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001E72" w14:paraId="2D015A63" w14:textId="77777777" w:rsidTr="00C3647B">
        <w:trPr>
          <w:trHeight w:val="851"/>
        </w:trPr>
        <w:tc>
          <w:tcPr>
            <w:tcW w:w="465" w:type="pct"/>
            <w:tcBorders>
              <w:bottom w:val="single" w:sz="8" w:space="0" w:color="auto"/>
            </w:tcBorders>
            <w:vAlign w:val="bottom"/>
          </w:tcPr>
          <w:p w14:paraId="568DC889" w14:textId="52EF4F3D" w:rsidR="00A96B21" w:rsidRPr="00001E72" w:rsidRDefault="00A96B21" w:rsidP="00C3647B">
            <w:pPr>
              <w:spacing w:after="120"/>
              <w:jc w:val="left"/>
            </w:pPr>
            <w:bookmarkStart w:id="0" w:name="_Hlk137651738"/>
            <w:r w:rsidRPr="00001E72">
              <w:rPr>
                <w:noProof/>
              </w:rPr>
              <w:drawing>
                <wp:inline distT="0" distB="0" distL="0" distR="0" wp14:anchorId="0D7EEB19" wp14:editId="590DC96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8532243" w14:textId="77777777" w:rsidR="00A96B21" w:rsidRPr="00001E72" w:rsidRDefault="00A96B21" w:rsidP="00C3647B">
            <w:pPr>
              <w:spacing w:after="120"/>
              <w:jc w:val="left"/>
            </w:pPr>
            <w:r w:rsidRPr="00001E72">
              <w:rPr>
                <w:noProof/>
              </w:rPr>
              <w:drawing>
                <wp:inline distT="0" distB="0" distL="0" distR="0" wp14:anchorId="00F3DAB9" wp14:editId="261A931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48562CCC" w14:textId="2607C170" w:rsidR="00A96B21" w:rsidRPr="00001E72" w:rsidRDefault="00A96B21" w:rsidP="00184909">
            <w:pPr>
              <w:spacing w:after="120"/>
              <w:ind w:left="2021"/>
              <w:jc w:val="right"/>
              <w:rPr>
                <w:szCs w:val="22"/>
              </w:rPr>
            </w:pPr>
            <w:r w:rsidRPr="00394E79">
              <w:rPr>
                <w:sz w:val="40"/>
                <w:szCs w:val="40"/>
              </w:rPr>
              <w:t>CBD</w:t>
            </w:r>
            <w:r w:rsidRPr="00001E72">
              <w:rPr>
                <w:szCs w:val="22"/>
              </w:rPr>
              <w:t>/</w:t>
            </w:r>
            <w:r w:rsidR="003E0A26" w:rsidRPr="00394E79">
              <w:rPr>
                <w:szCs w:val="22"/>
              </w:rPr>
              <w:t>SBI</w:t>
            </w:r>
            <w:r w:rsidR="003E0A26" w:rsidRPr="00001E72">
              <w:rPr>
                <w:szCs w:val="22"/>
              </w:rPr>
              <w:t>/4/</w:t>
            </w:r>
            <w:r w:rsidR="00EF5B8A" w:rsidRPr="00001E72">
              <w:rPr>
                <w:szCs w:val="22"/>
              </w:rPr>
              <w:t>5</w:t>
            </w:r>
          </w:p>
        </w:tc>
      </w:tr>
      <w:tr w:rsidR="00A96B21" w:rsidRPr="00001E72" w14:paraId="4C8F4E21" w14:textId="77777777" w:rsidTr="00C3647B">
        <w:tc>
          <w:tcPr>
            <w:tcW w:w="2297" w:type="pct"/>
            <w:gridSpan w:val="2"/>
            <w:tcBorders>
              <w:top w:val="single" w:sz="8" w:space="0" w:color="auto"/>
              <w:bottom w:val="single" w:sz="12" w:space="0" w:color="auto"/>
            </w:tcBorders>
          </w:tcPr>
          <w:p w14:paraId="27F55E5C" w14:textId="77777777" w:rsidR="00A96B21" w:rsidRPr="00001E72" w:rsidRDefault="00A96B21" w:rsidP="00C3647B">
            <w:pPr>
              <w:pStyle w:val="Cornernotation"/>
              <w:suppressLineNumbers/>
              <w:suppressAutoHyphens/>
              <w:spacing w:before="120" w:after="120"/>
              <w:ind w:left="0" w:right="0" w:firstLine="0"/>
            </w:pPr>
            <w:r w:rsidRPr="00001E72">
              <w:rPr>
                <w:b w:val="0"/>
                <w:bCs/>
                <w:noProof/>
              </w:rPr>
              <w:drawing>
                <wp:inline distT="0" distB="0" distL="0" distR="0" wp14:anchorId="6488E54A" wp14:editId="72D145B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B31B376" w14:textId="77777777" w:rsidR="00A96B21" w:rsidRPr="00394E79" w:rsidRDefault="00A96B21" w:rsidP="003C6F10">
            <w:pPr>
              <w:ind w:left="2584"/>
              <w:rPr>
                <w:sz w:val="22"/>
                <w:szCs w:val="22"/>
              </w:rPr>
            </w:pPr>
            <w:r w:rsidRPr="00001E72">
              <w:rPr>
                <w:sz w:val="22"/>
                <w:szCs w:val="22"/>
              </w:rPr>
              <w:t>Distr.: General</w:t>
            </w:r>
          </w:p>
          <w:p w14:paraId="0CBE66A6" w14:textId="56F36FB2" w:rsidR="00A96B21" w:rsidRPr="00001E72" w:rsidRDefault="00624106" w:rsidP="003C6F10">
            <w:pPr>
              <w:ind w:left="2584"/>
              <w:rPr>
                <w:sz w:val="22"/>
                <w:szCs w:val="22"/>
              </w:rPr>
            </w:pPr>
            <w:r w:rsidRPr="00001E72">
              <w:rPr>
                <w:sz w:val="22"/>
                <w:szCs w:val="22"/>
              </w:rPr>
              <w:t xml:space="preserve">12 April </w:t>
            </w:r>
            <w:r w:rsidR="00A96B21" w:rsidRPr="00001E72">
              <w:rPr>
                <w:sz w:val="22"/>
                <w:szCs w:val="22"/>
              </w:rPr>
              <w:t>202</w:t>
            </w:r>
            <w:r w:rsidR="0092346F" w:rsidRPr="00001E72">
              <w:rPr>
                <w:sz w:val="22"/>
                <w:szCs w:val="22"/>
              </w:rPr>
              <w:t>4</w:t>
            </w:r>
          </w:p>
          <w:p w14:paraId="7F74AB4B" w14:textId="77777777" w:rsidR="00A96B21" w:rsidRPr="00001E72" w:rsidRDefault="00A96B21" w:rsidP="003C6F10">
            <w:pPr>
              <w:ind w:left="2584"/>
              <w:rPr>
                <w:sz w:val="22"/>
                <w:szCs w:val="22"/>
              </w:rPr>
            </w:pPr>
          </w:p>
          <w:p w14:paraId="39DC56E8" w14:textId="77777777" w:rsidR="00A96B21" w:rsidRPr="00001E72" w:rsidRDefault="00A96B21" w:rsidP="003C6F10">
            <w:pPr>
              <w:ind w:left="2584"/>
              <w:rPr>
                <w:sz w:val="22"/>
                <w:szCs w:val="22"/>
              </w:rPr>
            </w:pPr>
            <w:r w:rsidRPr="00001E72">
              <w:rPr>
                <w:sz w:val="22"/>
                <w:szCs w:val="22"/>
              </w:rPr>
              <w:t>Original: English</w:t>
            </w:r>
          </w:p>
          <w:p w14:paraId="54FEC318" w14:textId="77777777" w:rsidR="00A96B21" w:rsidRPr="00001E72" w:rsidRDefault="00A96B21" w:rsidP="00C3647B"/>
        </w:tc>
      </w:tr>
    </w:tbl>
    <w:p w14:paraId="30B51CBC" w14:textId="77777777" w:rsidR="00874541" w:rsidRPr="00001E72" w:rsidRDefault="003E0A26" w:rsidP="00A96B21">
      <w:pPr>
        <w:pStyle w:val="Cornernotation"/>
        <w:rPr>
          <w:bCs/>
        </w:rPr>
      </w:pPr>
      <w:r w:rsidRPr="00001E72">
        <w:rPr>
          <w:bCs/>
        </w:rPr>
        <w:t>Subsidiary Body on Implementation</w:t>
      </w:r>
    </w:p>
    <w:p w14:paraId="2F1C1C7C" w14:textId="77777777" w:rsidR="00A96B21" w:rsidRPr="00001E72" w:rsidRDefault="003E0A26" w:rsidP="00A96B21">
      <w:pPr>
        <w:pStyle w:val="Cornernotation"/>
        <w:rPr>
          <w:bCs/>
          <w:sz w:val="22"/>
          <w:szCs w:val="22"/>
        </w:rPr>
      </w:pPr>
      <w:r w:rsidRPr="00001E72">
        <w:rPr>
          <w:bCs/>
          <w:sz w:val="22"/>
          <w:szCs w:val="22"/>
        </w:rPr>
        <w:t>Fourth</w:t>
      </w:r>
      <w:r w:rsidR="00A96B21" w:rsidRPr="00001E72">
        <w:rPr>
          <w:bCs/>
          <w:sz w:val="22"/>
          <w:szCs w:val="22"/>
        </w:rPr>
        <w:t xml:space="preserve"> meeting </w:t>
      </w:r>
    </w:p>
    <w:p w14:paraId="647D7FC3" w14:textId="77777777" w:rsidR="00A96B21" w:rsidRPr="00394E79" w:rsidRDefault="003E0A26" w:rsidP="00A96B21">
      <w:pPr>
        <w:pStyle w:val="Venuedate"/>
      </w:pPr>
      <w:r w:rsidRPr="00394E79">
        <w:t>Nairobi</w:t>
      </w:r>
      <w:r w:rsidR="00A96B21" w:rsidRPr="00394E79">
        <w:t xml:space="preserve">, </w:t>
      </w:r>
      <w:r w:rsidRPr="00394E79">
        <w:t>21–29 May 202</w:t>
      </w:r>
      <w:r w:rsidR="0089575F" w:rsidRPr="00394E79">
        <w:t>4</w:t>
      </w:r>
    </w:p>
    <w:p w14:paraId="3D9B36F4" w14:textId="72F7DDCD" w:rsidR="00A96B21" w:rsidRPr="00001E72" w:rsidRDefault="00A96B21" w:rsidP="00A96B21">
      <w:pPr>
        <w:pStyle w:val="Cornernotation-Item"/>
        <w:rPr>
          <w:b w:val="0"/>
          <w:bCs w:val="0"/>
        </w:rPr>
      </w:pPr>
      <w:r w:rsidRPr="00001E72">
        <w:rPr>
          <w:b w:val="0"/>
          <w:bCs w:val="0"/>
        </w:rPr>
        <w:t xml:space="preserve">Item </w:t>
      </w:r>
      <w:r w:rsidR="00554C8E" w:rsidRPr="00001E72">
        <w:rPr>
          <w:b w:val="0"/>
          <w:bCs w:val="0"/>
        </w:rPr>
        <w:t>4</w:t>
      </w:r>
      <w:r w:rsidR="00B73951" w:rsidRPr="00001E72">
        <w:rPr>
          <w:b w:val="0"/>
          <w:bCs w:val="0"/>
        </w:rPr>
        <w:t xml:space="preserve"> </w:t>
      </w:r>
      <w:r w:rsidR="00554C8E" w:rsidRPr="00001E72">
        <w:rPr>
          <w:b w:val="0"/>
          <w:bCs w:val="0"/>
        </w:rPr>
        <w:t>(a)</w:t>
      </w:r>
      <w:r w:rsidRPr="00001E72">
        <w:rPr>
          <w:b w:val="0"/>
          <w:bCs w:val="0"/>
        </w:rPr>
        <w:t xml:space="preserve"> of the provisional agenda</w:t>
      </w:r>
      <w:r w:rsidRPr="00394E79">
        <w:rPr>
          <w:rStyle w:val="FootnoteReference"/>
          <w:b w:val="0"/>
          <w:bCs w:val="0"/>
        </w:rPr>
        <w:footnoteReference w:customMarkFollows="1" w:id="1"/>
        <w:t>*</w:t>
      </w:r>
    </w:p>
    <w:p w14:paraId="069803B0" w14:textId="10350EFF" w:rsidR="00A96B21" w:rsidRPr="00001E72" w:rsidRDefault="00554C8E" w:rsidP="00A96B21">
      <w:pPr>
        <w:pStyle w:val="Cornernotation-Item"/>
      </w:pPr>
      <w:r w:rsidRPr="00001E72">
        <w:t xml:space="preserve">Resource </w:t>
      </w:r>
      <w:r w:rsidR="00624106" w:rsidRPr="00001E72">
        <w:t>m</w:t>
      </w:r>
      <w:r w:rsidRPr="00001E72">
        <w:t xml:space="preserve">obilization </w:t>
      </w:r>
    </w:p>
    <w:bookmarkEnd w:id="0"/>
    <w:p w14:paraId="10D230A3" w14:textId="5371CC55" w:rsidR="00A96B21" w:rsidRPr="00001E72" w:rsidRDefault="0069353E" w:rsidP="00074C7F">
      <w:pPr>
        <w:pStyle w:val="Title"/>
        <w:jc w:val="left"/>
      </w:pPr>
      <w:sdt>
        <w:sdtPr>
          <w:alias w:val="Title"/>
          <w:tag w:val=""/>
          <w:id w:val="-1975355689"/>
          <w:placeholder>
            <w:docPart w:val="2A52520DD4B84188811DDC1229F0C68E"/>
          </w:placeholder>
          <w:dataBinding w:prefixMappings="xmlns:ns0='http://purl.org/dc/elements/1.1/' xmlns:ns1='http://schemas.openxmlformats.org/package/2006/metadata/core-properties' " w:xpath="/ns1:coreProperties[1]/ns0:title[1]" w:storeItemID="{6C3C8BC8-F283-45AE-878A-BAB7291924A1}"/>
          <w:text/>
        </w:sdtPr>
        <w:sdtEndPr/>
        <w:sdtContent>
          <w:r w:rsidR="00D560E6" w:rsidRPr="00001E72">
            <w:t>Resource mobilization</w:t>
          </w:r>
        </w:sdtContent>
      </w:sdt>
    </w:p>
    <w:p w14:paraId="6AA08B71" w14:textId="77777777" w:rsidR="00A96B21" w:rsidRPr="00001E72" w:rsidRDefault="00A96B21" w:rsidP="00A96B21">
      <w:pPr>
        <w:pStyle w:val="Subtitle"/>
        <w:spacing w:before="120" w:after="120"/>
        <w:ind w:left="567"/>
        <w:jc w:val="left"/>
        <w:rPr>
          <w:rFonts w:ascii="Times New Roman" w:hAnsi="Times New Roman" w:cs="Times New Roman"/>
          <w:color w:val="auto"/>
        </w:rPr>
      </w:pPr>
      <w:r w:rsidRPr="00001E72">
        <w:rPr>
          <w:rFonts w:ascii="Times New Roman" w:hAnsi="Times New Roman" w:cs="Times New Roman"/>
          <w:color w:val="auto"/>
        </w:rPr>
        <w:t>Note by the Secretariat</w:t>
      </w:r>
    </w:p>
    <w:p w14:paraId="2C127107" w14:textId="06BD346B" w:rsidR="00FA18C9" w:rsidRPr="00394E79" w:rsidRDefault="00554C8E" w:rsidP="00074C7F">
      <w:pPr>
        <w:pStyle w:val="Heading1"/>
        <w:ind w:left="567" w:hanging="567"/>
        <w:rPr>
          <w:lang w:val="en-GB"/>
        </w:rPr>
      </w:pPr>
      <w:r w:rsidRPr="00394E79">
        <w:rPr>
          <w:lang w:val="en-GB"/>
        </w:rPr>
        <w:t>Introduction</w:t>
      </w:r>
    </w:p>
    <w:p w14:paraId="2CD311FC" w14:textId="07012F9C" w:rsidR="00080ABB" w:rsidRPr="00001E72" w:rsidRDefault="00080ABB" w:rsidP="00080ABB">
      <w:pPr>
        <w:pStyle w:val="Para10"/>
        <w:numPr>
          <w:ilvl w:val="0"/>
          <w:numId w:val="21"/>
        </w:numPr>
        <w:tabs>
          <w:tab w:val="clear" w:pos="927"/>
          <w:tab w:val="left" w:pos="1134"/>
        </w:tabs>
      </w:pPr>
      <w:r w:rsidRPr="00001E72">
        <w:rPr>
          <w:kern w:val="22"/>
        </w:rPr>
        <w:t>The present note</w:t>
      </w:r>
      <w:r w:rsidR="00C30F3D" w:rsidRPr="00001E72">
        <w:rPr>
          <w:kern w:val="22"/>
        </w:rPr>
        <w:t xml:space="preserve"> contains a</w:t>
      </w:r>
      <w:r w:rsidRPr="00001E72">
        <w:rPr>
          <w:kern w:val="22"/>
        </w:rPr>
        <w:t xml:space="preserve"> report on progress </w:t>
      </w:r>
      <w:r w:rsidR="00C30F3D" w:rsidRPr="00001E72">
        <w:rPr>
          <w:kern w:val="22"/>
        </w:rPr>
        <w:t xml:space="preserve">on the </w:t>
      </w:r>
      <w:r w:rsidRPr="00001E72">
        <w:rPr>
          <w:kern w:val="22"/>
        </w:rPr>
        <w:t>implement</w:t>
      </w:r>
      <w:r w:rsidR="00C30F3D" w:rsidRPr="00001E72">
        <w:rPr>
          <w:kern w:val="22"/>
        </w:rPr>
        <w:t>ation of</w:t>
      </w:r>
      <w:r w:rsidRPr="00001E72">
        <w:rPr>
          <w:kern w:val="22"/>
        </w:rPr>
        <w:t xml:space="preserve"> decision </w:t>
      </w:r>
      <w:hyperlink r:id="rId13" w:history="1">
        <w:r w:rsidRPr="00001E72">
          <w:rPr>
            <w:rStyle w:val="Hyperlink"/>
            <w:kern w:val="22"/>
          </w:rPr>
          <w:t>15/7</w:t>
        </w:r>
      </w:hyperlink>
      <w:r w:rsidRPr="00001E72">
        <w:rPr>
          <w:kern w:val="22"/>
        </w:rPr>
        <w:t xml:space="preserve"> on resource mobilization</w:t>
      </w:r>
      <w:r w:rsidRPr="00001E72">
        <w:rPr>
          <w:kern w:val="22"/>
          <w:szCs w:val="22"/>
        </w:rPr>
        <w:t>,</w:t>
      </w:r>
      <w:r w:rsidRPr="00001E72">
        <w:rPr>
          <w:kern w:val="22"/>
        </w:rPr>
        <w:t xml:space="preserve"> including on the work of the Advisory Committee on Resource Mobilization, the Technical Expert Group on Financial Reporting, as well as on a number of other operational activities, detailed below, to be undertaken by Parties, other Governments, relevant international organizations and initiatives</w:t>
      </w:r>
      <w:r w:rsidRPr="00394E79">
        <w:rPr>
          <w:kern w:val="22"/>
        </w:rPr>
        <w:t>, and</w:t>
      </w:r>
      <w:r w:rsidRPr="00001E72">
        <w:rPr>
          <w:kern w:val="22"/>
        </w:rPr>
        <w:t xml:space="preserve"> the Executive Secretary. A draft recommendation is provided in the </w:t>
      </w:r>
      <w:r w:rsidR="004168D0" w:rsidRPr="00394E79">
        <w:rPr>
          <w:kern w:val="22"/>
        </w:rPr>
        <w:t>a</w:t>
      </w:r>
      <w:r w:rsidRPr="00394E79">
        <w:rPr>
          <w:kern w:val="22"/>
        </w:rPr>
        <w:t>nnex</w:t>
      </w:r>
      <w:r w:rsidR="00E34972" w:rsidRPr="00001E72">
        <w:rPr>
          <w:kern w:val="22"/>
        </w:rPr>
        <w:t>.</w:t>
      </w:r>
    </w:p>
    <w:p w14:paraId="633519A1" w14:textId="57236B7E" w:rsidR="00554C8E" w:rsidRPr="00394E79" w:rsidRDefault="00554C8E" w:rsidP="00074C7F">
      <w:pPr>
        <w:pStyle w:val="Heading1"/>
        <w:ind w:left="567" w:hanging="567"/>
        <w:rPr>
          <w:lang w:val="en-GB"/>
        </w:rPr>
      </w:pPr>
      <w:r w:rsidRPr="00394E79">
        <w:rPr>
          <w:lang w:val="en-GB"/>
        </w:rPr>
        <w:t xml:space="preserve">Overview of </w:t>
      </w:r>
      <w:r w:rsidR="00971A27" w:rsidRPr="00394E79">
        <w:rPr>
          <w:lang w:val="en-GB"/>
        </w:rPr>
        <w:t>a</w:t>
      </w:r>
      <w:r w:rsidRPr="00394E79">
        <w:rPr>
          <w:lang w:val="en-GB"/>
        </w:rPr>
        <w:t xml:space="preserve">ctivities and </w:t>
      </w:r>
      <w:r w:rsidR="00971A27" w:rsidRPr="00394E79">
        <w:rPr>
          <w:lang w:val="en-GB"/>
        </w:rPr>
        <w:t>o</w:t>
      </w:r>
      <w:r w:rsidRPr="00394E79">
        <w:rPr>
          <w:lang w:val="en-GB"/>
        </w:rPr>
        <w:t>utcomes</w:t>
      </w:r>
    </w:p>
    <w:p w14:paraId="7E46C25E" w14:textId="56C66A5E" w:rsidR="00D3059B" w:rsidRPr="00001E72" w:rsidRDefault="008E0581" w:rsidP="007C77BC">
      <w:pPr>
        <w:pStyle w:val="Heading2"/>
      </w:pPr>
      <w:r w:rsidRPr="00001E72">
        <w:t>A.</w:t>
      </w:r>
      <w:r w:rsidRPr="00001E72">
        <w:tab/>
      </w:r>
      <w:r w:rsidR="00554C8E" w:rsidRPr="00001E72">
        <w:t>Advisory Committee on Resource Mobilization</w:t>
      </w:r>
    </w:p>
    <w:p w14:paraId="189EE160" w14:textId="64738312" w:rsidR="00080ABB" w:rsidRPr="00001E72" w:rsidRDefault="00080ABB" w:rsidP="00080ABB">
      <w:pPr>
        <w:pStyle w:val="Para10"/>
        <w:numPr>
          <w:ilvl w:val="0"/>
          <w:numId w:val="21"/>
        </w:numPr>
        <w:tabs>
          <w:tab w:val="clear" w:pos="927"/>
          <w:tab w:val="left" w:pos="1134"/>
        </w:tabs>
      </w:pPr>
      <w:r w:rsidRPr="00001E72">
        <w:rPr>
          <w:kern w:val="22"/>
        </w:rPr>
        <w:t xml:space="preserve">In paragraph 43 of its decision 15/7, the Conference of the Parties established an </w:t>
      </w:r>
      <w:r w:rsidR="00912FD5" w:rsidRPr="00001E72">
        <w:rPr>
          <w:kern w:val="22"/>
        </w:rPr>
        <w:t>a</w:t>
      </w:r>
      <w:r w:rsidRPr="00001E72">
        <w:t xml:space="preserve">dvisory </w:t>
      </w:r>
      <w:r w:rsidR="00912FD5" w:rsidRPr="00001E72">
        <w:t>c</w:t>
      </w:r>
      <w:r w:rsidRPr="00001E72">
        <w:t xml:space="preserve">ommittee on </w:t>
      </w:r>
      <w:r w:rsidR="00912FD5" w:rsidRPr="00001E72">
        <w:t>r</w:t>
      </w:r>
      <w:r w:rsidRPr="00001E72">
        <w:t xml:space="preserve">esource </w:t>
      </w:r>
      <w:r w:rsidR="00912FD5" w:rsidRPr="00001E72">
        <w:t>m</w:t>
      </w:r>
      <w:r w:rsidRPr="00001E72">
        <w:t xml:space="preserve">obilization, with a view to: </w:t>
      </w:r>
    </w:p>
    <w:p w14:paraId="2238F106" w14:textId="26AC3B77" w:rsidR="00080ABB" w:rsidRPr="00001E72" w:rsidRDefault="00CB7655" w:rsidP="00080ABB">
      <w:pPr>
        <w:pStyle w:val="Para10"/>
        <w:numPr>
          <w:ilvl w:val="1"/>
          <w:numId w:val="21"/>
        </w:numPr>
        <w:tabs>
          <w:tab w:val="left" w:pos="1134"/>
        </w:tabs>
      </w:pPr>
      <w:r w:rsidRPr="00001E72">
        <w:rPr>
          <w:szCs w:val="22"/>
        </w:rPr>
        <w:t>R</w:t>
      </w:r>
      <w:r w:rsidR="00080ABB" w:rsidRPr="00001E72">
        <w:rPr>
          <w:szCs w:val="22"/>
        </w:rPr>
        <w:t>eview</w:t>
      </w:r>
      <w:r w:rsidR="002B731E" w:rsidRPr="00001E72">
        <w:rPr>
          <w:szCs w:val="22"/>
        </w:rPr>
        <w:t>ing</w:t>
      </w:r>
      <w:r w:rsidR="00080ABB" w:rsidRPr="00001E72">
        <w:rPr>
          <w:szCs w:val="22"/>
        </w:rPr>
        <w:t xml:space="preserve"> the strategy for resource mobilization to fully align it with the </w:t>
      </w:r>
      <w:r w:rsidR="00080ABB" w:rsidRPr="00394E79">
        <w:rPr>
          <w:szCs w:val="22"/>
        </w:rPr>
        <w:t>Kunming-Montreal Global Biodiversity Framework</w:t>
      </w:r>
      <w:r w:rsidR="00080ABB" w:rsidRPr="00001E72">
        <w:rPr>
          <w:szCs w:val="22"/>
        </w:rPr>
        <w:t xml:space="preserve"> and ensur</w:t>
      </w:r>
      <w:r w:rsidR="00222B03" w:rsidRPr="00001E72">
        <w:rPr>
          <w:szCs w:val="22"/>
        </w:rPr>
        <w:t>ing</w:t>
      </w:r>
      <w:r w:rsidR="00080ABB" w:rsidRPr="00001E72">
        <w:rPr>
          <w:szCs w:val="22"/>
        </w:rPr>
        <w:t xml:space="preserve"> that it will provide a solid basis to guide Parties and other actors towards the mobilization of adequate resources, commensurate with the ambition of the Framework (para</w:t>
      </w:r>
      <w:r w:rsidR="00222B03" w:rsidRPr="00001E72">
        <w:rPr>
          <w:szCs w:val="22"/>
        </w:rPr>
        <w:t>.</w:t>
      </w:r>
      <w:r w:rsidR="00080ABB" w:rsidRPr="00001E72">
        <w:rPr>
          <w:szCs w:val="22"/>
        </w:rPr>
        <w:t xml:space="preserve"> 40 of the decision);</w:t>
      </w:r>
    </w:p>
    <w:p w14:paraId="7D834227" w14:textId="0B9C99DD" w:rsidR="00080ABB" w:rsidRPr="00001E72" w:rsidRDefault="00CB7655" w:rsidP="00080ABB">
      <w:pPr>
        <w:pStyle w:val="Para10"/>
        <w:numPr>
          <w:ilvl w:val="1"/>
          <w:numId w:val="21"/>
        </w:numPr>
        <w:tabs>
          <w:tab w:val="left" w:pos="1134"/>
        </w:tabs>
        <w:rPr>
          <w:szCs w:val="22"/>
        </w:rPr>
      </w:pPr>
      <w:r w:rsidRPr="00001E72">
        <w:rPr>
          <w:szCs w:val="22"/>
        </w:rPr>
        <w:t>E</w:t>
      </w:r>
      <w:r w:rsidR="00080ABB" w:rsidRPr="00001E72">
        <w:rPr>
          <w:szCs w:val="22"/>
        </w:rPr>
        <w:t>xplor</w:t>
      </w:r>
      <w:r w:rsidR="00222B03" w:rsidRPr="00001E72">
        <w:rPr>
          <w:szCs w:val="22"/>
        </w:rPr>
        <w:t>ing</w:t>
      </w:r>
      <w:r w:rsidR="00080ABB" w:rsidRPr="00001E72">
        <w:rPr>
          <w:szCs w:val="22"/>
        </w:rPr>
        <w:t xml:space="preserve"> the current finance landscape with a view to assessing gaps and overlaps</w:t>
      </w:r>
      <w:r w:rsidR="00080ABB" w:rsidRPr="00394E79">
        <w:rPr>
          <w:szCs w:val="22"/>
        </w:rPr>
        <w:t>, and</w:t>
      </w:r>
      <w:r w:rsidR="00080ABB" w:rsidRPr="00001E72">
        <w:rPr>
          <w:szCs w:val="22"/>
        </w:rPr>
        <w:t xml:space="preserve"> to identifying opportunities to strengthen</w:t>
      </w:r>
      <w:r w:rsidR="00080ABB" w:rsidRPr="00C46C2F">
        <w:rPr>
          <w:szCs w:val="22"/>
        </w:rPr>
        <w:t>, simplify and reform existing instruments to strengthen the current finance landscape for biodiversity (para</w:t>
      </w:r>
      <w:r w:rsidR="00F324D7" w:rsidRPr="00C46C2F">
        <w:rPr>
          <w:szCs w:val="22"/>
        </w:rPr>
        <w:t>.</w:t>
      </w:r>
      <w:r w:rsidR="00080ABB" w:rsidRPr="00C46C2F">
        <w:rPr>
          <w:szCs w:val="22"/>
        </w:rPr>
        <w:t xml:space="preserve"> 41 of the decision);</w:t>
      </w:r>
    </w:p>
    <w:p w14:paraId="2F8DBD3E" w14:textId="36FD63FE" w:rsidR="00080ABB" w:rsidRPr="00001E72" w:rsidRDefault="00CB7655" w:rsidP="00080ABB">
      <w:pPr>
        <w:pStyle w:val="Para10"/>
        <w:numPr>
          <w:ilvl w:val="1"/>
          <w:numId w:val="21"/>
        </w:numPr>
        <w:tabs>
          <w:tab w:val="left" w:pos="1134"/>
        </w:tabs>
      </w:pPr>
      <w:r w:rsidRPr="00001E72">
        <w:rPr>
          <w:szCs w:val="22"/>
        </w:rPr>
        <w:t>E</w:t>
      </w:r>
      <w:r w:rsidR="00080ABB" w:rsidRPr="00001E72">
        <w:rPr>
          <w:szCs w:val="22"/>
        </w:rPr>
        <w:t>xplor</w:t>
      </w:r>
      <w:r w:rsidR="00383C1D" w:rsidRPr="00001E72">
        <w:rPr>
          <w:szCs w:val="22"/>
        </w:rPr>
        <w:t>ing</w:t>
      </w:r>
      <w:r w:rsidR="00080ABB" w:rsidRPr="00001E72">
        <w:rPr>
          <w:szCs w:val="22"/>
        </w:rPr>
        <w:t xml:space="preserve"> proposals for a global instrument on biodiversity finance to mobilize resources from all sources, commensurate to the ambition of the </w:t>
      </w:r>
      <w:r w:rsidR="00080ABB" w:rsidRPr="00394E79">
        <w:rPr>
          <w:szCs w:val="22"/>
        </w:rPr>
        <w:t>Framework</w:t>
      </w:r>
      <w:r w:rsidR="00080ABB" w:rsidRPr="00001E72">
        <w:rPr>
          <w:szCs w:val="22"/>
        </w:rPr>
        <w:t xml:space="preserve"> (para</w:t>
      </w:r>
      <w:r w:rsidR="00383C1D" w:rsidRPr="00001E72">
        <w:rPr>
          <w:szCs w:val="22"/>
        </w:rPr>
        <w:t>.</w:t>
      </w:r>
      <w:r w:rsidR="00080ABB" w:rsidRPr="00001E72">
        <w:rPr>
          <w:szCs w:val="22"/>
        </w:rPr>
        <w:t xml:space="preserve"> 42 of the decision).</w:t>
      </w:r>
    </w:p>
    <w:p w14:paraId="6BA1BCBA" w14:textId="7683F577" w:rsidR="00080ABB" w:rsidRPr="00001E72" w:rsidRDefault="00080ABB" w:rsidP="00080ABB">
      <w:pPr>
        <w:pStyle w:val="Para10"/>
        <w:numPr>
          <w:ilvl w:val="0"/>
          <w:numId w:val="21"/>
        </w:numPr>
        <w:tabs>
          <w:tab w:val="clear" w:pos="927"/>
          <w:tab w:val="left" w:pos="1134"/>
        </w:tabs>
        <w:rPr>
          <w:color w:val="000000" w:themeColor="text1"/>
          <w:szCs w:val="22"/>
        </w:rPr>
      </w:pPr>
      <w:r w:rsidRPr="00001E72">
        <w:t xml:space="preserve">The terms of reference of the Advisory Committee are provided in </w:t>
      </w:r>
      <w:r w:rsidRPr="00394E79">
        <w:t xml:space="preserve">annex </w:t>
      </w:r>
      <w:r w:rsidRPr="00001E72">
        <w:t>II</w:t>
      </w:r>
      <w:r w:rsidRPr="00394E79">
        <w:t xml:space="preserve"> </w:t>
      </w:r>
      <w:r w:rsidR="00383C1D" w:rsidRPr="00001E72">
        <w:t xml:space="preserve">to </w:t>
      </w:r>
      <w:r w:rsidRPr="00001E72">
        <w:t xml:space="preserve">decision 15/7. </w:t>
      </w:r>
      <w:proofErr w:type="gramStart"/>
      <w:r w:rsidRPr="00001E72">
        <w:t xml:space="preserve">With regard </w:t>
      </w:r>
      <w:r w:rsidR="00B6057D" w:rsidRPr="00001E72">
        <w:t>to</w:t>
      </w:r>
      <w:proofErr w:type="gramEnd"/>
      <w:r w:rsidR="00B6057D" w:rsidRPr="00001E72">
        <w:t xml:space="preserve"> </w:t>
      </w:r>
      <w:r w:rsidRPr="00001E72">
        <w:t xml:space="preserve">the exploration of proposals for a global instrument on biodiversity finance, </w:t>
      </w:r>
      <w:r w:rsidR="00904F30" w:rsidRPr="00001E72">
        <w:t xml:space="preserve">in its </w:t>
      </w:r>
      <w:r w:rsidRPr="00001E72">
        <w:t>terms of reference t</w:t>
      </w:r>
      <w:r w:rsidRPr="00001E72">
        <w:rPr>
          <w:color w:val="000000" w:themeColor="text1"/>
          <w:szCs w:val="22"/>
        </w:rPr>
        <w:t xml:space="preserve">he Committee </w:t>
      </w:r>
      <w:r w:rsidR="00904F30" w:rsidRPr="00001E72">
        <w:rPr>
          <w:color w:val="000000" w:themeColor="text1"/>
          <w:szCs w:val="22"/>
        </w:rPr>
        <w:t xml:space="preserve">was </w:t>
      </w:r>
      <w:r w:rsidR="00904F30" w:rsidRPr="00001E72">
        <w:t xml:space="preserve">tasked </w:t>
      </w:r>
      <w:r w:rsidRPr="00001E72">
        <w:rPr>
          <w:color w:val="000000" w:themeColor="text1"/>
          <w:szCs w:val="22"/>
        </w:rPr>
        <w:t>to develop recommendations to the Subsidiary Body on Implementation on:</w:t>
      </w:r>
    </w:p>
    <w:p w14:paraId="36D2172B" w14:textId="77777777" w:rsidR="00080ABB" w:rsidRPr="00001E72" w:rsidRDefault="00080ABB" w:rsidP="00394E79">
      <w:pPr>
        <w:pStyle w:val="Para10"/>
        <w:numPr>
          <w:ilvl w:val="1"/>
          <w:numId w:val="21"/>
        </w:numPr>
        <w:tabs>
          <w:tab w:val="clear" w:pos="2007"/>
          <w:tab w:val="left" w:pos="1134"/>
          <w:tab w:val="num" w:pos="1701"/>
        </w:tabs>
        <w:ind w:firstLine="567"/>
        <w:rPr>
          <w:color w:val="000000" w:themeColor="text1"/>
          <w:szCs w:val="22"/>
        </w:rPr>
      </w:pPr>
      <w:r w:rsidRPr="00001E72">
        <w:rPr>
          <w:color w:val="000000" w:themeColor="text1"/>
          <w:szCs w:val="22"/>
        </w:rPr>
        <w:lastRenderedPageBreak/>
        <w:t xml:space="preserve">Whether to create a dedicated financing mechanism for the </w:t>
      </w:r>
      <w:r w:rsidRPr="00394E79">
        <w:rPr>
          <w:color w:val="000000" w:themeColor="text1"/>
          <w:szCs w:val="22"/>
        </w:rPr>
        <w:t>Convention on Biological Diversity</w:t>
      </w:r>
      <w:r w:rsidRPr="00001E72">
        <w:rPr>
          <w:color w:val="000000" w:themeColor="text1"/>
          <w:szCs w:val="22"/>
        </w:rPr>
        <w:t xml:space="preserve"> under the authority of the Conference of the Parties, which could be designated “Global Biodiversity Fund”</w:t>
      </w:r>
      <w:r w:rsidRPr="00394E79">
        <w:rPr>
          <w:color w:val="000000" w:themeColor="text1"/>
          <w:szCs w:val="22"/>
        </w:rPr>
        <w:t>, and</w:t>
      </w:r>
      <w:r w:rsidRPr="00001E72">
        <w:rPr>
          <w:color w:val="000000" w:themeColor="text1"/>
          <w:szCs w:val="22"/>
        </w:rPr>
        <w:t xml:space="preserve"> what the options are to operationalize it;</w:t>
      </w:r>
    </w:p>
    <w:p w14:paraId="34CFA02B" w14:textId="18616FB2" w:rsidR="00080ABB" w:rsidRPr="00001E72" w:rsidRDefault="00080ABB" w:rsidP="00394E79">
      <w:pPr>
        <w:pStyle w:val="Para10"/>
        <w:numPr>
          <w:ilvl w:val="1"/>
          <w:numId w:val="21"/>
        </w:numPr>
        <w:tabs>
          <w:tab w:val="clear" w:pos="2007"/>
          <w:tab w:val="left" w:pos="1134"/>
          <w:tab w:val="num" w:pos="1701"/>
        </w:tabs>
        <w:ind w:firstLine="567"/>
        <w:rPr>
          <w:color w:val="000000" w:themeColor="text1"/>
          <w:szCs w:val="22"/>
        </w:rPr>
      </w:pPr>
      <w:r w:rsidRPr="00001E72">
        <w:rPr>
          <w:color w:val="000000" w:themeColor="text1"/>
          <w:szCs w:val="22"/>
        </w:rPr>
        <w:t xml:space="preserve">Whether the </w:t>
      </w:r>
      <w:r w:rsidRPr="00394E79">
        <w:rPr>
          <w:color w:val="000000" w:themeColor="text1"/>
          <w:szCs w:val="22"/>
        </w:rPr>
        <w:t>Trust Fund</w:t>
      </w:r>
      <w:r w:rsidRPr="00001E72">
        <w:rPr>
          <w:color w:val="000000" w:themeColor="text1"/>
          <w:szCs w:val="22"/>
        </w:rPr>
        <w:t xml:space="preserve"> under the </w:t>
      </w:r>
      <w:r w:rsidRPr="00394E79">
        <w:rPr>
          <w:color w:val="000000" w:themeColor="text1"/>
          <w:szCs w:val="22"/>
        </w:rPr>
        <w:t>Global Environment Facility</w:t>
      </w:r>
      <w:r w:rsidR="008A0F5C" w:rsidRPr="00001E72">
        <w:rPr>
          <w:color w:val="000000" w:themeColor="text1"/>
          <w:szCs w:val="22"/>
        </w:rPr>
        <w:t xml:space="preserve"> (GEF)</w:t>
      </w:r>
      <w:r w:rsidRPr="00001E72">
        <w:rPr>
          <w:color w:val="000000" w:themeColor="text1"/>
          <w:szCs w:val="22"/>
        </w:rPr>
        <w:t xml:space="preserve"> established by decision 15/15 should be designated “Global Biodiversity Fund”;</w:t>
      </w:r>
    </w:p>
    <w:p w14:paraId="1C405968" w14:textId="77777777" w:rsidR="00080ABB" w:rsidRPr="00001E72" w:rsidRDefault="00080ABB" w:rsidP="00394E79">
      <w:pPr>
        <w:pStyle w:val="Para10"/>
        <w:numPr>
          <w:ilvl w:val="1"/>
          <w:numId w:val="21"/>
        </w:numPr>
        <w:tabs>
          <w:tab w:val="clear" w:pos="2007"/>
          <w:tab w:val="left" w:pos="1134"/>
          <w:tab w:val="num" w:pos="1701"/>
        </w:tabs>
        <w:ind w:firstLine="567"/>
      </w:pPr>
      <w:r w:rsidRPr="00001E72">
        <w:rPr>
          <w:szCs w:val="22"/>
        </w:rPr>
        <w:t>Whether and how either of the funding mechanisms mentioned above, or another alternative, would be the adequate entity to receive and disburse the revenue generated by the mechanism established under decision 15/9.</w:t>
      </w:r>
    </w:p>
    <w:p w14:paraId="6BB29EB4" w14:textId="6FA56364" w:rsidR="00080ABB" w:rsidRPr="00001E72" w:rsidRDefault="00080ABB" w:rsidP="00080ABB">
      <w:pPr>
        <w:pStyle w:val="Para10"/>
        <w:numPr>
          <w:ilvl w:val="0"/>
          <w:numId w:val="21"/>
        </w:numPr>
        <w:tabs>
          <w:tab w:val="clear" w:pos="927"/>
          <w:tab w:val="left" w:pos="1134"/>
        </w:tabs>
      </w:pPr>
      <w:r w:rsidRPr="00001E72">
        <w:t xml:space="preserve">Invitations for nominations to </w:t>
      </w:r>
      <w:r w:rsidRPr="00394E79">
        <w:t xml:space="preserve">the </w:t>
      </w:r>
      <w:r w:rsidR="000103FD" w:rsidRPr="00394E79">
        <w:t>Advisory C</w:t>
      </w:r>
      <w:r w:rsidRPr="00394E79">
        <w:t>ommittee</w:t>
      </w:r>
      <w:r w:rsidRPr="00001E72">
        <w:t xml:space="preserve"> were communicated by </w:t>
      </w:r>
      <w:r w:rsidR="005670A1" w:rsidRPr="00001E72">
        <w:t xml:space="preserve">with </w:t>
      </w:r>
      <w:r w:rsidRPr="00001E72">
        <w:t xml:space="preserve">notifications </w:t>
      </w:r>
      <w:r w:rsidR="005670A1" w:rsidRPr="00001E72">
        <w:t>Nos. </w:t>
      </w:r>
      <w:r w:rsidRPr="00001E72">
        <w:t>202</w:t>
      </w:r>
      <w:r w:rsidRPr="00394E79">
        <w:t>3-0</w:t>
      </w:r>
      <w:r w:rsidRPr="00001E72">
        <w:t>11 of 21 February 2023 and 202</w:t>
      </w:r>
      <w:r w:rsidRPr="00394E79">
        <w:t>3-0</w:t>
      </w:r>
      <w:r w:rsidRPr="00001E72">
        <w:t xml:space="preserve">35 of 31 March 2023. As stipulated in the terms of reference, members of the Committee were selected </w:t>
      </w:r>
      <w:r w:rsidRPr="00001E72">
        <w:rPr>
          <w:szCs w:val="22"/>
        </w:rPr>
        <w:t xml:space="preserve">preserving balance between regions and striving for gender balance. A total of 63 members were selected: 43 members nominated by Parties and other </w:t>
      </w:r>
      <w:r w:rsidR="0041047D" w:rsidRPr="00001E72">
        <w:rPr>
          <w:szCs w:val="22"/>
        </w:rPr>
        <w:t>G</w:t>
      </w:r>
      <w:r w:rsidRPr="00001E72">
        <w:rPr>
          <w:szCs w:val="22"/>
        </w:rPr>
        <w:t>overnments</w:t>
      </w:r>
      <w:r w:rsidRPr="00394E79">
        <w:rPr>
          <w:szCs w:val="22"/>
        </w:rPr>
        <w:t>, and</w:t>
      </w:r>
      <w:r w:rsidRPr="00001E72">
        <w:rPr>
          <w:szCs w:val="22"/>
        </w:rPr>
        <w:t xml:space="preserve"> 20 members nominated by relevant organizations and initiative</w:t>
      </w:r>
      <w:r w:rsidRPr="00394E79">
        <w:rPr>
          <w:szCs w:val="22"/>
        </w:rPr>
        <w:t>s</w:t>
      </w:r>
      <w:r w:rsidR="00296B3A" w:rsidRPr="00394E79">
        <w:rPr>
          <w:szCs w:val="22"/>
        </w:rPr>
        <w:t>,</w:t>
      </w:r>
      <w:r w:rsidRPr="00394E79">
        <w:rPr>
          <w:szCs w:val="22"/>
        </w:rPr>
        <w:t xml:space="preserve"> as well as</w:t>
      </w:r>
      <w:r w:rsidRPr="00001E72">
        <w:rPr>
          <w:szCs w:val="22"/>
        </w:rPr>
        <w:t xml:space="preserve"> by stakeholders, </w:t>
      </w:r>
      <w:r w:rsidRPr="00394E79">
        <w:rPr>
          <w:szCs w:val="22"/>
        </w:rPr>
        <w:t>indigenous people</w:t>
      </w:r>
      <w:r w:rsidRPr="00001E72">
        <w:rPr>
          <w:szCs w:val="22"/>
        </w:rPr>
        <w:t>s and local communities, women</w:t>
      </w:r>
      <w:r w:rsidRPr="00394E79">
        <w:rPr>
          <w:szCs w:val="22"/>
        </w:rPr>
        <w:t>, and</w:t>
      </w:r>
      <w:r w:rsidRPr="00001E72">
        <w:rPr>
          <w:szCs w:val="22"/>
        </w:rPr>
        <w:t xml:space="preserve"> </w:t>
      </w:r>
      <w:r w:rsidRPr="00394E79">
        <w:rPr>
          <w:szCs w:val="22"/>
        </w:rPr>
        <w:t>youth.</w:t>
      </w:r>
      <w:r w:rsidRPr="00001E72">
        <w:rPr>
          <w:szCs w:val="22"/>
        </w:rPr>
        <w:t xml:space="preserve"> The composition of the Committee was communicated by</w:t>
      </w:r>
      <w:r w:rsidR="00B3256D" w:rsidRPr="00001E72">
        <w:rPr>
          <w:szCs w:val="22"/>
        </w:rPr>
        <w:t xml:space="preserve"> the Secretariat</w:t>
      </w:r>
      <w:r w:rsidRPr="00001E72">
        <w:rPr>
          <w:szCs w:val="22"/>
        </w:rPr>
        <w:t xml:space="preserve"> </w:t>
      </w:r>
      <w:r w:rsidR="005670A1" w:rsidRPr="00001E72">
        <w:rPr>
          <w:szCs w:val="22"/>
        </w:rPr>
        <w:t xml:space="preserve">with </w:t>
      </w:r>
      <w:r w:rsidRPr="00001E72">
        <w:rPr>
          <w:szCs w:val="22"/>
        </w:rPr>
        <w:t>notification</w:t>
      </w:r>
      <w:r w:rsidR="00B3256D" w:rsidRPr="00001E72">
        <w:rPr>
          <w:szCs w:val="22"/>
        </w:rPr>
        <w:t>s</w:t>
      </w:r>
      <w:r w:rsidRPr="00001E72">
        <w:rPr>
          <w:szCs w:val="22"/>
        </w:rPr>
        <w:t xml:space="preserve"> </w:t>
      </w:r>
      <w:r w:rsidR="005670A1" w:rsidRPr="00001E72">
        <w:rPr>
          <w:szCs w:val="22"/>
        </w:rPr>
        <w:t>Nos. </w:t>
      </w:r>
      <w:r w:rsidRPr="00001E72">
        <w:rPr>
          <w:szCs w:val="22"/>
        </w:rPr>
        <w:t>202</w:t>
      </w:r>
      <w:r w:rsidRPr="00394E79">
        <w:rPr>
          <w:szCs w:val="22"/>
        </w:rPr>
        <w:t>3-0</w:t>
      </w:r>
      <w:r w:rsidRPr="00001E72">
        <w:rPr>
          <w:szCs w:val="22"/>
        </w:rPr>
        <w:t xml:space="preserve">66 of 16 June 2023 </w:t>
      </w:r>
      <w:r w:rsidR="005670A1" w:rsidRPr="00001E72">
        <w:rPr>
          <w:szCs w:val="22"/>
        </w:rPr>
        <w:t xml:space="preserve">and </w:t>
      </w:r>
      <w:r w:rsidRPr="00001E72">
        <w:rPr>
          <w:szCs w:val="22"/>
        </w:rPr>
        <w:t>202</w:t>
      </w:r>
      <w:r w:rsidRPr="00394E79">
        <w:rPr>
          <w:szCs w:val="22"/>
        </w:rPr>
        <w:t>3-1</w:t>
      </w:r>
      <w:r w:rsidRPr="00001E72">
        <w:rPr>
          <w:szCs w:val="22"/>
        </w:rPr>
        <w:t>01 of 22 September 2023.</w:t>
      </w:r>
    </w:p>
    <w:p w14:paraId="3E7F5ADF" w14:textId="7AE43C54" w:rsidR="00080ABB" w:rsidRPr="00001E72" w:rsidRDefault="005670A1" w:rsidP="00080ABB">
      <w:pPr>
        <w:pStyle w:val="Para10"/>
        <w:numPr>
          <w:ilvl w:val="0"/>
          <w:numId w:val="21"/>
        </w:numPr>
        <w:tabs>
          <w:tab w:val="clear" w:pos="927"/>
          <w:tab w:val="left" w:pos="1134"/>
        </w:tabs>
      </w:pPr>
      <w:r w:rsidRPr="00001E72">
        <w:t>T</w:t>
      </w:r>
      <w:r w:rsidR="00080ABB" w:rsidRPr="00001E72">
        <w:t xml:space="preserve">he Advisory Committee held </w:t>
      </w:r>
      <w:r w:rsidRPr="00001E72">
        <w:t xml:space="preserve">an online preparatory meeting </w:t>
      </w:r>
      <w:r w:rsidR="00080ABB" w:rsidRPr="00001E72">
        <w:t>on 5 September 2023</w:t>
      </w:r>
      <w:r w:rsidRPr="00001E72">
        <w:t>, at which</w:t>
      </w:r>
      <w:r w:rsidR="00080ABB" w:rsidRPr="00001E72">
        <w:t xml:space="preserve"> </w:t>
      </w:r>
      <w:r w:rsidRPr="00001E72">
        <w:t xml:space="preserve">it </w:t>
      </w:r>
      <w:r w:rsidR="00080ABB" w:rsidRPr="00001E72">
        <w:t xml:space="preserve">elected Ines </w:t>
      </w:r>
      <w:proofErr w:type="spellStart"/>
      <w:r w:rsidR="00080ABB" w:rsidRPr="00001E72">
        <w:t>Verleye</w:t>
      </w:r>
      <w:proofErr w:type="spellEnd"/>
      <w:r w:rsidR="00080ABB" w:rsidRPr="00001E72">
        <w:t xml:space="preserve"> (Belgium) and Patrick Luna (Brazil) as </w:t>
      </w:r>
      <w:r w:rsidR="005B1B1D" w:rsidRPr="00001E72">
        <w:t>C</w:t>
      </w:r>
      <w:r w:rsidR="00080ABB" w:rsidRPr="00001E72">
        <w:t>o-</w:t>
      </w:r>
      <w:r w:rsidR="005B1B1D" w:rsidRPr="00001E72">
        <w:t>C</w:t>
      </w:r>
      <w:r w:rsidR="00080ABB" w:rsidRPr="00001E72">
        <w:t xml:space="preserve">hairs. </w:t>
      </w:r>
    </w:p>
    <w:p w14:paraId="36CE040A" w14:textId="42763219" w:rsidR="00080ABB" w:rsidRPr="00001E72" w:rsidRDefault="00080ABB" w:rsidP="00080ABB">
      <w:pPr>
        <w:pStyle w:val="Para10"/>
        <w:numPr>
          <w:ilvl w:val="0"/>
          <w:numId w:val="21"/>
        </w:numPr>
        <w:tabs>
          <w:tab w:val="clear" w:pos="927"/>
          <w:tab w:val="left" w:pos="1134"/>
        </w:tabs>
      </w:pPr>
      <w:r w:rsidRPr="00001E72">
        <w:t xml:space="preserve">The Advisory Committee held its first in-person meeting in </w:t>
      </w:r>
      <w:r w:rsidRPr="00394E79">
        <w:t xml:space="preserve">Kinshasa, </w:t>
      </w:r>
      <w:r w:rsidRPr="00001E72">
        <w:t xml:space="preserve">from 25 to 29 September 2023. The report </w:t>
      </w:r>
      <w:r w:rsidR="00EF5B8A" w:rsidRPr="00001E72">
        <w:t>on the</w:t>
      </w:r>
      <w:r w:rsidRPr="00001E72">
        <w:t xml:space="preserve"> meeting is </w:t>
      </w:r>
      <w:r w:rsidR="005B1B1D" w:rsidRPr="00001E72">
        <w:t xml:space="preserve">available </w:t>
      </w:r>
      <w:r w:rsidRPr="00001E72">
        <w:t xml:space="preserve">in document </w:t>
      </w:r>
      <w:hyperlink r:id="rId14">
        <w:r w:rsidRPr="00394E79">
          <w:rPr>
            <w:rStyle w:val="Hyperlink"/>
          </w:rPr>
          <w:t>CBD/AC/RM/2023/1/4</w:t>
        </w:r>
      </w:hyperlink>
      <w:r w:rsidRPr="00001E72">
        <w:t xml:space="preserve">. As agreed </w:t>
      </w:r>
      <w:r w:rsidR="00EF5B8A" w:rsidRPr="00001E72">
        <w:t>at</w:t>
      </w:r>
      <w:r w:rsidRPr="00001E72">
        <w:t xml:space="preserve"> th</w:t>
      </w:r>
      <w:r w:rsidR="005B1B1D" w:rsidRPr="00001E72">
        <w:t>e</w:t>
      </w:r>
      <w:r w:rsidRPr="00001E72">
        <w:t xml:space="preserve"> meeting and reflected in its report, the Committee met online four times between November 2023 and March 2024: </w:t>
      </w:r>
    </w:p>
    <w:p w14:paraId="187DC41C" w14:textId="331DE163" w:rsidR="00080ABB" w:rsidRPr="00001E72" w:rsidRDefault="00080ABB" w:rsidP="00394E79">
      <w:pPr>
        <w:pStyle w:val="Para10"/>
        <w:numPr>
          <w:ilvl w:val="1"/>
          <w:numId w:val="21"/>
        </w:numPr>
        <w:tabs>
          <w:tab w:val="clear" w:pos="2007"/>
          <w:tab w:val="num" w:pos="1701"/>
        </w:tabs>
        <w:ind w:firstLine="567"/>
      </w:pPr>
      <w:r w:rsidRPr="00001E72">
        <w:t>During its first online meeting, held on 24 November 2023, the Advisory Committee took stock of the draft exploratory study on the global biodiversity finance landscape. The Committee was updated on the work undertaken on the strategy for resource mobilization</w:t>
      </w:r>
      <w:r w:rsidR="00235776" w:rsidRPr="00001E72">
        <w:t>;</w:t>
      </w:r>
    </w:p>
    <w:p w14:paraId="2BD91CCC" w14:textId="1FF23615" w:rsidR="00080ABB" w:rsidRPr="00001E72" w:rsidRDefault="00080ABB" w:rsidP="00394E79">
      <w:pPr>
        <w:pStyle w:val="Para10"/>
        <w:numPr>
          <w:ilvl w:val="1"/>
          <w:numId w:val="21"/>
        </w:numPr>
        <w:tabs>
          <w:tab w:val="clear" w:pos="2007"/>
          <w:tab w:val="num" w:pos="1701"/>
        </w:tabs>
        <w:ind w:firstLine="567"/>
      </w:pPr>
      <w:r w:rsidRPr="00001E72">
        <w:t xml:space="preserve">During </w:t>
      </w:r>
      <w:r w:rsidR="00AB388D" w:rsidRPr="00001E72">
        <w:t xml:space="preserve">its </w:t>
      </w:r>
      <w:r w:rsidRPr="00001E72">
        <w:t>second online meeting, held on 18 January 2024, the Advisory Committee provided comments on the revised strategy for resource mobilization and was updated on progress in developing the exploratory study of the biodiversity finance landscape</w:t>
      </w:r>
      <w:r w:rsidR="005F06BE" w:rsidRPr="00001E72">
        <w:t>;</w:t>
      </w:r>
      <w:r w:rsidRPr="00001E72">
        <w:t xml:space="preserve"> </w:t>
      </w:r>
    </w:p>
    <w:p w14:paraId="4332818C" w14:textId="2A1174B5" w:rsidR="00080ABB" w:rsidRPr="00001E72" w:rsidRDefault="00080ABB" w:rsidP="00394E79">
      <w:pPr>
        <w:pStyle w:val="Para10"/>
        <w:numPr>
          <w:ilvl w:val="1"/>
          <w:numId w:val="21"/>
        </w:numPr>
        <w:tabs>
          <w:tab w:val="clear" w:pos="2007"/>
          <w:tab w:val="num" w:pos="1701"/>
        </w:tabs>
        <w:ind w:firstLine="567"/>
      </w:pPr>
      <w:r w:rsidRPr="00001E72">
        <w:t>During the third online meeting, held on 21 February 2024, the Advisory Committee discussed the possible global instrument for biodiversity finance</w:t>
      </w:r>
      <w:r w:rsidR="005F06BE" w:rsidRPr="00001E72">
        <w:t>;</w:t>
      </w:r>
      <w:r w:rsidRPr="00001E72">
        <w:t xml:space="preserve"> </w:t>
      </w:r>
    </w:p>
    <w:p w14:paraId="03A09D9F" w14:textId="5348A0B7" w:rsidR="00080ABB" w:rsidRPr="00001E72" w:rsidRDefault="00080ABB" w:rsidP="00394E79">
      <w:pPr>
        <w:pStyle w:val="Para10"/>
        <w:numPr>
          <w:ilvl w:val="1"/>
          <w:numId w:val="21"/>
        </w:numPr>
        <w:tabs>
          <w:tab w:val="clear" w:pos="2007"/>
          <w:tab w:val="num" w:pos="1701"/>
        </w:tabs>
        <w:ind w:firstLine="567"/>
      </w:pPr>
      <w:r w:rsidRPr="00001E72">
        <w:t xml:space="preserve">During the fourth </w:t>
      </w:r>
      <w:r w:rsidR="00EF5B8A" w:rsidRPr="00001E72">
        <w:t xml:space="preserve">online </w:t>
      </w:r>
      <w:r w:rsidRPr="00001E72">
        <w:t xml:space="preserve">meeting, held on 22 February 2024, the Advisory Committee discussed possible recommendations </w:t>
      </w:r>
      <w:r w:rsidR="005670A1" w:rsidRPr="00001E72">
        <w:t xml:space="preserve">for submission </w:t>
      </w:r>
      <w:r w:rsidRPr="00001E72">
        <w:t>to the Subsidiary Body on Implementation at its fourth meeting.</w:t>
      </w:r>
    </w:p>
    <w:p w14:paraId="43CB945C" w14:textId="57B55D22" w:rsidR="00080ABB" w:rsidRPr="00001E72" w:rsidRDefault="00080ABB" w:rsidP="00394E79">
      <w:pPr>
        <w:pStyle w:val="Para10"/>
        <w:numPr>
          <w:ilvl w:val="0"/>
          <w:numId w:val="21"/>
        </w:numPr>
        <w:tabs>
          <w:tab w:val="clear" w:pos="927"/>
          <w:tab w:val="left" w:pos="1134"/>
        </w:tabs>
      </w:pPr>
      <w:r w:rsidRPr="00001E72">
        <w:t xml:space="preserve">The Advisory Committee held its second in-person meeting in Villa de Leyva, Colombia, from 18 to 22 March 2024. The report of the meeting </w:t>
      </w:r>
      <w:r w:rsidR="00C453A1" w:rsidRPr="00001E72">
        <w:t>will be made available</w:t>
      </w:r>
      <w:r w:rsidRPr="00001E72">
        <w:t xml:space="preserve"> in document </w:t>
      </w:r>
      <w:r w:rsidRPr="00394E79">
        <w:t>CBD</w:t>
      </w:r>
      <w:r w:rsidRPr="00001E72">
        <w:t>/</w:t>
      </w:r>
      <w:r w:rsidR="00EB77C7" w:rsidRPr="00394E79">
        <w:t>RM</w:t>
      </w:r>
      <w:r w:rsidR="00EB77C7" w:rsidRPr="00001E72">
        <w:t>/</w:t>
      </w:r>
      <w:r w:rsidR="00EB77C7" w:rsidRPr="00394E79">
        <w:t>AC</w:t>
      </w:r>
      <w:r w:rsidR="00EB77C7" w:rsidRPr="00001E72">
        <w:t>/2024/</w:t>
      </w:r>
      <w:r w:rsidR="00C3671D" w:rsidRPr="00001E72">
        <w:t>1/4</w:t>
      </w:r>
      <w:r w:rsidRPr="00001E72">
        <w:t xml:space="preserve">. </w:t>
      </w:r>
    </w:p>
    <w:p w14:paraId="74075EB7" w14:textId="7694CD3E" w:rsidR="00080ABB" w:rsidRPr="00001E72" w:rsidRDefault="00080ABB" w:rsidP="00394E79">
      <w:pPr>
        <w:pStyle w:val="Para10"/>
        <w:numPr>
          <w:ilvl w:val="0"/>
          <w:numId w:val="21"/>
        </w:numPr>
        <w:tabs>
          <w:tab w:val="clear" w:pos="927"/>
          <w:tab w:val="left" w:pos="1134"/>
        </w:tabs>
      </w:pPr>
      <w:r w:rsidRPr="00001E72">
        <w:t>At th</w:t>
      </w:r>
      <w:r w:rsidR="00AA708C" w:rsidRPr="00001E72">
        <w:t>at</w:t>
      </w:r>
      <w:r w:rsidRPr="00001E72">
        <w:t xml:space="preserve"> meeting, the Advisory Committee continued its deliberation</w:t>
      </w:r>
      <w:r w:rsidR="00EF5B8A" w:rsidRPr="00001E72">
        <w:t>s</w:t>
      </w:r>
      <w:r w:rsidRPr="00001E72">
        <w:t xml:space="preserve"> on </w:t>
      </w:r>
      <w:r w:rsidR="00EF5B8A" w:rsidRPr="00001E72">
        <w:t xml:space="preserve">the elements </w:t>
      </w:r>
      <w:r w:rsidR="004F127A" w:rsidRPr="00001E72">
        <w:t>o</w:t>
      </w:r>
      <w:r w:rsidR="00EF5B8A" w:rsidRPr="00001E72">
        <w:t xml:space="preserve">f </w:t>
      </w:r>
      <w:r w:rsidRPr="00001E72">
        <w:t>it</w:t>
      </w:r>
      <w:r w:rsidR="00EF5B8A" w:rsidRPr="00001E72">
        <w:t>s</w:t>
      </w:r>
      <w:r w:rsidRPr="00001E72">
        <w:t xml:space="preserve"> mandate</w:t>
      </w:r>
      <w:r w:rsidR="00C13B55" w:rsidRPr="00001E72">
        <w:t>,</w:t>
      </w:r>
      <w:r w:rsidRPr="00001E72">
        <w:t xml:space="preserve"> as outlined in </w:t>
      </w:r>
      <w:r w:rsidR="004F127A" w:rsidRPr="00394E79">
        <w:t>a</w:t>
      </w:r>
      <w:r w:rsidRPr="00394E79">
        <w:t xml:space="preserve">nnex </w:t>
      </w:r>
      <w:r w:rsidRPr="00001E72">
        <w:t>II</w:t>
      </w:r>
      <w:r w:rsidRPr="00394E79">
        <w:t xml:space="preserve"> </w:t>
      </w:r>
      <w:r w:rsidR="00AA708C" w:rsidRPr="00001E72">
        <w:t xml:space="preserve">to </w:t>
      </w:r>
      <w:r w:rsidR="004F127A" w:rsidRPr="00001E72">
        <w:t>d</w:t>
      </w:r>
      <w:r w:rsidRPr="00001E72">
        <w:t xml:space="preserve">ecision 15/7. The </w:t>
      </w:r>
      <w:r w:rsidR="00EF5B8A" w:rsidRPr="00001E72">
        <w:t xml:space="preserve">committee </w:t>
      </w:r>
      <w:r w:rsidRPr="00001E72">
        <w:t xml:space="preserve">discussed </w:t>
      </w:r>
      <w:r w:rsidR="00BD40D8" w:rsidRPr="00001E72">
        <w:t xml:space="preserve">a further developed </w:t>
      </w:r>
      <w:r w:rsidR="00EF5B8A" w:rsidRPr="00001E72">
        <w:t xml:space="preserve">draft </w:t>
      </w:r>
      <w:r w:rsidRPr="00001E72">
        <w:t>of the exploratory study of the current state of biodiversity financing</w:t>
      </w:r>
      <w:r w:rsidR="00BD40D8" w:rsidRPr="00001E72">
        <w:t xml:space="preserve"> prepared by the Secretariat</w:t>
      </w:r>
      <w:r w:rsidR="004F127A" w:rsidRPr="00001E72">
        <w:t xml:space="preserve"> (item</w:t>
      </w:r>
      <w:r w:rsidR="004F127A" w:rsidRPr="00394E79">
        <w:t xml:space="preserve"> </w:t>
      </w:r>
      <w:r w:rsidR="006E30BC" w:rsidRPr="00394E79">
        <w:t>5</w:t>
      </w:r>
      <w:r w:rsidR="004F127A" w:rsidRPr="00394E79">
        <w:t xml:space="preserve"> o</w:t>
      </w:r>
      <w:r w:rsidR="004F127A" w:rsidRPr="00001E72">
        <w:t>f its agenda)</w:t>
      </w:r>
      <w:r w:rsidRPr="00001E72">
        <w:t xml:space="preserve">. Committee members </w:t>
      </w:r>
      <w:r w:rsidR="00EF5B8A" w:rsidRPr="00001E72">
        <w:t>identified</w:t>
      </w:r>
      <w:r w:rsidRPr="00001E72">
        <w:t xml:space="preserve"> factual inaccuracies and highlighted areas where </w:t>
      </w:r>
      <w:r w:rsidR="00EF5B8A" w:rsidRPr="00001E72">
        <w:t xml:space="preserve">they felt </w:t>
      </w:r>
      <w:r w:rsidRPr="00001E72">
        <w:t xml:space="preserve">the analysis could be improved. A suggestion was made to </w:t>
      </w:r>
      <w:r w:rsidR="00202741" w:rsidRPr="00001E72">
        <w:t xml:space="preserve">add </w:t>
      </w:r>
      <w:r w:rsidRPr="00001E72">
        <w:t xml:space="preserve">an executive summary </w:t>
      </w:r>
      <w:proofErr w:type="gramStart"/>
      <w:r w:rsidR="00202741" w:rsidRPr="00001E72">
        <w:t xml:space="preserve">in order </w:t>
      </w:r>
      <w:r w:rsidR="00EF5B8A" w:rsidRPr="00001E72">
        <w:t>to</w:t>
      </w:r>
      <w:proofErr w:type="gramEnd"/>
      <w:r w:rsidR="00EF5B8A" w:rsidRPr="00001E72">
        <w:t xml:space="preserve"> provide an overview and to enhance</w:t>
      </w:r>
      <w:r w:rsidRPr="00001E72">
        <w:t xml:space="preserve"> clarity </w:t>
      </w:r>
      <w:r w:rsidR="00EF5B8A" w:rsidRPr="00001E72">
        <w:t>of the report</w:t>
      </w:r>
      <w:r w:rsidRPr="00001E72">
        <w:t xml:space="preserve">. In preparation for the </w:t>
      </w:r>
      <w:r w:rsidR="00EF5B8A" w:rsidRPr="00001E72">
        <w:t xml:space="preserve">fourth meeting of the </w:t>
      </w:r>
      <w:r w:rsidRPr="00001E72">
        <w:t xml:space="preserve">Subsidiary Body on Implementation, the Secretariat </w:t>
      </w:r>
      <w:r w:rsidR="00C6598D" w:rsidRPr="00001E72">
        <w:t>has revised the document accordingly</w:t>
      </w:r>
      <w:r w:rsidR="005670A1" w:rsidRPr="00001E72">
        <w:t>.</w:t>
      </w:r>
      <w:r w:rsidR="005670A1" w:rsidRPr="00001E72">
        <w:rPr>
          <w:rStyle w:val="FootnoteReference"/>
        </w:rPr>
        <w:footnoteReference w:id="2"/>
      </w:r>
      <w:r w:rsidR="00C6598D" w:rsidRPr="00001E72">
        <w:t xml:space="preserve"> </w:t>
      </w:r>
      <w:r w:rsidR="00202741" w:rsidRPr="00001E72">
        <w:t>T</w:t>
      </w:r>
      <w:r w:rsidRPr="00001E72">
        <w:t xml:space="preserve">he committee </w:t>
      </w:r>
      <w:r w:rsidR="00202741" w:rsidRPr="00001E72">
        <w:t xml:space="preserve">also continued and </w:t>
      </w:r>
      <w:r w:rsidRPr="00001E72">
        <w:t>concluded its deliberations on the draft revised strategy for resource mobilization</w:t>
      </w:r>
      <w:r w:rsidR="004F127A" w:rsidRPr="00001E72">
        <w:t xml:space="preserve"> (item</w:t>
      </w:r>
      <w:r w:rsidR="004F127A" w:rsidRPr="00394E79">
        <w:t xml:space="preserve"> </w:t>
      </w:r>
      <w:r w:rsidR="008D2CF6" w:rsidRPr="00394E79">
        <w:t>4</w:t>
      </w:r>
      <w:r w:rsidR="004F127A" w:rsidRPr="00394E79">
        <w:t xml:space="preserve"> o</w:t>
      </w:r>
      <w:r w:rsidR="004F127A" w:rsidRPr="00001E72">
        <w:t>f its agenda)</w:t>
      </w:r>
      <w:r w:rsidR="00202741" w:rsidRPr="00001E72">
        <w:t>.</w:t>
      </w:r>
      <w:r w:rsidRPr="00001E72">
        <w:t xml:space="preserve"> </w:t>
      </w:r>
      <w:r w:rsidR="00202741" w:rsidRPr="00001E72">
        <w:t>In addition, it</w:t>
      </w:r>
      <w:r w:rsidRPr="00001E72">
        <w:t xml:space="preserve"> addressed the three questions </w:t>
      </w:r>
      <w:r w:rsidRPr="00001E72">
        <w:lastRenderedPageBreak/>
        <w:t xml:space="preserve">regarding the </w:t>
      </w:r>
      <w:r w:rsidR="00202741" w:rsidRPr="00001E72">
        <w:t>g</w:t>
      </w:r>
      <w:r w:rsidRPr="00001E72">
        <w:t>lobal instrument for biodiversity finance</w:t>
      </w:r>
      <w:r w:rsidR="00202741" w:rsidRPr="00001E72">
        <w:t xml:space="preserve"> referred to in paragraph 3, above</w:t>
      </w:r>
      <w:r w:rsidR="004F127A" w:rsidRPr="00001E72">
        <w:t xml:space="preserve"> (item</w:t>
      </w:r>
      <w:r w:rsidR="004F127A" w:rsidRPr="00394E79">
        <w:t xml:space="preserve"> </w:t>
      </w:r>
      <w:r w:rsidR="006E30BC" w:rsidRPr="00394E79">
        <w:t>6</w:t>
      </w:r>
      <w:r w:rsidR="004F127A" w:rsidRPr="00394E79">
        <w:t xml:space="preserve"> o</w:t>
      </w:r>
      <w:r w:rsidR="004F127A" w:rsidRPr="00001E72">
        <w:t>f its agenda)</w:t>
      </w:r>
      <w:r w:rsidRPr="00001E72">
        <w:t>.</w:t>
      </w:r>
    </w:p>
    <w:p w14:paraId="59C995C1" w14:textId="669FB0D2" w:rsidR="00080ABB" w:rsidRPr="00001E72" w:rsidRDefault="00202741" w:rsidP="00394E79">
      <w:pPr>
        <w:pStyle w:val="Para10"/>
        <w:numPr>
          <w:ilvl w:val="0"/>
          <w:numId w:val="21"/>
        </w:numPr>
        <w:tabs>
          <w:tab w:val="clear" w:pos="927"/>
          <w:tab w:val="left" w:pos="1134"/>
        </w:tabs>
      </w:pPr>
      <w:r w:rsidRPr="00001E72">
        <w:t xml:space="preserve">The </w:t>
      </w:r>
      <w:r w:rsidR="008809E4" w:rsidRPr="00001E72">
        <w:t>Advisory C</w:t>
      </w:r>
      <w:r w:rsidRPr="00001E72">
        <w:t xml:space="preserve">ommittee </w:t>
      </w:r>
      <w:r w:rsidR="004F127A" w:rsidRPr="00001E72">
        <w:t>also held discussion on</w:t>
      </w:r>
      <w:r w:rsidRPr="00001E72">
        <w:t xml:space="preserve"> the recommendations it could provide to the Subsidiary Body on Implementation at its fourth meeting </w:t>
      </w:r>
      <w:proofErr w:type="gramStart"/>
      <w:r w:rsidR="009A7651" w:rsidRPr="00001E72">
        <w:t xml:space="preserve">on the </w:t>
      </w:r>
      <w:r w:rsidRPr="00001E72">
        <w:t>bas</w:t>
      </w:r>
      <w:r w:rsidR="009A7651" w:rsidRPr="00001E72">
        <w:t>is of</w:t>
      </w:r>
      <w:proofErr w:type="gramEnd"/>
      <w:r w:rsidRPr="00001E72">
        <w:t xml:space="preserve"> a draft prepared by the </w:t>
      </w:r>
      <w:r w:rsidR="009A7651" w:rsidRPr="00001E72">
        <w:t>C</w:t>
      </w:r>
      <w:r w:rsidRPr="00001E72">
        <w:t>o-Chairs</w:t>
      </w:r>
      <w:r w:rsidR="004F127A" w:rsidRPr="00001E72">
        <w:t xml:space="preserve"> (item</w:t>
      </w:r>
      <w:r w:rsidR="004F127A" w:rsidRPr="00394E79">
        <w:t xml:space="preserve"> </w:t>
      </w:r>
      <w:r w:rsidR="005F344F" w:rsidRPr="00394E79">
        <w:t>7</w:t>
      </w:r>
      <w:r w:rsidR="004F127A" w:rsidRPr="00394E79">
        <w:t xml:space="preserve"> o</w:t>
      </w:r>
      <w:r w:rsidR="004F127A" w:rsidRPr="00001E72">
        <w:t>f its agenda)</w:t>
      </w:r>
      <w:r w:rsidRPr="00001E72">
        <w:t xml:space="preserve">. </w:t>
      </w:r>
      <w:r w:rsidR="00080ABB" w:rsidRPr="00001E72">
        <w:t xml:space="preserve">The </w:t>
      </w:r>
      <w:r w:rsidR="00080ABB" w:rsidRPr="00394E79">
        <w:t xml:space="preserve">annex </w:t>
      </w:r>
      <w:r w:rsidR="009A7651" w:rsidRPr="00001E72">
        <w:t xml:space="preserve">to </w:t>
      </w:r>
      <w:r w:rsidR="00080ABB" w:rsidRPr="00001E72">
        <w:t xml:space="preserve">the present </w:t>
      </w:r>
      <w:r w:rsidRPr="00001E72">
        <w:t xml:space="preserve">note </w:t>
      </w:r>
      <w:r w:rsidR="009A7651" w:rsidRPr="00001E72">
        <w:t xml:space="preserve">contains </w:t>
      </w:r>
      <w:r w:rsidR="00080ABB" w:rsidRPr="00001E72">
        <w:t xml:space="preserve">elements of a draft recommendation on resource mobilization, for </w:t>
      </w:r>
      <w:r w:rsidR="008F1BC0" w:rsidRPr="00001E72">
        <w:t xml:space="preserve">the </w:t>
      </w:r>
      <w:r w:rsidR="00080ABB" w:rsidRPr="00001E72">
        <w:t xml:space="preserve">consideration </w:t>
      </w:r>
      <w:r w:rsidR="008F1BC0" w:rsidRPr="00001E72">
        <w:t>of</w:t>
      </w:r>
      <w:r w:rsidR="00080ABB" w:rsidRPr="00001E72">
        <w:t xml:space="preserve"> the Subsidiary Body on Implementation. </w:t>
      </w:r>
      <w:r w:rsidR="003C077E" w:rsidRPr="00001E72">
        <w:t>Annex</w:t>
      </w:r>
      <w:r w:rsidR="00AA7F88" w:rsidRPr="00394E79">
        <w:t xml:space="preserve"> </w:t>
      </w:r>
      <w:r w:rsidR="00080ABB" w:rsidRPr="00394E79">
        <w:t>I</w:t>
      </w:r>
      <w:r w:rsidR="00B72A5B">
        <w:t xml:space="preserve"> </w:t>
      </w:r>
      <w:r w:rsidR="003C077E" w:rsidRPr="00001E72">
        <w:t xml:space="preserve">to </w:t>
      </w:r>
      <w:r w:rsidR="00080ABB" w:rsidRPr="00001E72">
        <w:t xml:space="preserve">the </w:t>
      </w:r>
      <w:r w:rsidR="003C077E" w:rsidRPr="00001E72">
        <w:t xml:space="preserve">draft decision </w:t>
      </w:r>
      <w:r w:rsidR="00AA7F88" w:rsidRPr="00001E72">
        <w:t xml:space="preserve">contains </w:t>
      </w:r>
      <w:r w:rsidR="00080ABB" w:rsidRPr="00001E72">
        <w:t xml:space="preserve">a draft revised strategy for resource mobilization. </w:t>
      </w:r>
      <w:r w:rsidR="003C077E" w:rsidRPr="00001E72">
        <w:t>Annex</w:t>
      </w:r>
      <w:r w:rsidR="00AA7F88" w:rsidRPr="00394E79">
        <w:t xml:space="preserve"> </w:t>
      </w:r>
      <w:r w:rsidR="00080ABB" w:rsidRPr="00001E72">
        <w:t>II</w:t>
      </w:r>
      <w:r w:rsidR="00080ABB" w:rsidRPr="00394E79">
        <w:t xml:space="preserve"> </w:t>
      </w:r>
      <w:r w:rsidR="003C077E" w:rsidRPr="00001E72">
        <w:t xml:space="preserve">to </w:t>
      </w:r>
      <w:r w:rsidR="00080ABB" w:rsidRPr="00001E72">
        <w:t xml:space="preserve">the </w:t>
      </w:r>
      <w:r w:rsidR="003C077E" w:rsidRPr="00001E72">
        <w:t xml:space="preserve">draft decision </w:t>
      </w:r>
      <w:r w:rsidR="00AA7F88" w:rsidRPr="00001E72">
        <w:t>contains</w:t>
      </w:r>
      <w:r w:rsidR="00080ABB" w:rsidRPr="00001E72">
        <w:t xml:space="preserve"> a non-exhaustive list of voluntary actions to strengthen, simplify and reform existing instruments for biodiversity finance. </w:t>
      </w:r>
      <w:r w:rsidR="003C077E" w:rsidRPr="00001E72">
        <w:t xml:space="preserve">Annex </w:t>
      </w:r>
      <w:r w:rsidR="00080ABB" w:rsidRPr="00001E72">
        <w:t>III</w:t>
      </w:r>
      <w:r w:rsidR="00080ABB" w:rsidRPr="00394E79">
        <w:t xml:space="preserve"> </w:t>
      </w:r>
      <w:r w:rsidR="003C077E" w:rsidRPr="00001E72">
        <w:t xml:space="preserve">to </w:t>
      </w:r>
      <w:r w:rsidR="00080ABB" w:rsidRPr="00001E72">
        <w:t xml:space="preserve">the </w:t>
      </w:r>
      <w:r w:rsidR="003C077E" w:rsidRPr="00001E72">
        <w:t xml:space="preserve">draft decision </w:t>
      </w:r>
      <w:r w:rsidR="00AA7F88" w:rsidRPr="00001E72">
        <w:t>contains</w:t>
      </w:r>
      <w:r w:rsidR="00080ABB" w:rsidRPr="00001E72">
        <w:t xml:space="preserve"> elements for discussion on a possible dedicated global instrument for biodiversity finance.</w:t>
      </w:r>
    </w:p>
    <w:p w14:paraId="2582EFF2" w14:textId="5F8462C5" w:rsidR="00080ABB" w:rsidRPr="00001E72" w:rsidRDefault="00080ABB" w:rsidP="00394E79">
      <w:pPr>
        <w:pStyle w:val="Para10"/>
        <w:numPr>
          <w:ilvl w:val="0"/>
          <w:numId w:val="21"/>
        </w:numPr>
        <w:tabs>
          <w:tab w:val="clear" w:pos="927"/>
          <w:tab w:val="left" w:pos="1134"/>
        </w:tabs>
        <w:rPr>
          <w:szCs w:val="22"/>
        </w:rPr>
      </w:pPr>
      <w:r w:rsidRPr="00001E72">
        <w:t xml:space="preserve">These elements of a draft recommendation were developed </w:t>
      </w:r>
      <w:r w:rsidRPr="00001E72">
        <w:rPr>
          <w:szCs w:val="22"/>
        </w:rPr>
        <w:t>with a view to provid</w:t>
      </w:r>
      <w:r w:rsidR="00BA7FA7" w:rsidRPr="00001E72">
        <w:rPr>
          <w:szCs w:val="22"/>
        </w:rPr>
        <w:t>ing</w:t>
      </w:r>
      <w:r w:rsidRPr="00001E72">
        <w:rPr>
          <w:szCs w:val="22"/>
        </w:rPr>
        <w:t xml:space="preserve"> a basis for the further work of the Subsidiary Body. The draft </w:t>
      </w:r>
      <w:r w:rsidR="003C077E" w:rsidRPr="00001E72">
        <w:rPr>
          <w:szCs w:val="22"/>
        </w:rPr>
        <w:t>decision</w:t>
      </w:r>
      <w:r w:rsidRPr="00001E72">
        <w:rPr>
          <w:szCs w:val="22"/>
        </w:rPr>
        <w:t xml:space="preserve">, including its three </w:t>
      </w:r>
      <w:r w:rsidR="003C077E" w:rsidRPr="00001E72">
        <w:rPr>
          <w:szCs w:val="22"/>
        </w:rPr>
        <w:t>annexes</w:t>
      </w:r>
      <w:r w:rsidRPr="00001E72">
        <w:rPr>
          <w:szCs w:val="22"/>
        </w:rPr>
        <w:t xml:space="preserve">, sought to reflect the various views expressed by </w:t>
      </w:r>
      <w:r w:rsidR="00627D5D" w:rsidRPr="00001E72">
        <w:rPr>
          <w:szCs w:val="22"/>
        </w:rPr>
        <w:t xml:space="preserve">members of the Advisory </w:t>
      </w:r>
      <w:r w:rsidRPr="00001E72">
        <w:rPr>
          <w:szCs w:val="22"/>
        </w:rPr>
        <w:t xml:space="preserve">Committee in a balanced manner, but it does not reflect the individual comments made by Committee members in their entirety, nor does it reflect </w:t>
      </w:r>
      <w:r w:rsidRPr="00394E79">
        <w:rPr>
          <w:szCs w:val="22"/>
        </w:rPr>
        <w:t>a consensus</w:t>
      </w:r>
      <w:r w:rsidRPr="00001E72">
        <w:rPr>
          <w:szCs w:val="22"/>
        </w:rPr>
        <w:t xml:space="preserve"> of the members of the Committee.</w:t>
      </w:r>
    </w:p>
    <w:p w14:paraId="2B3BE0CC" w14:textId="25E7BCF5" w:rsidR="00080ABB" w:rsidRPr="00001E72" w:rsidRDefault="00080ABB" w:rsidP="00394E79">
      <w:pPr>
        <w:pStyle w:val="Para10"/>
        <w:numPr>
          <w:ilvl w:val="0"/>
          <w:numId w:val="21"/>
        </w:numPr>
        <w:tabs>
          <w:tab w:val="clear" w:pos="927"/>
          <w:tab w:val="left" w:pos="1134"/>
        </w:tabs>
        <w:rPr>
          <w:szCs w:val="22"/>
        </w:rPr>
      </w:pPr>
      <w:r w:rsidRPr="00001E72">
        <w:rPr>
          <w:szCs w:val="22"/>
        </w:rPr>
        <w:t xml:space="preserve">With regard to the question </w:t>
      </w:r>
      <w:r w:rsidR="00202741" w:rsidRPr="00001E72">
        <w:rPr>
          <w:szCs w:val="22"/>
        </w:rPr>
        <w:t xml:space="preserve">referred to in paragraph </w:t>
      </w:r>
      <w:r w:rsidRPr="00001E72">
        <w:rPr>
          <w:szCs w:val="22"/>
        </w:rPr>
        <w:t xml:space="preserve">3 (c) above, </w:t>
      </w:r>
      <w:r w:rsidRPr="00394E79">
        <w:rPr>
          <w:szCs w:val="22"/>
        </w:rPr>
        <w:t xml:space="preserve">the </w:t>
      </w:r>
      <w:r w:rsidR="00627D5D" w:rsidRPr="00394E79">
        <w:rPr>
          <w:szCs w:val="22"/>
        </w:rPr>
        <w:t>Advisory C</w:t>
      </w:r>
      <w:r w:rsidR="004F127A" w:rsidRPr="00394E79">
        <w:rPr>
          <w:szCs w:val="22"/>
        </w:rPr>
        <w:t>ommittee</w:t>
      </w:r>
      <w:r w:rsidRPr="00001E72">
        <w:rPr>
          <w:szCs w:val="22"/>
        </w:rPr>
        <w:t xml:space="preserve"> agreed to recommend to </w:t>
      </w:r>
      <w:r w:rsidR="004F127A" w:rsidRPr="00001E72">
        <w:rPr>
          <w:szCs w:val="22"/>
        </w:rPr>
        <w:t>the Subsidiary Body on Implementation that it</w:t>
      </w:r>
      <w:r w:rsidRPr="00001E72">
        <w:rPr>
          <w:szCs w:val="22"/>
        </w:rPr>
        <w:t xml:space="preserve"> call for a third in-person meeting of the Committee, with the possibility of remote connection, </w:t>
      </w:r>
      <w:r w:rsidR="004F127A" w:rsidRPr="00001E72">
        <w:rPr>
          <w:szCs w:val="22"/>
        </w:rPr>
        <w:t xml:space="preserve">to be held </w:t>
      </w:r>
      <w:r w:rsidRPr="00001E72">
        <w:rPr>
          <w:szCs w:val="22"/>
        </w:rPr>
        <w:t xml:space="preserve">after the second meeting of the </w:t>
      </w:r>
      <w:r w:rsidR="004F127A" w:rsidRPr="00001E72">
        <w:rPr>
          <w:szCs w:val="22"/>
        </w:rPr>
        <w:t xml:space="preserve">Open-ended </w:t>
      </w:r>
      <w:r w:rsidRPr="00001E72">
        <w:rPr>
          <w:szCs w:val="22"/>
        </w:rPr>
        <w:t xml:space="preserve">Working Group on </w:t>
      </w:r>
      <w:r w:rsidR="004F127A" w:rsidRPr="00001E72">
        <w:rPr>
          <w:szCs w:val="22"/>
        </w:rPr>
        <w:t xml:space="preserve">Digital Sequence Information on Genetic Resources in order to enable </w:t>
      </w:r>
      <w:r w:rsidR="004F127A" w:rsidRPr="00394E79">
        <w:rPr>
          <w:szCs w:val="22"/>
        </w:rPr>
        <w:t xml:space="preserve">the </w:t>
      </w:r>
      <w:r w:rsidR="00863313" w:rsidRPr="00394E79">
        <w:rPr>
          <w:szCs w:val="22"/>
        </w:rPr>
        <w:t>C</w:t>
      </w:r>
      <w:r w:rsidR="004F127A" w:rsidRPr="00394E79">
        <w:rPr>
          <w:szCs w:val="22"/>
        </w:rPr>
        <w:t>ommittee</w:t>
      </w:r>
      <w:r w:rsidRPr="00001E72">
        <w:rPr>
          <w:szCs w:val="22"/>
        </w:rPr>
        <w:t xml:space="preserve"> </w:t>
      </w:r>
      <w:r w:rsidR="004F127A" w:rsidRPr="00001E72">
        <w:rPr>
          <w:szCs w:val="22"/>
        </w:rPr>
        <w:t xml:space="preserve">to </w:t>
      </w:r>
      <w:r w:rsidRPr="00001E72">
        <w:rPr>
          <w:szCs w:val="22"/>
        </w:rPr>
        <w:t xml:space="preserve">take into account the outcomes of the Working Group in developing its response to this question. This is reflected in the elements of </w:t>
      </w:r>
      <w:r w:rsidR="004F127A" w:rsidRPr="00001E72">
        <w:rPr>
          <w:szCs w:val="22"/>
        </w:rPr>
        <w:t xml:space="preserve">the </w:t>
      </w:r>
      <w:r w:rsidRPr="00001E72">
        <w:rPr>
          <w:szCs w:val="22"/>
        </w:rPr>
        <w:t xml:space="preserve">draft recommendation </w:t>
      </w:r>
      <w:r w:rsidR="004F127A" w:rsidRPr="00001E72">
        <w:rPr>
          <w:szCs w:val="22"/>
        </w:rPr>
        <w:t xml:space="preserve">contained </w:t>
      </w:r>
      <w:r w:rsidRPr="00001E72">
        <w:rPr>
          <w:szCs w:val="22"/>
        </w:rPr>
        <w:t xml:space="preserve">in the </w:t>
      </w:r>
      <w:r w:rsidR="004F127A" w:rsidRPr="00001E72">
        <w:rPr>
          <w:szCs w:val="22"/>
        </w:rPr>
        <w:t>annex to th</w:t>
      </w:r>
      <w:r w:rsidR="0022665E" w:rsidRPr="00001E72">
        <w:rPr>
          <w:szCs w:val="22"/>
        </w:rPr>
        <w:t>e present</w:t>
      </w:r>
      <w:r w:rsidR="004F127A" w:rsidRPr="00001E72">
        <w:rPr>
          <w:szCs w:val="22"/>
        </w:rPr>
        <w:t xml:space="preserve"> note</w:t>
      </w:r>
      <w:r w:rsidRPr="00001E72">
        <w:rPr>
          <w:szCs w:val="22"/>
        </w:rPr>
        <w:t>.</w:t>
      </w:r>
    </w:p>
    <w:p w14:paraId="332BA955" w14:textId="4648BD13" w:rsidR="00080ABB" w:rsidRPr="00001E72" w:rsidRDefault="00080ABB" w:rsidP="00394E79">
      <w:pPr>
        <w:pStyle w:val="Para10"/>
        <w:numPr>
          <w:ilvl w:val="0"/>
          <w:numId w:val="21"/>
        </w:numPr>
        <w:tabs>
          <w:tab w:val="clear" w:pos="927"/>
          <w:tab w:val="left" w:pos="1134"/>
        </w:tabs>
        <w:rPr>
          <w:szCs w:val="22"/>
        </w:rPr>
      </w:pPr>
      <w:r w:rsidRPr="00001E72">
        <w:rPr>
          <w:szCs w:val="22"/>
        </w:rPr>
        <w:t>The support of the Government</w:t>
      </w:r>
      <w:r w:rsidR="0022665E" w:rsidRPr="00001E72">
        <w:rPr>
          <w:szCs w:val="22"/>
        </w:rPr>
        <w:t>s</w:t>
      </w:r>
      <w:r w:rsidRPr="00001E72">
        <w:rPr>
          <w:szCs w:val="22"/>
        </w:rPr>
        <w:t xml:space="preserve"> of the </w:t>
      </w:r>
      <w:r w:rsidRPr="00394E79">
        <w:rPr>
          <w:szCs w:val="22"/>
        </w:rPr>
        <w:t>Democratic Republic of the Congo</w:t>
      </w:r>
      <w:r w:rsidRPr="00001E72">
        <w:rPr>
          <w:szCs w:val="22"/>
        </w:rPr>
        <w:t xml:space="preserve"> and of Colombia in hosting the meetings of the Advisory Committee is gratefully acknowledged, as i</w:t>
      </w:r>
      <w:r w:rsidR="00A1689F" w:rsidRPr="00001E72">
        <w:rPr>
          <w:szCs w:val="22"/>
        </w:rPr>
        <w:t>s</w:t>
      </w:r>
      <w:r w:rsidRPr="00001E72">
        <w:rPr>
          <w:szCs w:val="22"/>
        </w:rPr>
        <w:t xml:space="preserve"> the financial support provided by the European Union and the </w:t>
      </w:r>
      <w:r w:rsidR="004F127A" w:rsidRPr="00001E72">
        <w:rPr>
          <w:szCs w:val="22"/>
        </w:rPr>
        <w:t>G</w:t>
      </w:r>
      <w:r w:rsidRPr="00001E72">
        <w:rPr>
          <w:szCs w:val="22"/>
        </w:rPr>
        <w:t xml:space="preserve">overnment of the United Kingdom of Great Britain and Northern Ireland. </w:t>
      </w:r>
    </w:p>
    <w:p w14:paraId="708897FF" w14:textId="4C72EFF3" w:rsidR="00080ABB" w:rsidRPr="00001E72" w:rsidRDefault="00080ABB" w:rsidP="00080ABB">
      <w:pPr>
        <w:pStyle w:val="Heading2"/>
      </w:pPr>
      <w:r w:rsidRPr="00001E72">
        <w:t>B.</w:t>
      </w:r>
      <w:r w:rsidRPr="00001E72">
        <w:tab/>
        <w:t xml:space="preserve">Technical Expert Group on Financial Reporting </w:t>
      </w:r>
    </w:p>
    <w:p w14:paraId="43B0CCAD" w14:textId="1F49AE76" w:rsidR="00080ABB" w:rsidRPr="00001E72" w:rsidRDefault="00080ABB" w:rsidP="00080ABB">
      <w:pPr>
        <w:pStyle w:val="Para10"/>
        <w:numPr>
          <w:ilvl w:val="0"/>
          <w:numId w:val="21"/>
        </w:numPr>
        <w:tabs>
          <w:tab w:val="clear" w:pos="927"/>
          <w:tab w:val="left" w:pos="1134"/>
        </w:tabs>
        <w:rPr>
          <w:szCs w:val="22"/>
        </w:rPr>
      </w:pPr>
      <w:r w:rsidRPr="00001E72">
        <w:rPr>
          <w:szCs w:val="22"/>
        </w:rPr>
        <w:t xml:space="preserve">In paragraph 47 (a) of its decision 15/7, the Conference of the Parties requested the Executive Secretary, subject to the availability of financial resources, to establish a technical expert group on the financial reporting elements in the monitoring framework of the </w:t>
      </w:r>
      <w:r w:rsidRPr="00394E79">
        <w:rPr>
          <w:szCs w:val="22"/>
        </w:rPr>
        <w:t>Kunming-Montreal Global Biodiversity Framework</w:t>
      </w:r>
      <w:r w:rsidRPr="00001E72">
        <w:rPr>
          <w:szCs w:val="22"/>
        </w:rPr>
        <w:t xml:space="preserve">, with detailed terms of reference provided in </w:t>
      </w:r>
      <w:r w:rsidRPr="00394E79">
        <w:rPr>
          <w:szCs w:val="22"/>
        </w:rPr>
        <w:t xml:space="preserve">annex </w:t>
      </w:r>
      <w:r w:rsidRPr="00001E72">
        <w:rPr>
          <w:szCs w:val="22"/>
        </w:rPr>
        <w:t>III</w:t>
      </w:r>
      <w:r w:rsidRPr="00394E79">
        <w:rPr>
          <w:szCs w:val="22"/>
        </w:rPr>
        <w:t xml:space="preserve"> </w:t>
      </w:r>
      <w:r w:rsidR="00A1689F" w:rsidRPr="00001E72">
        <w:rPr>
          <w:szCs w:val="22"/>
        </w:rPr>
        <w:t xml:space="preserve">to </w:t>
      </w:r>
      <w:r w:rsidRPr="00001E72">
        <w:rPr>
          <w:szCs w:val="22"/>
        </w:rPr>
        <w:t>the decision.</w:t>
      </w:r>
    </w:p>
    <w:p w14:paraId="70A8D4F9" w14:textId="112480BA" w:rsidR="00080ABB" w:rsidRPr="00001E72" w:rsidRDefault="00080ABB" w:rsidP="00080ABB">
      <w:pPr>
        <w:pStyle w:val="Para10"/>
        <w:numPr>
          <w:ilvl w:val="0"/>
          <w:numId w:val="21"/>
        </w:numPr>
        <w:tabs>
          <w:tab w:val="clear" w:pos="927"/>
          <w:tab w:val="left" w:pos="1134"/>
        </w:tabs>
        <w:rPr>
          <w:szCs w:val="22"/>
        </w:rPr>
      </w:pPr>
      <w:r w:rsidRPr="00001E72">
        <w:rPr>
          <w:szCs w:val="22"/>
        </w:rPr>
        <w:t xml:space="preserve">According to the terms of reference, the Technical Expert Group </w:t>
      </w:r>
      <w:r w:rsidR="00A1689F" w:rsidRPr="00001E72">
        <w:rPr>
          <w:szCs w:val="22"/>
        </w:rPr>
        <w:t xml:space="preserve">on Financial </w:t>
      </w:r>
      <w:r w:rsidR="000C37AD" w:rsidRPr="00001E72">
        <w:rPr>
          <w:szCs w:val="22"/>
        </w:rPr>
        <w:t xml:space="preserve">Reporting </w:t>
      </w:r>
      <w:r w:rsidRPr="00001E72">
        <w:rPr>
          <w:szCs w:val="22"/>
        </w:rPr>
        <w:t xml:space="preserve">would contribute to the work of the Ad Hoc Technical Expert Group on Indicators for the </w:t>
      </w:r>
      <w:r w:rsidRPr="00394E79">
        <w:rPr>
          <w:szCs w:val="22"/>
        </w:rPr>
        <w:t>Kunming-Montreal Global Biodiversity Framework</w:t>
      </w:r>
      <w:r w:rsidRPr="00001E72">
        <w:rPr>
          <w:szCs w:val="22"/>
        </w:rPr>
        <w:t xml:space="preserve"> that was established to advise on the further operationalization of the monitoring framework for the </w:t>
      </w:r>
      <w:r w:rsidRPr="00394E79">
        <w:rPr>
          <w:szCs w:val="22"/>
        </w:rPr>
        <w:t>Kunming-Montreal Global Biodiversity Framework</w:t>
      </w:r>
      <w:r w:rsidRPr="00001E72">
        <w:rPr>
          <w:szCs w:val="22"/>
        </w:rPr>
        <w:t xml:space="preserve">, in accordance with paragraph 6 of the terms of reference of that </w:t>
      </w:r>
      <w:r w:rsidR="00121516" w:rsidRPr="00001E72">
        <w:rPr>
          <w:szCs w:val="22"/>
        </w:rPr>
        <w:t>G</w:t>
      </w:r>
      <w:r w:rsidRPr="00001E72">
        <w:rPr>
          <w:szCs w:val="22"/>
        </w:rPr>
        <w:t xml:space="preserve">roup. Thus, the Technical Expert Group </w:t>
      </w:r>
      <w:r w:rsidR="00F12784" w:rsidRPr="00001E72">
        <w:rPr>
          <w:szCs w:val="22"/>
        </w:rPr>
        <w:t xml:space="preserve">on Financial Reporting </w:t>
      </w:r>
      <w:r w:rsidRPr="00001E72">
        <w:rPr>
          <w:szCs w:val="22"/>
        </w:rPr>
        <w:t xml:space="preserve">coordinated closely with the Ad Hoc Technical Expert Group on Indicators </w:t>
      </w:r>
      <w:proofErr w:type="gramStart"/>
      <w:r w:rsidRPr="00001E72">
        <w:rPr>
          <w:szCs w:val="22"/>
        </w:rPr>
        <w:t>in order to</w:t>
      </w:r>
      <w:proofErr w:type="gramEnd"/>
      <w:r w:rsidRPr="00001E72">
        <w:rPr>
          <w:szCs w:val="22"/>
        </w:rPr>
        <w:t xml:space="preserve"> avoid overlapping mandates and the duplication of work.</w:t>
      </w:r>
    </w:p>
    <w:p w14:paraId="17FF4347" w14:textId="1A10DAC0" w:rsidR="00080ABB" w:rsidRPr="00001E72" w:rsidRDefault="00080ABB" w:rsidP="00080ABB">
      <w:pPr>
        <w:pStyle w:val="Para10"/>
        <w:numPr>
          <w:ilvl w:val="0"/>
          <w:numId w:val="21"/>
        </w:numPr>
        <w:tabs>
          <w:tab w:val="clear" w:pos="927"/>
          <w:tab w:val="left" w:pos="1134"/>
        </w:tabs>
      </w:pPr>
      <w:r w:rsidRPr="00001E72">
        <w:t xml:space="preserve">Invitations for nominations to the </w:t>
      </w:r>
      <w:r w:rsidR="00BD40D8" w:rsidRPr="00001E72">
        <w:t>Technical E</w:t>
      </w:r>
      <w:r w:rsidRPr="00001E72">
        <w:t xml:space="preserve">xpert </w:t>
      </w:r>
      <w:r w:rsidR="00BD40D8" w:rsidRPr="00001E72">
        <w:t>G</w:t>
      </w:r>
      <w:r w:rsidRPr="00001E72">
        <w:t xml:space="preserve">roup were communicated </w:t>
      </w:r>
      <w:r w:rsidR="009B6068" w:rsidRPr="00001E72">
        <w:t xml:space="preserve">with </w:t>
      </w:r>
      <w:r w:rsidRPr="00001E72">
        <w:t>notifications</w:t>
      </w:r>
      <w:r w:rsidR="009B6068" w:rsidRPr="00001E72">
        <w:t xml:space="preserve"> Nos. </w:t>
      </w:r>
      <w:r w:rsidRPr="00001E72">
        <w:t>202</w:t>
      </w:r>
      <w:r w:rsidRPr="00394E79">
        <w:t>3-0</w:t>
      </w:r>
      <w:r w:rsidRPr="00001E72">
        <w:t>12 of 21 February 2023 and 202</w:t>
      </w:r>
      <w:r w:rsidRPr="00394E79">
        <w:t>3-0</w:t>
      </w:r>
      <w:r w:rsidRPr="00001E72">
        <w:t xml:space="preserve">35 of 31 March 2023. As stipulated in the terms of reference, members of the Group were selected preserving balance between regions and striving for gender balance. A total of 23 members were selected: 13 members nominated by Parties and other </w:t>
      </w:r>
      <w:r w:rsidR="009255D9" w:rsidRPr="00001E72">
        <w:t>G</w:t>
      </w:r>
      <w:r w:rsidRPr="00001E72">
        <w:t>overnments</w:t>
      </w:r>
      <w:r w:rsidRPr="00394E79">
        <w:t>, and</w:t>
      </w:r>
      <w:r w:rsidRPr="00001E72">
        <w:t xml:space="preserve"> 10 members nominated by relevant organizations and initiative</w:t>
      </w:r>
      <w:r w:rsidRPr="00394E79">
        <w:t>s</w:t>
      </w:r>
      <w:r w:rsidR="009255D9" w:rsidRPr="00394E79">
        <w:t>,</w:t>
      </w:r>
      <w:r w:rsidRPr="00394E79">
        <w:t xml:space="preserve"> as well as</w:t>
      </w:r>
      <w:r w:rsidRPr="00001E72">
        <w:t xml:space="preserve"> by stakeholders, </w:t>
      </w:r>
      <w:r w:rsidRPr="00394E79">
        <w:t>indigenous people</w:t>
      </w:r>
      <w:r w:rsidRPr="00001E72">
        <w:t>s and local communities, women</w:t>
      </w:r>
      <w:r w:rsidRPr="00394E79">
        <w:t>, and</w:t>
      </w:r>
      <w:r w:rsidRPr="00001E72">
        <w:t xml:space="preserve"> </w:t>
      </w:r>
      <w:r w:rsidRPr="00394E79">
        <w:t>youth.</w:t>
      </w:r>
      <w:r w:rsidRPr="00001E72">
        <w:t xml:space="preserve"> The composition of the Technical Expert Group was communicated by </w:t>
      </w:r>
      <w:r w:rsidR="00121516" w:rsidRPr="00001E72">
        <w:t xml:space="preserve">the Secretariat </w:t>
      </w:r>
      <w:r w:rsidR="009B6068" w:rsidRPr="00001E72">
        <w:t xml:space="preserve">with </w:t>
      </w:r>
      <w:r w:rsidRPr="00001E72">
        <w:t>notification</w:t>
      </w:r>
      <w:r w:rsidR="009B6068" w:rsidRPr="00001E72">
        <w:t xml:space="preserve"> No. 2023-067</w:t>
      </w:r>
      <w:r w:rsidRPr="00001E72">
        <w:t xml:space="preserve"> of 16 June 2023.</w:t>
      </w:r>
    </w:p>
    <w:p w14:paraId="36C4C725" w14:textId="2678E9AB" w:rsidR="00080ABB" w:rsidRPr="00001E72" w:rsidRDefault="00080ABB" w:rsidP="00394E79">
      <w:pPr>
        <w:pStyle w:val="Para10"/>
        <w:numPr>
          <w:ilvl w:val="0"/>
          <w:numId w:val="21"/>
        </w:numPr>
        <w:tabs>
          <w:tab w:val="clear" w:pos="927"/>
          <w:tab w:val="left" w:pos="1134"/>
        </w:tabs>
      </w:pPr>
      <w:r w:rsidRPr="00001E72">
        <w:lastRenderedPageBreak/>
        <w:t xml:space="preserve">After an online preparatory meeting held on 24 October 2023, the first in-person meeting of the </w:t>
      </w:r>
      <w:r w:rsidR="001E1F24" w:rsidRPr="00001E72">
        <w:t>Technical Expert Group</w:t>
      </w:r>
      <w:r w:rsidR="001E1F24" w:rsidRPr="00001E72" w:rsidDel="001E1F24">
        <w:t xml:space="preserve"> </w:t>
      </w:r>
      <w:r w:rsidRPr="00001E72">
        <w:t xml:space="preserve">was held in Montreal from 27 November to 1 December 2023. At its first meeting, the </w:t>
      </w:r>
      <w:r w:rsidR="00BD40D8" w:rsidRPr="00001E72">
        <w:t xml:space="preserve">Group </w:t>
      </w:r>
      <w:r w:rsidRPr="00001E72">
        <w:t xml:space="preserve">elected Lucretia Landmann (Switzerland) and Juan Pinto (Colombia) as </w:t>
      </w:r>
      <w:r w:rsidR="001A6A1B" w:rsidRPr="00001E72">
        <w:t>C</w:t>
      </w:r>
      <w:r w:rsidRPr="00001E72">
        <w:t>o-</w:t>
      </w:r>
      <w:r w:rsidR="001A6A1B" w:rsidRPr="00001E72">
        <w:t>C</w:t>
      </w:r>
      <w:r w:rsidRPr="00001E72">
        <w:t xml:space="preserve">hairs. The report </w:t>
      </w:r>
      <w:r w:rsidR="008F1BC0" w:rsidRPr="00001E72">
        <w:t xml:space="preserve">on </w:t>
      </w:r>
      <w:r w:rsidRPr="00001E72">
        <w:t xml:space="preserve">this meeting is </w:t>
      </w:r>
      <w:r w:rsidR="003A38AD" w:rsidRPr="00001E72">
        <w:t xml:space="preserve">available </w:t>
      </w:r>
      <w:r w:rsidRPr="00001E72">
        <w:t xml:space="preserve">in document </w:t>
      </w:r>
      <w:hyperlink r:id="rId15">
        <w:r w:rsidRPr="00394E79">
          <w:rPr>
            <w:rStyle w:val="Hyperlink"/>
          </w:rPr>
          <w:t>CBD/FM/TEG/2023/1/3</w:t>
        </w:r>
      </w:hyperlink>
      <w:r w:rsidRPr="00001E72">
        <w:t xml:space="preserve">. </w:t>
      </w:r>
      <w:r w:rsidR="008F1BC0" w:rsidRPr="00001E72">
        <w:t>At t</w:t>
      </w:r>
      <w:r w:rsidRPr="00001E72">
        <w:t>h</w:t>
      </w:r>
      <w:r w:rsidR="003A38AD" w:rsidRPr="00001E72">
        <w:t>at</w:t>
      </w:r>
      <w:r w:rsidRPr="00001E72">
        <w:t xml:space="preserve"> meeting</w:t>
      </w:r>
      <w:r w:rsidR="008F1BC0" w:rsidRPr="00001E72">
        <w:t>, the Group</w:t>
      </w:r>
      <w:r w:rsidRPr="00001E72">
        <w:t xml:space="preserve"> established five subgroups </w:t>
      </w:r>
      <w:proofErr w:type="gramStart"/>
      <w:r w:rsidRPr="00001E72">
        <w:t>in order to</w:t>
      </w:r>
      <w:proofErr w:type="gramEnd"/>
      <w:r w:rsidRPr="00001E72">
        <w:t xml:space="preserve"> work </w:t>
      </w:r>
      <w:proofErr w:type="spellStart"/>
      <w:r w:rsidRPr="00001E72">
        <w:t>intersessionally</w:t>
      </w:r>
      <w:proofErr w:type="spellEnd"/>
      <w:r w:rsidRPr="00001E72">
        <w:t xml:space="preserve"> on the individual headline indicators under its responsibility (T18.1, T18.2, D.1, D.</w:t>
      </w:r>
      <w:r w:rsidRPr="00394E79">
        <w:t>2, and</w:t>
      </w:r>
      <w:r w:rsidRPr="00001E72">
        <w:t xml:space="preserve"> D.3). </w:t>
      </w:r>
    </w:p>
    <w:p w14:paraId="3618B3CE" w14:textId="401FD795" w:rsidR="00080ABB" w:rsidRPr="00001E72" w:rsidRDefault="00080ABB" w:rsidP="00127407">
      <w:pPr>
        <w:pStyle w:val="Para10"/>
        <w:numPr>
          <w:ilvl w:val="0"/>
          <w:numId w:val="21"/>
        </w:numPr>
        <w:tabs>
          <w:tab w:val="clear" w:pos="927"/>
          <w:tab w:val="left" w:pos="1134"/>
        </w:tabs>
      </w:pPr>
      <w:r w:rsidRPr="00001E72">
        <w:t xml:space="preserve">The second and final </w:t>
      </w:r>
      <w:proofErr w:type="gramStart"/>
      <w:r w:rsidRPr="00001E72">
        <w:t>meeting</w:t>
      </w:r>
      <w:proofErr w:type="gramEnd"/>
      <w:r w:rsidRPr="00001E72">
        <w:t xml:space="preserve"> of the </w:t>
      </w:r>
      <w:r w:rsidR="00BD40D8" w:rsidRPr="00001E72">
        <w:t>Technical Expert Group</w:t>
      </w:r>
      <w:r w:rsidRPr="00001E72">
        <w:t xml:space="preserve"> was held in-person in Istanbul, Türkiye, from 26 February to 1 March 2024.</w:t>
      </w:r>
      <w:r w:rsidRPr="00394E79">
        <w:rPr>
          <w:vertAlign w:val="superscript"/>
        </w:rPr>
        <w:footnoteReference w:id="3"/>
      </w:r>
      <w:r w:rsidRPr="00394E79">
        <w:t xml:space="preserve"> </w:t>
      </w:r>
      <w:r w:rsidRPr="00001E72">
        <w:t xml:space="preserve">The result of its work is provided in </w:t>
      </w:r>
      <w:r w:rsidR="00D657CF" w:rsidRPr="00001E72">
        <w:t>document</w:t>
      </w:r>
      <w:r w:rsidR="00BD40D8" w:rsidRPr="00001E72">
        <w:t xml:space="preserve"> </w:t>
      </w:r>
      <w:r w:rsidRPr="00394E79">
        <w:t>CBD</w:t>
      </w:r>
      <w:r w:rsidRPr="00001E72">
        <w:t>/</w:t>
      </w:r>
      <w:r w:rsidRPr="00394E79">
        <w:t>FM</w:t>
      </w:r>
      <w:r w:rsidRPr="00001E72">
        <w:t xml:space="preserve">/2024/1/2. </w:t>
      </w:r>
      <w:r w:rsidR="00BD40D8" w:rsidRPr="00001E72">
        <w:t>The outcome</w:t>
      </w:r>
      <w:r w:rsidRPr="00001E72">
        <w:t xml:space="preserve"> consists of elements of a draft recommendation for further consideration by the </w:t>
      </w:r>
      <w:r w:rsidR="00BD40D8" w:rsidRPr="00001E72">
        <w:t>Ad Hoc Technical Expert Group on Indicators</w:t>
      </w:r>
      <w:r w:rsidRPr="00001E72">
        <w:t xml:space="preserve"> </w:t>
      </w:r>
      <w:r w:rsidR="00502F51" w:rsidRPr="00001E72">
        <w:t xml:space="preserve">for the </w:t>
      </w:r>
      <w:r w:rsidR="00502F51" w:rsidRPr="00394E79">
        <w:t>Kunming-Montreal Global Biodiversity Framework</w:t>
      </w:r>
      <w:r w:rsidR="00502F51" w:rsidRPr="00001E72">
        <w:t xml:space="preserve"> </w:t>
      </w:r>
      <w:r w:rsidRPr="00001E72">
        <w:t xml:space="preserve">and subsequently </w:t>
      </w:r>
      <w:r w:rsidR="005D4EED" w:rsidRPr="00001E72">
        <w:t xml:space="preserve">by </w:t>
      </w:r>
      <w:r w:rsidRPr="00001E72">
        <w:t>the Subsidiary Body on Scientific, Technical</w:t>
      </w:r>
      <w:r w:rsidRPr="00394E79">
        <w:t xml:space="preserve"> and</w:t>
      </w:r>
      <w:r w:rsidRPr="00001E72">
        <w:t xml:space="preserve"> Technological Advice</w:t>
      </w:r>
      <w:r w:rsidR="005D4EED" w:rsidRPr="00001E72">
        <w:t xml:space="preserve"> at its twenty-sixth meeting</w:t>
      </w:r>
      <w:r w:rsidRPr="00001E72">
        <w:t>. The draft recommendation also included, as annexes, (</w:t>
      </w:r>
      <w:r w:rsidR="001D59EA" w:rsidRPr="00001E72">
        <w:t>a</w:t>
      </w:r>
      <w:r w:rsidRPr="00001E72">
        <w:t>) a table with the proposed revisions related to indicators T18.1, T18.2, D.1, D.</w:t>
      </w:r>
      <w:r w:rsidRPr="00394E79">
        <w:t>2, and</w:t>
      </w:r>
      <w:r w:rsidRPr="00001E72">
        <w:t xml:space="preserve"> D.</w:t>
      </w:r>
      <w:r w:rsidRPr="00394E79">
        <w:t>3</w:t>
      </w:r>
      <w:r w:rsidR="00166349" w:rsidRPr="00394E79">
        <w:t>;</w:t>
      </w:r>
      <w:r w:rsidRPr="00394E79">
        <w:t xml:space="preserve"> </w:t>
      </w:r>
      <w:r w:rsidR="008F1BC0" w:rsidRPr="00394E79">
        <w:t>and</w:t>
      </w:r>
      <w:r w:rsidR="008F1BC0" w:rsidRPr="00001E72">
        <w:t xml:space="preserve"> </w:t>
      </w:r>
      <w:r w:rsidRPr="00001E72">
        <w:t>(</w:t>
      </w:r>
      <w:r w:rsidR="00166349" w:rsidRPr="00001E72">
        <w:t>b</w:t>
      </w:r>
      <w:r w:rsidRPr="00001E72">
        <w:t xml:space="preserve">) a table </w:t>
      </w:r>
      <w:r w:rsidR="00A74B57" w:rsidRPr="00001E72">
        <w:t xml:space="preserve">with an overview </w:t>
      </w:r>
      <w:r w:rsidRPr="00001E72">
        <w:t xml:space="preserve">on </w:t>
      </w:r>
      <w:r w:rsidRPr="00394E79">
        <w:t>capacity</w:t>
      </w:r>
      <w:r w:rsidR="00166349" w:rsidRPr="00394E79">
        <w:t>-</w:t>
      </w:r>
      <w:r w:rsidRPr="00394E79">
        <w:t>building</w:t>
      </w:r>
      <w:r w:rsidRPr="00001E72">
        <w:t xml:space="preserve"> and further methodological work needed. The </w:t>
      </w:r>
      <w:r w:rsidR="008F1BC0" w:rsidRPr="00001E72">
        <w:t xml:space="preserve">Technical Expert Group </w:t>
      </w:r>
      <w:r w:rsidR="00FD3188" w:rsidRPr="00001E72">
        <w:t xml:space="preserve">on Financial Reporting </w:t>
      </w:r>
      <w:r w:rsidRPr="00001E72">
        <w:t xml:space="preserve">also drafted metadata fact sheets for the headline indicators under its responsibility, addressing Targets 18 and 19 of the </w:t>
      </w:r>
      <w:r w:rsidRPr="00394E79">
        <w:t>Kunming-Montreal Global Biodiversity Framework</w:t>
      </w:r>
      <w:r w:rsidRPr="00001E72">
        <w:t xml:space="preserve">. </w:t>
      </w:r>
    </w:p>
    <w:p w14:paraId="36018E44" w14:textId="58DB7BF7" w:rsidR="00080ABB" w:rsidRPr="00001E72" w:rsidRDefault="00080ABB" w:rsidP="005B38B5">
      <w:pPr>
        <w:pStyle w:val="Para10"/>
        <w:numPr>
          <w:ilvl w:val="0"/>
          <w:numId w:val="21"/>
        </w:numPr>
        <w:tabs>
          <w:tab w:val="clear" w:pos="927"/>
          <w:tab w:val="left" w:pos="1134"/>
        </w:tabs>
      </w:pPr>
      <w:r w:rsidRPr="00001E72">
        <w:t xml:space="preserve">The results of the work of the </w:t>
      </w:r>
      <w:r w:rsidR="008F1BC0" w:rsidRPr="00001E72">
        <w:t>Technical Expert Group</w:t>
      </w:r>
      <w:r w:rsidRPr="00001E72">
        <w:t xml:space="preserve">, as summarized above, were forwarded to the sixth meeting of the Ad Hoc Technical Expert Group on Indicators for the </w:t>
      </w:r>
      <w:r w:rsidRPr="00394E79">
        <w:t>Kunming-Montreal Global Biodiversity Framework</w:t>
      </w:r>
      <w:r w:rsidRPr="00001E72">
        <w:t xml:space="preserve">, which </w:t>
      </w:r>
      <w:r w:rsidR="008F1BC0" w:rsidRPr="00001E72">
        <w:t>was held</w:t>
      </w:r>
      <w:r w:rsidRPr="00001E72">
        <w:t xml:space="preserve"> in Cambridge, United Kingdom, from 12 to 15 March 2024, for further consideration and integration into the broader work on the monitoring framework. This integration work was facilitated by the </w:t>
      </w:r>
      <w:r w:rsidR="00502F51" w:rsidRPr="00001E72">
        <w:t>C</w:t>
      </w:r>
      <w:r w:rsidRPr="00001E72">
        <w:t>o-</w:t>
      </w:r>
      <w:r w:rsidR="00502F51" w:rsidRPr="00001E72">
        <w:t>C</w:t>
      </w:r>
      <w:r w:rsidRPr="00001E72">
        <w:t xml:space="preserve">hairs of the </w:t>
      </w:r>
      <w:r w:rsidR="003247F0" w:rsidRPr="00001E72">
        <w:t xml:space="preserve">Technical </w:t>
      </w:r>
      <w:r w:rsidR="008F1BC0" w:rsidRPr="00001E72">
        <w:t>Expert</w:t>
      </w:r>
      <w:r w:rsidR="003247F0" w:rsidRPr="00001E72">
        <w:t xml:space="preserve"> Group on Financial Reporting</w:t>
      </w:r>
      <w:r w:rsidRPr="00001E72">
        <w:t xml:space="preserve">, who attended the meeting </w:t>
      </w:r>
      <w:r w:rsidR="008F1BC0" w:rsidRPr="00001E72">
        <w:t>in Cambridge</w:t>
      </w:r>
      <w:r w:rsidRPr="00001E72">
        <w:t>.</w:t>
      </w:r>
      <w:r w:rsidR="00A74B57" w:rsidRPr="00001E72">
        <w:t xml:space="preserve"> </w:t>
      </w:r>
      <w:r w:rsidRPr="00001E72">
        <w:t xml:space="preserve">The </w:t>
      </w:r>
      <w:r w:rsidR="00F27C19" w:rsidRPr="00001E72">
        <w:t>C</w:t>
      </w:r>
      <w:r w:rsidRPr="00001E72">
        <w:t>o-</w:t>
      </w:r>
      <w:r w:rsidR="00F27C19" w:rsidRPr="00001E72">
        <w:t>C</w:t>
      </w:r>
      <w:r w:rsidRPr="00001E72">
        <w:t xml:space="preserve">hairs of the </w:t>
      </w:r>
      <w:r w:rsidR="00C3647B" w:rsidRPr="00001E72">
        <w:t xml:space="preserve">Technical Expert Group </w:t>
      </w:r>
      <w:r w:rsidR="00F27C19" w:rsidRPr="00001E72">
        <w:t xml:space="preserve">on Financial Reporting </w:t>
      </w:r>
      <w:r w:rsidRPr="00001E72">
        <w:t>also provide</w:t>
      </w:r>
      <w:r w:rsidR="00C3647B" w:rsidRPr="00001E72">
        <w:t>d</w:t>
      </w:r>
      <w:r w:rsidRPr="00001E72">
        <w:t xml:space="preserve"> an update </w:t>
      </w:r>
      <w:r w:rsidR="00C3647B" w:rsidRPr="00001E72">
        <w:t>on</w:t>
      </w:r>
      <w:r w:rsidRPr="00001E72">
        <w:t xml:space="preserve"> </w:t>
      </w:r>
      <w:r w:rsidR="00F27C19" w:rsidRPr="00001E72">
        <w:t xml:space="preserve">its </w:t>
      </w:r>
      <w:r w:rsidRPr="00001E72">
        <w:t xml:space="preserve">work </w:t>
      </w:r>
      <w:r w:rsidR="00C3647B" w:rsidRPr="00001E72">
        <w:t xml:space="preserve">to </w:t>
      </w:r>
      <w:r w:rsidRPr="00001E72">
        <w:t>the Advisory Committee</w:t>
      </w:r>
      <w:r w:rsidR="00C3647B" w:rsidRPr="00001E72">
        <w:t xml:space="preserve"> at its second meeting.</w:t>
      </w:r>
    </w:p>
    <w:p w14:paraId="74BBA689" w14:textId="0462B59B" w:rsidR="00080ABB" w:rsidRPr="00001E72" w:rsidRDefault="00080ABB" w:rsidP="00127407">
      <w:pPr>
        <w:pStyle w:val="Para10"/>
        <w:numPr>
          <w:ilvl w:val="0"/>
          <w:numId w:val="21"/>
        </w:numPr>
        <w:tabs>
          <w:tab w:val="clear" w:pos="927"/>
          <w:tab w:val="left" w:pos="1134"/>
        </w:tabs>
      </w:pPr>
      <w:r w:rsidRPr="00001E72">
        <w:t xml:space="preserve">The financial support of the European Union and </w:t>
      </w:r>
      <w:r w:rsidR="00F27C19" w:rsidRPr="00001E72">
        <w:t xml:space="preserve">of </w:t>
      </w:r>
      <w:r w:rsidRPr="00001E72">
        <w:t xml:space="preserve">the Government of the United Kingdom in organizing the meetings of the Technical Expert Group </w:t>
      </w:r>
      <w:r w:rsidR="000C0B75" w:rsidRPr="00001E72">
        <w:t xml:space="preserve">on Financial Reporting </w:t>
      </w:r>
      <w:r w:rsidRPr="00001E72">
        <w:t xml:space="preserve">are gratefully acknowledged. The logistical support provided by </w:t>
      </w:r>
      <w:r w:rsidR="00C3647B" w:rsidRPr="00001E72">
        <w:t xml:space="preserve">the </w:t>
      </w:r>
      <w:r w:rsidR="009B6068" w:rsidRPr="00001E72">
        <w:t>United Nations Development Programme</w:t>
      </w:r>
      <w:r w:rsidR="009B6068" w:rsidRPr="00001E72">
        <w:rPr>
          <w:kern w:val="22"/>
          <w:szCs w:val="22"/>
        </w:rPr>
        <w:t xml:space="preserve"> </w:t>
      </w:r>
      <w:r w:rsidR="00C3647B" w:rsidRPr="00001E72">
        <w:t xml:space="preserve">Biodiversity Finance Initiative </w:t>
      </w:r>
      <w:r w:rsidR="009B6068" w:rsidRPr="00001E72">
        <w:rPr>
          <w:kern w:val="22"/>
          <w:szCs w:val="22"/>
        </w:rPr>
        <w:t>(BIOFIN),</w:t>
      </w:r>
      <w:r w:rsidRPr="00001E72">
        <w:t xml:space="preserve"> in hosting the meeting in Istanbul, Türkiye, is also gratefully acknowledged.</w:t>
      </w:r>
    </w:p>
    <w:p w14:paraId="5DF0BBD2" w14:textId="77AA7A8E" w:rsidR="00080ABB" w:rsidRPr="00001E72" w:rsidRDefault="00080ABB" w:rsidP="00074C7F">
      <w:pPr>
        <w:pStyle w:val="Para10"/>
        <w:numPr>
          <w:ilvl w:val="0"/>
          <w:numId w:val="21"/>
        </w:numPr>
        <w:tabs>
          <w:tab w:val="clear" w:pos="927"/>
          <w:tab w:val="left" w:pos="1134"/>
        </w:tabs>
      </w:pPr>
      <w:r w:rsidRPr="00001E72">
        <w:t xml:space="preserve">In decision 15/5 on the monitoring framework, headline indicator D.3 on private funding had been identified as one of the indicators for </w:t>
      </w:r>
      <w:r w:rsidR="00C3647B" w:rsidRPr="00001E72">
        <w:t xml:space="preserve">which </w:t>
      </w:r>
      <w:r w:rsidRPr="00001E72">
        <w:t xml:space="preserve">an agreed up-to-date methodology </w:t>
      </w:r>
      <w:r w:rsidR="00641314" w:rsidRPr="00001E72">
        <w:t xml:space="preserve">did </w:t>
      </w:r>
      <w:r w:rsidRPr="00001E72">
        <w:t xml:space="preserve">not exist. The Secretariat commissioned dedicated consultancy work to support and facilitate the work of the </w:t>
      </w:r>
      <w:r w:rsidR="00C3647B" w:rsidRPr="00001E72">
        <w:t>Technical Expert Group</w:t>
      </w:r>
      <w:r w:rsidRPr="00001E72">
        <w:t xml:space="preserve"> on this headline indicator. The consultant interacted closely with the subgroup on headline indicator D.3 and supported the development of the relevant metadata fact sheet. A first version of </w:t>
      </w:r>
      <w:r w:rsidR="00C3647B" w:rsidRPr="00001E72">
        <w:t xml:space="preserve">the consultant’s </w:t>
      </w:r>
      <w:r w:rsidRPr="00001E72">
        <w:t xml:space="preserve">report was considered by the </w:t>
      </w:r>
      <w:r w:rsidR="00C3647B" w:rsidRPr="00001E72">
        <w:t>Group</w:t>
      </w:r>
      <w:r w:rsidRPr="00001E72">
        <w:t xml:space="preserve"> at its second meeting. A revised version of the report </w:t>
      </w:r>
      <w:r w:rsidR="00A60BDA" w:rsidRPr="00001E72">
        <w:t>will be</w:t>
      </w:r>
      <w:r w:rsidRPr="00001E72">
        <w:t xml:space="preserve"> made available to </w:t>
      </w:r>
      <w:r w:rsidR="00C3647B" w:rsidRPr="00001E72">
        <w:t>the Subsidiary Body on Scientific, Technical</w:t>
      </w:r>
      <w:r w:rsidR="00C3647B" w:rsidRPr="00394E79">
        <w:t xml:space="preserve"> and</w:t>
      </w:r>
      <w:r w:rsidR="00C3647B" w:rsidRPr="00001E72">
        <w:t xml:space="preserve"> Technological Advice at its twenty-sixth meeting,</w:t>
      </w:r>
      <w:r w:rsidR="000269D8" w:rsidRPr="00001E72">
        <w:rPr>
          <w:rStyle w:val="FootnoteReference"/>
        </w:rPr>
        <w:footnoteReference w:id="4"/>
      </w:r>
      <w:r w:rsidRPr="00394E79">
        <w:t xml:space="preserve"> </w:t>
      </w:r>
      <w:r w:rsidRPr="00001E72">
        <w:t xml:space="preserve">as an information note, together with an invitation to provide comments thereon </w:t>
      </w:r>
      <w:r w:rsidR="00C3647B" w:rsidRPr="00001E72">
        <w:t>to enable a</w:t>
      </w:r>
      <w:r w:rsidRPr="00001E72">
        <w:t xml:space="preserve"> final report to </w:t>
      </w:r>
      <w:r w:rsidR="00C3647B" w:rsidRPr="00001E72">
        <w:t>be made available to the Conference of the Parties at its sixteenth meeting</w:t>
      </w:r>
      <w:r w:rsidRPr="00001E72">
        <w:t>.</w:t>
      </w:r>
    </w:p>
    <w:p w14:paraId="2F56915C" w14:textId="77777777" w:rsidR="00080ABB" w:rsidRPr="00001E72" w:rsidRDefault="00080ABB" w:rsidP="00080ABB">
      <w:pPr>
        <w:pStyle w:val="Heading2"/>
      </w:pPr>
      <w:r w:rsidRPr="00001E72">
        <w:t>C.</w:t>
      </w:r>
      <w:r w:rsidRPr="00001E72">
        <w:tab/>
        <w:t xml:space="preserve">Other relevant activities and outcomes resulting from decision 15/7 </w:t>
      </w:r>
    </w:p>
    <w:p w14:paraId="11244D49" w14:textId="60013B00" w:rsidR="00080ABB" w:rsidRPr="00001E72" w:rsidRDefault="00080ABB" w:rsidP="00127407">
      <w:pPr>
        <w:pStyle w:val="Para10"/>
        <w:numPr>
          <w:ilvl w:val="0"/>
          <w:numId w:val="21"/>
        </w:numPr>
        <w:tabs>
          <w:tab w:val="clear" w:pos="927"/>
          <w:tab w:val="left" w:pos="1134"/>
        </w:tabs>
      </w:pPr>
      <w:r w:rsidRPr="00001E72">
        <w:rPr>
          <w:szCs w:val="22"/>
        </w:rPr>
        <w:t>In paragraph 17 of its decision 15/7, the Conference of the Parties invited multilateral development bank</w:t>
      </w:r>
      <w:r w:rsidRPr="00394E79">
        <w:rPr>
          <w:szCs w:val="22"/>
        </w:rPr>
        <w:t>s</w:t>
      </w:r>
      <w:r w:rsidR="001A51A5" w:rsidRPr="00394E79">
        <w:rPr>
          <w:szCs w:val="22"/>
        </w:rPr>
        <w:t>,</w:t>
      </w:r>
      <w:r w:rsidRPr="00394E79">
        <w:rPr>
          <w:szCs w:val="22"/>
        </w:rPr>
        <w:t xml:space="preserve"> as well as</w:t>
      </w:r>
      <w:r w:rsidRPr="00001E72">
        <w:rPr>
          <w:szCs w:val="22"/>
        </w:rPr>
        <w:t xml:space="preserve"> international financial institutions and philanthrop</w:t>
      </w:r>
      <w:r w:rsidR="000A1CC3" w:rsidRPr="00001E72">
        <w:rPr>
          <w:szCs w:val="22"/>
        </w:rPr>
        <w:t>ic organizations</w:t>
      </w:r>
      <w:r w:rsidRPr="00001E72">
        <w:rPr>
          <w:szCs w:val="22"/>
        </w:rPr>
        <w:t>, to support the strategy for resource mobilization</w:t>
      </w:r>
      <w:r w:rsidRPr="00394E79">
        <w:rPr>
          <w:szCs w:val="22"/>
        </w:rPr>
        <w:t>, and</w:t>
      </w:r>
      <w:r w:rsidRPr="00001E72">
        <w:rPr>
          <w:szCs w:val="22"/>
        </w:rPr>
        <w:t xml:space="preserve"> </w:t>
      </w:r>
      <w:proofErr w:type="gramStart"/>
      <w:r w:rsidRPr="00001E72">
        <w:rPr>
          <w:szCs w:val="22"/>
        </w:rPr>
        <w:t>in particular to</w:t>
      </w:r>
      <w:proofErr w:type="gramEnd"/>
      <w:r w:rsidRPr="00001E72">
        <w:rPr>
          <w:szCs w:val="22"/>
        </w:rPr>
        <w:t xml:space="preserve"> undertake a number of specific activities</w:t>
      </w:r>
      <w:r w:rsidRPr="00394E79">
        <w:rPr>
          <w:szCs w:val="22"/>
        </w:rPr>
        <w:t xml:space="preserve"> and</w:t>
      </w:r>
      <w:r w:rsidRPr="00001E72">
        <w:rPr>
          <w:szCs w:val="22"/>
        </w:rPr>
        <w:t xml:space="preserve"> to report on their progress to future meetings of the Conference of the Parties.</w:t>
      </w:r>
      <w:r w:rsidRPr="00001E72">
        <w:t xml:space="preserve"> In paragraph 21 of the same decision, the Conference of the Parties encouraged </w:t>
      </w:r>
      <w:bookmarkStart w:id="1" w:name="_Hlk163449407"/>
      <w:r w:rsidRPr="00001E72">
        <w:t xml:space="preserve">the </w:t>
      </w:r>
      <w:r w:rsidRPr="00001E72">
        <w:rPr>
          <w:szCs w:val="22"/>
        </w:rPr>
        <w:t xml:space="preserve">Land Degradation Neutrality </w:t>
      </w:r>
      <w:r w:rsidRPr="00394E79">
        <w:rPr>
          <w:szCs w:val="22"/>
        </w:rPr>
        <w:t xml:space="preserve">Fund </w:t>
      </w:r>
      <w:bookmarkEnd w:id="1"/>
      <w:r w:rsidRPr="00001E72">
        <w:rPr>
          <w:szCs w:val="22"/>
        </w:rPr>
        <w:t xml:space="preserve">under the United Nations Convention to Combat Desertification, the Green Climate </w:t>
      </w:r>
      <w:r w:rsidRPr="00001E72">
        <w:rPr>
          <w:szCs w:val="22"/>
        </w:rPr>
        <w:lastRenderedPageBreak/>
        <w:t>Fund, as well as other bilateral and multilateral funding mechanisms, to continue and intensify their work with a view to generating and increasing biodiversity co-benefits through complementary, coherent and collaborative interventions that generate greater impact, as well as to enhance efforts to simultaneously tackle biodiversity loss, climate change and land degradation. In paragraph 47 (g) of the decision, the Conference of the Parties requested the Executive Secretary, subject to the availability of financial resources, to continue and intensify collaboration with relevant bilateral and multilateral funding mechanisms with a view to further catalysing synergies in project development and financing for the purpose of the objectives of the Rio conventions and the Sustainable Development Goals.</w:t>
      </w:r>
    </w:p>
    <w:p w14:paraId="38B5B712" w14:textId="7256B5F1" w:rsidR="00080ABB" w:rsidRPr="00001E72" w:rsidRDefault="008E79BD" w:rsidP="00423DFD">
      <w:pPr>
        <w:pStyle w:val="Para10"/>
        <w:numPr>
          <w:ilvl w:val="0"/>
          <w:numId w:val="21"/>
        </w:numPr>
        <w:tabs>
          <w:tab w:val="clear" w:pos="927"/>
          <w:tab w:val="left" w:pos="1134"/>
        </w:tabs>
        <w:rPr>
          <w:szCs w:val="22"/>
        </w:rPr>
      </w:pPr>
      <w:r w:rsidRPr="00001E72">
        <w:rPr>
          <w:szCs w:val="22"/>
        </w:rPr>
        <w:t>Representatives of t</w:t>
      </w:r>
      <w:r w:rsidR="00080ABB" w:rsidRPr="00001E72">
        <w:rPr>
          <w:szCs w:val="22"/>
        </w:rPr>
        <w:t xml:space="preserve">he </w:t>
      </w:r>
      <w:r w:rsidR="00080ABB" w:rsidRPr="00394E79">
        <w:rPr>
          <w:szCs w:val="22"/>
        </w:rPr>
        <w:t>World Bank</w:t>
      </w:r>
      <w:r w:rsidR="00080ABB" w:rsidRPr="00001E72">
        <w:rPr>
          <w:szCs w:val="22"/>
        </w:rPr>
        <w:t xml:space="preserve">, the </w:t>
      </w:r>
      <w:r w:rsidR="00080ABB" w:rsidRPr="00394E79">
        <w:rPr>
          <w:szCs w:val="22"/>
        </w:rPr>
        <w:t>International Finance Corporation</w:t>
      </w:r>
      <w:r w:rsidR="00080ABB" w:rsidRPr="00001E72">
        <w:rPr>
          <w:szCs w:val="22"/>
        </w:rPr>
        <w:t xml:space="preserve">, the </w:t>
      </w:r>
      <w:r w:rsidR="00080ABB" w:rsidRPr="00394E79">
        <w:rPr>
          <w:szCs w:val="22"/>
        </w:rPr>
        <w:t xml:space="preserve">Asian Development </w:t>
      </w:r>
      <w:proofErr w:type="gramStart"/>
      <w:r w:rsidR="00080ABB" w:rsidRPr="00394E79">
        <w:rPr>
          <w:szCs w:val="22"/>
        </w:rPr>
        <w:t>Bank</w:t>
      </w:r>
      <w:proofErr w:type="gramEnd"/>
      <w:r w:rsidR="00080ABB" w:rsidRPr="00001E72">
        <w:rPr>
          <w:szCs w:val="22"/>
        </w:rPr>
        <w:t xml:space="preserve"> and the </w:t>
      </w:r>
      <w:r w:rsidR="00080ABB" w:rsidRPr="00394E79">
        <w:rPr>
          <w:szCs w:val="22"/>
        </w:rPr>
        <w:t>African Development Bank</w:t>
      </w:r>
      <w:r w:rsidR="00080ABB" w:rsidRPr="00001E72">
        <w:rPr>
          <w:szCs w:val="22"/>
        </w:rPr>
        <w:t xml:space="preserve"> are members of the Advisory Committee and have provided valuable input and perspectives on technical issues during the </w:t>
      </w:r>
      <w:r w:rsidR="00B627A8" w:rsidRPr="00001E72">
        <w:rPr>
          <w:szCs w:val="22"/>
        </w:rPr>
        <w:t xml:space="preserve">meetings of the </w:t>
      </w:r>
      <w:r w:rsidR="00080ABB" w:rsidRPr="00001E72">
        <w:rPr>
          <w:szCs w:val="22"/>
        </w:rPr>
        <w:t xml:space="preserve">Committee. They also </w:t>
      </w:r>
      <w:r w:rsidRPr="00001E72">
        <w:rPr>
          <w:szCs w:val="22"/>
        </w:rPr>
        <w:t xml:space="preserve">provided </w:t>
      </w:r>
      <w:r w:rsidR="00080ABB" w:rsidRPr="00001E72">
        <w:rPr>
          <w:szCs w:val="22"/>
        </w:rPr>
        <w:t>presentations on their recent work to advance the integration of biodiversity in their policies and programmes.</w:t>
      </w:r>
      <w:bookmarkStart w:id="2" w:name="_Ref164067360"/>
      <w:r w:rsidR="00080ABB" w:rsidRPr="00001E72">
        <w:rPr>
          <w:rStyle w:val="FootnoteReference"/>
          <w:rFonts w:eastAsiaTheme="majorEastAsia"/>
          <w:szCs w:val="22"/>
        </w:rPr>
        <w:footnoteReference w:id="5"/>
      </w:r>
      <w:bookmarkEnd w:id="2"/>
      <w:r w:rsidR="00080ABB" w:rsidRPr="00001E72">
        <w:rPr>
          <w:szCs w:val="22"/>
        </w:rPr>
        <w:t xml:space="preserve"> Within the scope of its available resources, the Secretariat also maintains communication with other pertinent organizations, including the </w:t>
      </w:r>
      <w:r w:rsidR="00080ABB" w:rsidRPr="00394E79">
        <w:rPr>
          <w:szCs w:val="22"/>
        </w:rPr>
        <w:t>Inter-American Development Bank</w:t>
      </w:r>
      <w:r w:rsidR="00080ABB" w:rsidRPr="00001E72">
        <w:rPr>
          <w:szCs w:val="22"/>
        </w:rPr>
        <w:t xml:space="preserve">, </w:t>
      </w:r>
      <w:r w:rsidR="00080ABB" w:rsidRPr="00001E72">
        <w:t xml:space="preserve">the </w:t>
      </w:r>
      <w:r w:rsidR="00080ABB" w:rsidRPr="00001E72">
        <w:rPr>
          <w:szCs w:val="22"/>
        </w:rPr>
        <w:t xml:space="preserve">Land Degradation Neutrality </w:t>
      </w:r>
      <w:proofErr w:type="gramStart"/>
      <w:r w:rsidR="00080ABB" w:rsidRPr="00001E72">
        <w:rPr>
          <w:szCs w:val="22"/>
        </w:rPr>
        <w:t>Fund</w:t>
      </w:r>
      <w:proofErr w:type="gramEnd"/>
      <w:r w:rsidR="00080ABB" w:rsidRPr="00394E79">
        <w:rPr>
          <w:szCs w:val="22"/>
        </w:rPr>
        <w:t xml:space="preserve"> and</w:t>
      </w:r>
      <w:r w:rsidR="00080ABB" w:rsidRPr="00001E72">
        <w:rPr>
          <w:szCs w:val="22"/>
        </w:rPr>
        <w:t xml:space="preserve"> the Green Climate Fund, to enhance collaboration and cooperation.</w:t>
      </w:r>
    </w:p>
    <w:p w14:paraId="2E3D074E" w14:textId="0824480D" w:rsidR="00080ABB" w:rsidRPr="00001E72" w:rsidRDefault="00080ABB" w:rsidP="00074C7F">
      <w:pPr>
        <w:pStyle w:val="Para10"/>
        <w:numPr>
          <w:ilvl w:val="0"/>
          <w:numId w:val="21"/>
        </w:numPr>
        <w:tabs>
          <w:tab w:val="clear" w:pos="927"/>
          <w:tab w:val="left" w:pos="1134"/>
        </w:tabs>
        <w:rPr>
          <w:szCs w:val="22"/>
        </w:rPr>
      </w:pPr>
      <w:r w:rsidRPr="00001E72">
        <w:rPr>
          <w:kern w:val="22"/>
          <w:szCs w:val="22"/>
        </w:rPr>
        <w:t xml:space="preserve">In paragraph 25 of its decision 15/7, the Conference of the Parties took note with appreciation of the work of relevant and interested international organizations and initiatives, including </w:t>
      </w:r>
      <w:r w:rsidRPr="00394E79">
        <w:rPr>
          <w:kern w:val="22"/>
          <w:szCs w:val="22"/>
        </w:rPr>
        <w:t>BIOFIN</w:t>
      </w:r>
      <w:r w:rsidRPr="00001E72">
        <w:rPr>
          <w:kern w:val="22"/>
          <w:szCs w:val="22"/>
        </w:rPr>
        <w:t>, to provide financial and technical support and capacity-building for interested countries in the development, updating and implementation of national finance plans for biodiversity</w:t>
      </w:r>
      <w:r w:rsidRPr="00394E79">
        <w:rPr>
          <w:kern w:val="22"/>
          <w:szCs w:val="22"/>
        </w:rPr>
        <w:t>, and</w:t>
      </w:r>
      <w:r w:rsidRPr="00001E72">
        <w:rPr>
          <w:kern w:val="22"/>
          <w:szCs w:val="22"/>
        </w:rPr>
        <w:t xml:space="preserve"> for the refinement of the </w:t>
      </w:r>
      <w:r w:rsidR="009B6068" w:rsidRPr="00001E72">
        <w:rPr>
          <w:kern w:val="22"/>
          <w:szCs w:val="22"/>
        </w:rPr>
        <w:t xml:space="preserve">BIOFIN </w:t>
      </w:r>
      <w:r w:rsidRPr="00001E72">
        <w:rPr>
          <w:kern w:val="22"/>
          <w:szCs w:val="22"/>
        </w:rPr>
        <w:t>methodology</w:t>
      </w:r>
      <w:r w:rsidRPr="00394E79">
        <w:rPr>
          <w:kern w:val="22"/>
          <w:szCs w:val="22"/>
        </w:rPr>
        <w:t>, and</w:t>
      </w:r>
      <w:r w:rsidRPr="00001E72">
        <w:rPr>
          <w:kern w:val="22"/>
          <w:szCs w:val="22"/>
        </w:rPr>
        <w:t xml:space="preserve"> encouraged </w:t>
      </w:r>
      <w:r w:rsidRPr="00394E79">
        <w:rPr>
          <w:kern w:val="22"/>
          <w:szCs w:val="22"/>
        </w:rPr>
        <w:t>BIOFIN</w:t>
      </w:r>
      <w:r w:rsidRPr="00001E72">
        <w:rPr>
          <w:kern w:val="22"/>
          <w:szCs w:val="22"/>
        </w:rPr>
        <w:t xml:space="preserve"> and other relevant and interested organizations and initiatives to continue and expand their work. In paragraph 47 (e)</w:t>
      </w:r>
      <w:r w:rsidR="008E79BD" w:rsidRPr="00001E72">
        <w:rPr>
          <w:kern w:val="22"/>
          <w:szCs w:val="22"/>
        </w:rPr>
        <w:t xml:space="preserve"> of the same decision</w:t>
      </w:r>
      <w:r w:rsidRPr="00001E72">
        <w:rPr>
          <w:kern w:val="22"/>
          <w:szCs w:val="22"/>
        </w:rPr>
        <w:t xml:space="preserve">, the Conference of the Parties </w:t>
      </w:r>
      <w:r w:rsidRPr="00001E72">
        <w:rPr>
          <w:szCs w:val="22"/>
        </w:rPr>
        <w:t xml:space="preserve">requested the Secretariat to enhance collaboration with </w:t>
      </w:r>
      <w:r w:rsidR="009B6068" w:rsidRPr="00001E72">
        <w:rPr>
          <w:szCs w:val="22"/>
        </w:rPr>
        <w:t>BIOFIN</w:t>
      </w:r>
      <w:r w:rsidRPr="00001E72">
        <w:rPr>
          <w:szCs w:val="22"/>
        </w:rPr>
        <w:t xml:space="preserve">, as well as with other relevant and interested organizations and initiatives to support and facilitate their work. </w:t>
      </w:r>
    </w:p>
    <w:p w14:paraId="764E0609" w14:textId="285185EE" w:rsidR="00080ABB" w:rsidRPr="00001E72" w:rsidRDefault="008E79BD" w:rsidP="00423DFD">
      <w:pPr>
        <w:pStyle w:val="Para10"/>
        <w:numPr>
          <w:ilvl w:val="0"/>
          <w:numId w:val="21"/>
        </w:numPr>
        <w:tabs>
          <w:tab w:val="clear" w:pos="927"/>
          <w:tab w:val="left" w:pos="1134"/>
        </w:tabs>
        <w:rPr>
          <w:szCs w:val="22"/>
        </w:rPr>
      </w:pPr>
      <w:r w:rsidRPr="00001E72">
        <w:rPr>
          <w:szCs w:val="22"/>
        </w:rPr>
        <w:t xml:space="preserve">The global manager of </w:t>
      </w:r>
      <w:r w:rsidR="00080ABB" w:rsidRPr="00394E79">
        <w:rPr>
          <w:szCs w:val="22"/>
        </w:rPr>
        <w:t>BIOFIN</w:t>
      </w:r>
      <w:r w:rsidR="00080ABB" w:rsidRPr="00001E72">
        <w:rPr>
          <w:szCs w:val="22"/>
        </w:rPr>
        <w:t xml:space="preserve"> is a member of the Advisory Committee and has made significant contributions during the meetings, including </w:t>
      </w:r>
      <w:r w:rsidR="007D5D59" w:rsidRPr="00001E72">
        <w:rPr>
          <w:szCs w:val="22"/>
        </w:rPr>
        <w:t xml:space="preserve">by </w:t>
      </w:r>
      <w:r w:rsidR="00080ABB" w:rsidRPr="00001E72">
        <w:rPr>
          <w:szCs w:val="22"/>
        </w:rPr>
        <w:t>providing a comprehensive update on its activities and progress during its first meeting.</w:t>
      </w:r>
      <w:r w:rsidR="00A95181" w:rsidRPr="005103EC">
        <w:rPr>
          <w:szCs w:val="22"/>
          <w:vertAlign w:val="superscript"/>
        </w:rPr>
        <w:fldChar w:fldCharType="begin"/>
      </w:r>
      <w:r w:rsidR="00A95181" w:rsidRPr="005103EC">
        <w:rPr>
          <w:szCs w:val="22"/>
          <w:vertAlign w:val="superscript"/>
        </w:rPr>
        <w:instrText xml:space="preserve"> NOTEREF _Ref164067360 \h  \* MERGEFORMAT </w:instrText>
      </w:r>
      <w:r w:rsidR="00A95181" w:rsidRPr="005103EC">
        <w:rPr>
          <w:szCs w:val="22"/>
          <w:vertAlign w:val="superscript"/>
        </w:rPr>
      </w:r>
      <w:r w:rsidR="00A95181" w:rsidRPr="005103EC">
        <w:rPr>
          <w:szCs w:val="22"/>
          <w:vertAlign w:val="superscript"/>
        </w:rPr>
        <w:fldChar w:fldCharType="separate"/>
      </w:r>
      <w:r w:rsidR="005103EC" w:rsidRPr="005103EC">
        <w:rPr>
          <w:szCs w:val="22"/>
          <w:vertAlign w:val="superscript"/>
        </w:rPr>
        <w:t>4</w:t>
      </w:r>
      <w:r w:rsidR="00A95181" w:rsidRPr="005103EC">
        <w:rPr>
          <w:szCs w:val="22"/>
          <w:vertAlign w:val="superscript"/>
        </w:rPr>
        <w:fldChar w:fldCharType="end"/>
      </w:r>
      <w:r w:rsidR="00080ABB" w:rsidRPr="00001E72">
        <w:rPr>
          <w:szCs w:val="22"/>
        </w:rPr>
        <w:t xml:space="preserve"> </w:t>
      </w:r>
      <w:r w:rsidRPr="00001E72">
        <w:rPr>
          <w:szCs w:val="22"/>
        </w:rPr>
        <w:t xml:space="preserve">A representative of </w:t>
      </w:r>
      <w:r w:rsidR="00080ABB" w:rsidRPr="00394E79">
        <w:rPr>
          <w:szCs w:val="22"/>
        </w:rPr>
        <w:t>BIOFIN</w:t>
      </w:r>
      <w:r w:rsidR="00080ABB" w:rsidRPr="00001E72">
        <w:rPr>
          <w:szCs w:val="22"/>
        </w:rPr>
        <w:t xml:space="preserve"> </w:t>
      </w:r>
      <w:r w:rsidRPr="00001E72">
        <w:rPr>
          <w:szCs w:val="22"/>
        </w:rPr>
        <w:t>is</w:t>
      </w:r>
      <w:r w:rsidR="00080ABB" w:rsidRPr="00001E72">
        <w:rPr>
          <w:szCs w:val="22"/>
        </w:rPr>
        <w:t xml:space="preserve"> a member of the Technical Expert Group on Financial Reporting, providing extensive input throughout the process and chaperoning the </w:t>
      </w:r>
      <w:r w:rsidR="00080ABB" w:rsidRPr="00394E79">
        <w:rPr>
          <w:szCs w:val="22"/>
        </w:rPr>
        <w:t>intersession</w:t>
      </w:r>
      <w:r w:rsidR="00080ABB" w:rsidRPr="00001E72">
        <w:rPr>
          <w:szCs w:val="22"/>
        </w:rPr>
        <w:t xml:space="preserve">al work on indicator D.2 on domestic funding for biodiversity. </w:t>
      </w:r>
      <w:r w:rsidR="00080ABB" w:rsidRPr="00394E79">
        <w:rPr>
          <w:szCs w:val="22"/>
        </w:rPr>
        <w:t>BIOFIN</w:t>
      </w:r>
      <w:r w:rsidR="00080ABB" w:rsidRPr="00001E72">
        <w:rPr>
          <w:szCs w:val="22"/>
        </w:rPr>
        <w:t xml:space="preserve"> also hosted the second meeting of the Technical Expert Group, in Istanbul</w:t>
      </w:r>
      <w:r w:rsidRPr="00001E72">
        <w:rPr>
          <w:szCs w:val="22"/>
        </w:rPr>
        <w:t>, as noted above</w:t>
      </w:r>
      <w:r w:rsidR="00080ABB" w:rsidRPr="00001E72">
        <w:rPr>
          <w:szCs w:val="22"/>
        </w:rPr>
        <w:t xml:space="preserve">. The Secretariat continues to maintain a collaborative relationship with </w:t>
      </w:r>
      <w:r w:rsidR="00080ABB" w:rsidRPr="00394E79">
        <w:rPr>
          <w:szCs w:val="22"/>
        </w:rPr>
        <w:t>BIOFIN</w:t>
      </w:r>
      <w:r w:rsidR="00080ABB" w:rsidRPr="00001E72">
        <w:rPr>
          <w:szCs w:val="22"/>
        </w:rPr>
        <w:t>, including cooperation on national reporting</w:t>
      </w:r>
      <w:r w:rsidR="00080ABB" w:rsidRPr="00394E79">
        <w:rPr>
          <w:szCs w:val="22"/>
        </w:rPr>
        <w:t xml:space="preserve">, </w:t>
      </w:r>
      <w:r w:rsidRPr="00394E79">
        <w:rPr>
          <w:szCs w:val="22"/>
        </w:rPr>
        <w:t>and</w:t>
      </w:r>
      <w:r w:rsidRPr="00001E72">
        <w:rPr>
          <w:szCs w:val="22"/>
        </w:rPr>
        <w:t xml:space="preserve"> </w:t>
      </w:r>
      <w:r w:rsidR="00080ABB" w:rsidRPr="00001E72">
        <w:rPr>
          <w:szCs w:val="22"/>
        </w:rPr>
        <w:t xml:space="preserve">representing the Convention at the </w:t>
      </w:r>
      <w:r w:rsidR="00080ABB" w:rsidRPr="00394E79">
        <w:rPr>
          <w:szCs w:val="22"/>
        </w:rPr>
        <w:t>bi-</w:t>
      </w:r>
      <w:r w:rsidR="00080ABB" w:rsidRPr="00001E72">
        <w:rPr>
          <w:szCs w:val="22"/>
        </w:rPr>
        <w:t xml:space="preserve">annual global conferences organized by </w:t>
      </w:r>
      <w:r w:rsidR="00080ABB" w:rsidRPr="00394E79">
        <w:rPr>
          <w:szCs w:val="22"/>
        </w:rPr>
        <w:t>BIOFIN</w:t>
      </w:r>
      <w:r w:rsidR="00080ABB" w:rsidRPr="00001E72">
        <w:rPr>
          <w:szCs w:val="22"/>
        </w:rPr>
        <w:t>.</w:t>
      </w:r>
    </w:p>
    <w:p w14:paraId="2A4A8B25" w14:textId="3DABA3A4" w:rsidR="00080ABB" w:rsidRPr="00001E72" w:rsidRDefault="00080ABB" w:rsidP="00423DFD">
      <w:pPr>
        <w:pStyle w:val="Para10"/>
        <w:numPr>
          <w:ilvl w:val="0"/>
          <w:numId w:val="21"/>
        </w:numPr>
        <w:tabs>
          <w:tab w:val="clear" w:pos="927"/>
          <w:tab w:val="left" w:pos="1134"/>
        </w:tabs>
        <w:rPr>
          <w:szCs w:val="22"/>
        </w:rPr>
      </w:pPr>
      <w:r w:rsidRPr="00001E72">
        <w:rPr>
          <w:kern w:val="22"/>
          <w:szCs w:val="22"/>
        </w:rPr>
        <w:t xml:space="preserve">In paragraph 28 of </w:t>
      </w:r>
      <w:r w:rsidR="008E79BD" w:rsidRPr="00001E72">
        <w:rPr>
          <w:kern w:val="22"/>
          <w:szCs w:val="22"/>
        </w:rPr>
        <w:t xml:space="preserve">its </w:t>
      </w:r>
      <w:r w:rsidRPr="00001E72">
        <w:rPr>
          <w:kern w:val="22"/>
          <w:szCs w:val="22"/>
        </w:rPr>
        <w:t xml:space="preserve">decision 15/7, the Conference of the Parties took note with appreciation of the work of the Environmental </w:t>
      </w:r>
      <w:r w:rsidRPr="00394E79">
        <w:rPr>
          <w:kern w:val="22"/>
          <w:szCs w:val="22"/>
        </w:rPr>
        <w:t>Policy</w:t>
      </w:r>
      <w:r w:rsidRPr="00001E72">
        <w:rPr>
          <w:kern w:val="22"/>
          <w:szCs w:val="22"/>
        </w:rPr>
        <w:t xml:space="preserve"> Committee of the </w:t>
      </w:r>
      <w:r w:rsidRPr="00394E79">
        <w:rPr>
          <w:kern w:val="22"/>
          <w:szCs w:val="22"/>
        </w:rPr>
        <w:t>Organisation for Economic Co-operation and Development</w:t>
      </w:r>
      <w:r w:rsidRPr="00001E72">
        <w:rPr>
          <w:kern w:val="22"/>
          <w:szCs w:val="22"/>
        </w:rPr>
        <w:t xml:space="preserve"> </w:t>
      </w:r>
      <w:r w:rsidR="007C6344" w:rsidRPr="00001E72">
        <w:rPr>
          <w:kern w:val="22"/>
          <w:szCs w:val="22"/>
        </w:rPr>
        <w:t xml:space="preserve">(OECD) </w:t>
      </w:r>
      <w:r w:rsidRPr="00001E72">
        <w:rPr>
          <w:kern w:val="22"/>
          <w:szCs w:val="22"/>
        </w:rPr>
        <w:t>to support countries in scaling up and aligning incentives, in particular on guidance to identify and assess incentives harmful to biodiversity, on tracking economic instruments and finance for biodiversity</w:t>
      </w:r>
      <w:r w:rsidRPr="00394E79">
        <w:rPr>
          <w:kern w:val="22"/>
          <w:szCs w:val="22"/>
        </w:rPr>
        <w:t>, and</w:t>
      </w:r>
      <w:r w:rsidRPr="00001E72">
        <w:rPr>
          <w:kern w:val="22"/>
          <w:szCs w:val="22"/>
        </w:rPr>
        <w:t xml:space="preserve"> on aligning national budgets with climate, biodiversity and other environmental objectives</w:t>
      </w:r>
      <w:r w:rsidRPr="00394E79">
        <w:rPr>
          <w:kern w:val="22"/>
          <w:szCs w:val="22"/>
        </w:rPr>
        <w:t>, and</w:t>
      </w:r>
      <w:r w:rsidRPr="00001E72">
        <w:rPr>
          <w:kern w:val="22"/>
          <w:szCs w:val="22"/>
        </w:rPr>
        <w:t xml:space="preserve"> the relevant work of </w:t>
      </w:r>
      <w:r w:rsidRPr="00394E79">
        <w:rPr>
          <w:kern w:val="22"/>
          <w:szCs w:val="22"/>
        </w:rPr>
        <w:t>BIOFIN, and</w:t>
      </w:r>
      <w:r w:rsidRPr="00001E72">
        <w:rPr>
          <w:kern w:val="22"/>
          <w:szCs w:val="22"/>
        </w:rPr>
        <w:t xml:space="preserve"> </w:t>
      </w:r>
      <w:r w:rsidRPr="00001E72">
        <w:rPr>
          <w:iCs/>
          <w:kern w:val="22"/>
          <w:szCs w:val="22"/>
        </w:rPr>
        <w:t>encouraged the organizations to continue and further intensify this work</w:t>
      </w:r>
      <w:r w:rsidRPr="00001E72">
        <w:rPr>
          <w:kern w:val="22"/>
          <w:szCs w:val="22"/>
        </w:rPr>
        <w:t>. In paragraph 47 (f)</w:t>
      </w:r>
      <w:r w:rsidR="008E79BD" w:rsidRPr="00001E72">
        <w:rPr>
          <w:kern w:val="22"/>
          <w:szCs w:val="22"/>
        </w:rPr>
        <w:t xml:space="preserve"> of the decision</w:t>
      </w:r>
      <w:r w:rsidRPr="00001E72">
        <w:rPr>
          <w:kern w:val="22"/>
          <w:szCs w:val="22"/>
        </w:rPr>
        <w:t xml:space="preserve">, the Conference of the Parties requested the Executive Secretary </w:t>
      </w:r>
      <w:r w:rsidRPr="00001E72">
        <w:rPr>
          <w:szCs w:val="22"/>
        </w:rPr>
        <w:t xml:space="preserve">to continue and intensify collaboration with relevant organizations and initiatives to promote supportive actions on scaling and aligning incentive measures </w:t>
      </w:r>
      <w:r w:rsidR="005E6F29" w:rsidRPr="00394E79">
        <w:rPr>
          <w:szCs w:val="22"/>
        </w:rPr>
        <w:t>in accordance with</w:t>
      </w:r>
      <w:r w:rsidRPr="00394E79">
        <w:rPr>
          <w:szCs w:val="22"/>
        </w:rPr>
        <w:t xml:space="preserve"> A</w:t>
      </w:r>
      <w:r w:rsidRPr="00001E72">
        <w:rPr>
          <w:szCs w:val="22"/>
        </w:rPr>
        <w:t>rticle 11 of the Convention.</w:t>
      </w:r>
    </w:p>
    <w:p w14:paraId="08C8D84C" w14:textId="109CA4F1" w:rsidR="00080ABB" w:rsidRPr="00001E72" w:rsidRDefault="00080ABB" w:rsidP="00423DFD">
      <w:pPr>
        <w:pStyle w:val="Para10"/>
        <w:numPr>
          <w:ilvl w:val="0"/>
          <w:numId w:val="21"/>
        </w:numPr>
        <w:tabs>
          <w:tab w:val="clear" w:pos="927"/>
          <w:tab w:val="left" w:pos="1134"/>
        </w:tabs>
        <w:rPr>
          <w:szCs w:val="22"/>
        </w:rPr>
      </w:pPr>
      <w:r w:rsidRPr="00001E72">
        <w:rPr>
          <w:szCs w:val="22"/>
        </w:rPr>
        <w:t xml:space="preserve">In response, the Secretariat continued to liaise with the </w:t>
      </w:r>
      <w:r w:rsidR="00570346" w:rsidRPr="00001E72">
        <w:rPr>
          <w:szCs w:val="22"/>
        </w:rPr>
        <w:t>OECD</w:t>
      </w:r>
      <w:r w:rsidRPr="00001E72">
        <w:rPr>
          <w:szCs w:val="22"/>
        </w:rPr>
        <w:t xml:space="preserve"> and its Working Party on Biodiversity, Ecosystems</w:t>
      </w:r>
      <w:r w:rsidRPr="00394E79">
        <w:rPr>
          <w:szCs w:val="22"/>
        </w:rPr>
        <w:t>, and</w:t>
      </w:r>
      <w:r w:rsidRPr="00001E72">
        <w:rPr>
          <w:szCs w:val="22"/>
        </w:rPr>
        <w:t xml:space="preserve"> Water, seeking to align</w:t>
      </w:r>
      <w:r w:rsidRPr="00394E79">
        <w:rPr>
          <w:szCs w:val="22"/>
        </w:rPr>
        <w:t xml:space="preserve"> work programme</w:t>
      </w:r>
      <w:r w:rsidRPr="00001E72">
        <w:rPr>
          <w:szCs w:val="22"/>
        </w:rPr>
        <w:t xml:space="preserve">s. </w:t>
      </w:r>
      <w:r w:rsidR="00054FCF">
        <w:rPr>
          <w:szCs w:val="22"/>
        </w:rPr>
        <w:t>R</w:t>
      </w:r>
      <w:r w:rsidR="008E79BD" w:rsidRPr="00001E72">
        <w:rPr>
          <w:szCs w:val="22"/>
        </w:rPr>
        <w:t>epresentative</w:t>
      </w:r>
      <w:r w:rsidR="00054FCF">
        <w:rPr>
          <w:szCs w:val="22"/>
        </w:rPr>
        <w:t>s</w:t>
      </w:r>
      <w:r w:rsidR="008E79BD" w:rsidRPr="00001E72">
        <w:rPr>
          <w:szCs w:val="22"/>
        </w:rPr>
        <w:t xml:space="preserve"> of </w:t>
      </w:r>
      <w:r w:rsidR="00A24589" w:rsidRPr="00001E72">
        <w:rPr>
          <w:szCs w:val="22"/>
        </w:rPr>
        <w:t>OECD</w:t>
      </w:r>
      <w:r w:rsidRPr="00001E72">
        <w:rPr>
          <w:szCs w:val="22"/>
        </w:rPr>
        <w:t xml:space="preserve"> </w:t>
      </w:r>
      <w:r w:rsidR="00054FCF">
        <w:rPr>
          <w:szCs w:val="22"/>
        </w:rPr>
        <w:t xml:space="preserve">are </w:t>
      </w:r>
      <w:r w:rsidRPr="00001E72">
        <w:rPr>
          <w:szCs w:val="22"/>
        </w:rPr>
        <w:t>member</w:t>
      </w:r>
      <w:r w:rsidR="00054FCF">
        <w:rPr>
          <w:szCs w:val="22"/>
        </w:rPr>
        <w:t>s</w:t>
      </w:r>
      <w:r w:rsidRPr="00001E72">
        <w:rPr>
          <w:szCs w:val="22"/>
        </w:rPr>
        <w:t xml:space="preserve"> of the Technical Expert Group on Financial Reporting provid</w:t>
      </w:r>
      <w:r w:rsidR="009D22DD" w:rsidRPr="00001E72">
        <w:rPr>
          <w:szCs w:val="22"/>
        </w:rPr>
        <w:t>ed</w:t>
      </w:r>
      <w:r w:rsidRPr="00001E72">
        <w:rPr>
          <w:szCs w:val="22"/>
        </w:rPr>
        <w:t xml:space="preserve"> extensive input throughout the process</w:t>
      </w:r>
      <w:r w:rsidR="009D22DD" w:rsidRPr="00001E72">
        <w:rPr>
          <w:szCs w:val="22"/>
        </w:rPr>
        <w:t>,</w:t>
      </w:r>
      <w:r w:rsidRPr="00001E72">
        <w:rPr>
          <w:szCs w:val="22"/>
        </w:rPr>
        <w:t xml:space="preserve"> chaperoning the </w:t>
      </w:r>
      <w:r w:rsidRPr="00394E79">
        <w:rPr>
          <w:szCs w:val="22"/>
        </w:rPr>
        <w:t>intersession</w:t>
      </w:r>
      <w:r w:rsidRPr="00001E72">
        <w:rPr>
          <w:szCs w:val="22"/>
        </w:rPr>
        <w:t xml:space="preserve">al work on indicator 18.1 and 18.2 on incentive </w:t>
      </w:r>
      <w:r w:rsidRPr="00001E72">
        <w:rPr>
          <w:szCs w:val="22"/>
        </w:rPr>
        <w:lastRenderedPageBreak/>
        <w:t xml:space="preserve">measures. During the discussions on these indicators, the expert from </w:t>
      </w:r>
      <w:r w:rsidRPr="00394E79">
        <w:rPr>
          <w:szCs w:val="22"/>
        </w:rPr>
        <w:t>BIOFIN</w:t>
      </w:r>
      <w:r w:rsidRPr="00001E72">
        <w:rPr>
          <w:szCs w:val="22"/>
        </w:rPr>
        <w:t xml:space="preserve"> also </w:t>
      </w:r>
      <w:r w:rsidR="005B38B5" w:rsidRPr="00001E72">
        <w:rPr>
          <w:szCs w:val="22"/>
        </w:rPr>
        <w:t xml:space="preserve">provided </w:t>
      </w:r>
      <w:r w:rsidRPr="00001E72">
        <w:rPr>
          <w:szCs w:val="22"/>
        </w:rPr>
        <w:t>inform</w:t>
      </w:r>
      <w:r w:rsidR="005B38B5" w:rsidRPr="00001E72">
        <w:rPr>
          <w:szCs w:val="22"/>
        </w:rPr>
        <w:t>ation</w:t>
      </w:r>
      <w:r w:rsidRPr="00001E72">
        <w:rPr>
          <w:szCs w:val="22"/>
        </w:rPr>
        <w:t xml:space="preserve"> on recent relevant work of </w:t>
      </w:r>
      <w:r w:rsidRPr="00394E79">
        <w:rPr>
          <w:szCs w:val="22"/>
        </w:rPr>
        <w:t>BIOFIN</w:t>
      </w:r>
      <w:r w:rsidR="00C1340E" w:rsidRPr="00394E79">
        <w:rPr>
          <w:szCs w:val="22"/>
        </w:rPr>
        <w:t>.</w:t>
      </w:r>
      <w:r w:rsidRPr="00394E79">
        <w:rPr>
          <w:szCs w:val="22"/>
        </w:rPr>
        <w:t xml:space="preserve"> </w:t>
      </w:r>
      <w:r w:rsidR="009A6A70" w:rsidRPr="00001E72">
        <w:rPr>
          <w:szCs w:val="22"/>
        </w:rPr>
        <w:t>T</w:t>
      </w:r>
      <w:r w:rsidRPr="00001E72">
        <w:rPr>
          <w:szCs w:val="22"/>
        </w:rPr>
        <w:t>his was reflected in the outputs of the Technical Expert Group.</w:t>
      </w:r>
      <w:r w:rsidRPr="00001E72">
        <w:rPr>
          <w:rStyle w:val="FootnoteReference"/>
          <w:rFonts w:eastAsiaTheme="majorEastAsia"/>
          <w:szCs w:val="22"/>
        </w:rPr>
        <w:footnoteReference w:id="6"/>
      </w:r>
      <w:r w:rsidRPr="00001E72">
        <w:rPr>
          <w:szCs w:val="22"/>
        </w:rPr>
        <w:t xml:space="preserve"> </w:t>
      </w:r>
    </w:p>
    <w:p w14:paraId="1C1E8486" w14:textId="45486194" w:rsidR="00080ABB" w:rsidRPr="00001E72" w:rsidRDefault="00080ABB" w:rsidP="00423DFD">
      <w:pPr>
        <w:pStyle w:val="Para10"/>
        <w:numPr>
          <w:ilvl w:val="0"/>
          <w:numId w:val="21"/>
        </w:numPr>
        <w:tabs>
          <w:tab w:val="clear" w:pos="927"/>
          <w:tab w:val="left" w:pos="1134"/>
        </w:tabs>
        <w:rPr>
          <w:szCs w:val="22"/>
        </w:rPr>
      </w:pPr>
      <w:r w:rsidRPr="00001E72">
        <w:rPr>
          <w:szCs w:val="22"/>
        </w:rPr>
        <w:t xml:space="preserve">The Secretariat also continued to liaise with the </w:t>
      </w:r>
      <w:r w:rsidRPr="00394E79">
        <w:rPr>
          <w:szCs w:val="22"/>
        </w:rPr>
        <w:t>World Trade Organization</w:t>
      </w:r>
      <w:r w:rsidR="006E62CF" w:rsidRPr="00001E72">
        <w:rPr>
          <w:szCs w:val="22"/>
        </w:rPr>
        <w:t xml:space="preserve"> (WTO)</w:t>
      </w:r>
      <w:r w:rsidRPr="00001E72">
        <w:rPr>
          <w:szCs w:val="22"/>
        </w:rPr>
        <w:t xml:space="preserve">, including on incentive measures. This included a briefing provided to the </w:t>
      </w:r>
      <w:r w:rsidR="006E62CF" w:rsidRPr="00001E72">
        <w:rPr>
          <w:szCs w:val="22"/>
        </w:rPr>
        <w:t>WTO</w:t>
      </w:r>
      <w:r w:rsidRPr="00001E72">
        <w:rPr>
          <w:szCs w:val="22"/>
        </w:rPr>
        <w:t xml:space="preserve"> Committee on Trade and Environment, in June 2022, on the </w:t>
      </w:r>
      <w:r w:rsidRPr="00394E79">
        <w:rPr>
          <w:szCs w:val="22"/>
        </w:rPr>
        <w:t>Kunming-Montreal Global Biodiversity Framework</w:t>
      </w:r>
      <w:r w:rsidRPr="00001E72">
        <w:rPr>
          <w:szCs w:val="22"/>
        </w:rPr>
        <w:t xml:space="preserve"> and its trade implications</w:t>
      </w:r>
      <w:r w:rsidR="008E79BD" w:rsidRPr="00001E72">
        <w:rPr>
          <w:szCs w:val="22"/>
        </w:rPr>
        <w:t>,</w:t>
      </w:r>
      <w:r w:rsidRPr="00001E72">
        <w:rPr>
          <w:szCs w:val="22"/>
        </w:rPr>
        <w:t xml:space="preserve"> including </w:t>
      </w:r>
      <w:proofErr w:type="gramStart"/>
      <w:r w:rsidRPr="00001E72">
        <w:rPr>
          <w:szCs w:val="22"/>
        </w:rPr>
        <w:t>with regard to</w:t>
      </w:r>
      <w:proofErr w:type="gramEnd"/>
      <w:r w:rsidRPr="00001E72">
        <w:rPr>
          <w:szCs w:val="22"/>
        </w:rPr>
        <w:t xml:space="preserve"> Target 18. Within the </w:t>
      </w:r>
      <w:r w:rsidR="0088160C" w:rsidRPr="00001E72">
        <w:rPr>
          <w:szCs w:val="22"/>
        </w:rPr>
        <w:t>WTO</w:t>
      </w:r>
      <w:r w:rsidRPr="00001E72">
        <w:rPr>
          <w:szCs w:val="22"/>
        </w:rPr>
        <w:t xml:space="preserve">-led Trade and Environmental Sustainability Structured Discussions, the Secretariat presented the work on harmful incentives, including subsidies, under the Convention and its </w:t>
      </w:r>
      <w:r w:rsidRPr="00394E79">
        <w:rPr>
          <w:szCs w:val="22"/>
        </w:rPr>
        <w:t>Kunming-Montreal Global Biodiversity Framework</w:t>
      </w:r>
      <w:r w:rsidRPr="00001E72">
        <w:rPr>
          <w:szCs w:val="22"/>
        </w:rPr>
        <w:t>, at the Working Group on Subsidies, in September 2023.</w:t>
      </w:r>
    </w:p>
    <w:p w14:paraId="59CEC2E6" w14:textId="7D4F00D5" w:rsidR="00080ABB" w:rsidRPr="00394E79" w:rsidRDefault="00080ABB" w:rsidP="00394E79">
      <w:pPr>
        <w:pStyle w:val="Para10"/>
        <w:numPr>
          <w:ilvl w:val="0"/>
          <w:numId w:val="21"/>
        </w:numPr>
        <w:tabs>
          <w:tab w:val="clear" w:pos="927"/>
          <w:tab w:val="left" w:pos="1134"/>
        </w:tabs>
        <w:rPr>
          <w:szCs w:val="22"/>
        </w:rPr>
      </w:pPr>
      <w:r w:rsidRPr="00001E72">
        <w:rPr>
          <w:szCs w:val="22"/>
        </w:rPr>
        <w:t xml:space="preserve">In paragraphs 21 and 26, as well as 29 to 37 of </w:t>
      </w:r>
      <w:r w:rsidR="008E79BD" w:rsidRPr="00001E72">
        <w:rPr>
          <w:szCs w:val="22"/>
        </w:rPr>
        <w:t xml:space="preserve">its </w:t>
      </w:r>
      <w:r w:rsidRPr="00001E72">
        <w:rPr>
          <w:szCs w:val="22"/>
        </w:rPr>
        <w:t xml:space="preserve">decision 15/7, the Conference of the Parties invited or requested </w:t>
      </w:r>
      <w:r w:rsidR="008A0F5C" w:rsidRPr="00001E72">
        <w:rPr>
          <w:szCs w:val="22"/>
        </w:rPr>
        <w:t>GEF</w:t>
      </w:r>
      <w:r w:rsidRPr="00001E72">
        <w:rPr>
          <w:szCs w:val="22"/>
        </w:rPr>
        <w:t xml:space="preserve"> to undertake </w:t>
      </w:r>
      <w:proofErr w:type="gramStart"/>
      <w:r w:rsidRPr="00001E72">
        <w:rPr>
          <w:szCs w:val="22"/>
        </w:rPr>
        <w:t>a number of</w:t>
      </w:r>
      <w:proofErr w:type="gramEnd"/>
      <w:r w:rsidRPr="00001E72">
        <w:rPr>
          <w:szCs w:val="22"/>
        </w:rPr>
        <w:t xml:space="preserve"> operational activities, including the establishment of the Global Biodiversity Framework Fund. Progress on these matters is reported in document </w:t>
      </w:r>
      <w:r w:rsidRPr="00394E79">
        <w:rPr>
          <w:szCs w:val="22"/>
        </w:rPr>
        <w:t>CBD</w:t>
      </w:r>
      <w:r w:rsidRPr="00001E72">
        <w:rPr>
          <w:szCs w:val="22"/>
        </w:rPr>
        <w:t>/</w:t>
      </w:r>
      <w:r w:rsidRPr="00394E79">
        <w:rPr>
          <w:szCs w:val="22"/>
        </w:rPr>
        <w:t>SBI</w:t>
      </w:r>
      <w:r w:rsidRPr="00001E72">
        <w:rPr>
          <w:szCs w:val="22"/>
        </w:rPr>
        <w:t xml:space="preserve">/4/6 on the </w:t>
      </w:r>
      <w:r w:rsidR="008A0F5C" w:rsidRPr="00001E72">
        <w:rPr>
          <w:szCs w:val="22"/>
        </w:rPr>
        <w:t>f</w:t>
      </w:r>
      <w:r w:rsidRPr="00001E72">
        <w:rPr>
          <w:szCs w:val="22"/>
        </w:rPr>
        <w:t xml:space="preserve">inancial </w:t>
      </w:r>
      <w:r w:rsidR="008A0F5C" w:rsidRPr="00001E72">
        <w:rPr>
          <w:szCs w:val="22"/>
        </w:rPr>
        <w:t>m</w:t>
      </w:r>
      <w:r w:rsidRPr="00001E72">
        <w:rPr>
          <w:szCs w:val="22"/>
        </w:rPr>
        <w:t xml:space="preserve">echanism, as well as in the report from </w:t>
      </w:r>
      <w:r w:rsidR="008A0F5C" w:rsidRPr="00001E72">
        <w:rPr>
          <w:szCs w:val="22"/>
        </w:rPr>
        <w:t>GEF</w:t>
      </w:r>
      <w:r w:rsidRPr="00001E72">
        <w:rPr>
          <w:szCs w:val="22"/>
        </w:rPr>
        <w:t xml:space="preserve"> contained in document </w:t>
      </w:r>
      <w:r w:rsidRPr="00394E79">
        <w:rPr>
          <w:szCs w:val="22"/>
        </w:rPr>
        <w:t>CBD</w:t>
      </w:r>
      <w:r w:rsidRPr="00001E72">
        <w:rPr>
          <w:szCs w:val="22"/>
        </w:rPr>
        <w:t>/</w:t>
      </w:r>
      <w:r w:rsidRPr="00394E79">
        <w:rPr>
          <w:szCs w:val="22"/>
        </w:rPr>
        <w:t>SBI</w:t>
      </w:r>
      <w:r w:rsidRPr="00001E72">
        <w:rPr>
          <w:szCs w:val="22"/>
        </w:rPr>
        <w:t xml:space="preserve">/4/6/Add.1. During the second meeting of the Advisory Committee, the Chief Executive Officer of the </w:t>
      </w:r>
      <w:r w:rsidRPr="00394E79">
        <w:rPr>
          <w:szCs w:val="22"/>
        </w:rPr>
        <w:t>Global Environment Facility</w:t>
      </w:r>
      <w:r w:rsidRPr="00001E72">
        <w:rPr>
          <w:szCs w:val="22"/>
        </w:rPr>
        <w:t xml:space="preserve"> provided detailed updates on the establishment of the Global Biodiversity Framework Fund, including its first Council meeting</w:t>
      </w:r>
      <w:r w:rsidRPr="00394E79">
        <w:rPr>
          <w:szCs w:val="22"/>
        </w:rPr>
        <w:t>, and</w:t>
      </w:r>
      <w:r w:rsidRPr="00001E72">
        <w:rPr>
          <w:szCs w:val="22"/>
        </w:rPr>
        <w:t xml:space="preserve"> the ongoing reforms within the </w:t>
      </w:r>
      <w:r w:rsidR="00CB29D0" w:rsidRPr="00001E72">
        <w:rPr>
          <w:szCs w:val="22"/>
        </w:rPr>
        <w:t>GEF</w:t>
      </w:r>
      <w:r w:rsidRPr="00001E72">
        <w:rPr>
          <w:szCs w:val="22"/>
        </w:rPr>
        <w:t xml:space="preserve"> Secretariat.</w:t>
      </w:r>
      <w:r w:rsidRPr="00001E72">
        <w:rPr>
          <w:rStyle w:val="FootnoteReference"/>
          <w:rFonts w:eastAsiaTheme="majorEastAsia"/>
          <w:szCs w:val="22"/>
        </w:rPr>
        <w:footnoteReference w:id="7"/>
      </w:r>
    </w:p>
    <w:p w14:paraId="6C17D090" w14:textId="0E45F5D1" w:rsidR="00080ABB" w:rsidRPr="00001E72" w:rsidRDefault="00080ABB" w:rsidP="00423DFD">
      <w:pPr>
        <w:pStyle w:val="Para10"/>
        <w:numPr>
          <w:ilvl w:val="0"/>
          <w:numId w:val="21"/>
        </w:numPr>
        <w:tabs>
          <w:tab w:val="clear" w:pos="927"/>
          <w:tab w:val="left" w:pos="1134"/>
        </w:tabs>
      </w:pPr>
      <w:r w:rsidRPr="00001E72">
        <w:t>In paragraph 47 (b) of its decision 15/7, the Conference of the Parties requested the Executive Secretary to issue a notification inviting developing country Parties and Parties with economies in transition to consider, taking national circumstances</w:t>
      </w:r>
      <w:r w:rsidR="0079325E" w:rsidRPr="00001E72">
        <w:t xml:space="preserve"> into account</w:t>
      </w:r>
      <w:r w:rsidRPr="00001E72">
        <w:t>, whether they are in a position to voluntarily assume the obligations of the developed country Parties</w:t>
      </w:r>
      <w:r w:rsidR="006C46BA" w:rsidRPr="00001E72">
        <w:t>,</w:t>
      </w:r>
      <w:r w:rsidRPr="00001E72">
        <w:t xml:space="preserve"> in accordance wit</w:t>
      </w:r>
      <w:r w:rsidRPr="00394E79">
        <w:t>h A</w:t>
      </w:r>
      <w:r w:rsidRPr="00001E72">
        <w:t>rticle 20 of the Convention</w:t>
      </w:r>
      <w:r w:rsidRPr="00394E79">
        <w:t>, and</w:t>
      </w:r>
      <w:r w:rsidRPr="00001E72">
        <w:t>, if so, to indicate this to the Executive Secretary</w:t>
      </w:r>
      <w:r w:rsidRPr="00394E79">
        <w:t>, and</w:t>
      </w:r>
      <w:r w:rsidRPr="00001E72">
        <w:t xml:space="preserve"> to compile indications received for consideration by the Conference of the Parties at its sixteenth meeting. Accordingly, the Secretariat issued notification </w:t>
      </w:r>
      <w:r w:rsidR="009B6068" w:rsidRPr="00001E72">
        <w:t>No. </w:t>
      </w:r>
      <w:r w:rsidRPr="00001E72">
        <w:t>202</w:t>
      </w:r>
      <w:r w:rsidRPr="00394E79">
        <w:t>3-0</w:t>
      </w:r>
      <w:r w:rsidRPr="00001E72">
        <w:t>63 o</w:t>
      </w:r>
      <w:r w:rsidR="0087735E" w:rsidRPr="00001E72">
        <w:t>f</w:t>
      </w:r>
      <w:r w:rsidRPr="00001E72">
        <w:t xml:space="preserve"> 13 June 2023 and</w:t>
      </w:r>
      <w:r w:rsidR="00EE3BBA" w:rsidRPr="00001E72">
        <w:t>,</w:t>
      </w:r>
      <w:r w:rsidRPr="00001E72">
        <w:t xml:space="preserve"> </w:t>
      </w:r>
      <w:r w:rsidR="00B879DB" w:rsidRPr="00001E72">
        <w:t>to</w:t>
      </w:r>
      <w:r w:rsidRPr="00001E72">
        <w:t xml:space="preserve"> extend the deadline to 1 June 2024</w:t>
      </w:r>
      <w:r w:rsidR="00EE3BBA" w:rsidRPr="00001E72">
        <w:t>, notification No. 2023-132 o</w:t>
      </w:r>
      <w:r w:rsidR="0087735E" w:rsidRPr="00001E72">
        <w:t>f</w:t>
      </w:r>
      <w:r w:rsidR="00EE3BBA" w:rsidRPr="00001E72">
        <w:t xml:space="preserve"> 11 December 2023</w:t>
      </w:r>
      <w:r w:rsidRPr="00001E72">
        <w:t xml:space="preserve">. As </w:t>
      </w:r>
      <w:r w:rsidR="00B879DB" w:rsidRPr="00001E72">
        <w:t>at</w:t>
      </w:r>
      <w:r w:rsidRPr="00001E72">
        <w:t xml:space="preserve"> 2 April 2024, the Secretariat has received a notification from one Party, Gr</w:t>
      </w:r>
      <w:r w:rsidR="000A0C2F" w:rsidRPr="00001E72">
        <w:t>e</w:t>
      </w:r>
      <w:r w:rsidRPr="00001E72">
        <w:t>nada, expressing its intention to be included in the list. In line with paragraph 47 (c) of decision 15/7, the Secretariat will compile indications received for consideration by the Conference of the Parties at its sixteenth meeting.</w:t>
      </w:r>
    </w:p>
    <w:p w14:paraId="68A90A70" w14:textId="5CA74976" w:rsidR="00080ABB" w:rsidRPr="00001E72" w:rsidRDefault="00080ABB" w:rsidP="00423DFD">
      <w:pPr>
        <w:pStyle w:val="Para10"/>
        <w:numPr>
          <w:ilvl w:val="0"/>
          <w:numId w:val="21"/>
        </w:numPr>
        <w:tabs>
          <w:tab w:val="clear" w:pos="927"/>
          <w:tab w:val="left" w:pos="1134"/>
        </w:tabs>
      </w:pPr>
      <w:r w:rsidRPr="00001E72">
        <w:t xml:space="preserve">Considering the very limited number of submissions received so far, the Subsidiary Body may wish to recall the invitation </w:t>
      </w:r>
      <w:r w:rsidR="000A0C2F" w:rsidRPr="00001E72">
        <w:t>made by</w:t>
      </w:r>
      <w:r w:rsidRPr="00001E72">
        <w:t xml:space="preserve"> the Conference of the Parties at its fifteenth meeting.</w:t>
      </w:r>
    </w:p>
    <w:p w14:paraId="4F516147" w14:textId="43099C27" w:rsidR="00E50AA0" w:rsidRPr="00394E79" w:rsidRDefault="00E50AA0" w:rsidP="006B46E9">
      <w:pPr>
        <w:pStyle w:val="Heading1"/>
        <w:ind w:left="567" w:hanging="567"/>
        <w:rPr>
          <w:lang w:val="en-GB"/>
        </w:rPr>
      </w:pPr>
      <w:r w:rsidRPr="00394E79">
        <w:rPr>
          <w:lang w:val="en-GB"/>
        </w:rPr>
        <w:t>Conclusion</w:t>
      </w:r>
    </w:p>
    <w:p w14:paraId="3DF85709" w14:textId="1E16BD2D" w:rsidR="00E50AA0" w:rsidRPr="00001E72" w:rsidRDefault="009A04CD" w:rsidP="00074C7F">
      <w:pPr>
        <w:pStyle w:val="Para10"/>
        <w:numPr>
          <w:ilvl w:val="0"/>
          <w:numId w:val="21"/>
        </w:numPr>
        <w:tabs>
          <w:tab w:val="clear" w:pos="927"/>
          <w:tab w:val="left" w:pos="1134"/>
        </w:tabs>
      </w:pPr>
      <w:proofErr w:type="gramStart"/>
      <w:r w:rsidRPr="00001E72">
        <w:t>On the b</w:t>
      </w:r>
      <w:r w:rsidR="00E50AA0" w:rsidRPr="00001E72">
        <w:t>as</w:t>
      </w:r>
      <w:r w:rsidRPr="00001E72">
        <w:t>is</w:t>
      </w:r>
      <w:r w:rsidR="00E50AA0" w:rsidRPr="00001E72">
        <w:t xml:space="preserve"> </w:t>
      </w:r>
      <w:r w:rsidRPr="00001E72">
        <w:t>of</w:t>
      </w:r>
      <w:proofErr w:type="gramEnd"/>
      <w:r w:rsidR="00E50AA0" w:rsidRPr="00001E72">
        <w:t xml:space="preserve"> its review of the present note, the Subsidiary Body on Implementation at its fourth meeting may wish to prepare a recommendation for the consideration of the Conference of the Parties at its sixteenth meeting</w:t>
      </w:r>
      <w:r w:rsidR="000A0C2F" w:rsidRPr="00001E72">
        <w:t>.</w:t>
      </w:r>
      <w:r w:rsidR="00E50AA0" w:rsidRPr="00001E72">
        <w:t xml:space="preserve"> </w:t>
      </w:r>
      <w:r w:rsidR="000A0C2F" w:rsidRPr="00001E72">
        <w:t xml:space="preserve">In its recommendation, the Subsidiary Body may wish to also </w:t>
      </w:r>
      <w:r w:rsidR="00E50AA0" w:rsidRPr="00001E72">
        <w:t>address any further intersessional work, as may be appropriate</w:t>
      </w:r>
      <w:r w:rsidR="000A0C2F" w:rsidRPr="00001E72">
        <w:t>.</w:t>
      </w:r>
      <w:r w:rsidR="00E50AA0" w:rsidRPr="00001E72">
        <w:t xml:space="preserve"> </w:t>
      </w:r>
      <w:r w:rsidR="00FD3B60" w:rsidRPr="00001E72">
        <w:t xml:space="preserve">The Subsidiary Body may wish to use </w:t>
      </w:r>
      <w:r w:rsidR="00E50AA0" w:rsidRPr="00001E72">
        <w:t xml:space="preserve">the draft recommendation </w:t>
      </w:r>
      <w:r w:rsidR="00FD3B60" w:rsidRPr="00001E72">
        <w:t xml:space="preserve">prepared by the Advisory Committee, </w:t>
      </w:r>
      <w:r w:rsidR="00E50AA0" w:rsidRPr="00001E72">
        <w:t xml:space="preserve">contained in the </w:t>
      </w:r>
      <w:r w:rsidR="00E50AA0" w:rsidRPr="00394E79">
        <w:t xml:space="preserve">annex </w:t>
      </w:r>
      <w:r w:rsidR="00AF2BE0" w:rsidRPr="00001E72">
        <w:t xml:space="preserve">to </w:t>
      </w:r>
      <w:r w:rsidR="00E50AA0" w:rsidRPr="00001E72">
        <w:t>the present note</w:t>
      </w:r>
      <w:r w:rsidR="00FD3B60" w:rsidRPr="00001E72">
        <w:t>, as a basis for developing its recommendation</w:t>
      </w:r>
      <w:r w:rsidR="00E50AA0" w:rsidRPr="00001E72">
        <w:t>.</w:t>
      </w:r>
    </w:p>
    <w:p w14:paraId="0763096B" w14:textId="77777777" w:rsidR="000176CB" w:rsidRPr="00001E72" w:rsidRDefault="000176CB" w:rsidP="00074C7F">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b/>
          <w:bCs/>
          <w:iCs/>
          <w:snapToGrid w:val="0"/>
          <w:kern w:val="22"/>
          <w:sz w:val="24"/>
        </w:rPr>
        <w:sectPr w:rsidR="000176CB" w:rsidRPr="00001E72" w:rsidSect="00151393">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pPr>
    </w:p>
    <w:p w14:paraId="37D2FFF2" w14:textId="0C74D327" w:rsidR="00074C7F" w:rsidRPr="00394E79" w:rsidRDefault="00074C7F" w:rsidP="00074C7F">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b/>
          <w:bCs/>
          <w:iCs/>
          <w:snapToGrid w:val="0"/>
          <w:kern w:val="22"/>
          <w:sz w:val="28"/>
          <w:szCs w:val="28"/>
        </w:rPr>
      </w:pPr>
      <w:r w:rsidRPr="00394E79">
        <w:rPr>
          <w:rFonts w:asciiTheme="majorBidi" w:hAnsiTheme="majorBidi" w:cstheme="majorBidi"/>
          <w:b/>
          <w:bCs/>
          <w:iCs/>
          <w:snapToGrid w:val="0"/>
          <w:kern w:val="22"/>
          <w:sz w:val="28"/>
          <w:szCs w:val="28"/>
        </w:rPr>
        <w:lastRenderedPageBreak/>
        <w:t>Annex</w:t>
      </w:r>
    </w:p>
    <w:p w14:paraId="34B1AB2D" w14:textId="46012589" w:rsidR="00074C7F" w:rsidRPr="00394E79" w:rsidRDefault="00074C7F" w:rsidP="00ED1CEB">
      <w:pPr>
        <w:suppressLineNumbers/>
        <w:suppressAutoHyphens/>
        <w:kinsoku w:val="0"/>
        <w:overflowPunct w:val="0"/>
        <w:autoSpaceDE w:val="0"/>
        <w:autoSpaceDN w:val="0"/>
        <w:adjustRightInd w:val="0"/>
        <w:snapToGrid w:val="0"/>
        <w:spacing w:before="120" w:after="120"/>
        <w:ind w:left="567"/>
        <w:jc w:val="left"/>
        <w:rPr>
          <w:rFonts w:asciiTheme="majorBidi" w:hAnsiTheme="majorBidi" w:cstheme="majorBidi"/>
          <w:b/>
          <w:bCs/>
          <w:iCs/>
          <w:snapToGrid w:val="0"/>
          <w:kern w:val="22"/>
          <w:sz w:val="28"/>
          <w:szCs w:val="28"/>
        </w:rPr>
      </w:pPr>
      <w:r w:rsidRPr="00394E79">
        <w:rPr>
          <w:rFonts w:asciiTheme="majorBidi" w:hAnsiTheme="majorBidi" w:cstheme="majorBidi"/>
          <w:b/>
          <w:bCs/>
          <w:iCs/>
          <w:snapToGrid w:val="0"/>
          <w:kern w:val="22"/>
          <w:sz w:val="28"/>
          <w:szCs w:val="28"/>
        </w:rPr>
        <w:t xml:space="preserve">Draft recommendation of the Advisory Committee </w:t>
      </w:r>
      <w:r w:rsidR="00B41309" w:rsidRPr="00001E72">
        <w:rPr>
          <w:rFonts w:asciiTheme="majorBidi" w:hAnsiTheme="majorBidi" w:cstheme="majorBidi"/>
          <w:b/>
          <w:bCs/>
          <w:iCs/>
          <w:snapToGrid w:val="0"/>
          <w:kern w:val="22"/>
          <w:sz w:val="28"/>
          <w:szCs w:val="28"/>
        </w:rPr>
        <w:t xml:space="preserve">on Resource Mobilization </w:t>
      </w:r>
      <w:r w:rsidRPr="00394E79">
        <w:rPr>
          <w:rFonts w:asciiTheme="majorBidi" w:hAnsiTheme="majorBidi" w:cstheme="majorBidi"/>
          <w:b/>
          <w:bCs/>
          <w:iCs/>
          <w:snapToGrid w:val="0"/>
          <w:kern w:val="22"/>
          <w:sz w:val="28"/>
          <w:szCs w:val="28"/>
        </w:rPr>
        <w:t>to the Subsidiary Body on Implementation</w:t>
      </w:r>
      <w:r w:rsidR="005D658E">
        <w:rPr>
          <w:rStyle w:val="FootnoteReference"/>
          <w:rFonts w:asciiTheme="majorBidi" w:hAnsiTheme="majorBidi" w:cstheme="majorBidi"/>
          <w:b/>
          <w:bCs/>
          <w:iCs/>
          <w:snapToGrid w:val="0"/>
          <w:kern w:val="22"/>
          <w:sz w:val="28"/>
          <w:szCs w:val="28"/>
        </w:rPr>
        <w:footnoteReference w:customMarkFollows="1" w:id="8"/>
        <w:t>*</w:t>
      </w:r>
    </w:p>
    <w:p w14:paraId="1F00A309" w14:textId="412C5578" w:rsidR="00074C7F" w:rsidRPr="00001E72" w:rsidRDefault="00074C7F" w:rsidP="00394E79">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iCs/>
          <w:snapToGrid w:val="0"/>
          <w:kern w:val="22"/>
          <w:szCs w:val="22"/>
        </w:rPr>
      </w:pPr>
      <w:r w:rsidRPr="00001E72">
        <w:rPr>
          <w:rFonts w:asciiTheme="majorBidi" w:hAnsiTheme="majorBidi" w:cstheme="majorBidi"/>
          <w:iCs/>
          <w:snapToGrid w:val="0"/>
          <w:kern w:val="22"/>
          <w:szCs w:val="22"/>
        </w:rPr>
        <w:t xml:space="preserve">The following elements were developed </w:t>
      </w:r>
      <w:r w:rsidR="00E94821" w:rsidRPr="00001E72">
        <w:rPr>
          <w:rFonts w:asciiTheme="majorBidi" w:hAnsiTheme="majorBidi" w:cstheme="majorBidi"/>
          <w:iCs/>
          <w:snapToGrid w:val="0"/>
          <w:kern w:val="22"/>
          <w:szCs w:val="22"/>
        </w:rPr>
        <w:t xml:space="preserve">by </w:t>
      </w:r>
      <w:r w:rsidRPr="00001E72">
        <w:rPr>
          <w:rFonts w:asciiTheme="majorBidi" w:hAnsiTheme="majorBidi" w:cstheme="majorBidi"/>
          <w:iCs/>
          <w:snapToGrid w:val="0"/>
          <w:kern w:val="22"/>
          <w:szCs w:val="22"/>
        </w:rPr>
        <w:t>the Advisory Committee on Resource Mobilization</w:t>
      </w:r>
      <w:r w:rsidR="00E94821" w:rsidRPr="00001E72">
        <w:rPr>
          <w:rFonts w:asciiTheme="majorBidi" w:hAnsiTheme="majorBidi" w:cstheme="majorBidi"/>
          <w:iCs/>
          <w:snapToGrid w:val="0"/>
          <w:kern w:val="22"/>
          <w:szCs w:val="22"/>
        </w:rPr>
        <w:t xml:space="preserve"> during </w:t>
      </w:r>
      <w:r w:rsidR="006A615C" w:rsidRPr="00001E72">
        <w:rPr>
          <w:rFonts w:asciiTheme="majorBidi" w:hAnsiTheme="majorBidi" w:cstheme="majorBidi"/>
          <w:iCs/>
          <w:snapToGrid w:val="0"/>
          <w:kern w:val="22"/>
          <w:szCs w:val="22"/>
        </w:rPr>
        <w:t>its</w:t>
      </w:r>
      <w:r w:rsidR="00E94821" w:rsidRPr="00001E72">
        <w:rPr>
          <w:rFonts w:asciiTheme="majorBidi" w:hAnsiTheme="majorBidi" w:cstheme="majorBidi"/>
          <w:iCs/>
          <w:snapToGrid w:val="0"/>
          <w:kern w:val="22"/>
          <w:szCs w:val="22"/>
        </w:rPr>
        <w:t xml:space="preserve"> second meeting</w:t>
      </w:r>
      <w:r w:rsidRPr="00001E72">
        <w:rPr>
          <w:rFonts w:asciiTheme="majorBidi" w:hAnsiTheme="majorBidi" w:cstheme="majorBidi"/>
          <w:iCs/>
          <w:snapToGrid w:val="0"/>
          <w:kern w:val="22"/>
          <w:szCs w:val="22"/>
        </w:rPr>
        <w:t xml:space="preserve">, as explained </w:t>
      </w:r>
      <w:r w:rsidR="0018124D">
        <w:t xml:space="preserve">under item 7 </w:t>
      </w:r>
      <w:r w:rsidRPr="00001E72">
        <w:rPr>
          <w:rFonts w:asciiTheme="majorBidi" w:hAnsiTheme="majorBidi" w:cstheme="majorBidi"/>
          <w:iCs/>
          <w:snapToGrid w:val="0"/>
          <w:kern w:val="22"/>
          <w:szCs w:val="22"/>
        </w:rPr>
        <w:t>of the report of the meeting</w:t>
      </w:r>
      <w:r w:rsidR="006A615C" w:rsidRPr="00001E72">
        <w:t xml:space="preserve"> (</w:t>
      </w:r>
      <w:r w:rsidR="00E9538A" w:rsidRPr="00001E72">
        <w:t>CBD/RM/AC/2024/1/4</w:t>
      </w:r>
      <w:r w:rsidR="006A615C" w:rsidRPr="00001E72">
        <w:t>)</w:t>
      </w:r>
      <w:r w:rsidR="0018124D">
        <w:t xml:space="preserve"> and in section II.A of the present note</w:t>
      </w:r>
      <w:r w:rsidR="006A615C" w:rsidRPr="00001E72">
        <w:t>.</w:t>
      </w:r>
    </w:p>
    <w:p w14:paraId="767B40E5" w14:textId="77777777" w:rsidR="00074C7F" w:rsidRPr="00001E72" w:rsidRDefault="00074C7F" w:rsidP="00074C7F">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i/>
          <w:snapToGrid w:val="0"/>
          <w:kern w:val="22"/>
          <w:szCs w:val="22"/>
        </w:rPr>
      </w:pPr>
      <w:r w:rsidRPr="00001E72">
        <w:rPr>
          <w:rFonts w:asciiTheme="majorBidi" w:hAnsiTheme="majorBidi" w:cstheme="majorBidi"/>
          <w:i/>
          <w:snapToGrid w:val="0"/>
          <w:kern w:val="22"/>
          <w:szCs w:val="22"/>
        </w:rPr>
        <w:t>The Subsidiary Body on Implementation</w:t>
      </w:r>
      <w:r w:rsidRPr="00394E79">
        <w:rPr>
          <w:rFonts w:asciiTheme="majorBidi" w:hAnsiTheme="majorBidi" w:cstheme="majorBidi"/>
          <w:iCs/>
          <w:snapToGrid w:val="0"/>
          <w:kern w:val="22"/>
          <w:szCs w:val="22"/>
        </w:rPr>
        <w:t>,</w:t>
      </w:r>
    </w:p>
    <w:p w14:paraId="71758CF8" w14:textId="590FE552" w:rsidR="00074C7F" w:rsidRPr="00001E72" w:rsidRDefault="00074C7F" w:rsidP="004E420E">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szCs w:val="22"/>
        </w:rPr>
      </w:pPr>
      <w:r w:rsidRPr="00001E72">
        <w:rPr>
          <w:rFonts w:asciiTheme="majorBidi" w:hAnsiTheme="majorBidi" w:cstheme="majorBidi"/>
          <w:i/>
          <w:iCs/>
          <w:szCs w:val="22"/>
        </w:rPr>
        <w:t>Recalling</w:t>
      </w:r>
      <w:r w:rsidRPr="00001E72">
        <w:rPr>
          <w:rFonts w:asciiTheme="majorBidi" w:hAnsiTheme="majorBidi" w:cstheme="majorBidi"/>
          <w:szCs w:val="22"/>
        </w:rPr>
        <w:t xml:space="preserve"> paragraphs 40 to 42 of decision 15/7</w:t>
      </w:r>
      <w:r w:rsidR="004E420E" w:rsidRPr="00001E72">
        <w:t xml:space="preserve"> </w:t>
      </w:r>
      <w:r w:rsidR="002C22FA" w:rsidRPr="00001E72">
        <w:rPr>
          <w:rFonts w:asciiTheme="majorBidi" w:hAnsiTheme="majorBidi" w:cstheme="majorBidi"/>
          <w:szCs w:val="22"/>
        </w:rPr>
        <w:t xml:space="preserve">of 19 December 2022 </w:t>
      </w:r>
      <w:r w:rsidR="004E420E" w:rsidRPr="00001E72">
        <w:t>of the Conference of the Parties to the Convention on Biological Diversity</w:t>
      </w:r>
      <w:r w:rsidRPr="00001E72">
        <w:rPr>
          <w:rFonts w:asciiTheme="majorBidi" w:hAnsiTheme="majorBidi" w:cstheme="majorBidi"/>
          <w:szCs w:val="22"/>
        </w:rPr>
        <w:t>,</w:t>
      </w:r>
      <w:r w:rsidR="004E420E" w:rsidRPr="00001E72">
        <w:rPr>
          <w:rStyle w:val="FootnoteReference"/>
          <w:rFonts w:asciiTheme="majorBidi" w:hAnsiTheme="majorBidi" w:cstheme="majorBidi"/>
          <w:szCs w:val="22"/>
        </w:rPr>
        <w:footnoteReference w:id="9"/>
      </w:r>
    </w:p>
    <w:p w14:paraId="45AE08FE" w14:textId="5439E15D" w:rsidR="00074C7F" w:rsidRPr="00001E72" w:rsidRDefault="005A3F9B" w:rsidP="00074C7F">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rPr>
      </w:pPr>
      <w:r w:rsidRPr="00001E72">
        <w:rPr>
          <w:rFonts w:asciiTheme="majorBidi" w:hAnsiTheme="majorBidi" w:cstheme="majorBidi"/>
          <w:i/>
          <w:iCs/>
          <w:szCs w:val="22"/>
        </w:rPr>
        <w:t>N</w:t>
      </w:r>
      <w:r w:rsidR="00074C7F" w:rsidRPr="00001E72">
        <w:rPr>
          <w:rFonts w:asciiTheme="majorBidi" w:hAnsiTheme="majorBidi" w:cstheme="majorBidi"/>
          <w:i/>
          <w:iCs/>
          <w:szCs w:val="22"/>
        </w:rPr>
        <w:t>ot</w:t>
      </w:r>
      <w:r w:rsidRPr="00001E72">
        <w:rPr>
          <w:rFonts w:asciiTheme="majorBidi" w:hAnsiTheme="majorBidi" w:cstheme="majorBidi"/>
          <w:i/>
          <w:iCs/>
          <w:szCs w:val="22"/>
        </w:rPr>
        <w:t>ing</w:t>
      </w:r>
      <w:r w:rsidR="00074C7F" w:rsidRPr="00001E72">
        <w:rPr>
          <w:rFonts w:asciiTheme="majorBidi" w:hAnsiTheme="majorBidi" w:cstheme="majorBidi"/>
          <w:i/>
          <w:iCs/>
          <w:szCs w:val="22"/>
        </w:rPr>
        <w:t xml:space="preserve"> with appreciation </w:t>
      </w:r>
      <w:r w:rsidR="00074C7F" w:rsidRPr="00001E72">
        <w:rPr>
          <w:rFonts w:asciiTheme="majorBidi" w:hAnsiTheme="majorBidi" w:cstheme="majorBidi"/>
          <w:szCs w:val="22"/>
        </w:rPr>
        <w:t>the work of the Advisory Committee on Resource Mobilization</w:t>
      </w:r>
      <w:r w:rsidR="00074C7F" w:rsidRPr="00001E72">
        <w:rPr>
          <w:rStyle w:val="FootnoteReference"/>
          <w:rFonts w:asciiTheme="majorBidi" w:hAnsiTheme="majorBidi" w:cstheme="majorBidi"/>
          <w:szCs w:val="22"/>
        </w:rPr>
        <w:footnoteReference w:id="10"/>
      </w:r>
      <w:r w:rsidR="00074C7F" w:rsidRPr="00001E72">
        <w:rPr>
          <w:rFonts w:asciiTheme="majorBidi" w:hAnsiTheme="majorBidi" w:cstheme="majorBidi"/>
          <w:szCs w:val="22"/>
        </w:rPr>
        <w:t xml:space="preserve"> established </w:t>
      </w:r>
      <w:r w:rsidR="00EF274D" w:rsidRPr="00001E72">
        <w:rPr>
          <w:rFonts w:asciiTheme="majorBidi" w:hAnsiTheme="majorBidi" w:cstheme="majorBidi"/>
          <w:szCs w:val="22"/>
        </w:rPr>
        <w:t xml:space="preserve">in </w:t>
      </w:r>
      <w:r w:rsidR="00074C7F" w:rsidRPr="00001E72">
        <w:rPr>
          <w:rFonts w:asciiTheme="majorBidi" w:hAnsiTheme="majorBidi" w:cstheme="majorBidi"/>
          <w:szCs w:val="22"/>
        </w:rPr>
        <w:t>decision 15/7</w:t>
      </w:r>
      <w:r w:rsidR="00DB5D88" w:rsidRPr="00001E72">
        <w:rPr>
          <w:rFonts w:asciiTheme="majorBidi" w:hAnsiTheme="majorBidi" w:cstheme="majorBidi"/>
          <w:szCs w:val="22"/>
        </w:rPr>
        <w:t>;</w:t>
      </w:r>
    </w:p>
    <w:p w14:paraId="409BDEB3" w14:textId="2938FA51" w:rsidR="00074C7F" w:rsidRPr="00001E72" w:rsidRDefault="00074C7F" w:rsidP="00074C7F">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rPr>
      </w:pPr>
      <w:r w:rsidRPr="00001E72">
        <w:rPr>
          <w:rFonts w:asciiTheme="majorBidi" w:hAnsiTheme="majorBidi" w:cstheme="majorBidi"/>
          <w:i/>
          <w:iCs/>
          <w:szCs w:val="22"/>
        </w:rPr>
        <w:t>Expresses its appreciation</w:t>
      </w:r>
      <w:r w:rsidRPr="00001E72">
        <w:rPr>
          <w:rFonts w:asciiTheme="majorBidi" w:hAnsiTheme="majorBidi" w:cstheme="majorBidi"/>
          <w:szCs w:val="22"/>
        </w:rPr>
        <w:t xml:space="preserve"> to the Governments of the </w:t>
      </w:r>
      <w:r w:rsidRPr="00394E79">
        <w:rPr>
          <w:rFonts w:asciiTheme="majorBidi" w:hAnsiTheme="majorBidi" w:cstheme="majorBidi"/>
          <w:szCs w:val="22"/>
        </w:rPr>
        <w:t>Democratic Republic of the Congo</w:t>
      </w:r>
      <w:r w:rsidRPr="00001E72">
        <w:rPr>
          <w:rFonts w:asciiTheme="majorBidi" w:hAnsiTheme="majorBidi" w:cstheme="majorBidi"/>
          <w:szCs w:val="22"/>
        </w:rPr>
        <w:t xml:space="preserve"> and of Colombia for hosting the meetings of the Advisory Committee</w:t>
      </w:r>
      <w:r w:rsidR="00EE1DDB" w:rsidRPr="00001E72">
        <w:rPr>
          <w:rFonts w:asciiTheme="majorBidi" w:hAnsiTheme="majorBidi" w:cstheme="majorBidi"/>
          <w:szCs w:val="22"/>
        </w:rPr>
        <w:t>,</w:t>
      </w:r>
      <w:r w:rsidRPr="00001E72">
        <w:rPr>
          <w:rFonts w:asciiTheme="majorBidi" w:hAnsiTheme="majorBidi" w:cstheme="majorBidi"/>
          <w:szCs w:val="22"/>
        </w:rPr>
        <w:t xml:space="preserve"> as well as to the European Union and the Government of the United Kingdom of Great Britain and Northern Ireland for the financial support provided;</w:t>
      </w:r>
    </w:p>
    <w:p w14:paraId="36BB5E7B" w14:textId="1E80B46C" w:rsidR="00074C7F" w:rsidRPr="00001E72" w:rsidRDefault="00074C7F" w:rsidP="00EE1DDB">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rPr>
      </w:pPr>
      <w:r w:rsidRPr="00001E72">
        <w:rPr>
          <w:rFonts w:asciiTheme="majorBidi" w:hAnsiTheme="majorBidi" w:cstheme="majorBidi"/>
          <w:i/>
          <w:iCs/>
          <w:szCs w:val="22"/>
        </w:rPr>
        <w:t xml:space="preserve">Acknowledges </w:t>
      </w:r>
      <w:r w:rsidRPr="00001E72">
        <w:rPr>
          <w:rFonts w:asciiTheme="majorBidi" w:hAnsiTheme="majorBidi" w:cstheme="majorBidi"/>
          <w:szCs w:val="22"/>
        </w:rPr>
        <w:t xml:space="preserve">that, considering paragraph 2 (c) of </w:t>
      </w:r>
      <w:r w:rsidR="00A464FE" w:rsidRPr="00001E72">
        <w:rPr>
          <w:rFonts w:asciiTheme="majorBidi" w:hAnsiTheme="majorBidi" w:cstheme="majorBidi"/>
          <w:szCs w:val="22"/>
        </w:rPr>
        <w:t>its</w:t>
      </w:r>
      <w:r w:rsidR="001550EF" w:rsidRPr="00001E72">
        <w:rPr>
          <w:rFonts w:asciiTheme="majorBidi" w:hAnsiTheme="majorBidi" w:cstheme="majorBidi"/>
          <w:szCs w:val="22"/>
        </w:rPr>
        <w:t xml:space="preserve"> terms of reference</w:t>
      </w:r>
      <w:r w:rsidR="00A464FE" w:rsidRPr="00001E72">
        <w:rPr>
          <w:rFonts w:asciiTheme="majorBidi" w:hAnsiTheme="majorBidi" w:cstheme="majorBidi"/>
          <w:szCs w:val="22"/>
        </w:rPr>
        <w:t>,</w:t>
      </w:r>
      <w:r w:rsidR="00EC3892" w:rsidRPr="00001E72">
        <w:rPr>
          <w:rStyle w:val="FootnoteReference"/>
          <w:rFonts w:asciiTheme="majorBidi" w:hAnsiTheme="majorBidi" w:cstheme="majorBidi"/>
          <w:szCs w:val="22"/>
        </w:rPr>
        <w:footnoteReference w:id="11"/>
      </w:r>
      <w:r w:rsidRPr="00001E72">
        <w:rPr>
          <w:rFonts w:asciiTheme="majorBidi" w:hAnsiTheme="majorBidi" w:cstheme="majorBidi"/>
          <w:szCs w:val="22"/>
        </w:rPr>
        <w:t xml:space="preserve"> the Advisory Committee was not in a position to finalize its work without taking account </w:t>
      </w:r>
      <w:r w:rsidR="0079325E" w:rsidRPr="00001E72">
        <w:rPr>
          <w:rFonts w:asciiTheme="majorBidi" w:hAnsiTheme="majorBidi" w:cstheme="majorBidi"/>
          <w:szCs w:val="22"/>
        </w:rPr>
        <w:t xml:space="preserve">of </w:t>
      </w:r>
      <w:r w:rsidRPr="00001E72">
        <w:rPr>
          <w:rFonts w:asciiTheme="majorBidi" w:hAnsiTheme="majorBidi" w:cstheme="majorBidi"/>
          <w:szCs w:val="22"/>
        </w:rPr>
        <w:t xml:space="preserve">the work of </w:t>
      </w:r>
      <w:bookmarkStart w:id="3" w:name="_Hlk160449671"/>
      <w:r w:rsidRPr="00001E72">
        <w:rPr>
          <w:rFonts w:asciiTheme="majorBidi" w:hAnsiTheme="majorBidi" w:cstheme="majorBidi"/>
          <w:szCs w:val="22"/>
        </w:rPr>
        <w:t xml:space="preserve">the </w:t>
      </w:r>
      <w:r w:rsidRPr="00001E72">
        <w:rPr>
          <w:rStyle w:val="normaltextrun"/>
          <w:rFonts w:eastAsiaTheme="majorEastAsia"/>
          <w:color w:val="000000"/>
          <w:szCs w:val="22"/>
          <w:shd w:val="clear" w:color="auto" w:fill="FFFFFF"/>
        </w:rPr>
        <w:t xml:space="preserve">Ad </w:t>
      </w:r>
      <w:r w:rsidR="00C30DF5" w:rsidRPr="00001E72">
        <w:rPr>
          <w:rStyle w:val="normaltextrun"/>
          <w:rFonts w:eastAsiaTheme="majorEastAsia"/>
          <w:color w:val="000000"/>
          <w:szCs w:val="22"/>
          <w:shd w:val="clear" w:color="auto" w:fill="FFFFFF"/>
        </w:rPr>
        <w:t>H</w:t>
      </w:r>
      <w:r w:rsidRPr="00001E72">
        <w:rPr>
          <w:rStyle w:val="normaltextrun"/>
          <w:rFonts w:eastAsiaTheme="majorEastAsia"/>
          <w:color w:val="000000"/>
          <w:szCs w:val="22"/>
          <w:shd w:val="clear" w:color="auto" w:fill="FFFFFF"/>
        </w:rPr>
        <w:t>oc Open-</w:t>
      </w:r>
      <w:r w:rsidR="00401ECE" w:rsidRPr="00001E72">
        <w:rPr>
          <w:rStyle w:val="normaltextrun"/>
          <w:rFonts w:eastAsiaTheme="majorEastAsia"/>
          <w:color w:val="000000"/>
          <w:szCs w:val="22"/>
          <w:shd w:val="clear" w:color="auto" w:fill="FFFFFF"/>
        </w:rPr>
        <w:t>e</w:t>
      </w:r>
      <w:r w:rsidRPr="00001E72">
        <w:rPr>
          <w:rStyle w:val="normaltextrun"/>
          <w:rFonts w:eastAsiaTheme="majorEastAsia"/>
          <w:color w:val="000000"/>
          <w:szCs w:val="22"/>
          <w:shd w:val="clear" w:color="auto" w:fill="FFFFFF"/>
        </w:rPr>
        <w:t>nded Working Group on Benefit-Sharing from the Use of Digital Sequence Information on Genetic Resources</w:t>
      </w:r>
      <w:bookmarkEnd w:id="3"/>
      <w:r w:rsidR="0088777B" w:rsidRPr="00001E72">
        <w:rPr>
          <w:rStyle w:val="normaltextrun"/>
          <w:rFonts w:eastAsiaTheme="majorEastAsia"/>
          <w:color w:val="000000"/>
          <w:szCs w:val="22"/>
          <w:shd w:val="clear" w:color="auto" w:fill="FFFFFF"/>
        </w:rPr>
        <w:t xml:space="preserve"> at its </w:t>
      </w:r>
      <w:r w:rsidR="0088777B" w:rsidRPr="00001E72">
        <w:rPr>
          <w:rFonts w:asciiTheme="majorBidi" w:hAnsiTheme="majorBidi" w:cstheme="majorBidi"/>
          <w:szCs w:val="22"/>
        </w:rPr>
        <w:t>second meeting</w:t>
      </w:r>
      <w:r w:rsidR="001B6974" w:rsidRPr="00001E72">
        <w:rPr>
          <w:rStyle w:val="normaltextrun"/>
          <w:rFonts w:eastAsiaTheme="majorEastAsia"/>
          <w:color w:val="000000"/>
          <w:szCs w:val="22"/>
          <w:shd w:val="clear" w:color="auto" w:fill="FFFFFF"/>
        </w:rPr>
        <w:t>,</w:t>
      </w:r>
      <w:r w:rsidR="00EC41E8" w:rsidRPr="00001E72">
        <w:rPr>
          <w:rStyle w:val="normaltextrun"/>
          <w:rFonts w:eastAsiaTheme="majorEastAsia"/>
          <w:color w:val="000000"/>
          <w:szCs w:val="22"/>
          <w:shd w:val="clear" w:color="auto" w:fill="FFFFFF"/>
        </w:rPr>
        <w:t xml:space="preserve"> scheduled for August 2024,</w:t>
      </w:r>
      <w:r w:rsidRPr="00001E72">
        <w:rPr>
          <w:rFonts w:asciiTheme="majorBidi" w:hAnsiTheme="majorBidi" w:cstheme="majorBidi"/>
          <w:szCs w:val="22"/>
        </w:rPr>
        <w:t xml:space="preserve"> and therefore </w:t>
      </w:r>
      <w:r w:rsidRPr="00394E79">
        <w:rPr>
          <w:rFonts w:asciiTheme="majorBidi" w:hAnsiTheme="majorBidi" w:cstheme="majorBidi"/>
          <w:szCs w:val="22"/>
        </w:rPr>
        <w:t>invites</w:t>
      </w:r>
      <w:r w:rsidRPr="00001E72">
        <w:rPr>
          <w:rFonts w:asciiTheme="majorBidi" w:hAnsiTheme="majorBidi" w:cstheme="majorBidi"/>
          <w:szCs w:val="22"/>
        </w:rPr>
        <w:t xml:space="preserve"> the Committee to re-convene in</w:t>
      </w:r>
      <w:r w:rsidR="004D4FFE" w:rsidRPr="00001E72">
        <w:rPr>
          <w:rFonts w:asciiTheme="majorBidi" w:hAnsiTheme="majorBidi" w:cstheme="majorBidi"/>
          <w:szCs w:val="22"/>
        </w:rPr>
        <w:t xml:space="preserve"> </w:t>
      </w:r>
      <w:r w:rsidRPr="00001E72">
        <w:rPr>
          <w:rFonts w:asciiTheme="majorBidi" w:hAnsiTheme="majorBidi" w:cstheme="majorBidi"/>
          <w:szCs w:val="22"/>
        </w:rPr>
        <w:t xml:space="preserve">person, with the possibility of remote participation, after the second meeting of </w:t>
      </w:r>
      <w:r w:rsidRPr="00394E79">
        <w:rPr>
          <w:rFonts w:asciiTheme="majorBidi" w:hAnsiTheme="majorBidi" w:cstheme="majorBidi"/>
          <w:szCs w:val="22"/>
        </w:rPr>
        <w:t xml:space="preserve">the </w:t>
      </w:r>
      <w:r w:rsidR="001B6974" w:rsidRPr="00001E72">
        <w:rPr>
          <w:rStyle w:val="normaltextrun"/>
          <w:rFonts w:eastAsiaTheme="majorEastAsia"/>
          <w:color w:val="000000"/>
          <w:szCs w:val="22"/>
          <w:shd w:val="clear" w:color="auto" w:fill="FFFFFF"/>
        </w:rPr>
        <w:t>Working Group</w:t>
      </w:r>
      <w:r w:rsidRPr="00001E72">
        <w:rPr>
          <w:rFonts w:asciiTheme="majorBidi" w:hAnsiTheme="majorBidi" w:cstheme="majorBidi"/>
          <w:szCs w:val="22"/>
        </w:rPr>
        <w:t xml:space="preserve"> in order to finalize its </w:t>
      </w:r>
      <w:r w:rsidR="004D4FFE" w:rsidRPr="00001E72">
        <w:rPr>
          <w:rFonts w:asciiTheme="majorBidi" w:hAnsiTheme="majorBidi" w:cstheme="majorBidi"/>
          <w:szCs w:val="22"/>
        </w:rPr>
        <w:t xml:space="preserve">work under </w:t>
      </w:r>
      <w:r w:rsidRPr="00001E72">
        <w:rPr>
          <w:rFonts w:asciiTheme="majorBidi" w:hAnsiTheme="majorBidi" w:cstheme="majorBidi"/>
          <w:szCs w:val="22"/>
        </w:rPr>
        <w:t>the aforementioned part of its mandate</w:t>
      </w:r>
      <w:r w:rsidRPr="00394E79">
        <w:rPr>
          <w:rFonts w:asciiTheme="majorBidi" w:hAnsiTheme="majorBidi" w:cstheme="majorBidi"/>
          <w:szCs w:val="22"/>
        </w:rPr>
        <w:t xml:space="preserve"> and</w:t>
      </w:r>
      <w:r w:rsidRPr="00001E72">
        <w:rPr>
          <w:rFonts w:asciiTheme="majorBidi" w:hAnsiTheme="majorBidi" w:cstheme="majorBidi"/>
          <w:szCs w:val="22"/>
        </w:rPr>
        <w:t xml:space="preserve"> to report thereon to the Conference of the Parties at its sixteenth meeting;</w:t>
      </w:r>
    </w:p>
    <w:p w14:paraId="4D246C46" w14:textId="0299607E" w:rsidR="00074C7F" w:rsidRPr="00001E72" w:rsidRDefault="00074C7F" w:rsidP="00074C7F">
      <w:pPr>
        <w:pStyle w:val="ListParagraph"/>
        <w:numPr>
          <w:ilvl w:val="0"/>
          <w:numId w:val="26"/>
        </w:numPr>
        <w:tabs>
          <w:tab w:val="left" w:pos="1701"/>
        </w:tabs>
        <w:spacing w:before="120" w:after="120"/>
        <w:ind w:left="567" w:firstLine="567"/>
        <w:contextualSpacing w:val="0"/>
        <w:rPr>
          <w:i/>
          <w:snapToGrid w:val="0"/>
          <w:kern w:val="22"/>
        </w:rPr>
      </w:pPr>
      <w:r w:rsidRPr="00001E72">
        <w:rPr>
          <w:i/>
          <w:iCs/>
        </w:rPr>
        <w:t>Recommends</w:t>
      </w:r>
      <w:r w:rsidRPr="00001E72">
        <w:t xml:space="preserve"> that</w:t>
      </w:r>
      <w:r w:rsidR="00BE3AA5" w:rsidRPr="00001E72">
        <w:t>,</w:t>
      </w:r>
      <w:r w:rsidRPr="00001E72">
        <w:t xml:space="preserve"> </w:t>
      </w:r>
      <w:r w:rsidR="00BE3AA5" w:rsidRPr="00001E72">
        <w:t xml:space="preserve">at its sixteenth meeting, </w:t>
      </w:r>
      <w:r w:rsidRPr="00001E72">
        <w:t>the Conference of the Parties adopt a decision along the following lines:</w:t>
      </w:r>
    </w:p>
    <w:p w14:paraId="095AA03C" w14:textId="77777777" w:rsidR="00074C7F" w:rsidRPr="00001E72" w:rsidRDefault="00074C7F" w:rsidP="00394E79">
      <w:pPr>
        <w:pStyle w:val="ListParagraph"/>
        <w:suppressLineNumbers/>
        <w:suppressAutoHyphens/>
        <w:kinsoku w:val="0"/>
        <w:overflowPunct w:val="0"/>
        <w:autoSpaceDE w:val="0"/>
        <w:autoSpaceDN w:val="0"/>
        <w:adjustRightInd w:val="0"/>
        <w:snapToGrid w:val="0"/>
        <w:spacing w:before="120" w:after="120" w:line="276" w:lineRule="auto"/>
        <w:ind w:left="1134" w:firstLine="567"/>
        <w:rPr>
          <w:rFonts w:asciiTheme="majorBidi" w:hAnsiTheme="majorBidi" w:cstheme="majorBidi"/>
          <w:i/>
          <w:snapToGrid w:val="0"/>
          <w:kern w:val="22"/>
          <w:szCs w:val="22"/>
        </w:rPr>
      </w:pPr>
      <w:r w:rsidRPr="00001E72">
        <w:rPr>
          <w:rFonts w:asciiTheme="majorBidi" w:hAnsiTheme="majorBidi" w:cstheme="majorBidi"/>
          <w:i/>
          <w:snapToGrid w:val="0"/>
          <w:kern w:val="22"/>
          <w:szCs w:val="22"/>
        </w:rPr>
        <w:t>The Conference of the Parties</w:t>
      </w:r>
      <w:r w:rsidRPr="00394E79">
        <w:rPr>
          <w:rFonts w:asciiTheme="majorBidi" w:hAnsiTheme="majorBidi" w:cstheme="majorBidi"/>
          <w:iCs/>
          <w:snapToGrid w:val="0"/>
          <w:kern w:val="22"/>
          <w:szCs w:val="22"/>
        </w:rPr>
        <w:t>,</w:t>
      </w:r>
    </w:p>
    <w:p w14:paraId="4BBCAE22" w14:textId="1B3FE0E1" w:rsidR="00074C7F" w:rsidRPr="00001E72" w:rsidRDefault="00074C7F" w:rsidP="00074C7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
          <w:iCs/>
          <w:snapToGrid w:val="0"/>
          <w:kern w:val="22"/>
          <w:szCs w:val="22"/>
        </w:rPr>
      </w:pPr>
      <w:r w:rsidRPr="00001E72">
        <w:rPr>
          <w:rFonts w:asciiTheme="majorBidi" w:hAnsiTheme="majorBidi" w:cstheme="majorBidi"/>
          <w:i/>
          <w:iCs/>
          <w:snapToGrid w:val="0"/>
          <w:kern w:val="22"/>
          <w:szCs w:val="22"/>
        </w:rPr>
        <w:t>Alarmed</w:t>
      </w:r>
      <w:r w:rsidR="002E2757" w:rsidRPr="00001E72">
        <w:rPr>
          <w:rFonts w:asciiTheme="majorBidi" w:hAnsiTheme="majorBidi" w:cstheme="majorBidi"/>
          <w:i/>
          <w:iCs/>
          <w:snapToGrid w:val="0"/>
          <w:kern w:val="22"/>
          <w:szCs w:val="22"/>
        </w:rPr>
        <w:t xml:space="preserve"> at</w:t>
      </w:r>
      <w:r w:rsidRPr="00001E72">
        <w:rPr>
          <w:rFonts w:asciiTheme="majorBidi" w:hAnsiTheme="majorBidi" w:cstheme="majorBidi"/>
          <w:snapToGrid w:val="0"/>
          <w:kern w:val="22"/>
          <w:szCs w:val="22"/>
        </w:rPr>
        <w:t xml:space="preserve"> the continued loss of biodiversity and the threat that </w:t>
      </w:r>
      <w:r w:rsidR="00146FF9" w:rsidRPr="00001E72">
        <w:rPr>
          <w:rFonts w:asciiTheme="majorBidi" w:hAnsiTheme="majorBidi" w:cstheme="majorBidi"/>
          <w:snapToGrid w:val="0"/>
          <w:kern w:val="22"/>
          <w:szCs w:val="22"/>
        </w:rPr>
        <w:t xml:space="preserve">such loss </w:t>
      </w:r>
      <w:r w:rsidRPr="00001E72">
        <w:rPr>
          <w:rFonts w:asciiTheme="majorBidi" w:hAnsiTheme="majorBidi" w:cstheme="majorBidi"/>
          <w:snapToGrid w:val="0"/>
          <w:kern w:val="22"/>
          <w:szCs w:val="22"/>
        </w:rPr>
        <w:t>poses to human well-being,</w:t>
      </w:r>
      <w:r w:rsidRPr="00001E72">
        <w:rPr>
          <w:rFonts w:asciiTheme="majorBidi" w:hAnsiTheme="majorBidi" w:cstheme="majorBidi"/>
          <w:i/>
          <w:iCs/>
          <w:snapToGrid w:val="0"/>
          <w:kern w:val="22"/>
          <w:szCs w:val="22"/>
        </w:rPr>
        <w:t xml:space="preserve"> </w:t>
      </w:r>
    </w:p>
    <w:p w14:paraId="2071372E" w14:textId="566EE1E8" w:rsidR="00074C7F" w:rsidRPr="00394E79" w:rsidRDefault="00074C7F" w:rsidP="00074C7F">
      <w:pPr>
        <w:suppressLineNumbers/>
        <w:suppressAutoHyphens/>
        <w:kinsoku w:val="0"/>
        <w:overflowPunct w:val="0"/>
        <w:autoSpaceDE w:val="0"/>
        <w:autoSpaceDN w:val="0"/>
        <w:adjustRightInd w:val="0"/>
        <w:snapToGrid w:val="0"/>
        <w:spacing w:before="120" w:after="120"/>
        <w:ind w:left="1134" w:firstLine="567"/>
        <w:rPr>
          <w:rFonts w:asciiTheme="majorBidi" w:eastAsia="SimSun" w:hAnsiTheme="majorBidi" w:cstheme="majorBidi"/>
          <w:color w:val="000000" w:themeColor="text1"/>
          <w:lang w:eastAsia="zh-CN"/>
        </w:rPr>
      </w:pPr>
      <w:r w:rsidRPr="00001E72">
        <w:rPr>
          <w:rFonts w:asciiTheme="majorBidi" w:hAnsiTheme="majorBidi" w:cstheme="majorBidi"/>
          <w:i/>
          <w:iCs/>
          <w:snapToGrid w:val="0"/>
          <w:kern w:val="22"/>
          <w:szCs w:val="22"/>
        </w:rPr>
        <w:t xml:space="preserve">Reiterating </w:t>
      </w:r>
      <w:r w:rsidRPr="00001E72">
        <w:rPr>
          <w:rFonts w:asciiTheme="majorBidi" w:hAnsiTheme="majorBidi" w:cstheme="majorBidi"/>
          <w:snapToGrid w:val="0"/>
          <w:kern w:val="22"/>
          <w:szCs w:val="22"/>
        </w:rPr>
        <w:t xml:space="preserve">its commitment to </w:t>
      </w:r>
      <w:r w:rsidR="00AD6199" w:rsidRPr="00001E72">
        <w:rPr>
          <w:rFonts w:asciiTheme="majorBidi" w:hAnsiTheme="majorBidi" w:cstheme="majorBidi"/>
          <w:snapToGrid w:val="0"/>
          <w:kern w:val="22"/>
          <w:szCs w:val="22"/>
        </w:rPr>
        <w:t xml:space="preserve">achieving </w:t>
      </w:r>
      <w:r w:rsidRPr="00001E72">
        <w:rPr>
          <w:rFonts w:asciiTheme="majorBidi" w:hAnsiTheme="majorBidi" w:cstheme="majorBidi"/>
          <w:snapToGrid w:val="0"/>
          <w:kern w:val="22"/>
          <w:szCs w:val="22"/>
        </w:rPr>
        <w:t xml:space="preserve">Goal D of the </w:t>
      </w:r>
      <w:r w:rsidRPr="00394E79">
        <w:rPr>
          <w:rFonts w:asciiTheme="majorBidi" w:hAnsiTheme="majorBidi" w:cstheme="majorBidi"/>
          <w:snapToGrid w:val="0"/>
          <w:kern w:val="22"/>
          <w:szCs w:val="22"/>
        </w:rPr>
        <w:t>Kunming-Montreal Global Biodiversity Framework</w:t>
      </w:r>
      <w:r w:rsidR="00A35A4E" w:rsidRPr="00394E79">
        <w:rPr>
          <w:rStyle w:val="FootnoteReference"/>
          <w:rFonts w:asciiTheme="majorBidi" w:hAnsiTheme="majorBidi" w:cstheme="majorBidi"/>
          <w:snapToGrid w:val="0"/>
          <w:kern w:val="22"/>
          <w:szCs w:val="22"/>
        </w:rPr>
        <w:footnoteReference w:id="12"/>
      </w:r>
      <w:r w:rsidRPr="00001E72">
        <w:rPr>
          <w:rFonts w:asciiTheme="majorBidi" w:hAnsiTheme="majorBidi" w:cstheme="majorBidi"/>
          <w:snapToGrid w:val="0"/>
          <w:kern w:val="22"/>
          <w:szCs w:val="22"/>
        </w:rPr>
        <w:t xml:space="preserve"> to progressively close the biodiversity finance gap</w:t>
      </w:r>
      <w:r w:rsidRPr="00001E72">
        <w:rPr>
          <w:rFonts w:asciiTheme="majorBidi" w:hAnsiTheme="majorBidi" w:cstheme="majorBidi"/>
          <w:color w:val="000000" w:themeColor="text1"/>
        </w:rPr>
        <w:t xml:space="preserve"> of 700 billion </w:t>
      </w:r>
      <w:r w:rsidR="00B5054E" w:rsidRPr="00001E72">
        <w:rPr>
          <w:rFonts w:asciiTheme="majorBidi" w:hAnsiTheme="majorBidi" w:cstheme="majorBidi"/>
          <w:color w:val="000000" w:themeColor="text1"/>
        </w:rPr>
        <w:t xml:space="preserve">United States dollars </w:t>
      </w:r>
      <w:r w:rsidRPr="00001E72">
        <w:rPr>
          <w:rFonts w:asciiTheme="majorBidi" w:hAnsiTheme="majorBidi" w:cstheme="majorBidi"/>
          <w:color w:val="000000" w:themeColor="text1"/>
        </w:rPr>
        <w:t>per year</w:t>
      </w:r>
      <w:r w:rsidRPr="00394E79">
        <w:rPr>
          <w:rFonts w:asciiTheme="majorBidi" w:hAnsiTheme="majorBidi" w:cstheme="majorBidi"/>
          <w:color w:val="000000" w:themeColor="text1"/>
        </w:rPr>
        <w:t xml:space="preserve"> </w:t>
      </w:r>
      <w:r w:rsidRPr="00394E79">
        <w:rPr>
          <w:rFonts w:asciiTheme="majorBidi" w:eastAsia="SimSun" w:hAnsiTheme="majorBidi" w:cstheme="majorBidi"/>
          <w:color w:val="000000" w:themeColor="text1"/>
          <w:lang w:eastAsia="zh-CN"/>
        </w:rPr>
        <w:t xml:space="preserve">and </w:t>
      </w:r>
      <w:r w:rsidR="00756883" w:rsidRPr="00394E79">
        <w:rPr>
          <w:rFonts w:asciiTheme="majorBidi" w:eastAsia="SimSun" w:hAnsiTheme="majorBidi" w:cstheme="majorBidi"/>
          <w:color w:val="000000" w:themeColor="text1"/>
          <w:lang w:eastAsia="zh-CN"/>
        </w:rPr>
        <w:t xml:space="preserve">to </w:t>
      </w:r>
      <w:r w:rsidRPr="00394E79">
        <w:rPr>
          <w:rFonts w:asciiTheme="majorBidi" w:eastAsia="SimSun" w:hAnsiTheme="majorBidi" w:cstheme="majorBidi"/>
          <w:color w:val="000000" w:themeColor="text1"/>
          <w:lang w:eastAsia="zh-CN"/>
        </w:rPr>
        <w:t xml:space="preserve">align financial flows with the Framework and the 2050 </w:t>
      </w:r>
      <w:r w:rsidR="00D27342" w:rsidRPr="00394E79">
        <w:rPr>
          <w:rFonts w:asciiTheme="majorBidi" w:eastAsia="SimSun" w:hAnsiTheme="majorBidi" w:cstheme="majorBidi"/>
          <w:color w:val="000000" w:themeColor="text1"/>
          <w:lang w:eastAsia="zh-CN"/>
        </w:rPr>
        <w:t>v</w:t>
      </w:r>
      <w:r w:rsidRPr="00394E79">
        <w:rPr>
          <w:rFonts w:asciiTheme="majorBidi" w:eastAsia="SimSun" w:hAnsiTheme="majorBidi" w:cstheme="majorBidi"/>
          <w:color w:val="000000" w:themeColor="text1"/>
          <w:lang w:eastAsia="zh-CN"/>
        </w:rPr>
        <w:t>ision for biodiversity</w:t>
      </w:r>
      <w:r w:rsidR="00C97556" w:rsidRPr="00394E79">
        <w:rPr>
          <w:rFonts w:asciiTheme="majorBidi" w:eastAsia="SimSun" w:hAnsiTheme="majorBidi" w:cstheme="majorBidi"/>
          <w:color w:val="000000" w:themeColor="text1"/>
          <w:lang w:eastAsia="zh-CN"/>
        </w:rPr>
        <w:t>,</w:t>
      </w:r>
    </w:p>
    <w:p w14:paraId="325E979C" w14:textId="232CAEA6" w:rsidR="00074C7F" w:rsidRPr="00394E79" w:rsidRDefault="00074C7F" w:rsidP="00074C7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en-US"/>
        </w:rPr>
      </w:pPr>
      <w:r w:rsidRPr="00001E72">
        <w:rPr>
          <w:rFonts w:asciiTheme="majorBidi" w:hAnsiTheme="majorBidi" w:cstheme="majorBidi"/>
          <w:i/>
          <w:iCs/>
          <w:szCs w:val="22"/>
        </w:rPr>
        <w:t xml:space="preserve">Recalling </w:t>
      </w:r>
      <w:r w:rsidRPr="00001E72">
        <w:rPr>
          <w:rFonts w:asciiTheme="majorBidi" w:hAnsiTheme="majorBidi" w:cstheme="majorBidi"/>
          <w:szCs w:val="22"/>
        </w:rPr>
        <w:t xml:space="preserve">paragraphs 40 to 43 of </w:t>
      </w:r>
      <w:r w:rsidR="007F5D7B" w:rsidRPr="00001E72">
        <w:rPr>
          <w:rFonts w:asciiTheme="majorBidi" w:hAnsiTheme="majorBidi" w:cstheme="majorBidi"/>
          <w:szCs w:val="22"/>
        </w:rPr>
        <w:t xml:space="preserve">and annex II to </w:t>
      </w:r>
      <w:r w:rsidR="00A35A4E" w:rsidRPr="00001E72">
        <w:rPr>
          <w:rFonts w:asciiTheme="majorBidi" w:hAnsiTheme="majorBidi" w:cstheme="majorBidi"/>
          <w:szCs w:val="22"/>
        </w:rPr>
        <w:t>d</w:t>
      </w:r>
      <w:r w:rsidRPr="00001E72">
        <w:rPr>
          <w:rFonts w:asciiTheme="majorBidi" w:hAnsiTheme="majorBidi" w:cstheme="majorBidi"/>
          <w:szCs w:val="22"/>
        </w:rPr>
        <w:t>ecision 15/7</w:t>
      </w:r>
      <w:r w:rsidR="0000295A" w:rsidRPr="00001E72">
        <w:rPr>
          <w:rFonts w:asciiTheme="majorBidi" w:hAnsiTheme="majorBidi" w:cstheme="majorBidi"/>
          <w:szCs w:val="22"/>
        </w:rPr>
        <w:t xml:space="preserve"> of </w:t>
      </w:r>
      <w:r w:rsidR="00C0759D" w:rsidRPr="00001E72">
        <w:rPr>
          <w:rFonts w:asciiTheme="majorBidi" w:hAnsiTheme="majorBidi" w:cstheme="majorBidi"/>
          <w:szCs w:val="22"/>
        </w:rPr>
        <w:t>19 December 2022</w:t>
      </w:r>
      <w:r w:rsidRPr="00001E72">
        <w:rPr>
          <w:rFonts w:asciiTheme="majorBidi" w:hAnsiTheme="majorBidi" w:cstheme="majorBidi"/>
          <w:szCs w:val="22"/>
        </w:rPr>
        <w:t xml:space="preserve">, </w:t>
      </w:r>
      <w:r w:rsidRPr="00394E79">
        <w:rPr>
          <w:rFonts w:asciiTheme="majorBidi" w:hAnsiTheme="majorBidi" w:cstheme="majorBidi"/>
          <w:szCs w:val="22"/>
        </w:rPr>
        <w:t>and</w:t>
      </w:r>
      <w:r w:rsidRPr="00001E72">
        <w:rPr>
          <w:rFonts w:asciiTheme="majorBidi" w:hAnsiTheme="majorBidi" w:cstheme="majorBidi"/>
          <w:szCs w:val="22"/>
        </w:rPr>
        <w:t xml:space="preserve"> not</w:t>
      </w:r>
      <w:r w:rsidR="00177A57" w:rsidRPr="00001E72">
        <w:rPr>
          <w:rFonts w:asciiTheme="majorBidi" w:hAnsiTheme="majorBidi" w:cstheme="majorBidi"/>
          <w:szCs w:val="22"/>
        </w:rPr>
        <w:t>ing</w:t>
      </w:r>
      <w:r w:rsidRPr="00001E72">
        <w:rPr>
          <w:rFonts w:asciiTheme="majorBidi" w:hAnsiTheme="majorBidi" w:cstheme="majorBidi"/>
          <w:i/>
          <w:iCs/>
          <w:szCs w:val="22"/>
        </w:rPr>
        <w:t xml:space="preserve"> </w:t>
      </w:r>
      <w:r w:rsidRPr="00001E72">
        <w:rPr>
          <w:rFonts w:asciiTheme="majorBidi" w:hAnsiTheme="majorBidi" w:cstheme="majorBidi"/>
          <w:szCs w:val="22"/>
        </w:rPr>
        <w:t>with appreciation</w:t>
      </w:r>
      <w:r w:rsidRPr="00001E72">
        <w:rPr>
          <w:rFonts w:asciiTheme="majorBidi" w:hAnsiTheme="majorBidi" w:cstheme="majorBidi"/>
          <w:i/>
          <w:iCs/>
          <w:szCs w:val="22"/>
        </w:rPr>
        <w:t xml:space="preserve"> </w:t>
      </w:r>
      <w:r w:rsidRPr="00001E72">
        <w:rPr>
          <w:rFonts w:asciiTheme="majorBidi" w:hAnsiTheme="majorBidi" w:cstheme="majorBidi"/>
          <w:szCs w:val="22"/>
        </w:rPr>
        <w:t>the work of the Advisory Committee on Resource Mobilization</w:t>
      </w:r>
      <w:r w:rsidR="00C97556" w:rsidRPr="00001E72">
        <w:rPr>
          <w:rFonts w:asciiTheme="majorBidi" w:hAnsiTheme="majorBidi" w:cstheme="majorBidi"/>
          <w:szCs w:val="22"/>
        </w:rPr>
        <w:t>,</w:t>
      </w:r>
      <w:r w:rsidRPr="00001E72">
        <w:rPr>
          <w:rStyle w:val="FootnoteReference"/>
          <w:rFonts w:asciiTheme="majorBidi" w:hAnsiTheme="majorBidi" w:cstheme="majorBidi"/>
          <w:szCs w:val="22"/>
        </w:rPr>
        <w:footnoteReference w:id="13"/>
      </w:r>
    </w:p>
    <w:p w14:paraId="71EB027A" w14:textId="7961617D" w:rsidR="00074C7F" w:rsidRPr="00001E72" w:rsidRDefault="00074C7F" w:rsidP="00074C7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Cs/>
          <w:snapToGrid w:val="0"/>
          <w:kern w:val="22"/>
          <w:szCs w:val="22"/>
        </w:rPr>
      </w:pPr>
      <w:r w:rsidRPr="00001E72">
        <w:rPr>
          <w:rFonts w:asciiTheme="majorBidi" w:hAnsiTheme="majorBidi" w:cstheme="majorBidi"/>
          <w:i/>
          <w:snapToGrid w:val="0"/>
          <w:kern w:val="22"/>
          <w:szCs w:val="22"/>
        </w:rPr>
        <w:t>Expressing</w:t>
      </w:r>
      <w:r w:rsidRPr="00001E72">
        <w:rPr>
          <w:rFonts w:asciiTheme="majorBidi" w:hAnsiTheme="majorBidi" w:cstheme="majorBidi"/>
          <w:iCs/>
          <w:snapToGrid w:val="0"/>
          <w:kern w:val="22"/>
          <w:szCs w:val="22"/>
        </w:rPr>
        <w:t xml:space="preserve"> its appreciation to the Government</w:t>
      </w:r>
      <w:r w:rsidR="00C97556" w:rsidRPr="00001E72">
        <w:rPr>
          <w:rFonts w:asciiTheme="majorBidi" w:hAnsiTheme="majorBidi" w:cstheme="majorBidi"/>
          <w:iCs/>
          <w:snapToGrid w:val="0"/>
          <w:kern w:val="22"/>
          <w:szCs w:val="22"/>
        </w:rPr>
        <w:t>s</w:t>
      </w:r>
      <w:r w:rsidRPr="00001E72">
        <w:rPr>
          <w:rFonts w:asciiTheme="majorBidi" w:hAnsiTheme="majorBidi" w:cstheme="majorBidi"/>
          <w:iCs/>
          <w:snapToGrid w:val="0"/>
          <w:kern w:val="22"/>
          <w:szCs w:val="22"/>
        </w:rPr>
        <w:t xml:space="preserve"> of the </w:t>
      </w:r>
      <w:r w:rsidRPr="00394E79">
        <w:rPr>
          <w:rFonts w:asciiTheme="majorBidi" w:hAnsiTheme="majorBidi" w:cstheme="majorBidi"/>
          <w:iCs/>
          <w:snapToGrid w:val="0"/>
          <w:kern w:val="22"/>
          <w:szCs w:val="22"/>
        </w:rPr>
        <w:t>Democratic Republic of the Congo</w:t>
      </w:r>
      <w:r w:rsidRPr="00001E72">
        <w:rPr>
          <w:rFonts w:asciiTheme="majorBidi" w:hAnsiTheme="majorBidi" w:cstheme="majorBidi"/>
          <w:iCs/>
          <w:snapToGrid w:val="0"/>
          <w:kern w:val="22"/>
          <w:szCs w:val="22"/>
        </w:rPr>
        <w:t xml:space="preserve"> and of Colombia for hosting the meetings of the Advisory Committee, as well as </w:t>
      </w:r>
      <w:r w:rsidR="00651BF4" w:rsidRPr="00001E72">
        <w:rPr>
          <w:rFonts w:asciiTheme="majorBidi" w:hAnsiTheme="majorBidi" w:cstheme="majorBidi"/>
          <w:iCs/>
          <w:snapToGrid w:val="0"/>
          <w:kern w:val="22"/>
          <w:szCs w:val="22"/>
        </w:rPr>
        <w:t xml:space="preserve">to </w:t>
      </w:r>
      <w:r w:rsidRPr="00001E72">
        <w:rPr>
          <w:rFonts w:asciiTheme="majorBidi" w:hAnsiTheme="majorBidi" w:cstheme="majorBidi"/>
          <w:iCs/>
          <w:snapToGrid w:val="0"/>
          <w:kern w:val="22"/>
          <w:szCs w:val="22"/>
        </w:rPr>
        <w:t xml:space="preserve">the European Union and the Government of the United Kingdom of Great Britain and Northern Ireland for the financial support provided; </w:t>
      </w:r>
    </w:p>
    <w:p w14:paraId="5FCAF51C" w14:textId="77777777" w:rsidR="00074C7F" w:rsidRPr="00001E72" w:rsidRDefault="00074C7F" w:rsidP="00074C7F">
      <w:pPr>
        <w:keepNext/>
        <w:spacing w:after="160" w:line="259" w:lineRule="auto"/>
        <w:ind w:left="567"/>
        <w:jc w:val="left"/>
        <w:rPr>
          <w:rFonts w:asciiTheme="majorBidi" w:hAnsiTheme="majorBidi" w:cstheme="majorBidi"/>
          <w:b/>
          <w:bCs/>
          <w:snapToGrid w:val="0"/>
          <w:kern w:val="22"/>
          <w:szCs w:val="22"/>
        </w:rPr>
      </w:pPr>
      <w:r w:rsidRPr="00001E72">
        <w:rPr>
          <w:rFonts w:asciiTheme="majorBidi" w:hAnsiTheme="majorBidi" w:cstheme="majorBidi"/>
          <w:b/>
          <w:bCs/>
          <w:snapToGrid w:val="0"/>
          <w:kern w:val="22"/>
          <w:szCs w:val="22"/>
        </w:rPr>
        <w:lastRenderedPageBreak/>
        <w:t>Strategy for resource mobilization</w:t>
      </w:r>
    </w:p>
    <w:p w14:paraId="082A1781" w14:textId="213CD25D" w:rsidR="00074C7F" w:rsidRPr="00001E7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eastAsia="zh-CN"/>
        </w:rPr>
      </w:pPr>
      <w:r w:rsidRPr="00001E72">
        <w:rPr>
          <w:rFonts w:asciiTheme="majorBidi" w:hAnsiTheme="majorBidi" w:cstheme="majorBidi"/>
          <w:snapToGrid w:val="0"/>
          <w:kern w:val="22"/>
          <w:szCs w:val="22"/>
        </w:rPr>
        <w:t>1.</w:t>
      </w:r>
      <w:r w:rsidRPr="00001E72">
        <w:rPr>
          <w:rFonts w:asciiTheme="majorBidi" w:hAnsiTheme="majorBidi" w:cstheme="majorBidi"/>
          <w:snapToGrid w:val="0"/>
          <w:kern w:val="22"/>
          <w:szCs w:val="22"/>
        </w:rPr>
        <w:tab/>
      </w:r>
      <w:r w:rsidRPr="00001E72">
        <w:rPr>
          <w:rFonts w:asciiTheme="majorBidi" w:hAnsiTheme="majorBidi" w:cstheme="majorBidi"/>
          <w:i/>
          <w:snapToGrid w:val="0"/>
          <w:kern w:val="22"/>
          <w:szCs w:val="22"/>
        </w:rPr>
        <w:t>Adopts</w:t>
      </w:r>
      <w:bookmarkStart w:id="4" w:name="_Hlk37148547"/>
      <w:r w:rsidRPr="00001E72">
        <w:rPr>
          <w:rFonts w:asciiTheme="majorBidi" w:hAnsiTheme="majorBidi" w:cstheme="majorBidi"/>
          <w:i/>
          <w:snapToGrid w:val="0"/>
          <w:kern w:val="22"/>
          <w:szCs w:val="22"/>
        </w:rPr>
        <w:t xml:space="preserve"> </w:t>
      </w:r>
      <w:r w:rsidRPr="00001E72">
        <w:rPr>
          <w:rFonts w:asciiTheme="majorBidi" w:hAnsiTheme="majorBidi" w:cstheme="majorBidi"/>
          <w:snapToGrid w:val="0"/>
          <w:kern w:val="22"/>
          <w:szCs w:val="22"/>
        </w:rPr>
        <w:t xml:space="preserve">the </w:t>
      </w:r>
      <w:bookmarkStart w:id="5" w:name="_Hlk37148875"/>
      <w:r w:rsidR="00F06290" w:rsidRPr="00001E72">
        <w:rPr>
          <w:rFonts w:asciiTheme="majorBidi" w:hAnsiTheme="majorBidi" w:cstheme="majorBidi"/>
          <w:snapToGrid w:val="0"/>
          <w:kern w:val="22"/>
          <w:szCs w:val="22"/>
        </w:rPr>
        <w:t xml:space="preserve">revised </w:t>
      </w:r>
      <w:r w:rsidRPr="00001E72">
        <w:rPr>
          <w:rFonts w:asciiTheme="majorBidi" w:hAnsiTheme="majorBidi" w:cstheme="majorBidi"/>
          <w:snapToGrid w:val="0"/>
          <w:kern w:val="22"/>
          <w:szCs w:val="22"/>
        </w:rPr>
        <w:t>strategy for resource mobilization</w:t>
      </w:r>
      <w:bookmarkEnd w:id="4"/>
      <w:bookmarkEnd w:id="5"/>
      <w:r w:rsidR="000960AA" w:rsidRPr="00001E72">
        <w:rPr>
          <w:rFonts w:asciiTheme="majorBidi" w:hAnsiTheme="majorBidi" w:cstheme="majorBidi"/>
          <w:snapToGrid w:val="0"/>
          <w:kern w:val="22"/>
          <w:szCs w:val="22"/>
        </w:rPr>
        <w:t>,</w:t>
      </w:r>
      <w:r w:rsidRPr="00001E72">
        <w:rPr>
          <w:rFonts w:asciiTheme="majorBidi" w:hAnsiTheme="majorBidi" w:cstheme="majorBidi"/>
          <w:snapToGrid w:val="0"/>
          <w:kern w:val="22"/>
          <w:szCs w:val="22"/>
        </w:rPr>
        <w:t xml:space="preserve"> for the period 202</w:t>
      </w:r>
      <w:r w:rsidRPr="00394E79">
        <w:rPr>
          <w:rFonts w:asciiTheme="majorBidi" w:hAnsiTheme="majorBidi" w:cstheme="majorBidi"/>
          <w:snapToGrid w:val="0"/>
          <w:kern w:val="22"/>
          <w:szCs w:val="22"/>
        </w:rPr>
        <w:t>5</w:t>
      </w:r>
      <w:r w:rsidR="00651BF4" w:rsidRPr="00394E79">
        <w:rPr>
          <w:rFonts w:asciiTheme="majorBidi" w:hAnsiTheme="majorBidi" w:cstheme="majorBidi"/>
          <w:snapToGrid w:val="0"/>
          <w:kern w:val="22"/>
          <w:szCs w:val="22"/>
        </w:rPr>
        <w:t>–</w:t>
      </w:r>
      <w:r w:rsidRPr="00394E79">
        <w:rPr>
          <w:rFonts w:asciiTheme="majorBidi" w:hAnsiTheme="majorBidi" w:cstheme="majorBidi"/>
          <w:snapToGrid w:val="0"/>
          <w:kern w:val="22"/>
          <w:szCs w:val="22"/>
        </w:rPr>
        <w:t>2</w:t>
      </w:r>
      <w:r w:rsidRPr="00001E72">
        <w:rPr>
          <w:rFonts w:asciiTheme="majorBidi" w:hAnsiTheme="majorBidi" w:cstheme="majorBidi"/>
          <w:snapToGrid w:val="0"/>
          <w:kern w:val="22"/>
          <w:szCs w:val="22"/>
        </w:rPr>
        <w:t>030</w:t>
      </w:r>
      <w:r w:rsidR="000960AA" w:rsidRPr="00001E72">
        <w:rPr>
          <w:rFonts w:asciiTheme="majorBidi" w:hAnsiTheme="majorBidi" w:cstheme="majorBidi"/>
          <w:snapToGrid w:val="0"/>
          <w:kern w:val="22"/>
          <w:szCs w:val="22"/>
        </w:rPr>
        <w:t>,</w:t>
      </w:r>
      <w:r w:rsidRPr="00001E72">
        <w:rPr>
          <w:rFonts w:asciiTheme="majorBidi" w:hAnsiTheme="majorBidi" w:cstheme="majorBidi"/>
          <w:snapToGrid w:val="0"/>
          <w:kern w:val="22"/>
          <w:szCs w:val="22"/>
        </w:rPr>
        <w:t xml:space="preserve"> for the </w:t>
      </w:r>
      <w:r w:rsidRPr="00394E79">
        <w:rPr>
          <w:rFonts w:asciiTheme="majorBidi" w:hAnsiTheme="majorBidi" w:cstheme="majorBidi"/>
          <w:snapToGrid w:val="0"/>
          <w:kern w:val="22"/>
          <w:szCs w:val="22"/>
        </w:rPr>
        <w:t>Kunming-Montreal Global Biodiversity Framework</w:t>
      </w:r>
      <w:r w:rsidRPr="00001E72">
        <w:rPr>
          <w:rFonts w:asciiTheme="majorBidi" w:hAnsiTheme="majorBidi" w:cstheme="majorBidi"/>
          <w:snapToGrid w:val="0"/>
          <w:kern w:val="22"/>
          <w:szCs w:val="22"/>
        </w:rPr>
        <w:t xml:space="preserve">, </w:t>
      </w:r>
      <w:r w:rsidR="006241C2" w:rsidRPr="00001E72">
        <w:rPr>
          <w:rFonts w:asciiTheme="majorBidi" w:hAnsiTheme="majorBidi" w:cstheme="majorBidi"/>
          <w:snapToGrid w:val="0"/>
          <w:kern w:val="22"/>
          <w:szCs w:val="22"/>
        </w:rPr>
        <w:t xml:space="preserve">as </w:t>
      </w:r>
      <w:r w:rsidRPr="00001E72">
        <w:rPr>
          <w:rFonts w:asciiTheme="majorBidi" w:hAnsiTheme="majorBidi" w:cstheme="majorBidi"/>
          <w:snapToGrid w:val="0"/>
          <w:kern w:val="22"/>
          <w:szCs w:val="22"/>
        </w:rPr>
        <w:t xml:space="preserve">contained in </w:t>
      </w:r>
      <w:r w:rsidR="005E2C89" w:rsidRPr="00001E72">
        <w:rPr>
          <w:rFonts w:asciiTheme="majorBidi" w:hAnsiTheme="majorBidi" w:cstheme="majorBidi"/>
          <w:snapToGrid w:val="0"/>
          <w:kern w:val="22"/>
          <w:szCs w:val="22"/>
        </w:rPr>
        <w:t>annex</w:t>
      </w:r>
      <w:r w:rsidRPr="00001E72">
        <w:rPr>
          <w:rFonts w:asciiTheme="majorBidi" w:hAnsiTheme="majorBidi" w:cstheme="majorBidi"/>
          <w:snapToGrid w:val="0"/>
          <w:kern w:val="22"/>
          <w:szCs w:val="22"/>
        </w:rPr>
        <w:t xml:space="preserve"> I, as a flexible framework to guide </w:t>
      </w:r>
      <w:r w:rsidR="009A7125">
        <w:rPr>
          <w:rFonts w:asciiTheme="majorBidi" w:hAnsiTheme="majorBidi" w:cstheme="majorBidi"/>
          <w:snapToGrid w:val="0"/>
          <w:kern w:val="22"/>
          <w:szCs w:val="22"/>
        </w:rPr>
        <w:t xml:space="preserve">the </w:t>
      </w:r>
      <w:r w:rsidRPr="00001E72">
        <w:rPr>
          <w:rFonts w:asciiTheme="majorBidi" w:hAnsiTheme="majorBidi" w:cstheme="majorBidi"/>
          <w:snapToGrid w:val="0"/>
          <w:kern w:val="22"/>
          <w:szCs w:val="22"/>
        </w:rPr>
        <w:t xml:space="preserve">implementation of the goals and targets of the </w:t>
      </w:r>
      <w:r w:rsidRPr="00394E79">
        <w:rPr>
          <w:rFonts w:asciiTheme="majorBidi" w:hAnsiTheme="majorBidi" w:cstheme="majorBidi"/>
          <w:snapToGrid w:val="0"/>
          <w:szCs w:val="22"/>
        </w:rPr>
        <w:t>Framework related to resource mobilization</w:t>
      </w:r>
      <w:r w:rsidRPr="00001E72">
        <w:rPr>
          <w:rFonts w:asciiTheme="majorBidi" w:eastAsia="DengXian" w:hAnsiTheme="majorBidi" w:cstheme="majorBidi"/>
          <w:snapToGrid w:val="0"/>
          <w:kern w:val="22"/>
          <w:szCs w:val="22"/>
          <w:lang w:eastAsia="zh-CN"/>
        </w:rPr>
        <w:t xml:space="preserve">, </w:t>
      </w:r>
      <w:r w:rsidRPr="00001E72">
        <w:rPr>
          <w:rFonts w:asciiTheme="majorBidi" w:hAnsiTheme="majorBidi" w:cstheme="majorBidi"/>
          <w:snapToGrid w:val="0"/>
          <w:kern w:val="22"/>
          <w:szCs w:val="22"/>
        </w:rPr>
        <w:t>taking national priorities and circumstances</w:t>
      </w:r>
      <w:r w:rsidR="002C022A" w:rsidRPr="00001E72">
        <w:rPr>
          <w:rFonts w:asciiTheme="majorBidi" w:hAnsiTheme="majorBidi" w:cstheme="majorBidi"/>
          <w:snapToGrid w:val="0"/>
          <w:kern w:val="22"/>
          <w:szCs w:val="22"/>
        </w:rPr>
        <w:t xml:space="preserve"> into account</w:t>
      </w:r>
      <w:r w:rsidRPr="00001E72">
        <w:rPr>
          <w:rFonts w:asciiTheme="majorBidi" w:eastAsia="DengXian" w:hAnsiTheme="majorBidi" w:cstheme="majorBidi"/>
          <w:snapToGrid w:val="0"/>
          <w:kern w:val="22"/>
          <w:szCs w:val="22"/>
          <w:lang w:eastAsia="zh-CN"/>
        </w:rPr>
        <w:t>;</w:t>
      </w:r>
    </w:p>
    <w:p w14:paraId="51D46BA8" w14:textId="791010B5" w:rsidR="00074C7F" w:rsidRPr="00001E7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eastAsia="zh-CN"/>
        </w:rPr>
      </w:pPr>
      <w:r w:rsidRPr="00001E72">
        <w:rPr>
          <w:rFonts w:asciiTheme="majorBidi" w:eastAsia="DengXian" w:hAnsiTheme="majorBidi" w:cstheme="majorBidi"/>
          <w:snapToGrid w:val="0"/>
          <w:kern w:val="22"/>
          <w:szCs w:val="22"/>
          <w:lang w:eastAsia="zh-CN"/>
        </w:rPr>
        <w:t>2</w:t>
      </w:r>
      <w:r w:rsidR="004E420E" w:rsidRPr="00001E72">
        <w:rPr>
          <w:rFonts w:asciiTheme="majorBidi" w:eastAsia="DengXian" w:hAnsiTheme="majorBidi" w:cstheme="majorBidi"/>
          <w:snapToGrid w:val="0"/>
          <w:kern w:val="22"/>
          <w:szCs w:val="22"/>
          <w:lang w:eastAsia="zh-CN"/>
        </w:rPr>
        <w:t>.</w:t>
      </w:r>
      <w:r w:rsidRPr="00001E72">
        <w:rPr>
          <w:rFonts w:asciiTheme="majorBidi" w:eastAsia="DengXian" w:hAnsiTheme="majorBidi" w:cstheme="majorBidi"/>
          <w:snapToGrid w:val="0"/>
          <w:kern w:val="22"/>
          <w:szCs w:val="22"/>
          <w:lang w:eastAsia="zh-CN"/>
        </w:rPr>
        <w:tab/>
      </w:r>
      <w:r w:rsidRPr="00001E72">
        <w:rPr>
          <w:rFonts w:asciiTheme="majorBidi" w:hAnsiTheme="majorBidi" w:cstheme="majorBidi"/>
          <w:i/>
          <w:snapToGrid w:val="0"/>
          <w:kern w:val="22"/>
          <w:szCs w:val="22"/>
        </w:rPr>
        <w:t>Encourages</w:t>
      </w:r>
      <w:r w:rsidRPr="00001E72">
        <w:rPr>
          <w:rFonts w:asciiTheme="majorBidi" w:hAnsiTheme="majorBidi" w:cstheme="majorBidi"/>
          <w:snapToGrid w:val="0"/>
          <w:kern w:val="22"/>
          <w:szCs w:val="22"/>
        </w:rPr>
        <w:t xml:space="preserve"> Parties</w:t>
      </w:r>
      <w:r w:rsidR="00745B11" w:rsidRPr="00001E72">
        <w:rPr>
          <w:rFonts w:asciiTheme="majorBidi" w:hAnsiTheme="majorBidi" w:cstheme="majorBidi"/>
          <w:snapToGrid w:val="0"/>
          <w:kern w:val="22"/>
          <w:szCs w:val="22"/>
        </w:rPr>
        <w:t>,</w:t>
      </w:r>
      <w:r w:rsidRPr="00001E72">
        <w:rPr>
          <w:rFonts w:asciiTheme="majorBidi" w:hAnsiTheme="majorBidi" w:cstheme="majorBidi"/>
          <w:snapToGrid w:val="0"/>
          <w:kern w:val="22"/>
          <w:szCs w:val="22"/>
        </w:rPr>
        <w:t xml:space="preserve"> and invites other Governments</w:t>
      </w:r>
      <w:r w:rsidR="007501D4" w:rsidRPr="00001E72">
        <w:rPr>
          <w:rFonts w:asciiTheme="majorBidi" w:hAnsiTheme="majorBidi" w:cstheme="majorBidi"/>
          <w:snapToGrid w:val="0"/>
          <w:kern w:val="22"/>
          <w:szCs w:val="22"/>
        </w:rPr>
        <w:t>,</w:t>
      </w:r>
      <w:r w:rsidRPr="00001E72">
        <w:rPr>
          <w:rFonts w:asciiTheme="majorBidi" w:hAnsiTheme="majorBidi" w:cstheme="majorBidi"/>
          <w:snapToGrid w:val="0"/>
          <w:kern w:val="22"/>
          <w:szCs w:val="22"/>
        </w:rPr>
        <w:t xml:space="preserve"> to take the </w:t>
      </w:r>
      <w:bookmarkStart w:id="6" w:name="_Hlk121213301"/>
      <w:r w:rsidRPr="00001E72">
        <w:rPr>
          <w:rFonts w:asciiTheme="majorBidi" w:hAnsiTheme="majorBidi" w:cstheme="majorBidi"/>
          <w:snapToGrid w:val="0"/>
          <w:kern w:val="22"/>
          <w:szCs w:val="22"/>
        </w:rPr>
        <w:t xml:space="preserve">strategy for resource mobilization </w:t>
      </w:r>
      <w:bookmarkEnd w:id="6"/>
      <w:r w:rsidRPr="00001E72">
        <w:rPr>
          <w:rFonts w:asciiTheme="majorBidi" w:hAnsiTheme="majorBidi" w:cstheme="majorBidi"/>
          <w:snapToGrid w:val="0"/>
          <w:kern w:val="22"/>
          <w:szCs w:val="22"/>
        </w:rPr>
        <w:t xml:space="preserve">into consideration in the further development and implementation of </w:t>
      </w:r>
      <w:r w:rsidR="00745B11" w:rsidRPr="00001E72">
        <w:rPr>
          <w:rFonts w:asciiTheme="majorBidi" w:hAnsiTheme="majorBidi" w:cstheme="majorBidi"/>
          <w:snapToGrid w:val="0"/>
          <w:kern w:val="22"/>
          <w:szCs w:val="22"/>
        </w:rPr>
        <w:t>national biodiversity strategies and action plans</w:t>
      </w:r>
      <w:r w:rsidRPr="00001E72">
        <w:rPr>
          <w:rFonts w:asciiTheme="majorBidi" w:hAnsiTheme="majorBidi" w:cstheme="majorBidi"/>
          <w:snapToGrid w:val="0"/>
          <w:kern w:val="22"/>
          <w:szCs w:val="22"/>
        </w:rPr>
        <w:t xml:space="preserve"> </w:t>
      </w:r>
      <w:r w:rsidR="007501D4" w:rsidRPr="00001E72">
        <w:rPr>
          <w:rFonts w:asciiTheme="majorBidi" w:hAnsiTheme="majorBidi" w:cstheme="majorBidi"/>
          <w:snapToGrid w:val="0"/>
          <w:kern w:val="22"/>
          <w:szCs w:val="22"/>
        </w:rPr>
        <w:t xml:space="preserve">and </w:t>
      </w:r>
      <w:r w:rsidRPr="00001E72">
        <w:rPr>
          <w:rFonts w:asciiTheme="majorBidi" w:hAnsiTheme="majorBidi" w:cstheme="majorBidi"/>
          <w:snapToGrid w:val="0"/>
          <w:kern w:val="22"/>
          <w:szCs w:val="22"/>
        </w:rPr>
        <w:t xml:space="preserve">national targets, as well as in the development and implementation of national biodiversity finance plans or similar instruments, </w:t>
      </w:r>
      <w:r w:rsidRPr="00001E72">
        <w:rPr>
          <w:rFonts w:asciiTheme="majorBidi" w:eastAsia="DengXian" w:hAnsiTheme="majorBidi" w:cstheme="majorBidi"/>
          <w:snapToGrid w:val="0"/>
          <w:kern w:val="22"/>
          <w:szCs w:val="22"/>
          <w:lang w:eastAsia="zh-CN"/>
        </w:rPr>
        <w:t>in accordance with national priorities, capacities and circumstances</w:t>
      </w:r>
      <w:r w:rsidR="00A30C87" w:rsidRPr="00001E72">
        <w:rPr>
          <w:rFonts w:asciiTheme="majorBidi" w:eastAsia="DengXian" w:hAnsiTheme="majorBidi" w:cstheme="majorBidi"/>
          <w:snapToGrid w:val="0"/>
          <w:kern w:val="22"/>
          <w:szCs w:val="22"/>
          <w:lang w:eastAsia="zh-CN"/>
        </w:rPr>
        <w:t>;</w:t>
      </w:r>
    </w:p>
    <w:p w14:paraId="5D32E3EC" w14:textId="5263BFD5" w:rsidR="00074C7F" w:rsidRPr="00001E7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eastAsia="zh-CN"/>
        </w:rPr>
      </w:pPr>
      <w:r w:rsidRPr="00001E72">
        <w:rPr>
          <w:rFonts w:asciiTheme="majorBidi" w:eastAsia="DengXian" w:hAnsiTheme="majorBidi" w:cstheme="majorBidi"/>
          <w:snapToGrid w:val="0"/>
          <w:kern w:val="22"/>
          <w:szCs w:val="22"/>
          <w:lang w:eastAsia="zh-CN"/>
        </w:rPr>
        <w:t>3.</w:t>
      </w:r>
      <w:r w:rsidRPr="00001E72">
        <w:rPr>
          <w:rFonts w:asciiTheme="majorBidi" w:eastAsia="DengXian" w:hAnsiTheme="majorBidi" w:cstheme="majorBidi"/>
          <w:snapToGrid w:val="0"/>
          <w:kern w:val="22"/>
          <w:szCs w:val="22"/>
          <w:lang w:eastAsia="zh-CN"/>
        </w:rPr>
        <w:tab/>
      </w:r>
      <w:r w:rsidR="00F01658" w:rsidRPr="00001E72">
        <w:rPr>
          <w:rFonts w:asciiTheme="majorBidi" w:eastAsia="DengXian" w:hAnsiTheme="majorBidi" w:cstheme="majorBidi"/>
          <w:i/>
          <w:iCs/>
          <w:snapToGrid w:val="0"/>
          <w:kern w:val="22"/>
          <w:szCs w:val="22"/>
          <w:lang w:eastAsia="zh-CN"/>
        </w:rPr>
        <w:t>E</w:t>
      </w:r>
      <w:r w:rsidRPr="00001E72">
        <w:rPr>
          <w:rFonts w:asciiTheme="majorBidi" w:eastAsia="DengXian" w:hAnsiTheme="majorBidi" w:cstheme="majorBidi"/>
          <w:i/>
          <w:iCs/>
          <w:snapToGrid w:val="0"/>
          <w:kern w:val="22"/>
          <w:szCs w:val="22"/>
          <w:lang w:eastAsia="zh-CN"/>
        </w:rPr>
        <w:t xml:space="preserve">ncourages </w:t>
      </w:r>
      <w:r w:rsidRPr="00001E72">
        <w:rPr>
          <w:rFonts w:asciiTheme="majorBidi" w:eastAsia="DengXian" w:hAnsiTheme="majorBidi" w:cstheme="majorBidi"/>
          <w:snapToGrid w:val="0"/>
          <w:kern w:val="22"/>
          <w:szCs w:val="22"/>
          <w:lang w:eastAsia="zh-CN"/>
        </w:rPr>
        <w:t xml:space="preserve">developed country Parties, other developed countries and Parties that voluntarily assume the obligations of </w:t>
      </w:r>
      <w:r w:rsidR="00EF49D9" w:rsidRPr="00001E72">
        <w:rPr>
          <w:rFonts w:asciiTheme="majorBidi" w:eastAsia="DengXian" w:hAnsiTheme="majorBidi" w:cstheme="majorBidi"/>
          <w:snapToGrid w:val="0"/>
          <w:kern w:val="22"/>
          <w:szCs w:val="22"/>
          <w:lang w:eastAsia="zh-CN"/>
        </w:rPr>
        <w:t xml:space="preserve">the </w:t>
      </w:r>
      <w:r w:rsidRPr="00001E72">
        <w:rPr>
          <w:rFonts w:asciiTheme="majorBidi" w:eastAsia="DengXian" w:hAnsiTheme="majorBidi" w:cstheme="majorBidi"/>
          <w:snapToGrid w:val="0"/>
          <w:kern w:val="22"/>
          <w:szCs w:val="22"/>
          <w:lang w:eastAsia="zh-CN"/>
        </w:rPr>
        <w:t xml:space="preserve">developed country Parties to take the strategy </w:t>
      </w:r>
      <w:r w:rsidR="00867776" w:rsidRPr="00001E72">
        <w:rPr>
          <w:rFonts w:asciiTheme="majorBidi" w:hAnsiTheme="majorBidi" w:cstheme="majorBidi"/>
          <w:snapToGrid w:val="0"/>
          <w:kern w:val="22"/>
          <w:szCs w:val="22"/>
        </w:rPr>
        <w:t>for resource mobilization</w:t>
      </w:r>
      <w:r w:rsidR="00867776" w:rsidRPr="00001E72">
        <w:rPr>
          <w:rFonts w:asciiTheme="majorBidi" w:eastAsia="DengXian" w:hAnsiTheme="majorBidi" w:cstheme="majorBidi"/>
          <w:snapToGrid w:val="0"/>
          <w:kern w:val="22"/>
          <w:szCs w:val="22"/>
          <w:lang w:eastAsia="zh-CN"/>
        </w:rPr>
        <w:t xml:space="preserve"> </w:t>
      </w:r>
      <w:r w:rsidRPr="00001E72">
        <w:rPr>
          <w:rFonts w:asciiTheme="majorBidi" w:eastAsia="DengXian" w:hAnsiTheme="majorBidi" w:cstheme="majorBidi"/>
          <w:snapToGrid w:val="0"/>
          <w:kern w:val="22"/>
          <w:szCs w:val="22"/>
          <w:lang w:eastAsia="zh-CN"/>
        </w:rPr>
        <w:t xml:space="preserve">into consideration in their efforts to provide new, </w:t>
      </w:r>
      <w:proofErr w:type="gramStart"/>
      <w:r w:rsidRPr="00001E72">
        <w:rPr>
          <w:rFonts w:asciiTheme="majorBidi" w:eastAsia="DengXian" w:hAnsiTheme="majorBidi" w:cstheme="majorBidi"/>
          <w:snapToGrid w:val="0"/>
          <w:kern w:val="22"/>
          <w:szCs w:val="22"/>
          <w:lang w:eastAsia="zh-CN"/>
        </w:rPr>
        <w:t>additional</w:t>
      </w:r>
      <w:proofErr w:type="gramEnd"/>
      <w:r w:rsidRPr="00001E72">
        <w:rPr>
          <w:rFonts w:asciiTheme="majorBidi" w:eastAsia="DengXian" w:hAnsiTheme="majorBidi" w:cstheme="majorBidi"/>
          <w:snapToGrid w:val="0"/>
          <w:kern w:val="22"/>
          <w:szCs w:val="22"/>
          <w:lang w:eastAsia="zh-CN"/>
        </w:rPr>
        <w:t xml:space="preserve"> and adequate financial resources to developing country Parties</w:t>
      </w:r>
      <w:r w:rsidRPr="00001E72">
        <w:rPr>
          <w:rFonts w:asciiTheme="majorBidi" w:hAnsiTheme="majorBidi" w:cstheme="majorBidi"/>
          <w:snapToGrid w:val="0"/>
          <w:kern w:val="22"/>
          <w:szCs w:val="22"/>
        </w:rPr>
        <w:t>;</w:t>
      </w:r>
    </w:p>
    <w:p w14:paraId="045EB10D" w14:textId="6641B9E0" w:rsidR="00074C7F" w:rsidRPr="00001E7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color w:val="222222"/>
          <w:shd w:val="clear" w:color="auto" w:fill="FFFFFF"/>
        </w:rPr>
      </w:pPr>
      <w:r w:rsidRPr="00001E72">
        <w:rPr>
          <w:rFonts w:asciiTheme="majorBidi" w:hAnsiTheme="majorBidi" w:cstheme="majorBidi"/>
          <w:snapToGrid w:val="0"/>
          <w:kern w:val="22"/>
          <w:szCs w:val="22"/>
        </w:rPr>
        <w:t>4.</w:t>
      </w:r>
      <w:r w:rsidRPr="00001E72">
        <w:rPr>
          <w:rFonts w:asciiTheme="majorBidi" w:hAnsiTheme="majorBidi" w:cstheme="majorBidi"/>
          <w:snapToGrid w:val="0"/>
          <w:kern w:val="22"/>
          <w:szCs w:val="22"/>
        </w:rPr>
        <w:tab/>
      </w:r>
      <w:bookmarkStart w:id="7" w:name="_Hlk37148960"/>
      <w:r w:rsidRPr="00001E72">
        <w:rPr>
          <w:rFonts w:asciiTheme="majorBidi" w:hAnsiTheme="majorBidi" w:cstheme="majorBidi"/>
          <w:i/>
          <w:snapToGrid w:val="0"/>
          <w:kern w:val="22"/>
          <w:szCs w:val="22"/>
        </w:rPr>
        <w:t xml:space="preserve">Invites </w:t>
      </w:r>
      <w:r w:rsidRPr="00001E72">
        <w:rPr>
          <w:rFonts w:asciiTheme="majorBidi" w:hAnsiTheme="majorBidi" w:cstheme="majorBidi"/>
          <w:snapToGrid w:val="0"/>
          <w:kern w:val="22"/>
          <w:szCs w:val="22"/>
        </w:rPr>
        <w:t>relevant international organizations and initiatives, the private sector, other major stakeholder groups</w:t>
      </w:r>
      <w:r w:rsidR="0079518B" w:rsidRPr="00001E72">
        <w:rPr>
          <w:rFonts w:asciiTheme="majorBidi" w:hAnsiTheme="majorBidi" w:cstheme="majorBidi"/>
          <w:snapToGrid w:val="0"/>
          <w:kern w:val="22"/>
          <w:szCs w:val="22"/>
        </w:rPr>
        <w:t xml:space="preserve"> and </w:t>
      </w:r>
      <w:r w:rsidRPr="00001E72">
        <w:rPr>
          <w:rFonts w:asciiTheme="majorBidi" w:hAnsiTheme="majorBidi" w:cstheme="majorBidi"/>
          <w:snapToGrid w:val="0"/>
          <w:kern w:val="22"/>
          <w:szCs w:val="22"/>
        </w:rPr>
        <w:t xml:space="preserve">multi-stakeholder partnerships to support </w:t>
      </w:r>
      <w:bookmarkEnd w:id="7"/>
      <w:r w:rsidRPr="00001E72">
        <w:rPr>
          <w:rFonts w:asciiTheme="majorBidi" w:hAnsiTheme="majorBidi" w:cstheme="majorBidi"/>
          <w:snapToGrid w:val="0"/>
          <w:kern w:val="22"/>
          <w:szCs w:val="22"/>
        </w:rPr>
        <w:t>the implementation of the strategy</w:t>
      </w:r>
      <w:r w:rsidR="004D09C3" w:rsidRPr="00001E72">
        <w:rPr>
          <w:rFonts w:asciiTheme="majorBidi" w:hAnsiTheme="majorBidi" w:cstheme="majorBidi"/>
          <w:snapToGrid w:val="0"/>
          <w:kern w:val="22"/>
          <w:szCs w:val="22"/>
        </w:rPr>
        <w:t>,</w:t>
      </w:r>
      <w:r w:rsidRPr="00001E72">
        <w:rPr>
          <w:rFonts w:asciiTheme="majorBidi" w:hAnsiTheme="majorBidi" w:cstheme="majorBidi"/>
          <w:snapToGrid w:val="0"/>
          <w:kern w:val="22"/>
          <w:szCs w:val="22"/>
        </w:rPr>
        <w:t xml:space="preserve"> including by providing financial suppor</w:t>
      </w:r>
      <w:r w:rsidRPr="00394E79">
        <w:rPr>
          <w:rFonts w:asciiTheme="majorBidi" w:hAnsiTheme="majorBidi" w:cstheme="majorBidi"/>
          <w:snapToGrid w:val="0"/>
          <w:kern w:val="22"/>
          <w:szCs w:val="22"/>
        </w:rPr>
        <w:t xml:space="preserve">t </w:t>
      </w:r>
      <w:r w:rsidR="00093A2D" w:rsidRPr="00001E72">
        <w:rPr>
          <w:rFonts w:asciiTheme="majorBidi" w:hAnsiTheme="majorBidi" w:cstheme="majorBidi"/>
          <w:snapToGrid w:val="0"/>
          <w:kern w:val="22"/>
          <w:szCs w:val="22"/>
        </w:rPr>
        <w:t xml:space="preserve">and </w:t>
      </w:r>
      <w:r w:rsidRPr="00001E72">
        <w:rPr>
          <w:rFonts w:asciiTheme="majorBidi" w:hAnsiTheme="majorBidi" w:cstheme="majorBidi"/>
          <w:snapToGrid w:val="0"/>
          <w:kern w:val="22"/>
          <w:szCs w:val="22"/>
        </w:rPr>
        <w:t>by aligning public and private financial flows with the Framework;</w:t>
      </w:r>
    </w:p>
    <w:p w14:paraId="3FBAEACF" w14:textId="2AE2480E" w:rsidR="00074C7F" w:rsidRPr="00001E7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rPr>
      </w:pPr>
      <w:r w:rsidRPr="00001E72">
        <w:rPr>
          <w:color w:val="222222"/>
          <w:shd w:val="clear" w:color="auto" w:fill="FFFFFF"/>
        </w:rPr>
        <w:t>5.</w:t>
      </w:r>
      <w:r w:rsidRPr="00001E72">
        <w:rPr>
          <w:i/>
          <w:iCs/>
          <w:color w:val="222222"/>
          <w:shd w:val="clear" w:color="auto" w:fill="FFFFFF"/>
        </w:rPr>
        <w:tab/>
        <w:t>Acknowledges</w:t>
      </w:r>
      <w:r w:rsidR="00DB5D88" w:rsidRPr="00001E72">
        <w:rPr>
          <w:color w:val="222222"/>
          <w:shd w:val="clear" w:color="auto" w:fill="FFFFFF"/>
        </w:rPr>
        <w:t xml:space="preserve"> </w:t>
      </w:r>
      <w:r w:rsidRPr="00001E72">
        <w:rPr>
          <w:color w:val="222222"/>
          <w:shd w:val="clear" w:color="auto" w:fill="FFFFFF"/>
        </w:rPr>
        <w:t>that</w:t>
      </w:r>
      <w:r w:rsidR="00DB5D88" w:rsidRPr="00001E72">
        <w:rPr>
          <w:color w:val="222222"/>
          <w:shd w:val="clear" w:color="auto" w:fill="FFFFFF"/>
        </w:rPr>
        <w:t xml:space="preserve"> </w:t>
      </w:r>
      <w:r w:rsidR="00A47A95" w:rsidRPr="00001E72">
        <w:rPr>
          <w:color w:val="222222"/>
          <w:shd w:val="clear" w:color="auto" w:fill="FFFFFF"/>
        </w:rPr>
        <w:t xml:space="preserve">the </w:t>
      </w:r>
      <w:r w:rsidRPr="00001E72">
        <w:rPr>
          <w:color w:val="222222"/>
          <w:shd w:val="clear" w:color="auto" w:fill="FFFFFF"/>
        </w:rPr>
        <w:t xml:space="preserve">other Rio conventions </w:t>
      </w:r>
      <w:r w:rsidR="00A47A95" w:rsidRPr="00001E72">
        <w:rPr>
          <w:color w:val="222222"/>
          <w:shd w:val="clear" w:color="auto" w:fill="FFFFFF"/>
        </w:rPr>
        <w:t xml:space="preserve">and </w:t>
      </w:r>
      <w:r w:rsidRPr="00001E72">
        <w:rPr>
          <w:color w:val="222222"/>
          <w:shd w:val="clear" w:color="auto" w:fill="FFFFFF"/>
        </w:rPr>
        <w:t>other global biodiversity</w:t>
      </w:r>
      <w:r w:rsidR="0017029B" w:rsidRPr="00001E72">
        <w:rPr>
          <w:color w:val="222222"/>
          <w:shd w:val="clear" w:color="auto" w:fill="FFFFFF"/>
        </w:rPr>
        <w:noBreakHyphen/>
      </w:r>
      <w:r w:rsidRPr="00001E72">
        <w:rPr>
          <w:color w:val="222222"/>
          <w:shd w:val="clear" w:color="auto" w:fill="FFFFFF"/>
        </w:rPr>
        <w:t>related conventions and multilateral agreements</w:t>
      </w:r>
      <w:r w:rsidR="00BC0762" w:rsidRPr="00001E72">
        <w:rPr>
          <w:color w:val="222222"/>
          <w:shd w:val="clear" w:color="auto" w:fill="FFFFFF"/>
        </w:rPr>
        <w:t xml:space="preserve"> </w:t>
      </w:r>
      <w:r w:rsidRPr="00001E72">
        <w:rPr>
          <w:color w:val="222222"/>
          <w:shd w:val="clear" w:color="auto" w:fill="FFFFFF"/>
        </w:rPr>
        <w:t>have also adopted strategies for resource mobilization,</w:t>
      </w:r>
      <w:r w:rsidR="000119D6" w:rsidRPr="00001E72">
        <w:rPr>
          <w:color w:val="222222"/>
          <w:shd w:val="clear" w:color="auto" w:fill="FFFFFF"/>
        </w:rPr>
        <w:t xml:space="preserve"> and</w:t>
      </w:r>
      <w:r w:rsidR="004D3226" w:rsidRPr="00001E72">
        <w:rPr>
          <w:color w:val="222222"/>
          <w:shd w:val="clear" w:color="auto" w:fill="FFFFFF"/>
        </w:rPr>
        <w:t xml:space="preserve"> </w:t>
      </w:r>
      <w:r w:rsidRPr="00394E79">
        <w:rPr>
          <w:color w:val="222222"/>
          <w:shd w:val="clear" w:color="auto" w:fill="FFFFFF"/>
        </w:rPr>
        <w:t>encourages</w:t>
      </w:r>
      <w:r w:rsidR="004D3226" w:rsidRPr="00001E72">
        <w:rPr>
          <w:i/>
          <w:iCs/>
          <w:color w:val="222222"/>
          <w:shd w:val="clear" w:color="auto" w:fill="FFFFFF"/>
        </w:rPr>
        <w:t xml:space="preserve"> </w:t>
      </w:r>
      <w:r w:rsidRPr="00001E72">
        <w:rPr>
          <w:color w:val="222222"/>
          <w:shd w:val="clear" w:color="auto" w:fill="FFFFFF"/>
        </w:rPr>
        <w:t>increased cooperation and synergies</w:t>
      </w:r>
      <w:r w:rsidR="004D3226" w:rsidRPr="00001E72">
        <w:rPr>
          <w:color w:val="222222"/>
          <w:shd w:val="clear" w:color="auto" w:fill="FFFFFF"/>
        </w:rPr>
        <w:t xml:space="preserve"> </w:t>
      </w:r>
      <w:r w:rsidRPr="00001E72">
        <w:rPr>
          <w:color w:val="222222"/>
          <w:shd w:val="clear" w:color="auto" w:fill="FFFFFF"/>
        </w:rPr>
        <w:t>in their implementation;</w:t>
      </w:r>
    </w:p>
    <w:p w14:paraId="00CECBB0" w14:textId="548D0D86" w:rsidR="00074C7F" w:rsidRPr="00001E7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rPr>
      </w:pPr>
      <w:r w:rsidRPr="00001E72">
        <w:rPr>
          <w:rFonts w:asciiTheme="majorBidi" w:hAnsiTheme="majorBidi" w:cstheme="majorBidi"/>
          <w:snapToGrid w:val="0"/>
          <w:kern w:val="22"/>
          <w:szCs w:val="22"/>
        </w:rPr>
        <w:t>6.</w:t>
      </w:r>
      <w:r w:rsidRPr="00001E72">
        <w:rPr>
          <w:rFonts w:asciiTheme="majorBidi" w:hAnsiTheme="majorBidi" w:cstheme="majorBidi"/>
          <w:snapToGrid w:val="0"/>
          <w:kern w:val="22"/>
          <w:szCs w:val="22"/>
        </w:rPr>
        <w:tab/>
      </w:r>
      <w:r w:rsidRPr="00001E72">
        <w:rPr>
          <w:rFonts w:asciiTheme="majorBidi" w:hAnsiTheme="majorBidi" w:cstheme="majorBidi"/>
          <w:i/>
          <w:iCs/>
          <w:snapToGrid w:val="0"/>
          <w:kern w:val="22"/>
          <w:szCs w:val="22"/>
        </w:rPr>
        <w:t>Decides</w:t>
      </w:r>
      <w:r w:rsidRPr="00001E72">
        <w:rPr>
          <w:rFonts w:asciiTheme="majorBidi" w:hAnsiTheme="majorBidi" w:cstheme="majorBidi"/>
          <w:snapToGrid w:val="0"/>
          <w:kern w:val="22"/>
          <w:szCs w:val="22"/>
        </w:rPr>
        <w:t xml:space="preserve"> to monitor progress in implementing the strategy </w:t>
      </w:r>
      <w:r w:rsidR="00FF0ED5" w:rsidRPr="00001E72">
        <w:rPr>
          <w:rFonts w:asciiTheme="majorBidi" w:hAnsiTheme="majorBidi" w:cstheme="majorBidi"/>
          <w:snapToGrid w:val="0"/>
          <w:kern w:val="22"/>
          <w:szCs w:val="22"/>
        </w:rPr>
        <w:t xml:space="preserve">for resource mobilization </w:t>
      </w:r>
      <w:r w:rsidRPr="00001E72">
        <w:rPr>
          <w:rFonts w:asciiTheme="majorBidi" w:hAnsiTheme="majorBidi" w:cstheme="majorBidi"/>
          <w:snapToGrid w:val="0"/>
          <w:kern w:val="22"/>
          <w:szCs w:val="22"/>
        </w:rPr>
        <w:t xml:space="preserve">through the monitoring framework </w:t>
      </w:r>
      <w:r w:rsidR="00D2650D" w:rsidRPr="00001E72">
        <w:rPr>
          <w:rFonts w:asciiTheme="majorBidi" w:hAnsiTheme="majorBidi" w:cstheme="majorBidi"/>
          <w:snapToGrid w:val="0"/>
          <w:kern w:val="22"/>
          <w:szCs w:val="22"/>
        </w:rPr>
        <w:t>for</w:t>
      </w:r>
      <w:r w:rsidRPr="00001E72">
        <w:rPr>
          <w:rFonts w:asciiTheme="majorBidi" w:hAnsiTheme="majorBidi" w:cstheme="majorBidi"/>
          <w:snapToGrid w:val="0"/>
          <w:kern w:val="22"/>
          <w:szCs w:val="22"/>
        </w:rPr>
        <w:t xml:space="preserve"> the </w:t>
      </w:r>
      <w:r w:rsidRPr="00394E79">
        <w:rPr>
          <w:rFonts w:asciiTheme="majorBidi" w:hAnsiTheme="majorBidi" w:cstheme="majorBidi"/>
          <w:snapToGrid w:val="0"/>
          <w:kern w:val="22"/>
          <w:szCs w:val="22"/>
        </w:rPr>
        <w:t>Kunming-Montreal Global Biodiversity Framework</w:t>
      </w:r>
      <w:r w:rsidRPr="00001E72">
        <w:rPr>
          <w:rFonts w:asciiTheme="majorBidi" w:hAnsiTheme="majorBidi" w:cstheme="majorBidi"/>
          <w:snapToGrid w:val="0"/>
          <w:kern w:val="22"/>
          <w:szCs w:val="22"/>
        </w:rPr>
        <w:t xml:space="preserve"> </w:t>
      </w:r>
      <w:r w:rsidR="001537FB" w:rsidRPr="00001E72">
        <w:rPr>
          <w:rFonts w:asciiTheme="majorBidi" w:hAnsiTheme="majorBidi" w:cstheme="majorBidi"/>
          <w:snapToGrid w:val="0"/>
          <w:kern w:val="22"/>
          <w:szCs w:val="22"/>
        </w:rPr>
        <w:t xml:space="preserve">and to undertake </w:t>
      </w:r>
      <w:r w:rsidRPr="00001E72">
        <w:rPr>
          <w:rFonts w:asciiTheme="majorBidi" w:hAnsiTheme="majorBidi" w:cstheme="majorBidi"/>
          <w:snapToGrid w:val="0"/>
          <w:kern w:val="22"/>
          <w:szCs w:val="22"/>
        </w:rPr>
        <w:t xml:space="preserve">an in-depth review </w:t>
      </w:r>
      <w:r w:rsidR="00B07B0D" w:rsidRPr="00001E72">
        <w:rPr>
          <w:rFonts w:asciiTheme="majorBidi" w:hAnsiTheme="majorBidi" w:cstheme="majorBidi"/>
          <w:snapToGrid w:val="0"/>
          <w:kern w:val="22"/>
          <w:szCs w:val="22"/>
        </w:rPr>
        <w:t xml:space="preserve">of the strategy at its </w:t>
      </w:r>
      <w:r w:rsidR="000119D6" w:rsidRPr="00001E72">
        <w:rPr>
          <w:rFonts w:asciiTheme="majorBidi" w:hAnsiTheme="majorBidi" w:cstheme="majorBidi"/>
          <w:snapToGrid w:val="0"/>
          <w:kern w:val="22"/>
          <w:szCs w:val="22"/>
        </w:rPr>
        <w:t>seventeenth meeting</w:t>
      </w:r>
      <w:r w:rsidRPr="00001E72">
        <w:rPr>
          <w:rFonts w:asciiTheme="majorBidi" w:hAnsiTheme="majorBidi" w:cstheme="majorBidi"/>
          <w:snapToGrid w:val="0"/>
          <w:kern w:val="22"/>
          <w:szCs w:val="22"/>
        </w:rPr>
        <w:t>;</w:t>
      </w:r>
    </w:p>
    <w:p w14:paraId="1868D32A" w14:textId="77189715" w:rsidR="00074C7F" w:rsidRPr="00001E72" w:rsidRDefault="00074C7F" w:rsidP="00DF569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rPr>
      </w:pPr>
      <w:r w:rsidRPr="00001E72">
        <w:rPr>
          <w:rFonts w:asciiTheme="majorBidi" w:hAnsiTheme="majorBidi" w:cstheme="majorBidi"/>
          <w:snapToGrid w:val="0"/>
          <w:kern w:val="22"/>
          <w:szCs w:val="22"/>
        </w:rPr>
        <w:t>7.</w:t>
      </w:r>
      <w:r w:rsidRPr="00001E72">
        <w:rPr>
          <w:rFonts w:asciiTheme="majorBidi" w:hAnsiTheme="majorBidi" w:cstheme="majorBidi"/>
          <w:snapToGrid w:val="0"/>
          <w:kern w:val="22"/>
          <w:szCs w:val="22"/>
        </w:rPr>
        <w:tab/>
      </w:r>
      <w:r w:rsidRPr="00001E72">
        <w:rPr>
          <w:rFonts w:asciiTheme="majorBidi" w:hAnsiTheme="majorBidi" w:cstheme="majorBidi"/>
          <w:i/>
          <w:iCs/>
          <w:snapToGrid w:val="0"/>
          <w:kern w:val="22"/>
          <w:szCs w:val="22"/>
        </w:rPr>
        <w:t>Invites</w:t>
      </w:r>
      <w:r w:rsidRPr="00001E72">
        <w:rPr>
          <w:rFonts w:asciiTheme="majorBidi" w:hAnsiTheme="majorBidi" w:cstheme="majorBidi"/>
          <w:snapToGrid w:val="0"/>
          <w:kern w:val="22"/>
          <w:szCs w:val="22"/>
        </w:rPr>
        <w:t xml:space="preserve"> Partie</w:t>
      </w:r>
      <w:r w:rsidRPr="00394E79">
        <w:rPr>
          <w:rFonts w:asciiTheme="majorBidi" w:hAnsiTheme="majorBidi" w:cstheme="majorBidi"/>
          <w:snapToGrid w:val="0"/>
          <w:kern w:val="22"/>
          <w:szCs w:val="22"/>
        </w:rPr>
        <w:t>s</w:t>
      </w:r>
      <w:r w:rsidR="000119D6" w:rsidRPr="00394E79">
        <w:rPr>
          <w:rFonts w:asciiTheme="majorBidi" w:hAnsiTheme="majorBidi" w:cstheme="majorBidi"/>
          <w:snapToGrid w:val="0"/>
          <w:kern w:val="22"/>
          <w:szCs w:val="22"/>
        </w:rPr>
        <w:t>,</w:t>
      </w:r>
      <w:r w:rsidRPr="00394E79">
        <w:rPr>
          <w:rFonts w:asciiTheme="majorBidi" w:hAnsiTheme="majorBidi" w:cstheme="majorBidi"/>
          <w:snapToGrid w:val="0"/>
          <w:kern w:val="22"/>
          <w:szCs w:val="22"/>
        </w:rPr>
        <w:t xml:space="preserve"> as well as</w:t>
      </w:r>
      <w:r w:rsidRPr="00001E72">
        <w:rPr>
          <w:rFonts w:asciiTheme="majorBidi" w:hAnsiTheme="majorBidi" w:cstheme="majorBidi"/>
          <w:snapToGrid w:val="0"/>
          <w:kern w:val="22"/>
          <w:szCs w:val="22"/>
        </w:rPr>
        <w:t xml:space="preserve"> rightsholders and stakeholders to provide relevant informatio</w:t>
      </w:r>
      <w:r w:rsidRPr="00394E79">
        <w:rPr>
          <w:rFonts w:asciiTheme="majorBidi" w:hAnsiTheme="majorBidi" w:cstheme="majorBidi"/>
          <w:snapToGrid w:val="0"/>
          <w:kern w:val="22"/>
          <w:szCs w:val="22"/>
        </w:rPr>
        <w:t>n</w:t>
      </w:r>
      <w:r w:rsidR="00DF7816" w:rsidRPr="00394E79">
        <w:rPr>
          <w:rFonts w:asciiTheme="majorBidi" w:hAnsiTheme="majorBidi" w:cstheme="majorBidi"/>
          <w:snapToGrid w:val="0"/>
          <w:kern w:val="22"/>
          <w:szCs w:val="22"/>
        </w:rPr>
        <w:t>,</w:t>
      </w:r>
      <w:r w:rsidRPr="00394E79">
        <w:rPr>
          <w:rFonts w:asciiTheme="majorBidi" w:hAnsiTheme="majorBidi" w:cstheme="majorBidi"/>
          <w:snapToGrid w:val="0"/>
          <w:kern w:val="22"/>
          <w:szCs w:val="22"/>
        </w:rPr>
        <w:t xml:space="preserve"> including</w:t>
      </w:r>
      <w:r w:rsidRPr="00001E72">
        <w:rPr>
          <w:rFonts w:asciiTheme="majorBidi" w:hAnsiTheme="majorBidi" w:cstheme="majorBidi"/>
          <w:snapToGrid w:val="0"/>
          <w:kern w:val="22"/>
          <w:szCs w:val="22"/>
        </w:rPr>
        <w:t xml:space="preserve"> on good practices, innovations, </w:t>
      </w:r>
      <w:proofErr w:type="gramStart"/>
      <w:r w:rsidRPr="00001E72">
        <w:rPr>
          <w:rFonts w:asciiTheme="majorBidi" w:hAnsiTheme="majorBidi" w:cstheme="majorBidi"/>
          <w:snapToGrid w:val="0"/>
          <w:kern w:val="22"/>
          <w:szCs w:val="22"/>
        </w:rPr>
        <w:t>challenges</w:t>
      </w:r>
      <w:proofErr w:type="gramEnd"/>
      <w:r w:rsidRPr="00001E72">
        <w:rPr>
          <w:rFonts w:asciiTheme="majorBidi" w:hAnsiTheme="majorBidi" w:cstheme="majorBidi"/>
          <w:snapToGrid w:val="0"/>
          <w:kern w:val="22"/>
          <w:szCs w:val="22"/>
        </w:rPr>
        <w:t xml:space="preserve"> and lessons learned, through the seventh </w:t>
      </w:r>
      <w:r w:rsidR="00DF7816" w:rsidRPr="00001E72">
        <w:rPr>
          <w:rFonts w:asciiTheme="majorBidi" w:hAnsiTheme="majorBidi" w:cstheme="majorBidi"/>
          <w:snapToGrid w:val="0"/>
          <w:kern w:val="22"/>
          <w:szCs w:val="22"/>
        </w:rPr>
        <w:t>n</w:t>
      </w:r>
      <w:r w:rsidRPr="00001E72">
        <w:rPr>
          <w:rFonts w:asciiTheme="majorBidi" w:hAnsiTheme="majorBidi" w:cstheme="majorBidi"/>
          <w:snapToGrid w:val="0"/>
          <w:kern w:val="22"/>
          <w:szCs w:val="22"/>
        </w:rPr>
        <w:t xml:space="preserve">ational </w:t>
      </w:r>
      <w:r w:rsidR="00DF7816" w:rsidRPr="00001E72">
        <w:rPr>
          <w:rFonts w:asciiTheme="majorBidi" w:hAnsiTheme="majorBidi" w:cstheme="majorBidi"/>
          <w:snapToGrid w:val="0"/>
          <w:kern w:val="22"/>
          <w:szCs w:val="22"/>
        </w:rPr>
        <w:t>r</w:t>
      </w:r>
      <w:r w:rsidRPr="00001E72">
        <w:rPr>
          <w:rFonts w:asciiTheme="majorBidi" w:hAnsiTheme="majorBidi" w:cstheme="majorBidi"/>
          <w:snapToGrid w:val="0"/>
          <w:kern w:val="22"/>
          <w:szCs w:val="22"/>
        </w:rPr>
        <w:t>eports</w:t>
      </w:r>
      <w:r w:rsidR="004D22D1" w:rsidRPr="00001E72">
        <w:rPr>
          <w:rFonts w:asciiTheme="majorBidi" w:hAnsiTheme="majorBidi" w:cstheme="majorBidi"/>
          <w:snapToGrid w:val="0"/>
          <w:kern w:val="22"/>
          <w:szCs w:val="22"/>
        </w:rPr>
        <w:t>,</w:t>
      </w:r>
      <w:r w:rsidRPr="00001E72">
        <w:rPr>
          <w:rFonts w:asciiTheme="majorBidi" w:hAnsiTheme="majorBidi" w:cstheme="majorBidi"/>
          <w:snapToGrid w:val="0"/>
          <w:kern w:val="22"/>
          <w:szCs w:val="22"/>
        </w:rPr>
        <w:t xml:space="preserve"> in line with </w:t>
      </w:r>
      <w:r w:rsidR="00DF7816" w:rsidRPr="00001E72">
        <w:rPr>
          <w:rFonts w:asciiTheme="majorBidi" w:hAnsiTheme="majorBidi" w:cstheme="majorBidi"/>
          <w:snapToGrid w:val="0"/>
          <w:kern w:val="22"/>
          <w:szCs w:val="22"/>
        </w:rPr>
        <w:t>d</w:t>
      </w:r>
      <w:r w:rsidRPr="00001E72">
        <w:rPr>
          <w:rFonts w:asciiTheme="majorBidi" w:hAnsiTheme="majorBidi" w:cstheme="majorBidi"/>
          <w:snapToGrid w:val="0"/>
          <w:kern w:val="22"/>
          <w:szCs w:val="22"/>
        </w:rPr>
        <w:t>ecision 15/6</w:t>
      </w:r>
      <w:r w:rsidR="00DF7816" w:rsidRPr="00001E72">
        <w:rPr>
          <w:rFonts w:asciiTheme="majorBidi" w:hAnsiTheme="majorBidi" w:cstheme="majorBidi"/>
          <w:snapToGrid w:val="0"/>
          <w:kern w:val="22"/>
          <w:szCs w:val="22"/>
        </w:rPr>
        <w:t xml:space="preserve"> of 19 December 2022</w:t>
      </w:r>
      <w:r w:rsidRPr="00001E72">
        <w:rPr>
          <w:rFonts w:asciiTheme="majorBidi" w:hAnsiTheme="majorBidi" w:cstheme="majorBidi"/>
          <w:snapToGrid w:val="0"/>
          <w:kern w:val="22"/>
          <w:szCs w:val="22"/>
        </w:rPr>
        <w:t xml:space="preserve">, in order to support the </w:t>
      </w:r>
      <w:r w:rsidR="00442473" w:rsidRPr="00001E72">
        <w:rPr>
          <w:rFonts w:asciiTheme="majorBidi" w:hAnsiTheme="majorBidi" w:cstheme="majorBidi"/>
          <w:snapToGrid w:val="0"/>
          <w:kern w:val="22"/>
          <w:szCs w:val="22"/>
        </w:rPr>
        <w:t xml:space="preserve">aforementioned </w:t>
      </w:r>
      <w:r w:rsidRPr="00001E72">
        <w:rPr>
          <w:rFonts w:asciiTheme="majorBidi" w:hAnsiTheme="majorBidi" w:cstheme="majorBidi"/>
          <w:snapToGrid w:val="0"/>
          <w:kern w:val="22"/>
          <w:szCs w:val="22"/>
        </w:rPr>
        <w:t>in-depth review</w:t>
      </w:r>
      <w:r w:rsidR="004A7688" w:rsidRPr="00001E72">
        <w:rPr>
          <w:rFonts w:asciiTheme="majorBidi" w:hAnsiTheme="majorBidi" w:cstheme="majorBidi"/>
          <w:snapToGrid w:val="0"/>
          <w:kern w:val="22"/>
          <w:szCs w:val="22"/>
        </w:rPr>
        <w:t>;</w:t>
      </w:r>
    </w:p>
    <w:p w14:paraId="0879BCE4" w14:textId="77777777" w:rsidR="00074C7F" w:rsidRPr="00394E79" w:rsidRDefault="00074C7F" w:rsidP="00074C7F">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snapToGrid w:val="0"/>
          <w:kern w:val="22"/>
          <w:szCs w:val="22"/>
        </w:rPr>
      </w:pPr>
      <w:r w:rsidRPr="00394E79">
        <w:rPr>
          <w:rFonts w:asciiTheme="majorBidi" w:hAnsiTheme="majorBidi" w:cstheme="majorBidi"/>
          <w:b/>
          <w:bCs/>
          <w:snapToGrid w:val="0"/>
          <w:kern w:val="22"/>
          <w:szCs w:val="22"/>
        </w:rPr>
        <w:t xml:space="preserve">Assessing efficiency, effectiveness, </w:t>
      </w:r>
      <w:proofErr w:type="gramStart"/>
      <w:r w:rsidRPr="00394E79">
        <w:rPr>
          <w:rFonts w:asciiTheme="majorBidi" w:hAnsiTheme="majorBidi" w:cstheme="majorBidi"/>
          <w:b/>
          <w:bCs/>
          <w:snapToGrid w:val="0"/>
          <w:kern w:val="22"/>
          <w:szCs w:val="22"/>
        </w:rPr>
        <w:t>gaps</w:t>
      </w:r>
      <w:proofErr w:type="gramEnd"/>
      <w:r w:rsidRPr="00394E79">
        <w:rPr>
          <w:rFonts w:asciiTheme="majorBidi" w:hAnsiTheme="majorBidi" w:cstheme="majorBidi"/>
          <w:b/>
          <w:bCs/>
          <w:snapToGrid w:val="0"/>
          <w:kern w:val="22"/>
          <w:szCs w:val="22"/>
        </w:rPr>
        <w:t xml:space="preserve"> and overlaps</w:t>
      </w:r>
    </w:p>
    <w:p w14:paraId="41503282" w14:textId="2BCBA09E" w:rsidR="00074C7F" w:rsidRPr="00001E7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rPr>
      </w:pPr>
      <w:r w:rsidRPr="00001E72">
        <w:rPr>
          <w:rFonts w:asciiTheme="majorBidi" w:hAnsiTheme="majorBidi" w:cstheme="majorBidi"/>
          <w:snapToGrid w:val="0"/>
          <w:kern w:val="22"/>
          <w:szCs w:val="22"/>
        </w:rPr>
        <w:t>8.</w:t>
      </w:r>
      <w:r w:rsidRPr="00001E72">
        <w:rPr>
          <w:rFonts w:asciiTheme="majorBidi" w:hAnsiTheme="majorBidi" w:cstheme="majorBidi"/>
          <w:snapToGrid w:val="0"/>
          <w:kern w:val="22"/>
          <w:szCs w:val="22"/>
        </w:rPr>
        <w:tab/>
      </w:r>
      <w:r w:rsidR="009A7C82" w:rsidRPr="00001E72">
        <w:rPr>
          <w:rFonts w:asciiTheme="majorBidi" w:hAnsiTheme="majorBidi" w:cstheme="majorBidi"/>
          <w:i/>
          <w:iCs/>
          <w:snapToGrid w:val="0"/>
          <w:kern w:val="22"/>
          <w:szCs w:val="22"/>
        </w:rPr>
        <w:t>N</w:t>
      </w:r>
      <w:r w:rsidRPr="00001E72">
        <w:rPr>
          <w:rFonts w:asciiTheme="majorBidi" w:hAnsiTheme="majorBidi" w:cstheme="majorBidi"/>
          <w:i/>
          <w:iCs/>
          <w:snapToGrid w:val="0"/>
          <w:kern w:val="22"/>
          <w:szCs w:val="22"/>
        </w:rPr>
        <w:t>ote</w:t>
      </w:r>
      <w:r w:rsidR="009A7C82" w:rsidRPr="00001E72">
        <w:rPr>
          <w:rFonts w:asciiTheme="majorBidi" w:hAnsiTheme="majorBidi" w:cstheme="majorBidi"/>
          <w:i/>
          <w:iCs/>
          <w:snapToGrid w:val="0"/>
          <w:kern w:val="22"/>
          <w:szCs w:val="22"/>
        </w:rPr>
        <w:t>s</w:t>
      </w:r>
      <w:r w:rsidRPr="00001E72">
        <w:rPr>
          <w:rFonts w:asciiTheme="majorBidi" w:hAnsiTheme="majorBidi" w:cstheme="majorBidi"/>
          <w:snapToGrid w:val="0"/>
          <w:kern w:val="22"/>
          <w:szCs w:val="22"/>
        </w:rPr>
        <w:t xml:space="preserve"> the exploration of the biodiversity finance landscape</w:t>
      </w:r>
      <w:r w:rsidR="00B138ED" w:rsidRPr="00001E72">
        <w:rPr>
          <w:rStyle w:val="FootnoteReference"/>
          <w:rFonts w:asciiTheme="majorBidi" w:hAnsiTheme="majorBidi" w:cstheme="majorBidi"/>
          <w:snapToGrid w:val="0"/>
          <w:kern w:val="22"/>
          <w:szCs w:val="22"/>
        </w:rPr>
        <w:footnoteReference w:id="14"/>
      </w:r>
      <w:r w:rsidRPr="00001E72">
        <w:rPr>
          <w:rFonts w:asciiTheme="majorBidi" w:hAnsiTheme="majorBidi" w:cstheme="majorBidi"/>
          <w:snapToGrid w:val="0"/>
          <w:kern w:val="22"/>
          <w:szCs w:val="22"/>
        </w:rPr>
        <w:t xml:space="preserve"> prepared by the Secretariat</w:t>
      </w:r>
      <w:r w:rsidR="00534F9C" w:rsidRPr="00001E72">
        <w:rPr>
          <w:rFonts w:asciiTheme="majorBidi" w:hAnsiTheme="majorBidi" w:cstheme="majorBidi"/>
          <w:snapToGrid w:val="0"/>
          <w:kern w:val="22"/>
          <w:szCs w:val="22"/>
        </w:rPr>
        <w:t xml:space="preserve"> of the Convention</w:t>
      </w:r>
      <w:r w:rsidRPr="00001E72">
        <w:rPr>
          <w:rFonts w:asciiTheme="majorBidi" w:hAnsiTheme="majorBidi" w:cstheme="majorBidi"/>
          <w:snapToGrid w:val="0"/>
          <w:kern w:val="22"/>
          <w:szCs w:val="22"/>
        </w:rPr>
        <w:t xml:space="preserve"> </w:t>
      </w:r>
      <w:r w:rsidR="00B138ED" w:rsidRPr="00001E72">
        <w:t>on Biological Diversity</w:t>
      </w:r>
      <w:r w:rsidR="00D97D57" w:rsidRPr="00001E72">
        <w:t>,</w:t>
      </w:r>
      <w:r w:rsidR="00B138ED" w:rsidRPr="00001E72">
        <w:rPr>
          <w:rStyle w:val="FootnoteReference"/>
          <w:rFonts w:asciiTheme="majorBidi" w:hAnsiTheme="majorBidi" w:cstheme="majorBidi"/>
          <w:szCs w:val="22"/>
        </w:rPr>
        <w:footnoteReference w:id="15"/>
      </w:r>
      <w:r w:rsidR="00B138ED" w:rsidRPr="00001E72">
        <w:t xml:space="preserve"> </w:t>
      </w:r>
      <w:r w:rsidRPr="00394E79">
        <w:rPr>
          <w:rFonts w:asciiTheme="majorBidi" w:hAnsiTheme="majorBidi" w:cstheme="majorBidi"/>
          <w:snapToGrid w:val="0"/>
          <w:kern w:val="22"/>
          <w:szCs w:val="22"/>
        </w:rPr>
        <w:t>and</w:t>
      </w:r>
      <w:r w:rsidRPr="00001E72">
        <w:rPr>
          <w:rFonts w:asciiTheme="majorBidi" w:hAnsiTheme="majorBidi" w:cstheme="majorBidi"/>
          <w:i/>
          <w:iCs/>
          <w:snapToGrid w:val="0"/>
          <w:kern w:val="22"/>
          <w:szCs w:val="22"/>
        </w:rPr>
        <w:t xml:space="preserve"> </w:t>
      </w:r>
      <w:r w:rsidRPr="00001E72">
        <w:rPr>
          <w:rFonts w:asciiTheme="majorBidi" w:hAnsiTheme="majorBidi" w:cstheme="majorBidi"/>
          <w:snapToGrid w:val="0"/>
          <w:kern w:val="22"/>
          <w:szCs w:val="22"/>
        </w:rPr>
        <w:t xml:space="preserve">recognizes the ongoing work </w:t>
      </w:r>
      <w:r w:rsidRPr="00001E72">
        <w:rPr>
          <w:snapToGrid w:val="0"/>
          <w:kern w:val="22"/>
          <w:szCs w:val="22"/>
        </w:rPr>
        <w:t xml:space="preserve">by Parties, relevant stakeholders, </w:t>
      </w:r>
      <w:proofErr w:type="gramStart"/>
      <w:r w:rsidRPr="00001E72">
        <w:rPr>
          <w:snapToGrid w:val="0"/>
          <w:kern w:val="22"/>
          <w:szCs w:val="22"/>
        </w:rPr>
        <w:t>organizations</w:t>
      </w:r>
      <w:proofErr w:type="gramEnd"/>
      <w:r w:rsidRPr="00001E72">
        <w:rPr>
          <w:snapToGrid w:val="0"/>
          <w:kern w:val="22"/>
          <w:szCs w:val="22"/>
        </w:rPr>
        <w:t xml:space="preserve"> and initiatives at all levels</w:t>
      </w:r>
      <w:r w:rsidR="00CB7F9D" w:rsidRPr="00001E72">
        <w:rPr>
          <w:rFonts w:asciiTheme="majorBidi" w:hAnsiTheme="majorBidi" w:cstheme="majorBidi"/>
          <w:snapToGrid w:val="0"/>
          <w:kern w:val="22"/>
          <w:szCs w:val="22"/>
        </w:rPr>
        <w:t xml:space="preserve"> to </w:t>
      </w:r>
      <w:r w:rsidR="00CB7F9D" w:rsidRPr="00001E72">
        <w:rPr>
          <w:snapToGrid w:val="0"/>
          <w:kern w:val="22"/>
          <w:szCs w:val="22"/>
        </w:rPr>
        <w:t>strengthen, simplify and reform existing instruments for biodiversity finance</w:t>
      </w:r>
      <w:r w:rsidRPr="00001E72">
        <w:rPr>
          <w:snapToGrid w:val="0"/>
          <w:kern w:val="22"/>
          <w:szCs w:val="22"/>
        </w:rPr>
        <w:t>;</w:t>
      </w:r>
    </w:p>
    <w:p w14:paraId="3CAE85D9" w14:textId="29E71AF4" w:rsidR="00074C7F" w:rsidRPr="00001E7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rPr>
      </w:pPr>
      <w:r w:rsidRPr="00001E72">
        <w:rPr>
          <w:rFonts w:asciiTheme="majorBidi" w:hAnsiTheme="majorBidi" w:cstheme="majorBidi"/>
          <w:snapToGrid w:val="0"/>
          <w:kern w:val="22"/>
          <w:szCs w:val="22"/>
        </w:rPr>
        <w:t>9.</w:t>
      </w:r>
      <w:r w:rsidRPr="00001E72">
        <w:rPr>
          <w:rFonts w:asciiTheme="majorBidi" w:hAnsiTheme="majorBidi" w:cstheme="majorBidi"/>
          <w:snapToGrid w:val="0"/>
          <w:kern w:val="22"/>
          <w:szCs w:val="22"/>
        </w:rPr>
        <w:tab/>
      </w:r>
      <w:r w:rsidRPr="00001E72">
        <w:rPr>
          <w:rFonts w:asciiTheme="majorBidi" w:hAnsiTheme="majorBidi" w:cstheme="majorBidi"/>
          <w:i/>
          <w:iCs/>
          <w:snapToGrid w:val="0"/>
          <w:kern w:val="22"/>
          <w:szCs w:val="22"/>
        </w:rPr>
        <w:t>Recognizes</w:t>
      </w:r>
      <w:r w:rsidRPr="00001E72">
        <w:rPr>
          <w:rFonts w:asciiTheme="majorBidi" w:hAnsiTheme="majorBidi" w:cstheme="majorBidi"/>
          <w:snapToGrid w:val="0"/>
          <w:kern w:val="22"/>
          <w:szCs w:val="22"/>
        </w:rPr>
        <w:t xml:space="preserve"> that </w:t>
      </w:r>
      <w:r w:rsidRPr="00001E72">
        <w:rPr>
          <w:snapToGrid w:val="0"/>
          <w:kern w:val="22"/>
          <w:szCs w:val="22"/>
        </w:rPr>
        <w:t xml:space="preserve">the voluntary actions </w:t>
      </w:r>
      <w:r w:rsidR="006D3CF4" w:rsidRPr="00001E72">
        <w:rPr>
          <w:snapToGrid w:val="0"/>
          <w:kern w:val="22"/>
          <w:szCs w:val="22"/>
        </w:rPr>
        <w:t xml:space="preserve">outlined </w:t>
      </w:r>
      <w:r w:rsidRPr="00001E72">
        <w:rPr>
          <w:snapToGrid w:val="0"/>
          <w:kern w:val="22"/>
          <w:szCs w:val="22"/>
        </w:rPr>
        <w:t xml:space="preserve">in the non-exhaustive list </w:t>
      </w:r>
      <w:r w:rsidR="00B34DE2" w:rsidRPr="00001E72">
        <w:rPr>
          <w:snapToGrid w:val="0"/>
          <w:kern w:val="22"/>
          <w:szCs w:val="22"/>
        </w:rPr>
        <w:t xml:space="preserve">contained </w:t>
      </w:r>
      <w:r w:rsidRPr="00001E72">
        <w:rPr>
          <w:snapToGrid w:val="0"/>
          <w:kern w:val="22"/>
          <w:szCs w:val="22"/>
        </w:rPr>
        <w:t xml:space="preserve">in </w:t>
      </w:r>
      <w:r w:rsidR="005E2C89" w:rsidRPr="00001E72">
        <w:rPr>
          <w:snapToGrid w:val="0"/>
          <w:kern w:val="22"/>
          <w:szCs w:val="22"/>
        </w:rPr>
        <w:t>annex </w:t>
      </w:r>
      <w:r w:rsidRPr="00001E72">
        <w:rPr>
          <w:snapToGrid w:val="0"/>
          <w:kern w:val="22"/>
          <w:szCs w:val="22"/>
        </w:rPr>
        <w:t xml:space="preserve">II </w:t>
      </w:r>
      <w:r w:rsidR="005E2C89" w:rsidRPr="00001E72">
        <w:rPr>
          <w:snapToGrid w:val="0"/>
          <w:kern w:val="22"/>
          <w:szCs w:val="22"/>
        </w:rPr>
        <w:t xml:space="preserve">to the present </w:t>
      </w:r>
      <w:r w:rsidRPr="00001E72">
        <w:rPr>
          <w:snapToGrid w:val="0"/>
          <w:kern w:val="22"/>
          <w:szCs w:val="22"/>
        </w:rPr>
        <w:t xml:space="preserve">decision could improve the biodiversity finance landscape, </w:t>
      </w:r>
      <w:r w:rsidR="00B055C8" w:rsidRPr="00001E72">
        <w:rPr>
          <w:snapToGrid w:val="0"/>
          <w:kern w:val="22"/>
          <w:szCs w:val="22"/>
        </w:rPr>
        <w:t xml:space="preserve">thereby </w:t>
      </w:r>
      <w:r w:rsidRPr="00001E72">
        <w:rPr>
          <w:snapToGrid w:val="0"/>
          <w:kern w:val="22"/>
          <w:szCs w:val="22"/>
        </w:rPr>
        <w:t>support</w:t>
      </w:r>
      <w:r w:rsidR="00B055C8" w:rsidRPr="00001E72">
        <w:rPr>
          <w:snapToGrid w:val="0"/>
          <w:kern w:val="22"/>
          <w:szCs w:val="22"/>
        </w:rPr>
        <w:t>ing</w:t>
      </w:r>
      <w:r w:rsidRPr="00001E72">
        <w:rPr>
          <w:snapToGrid w:val="0"/>
          <w:kern w:val="22"/>
          <w:szCs w:val="22"/>
        </w:rPr>
        <w:t xml:space="preserve"> the implementation of the Convention and of the </w:t>
      </w:r>
      <w:r w:rsidRPr="00394E79">
        <w:rPr>
          <w:snapToGrid w:val="0"/>
          <w:kern w:val="22"/>
          <w:szCs w:val="22"/>
        </w:rPr>
        <w:t>Kunming-Montreal Global Biodiversity Framework, and</w:t>
      </w:r>
      <w:r w:rsidRPr="00001E72">
        <w:rPr>
          <w:snapToGrid w:val="0"/>
          <w:kern w:val="22"/>
          <w:szCs w:val="22"/>
        </w:rPr>
        <w:t xml:space="preserve"> encourages all relevant actors to </w:t>
      </w:r>
      <w:r w:rsidR="00162B23" w:rsidRPr="00001E72">
        <w:rPr>
          <w:snapToGrid w:val="0"/>
          <w:kern w:val="22"/>
          <w:szCs w:val="22"/>
        </w:rPr>
        <w:t>carry out those actions</w:t>
      </w:r>
      <w:r w:rsidR="00C03365" w:rsidRPr="00001E72">
        <w:rPr>
          <w:snapToGrid w:val="0"/>
          <w:kern w:val="22"/>
          <w:szCs w:val="22"/>
        </w:rPr>
        <w:t>,</w:t>
      </w:r>
      <w:r w:rsidRPr="00001E72">
        <w:rPr>
          <w:snapToGrid w:val="0"/>
          <w:kern w:val="22"/>
          <w:szCs w:val="22"/>
        </w:rPr>
        <w:t xml:space="preserve"> as appropriate;</w:t>
      </w:r>
    </w:p>
    <w:p w14:paraId="0E51A51C" w14:textId="7A80D03A" w:rsidR="00074C7F" w:rsidRPr="00001E72" w:rsidRDefault="00074C7F" w:rsidP="00074C7F">
      <w:pPr>
        <w:tabs>
          <w:tab w:val="left" w:pos="2268"/>
        </w:tabs>
        <w:spacing w:before="120" w:after="120"/>
        <w:ind w:left="1134" w:firstLine="567"/>
        <w:rPr>
          <w:rFonts w:asciiTheme="majorBidi" w:hAnsiTheme="majorBidi" w:cstheme="majorBidi"/>
          <w:szCs w:val="22"/>
        </w:rPr>
      </w:pPr>
      <w:r w:rsidRPr="00001E72">
        <w:rPr>
          <w:rFonts w:asciiTheme="majorBidi" w:hAnsiTheme="majorBidi" w:cstheme="majorBidi"/>
          <w:iCs/>
          <w:snapToGrid w:val="0"/>
          <w:kern w:val="22"/>
          <w:szCs w:val="22"/>
        </w:rPr>
        <w:t>10.</w:t>
      </w:r>
      <w:r w:rsidRPr="00001E72">
        <w:rPr>
          <w:rFonts w:asciiTheme="majorBidi" w:hAnsiTheme="majorBidi" w:cstheme="majorBidi"/>
          <w:iCs/>
          <w:snapToGrid w:val="0"/>
          <w:kern w:val="22"/>
          <w:szCs w:val="22"/>
        </w:rPr>
        <w:tab/>
      </w:r>
      <w:r w:rsidRPr="00001E72">
        <w:rPr>
          <w:rFonts w:asciiTheme="majorBidi" w:hAnsiTheme="majorBidi" w:cstheme="majorBidi"/>
          <w:i/>
          <w:snapToGrid w:val="0"/>
          <w:kern w:val="22"/>
          <w:szCs w:val="22"/>
        </w:rPr>
        <w:t>Notes</w:t>
      </w:r>
      <w:r w:rsidRPr="00001E72">
        <w:rPr>
          <w:rFonts w:asciiTheme="majorBidi" w:hAnsiTheme="majorBidi" w:cstheme="majorBidi"/>
          <w:iCs/>
          <w:snapToGrid w:val="0"/>
          <w:kern w:val="22"/>
          <w:szCs w:val="22"/>
        </w:rPr>
        <w:t xml:space="preserve"> a positive trend in development finance for biodiversity, while also underlining that there remains an important gap </w:t>
      </w:r>
      <w:r w:rsidR="00FD4C29" w:rsidRPr="00001E72">
        <w:rPr>
          <w:rFonts w:asciiTheme="majorBidi" w:hAnsiTheme="majorBidi" w:cstheme="majorBidi"/>
          <w:iCs/>
          <w:snapToGrid w:val="0"/>
          <w:kern w:val="22"/>
          <w:szCs w:val="22"/>
        </w:rPr>
        <w:t>before</w:t>
      </w:r>
      <w:r w:rsidRPr="00001E72">
        <w:rPr>
          <w:rFonts w:asciiTheme="majorBidi" w:hAnsiTheme="majorBidi" w:cstheme="majorBidi"/>
          <w:iCs/>
          <w:snapToGrid w:val="0"/>
          <w:kern w:val="22"/>
          <w:szCs w:val="22"/>
        </w:rPr>
        <w:t xml:space="preserve"> reach</w:t>
      </w:r>
      <w:r w:rsidR="00FD4C29" w:rsidRPr="00001E72">
        <w:rPr>
          <w:rFonts w:asciiTheme="majorBidi" w:hAnsiTheme="majorBidi" w:cstheme="majorBidi"/>
          <w:iCs/>
          <w:snapToGrid w:val="0"/>
          <w:kern w:val="22"/>
          <w:szCs w:val="22"/>
        </w:rPr>
        <w:t>ing</w:t>
      </w:r>
      <w:r w:rsidRPr="00001E72">
        <w:rPr>
          <w:rFonts w:asciiTheme="majorBidi" w:hAnsiTheme="majorBidi" w:cstheme="majorBidi"/>
          <w:iCs/>
          <w:snapToGrid w:val="0"/>
          <w:kern w:val="22"/>
          <w:szCs w:val="22"/>
        </w:rPr>
        <w:t xml:space="preserve"> </w:t>
      </w:r>
      <w:r w:rsidRPr="00001E72">
        <w:rPr>
          <w:rFonts w:asciiTheme="majorBidi" w:hAnsiTheme="majorBidi" w:cstheme="majorBidi"/>
          <w:szCs w:val="22"/>
        </w:rPr>
        <w:t xml:space="preserve">the </w:t>
      </w:r>
      <w:r w:rsidR="00DA5736" w:rsidRPr="00001E72">
        <w:rPr>
          <w:rFonts w:asciiTheme="majorBidi" w:hAnsiTheme="majorBidi" w:cstheme="majorBidi"/>
          <w:szCs w:val="22"/>
        </w:rPr>
        <w:t xml:space="preserve">target of the </w:t>
      </w:r>
      <w:r w:rsidRPr="00394E79">
        <w:rPr>
          <w:rFonts w:asciiTheme="majorBidi" w:hAnsiTheme="majorBidi" w:cstheme="majorBidi"/>
          <w:szCs w:val="22"/>
        </w:rPr>
        <w:t>Framework</w:t>
      </w:r>
      <w:r w:rsidRPr="00001E72">
        <w:rPr>
          <w:rFonts w:asciiTheme="majorBidi" w:hAnsiTheme="majorBidi" w:cstheme="majorBidi"/>
          <w:szCs w:val="22"/>
        </w:rPr>
        <w:t xml:space="preserve"> to increase total biodiversity</w:t>
      </w:r>
      <w:r w:rsidR="00523179" w:rsidRPr="00001E72">
        <w:rPr>
          <w:rFonts w:asciiTheme="majorBidi" w:hAnsiTheme="majorBidi" w:cstheme="majorBidi"/>
          <w:szCs w:val="22"/>
        </w:rPr>
        <w:t>-</w:t>
      </w:r>
      <w:r w:rsidRPr="00001E72">
        <w:rPr>
          <w:rFonts w:asciiTheme="majorBidi" w:hAnsiTheme="majorBidi" w:cstheme="majorBidi"/>
          <w:szCs w:val="22"/>
        </w:rPr>
        <w:t xml:space="preserve">related international financial resources from developed countries, including </w:t>
      </w:r>
      <w:r w:rsidRPr="00394E79">
        <w:rPr>
          <w:rFonts w:asciiTheme="majorBidi" w:hAnsiTheme="majorBidi" w:cstheme="majorBidi"/>
          <w:szCs w:val="22"/>
        </w:rPr>
        <w:t>official development assistance, and</w:t>
      </w:r>
      <w:r w:rsidRPr="00001E72">
        <w:rPr>
          <w:rFonts w:asciiTheme="majorBidi" w:hAnsiTheme="majorBidi" w:cstheme="majorBidi"/>
          <w:szCs w:val="22"/>
        </w:rPr>
        <w:t xml:space="preserve"> from countries that voluntarily assume </w:t>
      </w:r>
      <w:r w:rsidR="00762EE2" w:rsidRPr="00001E72">
        <w:rPr>
          <w:rFonts w:asciiTheme="majorBidi" w:hAnsiTheme="majorBidi" w:cstheme="majorBidi"/>
          <w:szCs w:val="22"/>
        </w:rPr>
        <w:t xml:space="preserve">the </w:t>
      </w:r>
      <w:r w:rsidRPr="00001E72">
        <w:rPr>
          <w:rFonts w:asciiTheme="majorBidi" w:hAnsiTheme="majorBidi" w:cstheme="majorBidi"/>
          <w:szCs w:val="22"/>
        </w:rPr>
        <w:t xml:space="preserve">obligations of </w:t>
      </w:r>
      <w:r w:rsidR="00762EE2" w:rsidRPr="00001E72">
        <w:rPr>
          <w:rFonts w:asciiTheme="majorBidi" w:hAnsiTheme="majorBidi" w:cstheme="majorBidi"/>
          <w:szCs w:val="22"/>
        </w:rPr>
        <w:t xml:space="preserve">the </w:t>
      </w:r>
      <w:r w:rsidRPr="00001E72">
        <w:rPr>
          <w:rFonts w:asciiTheme="majorBidi" w:hAnsiTheme="majorBidi" w:cstheme="majorBidi"/>
          <w:szCs w:val="22"/>
        </w:rPr>
        <w:t xml:space="preserve">developed country parties, to developing countries, in particular </w:t>
      </w:r>
      <w:r w:rsidRPr="00001E72">
        <w:rPr>
          <w:rFonts w:asciiTheme="majorBidi" w:hAnsiTheme="majorBidi" w:cstheme="majorBidi"/>
          <w:szCs w:val="22"/>
        </w:rPr>
        <w:lastRenderedPageBreak/>
        <w:t xml:space="preserve">the least developed countries and </w:t>
      </w:r>
      <w:r w:rsidRPr="00394E79">
        <w:rPr>
          <w:rFonts w:asciiTheme="majorBidi" w:hAnsiTheme="majorBidi" w:cstheme="majorBidi"/>
          <w:szCs w:val="22"/>
        </w:rPr>
        <w:t>small island developing States</w:t>
      </w:r>
      <w:r w:rsidRPr="00001E72">
        <w:rPr>
          <w:rFonts w:asciiTheme="majorBidi" w:hAnsiTheme="majorBidi" w:cstheme="majorBidi"/>
          <w:szCs w:val="22"/>
        </w:rPr>
        <w:t xml:space="preserve">, as well as countries with economies in transition, to at least 20 billion </w:t>
      </w:r>
      <w:r w:rsidR="00BE51D1" w:rsidRPr="00001E72">
        <w:rPr>
          <w:rFonts w:asciiTheme="majorBidi" w:hAnsiTheme="majorBidi" w:cstheme="majorBidi"/>
          <w:szCs w:val="22"/>
        </w:rPr>
        <w:t xml:space="preserve">dollars </w:t>
      </w:r>
      <w:r w:rsidRPr="00001E72">
        <w:rPr>
          <w:rFonts w:asciiTheme="majorBidi" w:hAnsiTheme="majorBidi" w:cstheme="majorBidi"/>
          <w:szCs w:val="22"/>
        </w:rPr>
        <w:t xml:space="preserve">per year by 2025 and at least 30 billion </w:t>
      </w:r>
      <w:r w:rsidR="00D068DA" w:rsidRPr="00001E72">
        <w:rPr>
          <w:rFonts w:asciiTheme="majorBidi" w:hAnsiTheme="majorBidi" w:cstheme="majorBidi"/>
          <w:szCs w:val="22"/>
        </w:rPr>
        <w:t xml:space="preserve">dollars </w:t>
      </w:r>
      <w:r w:rsidRPr="00001E72">
        <w:rPr>
          <w:rFonts w:asciiTheme="majorBidi" w:hAnsiTheme="majorBidi" w:cstheme="majorBidi"/>
          <w:szCs w:val="22"/>
        </w:rPr>
        <w:t>per year by 2030;</w:t>
      </w:r>
    </w:p>
    <w:p w14:paraId="6D37DD64" w14:textId="15692B4B" w:rsidR="00074C7F" w:rsidRPr="00001E72" w:rsidRDefault="00074C7F" w:rsidP="00074C7F">
      <w:pPr>
        <w:tabs>
          <w:tab w:val="left" w:pos="2268"/>
        </w:tabs>
        <w:spacing w:before="120" w:after="120"/>
        <w:ind w:left="1134" w:firstLine="567"/>
        <w:rPr>
          <w:rFonts w:asciiTheme="majorBidi" w:hAnsiTheme="majorBidi" w:cstheme="majorBidi"/>
          <w:szCs w:val="22"/>
        </w:rPr>
      </w:pPr>
      <w:r w:rsidRPr="00001E72">
        <w:rPr>
          <w:rFonts w:asciiTheme="majorBidi" w:hAnsiTheme="majorBidi" w:cstheme="majorBidi"/>
          <w:szCs w:val="22"/>
        </w:rPr>
        <w:t>11.</w:t>
      </w:r>
      <w:r w:rsidRPr="00001E72">
        <w:rPr>
          <w:rFonts w:asciiTheme="majorBidi" w:hAnsiTheme="majorBidi" w:cstheme="majorBidi"/>
          <w:szCs w:val="22"/>
        </w:rPr>
        <w:tab/>
      </w:r>
      <w:r w:rsidRPr="00001E72">
        <w:rPr>
          <w:rFonts w:asciiTheme="majorBidi" w:hAnsiTheme="majorBidi" w:cstheme="majorBidi"/>
          <w:i/>
          <w:iCs/>
          <w:szCs w:val="22"/>
        </w:rPr>
        <w:t xml:space="preserve">Welcomes </w:t>
      </w:r>
      <w:r w:rsidRPr="00001E72">
        <w:rPr>
          <w:rFonts w:asciiTheme="majorBidi" w:hAnsiTheme="majorBidi" w:cstheme="majorBidi"/>
          <w:szCs w:val="22"/>
        </w:rPr>
        <w:t xml:space="preserve">the establishment of the Global Biodiversity Framework </w:t>
      </w:r>
      <w:r w:rsidRPr="00394E79">
        <w:rPr>
          <w:rFonts w:asciiTheme="majorBidi" w:hAnsiTheme="majorBidi" w:cstheme="majorBidi"/>
          <w:szCs w:val="22"/>
        </w:rPr>
        <w:t xml:space="preserve">Fund </w:t>
      </w:r>
      <w:r w:rsidRPr="00001E72">
        <w:rPr>
          <w:rFonts w:asciiTheme="majorBidi" w:hAnsiTheme="majorBidi" w:cstheme="majorBidi"/>
          <w:szCs w:val="22"/>
        </w:rPr>
        <w:t>by the Global Environmental Facilit</w:t>
      </w:r>
      <w:r w:rsidRPr="00394E79">
        <w:rPr>
          <w:rFonts w:asciiTheme="majorBidi" w:hAnsiTheme="majorBidi" w:cstheme="majorBidi"/>
          <w:szCs w:val="22"/>
        </w:rPr>
        <w:t>y</w:t>
      </w:r>
      <w:r w:rsidR="00AA07E8" w:rsidRPr="00394E79">
        <w:rPr>
          <w:rFonts w:asciiTheme="majorBidi" w:hAnsiTheme="majorBidi" w:cstheme="majorBidi"/>
          <w:szCs w:val="22"/>
        </w:rPr>
        <w:t>,</w:t>
      </w:r>
      <w:r w:rsidRPr="00394E79">
        <w:rPr>
          <w:rFonts w:asciiTheme="majorBidi" w:hAnsiTheme="majorBidi" w:cstheme="majorBidi"/>
          <w:szCs w:val="22"/>
        </w:rPr>
        <w:t xml:space="preserve"> as well as</w:t>
      </w:r>
      <w:r w:rsidRPr="00001E72">
        <w:rPr>
          <w:rFonts w:asciiTheme="majorBidi" w:hAnsiTheme="majorBidi" w:cstheme="majorBidi"/>
          <w:szCs w:val="22"/>
        </w:rPr>
        <w:t xml:space="preserve"> the decisions adopted at the first meeting of its Council, while </w:t>
      </w:r>
      <w:r w:rsidRPr="00394E79">
        <w:rPr>
          <w:rFonts w:asciiTheme="majorBidi" w:hAnsiTheme="majorBidi" w:cstheme="majorBidi"/>
          <w:szCs w:val="22"/>
        </w:rPr>
        <w:t>noting</w:t>
      </w:r>
      <w:r w:rsidRPr="00001E72">
        <w:rPr>
          <w:rFonts w:asciiTheme="majorBidi" w:hAnsiTheme="majorBidi" w:cstheme="majorBidi"/>
          <w:i/>
          <w:iCs/>
          <w:szCs w:val="22"/>
        </w:rPr>
        <w:t xml:space="preserve"> </w:t>
      </w:r>
      <w:r w:rsidRPr="00001E72">
        <w:rPr>
          <w:rFonts w:asciiTheme="majorBidi" w:hAnsiTheme="majorBidi" w:cstheme="majorBidi"/>
          <w:szCs w:val="22"/>
        </w:rPr>
        <w:t xml:space="preserve">that current pledges to </w:t>
      </w:r>
      <w:r w:rsidRPr="00394E79">
        <w:rPr>
          <w:rFonts w:asciiTheme="majorBidi" w:hAnsiTheme="majorBidi" w:cstheme="majorBidi"/>
          <w:szCs w:val="22"/>
        </w:rPr>
        <w:t xml:space="preserve">the </w:t>
      </w:r>
      <w:r w:rsidR="00AA07E8" w:rsidRPr="00394E79">
        <w:rPr>
          <w:rFonts w:asciiTheme="majorBidi" w:hAnsiTheme="majorBidi" w:cstheme="majorBidi"/>
          <w:szCs w:val="22"/>
        </w:rPr>
        <w:t xml:space="preserve">Fund </w:t>
      </w:r>
      <w:r w:rsidRPr="00001E72">
        <w:rPr>
          <w:rFonts w:asciiTheme="majorBidi" w:hAnsiTheme="majorBidi" w:cstheme="majorBidi"/>
          <w:szCs w:val="22"/>
        </w:rPr>
        <w:t>amount to XX</w:t>
      </w:r>
      <w:r w:rsidRPr="00394E79">
        <w:rPr>
          <w:rFonts w:asciiTheme="majorBidi" w:hAnsiTheme="majorBidi" w:cstheme="majorBidi"/>
          <w:szCs w:val="22"/>
        </w:rPr>
        <w:t>X</w:t>
      </w:r>
      <w:r w:rsidRPr="00001E72">
        <w:rPr>
          <w:rFonts w:asciiTheme="majorBidi" w:hAnsiTheme="majorBidi" w:cstheme="majorBidi"/>
          <w:szCs w:val="22"/>
        </w:rPr>
        <w:t xml:space="preserve"> billion</w:t>
      </w:r>
      <w:r w:rsidR="005F4059" w:rsidRPr="00001E72">
        <w:rPr>
          <w:rFonts w:asciiTheme="majorBidi" w:hAnsiTheme="majorBidi" w:cstheme="majorBidi"/>
          <w:szCs w:val="22"/>
        </w:rPr>
        <w:t xml:space="preserve"> dollar</w:t>
      </w:r>
      <w:r w:rsidRPr="00001E72">
        <w:rPr>
          <w:rFonts w:asciiTheme="majorBidi" w:hAnsiTheme="majorBidi" w:cstheme="majorBidi"/>
          <w:szCs w:val="22"/>
        </w:rPr>
        <w:t>s, of which XX</w:t>
      </w:r>
      <w:r w:rsidRPr="00394E79">
        <w:rPr>
          <w:rFonts w:asciiTheme="majorBidi" w:hAnsiTheme="majorBidi" w:cstheme="majorBidi"/>
          <w:szCs w:val="22"/>
        </w:rPr>
        <w:t>X</w:t>
      </w:r>
      <w:r w:rsidRPr="00001E72">
        <w:rPr>
          <w:rFonts w:asciiTheme="majorBidi" w:hAnsiTheme="majorBidi" w:cstheme="majorBidi"/>
          <w:szCs w:val="22"/>
        </w:rPr>
        <w:t xml:space="preserve"> billion</w:t>
      </w:r>
      <w:r w:rsidR="005F4059" w:rsidRPr="00001E72">
        <w:rPr>
          <w:rFonts w:asciiTheme="majorBidi" w:hAnsiTheme="majorBidi" w:cstheme="majorBidi"/>
          <w:szCs w:val="22"/>
        </w:rPr>
        <w:t xml:space="preserve"> dollar</w:t>
      </w:r>
      <w:r w:rsidRPr="00001E72">
        <w:rPr>
          <w:rFonts w:asciiTheme="majorBidi" w:hAnsiTheme="majorBidi" w:cstheme="majorBidi"/>
          <w:szCs w:val="22"/>
        </w:rPr>
        <w:t>s have been paid</w:t>
      </w:r>
      <w:r w:rsidR="005F4636" w:rsidRPr="00001E72">
        <w:rPr>
          <w:rFonts w:asciiTheme="majorBidi" w:hAnsiTheme="majorBidi" w:cstheme="majorBidi"/>
          <w:szCs w:val="22"/>
        </w:rPr>
        <w:t>,</w:t>
      </w:r>
      <w:r w:rsidRPr="00001E72">
        <w:rPr>
          <w:rFonts w:asciiTheme="majorBidi" w:hAnsiTheme="majorBidi" w:cstheme="majorBidi"/>
          <w:szCs w:val="22"/>
        </w:rPr>
        <w:t xml:space="preserve"> and </w:t>
      </w:r>
      <w:r w:rsidRPr="00394E79">
        <w:rPr>
          <w:rFonts w:asciiTheme="majorBidi" w:hAnsiTheme="majorBidi" w:cstheme="majorBidi"/>
          <w:szCs w:val="22"/>
        </w:rPr>
        <w:t>calls upon</w:t>
      </w:r>
      <w:r w:rsidRPr="00001E72">
        <w:rPr>
          <w:rFonts w:asciiTheme="majorBidi" w:hAnsiTheme="majorBidi" w:cstheme="majorBidi"/>
          <w:i/>
          <w:iCs/>
          <w:szCs w:val="22"/>
        </w:rPr>
        <w:t xml:space="preserve"> </w:t>
      </w:r>
      <w:r w:rsidRPr="00001E72">
        <w:rPr>
          <w:rFonts w:asciiTheme="majorBidi" w:hAnsiTheme="majorBidi" w:cstheme="majorBidi"/>
          <w:szCs w:val="22"/>
        </w:rPr>
        <w:t xml:space="preserve">donors to </w:t>
      </w:r>
      <w:r w:rsidR="003973D9" w:rsidRPr="00001E72">
        <w:rPr>
          <w:rFonts w:asciiTheme="majorBidi" w:hAnsiTheme="majorBidi" w:cstheme="majorBidi"/>
          <w:szCs w:val="22"/>
        </w:rPr>
        <w:t xml:space="preserve">increase </w:t>
      </w:r>
      <w:r w:rsidRPr="00001E72">
        <w:rPr>
          <w:rFonts w:asciiTheme="majorBidi" w:hAnsiTheme="majorBidi" w:cstheme="majorBidi"/>
          <w:szCs w:val="22"/>
        </w:rPr>
        <w:t xml:space="preserve">their contributions to </w:t>
      </w:r>
      <w:r w:rsidRPr="00394E79">
        <w:rPr>
          <w:rFonts w:asciiTheme="majorBidi" w:hAnsiTheme="majorBidi" w:cstheme="majorBidi"/>
          <w:szCs w:val="22"/>
        </w:rPr>
        <w:t xml:space="preserve">the </w:t>
      </w:r>
      <w:r w:rsidR="00605620" w:rsidRPr="00394E79">
        <w:rPr>
          <w:rFonts w:asciiTheme="majorBidi" w:hAnsiTheme="majorBidi" w:cstheme="majorBidi"/>
          <w:szCs w:val="22"/>
        </w:rPr>
        <w:t>Fund</w:t>
      </w:r>
      <w:r w:rsidRPr="00001E72">
        <w:rPr>
          <w:rFonts w:asciiTheme="majorBidi" w:hAnsiTheme="majorBidi" w:cstheme="majorBidi"/>
          <w:szCs w:val="22"/>
        </w:rPr>
        <w:t>;</w:t>
      </w:r>
    </w:p>
    <w:p w14:paraId="13352457" w14:textId="77777777" w:rsidR="00074C7F" w:rsidRPr="00001E72" w:rsidRDefault="00074C7F" w:rsidP="00074C7F">
      <w:pPr>
        <w:tabs>
          <w:tab w:val="left" w:pos="2268"/>
        </w:tabs>
        <w:spacing w:before="120" w:after="120"/>
        <w:ind w:left="567"/>
        <w:jc w:val="left"/>
        <w:rPr>
          <w:rFonts w:asciiTheme="majorBidi" w:hAnsiTheme="majorBidi" w:cstheme="majorBidi"/>
          <w:b/>
          <w:bCs/>
          <w:szCs w:val="22"/>
        </w:rPr>
      </w:pPr>
      <w:r w:rsidRPr="00001E72">
        <w:rPr>
          <w:rFonts w:asciiTheme="majorBidi" w:hAnsiTheme="majorBidi" w:cstheme="majorBidi"/>
          <w:b/>
          <w:bCs/>
          <w:szCs w:val="22"/>
        </w:rPr>
        <w:t>Global instrument for biodiversity finance</w:t>
      </w:r>
    </w:p>
    <w:p w14:paraId="78BFDD5E" w14:textId="75D51BEA" w:rsidR="00074C7F" w:rsidRPr="00001E72" w:rsidRDefault="00074C7F" w:rsidP="00074C7F">
      <w:pPr>
        <w:pStyle w:val="ListParagraph"/>
        <w:tabs>
          <w:tab w:val="left" w:pos="2268"/>
        </w:tabs>
        <w:spacing w:before="120" w:after="120"/>
        <w:ind w:left="1134" w:firstLine="567"/>
        <w:rPr>
          <w:rFonts w:asciiTheme="majorBidi" w:hAnsiTheme="majorBidi" w:cstheme="majorBidi"/>
          <w:szCs w:val="22"/>
        </w:rPr>
      </w:pPr>
      <w:r w:rsidRPr="00001E72">
        <w:rPr>
          <w:rFonts w:asciiTheme="majorBidi" w:hAnsiTheme="majorBidi" w:cstheme="majorBidi"/>
          <w:szCs w:val="22"/>
        </w:rPr>
        <w:t>12.</w:t>
      </w:r>
      <w:r w:rsidRPr="00001E72">
        <w:rPr>
          <w:rFonts w:asciiTheme="majorBidi" w:hAnsiTheme="majorBidi" w:cstheme="majorBidi"/>
          <w:szCs w:val="22"/>
        </w:rPr>
        <w:tab/>
      </w:r>
      <w:r w:rsidRPr="00001E72">
        <w:rPr>
          <w:rFonts w:asciiTheme="majorBidi" w:hAnsiTheme="majorBidi" w:cstheme="majorBidi"/>
          <w:i/>
          <w:iCs/>
          <w:szCs w:val="22"/>
        </w:rPr>
        <w:t xml:space="preserve">Decides </w:t>
      </w:r>
      <w:r w:rsidRPr="00394E79">
        <w:rPr>
          <w:rFonts w:asciiTheme="majorBidi" w:hAnsiTheme="majorBidi" w:cstheme="majorBidi"/>
          <w:szCs w:val="22"/>
        </w:rPr>
        <w:t xml:space="preserve">to </w:t>
      </w:r>
      <w:r w:rsidR="003A3DE1" w:rsidRPr="00001E72">
        <w:rPr>
          <w:rFonts w:asciiTheme="majorBidi" w:hAnsiTheme="majorBidi" w:cstheme="majorBidi"/>
          <w:szCs w:val="22"/>
        </w:rPr>
        <w:t xml:space="preserve">hold </w:t>
      </w:r>
      <w:r w:rsidR="009A7125">
        <w:rPr>
          <w:rFonts w:asciiTheme="majorBidi" w:hAnsiTheme="majorBidi" w:cstheme="majorBidi"/>
          <w:szCs w:val="22"/>
        </w:rPr>
        <w:t xml:space="preserve">further </w:t>
      </w:r>
      <w:r w:rsidR="003A3DE1" w:rsidRPr="00001E72">
        <w:rPr>
          <w:rFonts w:asciiTheme="majorBidi" w:hAnsiTheme="majorBidi" w:cstheme="majorBidi"/>
          <w:szCs w:val="22"/>
        </w:rPr>
        <w:t xml:space="preserve">in-depth </w:t>
      </w:r>
      <w:r w:rsidRPr="00001E72">
        <w:rPr>
          <w:rFonts w:asciiTheme="majorBidi" w:hAnsiTheme="majorBidi" w:cstheme="majorBidi"/>
          <w:szCs w:val="22"/>
        </w:rPr>
        <w:t>discussions on the need for and feasibility of a dedicated global instrument for biodiversity finance, which should be informed by the criteria enshrined i</w:t>
      </w:r>
      <w:r w:rsidRPr="00394E79">
        <w:rPr>
          <w:rFonts w:asciiTheme="majorBidi" w:hAnsiTheme="majorBidi" w:cstheme="majorBidi"/>
          <w:szCs w:val="22"/>
        </w:rPr>
        <w:t>n A</w:t>
      </w:r>
      <w:r w:rsidRPr="00001E72">
        <w:rPr>
          <w:rFonts w:asciiTheme="majorBidi" w:hAnsiTheme="majorBidi" w:cstheme="majorBidi"/>
          <w:szCs w:val="22"/>
        </w:rPr>
        <w:t>rticles 20 and 21 of the Convention</w:t>
      </w:r>
      <w:r w:rsidRPr="00394E79">
        <w:rPr>
          <w:rFonts w:asciiTheme="majorBidi" w:hAnsiTheme="majorBidi" w:cstheme="majorBidi"/>
          <w:szCs w:val="22"/>
        </w:rPr>
        <w:t xml:space="preserve"> and</w:t>
      </w:r>
      <w:r w:rsidRPr="00001E72">
        <w:rPr>
          <w:rFonts w:asciiTheme="majorBidi" w:hAnsiTheme="majorBidi" w:cstheme="majorBidi"/>
          <w:szCs w:val="22"/>
        </w:rPr>
        <w:t xml:space="preserve"> may </w:t>
      </w:r>
      <w:r w:rsidR="005024B4" w:rsidRPr="00001E72">
        <w:rPr>
          <w:rFonts w:asciiTheme="majorBidi" w:hAnsiTheme="majorBidi" w:cstheme="majorBidi"/>
          <w:szCs w:val="22"/>
        </w:rPr>
        <w:t xml:space="preserve">be </w:t>
      </w:r>
      <w:r w:rsidRPr="00001E72">
        <w:rPr>
          <w:rFonts w:asciiTheme="majorBidi" w:hAnsiTheme="majorBidi" w:cstheme="majorBidi"/>
          <w:szCs w:val="22"/>
        </w:rPr>
        <w:t>further informed by other elements</w:t>
      </w:r>
      <w:r w:rsidR="005024B4" w:rsidRPr="00001E72">
        <w:rPr>
          <w:rFonts w:asciiTheme="majorBidi" w:hAnsiTheme="majorBidi" w:cstheme="majorBidi"/>
          <w:szCs w:val="22"/>
        </w:rPr>
        <w:t>,</w:t>
      </w:r>
      <w:r w:rsidRPr="00001E72">
        <w:rPr>
          <w:rFonts w:asciiTheme="majorBidi" w:hAnsiTheme="majorBidi" w:cstheme="majorBidi"/>
          <w:szCs w:val="22"/>
        </w:rPr>
        <w:t xml:space="preserve"> as reflected in </w:t>
      </w:r>
      <w:r w:rsidRPr="00394E79">
        <w:rPr>
          <w:rFonts w:asciiTheme="majorBidi" w:hAnsiTheme="majorBidi" w:cstheme="majorBidi"/>
          <w:szCs w:val="22"/>
        </w:rPr>
        <w:t xml:space="preserve">annex </w:t>
      </w:r>
      <w:r w:rsidRPr="00001E72">
        <w:rPr>
          <w:rFonts w:asciiTheme="majorBidi" w:hAnsiTheme="majorBidi" w:cstheme="majorBidi"/>
          <w:szCs w:val="22"/>
        </w:rPr>
        <w:t>III</w:t>
      </w:r>
      <w:r w:rsidRPr="00394E79">
        <w:rPr>
          <w:rFonts w:asciiTheme="majorBidi" w:hAnsiTheme="majorBidi" w:cstheme="majorBidi"/>
          <w:szCs w:val="22"/>
        </w:rPr>
        <w:t xml:space="preserve"> </w:t>
      </w:r>
      <w:r w:rsidR="005E2C89" w:rsidRPr="00001E72">
        <w:rPr>
          <w:rFonts w:asciiTheme="majorBidi" w:hAnsiTheme="majorBidi" w:cstheme="majorBidi"/>
          <w:szCs w:val="22"/>
        </w:rPr>
        <w:t>to</w:t>
      </w:r>
      <w:r w:rsidRPr="00001E72">
        <w:rPr>
          <w:rFonts w:asciiTheme="majorBidi" w:hAnsiTheme="majorBidi" w:cstheme="majorBidi"/>
          <w:szCs w:val="22"/>
        </w:rPr>
        <w:t xml:space="preserve"> </w:t>
      </w:r>
      <w:r w:rsidR="005E2C89" w:rsidRPr="00001E72">
        <w:rPr>
          <w:rFonts w:asciiTheme="majorBidi" w:hAnsiTheme="majorBidi" w:cstheme="majorBidi"/>
          <w:szCs w:val="22"/>
        </w:rPr>
        <w:t xml:space="preserve">the present </w:t>
      </w:r>
      <w:r w:rsidRPr="00001E72">
        <w:rPr>
          <w:rFonts w:asciiTheme="majorBidi" w:hAnsiTheme="majorBidi" w:cstheme="majorBidi"/>
          <w:szCs w:val="22"/>
        </w:rPr>
        <w:t>decision</w:t>
      </w:r>
      <w:r w:rsidR="00240D2C" w:rsidRPr="00001E72">
        <w:rPr>
          <w:rFonts w:asciiTheme="majorBidi" w:hAnsiTheme="majorBidi" w:cstheme="majorBidi"/>
          <w:szCs w:val="22"/>
        </w:rPr>
        <w:t>,</w:t>
      </w:r>
      <w:r w:rsidRPr="00001E72">
        <w:rPr>
          <w:rFonts w:asciiTheme="majorBidi" w:hAnsiTheme="majorBidi" w:cstheme="majorBidi"/>
          <w:szCs w:val="22"/>
        </w:rPr>
        <w:t xml:space="preserve"> and to establish an open-ended, </w:t>
      </w:r>
      <w:proofErr w:type="gramStart"/>
      <w:r w:rsidRPr="00001E72">
        <w:rPr>
          <w:rFonts w:asciiTheme="majorBidi" w:hAnsiTheme="majorBidi" w:cstheme="majorBidi"/>
          <w:szCs w:val="22"/>
        </w:rPr>
        <w:t>intergovernmental</w:t>
      </w:r>
      <w:proofErr w:type="gramEnd"/>
      <w:r w:rsidRPr="00001E72">
        <w:rPr>
          <w:rFonts w:asciiTheme="majorBidi" w:hAnsiTheme="majorBidi" w:cstheme="majorBidi"/>
          <w:szCs w:val="22"/>
        </w:rPr>
        <w:t xml:space="preserve"> and inclusive intersessional process for th</w:t>
      </w:r>
      <w:r w:rsidR="005D29E1" w:rsidRPr="00001E72">
        <w:rPr>
          <w:rFonts w:asciiTheme="majorBidi" w:hAnsiTheme="majorBidi" w:cstheme="majorBidi"/>
          <w:szCs w:val="22"/>
        </w:rPr>
        <w:t>at</w:t>
      </w:r>
      <w:r w:rsidRPr="00001E72">
        <w:rPr>
          <w:rFonts w:asciiTheme="majorBidi" w:hAnsiTheme="majorBidi" w:cstheme="majorBidi"/>
          <w:szCs w:val="22"/>
        </w:rPr>
        <w:t xml:space="preserve"> purpose; </w:t>
      </w:r>
    </w:p>
    <w:p w14:paraId="739C4F17" w14:textId="5D3A730D" w:rsidR="00074C7F" w:rsidRPr="00001E72" w:rsidRDefault="00074C7F" w:rsidP="00074C7F">
      <w:pPr>
        <w:tabs>
          <w:tab w:val="left" w:pos="2268"/>
        </w:tabs>
        <w:spacing w:before="120" w:after="120"/>
        <w:ind w:left="1134" w:firstLine="567"/>
        <w:rPr>
          <w:rFonts w:asciiTheme="majorBidi" w:hAnsiTheme="majorBidi" w:cstheme="majorBidi"/>
          <w:szCs w:val="22"/>
        </w:rPr>
      </w:pPr>
      <w:r w:rsidRPr="00001E72">
        <w:rPr>
          <w:rFonts w:asciiTheme="majorBidi" w:hAnsiTheme="majorBidi" w:cstheme="majorBidi"/>
          <w:szCs w:val="22"/>
        </w:rPr>
        <w:t>13.</w:t>
      </w:r>
      <w:r w:rsidRPr="00001E72">
        <w:rPr>
          <w:rFonts w:asciiTheme="majorBidi" w:hAnsiTheme="majorBidi" w:cstheme="majorBidi"/>
          <w:szCs w:val="22"/>
        </w:rPr>
        <w:tab/>
      </w:r>
      <w:r w:rsidR="00DB5D88" w:rsidRPr="00394E79">
        <w:rPr>
          <w:rFonts w:asciiTheme="majorBidi" w:hAnsiTheme="majorBidi" w:cstheme="majorBidi"/>
          <w:i/>
          <w:iCs/>
          <w:szCs w:val="22"/>
        </w:rPr>
        <w:t>Also</w:t>
      </w:r>
      <w:r w:rsidR="00DB5D88" w:rsidRPr="00001E72">
        <w:rPr>
          <w:rFonts w:asciiTheme="majorBidi" w:hAnsiTheme="majorBidi" w:cstheme="majorBidi"/>
          <w:szCs w:val="22"/>
        </w:rPr>
        <w:t xml:space="preserve"> </w:t>
      </w:r>
      <w:r w:rsidR="00DB5D88" w:rsidRPr="00001E72">
        <w:rPr>
          <w:rFonts w:asciiTheme="majorBidi" w:hAnsiTheme="majorBidi" w:cstheme="majorBidi"/>
          <w:i/>
          <w:iCs/>
          <w:szCs w:val="22"/>
        </w:rPr>
        <w:t>d</w:t>
      </w:r>
      <w:r w:rsidRPr="00001E72">
        <w:rPr>
          <w:rFonts w:asciiTheme="majorBidi" w:hAnsiTheme="majorBidi" w:cstheme="majorBidi"/>
          <w:i/>
          <w:iCs/>
          <w:szCs w:val="22"/>
        </w:rPr>
        <w:t>ecides</w:t>
      </w:r>
      <w:r w:rsidRPr="00001E72">
        <w:rPr>
          <w:rFonts w:asciiTheme="majorBidi" w:hAnsiTheme="majorBidi" w:cstheme="majorBidi"/>
          <w:szCs w:val="22"/>
        </w:rPr>
        <w:t xml:space="preserve"> to defer until </w:t>
      </w:r>
      <w:r w:rsidR="004D467A" w:rsidRPr="00001E72">
        <w:rPr>
          <w:rFonts w:asciiTheme="majorBidi" w:hAnsiTheme="majorBidi" w:cstheme="majorBidi"/>
          <w:szCs w:val="22"/>
        </w:rPr>
        <w:t xml:space="preserve">its </w:t>
      </w:r>
      <w:r w:rsidRPr="00001E72">
        <w:rPr>
          <w:rFonts w:asciiTheme="majorBidi" w:hAnsiTheme="majorBidi" w:cstheme="majorBidi"/>
          <w:szCs w:val="22"/>
        </w:rPr>
        <w:t xml:space="preserve">seventeenth meeting the consideration </w:t>
      </w:r>
      <w:r w:rsidR="00286F54" w:rsidRPr="00001E72">
        <w:rPr>
          <w:rFonts w:asciiTheme="majorBidi" w:hAnsiTheme="majorBidi" w:cstheme="majorBidi"/>
          <w:szCs w:val="22"/>
        </w:rPr>
        <w:t xml:space="preserve">of </w:t>
      </w:r>
      <w:r w:rsidRPr="00001E72">
        <w:rPr>
          <w:rFonts w:asciiTheme="majorBidi" w:hAnsiTheme="majorBidi" w:cstheme="majorBidi"/>
          <w:szCs w:val="22"/>
        </w:rPr>
        <w:t xml:space="preserve">whether </w:t>
      </w:r>
      <w:r w:rsidRPr="00394E79">
        <w:rPr>
          <w:rFonts w:asciiTheme="majorBidi" w:hAnsiTheme="majorBidi" w:cstheme="majorBidi"/>
          <w:szCs w:val="22"/>
        </w:rPr>
        <w:t xml:space="preserve">the </w:t>
      </w:r>
      <w:r w:rsidR="0014069C" w:rsidRPr="00001E72">
        <w:rPr>
          <w:rFonts w:asciiTheme="majorBidi" w:hAnsiTheme="majorBidi" w:cstheme="majorBidi"/>
          <w:szCs w:val="22"/>
        </w:rPr>
        <w:t xml:space="preserve">Global Biodiversity Framework </w:t>
      </w:r>
      <w:r w:rsidR="0014069C" w:rsidRPr="00394E79">
        <w:rPr>
          <w:rFonts w:asciiTheme="majorBidi" w:hAnsiTheme="majorBidi" w:cstheme="majorBidi"/>
          <w:szCs w:val="22"/>
        </w:rPr>
        <w:t xml:space="preserve">Fund </w:t>
      </w:r>
      <w:r w:rsidRPr="00001E72">
        <w:rPr>
          <w:rFonts w:asciiTheme="majorBidi" w:hAnsiTheme="majorBidi" w:cstheme="majorBidi"/>
          <w:szCs w:val="22"/>
        </w:rPr>
        <w:t xml:space="preserve">should be designated the Global Biodiversity Fund, </w:t>
      </w:r>
      <w:r w:rsidR="0036499E" w:rsidRPr="00001E72">
        <w:rPr>
          <w:rFonts w:asciiTheme="majorBidi" w:hAnsiTheme="majorBidi" w:cstheme="majorBidi"/>
          <w:szCs w:val="22"/>
        </w:rPr>
        <w:t xml:space="preserve">in view of </w:t>
      </w:r>
      <w:r w:rsidRPr="00001E72">
        <w:rPr>
          <w:rFonts w:asciiTheme="majorBidi" w:hAnsiTheme="majorBidi" w:cstheme="majorBidi"/>
          <w:szCs w:val="22"/>
        </w:rPr>
        <w:t>its still incipient situation;</w:t>
      </w:r>
    </w:p>
    <w:p w14:paraId="4E930D95" w14:textId="29DEE85A" w:rsidR="00074C7F" w:rsidRPr="00394E79" w:rsidRDefault="00DB5D88" w:rsidP="00394E79">
      <w:pPr>
        <w:tabs>
          <w:tab w:val="left" w:pos="2268"/>
        </w:tabs>
        <w:spacing w:before="120" w:after="120"/>
        <w:ind w:left="1134" w:firstLine="567"/>
        <w:rPr>
          <w:rFonts w:asciiTheme="majorBidi" w:hAnsiTheme="majorBidi" w:cstheme="majorBidi"/>
          <w:szCs w:val="22"/>
        </w:rPr>
      </w:pPr>
      <w:r w:rsidRPr="00394E79">
        <w:rPr>
          <w:rFonts w:asciiTheme="majorBidi" w:hAnsiTheme="majorBidi" w:cstheme="majorBidi"/>
          <w:szCs w:val="22"/>
        </w:rPr>
        <w:t>[</w:t>
      </w:r>
      <w:r w:rsidR="00074C7F" w:rsidRPr="00394E79">
        <w:rPr>
          <w:rFonts w:asciiTheme="majorBidi" w:hAnsiTheme="majorBidi" w:cstheme="majorBidi"/>
          <w:szCs w:val="22"/>
        </w:rPr>
        <w:t>14.</w:t>
      </w:r>
      <w:r w:rsidR="00074C7F" w:rsidRPr="00394E79">
        <w:rPr>
          <w:rFonts w:asciiTheme="majorBidi" w:hAnsiTheme="majorBidi" w:cstheme="majorBidi"/>
          <w:szCs w:val="22"/>
        </w:rPr>
        <w:tab/>
      </w:r>
      <w:r w:rsidR="00463A6B" w:rsidRPr="00001E72">
        <w:t xml:space="preserve">Placeholder for </w:t>
      </w:r>
      <w:r w:rsidR="00463A6B" w:rsidRPr="00394E79">
        <w:rPr>
          <w:rFonts w:asciiTheme="majorBidi" w:hAnsiTheme="majorBidi" w:cstheme="majorBidi"/>
          <w:szCs w:val="22"/>
        </w:rPr>
        <w:t>p</w:t>
      </w:r>
      <w:r w:rsidR="00074C7F" w:rsidRPr="00394E79">
        <w:rPr>
          <w:rFonts w:asciiTheme="majorBidi" w:hAnsiTheme="majorBidi" w:cstheme="majorBidi"/>
          <w:szCs w:val="22"/>
        </w:rPr>
        <w:t>ara</w:t>
      </w:r>
      <w:r w:rsidR="0014069C" w:rsidRPr="00394E79">
        <w:rPr>
          <w:rFonts w:asciiTheme="majorBidi" w:hAnsiTheme="majorBidi" w:cstheme="majorBidi"/>
          <w:szCs w:val="22"/>
        </w:rPr>
        <w:t>graph</w:t>
      </w:r>
      <w:r w:rsidR="00074C7F" w:rsidRPr="00394E79">
        <w:rPr>
          <w:rFonts w:asciiTheme="majorBidi" w:hAnsiTheme="majorBidi" w:cstheme="majorBidi"/>
          <w:szCs w:val="22"/>
        </w:rPr>
        <w:t xml:space="preserve">s on </w:t>
      </w:r>
      <w:r w:rsidR="0014069C" w:rsidRPr="00394E79">
        <w:rPr>
          <w:rFonts w:asciiTheme="majorBidi" w:hAnsiTheme="majorBidi" w:cstheme="majorBidi"/>
          <w:szCs w:val="22"/>
        </w:rPr>
        <w:t>digital sequence information on genetic resources</w:t>
      </w:r>
      <w:r w:rsidR="00441FCE">
        <w:rPr>
          <w:rFonts w:asciiTheme="majorBidi" w:hAnsiTheme="majorBidi" w:cstheme="majorBidi"/>
          <w:szCs w:val="22"/>
        </w:rPr>
        <w:t>.</w:t>
      </w:r>
      <w:r w:rsidR="0014069C" w:rsidRPr="00394E79">
        <w:rPr>
          <w:rFonts w:asciiTheme="majorBidi" w:hAnsiTheme="majorBidi" w:cstheme="majorBidi"/>
          <w:szCs w:val="22"/>
        </w:rPr>
        <w:t xml:space="preserve"> </w:t>
      </w:r>
      <w:r w:rsidR="00441FCE">
        <w:rPr>
          <w:rFonts w:asciiTheme="majorBidi" w:hAnsiTheme="majorBidi" w:cstheme="majorBidi"/>
          <w:szCs w:val="22"/>
        </w:rPr>
        <w:t>T</w:t>
      </w:r>
      <w:r w:rsidRPr="00394E79">
        <w:rPr>
          <w:rFonts w:asciiTheme="majorBidi" w:hAnsiTheme="majorBidi" w:cstheme="majorBidi"/>
          <w:szCs w:val="22"/>
        </w:rPr>
        <w:t xml:space="preserve">o </w:t>
      </w:r>
      <w:r w:rsidR="00074C7F" w:rsidRPr="00394E79">
        <w:rPr>
          <w:rFonts w:asciiTheme="majorBidi" w:hAnsiTheme="majorBidi" w:cstheme="majorBidi"/>
          <w:szCs w:val="22"/>
        </w:rPr>
        <w:t>b</w:t>
      </w:r>
      <w:r w:rsidRPr="00394E79">
        <w:rPr>
          <w:rFonts w:asciiTheme="majorBidi" w:hAnsiTheme="majorBidi" w:cstheme="majorBidi"/>
          <w:szCs w:val="22"/>
        </w:rPr>
        <w:t xml:space="preserve">e </w:t>
      </w:r>
      <w:r w:rsidR="00074C7F" w:rsidRPr="00394E79">
        <w:rPr>
          <w:rFonts w:asciiTheme="majorBidi" w:hAnsiTheme="majorBidi" w:cstheme="majorBidi"/>
          <w:szCs w:val="22"/>
        </w:rPr>
        <w:t>c</w:t>
      </w:r>
      <w:r w:rsidRPr="00394E79">
        <w:rPr>
          <w:rFonts w:asciiTheme="majorBidi" w:hAnsiTheme="majorBidi" w:cstheme="majorBidi"/>
          <w:szCs w:val="22"/>
        </w:rPr>
        <w:t>o</w:t>
      </w:r>
      <w:r w:rsidR="00441FCE">
        <w:rPr>
          <w:rFonts w:asciiTheme="majorBidi" w:hAnsiTheme="majorBidi" w:cstheme="majorBidi"/>
          <w:szCs w:val="22"/>
        </w:rPr>
        <w:t>mpleted</w:t>
      </w:r>
      <w:r w:rsidRPr="00394E79">
        <w:rPr>
          <w:rFonts w:asciiTheme="majorBidi" w:hAnsiTheme="majorBidi" w:cstheme="majorBidi"/>
          <w:szCs w:val="22"/>
        </w:rPr>
        <w:t>.]</w:t>
      </w:r>
    </w:p>
    <w:p w14:paraId="529CAF44" w14:textId="67848AAD" w:rsidR="00741CD8" w:rsidRPr="00394E79" w:rsidRDefault="00B24F21" w:rsidP="002D4FF7">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394E79">
        <w:rPr>
          <w:rFonts w:asciiTheme="majorBidi" w:hAnsiTheme="majorBidi" w:cstheme="majorBidi"/>
          <w:b/>
          <w:bCs/>
          <w:sz w:val="24"/>
        </w:rPr>
        <w:t xml:space="preserve">Annex </w:t>
      </w:r>
      <w:r w:rsidR="00741CD8" w:rsidRPr="00394E79">
        <w:rPr>
          <w:rFonts w:asciiTheme="majorBidi" w:hAnsiTheme="majorBidi" w:cstheme="majorBidi"/>
          <w:b/>
          <w:bCs/>
          <w:sz w:val="24"/>
        </w:rPr>
        <w:t>I</w:t>
      </w:r>
    </w:p>
    <w:p w14:paraId="5FFCAA5A" w14:textId="248B568B" w:rsidR="00741CD8" w:rsidRPr="00001E72" w:rsidRDefault="00741CD8" w:rsidP="00741CD8">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001E72">
        <w:rPr>
          <w:rFonts w:asciiTheme="majorBidi" w:hAnsiTheme="majorBidi" w:cstheme="majorBidi"/>
          <w:b/>
          <w:bCs/>
          <w:sz w:val="24"/>
        </w:rPr>
        <w:t xml:space="preserve">Revised </w:t>
      </w:r>
      <w:r w:rsidR="0022601D" w:rsidRPr="00001E72">
        <w:rPr>
          <w:rFonts w:asciiTheme="majorBidi" w:hAnsiTheme="majorBidi" w:cstheme="majorBidi"/>
          <w:b/>
          <w:bCs/>
          <w:sz w:val="24"/>
        </w:rPr>
        <w:t>s</w:t>
      </w:r>
      <w:r w:rsidRPr="00001E72">
        <w:rPr>
          <w:rFonts w:asciiTheme="majorBidi" w:hAnsiTheme="majorBidi" w:cstheme="majorBidi"/>
          <w:b/>
          <w:bCs/>
          <w:sz w:val="24"/>
        </w:rPr>
        <w:t xml:space="preserve">trategy for </w:t>
      </w:r>
      <w:r w:rsidR="0022601D" w:rsidRPr="00001E72">
        <w:rPr>
          <w:rFonts w:asciiTheme="majorBidi" w:hAnsiTheme="majorBidi" w:cstheme="majorBidi"/>
          <w:b/>
          <w:bCs/>
          <w:sz w:val="24"/>
        </w:rPr>
        <w:t>r</w:t>
      </w:r>
      <w:r w:rsidRPr="00001E72">
        <w:rPr>
          <w:rFonts w:asciiTheme="majorBidi" w:hAnsiTheme="majorBidi" w:cstheme="majorBidi"/>
          <w:b/>
          <w:bCs/>
          <w:sz w:val="24"/>
        </w:rPr>
        <w:t xml:space="preserve">esource </w:t>
      </w:r>
      <w:r w:rsidR="0022601D" w:rsidRPr="00001E72">
        <w:rPr>
          <w:rFonts w:asciiTheme="majorBidi" w:hAnsiTheme="majorBidi" w:cstheme="majorBidi"/>
          <w:b/>
          <w:bCs/>
          <w:sz w:val="24"/>
        </w:rPr>
        <w:t>m</w:t>
      </w:r>
      <w:r w:rsidRPr="00001E72">
        <w:rPr>
          <w:rFonts w:asciiTheme="majorBidi" w:hAnsiTheme="majorBidi" w:cstheme="majorBidi"/>
          <w:b/>
          <w:bCs/>
          <w:sz w:val="24"/>
        </w:rPr>
        <w:t>obilization</w:t>
      </w:r>
    </w:p>
    <w:p w14:paraId="7B20390D" w14:textId="14CE9324" w:rsidR="00741CD8" w:rsidRPr="00394E79" w:rsidRDefault="00741CD8" w:rsidP="00394E79">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394E79">
        <w:rPr>
          <w:rFonts w:asciiTheme="majorBidi" w:hAnsiTheme="majorBidi" w:cstheme="majorBidi"/>
          <w:b/>
          <w:bCs/>
          <w:sz w:val="24"/>
        </w:rPr>
        <w:t>Phase II (2025–</w:t>
      </w:r>
      <w:proofErr w:type="gramStart"/>
      <w:r w:rsidRPr="00394E79">
        <w:rPr>
          <w:rFonts w:asciiTheme="majorBidi" w:hAnsiTheme="majorBidi" w:cstheme="majorBidi"/>
          <w:b/>
          <w:bCs/>
          <w:sz w:val="24"/>
        </w:rPr>
        <w:t>2030)</w:t>
      </w:r>
      <w:r w:rsidRPr="00394E79">
        <w:rPr>
          <w:rFonts w:asciiTheme="majorBidi" w:hAnsiTheme="majorBidi" w:cstheme="majorBidi"/>
          <w:bCs/>
          <w:sz w:val="24"/>
        </w:rPr>
        <w:footnoteReference w:customMarkFollows="1" w:id="16"/>
        <w:t>*</w:t>
      </w:r>
      <w:proofErr w:type="gramEnd"/>
    </w:p>
    <w:p w14:paraId="1E399951" w14:textId="77777777" w:rsidR="00741CD8" w:rsidRPr="00394E79" w:rsidRDefault="00741CD8" w:rsidP="00394E79">
      <w:pPr>
        <w:pStyle w:val="Heading1"/>
        <w:numPr>
          <w:ilvl w:val="0"/>
          <w:numId w:val="41"/>
        </w:numPr>
        <w:tabs>
          <w:tab w:val="num" w:pos="927"/>
        </w:tabs>
        <w:ind w:left="567" w:hanging="567"/>
        <w:rPr>
          <w:b w:val="0"/>
          <w:lang w:val="en-GB"/>
        </w:rPr>
      </w:pPr>
      <w:r w:rsidRPr="00001E72">
        <w:rPr>
          <w:lang w:val="en-GB"/>
        </w:rPr>
        <w:t>Aim</w:t>
      </w:r>
    </w:p>
    <w:p w14:paraId="22BB79FD" w14:textId="7FF3E821" w:rsidR="00741CD8" w:rsidRPr="00394E79" w:rsidRDefault="00741CD8" w:rsidP="002427B6">
      <w:pPr>
        <w:pStyle w:val="Para1"/>
        <w:ind w:left="567" w:firstLine="0"/>
        <w:rPr>
          <w:lang w:val="en-GB"/>
        </w:rPr>
      </w:pPr>
      <w:r w:rsidRPr="00394E79">
        <w:rPr>
          <w:lang w:val="en-GB" w:eastAsia="zh-CN"/>
        </w:rPr>
        <w:t xml:space="preserve">The </w:t>
      </w:r>
      <w:r w:rsidRPr="00394E79">
        <w:rPr>
          <w:lang w:val="en-GB"/>
        </w:rPr>
        <w:t xml:space="preserve">present </w:t>
      </w:r>
      <w:r w:rsidRPr="00394E79">
        <w:rPr>
          <w:lang w:val="en-GB" w:eastAsia="zh-CN"/>
        </w:rPr>
        <w:t>strategy is</w:t>
      </w:r>
      <w:r w:rsidRPr="00394E79">
        <w:rPr>
          <w:lang w:val="en-GB"/>
        </w:rPr>
        <w:t xml:space="preserve"> </w:t>
      </w:r>
      <w:r w:rsidR="00051841" w:rsidRPr="00394E79">
        <w:rPr>
          <w:lang w:val="en-GB"/>
        </w:rPr>
        <w:t>aimed a</w:t>
      </w:r>
      <w:r w:rsidRPr="00394E79">
        <w:rPr>
          <w:lang w:val="en-GB"/>
        </w:rPr>
        <w:t>t facilitat</w:t>
      </w:r>
      <w:r w:rsidR="00051841" w:rsidRPr="00394E79">
        <w:rPr>
          <w:lang w:val="en-GB"/>
        </w:rPr>
        <w:t>ing</w:t>
      </w:r>
      <w:r w:rsidRPr="00394E79">
        <w:rPr>
          <w:lang w:val="en-GB"/>
        </w:rPr>
        <w:t xml:space="preserve"> the mobilization of resources for the implementation of the Convention on Biological Diversity,</w:t>
      </w:r>
      <w:r w:rsidR="00205123" w:rsidRPr="00394E79">
        <w:rPr>
          <w:rStyle w:val="FootnoteReference"/>
          <w:lang w:val="en-GB"/>
        </w:rPr>
        <w:footnoteReference w:id="17"/>
      </w:r>
      <w:r w:rsidRPr="00394E79">
        <w:rPr>
          <w:lang w:val="en-GB"/>
        </w:rPr>
        <w:t xml:space="preserve"> addressing its three objectives in a balanced manner</w:t>
      </w:r>
      <w:r w:rsidR="002369B0" w:rsidRPr="00394E79">
        <w:rPr>
          <w:lang w:val="en-GB"/>
        </w:rPr>
        <w:t>,</w:t>
      </w:r>
      <w:r w:rsidRPr="00394E79">
        <w:rPr>
          <w:lang w:val="en-GB"/>
        </w:rPr>
        <w:t xml:space="preserve"> </w:t>
      </w:r>
      <w:r w:rsidR="002369B0" w:rsidRPr="00394E79">
        <w:rPr>
          <w:lang w:val="en-GB"/>
        </w:rPr>
        <w:t xml:space="preserve">by </w:t>
      </w:r>
      <w:r w:rsidRPr="00394E79">
        <w:rPr>
          <w:lang w:val="en-GB"/>
        </w:rPr>
        <w:t xml:space="preserve">increasing substantially and progressively the level of financial resources from all sources, in an effective, timely and easily </w:t>
      </w:r>
      <w:r w:rsidRPr="00394E79">
        <w:rPr>
          <w:kern w:val="22"/>
          <w:szCs w:val="22"/>
          <w:lang w:val="en-GB"/>
        </w:rPr>
        <w:t>accessible</w:t>
      </w:r>
      <w:r w:rsidRPr="00394E79">
        <w:rPr>
          <w:lang w:val="en-GB"/>
        </w:rPr>
        <w:t xml:space="preserve"> manner, including domestic, international, public and private resources, in accordance with Article 20 of the Convention, so as to implement national biodiversity strategies and action plans, mobilizing at least 200 billion </w:t>
      </w:r>
      <w:r w:rsidR="00BE51D1" w:rsidRPr="00394E79">
        <w:rPr>
          <w:rFonts w:asciiTheme="majorBidi" w:hAnsiTheme="majorBidi" w:cstheme="majorBidi"/>
          <w:szCs w:val="22"/>
          <w:lang w:val="en-GB"/>
        </w:rPr>
        <w:t xml:space="preserve">United States dollars </w:t>
      </w:r>
      <w:r w:rsidRPr="00394E79">
        <w:rPr>
          <w:lang w:val="en-GB"/>
        </w:rPr>
        <w:t xml:space="preserve">per year by 2030. </w:t>
      </w:r>
      <w:r w:rsidR="001B5B99" w:rsidRPr="00394E79">
        <w:rPr>
          <w:lang w:val="en-GB"/>
        </w:rPr>
        <w:t>It is also</w:t>
      </w:r>
      <w:r w:rsidRPr="00394E79">
        <w:rPr>
          <w:lang w:val="en-GB"/>
        </w:rPr>
        <w:t xml:space="preserve"> aim</w:t>
      </w:r>
      <w:r w:rsidR="001B5B99" w:rsidRPr="00394E79">
        <w:rPr>
          <w:lang w:val="en-GB"/>
        </w:rPr>
        <w:t>ed</w:t>
      </w:r>
      <w:r w:rsidRPr="00394E79">
        <w:rPr>
          <w:lang w:val="en-GB"/>
        </w:rPr>
        <w:t xml:space="preserve"> </w:t>
      </w:r>
      <w:r w:rsidR="001B5B99" w:rsidRPr="00394E79">
        <w:rPr>
          <w:lang w:val="en-GB"/>
        </w:rPr>
        <w:t>a</w:t>
      </w:r>
      <w:r w:rsidRPr="00394E79">
        <w:rPr>
          <w:lang w:val="en-GB"/>
        </w:rPr>
        <w:t>t facilitat</w:t>
      </w:r>
      <w:r w:rsidR="001B5B99" w:rsidRPr="00394E79">
        <w:rPr>
          <w:lang w:val="en-GB"/>
        </w:rPr>
        <w:t>ing</w:t>
      </w:r>
      <w:r w:rsidRPr="00394E79">
        <w:rPr>
          <w:lang w:val="en-GB"/>
        </w:rPr>
        <w:t xml:space="preserve"> the implementation of the Kunming-Montreal Global Biodiversity Framework,</w:t>
      </w:r>
      <w:r w:rsidR="001B5B99" w:rsidRPr="00394E79">
        <w:rPr>
          <w:rStyle w:val="FootnoteReference"/>
          <w:lang w:val="en-GB"/>
        </w:rPr>
        <w:footnoteReference w:id="18"/>
      </w:r>
      <w:r w:rsidRPr="00394E79">
        <w:rPr>
          <w:lang w:val="en-GB"/>
        </w:rPr>
        <w:t xml:space="preserve"> including by aligning fiscal and financial flows with its goals and</w:t>
      </w:r>
      <w:r w:rsidRPr="00394E79">
        <w:rPr>
          <w:spacing w:val="1"/>
          <w:lang w:val="en-GB"/>
        </w:rPr>
        <w:t xml:space="preserve"> </w:t>
      </w:r>
      <w:r w:rsidRPr="00394E79">
        <w:rPr>
          <w:lang w:val="en-GB"/>
        </w:rPr>
        <w:t xml:space="preserve">targets and by encouraging the private sector to </w:t>
      </w:r>
      <w:r w:rsidRPr="00394E79">
        <w:rPr>
          <w:rFonts w:eastAsia="MS Mincho"/>
          <w:lang w:val="en-GB"/>
        </w:rPr>
        <w:t>reduce negative impacts and increase positive impacts</w:t>
      </w:r>
      <w:r w:rsidR="00D54388" w:rsidRPr="00394E79">
        <w:rPr>
          <w:rFonts w:eastAsia="MS Mincho"/>
          <w:lang w:val="en-GB"/>
        </w:rPr>
        <w:t xml:space="preserve"> </w:t>
      </w:r>
      <w:r w:rsidR="00483192" w:rsidRPr="00394E79">
        <w:rPr>
          <w:rFonts w:eastAsia="MS Mincho"/>
          <w:lang w:val="en-GB"/>
        </w:rPr>
        <w:t xml:space="preserve">on biodiversity </w:t>
      </w:r>
      <w:r w:rsidR="00D54388" w:rsidRPr="00394E79">
        <w:rPr>
          <w:rFonts w:eastAsia="MS Mincho"/>
          <w:lang w:val="en-GB"/>
        </w:rPr>
        <w:t>progressively</w:t>
      </w:r>
      <w:r w:rsidRPr="00394E79">
        <w:rPr>
          <w:rFonts w:eastAsia="MS Mincho"/>
          <w:lang w:val="en-GB"/>
        </w:rPr>
        <w:t>.</w:t>
      </w:r>
    </w:p>
    <w:p w14:paraId="0D43B648" w14:textId="0A579FA3" w:rsidR="00741CD8" w:rsidRPr="00394E79" w:rsidRDefault="00741CD8" w:rsidP="002427B6">
      <w:pPr>
        <w:pStyle w:val="Para1"/>
        <w:ind w:left="567" w:firstLine="0"/>
        <w:rPr>
          <w:b/>
          <w:color w:val="000000"/>
          <w:lang w:val="en-GB"/>
        </w:rPr>
      </w:pPr>
      <w:r w:rsidRPr="00394E79">
        <w:rPr>
          <w:lang w:val="en-GB"/>
        </w:rPr>
        <w:t xml:space="preserve">The </w:t>
      </w:r>
      <w:r w:rsidR="0039462D" w:rsidRPr="00394E79">
        <w:rPr>
          <w:lang w:val="en-GB"/>
        </w:rPr>
        <w:t xml:space="preserve">revised </w:t>
      </w:r>
      <w:r w:rsidRPr="00394E79">
        <w:rPr>
          <w:rFonts w:eastAsia="MS Mincho"/>
          <w:lang w:val="en-GB"/>
        </w:rPr>
        <w:t>strategy</w:t>
      </w:r>
      <w:r w:rsidRPr="00394E79">
        <w:rPr>
          <w:lang w:val="en-GB"/>
        </w:rPr>
        <w:t xml:space="preserve"> will thus provide a solid basis to Parties and other actors, at all levels, </w:t>
      </w:r>
      <w:r w:rsidR="00D76274" w:rsidRPr="00394E79">
        <w:rPr>
          <w:lang w:val="en-GB"/>
        </w:rPr>
        <w:t xml:space="preserve">for </w:t>
      </w:r>
      <w:r w:rsidRPr="00394E79">
        <w:rPr>
          <w:lang w:val="en-GB"/>
        </w:rPr>
        <w:t>mobiliz</w:t>
      </w:r>
      <w:r w:rsidR="00D76274" w:rsidRPr="00394E79">
        <w:rPr>
          <w:lang w:val="en-GB"/>
        </w:rPr>
        <w:t>ing</w:t>
      </w:r>
      <w:r w:rsidRPr="00394E79">
        <w:rPr>
          <w:lang w:val="en-GB"/>
        </w:rPr>
        <w:t xml:space="preserve"> adequate resources, commensurate with the ambition of the Framework. It builds on the first phase of the strategy</w:t>
      </w:r>
      <w:r w:rsidR="00700376" w:rsidRPr="00394E79">
        <w:rPr>
          <w:lang w:val="en-GB"/>
        </w:rPr>
        <w:t xml:space="preserve"> (2023–2024)</w:t>
      </w:r>
      <w:r w:rsidRPr="00394E79">
        <w:rPr>
          <w:lang w:val="en-GB"/>
        </w:rPr>
        <w:t>, as contained in annex I to decision 15/7</w:t>
      </w:r>
      <w:r w:rsidR="0068257E" w:rsidRPr="00394E79">
        <w:rPr>
          <w:rFonts w:asciiTheme="majorBidi" w:hAnsiTheme="majorBidi" w:cstheme="majorBidi"/>
          <w:szCs w:val="22"/>
          <w:lang w:val="en-GB"/>
        </w:rPr>
        <w:t xml:space="preserve"> of 19</w:t>
      </w:r>
      <w:r w:rsidR="00F0252E" w:rsidRPr="00394E79">
        <w:rPr>
          <w:rFonts w:asciiTheme="majorBidi" w:hAnsiTheme="majorBidi" w:cstheme="majorBidi"/>
          <w:szCs w:val="22"/>
          <w:lang w:val="en-GB"/>
        </w:rPr>
        <w:t> </w:t>
      </w:r>
      <w:r w:rsidR="0068257E" w:rsidRPr="00394E79">
        <w:rPr>
          <w:rFonts w:asciiTheme="majorBidi" w:hAnsiTheme="majorBidi" w:cstheme="majorBidi"/>
          <w:szCs w:val="22"/>
          <w:lang w:val="en-GB"/>
        </w:rPr>
        <w:t>December 2022</w:t>
      </w:r>
      <w:r w:rsidR="005A3EA0" w:rsidRPr="00394E79">
        <w:rPr>
          <w:lang w:val="en-GB"/>
        </w:rPr>
        <w:t xml:space="preserve"> of the Conference of the Parties</w:t>
      </w:r>
      <w:r w:rsidRPr="00394E79">
        <w:rPr>
          <w:lang w:val="en-GB"/>
        </w:rPr>
        <w:t xml:space="preserve">, which was developed to enable </w:t>
      </w:r>
      <w:r w:rsidR="00955588" w:rsidRPr="00394E79">
        <w:rPr>
          <w:lang w:val="en-GB"/>
        </w:rPr>
        <w:t>a</w:t>
      </w:r>
      <w:r w:rsidR="0041216A" w:rsidRPr="00394E79">
        <w:rPr>
          <w:lang w:val="en-GB"/>
        </w:rPr>
        <w:t xml:space="preserve"> </w:t>
      </w:r>
      <w:r w:rsidRPr="00394E79">
        <w:rPr>
          <w:lang w:val="en-GB"/>
        </w:rPr>
        <w:t xml:space="preserve">quick-start resource mobilization and </w:t>
      </w:r>
      <w:r w:rsidR="00F0252E" w:rsidRPr="00394E79">
        <w:rPr>
          <w:lang w:val="en-GB"/>
        </w:rPr>
        <w:t xml:space="preserve">to </w:t>
      </w:r>
      <w:r w:rsidRPr="00394E79">
        <w:rPr>
          <w:lang w:val="en-GB"/>
        </w:rPr>
        <w:t>scale up and align resources for the implementation of the Framework.</w:t>
      </w:r>
    </w:p>
    <w:p w14:paraId="79B493B0" w14:textId="77777777" w:rsidR="00741CD8" w:rsidRPr="00394E79" w:rsidRDefault="00741CD8" w:rsidP="002427B6">
      <w:pPr>
        <w:pStyle w:val="Para1"/>
        <w:ind w:left="567" w:firstLine="0"/>
        <w:rPr>
          <w:szCs w:val="22"/>
          <w:lang w:val="en-GB"/>
        </w:rPr>
      </w:pPr>
      <w:r w:rsidRPr="00394E79">
        <w:rPr>
          <w:color w:val="000000"/>
          <w:szCs w:val="22"/>
          <w:lang w:val="en-GB"/>
        </w:rPr>
        <w:t xml:space="preserve">The strategy is </w:t>
      </w:r>
      <w:r w:rsidRPr="00394E79">
        <w:rPr>
          <w:rFonts w:eastAsia="MS Mincho"/>
          <w:lang w:val="en-GB"/>
        </w:rPr>
        <w:t>guided</w:t>
      </w:r>
      <w:r w:rsidRPr="00394E79">
        <w:rPr>
          <w:color w:val="000000"/>
          <w:szCs w:val="22"/>
          <w:lang w:val="en-GB"/>
        </w:rPr>
        <w:t xml:space="preserve"> by:</w:t>
      </w:r>
    </w:p>
    <w:p w14:paraId="1F92B53C" w14:textId="77777777" w:rsidR="00741CD8" w:rsidRPr="00001E72" w:rsidRDefault="00741CD8" w:rsidP="00741CD8">
      <w:pPr>
        <w:tabs>
          <w:tab w:val="left" w:pos="1701"/>
        </w:tabs>
        <w:spacing w:before="120" w:after="120"/>
        <w:ind w:left="567" w:firstLine="567"/>
        <w:rPr>
          <w:szCs w:val="22"/>
        </w:rPr>
      </w:pPr>
      <w:r w:rsidRPr="00001E72">
        <w:rPr>
          <w:szCs w:val="22"/>
        </w:rPr>
        <w:t>(a)</w:t>
      </w:r>
      <w:r w:rsidRPr="00001E72">
        <w:rPr>
          <w:szCs w:val="22"/>
        </w:rPr>
        <w:tab/>
        <w:t xml:space="preserve">Articles 20, 21 </w:t>
      </w:r>
      <w:r w:rsidRPr="00001E72">
        <w:t>and</w:t>
      </w:r>
      <w:r w:rsidRPr="00001E72">
        <w:rPr>
          <w:szCs w:val="22"/>
        </w:rPr>
        <w:t xml:space="preserve"> 11 of the Convention;</w:t>
      </w:r>
    </w:p>
    <w:p w14:paraId="5A3F80A8" w14:textId="69791BA5" w:rsidR="00741CD8" w:rsidRPr="00001E72" w:rsidRDefault="00741CD8" w:rsidP="00741CD8">
      <w:pPr>
        <w:tabs>
          <w:tab w:val="left" w:pos="1701"/>
        </w:tabs>
        <w:spacing w:before="120" w:after="120"/>
        <w:ind w:left="567" w:firstLine="567"/>
      </w:pPr>
      <w:r w:rsidRPr="00001E72">
        <w:t>(b)</w:t>
      </w:r>
      <w:r w:rsidRPr="00394E79">
        <w:tab/>
      </w:r>
      <w:r w:rsidR="003E3124" w:rsidRPr="00001E72">
        <w:t>T</w:t>
      </w:r>
      <w:r w:rsidRPr="00001E72">
        <w:t xml:space="preserve">he </w:t>
      </w:r>
      <w:r w:rsidRPr="00394E79">
        <w:t>Kunming-Montreal Global Biodiversity Framework</w:t>
      </w:r>
      <w:r w:rsidRPr="00001E72">
        <w:t xml:space="preserve">, including its </w:t>
      </w:r>
      <w:r w:rsidR="00F31F75" w:rsidRPr="00001E72">
        <w:t>s</w:t>
      </w:r>
      <w:r w:rsidRPr="00001E72">
        <w:t>ection C;</w:t>
      </w:r>
    </w:p>
    <w:p w14:paraId="5137A045" w14:textId="6626768F" w:rsidR="00741CD8" w:rsidRPr="00001E72" w:rsidRDefault="00741CD8" w:rsidP="00741CD8">
      <w:pPr>
        <w:tabs>
          <w:tab w:val="left" w:pos="1701"/>
        </w:tabs>
        <w:spacing w:before="120" w:after="120"/>
        <w:ind w:left="567" w:firstLine="567"/>
        <w:rPr>
          <w:szCs w:val="22"/>
        </w:rPr>
      </w:pPr>
      <w:r w:rsidRPr="00001E72">
        <w:lastRenderedPageBreak/>
        <w:t>(c)</w:t>
      </w:r>
      <w:r w:rsidRPr="00001E72">
        <w:tab/>
        <w:t xml:space="preserve">The need to increase </w:t>
      </w:r>
      <w:r w:rsidR="00D2505F" w:rsidRPr="00001E72">
        <w:t xml:space="preserve">substantially and progressively </w:t>
      </w:r>
      <w:r w:rsidRPr="00001E72">
        <w:t xml:space="preserve">the level of financial resources from all sources, from a broad scope of financial instruments and mechanisms; </w:t>
      </w:r>
    </w:p>
    <w:p w14:paraId="5E0C5ED7" w14:textId="03A41F1E" w:rsidR="00741CD8" w:rsidRPr="00001E72" w:rsidRDefault="00741CD8" w:rsidP="00741CD8">
      <w:pPr>
        <w:tabs>
          <w:tab w:val="left" w:pos="1701"/>
        </w:tabs>
        <w:spacing w:before="120" w:after="120"/>
        <w:ind w:left="567" w:firstLine="567"/>
        <w:rPr>
          <w:szCs w:val="22"/>
        </w:rPr>
      </w:pPr>
      <w:r w:rsidRPr="00001E72">
        <w:rPr>
          <w:szCs w:val="22"/>
        </w:rPr>
        <w:t>(d)</w:t>
      </w:r>
      <w:r w:rsidRPr="00001E72">
        <w:rPr>
          <w:szCs w:val="22"/>
        </w:rPr>
        <w:tab/>
        <w:t>The need to mobiliz</w:t>
      </w:r>
      <w:r w:rsidRPr="00001E72">
        <w:t xml:space="preserve">e resources </w:t>
      </w:r>
      <w:r w:rsidR="00245187" w:rsidRPr="00001E72">
        <w:t xml:space="preserve">immediately </w:t>
      </w:r>
      <w:r w:rsidRPr="00001E72">
        <w:t xml:space="preserve">while </w:t>
      </w:r>
      <w:r w:rsidR="00441FCE">
        <w:t>preserving</w:t>
      </w:r>
      <w:r w:rsidR="00441FCE" w:rsidRPr="00001E72">
        <w:t xml:space="preserve"> </w:t>
      </w:r>
      <w:r w:rsidRPr="00001E72">
        <w:t>a long-term vision of financial resource needs;</w:t>
      </w:r>
    </w:p>
    <w:p w14:paraId="1B9F4DE7" w14:textId="6E5D2AE1" w:rsidR="00741CD8" w:rsidRPr="00001E72" w:rsidRDefault="00741CD8" w:rsidP="00741CD8">
      <w:pPr>
        <w:tabs>
          <w:tab w:val="left" w:pos="1701"/>
        </w:tabs>
        <w:spacing w:before="120" w:after="120"/>
        <w:ind w:left="567" w:firstLine="567"/>
        <w:rPr>
          <w:b/>
          <w:snapToGrid w:val="0"/>
          <w:color w:val="000000"/>
          <w:kern w:val="22"/>
          <w:szCs w:val="22"/>
          <w:lang w:eastAsia="zh-CN"/>
        </w:rPr>
      </w:pPr>
      <w:r w:rsidRPr="00001E72">
        <w:t>(e)</w:t>
      </w:r>
      <w:r w:rsidRPr="00001E72">
        <w:tab/>
        <w:t xml:space="preserve">The need for comprehensive, fair, </w:t>
      </w:r>
      <w:proofErr w:type="gramStart"/>
      <w:r w:rsidRPr="00001E72">
        <w:t>inclusive</w:t>
      </w:r>
      <w:proofErr w:type="gramEnd"/>
      <w:r w:rsidRPr="00394E79">
        <w:t xml:space="preserve"> and</w:t>
      </w:r>
      <w:r w:rsidRPr="00001E72">
        <w:t xml:space="preserve"> equitable access to all financing sources </w:t>
      </w:r>
      <w:r w:rsidR="00B5003E" w:rsidRPr="00001E72">
        <w:t xml:space="preserve">by </w:t>
      </w:r>
      <w:r w:rsidRPr="00001E72">
        <w:t>all Partie</w:t>
      </w:r>
      <w:r w:rsidRPr="00394E79">
        <w:t>s</w:t>
      </w:r>
      <w:r w:rsidR="000567BA" w:rsidRPr="00394E79">
        <w:t>,</w:t>
      </w:r>
      <w:r w:rsidRPr="00394E79">
        <w:t xml:space="preserve"> </w:t>
      </w:r>
      <w:r w:rsidRPr="00001E72">
        <w:t>stakeholders and rights</w:t>
      </w:r>
      <w:r w:rsidR="00DF5694" w:rsidRPr="00001E72">
        <w:t xml:space="preserve"> </w:t>
      </w:r>
      <w:r w:rsidRPr="00001E72">
        <w:t>holders</w:t>
      </w:r>
      <w:r w:rsidRPr="00001E72">
        <w:rPr>
          <w:szCs w:val="22"/>
        </w:rPr>
        <w:t>.</w:t>
      </w:r>
    </w:p>
    <w:p w14:paraId="497C4AB1" w14:textId="77777777" w:rsidR="00741CD8" w:rsidRPr="00394E79" w:rsidRDefault="00741CD8" w:rsidP="00741CD8">
      <w:pPr>
        <w:pStyle w:val="Heading1"/>
        <w:ind w:left="562" w:hanging="567"/>
        <w:rPr>
          <w:b w:val="0"/>
          <w:lang w:val="en-GB"/>
        </w:rPr>
      </w:pPr>
      <w:r w:rsidRPr="00001E72">
        <w:rPr>
          <w:lang w:val="en-GB"/>
        </w:rPr>
        <w:t>Enabling actions</w:t>
      </w:r>
    </w:p>
    <w:p w14:paraId="404A55D9" w14:textId="2BDDCDF1" w:rsidR="00741CD8" w:rsidRPr="00394E79" w:rsidRDefault="00B410AA" w:rsidP="000F75DD">
      <w:pPr>
        <w:pStyle w:val="Para1"/>
        <w:keepNext/>
        <w:tabs>
          <w:tab w:val="num" w:pos="360"/>
        </w:tabs>
        <w:ind w:left="562" w:firstLine="5"/>
        <w:rPr>
          <w:lang w:val="en-GB"/>
        </w:rPr>
      </w:pPr>
      <w:r w:rsidRPr="00394E79">
        <w:rPr>
          <w:lang w:val="en-GB"/>
        </w:rPr>
        <w:t>T</w:t>
      </w:r>
      <w:r w:rsidR="00741CD8" w:rsidRPr="00394E79">
        <w:rPr>
          <w:lang w:val="en-GB"/>
        </w:rPr>
        <w:t xml:space="preserve">he strategy </w:t>
      </w:r>
      <w:r w:rsidRPr="00394E79">
        <w:rPr>
          <w:lang w:val="en-GB"/>
        </w:rPr>
        <w:t>is to be enabled by</w:t>
      </w:r>
      <w:r w:rsidR="00741CD8" w:rsidRPr="00394E79">
        <w:rPr>
          <w:lang w:val="en-GB"/>
        </w:rPr>
        <w:t>:</w:t>
      </w:r>
    </w:p>
    <w:p w14:paraId="7ECC2EBC" w14:textId="4EBBE47C" w:rsidR="00741CD8" w:rsidRPr="00001E72" w:rsidRDefault="00B410AA" w:rsidP="00741CD8">
      <w:pPr>
        <w:numPr>
          <w:ilvl w:val="0"/>
          <w:numId w:val="28"/>
        </w:numPr>
        <w:tabs>
          <w:tab w:val="left" w:pos="1701"/>
        </w:tabs>
        <w:spacing w:before="120"/>
        <w:ind w:left="567" w:firstLine="567"/>
      </w:pPr>
      <w:r w:rsidRPr="00001E72">
        <w:t>P</w:t>
      </w:r>
      <w:r w:rsidR="00741CD8" w:rsidRPr="00001E72">
        <w:t>romot</w:t>
      </w:r>
      <w:r w:rsidRPr="00001E72">
        <w:t>ing</w:t>
      </w:r>
      <w:r w:rsidR="00741CD8" w:rsidRPr="00001E72">
        <w:t xml:space="preserve"> the updating and implementation of national biodiversity strategies and action plans (</w:t>
      </w:r>
      <w:r w:rsidR="00741CD8" w:rsidRPr="00394E79">
        <w:t>NBSAPs</w:t>
      </w:r>
      <w:r w:rsidR="00741CD8" w:rsidRPr="00001E72">
        <w:t>)</w:t>
      </w:r>
      <w:r w:rsidR="00741CD8" w:rsidRPr="00394E79">
        <w:t xml:space="preserve"> and</w:t>
      </w:r>
      <w:r w:rsidR="00741CD8" w:rsidRPr="00001E72">
        <w:t xml:space="preserve"> of national targets, including through </w:t>
      </w:r>
      <w:r w:rsidR="00741CD8" w:rsidRPr="00394E79">
        <w:t>the NBSAP</w:t>
      </w:r>
      <w:r w:rsidR="00741CD8" w:rsidRPr="00001E72">
        <w:t xml:space="preserve"> Accelerator Partnership and similar initiatives;</w:t>
      </w:r>
    </w:p>
    <w:p w14:paraId="7A29D861" w14:textId="1F3A9A2A" w:rsidR="00741CD8" w:rsidRPr="00001E72" w:rsidRDefault="006E242D" w:rsidP="00741CD8">
      <w:pPr>
        <w:numPr>
          <w:ilvl w:val="0"/>
          <w:numId w:val="28"/>
        </w:numPr>
        <w:tabs>
          <w:tab w:val="left" w:pos="1701"/>
        </w:tabs>
        <w:spacing w:before="120"/>
        <w:ind w:left="567" w:firstLine="567"/>
      </w:pPr>
      <w:r w:rsidRPr="00001E72">
        <w:t>D</w:t>
      </w:r>
      <w:r w:rsidR="00741CD8" w:rsidRPr="00001E72">
        <w:t>evelop</w:t>
      </w:r>
      <w:r w:rsidRPr="00001E72">
        <w:t>ing</w:t>
      </w:r>
      <w:r w:rsidR="00741CD8" w:rsidRPr="00001E72">
        <w:t xml:space="preserve">, </w:t>
      </w:r>
      <w:proofErr w:type="gramStart"/>
      <w:r w:rsidR="00741CD8" w:rsidRPr="00001E72">
        <w:t>updat</w:t>
      </w:r>
      <w:r w:rsidRPr="00001E72">
        <w:t>ing</w:t>
      </w:r>
      <w:proofErr w:type="gramEnd"/>
      <w:r w:rsidR="00741CD8" w:rsidRPr="00001E72">
        <w:t xml:space="preserve"> and implement</w:t>
      </w:r>
      <w:r w:rsidRPr="00001E72">
        <w:t>ing</w:t>
      </w:r>
      <w:r w:rsidR="00741CD8" w:rsidRPr="00001E72">
        <w:t xml:space="preserve"> national biodiversity finance plans or similar instruments</w:t>
      </w:r>
      <w:r w:rsidR="00741CD8" w:rsidRPr="00001E72">
        <w:rPr>
          <w:szCs w:val="22"/>
        </w:rPr>
        <w:t>, according to national needs, priorities and circumstances, with a view to facilitating a significant increase in resource mobilization from all sources and to improving the information base for funding needs, gaps and priorities;</w:t>
      </w:r>
    </w:p>
    <w:p w14:paraId="325F0BA2" w14:textId="113CF25B" w:rsidR="00741CD8" w:rsidRPr="00001E72" w:rsidRDefault="00A47A95" w:rsidP="00741CD8">
      <w:pPr>
        <w:numPr>
          <w:ilvl w:val="0"/>
          <w:numId w:val="28"/>
        </w:numPr>
        <w:tabs>
          <w:tab w:val="left" w:pos="1701"/>
        </w:tabs>
        <w:spacing w:before="120"/>
        <w:ind w:left="567" w:firstLine="567"/>
        <w:rPr>
          <w:szCs w:val="22"/>
        </w:rPr>
      </w:pPr>
      <w:r w:rsidRPr="00001E72">
        <w:rPr>
          <w:szCs w:val="22"/>
        </w:rPr>
        <w:t>I</w:t>
      </w:r>
      <w:r w:rsidR="00741CD8" w:rsidRPr="00001E72">
        <w:rPr>
          <w:szCs w:val="22"/>
        </w:rPr>
        <w:t>ncreas</w:t>
      </w:r>
      <w:r w:rsidRPr="00001E72">
        <w:rPr>
          <w:szCs w:val="22"/>
        </w:rPr>
        <w:t>ing</w:t>
      </w:r>
      <w:r w:rsidR="00741CD8" w:rsidRPr="00001E72">
        <w:rPr>
          <w:szCs w:val="22"/>
        </w:rPr>
        <w:t xml:space="preserve"> cooperation and synergies with the other Rio conventions </w:t>
      </w:r>
      <w:r w:rsidRPr="00001E72">
        <w:rPr>
          <w:szCs w:val="22"/>
        </w:rPr>
        <w:t xml:space="preserve">and </w:t>
      </w:r>
      <w:r w:rsidR="00741CD8" w:rsidRPr="00001E72">
        <w:rPr>
          <w:szCs w:val="22"/>
        </w:rPr>
        <w:t>other global biodiversity-related conventions</w:t>
      </w:r>
      <w:r w:rsidR="00741CD8" w:rsidRPr="00394E79">
        <w:rPr>
          <w:szCs w:val="22"/>
        </w:rPr>
        <w:t xml:space="preserve"> and</w:t>
      </w:r>
      <w:r w:rsidR="00741CD8" w:rsidRPr="00001E72">
        <w:rPr>
          <w:szCs w:val="22"/>
        </w:rPr>
        <w:t xml:space="preserve"> multilateral agreements;</w:t>
      </w:r>
    </w:p>
    <w:p w14:paraId="034E0C37" w14:textId="0D69412E" w:rsidR="00741CD8" w:rsidRPr="00001E72" w:rsidRDefault="00D0425E" w:rsidP="00741CD8">
      <w:pPr>
        <w:numPr>
          <w:ilvl w:val="0"/>
          <w:numId w:val="28"/>
        </w:numPr>
        <w:tabs>
          <w:tab w:val="left" w:pos="1701"/>
        </w:tabs>
        <w:spacing w:before="120"/>
        <w:ind w:left="567" w:firstLine="567"/>
      </w:pPr>
      <w:r w:rsidRPr="00001E72">
        <w:t>I</w:t>
      </w:r>
      <w:r w:rsidR="00741CD8" w:rsidRPr="00001E72">
        <w:t>ncreas</w:t>
      </w:r>
      <w:r w:rsidRPr="00001E72">
        <w:t>ing</w:t>
      </w:r>
      <w:r w:rsidR="00741CD8" w:rsidRPr="00001E72">
        <w:t xml:space="preserve"> financial support </w:t>
      </w:r>
      <w:r w:rsidRPr="00001E72">
        <w:t xml:space="preserve">for </w:t>
      </w:r>
      <w:r w:rsidR="00741CD8" w:rsidRPr="00001E72">
        <w:rPr>
          <w:szCs w:val="22"/>
        </w:rPr>
        <w:t>the Biodiversity Finance Initiative</w:t>
      </w:r>
      <w:r w:rsidR="00741CD8" w:rsidRPr="00001E72">
        <w:t xml:space="preserve"> of the </w:t>
      </w:r>
      <w:r w:rsidR="00741CD8" w:rsidRPr="00394E79">
        <w:t>United Nations Development Programme</w:t>
      </w:r>
      <w:r w:rsidR="00741CD8" w:rsidRPr="00001E72">
        <w:t xml:space="preserve"> and other related initiatives </w:t>
      </w:r>
      <w:proofErr w:type="gramStart"/>
      <w:r w:rsidR="00741CD8" w:rsidRPr="00001E72">
        <w:t>in order to</w:t>
      </w:r>
      <w:proofErr w:type="gramEnd"/>
      <w:r w:rsidR="00741CD8" w:rsidRPr="00001E72">
        <w:t xml:space="preserve"> </w:t>
      </w:r>
      <w:r w:rsidR="00441FCE">
        <w:t>facilitate</w:t>
      </w:r>
      <w:r w:rsidR="00441FCE" w:rsidRPr="00001E72">
        <w:t xml:space="preserve"> </w:t>
      </w:r>
      <w:r w:rsidR="00741CD8" w:rsidRPr="00001E72">
        <w:t>resource mobilization, including through the implementation of national biodiversity finance plans;</w:t>
      </w:r>
    </w:p>
    <w:p w14:paraId="64373C98" w14:textId="188DDFA4" w:rsidR="00741CD8" w:rsidRPr="00001E72" w:rsidRDefault="00B71801" w:rsidP="00741CD8">
      <w:pPr>
        <w:numPr>
          <w:ilvl w:val="0"/>
          <w:numId w:val="28"/>
        </w:numPr>
        <w:tabs>
          <w:tab w:val="left" w:pos="1701"/>
        </w:tabs>
        <w:spacing w:before="120"/>
        <w:ind w:left="567" w:firstLine="567"/>
      </w:pPr>
      <w:r w:rsidRPr="00001E72">
        <w:rPr>
          <w:szCs w:val="22"/>
        </w:rPr>
        <w:t>O</w:t>
      </w:r>
      <w:r w:rsidR="00741CD8" w:rsidRPr="00001E72">
        <w:rPr>
          <w:szCs w:val="22"/>
        </w:rPr>
        <w:t>ptimiz</w:t>
      </w:r>
      <w:r w:rsidRPr="00001E72">
        <w:rPr>
          <w:szCs w:val="22"/>
        </w:rPr>
        <w:t>ing</w:t>
      </w:r>
      <w:r w:rsidR="00741CD8" w:rsidRPr="00001E72">
        <w:rPr>
          <w:szCs w:val="22"/>
        </w:rPr>
        <w:t xml:space="preserve"> multi-stakeholder and inclusive rights holder partnerships;</w:t>
      </w:r>
    </w:p>
    <w:p w14:paraId="361C9047" w14:textId="6A2A1EB7" w:rsidR="00741CD8" w:rsidRPr="00001E72" w:rsidRDefault="00B71801" w:rsidP="00741CD8">
      <w:pPr>
        <w:numPr>
          <w:ilvl w:val="0"/>
          <w:numId w:val="28"/>
        </w:numPr>
        <w:tabs>
          <w:tab w:val="left" w:pos="1701"/>
        </w:tabs>
        <w:spacing w:before="120"/>
        <w:ind w:left="567" w:firstLine="567"/>
      </w:pPr>
      <w:r w:rsidRPr="00001E72">
        <w:rPr>
          <w:szCs w:val="22"/>
        </w:rPr>
        <w:t>U</w:t>
      </w:r>
      <w:r w:rsidR="00741CD8" w:rsidRPr="00001E72">
        <w:rPr>
          <w:szCs w:val="22"/>
        </w:rPr>
        <w:t>ndertak</w:t>
      </w:r>
      <w:r w:rsidRPr="00001E72">
        <w:rPr>
          <w:szCs w:val="22"/>
        </w:rPr>
        <w:t>ing</w:t>
      </w:r>
      <w:r w:rsidR="00741CD8" w:rsidRPr="00001E72">
        <w:rPr>
          <w:szCs w:val="22"/>
        </w:rPr>
        <w:t xml:space="preserve"> </w:t>
      </w:r>
      <w:r w:rsidR="00741CD8" w:rsidRPr="00001E72">
        <w:t xml:space="preserve">capacity-building and development, scientific and technological </w:t>
      </w:r>
      <w:proofErr w:type="gramStart"/>
      <w:r w:rsidR="00741CD8" w:rsidRPr="00001E72">
        <w:t>cooperation</w:t>
      </w:r>
      <w:proofErr w:type="gramEnd"/>
      <w:r w:rsidR="00741CD8" w:rsidRPr="00001E72">
        <w:t xml:space="preserve"> and technology transfer</w:t>
      </w:r>
      <w:r w:rsidR="00741CD8" w:rsidRPr="00001E72">
        <w:rPr>
          <w:szCs w:val="22"/>
        </w:rPr>
        <w:t xml:space="preserve"> </w:t>
      </w:r>
      <w:r w:rsidR="00741CD8" w:rsidRPr="00001E72">
        <w:rPr>
          <w:kern w:val="22"/>
          <w:szCs w:val="22"/>
          <w:lang w:eastAsia="ko-KR"/>
        </w:rPr>
        <w:t xml:space="preserve">to support </w:t>
      </w:r>
      <w:r w:rsidR="007004B5" w:rsidRPr="00001E72">
        <w:rPr>
          <w:kern w:val="22"/>
          <w:szCs w:val="22"/>
          <w:lang w:eastAsia="ko-KR"/>
        </w:rPr>
        <w:t xml:space="preserve">the </w:t>
      </w:r>
      <w:r w:rsidR="00741CD8" w:rsidRPr="00001E72">
        <w:rPr>
          <w:kern w:val="22"/>
        </w:rPr>
        <w:t>priorities determined by Parties in their national biodiversity strategies and action plans</w:t>
      </w:r>
      <w:r w:rsidR="00741CD8" w:rsidRPr="00001E72">
        <w:rPr>
          <w:kern w:val="22"/>
          <w:szCs w:val="22"/>
        </w:rPr>
        <w:t xml:space="preserve"> for the implementation of the Framework;</w:t>
      </w:r>
    </w:p>
    <w:p w14:paraId="00D7C458" w14:textId="6CD0D6A8" w:rsidR="00741CD8" w:rsidRPr="00001E72" w:rsidRDefault="007004B5" w:rsidP="00741CD8">
      <w:pPr>
        <w:numPr>
          <w:ilvl w:val="0"/>
          <w:numId w:val="28"/>
        </w:numPr>
        <w:tabs>
          <w:tab w:val="left" w:pos="1701"/>
        </w:tabs>
        <w:spacing w:before="120"/>
        <w:ind w:left="567" w:firstLine="567"/>
        <w:rPr>
          <w:szCs w:val="22"/>
        </w:rPr>
      </w:pPr>
      <w:r w:rsidRPr="00001E72">
        <w:t>E</w:t>
      </w:r>
      <w:r w:rsidR="00741CD8" w:rsidRPr="00001E72">
        <w:t>nsur</w:t>
      </w:r>
      <w:r w:rsidRPr="00001E72">
        <w:t>ing</w:t>
      </w:r>
      <w:r w:rsidR="00741CD8" w:rsidRPr="00001E72">
        <w:t xml:space="preserve"> the full, equitable, inclusive, effective and gender-responsive representation and participation in decision-making of </w:t>
      </w:r>
      <w:r w:rsidR="003805F9" w:rsidRPr="00001E72">
        <w:t>i</w:t>
      </w:r>
      <w:r w:rsidR="00741CD8" w:rsidRPr="00001E72">
        <w:t xml:space="preserve">ndigenous </w:t>
      </w:r>
      <w:r w:rsidR="003805F9" w:rsidRPr="00001E72">
        <w:t>p</w:t>
      </w:r>
      <w:r w:rsidR="00741CD8" w:rsidRPr="00001E72">
        <w:t xml:space="preserve">eoples and local communities, </w:t>
      </w:r>
      <w:proofErr w:type="gramStart"/>
      <w:r w:rsidR="00741CD8" w:rsidRPr="00001E72">
        <w:t>women</w:t>
      </w:r>
      <w:proofErr w:type="gramEnd"/>
      <w:r w:rsidR="00741CD8" w:rsidRPr="00001E72">
        <w:t xml:space="preserve"> and </w:t>
      </w:r>
      <w:r w:rsidR="00741CD8" w:rsidRPr="00394E79">
        <w:t>youth</w:t>
      </w:r>
      <w:r w:rsidR="00741CD8" w:rsidRPr="00394E79">
        <w:rPr>
          <w:rStyle w:val="CommentReference"/>
          <w:rFonts w:eastAsiaTheme="majorEastAsia"/>
          <w:sz w:val="22"/>
          <w:szCs w:val="22"/>
        </w:rPr>
        <w:t>;</w:t>
      </w:r>
    </w:p>
    <w:p w14:paraId="7094218F" w14:textId="681A0B40" w:rsidR="00741CD8" w:rsidRPr="00001E72" w:rsidRDefault="00A26141" w:rsidP="00741CD8">
      <w:pPr>
        <w:numPr>
          <w:ilvl w:val="0"/>
          <w:numId w:val="28"/>
        </w:numPr>
        <w:tabs>
          <w:tab w:val="left" w:pos="1701"/>
        </w:tabs>
        <w:spacing w:before="120"/>
        <w:ind w:left="567" w:firstLine="567"/>
        <w:rPr>
          <w:bCs/>
          <w:szCs w:val="22"/>
        </w:rPr>
      </w:pPr>
      <w:r w:rsidRPr="00001E72">
        <w:rPr>
          <w:rFonts w:eastAsia="Arial"/>
          <w:bCs/>
        </w:rPr>
        <w:t>E</w:t>
      </w:r>
      <w:r w:rsidR="00741CD8" w:rsidRPr="00001E72">
        <w:rPr>
          <w:rFonts w:eastAsia="Arial"/>
          <w:bCs/>
        </w:rPr>
        <w:t>nsur</w:t>
      </w:r>
      <w:r w:rsidRPr="00001E72">
        <w:rPr>
          <w:rFonts w:eastAsia="Arial"/>
          <w:bCs/>
        </w:rPr>
        <w:t>ing</w:t>
      </w:r>
      <w:r w:rsidR="00741CD8" w:rsidRPr="00001E72">
        <w:rPr>
          <w:rFonts w:eastAsia="Arial"/>
          <w:bCs/>
        </w:rPr>
        <w:t xml:space="preserve"> access to financial resources and capacity-building for stakeholders and rights holders;</w:t>
      </w:r>
    </w:p>
    <w:p w14:paraId="7DD850A0" w14:textId="13132177" w:rsidR="00741CD8" w:rsidRPr="00001E72" w:rsidRDefault="00A26141" w:rsidP="002C022A">
      <w:pPr>
        <w:numPr>
          <w:ilvl w:val="0"/>
          <w:numId w:val="28"/>
        </w:numPr>
        <w:tabs>
          <w:tab w:val="left" w:pos="1701"/>
        </w:tabs>
        <w:spacing w:before="120"/>
        <w:ind w:left="567" w:firstLine="567"/>
        <w:rPr>
          <w:bCs/>
          <w:szCs w:val="22"/>
        </w:rPr>
      </w:pPr>
      <w:r w:rsidRPr="00001E72">
        <w:rPr>
          <w:bCs/>
          <w:szCs w:val="22"/>
        </w:rPr>
        <w:t>E</w:t>
      </w:r>
      <w:r w:rsidR="00741CD8" w:rsidRPr="00001E72">
        <w:rPr>
          <w:bCs/>
          <w:szCs w:val="22"/>
        </w:rPr>
        <w:t>ncourag</w:t>
      </w:r>
      <w:r w:rsidRPr="00001E72">
        <w:rPr>
          <w:bCs/>
          <w:szCs w:val="22"/>
        </w:rPr>
        <w:t>ing</w:t>
      </w:r>
      <w:r w:rsidR="00741CD8" w:rsidRPr="00001E72">
        <w:rPr>
          <w:bCs/>
          <w:szCs w:val="22"/>
        </w:rPr>
        <w:t>, as applicable, national central banks or other regulatory authorities to conduct nature risk assessments for their financial sectors, taking their distinct mandates and the role of all relevant actors</w:t>
      </w:r>
      <w:r w:rsidR="002C022A" w:rsidRPr="00001E72">
        <w:rPr>
          <w:bCs/>
          <w:szCs w:val="22"/>
        </w:rPr>
        <w:t xml:space="preserve"> into account</w:t>
      </w:r>
      <w:r w:rsidR="00741CD8" w:rsidRPr="00001E72">
        <w:rPr>
          <w:bCs/>
          <w:szCs w:val="22"/>
        </w:rPr>
        <w:t>;</w:t>
      </w:r>
    </w:p>
    <w:p w14:paraId="6E9A023C" w14:textId="39355B5F" w:rsidR="00741CD8" w:rsidRPr="00001E72" w:rsidRDefault="003D5352" w:rsidP="00741CD8">
      <w:pPr>
        <w:numPr>
          <w:ilvl w:val="0"/>
          <w:numId w:val="28"/>
        </w:numPr>
        <w:tabs>
          <w:tab w:val="left" w:pos="1701"/>
        </w:tabs>
        <w:spacing w:before="120"/>
        <w:ind w:left="567" w:firstLine="567"/>
        <w:rPr>
          <w:bCs/>
          <w:szCs w:val="22"/>
        </w:rPr>
      </w:pPr>
      <w:r w:rsidRPr="00001E72">
        <w:rPr>
          <w:bCs/>
          <w:szCs w:val="22"/>
        </w:rPr>
        <w:t>E</w:t>
      </w:r>
      <w:r w:rsidR="00741CD8" w:rsidRPr="00001E72">
        <w:rPr>
          <w:bCs/>
          <w:szCs w:val="22"/>
        </w:rPr>
        <w:t>ncourag</w:t>
      </w:r>
      <w:r w:rsidRPr="00001E72">
        <w:rPr>
          <w:bCs/>
          <w:szCs w:val="22"/>
        </w:rPr>
        <w:t>ing</w:t>
      </w:r>
      <w:r w:rsidR="00741CD8" w:rsidRPr="00001E72">
        <w:rPr>
          <w:bCs/>
          <w:szCs w:val="22"/>
        </w:rPr>
        <w:t xml:space="preserve"> multilateral development banks to continue their work on environmental and social safeguards, exploring diverse finance solutions</w:t>
      </w:r>
      <w:bookmarkStart w:id="8" w:name="_Ref164071812"/>
      <w:r w:rsidR="00741CD8" w:rsidRPr="00001E72">
        <w:rPr>
          <w:rStyle w:val="FootnoteReference"/>
          <w:bCs/>
          <w:szCs w:val="22"/>
        </w:rPr>
        <w:footnoteReference w:id="19"/>
      </w:r>
      <w:bookmarkEnd w:id="8"/>
      <w:r w:rsidR="00741CD8" w:rsidRPr="00001E72">
        <w:rPr>
          <w:bCs/>
          <w:szCs w:val="22"/>
        </w:rPr>
        <w:t xml:space="preserve"> and de-risking private biodiversity investments.</w:t>
      </w:r>
    </w:p>
    <w:p w14:paraId="2554983B" w14:textId="77777777" w:rsidR="00741CD8" w:rsidRPr="00394E79" w:rsidRDefault="00741CD8" w:rsidP="00741CD8">
      <w:pPr>
        <w:pStyle w:val="Heading1"/>
        <w:ind w:left="567" w:hanging="567"/>
        <w:rPr>
          <w:lang w:val="en-GB"/>
        </w:rPr>
      </w:pPr>
      <w:r w:rsidRPr="00001E72">
        <w:rPr>
          <w:lang w:val="en-GB"/>
        </w:rPr>
        <w:t xml:space="preserve">Objectives and actions </w:t>
      </w:r>
    </w:p>
    <w:p w14:paraId="3960E095" w14:textId="3C8CFF2C" w:rsidR="00741CD8" w:rsidRPr="00001E72" w:rsidRDefault="00741CD8" w:rsidP="00741CD8">
      <w:pPr>
        <w:pStyle w:val="Heading2"/>
        <w:jc w:val="left"/>
        <w:rPr>
          <w:b w:val="0"/>
        </w:rPr>
      </w:pPr>
      <w:r w:rsidRPr="00001E72">
        <w:t>A.</w:t>
      </w:r>
      <w:r w:rsidRPr="00001E72">
        <w:tab/>
        <w:t xml:space="preserve">Increase </w:t>
      </w:r>
      <w:r w:rsidR="004D10D6" w:rsidRPr="00001E72">
        <w:t xml:space="preserve">in </w:t>
      </w:r>
      <w:r w:rsidRPr="00001E72">
        <w:rPr>
          <w:color w:val="000000"/>
          <w:kern w:val="22"/>
        </w:rPr>
        <w:t>international</w:t>
      </w:r>
      <w:r w:rsidRPr="00001E72">
        <w:t xml:space="preserve"> biodiversity-related financial flows </w:t>
      </w:r>
      <w:r w:rsidRPr="00001E72">
        <w:br/>
        <w:t>and financial resources from all sources</w:t>
      </w:r>
    </w:p>
    <w:p w14:paraId="5494831A" w14:textId="77777777" w:rsidR="00741CD8" w:rsidRPr="00001E72" w:rsidRDefault="00741CD8" w:rsidP="00741CD8">
      <w:pPr>
        <w:pStyle w:val="Heading3"/>
      </w:pPr>
      <w:r w:rsidRPr="00001E72">
        <w:t>New and additional resources</w:t>
      </w:r>
    </w:p>
    <w:p w14:paraId="60766784" w14:textId="77777777" w:rsidR="00741CD8" w:rsidRPr="00394E79" w:rsidRDefault="00741CD8" w:rsidP="000F75DD">
      <w:pPr>
        <w:pStyle w:val="Para1"/>
        <w:ind w:left="567" w:firstLine="0"/>
        <w:rPr>
          <w:color w:val="000000"/>
          <w:szCs w:val="22"/>
          <w:lang w:val="en-GB"/>
        </w:rPr>
      </w:pPr>
      <w:r w:rsidRPr="00394E79">
        <w:rPr>
          <w:color w:val="000000"/>
          <w:szCs w:val="22"/>
          <w:lang w:val="en-GB"/>
        </w:rPr>
        <w:t>New and additional resources are mobilized by:</w:t>
      </w:r>
    </w:p>
    <w:p w14:paraId="396E2272" w14:textId="7F7EFF07" w:rsidR="00741CD8" w:rsidRPr="00001E72" w:rsidRDefault="00741CD8" w:rsidP="00741CD8">
      <w:pPr>
        <w:numPr>
          <w:ilvl w:val="0"/>
          <w:numId w:val="29"/>
        </w:numPr>
        <w:tabs>
          <w:tab w:val="left" w:pos="1701"/>
        </w:tabs>
        <w:spacing w:before="120" w:after="120"/>
        <w:ind w:left="567" w:firstLine="567"/>
      </w:pPr>
      <w:r w:rsidRPr="00001E72">
        <w:rPr>
          <w:szCs w:val="22"/>
        </w:rPr>
        <w:lastRenderedPageBreak/>
        <w:t xml:space="preserve">Increasing, </w:t>
      </w:r>
      <w:proofErr w:type="gramStart"/>
      <w:r w:rsidRPr="00001E72">
        <w:rPr>
          <w:szCs w:val="22"/>
        </w:rPr>
        <w:t>enhancing</w:t>
      </w:r>
      <w:proofErr w:type="gramEnd"/>
      <w:r w:rsidRPr="00394E79">
        <w:rPr>
          <w:szCs w:val="22"/>
        </w:rPr>
        <w:t xml:space="preserve"> and</w:t>
      </w:r>
      <w:r w:rsidRPr="00001E72">
        <w:rPr>
          <w:szCs w:val="22"/>
        </w:rPr>
        <w:t xml:space="preserve"> broadening total</w:t>
      </w:r>
      <w:r w:rsidRPr="00001E72">
        <w:t xml:space="preserve"> biodiversity-related international financial </w:t>
      </w:r>
      <w:r w:rsidRPr="00394E79">
        <w:rPr>
          <w:szCs w:val="22"/>
        </w:rPr>
        <w:t>resource</w:t>
      </w:r>
      <w:r w:rsidRPr="00001E72">
        <w:rPr>
          <w:szCs w:val="22"/>
        </w:rPr>
        <w:t>s</w:t>
      </w:r>
      <w:r w:rsidRPr="00001E72">
        <w:t xml:space="preserve"> </w:t>
      </w:r>
      <w:r w:rsidR="009A7125">
        <w:t xml:space="preserve">provided </w:t>
      </w:r>
      <w:r w:rsidRPr="00001E72">
        <w:t xml:space="preserve">to </w:t>
      </w:r>
      <w:r w:rsidRPr="00001E72">
        <w:rPr>
          <w:snapToGrid w:val="0"/>
          <w:kern w:val="20"/>
        </w:rPr>
        <w:t xml:space="preserve">developing countries, in particular least developed countries and </w:t>
      </w:r>
      <w:r w:rsidRPr="00394E79">
        <w:rPr>
          <w:snapToGrid w:val="0"/>
          <w:kern w:val="20"/>
        </w:rPr>
        <w:t>small island developing States</w:t>
      </w:r>
      <w:r w:rsidRPr="00001E72">
        <w:rPr>
          <w:snapToGrid w:val="0"/>
          <w:kern w:val="20"/>
        </w:rPr>
        <w:t xml:space="preserve">, as well as countries with economies in transition, to at least 20 billion </w:t>
      </w:r>
      <w:r w:rsidR="00BE51D1" w:rsidRPr="00001E72">
        <w:rPr>
          <w:rFonts w:asciiTheme="majorBidi" w:hAnsiTheme="majorBidi" w:cstheme="majorBidi"/>
          <w:szCs w:val="22"/>
        </w:rPr>
        <w:t xml:space="preserve">dollars </w:t>
      </w:r>
      <w:r w:rsidRPr="00001E72">
        <w:rPr>
          <w:snapToGrid w:val="0"/>
          <w:kern w:val="20"/>
        </w:rPr>
        <w:t>per year by 2025 and at least</w:t>
      </w:r>
      <w:r w:rsidR="00FB0662" w:rsidRPr="00001E72">
        <w:rPr>
          <w:snapToGrid w:val="0"/>
          <w:kern w:val="20"/>
        </w:rPr>
        <w:t xml:space="preserve"> </w:t>
      </w:r>
      <w:r w:rsidRPr="00001E72">
        <w:rPr>
          <w:snapToGrid w:val="0"/>
          <w:kern w:val="20"/>
        </w:rPr>
        <w:t xml:space="preserve">30 billion </w:t>
      </w:r>
      <w:r w:rsidR="00B734AE" w:rsidRPr="00001E72">
        <w:rPr>
          <w:snapToGrid w:val="0"/>
          <w:kern w:val="20"/>
        </w:rPr>
        <w:t xml:space="preserve">dollars </w:t>
      </w:r>
      <w:r w:rsidRPr="00001E72">
        <w:rPr>
          <w:snapToGrid w:val="0"/>
          <w:kern w:val="20"/>
        </w:rPr>
        <w:t>per year by 2030, through</w:t>
      </w:r>
      <w:r w:rsidRPr="00001E72">
        <w:rPr>
          <w:szCs w:val="22"/>
        </w:rPr>
        <w:t>:</w:t>
      </w:r>
    </w:p>
    <w:p w14:paraId="512C540B" w14:textId="22304DB5" w:rsidR="00741CD8" w:rsidRPr="00001E72" w:rsidRDefault="00741CD8" w:rsidP="00394E79">
      <w:pPr>
        <w:numPr>
          <w:ilvl w:val="1"/>
          <w:numId w:val="30"/>
        </w:numPr>
        <w:spacing w:before="120"/>
        <w:ind w:left="1701" w:hanging="567"/>
        <w:rPr>
          <w:szCs w:val="22"/>
        </w:rPr>
      </w:pPr>
      <w:r w:rsidRPr="00001E72">
        <w:rPr>
          <w:szCs w:val="22"/>
        </w:rPr>
        <w:t xml:space="preserve">The fulfilment of </w:t>
      </w:r>
      <w:r w:rsidR="00CE67E0" w:rsidRPr="00001E72">
        <w:rPr>
          <w:szCs w:val="22"/>
        </w:rPr>
        <w:t xml:space="preserve">the </w:t>
      </w:r>
      <w:r w:rsidRPr="00001E72">
        <w:rPr>
          <w:szCs w:val="22"/>
        </w:rPr>
        <w:t xml:space="preserve">obligations </w:t>
      </w:r>
      <w:r w:rsidR="00CE67E0" w:rsidRPr="00001E72">
        <w:rPr>
          <w:szCs w:val="22"/>
        </w:rPr>
        <w:t xml:space="preserve">of developed country Parties </w:t>
      </w:r>
      <w:r w:rsidRPr="00001E72">
        <w:rPr>
          <w:szCs w:val="22"/>
        </w:rPr>
        <w:t xml:space="preserve">to provide new and additional financial resources, including </w:t>
      </w:r>
      <w:r w:rsidRPr="00394E79">
        <w:rPr>
          <w:szCs w:val="22"/>
        </w:rPr>
        <w:t>official development assistance</w:t>
      </w:r>
      <w:r w:rsidRPr="00001E72">
        <w:rPr>
          <w:szCs w:val="22"/>
        </w:rPr>
        <w:t>,</w:t>
      </w:r>
      <w:r w:rsidRPr="00001E72">
        <w:t xml:space="preserve"> taking the need for adequacy, </w:t>
      </w:r>
      <w:proofErr w:type="gramStart"/>
      <w:r w:rsidRPr="00001E72">
        <w:t>predictability</w:t>
      </w:r>
      <w:proofErr w:type="gramEnd"/>
      <w:r w:rsidRPr="00001E72">
        <w:t xml:space="preserve"> and timely flow of funds</w:t>
      </w:r>
      <w:r w:rsidR="002C022A" w:rsidRPr="00001E72">
        <w:t xml:space="preserve"> into account</w:t>
      </w:r>
      <w:r w:rsidRPr="00001E72">
        <w:rPr>
          <w:szCs w:val="22"/>
        </w:rPr>
        <w:t xml:space="preserve">; </w:t>
      </w:r>
    </w:p>
    <w:p w14:paraId="2CA101AA" w14:textId="56541D37" w:rsidR="00741CD8" w:rsidRPr="00001E72" w:rsidRDefault="00741CD8" w:rsidP="00741CD8">
      <w:pPr>
        <w:numPr>
          <w:ilvl w:val="1"/>
          <w:numId w:val="30"/>
        </w:numPr>
        <w:spacing w:before="120"/>
        <w:ind w:left="1701" w:hanging="567"/>
        <w:rPr>
          <w:szCs w:val="22"/>
        </w:rPr>
      </w:pPr>
      <w:r w:rsidRPr="00001E72">
        <w:rPr>
          <w:szCs w:val="22"/>
        </w:rPr>
        <w:t xml:space="preserve">The consideration by </w:t>
      </w:r>
      <w:r w:rsidRPr="00001E72">
        <w:t xml:space="preserve">other Parties </w:t>
      </w:r>
      <w:r w:rsidRPr="00001E72">
        <w:rPr>
          <w:szCs w:val="22"/>
        </w:rPr>
        <w:t>of</w:t>
      </w:r>
      <w:r w:rsidRPr="00001E72">
        <w:t xml:space="preserve"> voluntarily assum</w:t>
      </w:r>
      <w:r w:rsidR="007E045E" w:rsidRPr="00001E72">
        <w:t>ing</w:t>
      </w:r>
      <w:r w:rsidRPr="00001E72">
        <w:t xml:space="preserve"> the obligations of the developed country Parties; </w:t>
      </w:r>
    </w:p>
    <w:p w14:paraId="37C99E2A" w14:textId="3CE6BC75" w:rsidR="00741CD8" w:rsidRPr="00001E72" w:rsidRDefault="00741CD8" w:rsidP="00741CD8">
      <w:pPr>
        <w:numPr>
          <w:ilvl w:val="1"/>
          <w:numId w:val="30"/>
        </w:numPr>
        <w:spacing w:before="120"/>
        <w:ind w:left="1701" w:hanging="567"/>
        <w:rPr>
          <w:szCs w:val="22"/>
        </w:rPr>
      </w:pPr>
      <w:r w:rsidRPr="00001E72">
        <w:rPr>
          <w:szCs w:val="22"/>
        </w:rPr>
        <w:t xml:space="preserve">An increase in </w:t>
      </w:r>
      <w:r w:rsidRPr="00001E72">
        <w:t xml:space="preserve">international biodiversity funding by </w:t>
      </w:r>
      <w:r w:rsidRPr="00001E72">
        <w:rPr>
          <w:szCs w:val="22"/>
        </w:rPr>
        <w:t xml:space="preserve">other Governments, </w:t>
      </w:r>
      <w:r w:rsidRPr="00001E72">
        <w:t>multilateral development banks, international financial institutions</w:t>
      </w:r>
      <w:r w:rsidRPr="00001E72">
        <w:rPr>
          <w:szCs w:val="22"/>
        </w:rPr>
        <w:t xml:space="preserve">, </w:t>
      </w:r>
      <w:r w:rsidRPr="00001E72">
        <w:t xml:space="preserve">including, as appropriate, in partnership with the </w:t>
      </w:r>
      <w:r w:rsidRPr="00394E79">
        <w:t>Global Environment Facility</w:t>
      </w:r>
      <w:r w:rsidRPr="00001E72">
        <w:t>;</w:t>
      </w:r>
    </w:p>
    <w:p w14:paraId="4CC58F11" w14:textId="1A346D20" w:rsidR="00741CD8" w:rsidRPr="00001E72" w:rsidRDefault="00741CD8" w:rsidP="00741CD8">
      <w:pPr>
        <w:numPr>
          <w:ilvl w:val="1"/>
          <w:numId w:val="30"/>
        </w:numPr>
        <w:spacing w:before="120"/>
        <w:ind w:left="1701" w:hanging="567"/>
        <w:rPr>
          <w:szCs w:val="22"/>
        </w:rPr>
      </w:pPr>
      <w:r w:rsidRPr="00001E72">
        <w:rPr>
          <w:szCs w:val="22"/>
        </w:rPr>
        <w:t xml:space="preserve">An increase in </w:t>
      </w:r>
      <w:r w:rsidRPr="00001E72">
        <w:t xml:space="preserve">international biodiversity funding by, as appropriate, </w:t>
      </w:r>
      <w:proofErr w:type="gramStart"/>
      <w:r w:rsidRPr="00001E72">
        <w:rPr>
          <w:szCs w:val="22"/>
        </w:rPr>
        <w:t>private</w:t>
      </w:r>
      <w:proofErr w:type="gramEnd"/>
      <w:r w:rsidRPr="00001E72">
        <w:rPr>
          <w:szCs w:val="22"/>
        </w:rPr>
        <w:t xml:space="preserve"> </w:t>
      </w:r>
      <w:r w:rsidRPr="00394E79">
        <w:rPr>
          <w:szCs w:val="22"/>
        </w:rPr>
        <w:t>and philanthrop</w:t>
      </w:r>
      <w:r w:rsidRPr="00001E72">
        <w:rPr>
          <w:szCs w:val="22"/>
        </w:rPr>
        <w:t>ic finance</w:t>
      </w:r>
      <w:r w:rsidRPr="00001E72">
        <w:t xml:space="preserve">, including, as appropriate, in partnership with the </w:t>
      </w:r>
      <w:r w:rsidRPr="00394E79">
        <w:t>Global Environment Facility</w:t>
      </w:r>
      <w:r w:rsidRPr="00001E72">
        <w:t>;</w:t>
      </w:r>
    </w:p>
    <w:p w14:paraId="520E68E6" w14:textId="77777777" w:rsidR="00741CD8" w:rsidRPr="00001E72" w:rsidRDefault="00741CD8" w:rsidP="00741CD8">
      <w:pPr>
        <w:numPr>
          <w:ilvl w:val="0"/>
          <w:numId w:val="29"/>
        </w:numPr>
        <w:tabs>
          <w:tab w:val="left" w:pos="1701"/>
        </w:tabs>
        <w:spacing w:before="120" w:after="120"/>
        <w:ind w:left="567" w:firstLine="567"/>
      </w:pPr>
      <w:r w:rsidRPr="00001E72">
        <w:rPr>
          <w:szCs w:val="22"/>
        </w:rPr>
        <w:t xml:space="preserve">Ensuring a continuous, </w:t>
      </w:r>
      <w:proofErr w:type="gramStart"/>
      <w:r w:rsidRPr="00001E72">
        <w:rPr>
          <w:szCs w:val="22"/>
        </w:rPr>
        <w:t>speedy</w:t>
      </w:r>
      <w:proofErr w:type="gramEnd"/>
      <w:r w:rsidRPr="00001E72">
        <w:rPr>
          <w:szCs w:val="22"/>
        </w:rPr>
        <w:t xml:space="preserve"> and robust capitalization of the</w:t>
      </w:r>
      <w:r w:rsidRPr="00001E72">
        <w:t xml:space="preserve"> </w:t>
      </w:r>
      <w:r w:rsidRPr="00001E72">
        <w:rPr>
          <w:szCs w:val="22"/>
        </w:rPr>
        <w:t>Global Biodiversity Framework</w:t>
      </w:r>
      <w:r w:rsidRPr="00001E72">
        <w:t xml:space="preserve"> Fund</w:t>
      </w:r>
      <w:r w:rsidRPr="00001E72">
        <w:rPr>
          <w:szCs w:val="22"/>
        </w:rPr>
        <w:t>, in accordance with decision 15/7</w:t>
      </w:r>
      <w:r w:rsidRPr="00001E72">
        <w:t>;</w:t>
      </w:r>
    </w:p>
    <w:p w14:paraId="730D53ED" w14:textId="77777777" w:rsidR="00205727" w:rsidRDefault="003A1B11" w:rsidP="00394E79">
      <w:pPr>
        <w:tabs>
          <w:tab w:val="left" w:pos="1701"/>
        </w:tabs>
        <w:spacing w:before="120" w:after="120"/>
        <w:ind w:left="567" w:firstLine="567"/>
      </w:pPr>
      <w:r w:rsidRPr="00C04D14">
        <w:t>[(c)</w:t>
      </w:r>
      <w:r w:rsidRPr="00C04D14">
        <w:tab/>
      </w:r>
      <w:r w:rsidR="0012333B" w:rsidRPr="00C04D14">
        <w:t>P</w:t>
      </w:r>
      <w:r w:rsidR="00741CD8" w:rsidRPr="00C04D14">
        <w:t>laceholder</w:t>
      </w:r>
      <w:r w:rsidR="00741CD8" w:rsidRPr="00001E72">
        <w:t xml:space="preserve"> for </w:t>
      </w:r>
      <w:r w:rsidR="00757765" w:rsidRPr="00001E72">
        <w:t xml:space="preserve">the </w:t>
      </w:r>
      <w:r w:rsidR="00741CD8" w:rsidRPr="00001E72">
        <w:t>outcomes of discussions on a global instrument</w:t>
      </w:r>
      <w:r w:rsidR="00757765" w:rsidRPr="00001E72">
        <w:t xml:space="preserve"> held </w:t>
      </w:r>
      <w:r w:rsidR="005B7C78" w:rsidRPr="00001E72">
        <w:t xml:space="preserve">at </w:t>
      </w:r>
      <w:r w:rsidR="00757765" w:rsidRPr="00001E72">
        <w:t xml:space="preserve">the </w:t>
      </w:r>
      <w:r w:rsidR="003524B6" w:rsidRPr="00001E72">
        <w:t>sixteenth</w:t>
      </w:r>
      <w:r w:rsidR="005B7C78" w:rsidRPr="00001E72">
        <w:t xml:space="preserve"> meeting</w:t>
      </w:r>
      <w:r w:rsidR="00757765" w:rsidRPr="00001E72">
        <w:t xml:space="preserve"> of the Conference of the Parties</w:t>
      </w:r>
      <w:r w:rsidR="00741CD8" w:rsidRPr="00001E72">
        <w:t>;</w:t>
      </w:r>
      <w:r w:rsidRPr="00001E72">
        <w:t>]</w:t>
      </w:r>
    </w:p>
    <w:p w14:paraId="2B1C15D6" w14:textId="7F33817D" w:rsidR="00741CD8" w:rsidRPr="00001E72" w:rsidRDefault="003325EA" w:rsidP="00394E79">
      <w:pPr>
        <w:tabs>
          <w:tab w:val="left" w:pos="1701"/>
        </w:tabs>
        <w:spacing w:before="120" w:after="120"/>
        <w:ind w:left="567" w:firstLine="567"/>
        <w:rPr>
          <w:szCs w:val="22"/>
        </w:rPr>
      </w:pPr>
      <w:r>
        <w:t>(d)</w:t>
      </w:r>
      <w:r>
        <w:tab/>
      </w:r>
      <w:r w:rsidR="00741CD8" w:rsidRPr="00001E72">
        <w:rPr>
          <w:szCs w:val="22"/>
        </w:rPr>
        <w:t>Guid</w:t>
      </w:r>
      <w:r w:rsidR="00A303E1" w:rsidRPr="00001E72">
        <w:rPr>
          <w:szCs w:val="22"/>
        </w:rPr>
        <w:t>ing</w:t>
      </w:r>
      <w:r w:rsidR="00741CD8" w:rsidRPr="00001E72">
        <w:rPr>
          <w:szCs w:val="22"/>
        </w:rPr>
        <w:t xml:space="preserve"> the operations of </w:t>
      </w:r>
      <w:r w:rsidR="00E53C48" w:rsidRPr="00001E72">
        <w:rPr>
          <w:szCs w:val="22"/>
        </w:rPr>
        <w:t xml:space="preserve">the </w:t>
      </w:r>
      <w:r w:rsidR="0012333B" w:rsidRPr="00001E72">
        <w:rPr>
          <w:szCs w:val="22"/>
        </w:rPr>
        <w:t>Global Environment Facility</w:t>
      </w:r>
      <w:r w:rsidR="00741CD8" w:rsidRPr="00001E72">
        <w:rPr>
          <w:szCs w:val="22"/>
        </w:rPr>
        <w:t xml:space="preserve"> and the Global Biodiversity Framework </w:t>
      </w:r>
      <w:r w:rsidR="00741CD8" w:rsidRPr="00394E79">
        <w:rPr>
          <w:szCs w:val="22"/>
        </w:rPr>
        <w:t>Fund</w:t>
      </w:r>
      <w:r w:rsidR="00741CD8" w:rsidRPr="00394E79" w:rsidDel="00F37F73">
        <w:rPr>
          <w:szCs w:val="22"/>
        </w:rPr>
        <w:t xml:space="preserve"> </w:t>
      </w:r>
      <w:r w:rsidR="00741CD8" w:rsidRPr="00001E72">
        <w:rPr>
          <w:szCs w:val="22"/>
        </w:rPr>
        <w:t>through decisions of the Conference of the Parties;</w:t>
      </w:r>
    </w:p>
    <w:p w14:paraId="6F7E83AA" w14:textId="011F5C44" w:rsidR="00741CD8" w:rsidRPr="00001E72" w:rsidRDefault="003325EA" w:rsidP="003325EA">
      <w:pPr>
        <w:pStyle w:val="ListParagraph"/>
        <w:keepNext/>
        <w:tabs>
          <w:tab w:val="left" w:pos="1701"/>
        </w:tabs>
        <w:spacing w:before="120"/>
        <w:ind w:left="1134"/>
      </w:pPr>
      <w:r>
        <w:rPr>
          <w:szCs w:val="22"/>
        </w:rPr>
        <w:t>(e)</w:t>
      </w:r>
      <w:r>
        <w:rPr>
          <w:szCs w:val="22"/>
        </w:rPr>
        <w:tab/>
      </w:r>
      <w:r w:rsidR="00741CD8" w:rsidRPr="00C04D14">
        <w:rPr>
          <w:szCs w:val="22"/>
        </w:rPr>
        <w:t>Mobilizing</w:t>
      </w:r>
      <w:r w:rsidR="00741CD8" w:rsidRPr="00001E72">
        <w:t xml:space="preserve"> </w:t>
      </w:r>
      <w:r w:rsidR="00741CD8" w:rsidRPr="00C04D14">
        <w:rPr>
          <w:snapToGrid w:val="0"/>
          <w:kern w:val="20"/>
        </w:rPr>
        <w:t>additional</w:t>
      </w:r>
      <w:r w:rsidR="00741CD8" w:rsidRPr="00001E72">
        <w:t xml:space="preserve"> international resources from all sources, including</w:t>
      </w:r>
      <w:r w:rsidR="00741CD8" w:rsidRPr="00C04D14">
        <w:rPr>
          <w:szCs w:val="22"/>
        </w:rPr>
        <w:t>:</w:t>
      </w:r>
    </w:p>
    <w:p w14:paraId="638DF130" w14:textId="6337E441" w:rsidR="00741CD8" w:rsidRPr="00394E79" w:rsidRDefault="00741CD8" w:rsidP="00414D32">
      <w:pPr>
        <w:numPr>
          <w:ilvl w:val="0"/>
          <w:numId w:val="31"/>
        </w:numPr>
        <w:spacing w:before="120"/>
        <w:ind w:left="1701" w:hanging="567"/>
      </w:pPr>
      <w:r w:rsidRPr="00001E72">
        <w:t xml:space="preserve">By further </w:t>
      </w:r>
      <w:r w:rsidRPr="00001E72">
        <w:rPr>
          <w:szCs w:val="22"/>
        </w:rPr>
        <w:t xml:space="preserve">stimulating and </w:t>
      </w:r>
      <w:r w:rsidRPr="00001E72">
        <w:t xml:space="preserve">increasing </w:t>
      </w:r>
      <w:r w:rsidRPr="00001E72">
        <w:rPr>
          <w:szCs w:val="22"/>
        </w:rPr>
        <w:t xml:space="preserve">the use of </w:t>
      </w:r>
      <w:r w:rsidRPr="00001E72">
        <w:t>finance</w:t>
      </w:r>
      <w:r w:rsidRPr="00001E72">
        <w:rPr>
          <w:szCs w:val="22"/>
        </w:rPr>
        <w:t xml:space="preserve"> </w:t>
      </w:r>
      <w:r w:rsidRPr="00E51443">
        <w:t>solutions</w:t>
      </w:r>
      <w:r w:rsidR="00F0365C" w:rsidRPr="00E51443">
        <w:t>,</w:t>
      </w:r>
      <w:r w:rsidR="00AF3664" w:rsidRPr="00E51443">
        <w:rPr>
          <w:vertAlign w:val="superscript"/>
        </w:rPr>
        <w:fldChar w:fldCharType="begin"/>
      </w:r>
      <w:r w:rsidR="00AF3664" w:rsidRPr="00E51443">
        <w:rPr>
          <w:vertAlign w:val="superscript"/>
        </w:rPr>
        <w:instrText xml:space="preserve"> NOTEREF _Ref164071812 \h  \* MERGEFORMAT </w:instrText>
      </w:r>
      <w:r w:rsidR="00AF3664" w:rsidRPr="00E51443">
        <w:rPr>
          <w:vertAlign w:val="superscript"/>
        </w:rPr>
      </w:r>
      <w:r w:rsidR="00AF3664" w:rsidRPr="00E51443">
        <w:rPr>
          <w:vertAlign w:val="superscript"/>
        </w:rPr>
        <w:fldChar w:fldCharType="separate"/>
      </w:r>
      <w:r w:rsidR="00B227C0">
        <w:rPr>
          <w:vertAlign w:val="superscript"/>
        </w:rPr>
        <w:t>1</w:t>
      </w:r>
      <w:r w:rsidR="00B227C0">
        <w:rPr>
          <w:vertAlign w:val="superscript"/>
        </w:rPr>
        <w:t>6</w:t>
      </w:r>
      <w:r w:rsidR="00AF3664" w:rsidRPr="00E51443">
        <w:rPr>
          <w:vertAlign w:val="superscript"/>
        </w:rPr>
        <w:fldChar w:fldCharType="end"/>
      </w:r>
      <w:r w:rsidR="009A3EA1">
        <w:rPr>
          <w:vertAlign w:val="superscript"/>
        </w:rPr>
        <w:t xml:space="preserve"> </w:t>
      </w:r>
      <w:r w:rsidRPr="00E51443">
        <w:t>such</w:t>
      </w:r>
      <w:r w:rsidRPr="00001E72">
        <w:t xml:space="preserve"> as payments for ecosystem services </w:t>
      </w:r>
      <w:r w:rsidR="0012333B" w:rsidRPr="00001E72">
        <w:t xml:space="preserve">and </w:t>
      </w:r>
      <w:r w:rsidRPr="00001E72">
        <w:t>green bonds</w:t>
      </w:r>
      <w:r w:rsidRPr="00001E72">
        <w:rPr>
          <w:szCs w:val="22"/>
        </w:rPr>
        <w:t>, with environment</w:t>
      </w:r>
      <w:r w:rsidR="0012333B" w:rsidRPr="00001E72">
        <w:rPr>
          <w:szCs w:val="22"/>
        </w:rPr>
        <w:t>al</w:t>
      </w:r>
      <w:r w:rsidRPr="00001E72">
        <w:t xml:space="preserve"> and </w:t>
      </w:r>
      <w:r w:rsidRPr="00001E72">
        <w:rPr>
          <w:szCs w:val="22"/>
        </w:rPr>
        <w:t>social safeguards</w:t>
      </w:r>
      <w:r w:rsidRPr="00001E72">
        <w:t xml:space="preserve">, including </w:t>
      </w:r>
      <w:r w:rsidRPr="00001E72">
        <w:rPr>
          <w:szCs w:val="22"/>
        </w:rPr>
        <w:t xml:space="preserve">by </w:t>
      </w:r>
      <w:r w:rsidRPr="00001E72">
        <w:t>developing guidelines and sharing good practices;</w:t>
      </w:r>
    </w:p>
    <w:p w14:paraId="576AB5F2" w14:textId="44F1C7FE" w:rsidR="00741CD8" w:rsidRPr="00001E72" w:rsidRDefault="00F0365C" w:rsidP="00414D32">
      <w:pPr>
        <w:numPr>
          <w:ilvl w:val="0"/>
          <w:numId w:val="31"/>
        </w:numPr>
        <w:spacing w:before="120"/>
        <w:ind w:left="1701" w:hanging="567"/>
      </w:pPr>
      <w:r w:rsidRPr="00001E72">
        <w:rPr>
          <w:szCs w:val="22"/>
        </w:rPr>
        <w:t>B</w:t>
      </w:r>
      <w:r w:rsidR="00741CD8" w:rsidRPr="00001E72">
        <w:rPr>
          <w:szCs w:val="22"/>
        </w:rPr>
        <w:t>y</w:t>
      </w:r>
      <w:r w:rsidR="00741CD8" w:rsidRPr="00001E72">
        <w:t xml:space="preserve"> leveraging international private finance</w:t>
      </w:r>
      <w:r w:rsidR="00741CD8" w:rsidRPr="00001E72">
        <w:rPr>
          <w:szCs w:val="22"/>
        </w:rPr>
        <w:t xml:space="preserve">, promoting blended finance, implementing </w:t>
      </w:r>
      <w:r w:rsidR="00741CD8" w:rsidRPr="00001E72">
        <w:t xml:space="preserve">strategies for </w:t>
      </w:r>
      <w:r w:rsidR="0012333B" w:rsidRPr="00001E72">
        <w:t xml:space="preserve">mobilizing </w:t>
      </w:r>
      <w:r w:rsidR="00741CD8" w:rsidRPr="00001E72">
        <w:t>new and additional resources and encouraging the private sector to invest in biodiversity, including through impact funds and other instruments</w:t>
      </w:r>
      <w:r w:rsidR="00741CD8" w:rsidRPr="00001E72">
        <w:rPr>
          <w:szCs w:val="22"/>
        </w:rPr>
        <w:t>;</w:t>
      </w:r>
    </w:p>
    <w:p w14:paraId="33D2FA41" w14:textId="77777777" w:rsidR="00741CD8" w:rsidRPr="00001E72" w:rsidRDefault="00741CD8" w:rsidP="00414D32">
      <w:pPr>
        <w:numPr>
          <w:ilvl w:val="0"/>
          <w:numId w:val="31"/>
        </w:numPr>
        <w:spacing w:before="120"/>
        <w:ind w:left="1701" w:hanging="567"/>
      </w:pPr>
      <w:r w:rsidRPr="00001E72">
        <w:t>Through the multilateral mechanism for benefit</w:t>
      </w:r>
      <w:r w:rsidRPr="00001E72">
        <w:noBreakHyphen/>
        <w:t>sharing from the use of digital sequence information on genetic resources;</w:t>
      </w:r>
      <w:bookmarkStart w:id="10" w:name="_Ref164256783"/>
      <w:r w:rsidRPr="00001E72">
        <w:rPr>
          <w:rStyle w:val="FootnoteReference"/>
          <w:szCs w:val="22"/>
        </w:rPr>
        <w:footnoteReference w:id="20"/>
      </w:r>
      <w:bookmarkEnd w:id="10"/>
    </w:p>
    <w:p w14:paraId="3FD75453" w14:textId="35E499EB" w:rsidR="00741CD8" w:rsidRPr="00394E79" w:rsidRDefault="006B070D" w:rsidP="006B070D">
      <w:pPr>
        <w:tabs>
          <w:tab w:val="left" w:pos="1701"/>
        </w:tabs>
        <w:spacing w:before="120"/>
        <w:ind w:left="567" w:firstLine="567"/>
        <w:rPr>
          <w:szCs w:val="22"/>
        </w:rPr>
      </w:pPr>
      <w:r>
        <w:rPr>
          <w:szCs w:val="22"/>
        </w:rPr>
        <w:t>(f)</w:t>
      </w:r>
      <w:r>
        <w:rPr>
          <w:szCs w:val="22"/>
        </w:rPr>
        <w:tab/>
      </w:r>
      <w:r w:rsidR="00741CD8" w:rsidRPr="00394E79">
        <w:rPr>
          <w:szCs w:val="22"/>
        </w:rPr>
        <w:t>Enhanc</w:t>
      </w:r>
      <w:r w:rsidR="00EC7399" w:rsidRPr="00394E79">
        <w:rPr>
          <w:szCs w:val="22"/>
        </w:rPr>
        <w:t>ing</w:t>
      </w:r>
      <w:r w:rsidR="00741CD8" w:rsidRPr="00394E79">
        <w:rPr>
          <w:szCs w:val="22"/>
        </w:rPr>
        <w:t xml:space="preserve"> the </w:t>
      </w:r>
      <w:r w:rsidR="00741CD8" w:rsidRPr="00001E72">
        <w:rPr>
          <w:snapToGrid w:val="0"/>
          <w:kern w:val="20"/>
        </w:rPr>
        <w:t>terms</w:t>
      </w:r>
      <w:r w:rsidR="00741CD8" w:rsidRPr="00394E79">
        <w:rPr>
          <w:szCs w:val="22"/>
        </w:rPr>
        <w:t xml:space="preserve"> and implementation of agreements related to access to genetic resources and to the fair </w:t>
      </w:r>
      <w:r w:rsidR="00741CD8" w:rsidRPr="00E51443">
        <w:rPr>
          <w:szCs w:val="22"/>
        </w:rPr>
        <w:t xml:space="preserve">and equitable sharing of benefits arising </w:t>
      </w:r>
      <w:r w:rsidR="0012333B" w:rsidRPr="00E51443">
        <w:rPr>
          <w:szCs w:val="22"/>
        </w:rPr>
        <w:t xml:space="preserve">from </w:t>
      </w:r>
      <w:r w:rsidR="00741CD8" w:rsidRPr="00E51443">
        <w:rPr>
          <w:szCs w:val="22"/>
        </w:rPr>
        <w:t>their utilization, including through multilateral approaches</w:t>
      </w:r>
      <w:r w:rsidR="00434037" w:rsidRPr="00E51443">
        <w:rPr>
          <w:szCs w:val="22"/>
        </w:rPr>
        <w:t>;</w:t>
      </w:r>
      <w:r w:rsidR="00E209B5" w:rsidRPr="00E51443">
        <w:rPr>
          <w:szCs w:val="22"/>
          <w:vertAlign w:val="superscript"/>
        </w:rPr>
        <w:fldChar w:fldCharType="begin"/>
      </w:r>
      <w:r w:rsidR="00E209B5" w:rsidRPr="00E51443">
        <w:rPr>
          <w:szCs w:val="22"/>
          <w:vertAlign w:val="superscript"/>
        </w:rPr>
        <w:instrText xml:space="preserve"> NOTEREF _Ref164256783 \h </w:instrText>
      </w:r>
      <w:r w:rsidR="003005FC" w:rsidRPr="00E51443">
        <w:rPr>
          <w:szCs w:val="22"/>
          <w:vertAlign w:val="superscript"/>
        </w:rPr>
        <w:instrText xml:space="preserve"> \* MERGEFORMAT </w:instrText>
      </w:r>
      <w:r w:rsidR="00E209B5" w:rsidRPr="00E51443">
        <w:rPr>
          <w:szCs w:val="22"/>
          <w:vertAlign w:val="superscript"/>
        </w:rPr>
      </w:r>
      <w:r w:rsidR="00E209B5" w:rsidRPr="00E51443">
        <w:rPr>
          <w:szCs w:val="22"/>
          <w:vertAlign w:val="superscript"/>
        </w:rPr>
        <w:fldChar w:fldCharType="separate"/>
      </w:r>
      <w:r w:rsidR="00E209B5" w:rsidRPr="00E51443">
        <w:rPr>
          <w:szCs w:val="22"/>
          <w:vertAlign w:val="superscript"/>
        </w:rPr>
        <w:t>17</w:t>
      </w:r>
      <w:r w:rsidR="00E209B5" w:rsidRPr="00E51443">
        <w:rPr>
          <w:szCs w:val="22"/>
          <w:vertAlign w:val="superscript"/>
        </w:rPr>
        <w:fldChar w:fldCharType="end"/>
      </w:r>
      <w:r w:rsidR="00E209B5" w:rsidRPr="003005FC">
        <w:rPr>
          <w:szCs w:val="22"/>
          <w:vertAlign w:val="superscript"/>
        </w:rPr>
        <w:t xml:space="preserve"> </w:t>
      </w:r>
    </w:p>
    <w:p w14:paraId="42CABD48" w14:textId="7BFE80FE" w:rsidR="00741CD8" w:rsidRPr="00CF7FA2" w:rsidRDefault="00741CD8" w:rsidP="00CF7FA2">
      <w:pPr>
        <w:pStyle w:val="ListParagraph"/>
        <w:numPr>
          <w:ilvl w:val="3"/>
          <w:numId w:val="30"/>
        </w:numPr>
        <w:tabs>
          <w:tab w:val="left" w:pos="1701"/>
        </w:tabs>
        <w:spacing w:before="120"/>
        <w:ind w:left="567" w:firstLine="567"/>
        <w:rPr>
          <w:rFonts w:asciiTheme="majorBidi" w:hAnsiTheme="majorBidi" w:cstheme="majorBidi"/>
          <w:szCs w:val="22"/>
        </w:rPr>
      </w:pPr>
      <w:r w:rsidRPr="00CF7FA2">
        <w:rPr>
          <w:szCs w:val="22"/>
        </w:rPr>
        <w:t xml:space="preserve">Improving </w:t>
      </w:r>
      <w:r w:rsidRPr="00CF7FA2">
        <w:rPr>
          <w:snapToGrid w:val="0"/>
          <w:kern w:val="20"/>
          <w:szCs w:val="22"/>
        </w:rPr>
        <w:t>market</w:t>
      </w:r>
      <w:r w:rsidRPr="00CF7FA2">
        <w:rPr>
          <w:szCs w:val="22"/>
        </w:rPr>
        <w:t xml:space="preserve"> </w:t>
      </w:r>
      <w:r w:rsidRPr="00CF7FA2">
        <w:rPr>
          <w:rFonts w:asciiTheme="majorBidi" w:hAnsiTheme="majorBidi" w:cstheme="majorBidi"/>
          <w:szCs w:val="22"/>
        </w:rPr>
        <w:t xml:space="preserve">access for </w:t>
      </w:r>
      <w:r w:rsidRPr="00CF7FA2">
        <w:rPr>
          <w:rStyle w:val="cf01"/>
          <w:rFonts w:asciiTheme="majorBidi" w:hAnsiTheme="majorBidi" w:cstheme="majorBidi"/>
          <w:sz w:val="22"/>
          <w:szCs w:val="22"/>
        </w:rPr>
        <w:t xml:space="preserve">sustainable biodiversity-based activities, products and services that enhance </w:t>
      </w:r>
      <w:r w:rsidR="0012333B" w:rsidRPr="00CF7FA2">
        <w:rPr>
          <w:rStyle w:val="cf01"/>
          <w:rFonts w:asciiTheme="majorBidi" w:hAnsiTheme="majorBidi" w:cstheme="majorBidi"/>
          <w:sz w:val="22"/>
          <w:szCs w:val="22"/>
        </w:rPr>
        <w:t xml:space="preserve">the </w:t>
      </w:r>
      <w:r w:rsidRPr="00CF7FA2">
        <w:rPr>
          <w:rStyle w:val="cf01"/>
          <w:rFonts w:asciiTheme="majorBidi" w:hAnsiTheme="majorBidi" w:cstheme="majorBidi"/>
          <w:sz w:val="22"/>
          <w:szCs w:val="22"/>
        </w:rPr>
        <w:t>conservation and sustainable use of biodiversity</w:t>
      </w:r>
      <w:r w:rsidR="00434037" w:rsidRPr="00CF7FA2">
        <w:rPr>
          <w:rStyle w:val="cf01"/>
          <w:rFonts w:asciiTheme="majorBidi" w:hAnsiTheme="majorBidi" w:cstheme="majorBidi"/>
          <w:sz w:val="22"/>
          <w:szCs w:val="22"/>
        </w:rPr>
        <w:t>;</w:t>
      </w:r>
    </w:p>
    <w:p w14:paraId="76CC57C8" w14:textId="2B604BB1" w:rsidR="00741CD8" w:rsidRPr="00001E72" w:rsidRDefault="00CF7FA2" w:rsidP="00CF7FA2">
      <w:pPr>
        <w:tabs>
          <w:tab w:val="left" w:pos="1701"/>
        </w:tabs>
        <w:spacing w:before="120"/>
        <w:ind w:left="567" w:firstLine="567"/>
      </w:pPr>
      <w:r>
        <w:rPr>
          <w:szCs w:val="22"/>
        </w:rPr>
        <w:t>(h)</w:t>
      </w:r>
      <w:r>
        <w:rPr>
          <w:szCs w:val="22"/>
        </w:rPr>
        <w:tab/>
      </w:r>
      <w:r w:rsidR="00741CD8" w:rsidRPr="00001E72">
        <w:rPr>
          <w:szCs w:val="22"/>
        </w:rPr>
        <w:t>Enhancing the role of collective actions</w:t>
      </w:r>
      <w:r w:rsidR="00741CD8" w:rsidRPr="00001E72">
        <w:t xml:space="preserve">, including by </w:t>
      </w:r>
      <w:r w:rsidR="00615415" w:rsidRPr="00001E72">
        <w:t>i</w:t>
      </w:r>
      <w:r w:rsidR="00741CD8" w:rsidRPr="00001E72">
        <w:t xml:space="preserve">ndigenous </w:t>
      </w:r>
      <w:r w:rsidR="00615415" w:rsidRPr="00001E72">
        <w:t>p</w:t>
      </w:r>
      <w:r w:rsidR="00741CD8" w:rsidRPr="00001E72">
        <w:t>eoples and local communities, as well as Mother Earth</w:t>
      </w:r>
      <w:r w:rsidR="0012333B" w:rsidRPr="00001E72">
        <w:t>-</w:t>
      </w:r>
      <w:r w:rsidR="00741CD8" w:rsidRPr="00001E72">
        <w:t>centric actions</w:t>
      </w:r>
      <w:r w:rsidR="00741CD8" w:rsidRPr="00001E72">
        <w:rPr>
          <w:vertAlign w:val="superscript"/>
        </w:rPr>
        <w:footnoteReference w:id="21"/>
      </w:r>
      <w:r w:rsidR="00741CD8" w:rsidRPr="00001E72">
        <w:t xml:space="preserve"> and non-market-based approache</w:t>
      </w:r>
      <w:r w:rsidR="00741CD8" w:rsidRPr="00394E79">
        <w:t>s</w:t>
      </w:r>
      <w:r w:rsidR="00615415" w:rsidRPr="00394E79">
        <w:t>,</w:t>
      </w:r>
      <w:r w:rsidR="00741CD8" w:rsidRPr="00394E79">
        <w:t xml:space="preserve"> including</w:t>
      </w:r>
      <w:r w:rsidR="00741CD8" w:rsidRPr="00001E72">
        <w:t xml:space="preserve"> community</w:t>
      </w:r>
      <w:r w:rsidR="00D2215E" w:rsidRPr="00001E72">
        <w:t>-</w:t>
      </w:r>
      <w:r w:rsidR="00741CD8" w:rsidRPr="00001E72">
        <w:t>based natural resource management and civil society cooperation and solidarity aimed at the conservation and sustainable use of biodiversity.</w:t>
      </w:r>
    </w:p>
    <w:p w14:paraId="185091B0" w14:textId="55C7DBEA" w:rsidR="00741CD8" w:rsidRPr="00001E72" w:rsidRDefault="00741CD8" w:rsidP="00394E79">
      <w:pPr>
        <w:pStyle w:val="Heading3"/>
        <w:jc w:val="left"/>
      </w:pPr>
      <w:r w:rsidRPr="00001E72">
        <w:lastRenderedPageBreak/>
        <w:t>Identification and elimination</w:t>
      </w:r>
      <w:r w:rsidRPr="00001E72">
        <w:rPr>
          <w:i/>
          <w:iCs/>
        </w:rPr>
        <w:t xml:space="preserve">, </w:t>
      </w:r>
      <w:r w:rsidRPr="00001E72">
        <w:t xml:space="preserve">phasing out or reform </w:t>
      </w:r>
      <w:r w:rsidR="000B6372" w:rsidRPr="00001E72">
        <w:br/>
      </w:r>
      <w:r w:rsidRPr="00001E72">
        <w:t>of financial resource flows causing harm</w:t>
      </w:r>
    </w:p>
    <w:p w14:paraId="65F1D47E" w14:textId="77777777" w:rsidR="00741CD8" w:rsidRPr="00394E79" w:rsidRDefault="00741CD8" w:rsidP="006E2940">
      <w:pPr>
        <w:pStyle w:val="Para1"/>
        <w:tabs>
          <w:tab w:val="num" w:pos="360"/>
        </w:tabs>
        <w:ind w:left="567" w:firstLine="0"/>
        <w:rPr>
          <w:i/>
          <w:iCs/>
          <w:lang w:val="en-GB"/>
        </w:rPr>
      </w:pPr>
      <w:r w:rsidRPr="00394E79">
        <w:rPr>
          <w:lang w:val="en-GB"/>
        </w:rPr>
        <w:t>Financial resource flows causing harm are identified and eliminated, phased out or reformed by:</w:t>
      </w:r>
    </w:p>
    <w:p w14:paraId="0971D186" w14:textId="77777777" w:rsidR="00741CD8" w:rsidRPr="00001E72" w:rsidRDefault="00741CD8" w:rsidP="00414D32">
      <w:pPr>
        <w:numPr>
          <w:ilvl w:val="0"/>
          <w:numId w:val="27"/>
        </w:numPr>
        <w:tabs>
          <w:tab w:val="left" w:pos="1701"/>
        </w:tabs>
        <w:spacing w:before="120"/>
        <w:ind w:left="567" w:firstLine="567"/>
      </w:pPr>
      <w:r w:rsidRPr="00001E72">
        <w:rPr>
          <w:szCs w:val="22"/>
        </w:rPr>
        <w:t>Mainstreaming</w:t>
      </w:r>
      <w:r w:rsidRPr="00001E72">
        <w:t xml:space="preserve"> biodiversity in development cooperation</w:t>
      </w:r>
      <w:r w:rsidRPr="00001E72">
        <w:rPr>
          <w:szCs w:val="22"/>
        </w:rPr>
        <w:t xml:space="preserve"> by</w:t>
      </w:r>
      <w:r w:rsidRPr="00001E72">
        <w:t xml:space="preserve">: </w:t>
      </w:r>
    </w:p>
    <w:p w14:paraId="6E7FBCCC" w14:textId="0DC44DC1" w:rsidR="00741CD8" w:rsidRPr="00001E72" w:rsidRDefault="00741CD8" w:rsidP="00414D32">
      <w:pPr>
        <w:numPr>
          <w:ilvl w:val="2"/>
          <w:numId w:val="32"/>
        </w:numPr>
        <w:spacing w:before="120"/>
        <w:ind w:left="1701" w:hanging="567"/>
      </w:pPr>
      <w:r w:rsidRPr="00001E72">
        <w:t>Re-</w:t>
      </w:r>
      <w:r w:rsidRPr="00394E79">
        <w:rPr>
          <w:szCs w:val="22"/>
        </w:rPr>
        <w:t>prioritiz</w:t>
      </w:r>
      <w:r w:rsidRPr="00001E72">
        <w:rPr>
          <w:szCs w:val="22"/>
        </w:rPr>
        <w:t>ing the</w:t>
      </w:r>
      <w:r w:rsidRPr="00001E72">
        <w:t xml:space="preserve"> portfolios and practices of development cooperation agencies and banks, multilateral development banks, international financial </w:t>
      </w:r>
      <w:proofErr w:type="gramStart"/>
      <w:r w:rsidRPr="00001E72">
        <w:t>institutions</w:t>
      </w:r>
      <w:proofErr w:type="gramEnd"/>
      <w:r w:rsidRPr="00001E72">
        <w:t xml:space="preserve"> and </w:t>
      </w:r>
      <w:r w:rsidRPr="00394E79">
        <w:rPr>
          <w:szCs w:val="22"/>
        </w:rPr>
        <w:t>philanthrop</w:t>
      </w:r>
      <w:r w:rsidR="002B65E6" w:rsidRPr="00394E79">
        <w:rPr>
          <w:szCs w:val="22"/>
        </w:rPr>
        <w:t>ic</w:t>
      </w:r>
      <w:r w:rsidR="00F67050" w:rsidRPr="00394E79">
        <w:rPr>
          <w:szCs w:val="22"/>
        </w:rPr>
        <w:t xml:space="preserve"> </w:t>
      </w:r>
      <w:r w:rsidR="00037473" w:rsidRPr="00394E79">
        <w:rPr>
          <w:szCs w:val="22"/>
        </w:rPr>
        <w:t>organizations</w:t>
      </w:r>
      <w:r w:rsidRPr="00001E72">
        <w:t>, with a view to aligning financial flows with the objectives of the Convention</w:t>
      </w:r>
      <w:r w:rsidRPr="00001E72">
        <w:rPr>
          <w:szCs w:val="22"/>
        </w:rPr>
        <w:t xml:space="preserve"> and the goals and targets of the </w:t>
      </w:r>
      <w:r w:rsidR="00EB642E" w:rsidRPr="00001E72">
        <w:t xml:space="preserve">Kunming-Montreal Global Biodiversity </w:t>
      </w:r>
      <w:r w:rsidRPr="00001E72">
        <w:rPr>
          <w:szCs w:val="22"/>
        </w:rPr>
        <w:t>Framework;</w:t>
      </w:r>
    </w:p>
    <w:p w14:paraId="357AC403" w14:textId="77777777" w:rsidR="00741CD8" w:rsidRPr="00001E72" w:rsidRDefault="00741CD8" w:rsidP="00741CD8">
      <w:pPr>
        <w:numPr>
          <w:ilvl w:val="2"/>
          <w:numId w:val="32"/>
        </w:numPr>
        <w:spacing w:before="120"/>
        <w:ind w:left="1701" w:hanging="567"/>
      </w:pPr>
      <w:r w:rsidRPr="00394E79">
        <w:rPr>
          <w:szCs w:val="22"/>
        </w:rPr>
        <w:t>Harness</w:t>
      </w:r>
      <w:r w:rsidRPr="00001E72">
        <w:rPr>
          <w:szCs w:val="22"/>
        </w:rPr>
        <w:t>ing</w:t>
      </w:r>
      <w:r w:rsidRPr="00001E72">
        <w:t xml:space="preserve"> and </w:t>
      </w:r>
      <w:r w:rsidRPr="00394E79">
        <w:rPr>
          <w:szCs w:val="22"/>
        </w:rPr>
        <w:t>scal</w:t>
      </w:r>
      <w:r w:rsidRPr="00001E72">
        <w:rPr>
          <w:szCs w:val="22"/>
        </w:rPr>
        <w:t>ing up</w:t>
      </w:r>
      <w:r w:rsidRPr="00001E72">
        <w:t xml:space="preserve"> synergies in project development and financing</w:t>
      </w:r>
      <w:r w:rsidRPr="00001E72">
        <w:rPr>
          <w:szCs w:val="22"/>
        </w:rPr>
        <w:t>,</w:t>
      </w:r>
      <w:r w:rsidRPr="00001E72">
        <w:t xml:space="preserve"> with a view to </w:t>
      </w:r>
      <w:r w:rsidRPr="00001E72">
        <w:rPr>
          <w:szCs w:val="22"/>
        </w:rPr>
        <w:t>optimizing</w:t>
      </w:r>
      <w:r w:rsidRPr="00001E72">
        <w:t xml:space="preserve"> biodiversity co-benefits</w:t>
      </w:r>
      <w:r w:rsidRPr="00001E72">
        <w:rPr>
          <w:szCs w:val="22"/>
        </w:rPr>
        <w:t xml:space="preserve"> and synergies;</w:t>
      </w:r>
    </w:p>
    <w:p w14:paraId="41BE8221" w14:textId="0C2B73B8" w:rsidR="00741CD8" w:rsidRPr="00394E79" w:rsidRDefault="00741CD8" w:rsidP="00741CD8">
      <w:pPr>
        <w:numPr>
          <w:ilvl w:val="0"/>
          <w:numId w:val="27"/>
        </w:numPr>
        <w:tabs>
          <w:tab w:val="left" w:pos="1701"/>
        </w:tabs>
        <w:spacing w:before="120"/>
        <w:ind w:left="567" w:firstLine="567"/>
        <w:rPr>
          <w:szCs w:val="22"/>
        </w:rPr>
      </w:pPr>
      <w:r w:rsidRPr="00394E79">
        <w:rPr>
          <w:rFonts w:eastAsia="MS Mincho"/>
          <w:szCs w:val="22"/>
          <w:lang w:eastAsia="zh-CN"/>
        </w:rPr>
        <w:t xml:space="preserve">Monitoring, assessing and transparently disclosing the </w:t>
      </w:r>
      <w:r w:rsidR="00136924" w:rsidRPr="00394E79">
        <w:rPr>
          <w:rFonts w:eastAsia="MS Mincho"/>
          <w:szCs w:val="22"/>
          <w:lang w:eastAsia="zh-CN"/>
        </w:rPr>
        <w:t xml:space="preserve">biodiversity </w:t>
      </w:r>
      <w:r w:rsidRPr="00394E79">
        <w:rPr>
          <w:rFonts w:eastAsia="MS Mincho"/>
          <w:szCs w:val="22"/>
          <w:lang w:eastAsia="zh-CN"/>
        </w:rPr>
        <w:t xml:space="preserve">risks, dependencies and impacts </w:t>
      </w:r>
      <w:r w:rsidRPr="00001E72">
        <w:t>of international private finance and business actors</w:t>
      </w:r>
      <w:r w:rsidRPr="00001E72">
        <w:rPr>
          <w:szCs w:val="22"/>
        </w:rPr>
        <w:t xml:space="preserve">, </w:t>
      </w:r>
      <w:r w:rsidRPr="00001E72">
        <w:t>using</w:t>
      </w:r>
      <w:r w:rsidRPr="00001E72">
        <w:rPr>
          <w:szCs w:val="22"/>
        </w:rPr>
        <w:t xml:space="preserve"> </w:t>
      </w:r>
      <w:r w:rsidR="00A020F8" w:rsidRPr="00001E72">
        <w:rPr>
          <w:szCs w:val="22"/>
        </w:rPr>
        <w:t xml:space="preserve">such </w:t>
      </w:r>
      <w:r w:rsidRPr="00001E72">
        <w:rPr>
          <w:szCs w:val="22"/>
        </w:rPr>
        <w:t>framework</w:t>
      </w:r>
      <w:r w:rsidRPr="00394E79">
        <w:rPr>
          <w:szCs w:val="22"/>
        </w:rPr>
        <w:t>s as</w:t>
      </w:r>
      <w:r w:rsidRPr="00001E72">
        <w:rPr>
          <w:szCs w:val="22"/>
        </w:rPr>
        <w:t xml:space="preserve"> th</w:t>
      </w:r>
      <w:r w:rsidR="00A020F8" w:rsidRPr="00001E72">
        <w:rPr>
          <w:szCs w:val="22"/>
        </w:rPr>
        <w:t>at</w:t>
      </w:r>
      <w:r w:rsidRPr="00001E72">
        <w:rPr>
          <w:szCs w:val="22"/>
        </w:rPr>
        <w:t xml:space="preserve"> developed by the Taskforce </w:t>
      </w:r>
      <w:r w:rsidRPr="00001E72">
        <w:t xml:space="preserve">on </w:t>
      </w:r>
      <w:r w:rsidRPr="00001E72">
        <w:rPr>
          <w:szCs w:val="22"/>
        </w:rPr>
        <w:t>Nature-related Financial Disclosures;</w:t>
      </w:r>
    </w:p>
    <w:p w14:paraId="4492FA10" w14:textId="63B82239" w:rsidR="00741CD8" w:rsidRPr="00001E72" w:rsidRDefault="00741CD8" w:rsidP="00741CD8">
      <w:pPr>
        <w:numPr>
          <w:ilvl w:val="0"/>
          <w:numId w:val="27"/>
        </w:numPr>
        <w:tabs>
          <w:tab w:val="left" w:pos="1701"/>
        </w:tabs>
        <w:spacing w:before="120"/>
        <w:ind w:left="567" w:firstLine="567"/>
        <w:rPr>
          <w:szCs w:val="22"/>
        </w:rPr>
      </w:pPr>
      <w:r w:rsidRPr="00001E72">
        <w:t xml:space="preserve">Taking effective action at the international level on incentives, including subsidies, that are harmful </w:t>
      </w:r>
      <w:r w:rsidR="0073493D" w:rsidRPr="00001E72">
        <w:t xml:space="preserve">to </w:t>
      </w:r>
      <w:r w:rsidRPr="00001E72">
        <w:t xml:space="preserve">biodiversity, in accordance with Target 18 of the </w:t>
      </w:r>
      <w:r w:rsidRPr="00394E79">
        <w:t>Framework</w:t>
      </w:r>
      <w:r w:rsidRPr="00001E72">
        <w:t>.</w:t>
      </w:r>
    </w:p>
    <w:p w14:paraId="55901BFE" w14:textId="3E459AAA" w:rsidR="00741CD8" w:rsidRPr="00001E72" w:rsidRDefault="00741CD8" w:rsidP="0018322D">
      <w:pPr>
        <w:pStyle w:val="Heading3"/>
        <w:jc w:val="left"/>
      </w:pPr>
      <w:r w:rsidRPr="00001E72">
        <w:t>Enhancement of</w:t>
      </w:r>
      <w:r w:rsidRPr="00001E72">
        <w:rPr>
          <w:i/>
          <w:iCs/>
        </w:rPr>
        <w:t xml:space="preserve"> </w:t>
      </w:r>
      <w:r w:rsidRPr="00001E72">
        <w:t xml:space="preserve">uptake, accessibility, effectiveness, efficiency, transparency </w:t>
      </w:r>
      <w:r w:rsidR="00245C1E" w:rsidRPr="00001E72">
        <w:br/>
      </w:r>
      <w:r w:rsidRPr="00001E72">
        <w:t xml:space="preserve">and accountability </w:t>
      </w:r>
      <w:r w:rsidR="00FF2948" w:rsidRPr="00001E72">
        <w:t xml:space="preserve">in </w:t>
      </w:r>
      <w:r w:rsidRPr="00001E72">
        <w:t>resource provision and use</w:t>
      </w:r>
    </w:p>
    <w:p w14:paraId="148EB37F" w14:textId="5352ABEE" w:rsidR="00741CD8" w:rsidRPr="00394E79" w:rsidRDefault="00741CD8" w:rsidP="00DD518E">
      <w:pPr>
        <w:pStyle w:val="Para1"/>
        <w:tabs>
          <w:tab w:val="num" w:pos="360"/>
        </w:tabs>
        <w:ind w:left="567" w:firstLine="0"/>
        <w:rPr>
          <w:lang w:val="en-GB"/>
        </w:rPr>
      </w:pPr>
      <w:r w:rsidRPr="00394E79">
        <w:rPr>
          <w:lang w:val="en-GB"/>
        </w:rPr>
        <w:t xml:space="preserve">The uptake, accessibility, effectiveness, efficiency, transparency and accountability </w:t>
      </w:r>
      <w:r w:rsidR="00CF6A30" w:rsidRPr="00394E79">
        <w:rPr>
          <w:lang w:val="en-GB"/>
        </w:rPr>
        <w:t xml:space="preserve">in </w:t>
      </w:r>
      <w:r w:rsidRPr="00394E79">
        <w:rPr>
          <w:lang w:val="en-GB"/>
        </w:rPr>
        <w:t>resource provision and use are enhanced by:</w:t>
      </w:r>
    </w:p>
    <w:p w14:paraId="4188C8E8" w14:textId="38551432" w:rsidR="00741CD8" w:rsidRPr="00394E79" w:rsidRDefault="00741CD8" w:rsidP="00741CD8">
      <w:pPr>
        <w:numPr>
          <w:ilvl w:val="0"/>
          <w:numId w:val="33"/>
        </w:numPr>
        <w:tabs>
          <w:tab w:val="left" w:pos="1701"/>
        </w:tabs>
        <w:spacing w:before="120"/>
        <w:ind w:left="567" w:firstLine="567"/>
        <w:rPr>
          <w:szCs w:val="22"/>
        </w:rPr>
      </w:pPr>
      <w:r w:rsidRPr="00001E72">
        <w:rPr>
          <w:szCs w:val="22"/>
        </w:rPr>
        <w:t xml:space="preserve">Continuing action by </w:t>
      </w:r>
      <w:r w:rsidR="00E53C48" w:rsidRPr="00001E72">
        <w:rPr>
          <w:szCs w:val="22"/>
        </w:rPr>
        <w:t xml:space="preserve">the </w:t>
      </w:r>
      <w:r w:rsidR="0012333B" w:rsidRPr="00001E72">
        <w:rPr>
          <w:szCs w:val="22"/>
        </w:rPr>
        <w:t>Global Environment Facility</w:t>
      </w:r>
      <w:r w:rsidRPr="00001E72">
        <w:rPr>
          <w:szCs w:val="22"/>
        </w:rPr>
        <w:t xml:space="preserve"> to i</w:t>
      </w:r>
      <w:r w:rsidRPr="00394E79">
        <w:rPr>
          <w:szCs w:val="22"/>
        </w:rPr>
        <w:t xml:space="preserve">mprove </w:t>
      </w:r>
      <w:r w:rsidRPr="00001E72">
        <w:rPr>
          <w:szCs w:val="22"/>
        </w:rPr>
        <w:t xml:space="preserve">its </w:t>
      </w:r>
      <w:r w:rsidRPr="00394E79">
        <w:rPr>
          <w:szCs w:val="22"/>
        </w:rPr>
        <w:t>operations and access modalities</w:t>
      </w:r>
      <w:r w:rsidRPr="00001E72">
        <w:rPr>
          <w:szCs w:val="22"/>
        </w:rPr>
        <w:t>;</w:t>
      </w:r>
    </w:p>
    <w:p w14:paraId="379047D8" w14:textId="6EA9D1AB" w:rsidR="00741CD8" w:rsidRPr="00001E72" w:rsidRDefault="00741CD8" w:rsidP="00741CD8">
      <w:pPr>
        <w:numPr>
          <w:ilvl w:val="0"/>
          <w:numId w:val="33"/>
        </w:numPr>
        <w:tabs>
          <w:tab w:val="left" w:pos="1701"/>
        </w:tabs>
        <w:spacing w:before="120"/>
        <w:ind w:left="567" w:firstLine="567"/>
      </w:pPr>
      <w:r w:rsidRPr="00001E72">
        <w:rPr>
          <w:szCs w:val="22"/>
        </w:rPr>
        <w:t>Simplifying</w:t>
      </w:r>
      <w:r w:rsidRPr="00001E72">
        <w:t xml:space="preserve"> access modalities for biodiversity funding of multilateral development banks, international financial </w:t>
      </w:r>
      <w:proofErr w:type="gramStart"/>
      <w:r w:rsidRPr="00001E72">
        <w:t>institutions</w:t>
      </w:r>
      <w:proofErr w:type="gramEnd"/>
      <w:r w:rsidRPr="00001E72">
        <w:t xml:space="preserve"> and </w:t>
      </w:r>
      <w:r w:rsidRPr="00001E72">
        <w:rPr>
          <w:szCs w:val="22"/>
        </w:rPr>
        <w:t xml:space="preserve">philanthropic organizations, </w:t>
      </w:r>
      <w:r w:rsidRPr="00001E72">
        <w:t xml:space="preserve">in particular for </w:t>
      </w:r>
      <w:r w:rsidR="000206F5" w:rsidRPr="00001E72">
        <w:t>i</w:t>
      </w:r>
      <w:r w:rsidRPr="00001E72">
        <w:t xml:space="preserve">ndigenous </w:t>
      </w:r>
      <w:r w:rsidR="000206F5" w:rsidRPr="00001E72">
        <w:t>p</w:t>
      </w:r>
      <w:r w:rsidRPr="00001E72">
        <w:t xml:space="preserve">eoples and local communities, women and </w:t>
      </w:r>
      <w:r w:rsidRPr="00394E79">
        <w:t>youth;</w:t>
      </w:r>
    </w:p>
    <w:p w14:paraId="352101F6" w14:textId="05CAFA7C" w:rsidR="00741CD8" w:rsidRPr="00001E72" w:rsidRDefault="00741CD8" w:rsidP="00741CD8">
      <w:pPr>
        <w:numPr>
          <w:ilvl w:val="0"/>
          <w:numId w:val="33"/>
        </w:numPr>
        <w:tabs>
          <w:tab w:val="left" w:pos="1701"/>
        </w:tabs>
        <w:spacing w:before="120"/>
        <w:ind w:left="567" w:firstLine="567"/>
      </w:pPr>
      <w:r w:rsidRPr="00394E79">
        <w:rPr>
          <w:szCs w:val="22"/>
        </w:rPr>
        <w:t>Increas</w:t>
      </w:r>
      <w:r w:rsidRPr="00001E72">
        <w:rPr>
          <w:szCs w:val="22"/>
        </w:rPr>
        <w:t xml:space="preserve">ing </w:t>
      </w:r>
      <w:r w:rsidRPr="00001E72">
        <w:t>transparency and accountability, monitoring</w:t>
      </w:r>
      <w:r w:rsidRPr="00001E72">
        <w:rPr>
          <w:szCs w:val="22"/>
        </w:rPr>
        <w:t>, assess</w:t>
      </w:r>
      <w:r w:rsidR="00441FCE">
        <w:rPr>
          <w:szCs w:val="22"/>
        </w:rPr>
        <w:t>ment</w:t>
      </w:r>
      <w:r w:rsidRPr="00001E72">
        <w:t xml:space="preserve"> and </w:t>
      </w:r>
      <w:r w:rsidRPr="00001E72">
        <w:rPr>
          <w:szCs w:val="22"/>
        </w:rPr>
        <w:t>transparent disclos</w:t>
      </w:r>
      <w:r w:rsidR="00441FCE">
        <w:rPr>
          <w:szCs w:val="22"/>
        </w:rPr>
        <w:t>ure</w:t>
      </w:r>
      <w:r w:rsidRPr="00001E72">
        <w:t xml:space="preserve"> </w:t>
      </w:r>
      <w:r w:rsidR="00F274D0" w:rsidRPr="00001E72">
        <w:t xml:space="preserve">in </w:t>
      </w:r>
      <w:r w:rsidRPr="00001E72">
        <w:t>biodiversity-related public and private international financing at all levels;</w:t>
      </w:r>
    </w:p>
    <w:p w14:paraId="4E5501B3" w14:textId="77777777" w:rsidR="00741CD8" w:rsidRPr="00001E72" w:rsidRDefault="00741CD8" w:rsidP="00741CD8">
      <w:pPr>
        <w:numPr>
          <w:ilvl w:val="0"/>
          <w:numId w:val="33"/>
        </w:numPr>
        <w:tabs>
          <w:tab w:val="left" w:pos="1701"/>
        </w:tabs>
        <w:spacing w:before="120"/>
        <w:ind w:left="567" w:firstLine="567"/>
        <w:rPr>
          <w:szCs w:val="22"/>
        </w:rPr>
      </w:pPr>
      <w:r w:rsidRPr="00001E72">
        <w:rPr>
          <w:szCs w:val="22"/>
        </w:rPr>
        <w:t>Optimizing biodiversity co-benefits and synergies among international funding sources, including finance targeting biodiversity and climate;</w:t>
      </w:r>
    </w:p>
    <w:p w14:paraId="2E2F06DF" w14:textId="04C87341" w:rsidR="00741CD8" w:rsidRPr="00001E72" w:rsidRDefault="00741CD8" w:rsidP="00741CD8">
      <w:pPr>
        <w:numPr>
          <w:ilvl w:val="0"/>
          <w:numId w:val="33"/>
        </w:numPr>
        <w:tabs>
          <w:tab w:val="left" w:pos="1701"/>
        </w:tabs>
        <w:spacing w:before="120"/>
        <w:ind w:left="567" w:firstLine="567"/>
      </w:pPr>
      <w:r w:rsidRPr="00394E79">
        <w:rPr>
          <w:szCs w:val="22"/>
        </w:rPr>
        <w:t>Direct</w:t>
      </w:r>
      <w:r w:rsidRPr="00001E72">
        <w:rPr>
          <w:szCs w:val="22"/>
        </w:rPr>
        <w:t>ing</w:t>
      </w:r>
      <w:r w:rsidRPr="00001E72">
        <w:t xml:space="preserve"> more international resources to key implementation partners</w:t>
      </w:r>
      <w:r w:rsidRPr="00001E72">
        <w:rPr>
          <w:szCs w:val="22"/>
        </w:rPr>
        <w:t xml:space="preserve">, </w:t>
      </w:r>
      <w:r w:rsidRPr="00001E72">
        <w:t xml:space="preserve">in particular </w:t>
      </w:r>
      <w:r w:rsidR="00491277" w:rsidRPr="00001E72">
        <w:t>i</w:t>
      </w:r>
      <w:r w:rsidRPr="00001E72">
        <w:t xml:space="preserve">ndigenous </w:t>
      </w:r>
      <w:r w:rsidR="00491277" w:rsidRPr="00001E72">
        <w:t>p</w:t>
      </w:r>
      <w:r w:rsidRPr="00001E72">
        <w:t xml:space="preserve">eoples and local communities, </w:t>
      </w:r>
      <w:proofErr w:type="gramStart"/>
      <w:r w:rsidRPr="00001E72">
        <w:t>women</w:t>
      </w:r>
      <w:proofErr w:type="gramEnd"/>
      <w:r w:rsidRPr="00001E72">
        <w:t xml:space="preserve"> and </w:t>
      </w:r>
      <w:r w:rsidRPr="00394E79">
        <w:t>youth,</w:t>
      </w:r>
      <w:r w:rsidRPr="00001E72">
        <w:t xml:space="preserve"> at the regional, national and local levels</w:t>
      </w:r>
      <w:r w:rsidRPr="00394E79">
        <w:rPr>
          <w:szCs w:val="22"/>
        </w:rPr>
        <w:t>,</w:t>
      </w:r>
      <w:r w:rsidRPr="00394E79">
        <w:t xml:space="preserve"> and</w:t>
      </w:r>
      <w:r w:rsidRPr="00001E72">
        <w:t xml:space="preserve"> </w:t>
      </w:r>
      <w:r w:rsidRPr="00001E72">
        <w:rPr>
          <w:szCs w:val="22"/>
        </w:rPr>
        <w:t>facilitating</w:t>
      </w:r>
      <w:r w:rsidRPr="00001E72">
        <w:t xml:space="preserve"> partnerships to </w:t>
      </w:r>
      <w:r w:rsidRPr="00001E72">
        <w:rPr>
          <w:szCs w:val="22"/>
        </w:rPr>
        <w:t>improve public awareness and gender responsiveness, ensuring</w:t>
      </w:r>
      <w:r w:rsidRPr="00001E72">
        <w:t xml:space="preserve"> community engagement and results on the ground</w:t>
      </w:r>
      <w:r w:rsidRPr="00001E72">
        <w:rPr>
          <w:szCs w:val="22"/>
        </w:rPr>
        <w:t xml:space="preserve">, </w:t>
      </w:r>
      <w:r w:rsidRPr="00001E72">
        <w:t>including, as appropriate, for collective actions, Mother Earth-centric approaches and non</w:t>
      </w:r>
      <w:r w:rsidRPr="00001E72">
        <w:noBreakHyphen/>
        <w:t xml:space="preserve">market-based approaches; </w:t>
      </w:r>
    </w:p>
    <w:p w14:paraId="5D27607E" w14:textId="542F460A" w:rsidR="00741CD8" w:rsidRPr="00001E72" w:rsidRDefault="00741CD8" w:rsidP="00741CD8">
      <w:pPr>
        <w:numPr>
          <w:ilvl w:val="0"/>
          <w:numId w:val="33"/>
        </w:numPr>
        <w:tabs>
          <w:tab w:val="left" w:pos="1701"/>
        </w:tabs>
        <w:spacing w:before="120"/>
        <w:ind w:left="567" w:firstLine="567"/>
      </w:pPr>
      <w:r w:rsidRPr="00394E79">
        <w:rPr>
          <w:szCs w:val="22"/>
        </w:rPr>
        <w:t>Enhancing rights to funding and strengthen</w:t>
      </w:r>
      <w:r w:rsidRPr="00001E72">
        <w:rPr>
          <w:szCs w:val="22"/>
        </w:rPr>
        <w:t>ing</w:t>
      </w:r>
      <w:r w:rsidRPr="00001E72">
        <w:t xml:space="preserve"> </w:t>
      </w:r>
      <w:r w:rsidRPr="00001E72">
        <w:rPr>
          <w:szCs w:val="22"/>
        </w:rPr>
        <w:t xml:space="preserve">the </w:t>
      </w:r>
      <w:r w:rsidRPr="00001E72">
        <w:t xml:space="preserve">capacity to </w:t>
      </w:r>
      <w:r w:rsidRPr="00001E72">
        <w:rPr>
          <w:szCs w:val="22"/>
        </w:rPr>
        <w:t xml:space="preserve">gain </w:t>
      </w:r>
      <w:r w:rsidRPr="00001E72">
        <w:t xml:space="preserve">access </w:t>
      </w:r>
      <w:r w:rsidRPr="00001E72">
        <w:rPr>
          <w:szCs w:val="22"/>
        </w:rPr>
        <w:t xml:space="preserve">to international funding </w:t>
      </w:r>
      <w:r w:rsidRPr="00001E72">
        <w:rPr>
          <w:rFonts w:eastAsia="Arial"/>
          <w:bCs/>
        </w:rPr>
        <w:t>for Parties, stakeholders and rights holder,</w:t>
      </w:r>
      <w:r w:rsidRPr="00001E72">
        <w:rPr>
          <w:szCs w:val="22"/>
        </w:rPr>
        <w:t xml:space="preserve"> </w:t>
      </w:r>
      <w:r w:rsidRPr="00001E72">
        <w:t xml:space="preserve">in particular </w:t>
      </w:r>
      <w:r w:rsidR="00974A44" w:rsidRPr="00001E72">
        <w:t>i</w:t>
      </w:r>
      <w:r w:rsidRPr="00001E72">
        <w:t xml:space="preserve">ndigenous </w:t>
      </w:r>
      <w:r w:rsidR="00974A44" w:rsidRPr="00001E72">
        <w:t>p</w:t>
      </w:r>
      <w:r w:rsidRPr="00001E72">
        <w:t xml:space="preserve">eoples and local communities, </w:t>
      </w:r>
      <w:proofErr w:type="gramStart"/>
      <w:r w:rsidRPr="00001E72">
        <w:t>women</w:t>
      </w:r>
      <w:proofErr w:type="gramEnd"/>
      <w:r w:rsidRPr="00001E72">
        <w:t xml:space="preserve"> and </w:t>
      </w:r>
      <w:r w:rsidRPr="00394E79">
        <w:t>youth;</w:t>
      </w:r>
    </w:p>
    <w:p w14:paraId="4AADA68D" w14:textId="0FCFB61D" w:rsidR="00741CD8" w:rsidRPr="00001E72" w:rsidRDefault="00741CD8" w:rsidP="00741CD8">
      <w:pPr>
        <w:numPr>
          <w:ilvl w:val="0"/>
          <w:numId w:val="33"/>
        </w:numPr>
        <w:tabs>
          <w:tab w:val="left" w:pos="1701"/>
        </w:tabs>
        <w:spacing w:before="120"/>
        <w:ind w:left="567" w:firstLine="567"/>
      </w:pPr>
      <w:r w:rsidRPr="00001E72">
        <w:rPr>
          <w:szCs w:val="22"/>
        </w:rPr>
        <w:t>Using, as appropriate, international finance to leverage public</w:t>
      </w:r>
      <w:r w:rsidRPr="00001E72">
        <w:t xml:space="preserve"> and </w:t>
      </w:r>
      <w:r w:rsidRPr="00001E72">
        <w:rPr>
          <w:szCs w:val="22"/>
        </w:rPr>
        <w:t>private domestic</w:t>
      </w:r>
      <w:r w:rsidRPr="00001E72">
        <w:t xml:space="preserve"> biodiversity </w:t>
      </w:r>
      <w:r w:rsidRPr="00001E72">
        <w:rPr>
          <w:szCs w:val="22"/>
        </w:rPr>
        <w:t>finance (“finance for finance”).</w:t>
      </w:r>
    </w:p>
    <w:p w14:paraId="02DB54D4" w14:textId="349EE359" w:rsidR="00741CD8" w:rsidRPr="00001E72" w:rsidRDefault="00741CD8" w:rsidP="00741CD8">
      <w:pPr>
        <w:pStyle w:val="Heading2"/>
        <w:rPr>
          <w:b w:val="0"/>
        </w:rPr>
      </w:pPr>
      <w:r w:rsidRPr="00001E72">
        <w:t>B.</w:t>
      </w:r>
      <w:r w:rsidRPr="00001E72">
        <w:tab/>
        <w:t xml:space="preserve">Significant increase </w:t>
      </w:r>
      <w:r w:rsidR="00E335B5" w:rsidRPr="00001E72">
        <w:t xml:space="preserve">in </w:t>
      </w:r>
      <w:r w:rsidRPr="00001E72">
        <w:t>domestic resource mobilization from all sources</w:t>
      </w:r>
    </w:p>
    <w:p w14:paraId="3352082E" w14:textId="77777777" w:rsidR="00741CD8" w:rsidRPr="00001E72" w:rsidRDefault="00741CD8" w:rsidP="00394E79">
      <w:pPr>
        <w:pStyle w:val="Heading3"/>
        <w:numPr>
          <w:ilvl w:val="0"/>
          <w:numId w:val="42"/>
        </w:numPr>
        <w:tabs>
          <w:tab w:val="num" w:pos="927"/>
        </w:tabs>
        <w:ind w:left="567" w:hanging="567"/>
      </w:pPr>
      <w:r w:rsidRPr="00001E72">
        <w:t>New and additional resources</w:t>
      </w:r>
    </w:p>
    <w:p w14:paraId="6D10AB45" w14:textId="77777777" w:rsidR="00741CD8" w:rsidRPr="00394E79" w:rsidRDefault="00741CD8" w:rsidP="006E2940">
      <w:pPr>
        <w:pStyle w:val="Para1"/>
        <w:tabs>
          <w:tab w:val="num" w:pos="360"/>
        </w:tabs>
        <w:ind w:left="567" w:firstLine="0"/>
        <w:rPr>
          <w:color w:val="000000"/>
          <w:szCs w:val="22"/>
          <w:lang w:val="en-GB"/>
        </w:rPr>
      </w:pPr>
      <w:r w:rsidRPr="00394E79">
        <w:rPr>
          <w:lang w:val="en-GB"/>
        </w:rPr>
        <w:t>New and additional resources are mobilized by:</w:t>
      </w:r>
    </w:p>
    <w:p w14:paraId="33876FC0" w14:textId="2A5305FE" w:rsidR="00741CD8" w:rsidRPr="00001E72" w:rsidRDefault="00741CD8" w:rsidP="00741CD8">
      <w:pPr>
        <w:numPr>
          <w:ilvl w:val="0"/>
          <w:numId w:val="34"/>
        </w:numPr>
        <w:tabs>
          <w:tab w:val="left" w:pos="1701"/>
        </w:tabs>
        <w:spacing w:before="120"/>
        <w:ind w:left="567" w:firstLine="556"/>
      </w:pPr>
      <w:r w:rsidRPr="00001E72">
        <w:t xml:space="preserve">Significantly </w:t>
      </w:r>
      <w:r w:rsidRPr="00394E79">
        <w:rPr>
          <w:szCs w:val="22"/>
        </w:rPr>
        <w:t>increas</w:t>
      </w:r>
      <w:r w:rsidRPr="00001E72">
        <w:rPr>
          <w:szCs w:val="22"/>
        </w:rPr>
        <w:t>ing</w:t>
      </w:r>
      <w:r w:rsidRPr="00001E72">
        <w:t xml:space="preserve"> domestic public resources for biodiversity;</w:t>
      </w:r>
    </w:p>
    <w:p w14:paraId="6DD6F1FD" w14:textId="4E848E85" w:rsidR="00741CD8" w:rsidRPr="00001E72" w:rsidRDefault="00741CD8" w:rsidP="00741CD8">
      <w:pPr>
        <w:numPr>
          <w:ilvl w:val="0"/>
          <w:numId w:val="34"/>
        </w:numPr>
        <w:tabs>
          <w:tab w:val="left" w:pos="1134"/>
          <w:tab w:val="left" w:pos="1710"/>
        </w:tabs>
        <w:spacing w:before="120"/>
        <w:ind w:left="540" w:firstLine="576"/>
      </w:pPr>
      <w:r w:rsidRPr="00001E72">
        <w:rPr>
          <w:szCs w:val="22"/>
        </w:rPr>
        <w:lastRenderedPageBreak/>
        <w:t>D</w:t>
      </w:r>
      <w:r w:rsidRPr="00394E79">
        <w:rPr>
          <w:szCs w:val="22"/>
        </w:rPr>
        <w:t>esign</w:t>
      </w:r>
      <w:r w:rsidRPr="00001E72">
        <w:rPr>
          <w:szCs w:val="22"/>
        </w:rPr>
        <w:t>ing</w:t>
      </w:r>
      <w:r w:rsidRPr="00001E72">
        <w:t xml:space="preserve"> and </w:t>
      </w:r>
      <w:r w:rsidRPr="00394E79">
        <w:rPr>
          <w:szCs w:val="22"/>
        </w:rPr>
        <w:t>implement</w:t>
      </w:r>
      <w:r w:rsidRPr="00001E72">
        <w:rPr>
          <w:szCs w:val="22"/>
        </w:rPr>
        <w:t>ing</w:t>
      </w:r>
      <w:r w:rsidR="009F19C0" w:rsidRPr="00001E72">
        <w:rPr>
          <w:szCs w:val="22"/>
        </w:rPr>
        <w:t>,</w:t>
      </w:r>
      <w:r w:rsidRPr="00001E72">
        <w:t xml:space="preserve"> or </w:t>
      </w:r>
      <w:r w:rsidRPr="00394E79">
        <w:rPr>
          <w:szCs w:val="22"/>
        </w:rPr>
        <w:t>scal</w:t>
      </w:r>
      <w:r w:rsidRPr="00001E72">
        <w:rPr>
          <w:szCs w:val="22"/>
        </w:rPr>
        <w:t>ing</w:t>
      </w:r>
      <w:r w:rsidRPr="00001E72">
        <w:t xml:space="preserve"> </w:t>
      </w:r>
      <w:r w:rsidR="00F77FB1" w:rsidRPr="00001E72">
        <w:t>up</w:t>
      </w:r>
      <w:r w:rsidR="009F19C0" w:rsidRPr="00001E72">
        <w:t>,</w:t>
      </w:r>
      <w:r w:rsidR="00F77FB1" w:rsidRPr="00001E72">
        <w:t xml:space="preserve"> </w:t>
      </w:r>
      <w:r w:rsidRPr="00001E72">
        <w:t xml:space="preserve">positive incentive measures, including taxes, </w:t>
      </w:r>
      <w:proofErr w:type="gramStart"/>
      <w:r w:rsidRPr="00001E72">
        <w:t>charges</w:t>
      </w:r>
      <w:proofErr w:type="gramEnd"/>
      <w:r w:rsidRPr="00394E79">
        <w:t xml:space="preserve"> and</w:t>
      </w:r>
      <w:r w:rsidRPr="00001E72">
        <w:t xml:space="preserve"> fees, in </w:t>
      </w:r>
      <w:r w:rsidRPr="00001E72">
        <w:rPr>
          <w:szCs w:val="22"/>
        </w:rPr>
        <w:t>accordance</w:t>
      </w:r>
      <w:r w:rsidRPr="00001E72">
        <w:t xml:space="preserve"> with relevant international obligations;</w:t>
      </w:r>
    </w:p>
    <w:p w14:paraId="6A0E5D8F" w14:textId="48BD3464" w:rsidR="00741CD8" w:rsidRPr="00001E72" w:rsidRDefault="00741CD8" w:rsidP="00741CD8">
      <w:pPr>
        <w:numPr>
          <w:ilvl w:val="0"/>
          <w:numId w:val="34"/>
        </w:numPr>
        <w:tabs>
          <w:tab w:val="left" w:pos="1134"/>
          <w:tab w:val="left" w:pos="1701"/>
        </w:tabs>
        <w:spacing w:before="120"/>
        <w:ind w:left="567" w:firstLine="556"/>
        <w:rPr>
          <w:szCs w:val="22"/>
        </w:rPr>
      </w:pPr>
      <w:r w:rsidRPr="00001E72">
        <w:t xml:space="preserve">Significantly </w:t>
      </w:r>
      <w:r w:rsidRPr="00394E79">
        <w:rPr>
          <w:szCs w:val="22"/>
        </w:rPr>
        <w:t>increas</w:t>
      </w:r>
      <w:r w:rsidRPr="00001E72">
        <w:rPr>
          <w:szCs w:val="22"/>
        </w:rPr>
        <w:t>ing</w:t>
      </w:r>
      <w:r w:rsidRPr="00001E72">
        <w:t xml:space="preserve"> domestic private and philanthropic</w:t>
      </w:r>
      <w:r w:rsidRPr="00394E79">
        <w:t xml:space="preserve"> </w:t>
      </w:r>
      <w:r w:rsidRPr="00394E79">
        <w:rPr>
          <w:szCs w:val="22"/>
        </w:rPr>
        <w:t>resources for biodiversity</w:t>
      </w:r>
      <w:r w:rsidRPr="00001E72">
        <w:t xml:space="preserve"> </w:t>
      </w:r>
      <w:r w:rsidRPr="00001E72">
        <w:rPr>
          <w:szCs w:val="22"/>
        </w:rPr>
        <w:t xml:space="preserve">by implementing </w:t>
      </w:r>
      <w:r w:rsidRPr="00001E72">
        <w:t>strategies for raising new and additional resources and encouraging the private sector to invest in biodiversity, including through impact funds and other instruments</w:t>
      </w:r>
      <w:r w:rsidRPr="00001E72">
        <w:rPr>
          <w:szCs w:val="22"/>
        </w:rPr>
        <w:t>;</w:t>
      </w:r>
    </w:p>
    <w:p w14:paraId="44283175" w14:textId="1C98F511" w:rsidR="00741CD8" w:rsidRPr="00001E72" w:rsidRDefault="00741CD8" w:rsidP="00741CD8">
      <w:pPr>
        <w:numPr>
          <w:ilvl w:val="0"/>
          <w:numId w:val="34"/>
        </w:numPr>
        <w:tabs>
          <w:tab w:val="left" w:pos="1701"/>
        </w:tabs>
        <w:spacing w:before="120"/>
        <w:ind w:left="567" w:firstLine="556"/>
      </w:pPr>
      <w:r w:rsidRPr="00001E72">
        <w:rPr>
          <w:szCs w:val="22"/>
        </w:rPr>
        <w:t>Developing and applying</w:t>
      </w:r>
      <w:r w:rsidR="009F19C0" w:rsidRPr="00001E72">
        <w:rPr>
          <w:szCs w:val="22"/>
        </w:rPr>
        <w:t>,</w:t>
      </w:r>
      <w:r w:rsidRPr="00001E72">
        <w:rPr>
          <w:szCs w:val="22"/>
        </w:rPr>
        <w:t xml:space="preserve"> or scaling </w:t>
      </w:r>
      <w:r w:rsidR="00A17D56" w:rsidRPr="00001E72">
        <w:rPr>
          <w:szCs w:val="22"/>
        </w:rPr>
        <w:t>up</w:t>
      </w:r>
      <w:r w:rsidR="009F19C0" w:rsidRPr="00001E72">
        <w:rPr>
          <w:szCs w:val="22"/>
        </w:rPr>
        <w:t>,</w:t>
      </w:r>
      <w:r w:rsidR="00A17D56" w:rsidRPr="00001E72">
        <w:rPr>
          <w:szCs w:val="22"/>
        </w:rPr>
        <w:t xml:space="preserve"> </w:t>
      </w:r>
      <w:r w:rsidRPr="00001E72">
        <w:rPr>
          <w:szCs w:val="22"/>
        </w:rPr>
        <w:t>finance solutions</w:t>
      </w:r>
      <w:r w:rsidR="008A3432" w:rsidRPr="00CC4695">
        <w:rPr>
          <w:szCs w:val="22"/>
          <w:vertAlign w:val="superscript"/>
        </w:rPr>
        <w:fldChar w:fldCharType="begin"/>
      </w:r>
      <w:r w:rsidR="008A3432" w:rsidRPr="00CC4695">
        <w:rPr>
          <w:szCs w:val="22"/>
          <w:vertAlign w:val="superscript"/>
        </w:rPr>
        <w:instrText xml:space="preserve"> NOTEREF _Ref164071812 \h  \* MERGEFORMAT </w:instrText>
      </w:r>
      <w:r w:rsidR="008A3432" w:rsidRPr="00CC4695">
        <w:rPr>
          <w:szCs w:val="22"/>
          <w:vertAlign w:val="superscript"/>
        </w:rPr>
      </w:r>
      <w:r w:rsidR="008A3432" w:rsidRPr="00CC4695">
        <w:rPr>
          <w:szCs w:val="22"/>
          <w:vertAlign w:val="superscript"/>
        </w:rPr>
        <w:fldChar w:fldCharType="separate"/>
      </w:r>
      <w:r w:rsidR="00CC4695">
        <w:rPr>
          <w:szCs w:val="22"/>
          <w:vertAlign w:val="superscript"/>
        </w:rPr>
        <w:t>16</w:t>
      </w:r>
      <w:r w:rsidR="008A3432" w:rsidRPr="00CC4695">
        <w:rPr>
          <w:szCs w:val="22"/>
          <w:vertAlign w:val="superscript"/>
        </w:rPr>
        <w:fldChar w:fldCharType="end"/>
      </w:r>
      <w:r w:rsidRPr="00001E72">
        <w:rPr>
          <w:szCs w:val="22"/>
        </w:rPr>
        <w:t xml:space="preserve"> or similar instruments</w:t>
      </w:r>
      <w:r w:rsidRPr="00394E79">
        <w:rPr>
          <w:szCs w:val="22"/>
        </w:rPr>
        <w:t xml:space="preserve"> and</w:t>
      </w:r>
      <w:r w:rsidRPr="00001E72">
        <w:rPr>
          <w:szCs w:val="22"/>
        </w:rPr>
        <w:t xml:space="preserve"> benefit-sharing mechanisms, with environmental and social safeguards;</w:t>
      </w:r>
    </w:p>
    <w:p w14:paraId="54FE2EAB" w14:textId="5F6DB39C" w:rsidR="00741CD8" w:rsidRPr="00001E72" w:rsidRDefault="00741CD8" w:rsidP="00741CD8">
      <w:pPr>
        <w:numPr>
          <w:ilvl w:val="0"/>
          <w:numId w:val="34"/>
        </w:numPr>
        <w:tabs>
          <w:tab w:val="left" w:pos="1701"/>
        </w:tabs>
        <w:spacing w:before="120"/>
        <w:ind w:left="567" w:firstLine="556"/>
        <w:rPr>
          <w:szCs w:val="22"/>
        </w:rPr>
      </w:pPr>
      <w:r w:rsidRPr="00001E72">
        <w:rPr>
          <w:szCs w:val="22"/>
        </w:rPr>
        <w:t xml:space="preserve">Enhancing the role of collective actions, including by </w:t>
      </w:r>
      <w:r w:rsidR="00974A44" w:rsidRPr="00001E72">
        <w:rPr>
          <w:szCs w:val="22"/>
        </w:rPr>
        <w:t>i</w:t>
      </w:r>
      <w:r w:rsidRPr="00001E72">
        <w:rPr>
          <w:szCs w:val="22"/>
        </w:rPr>
        <w:t xml:space="preserve">ndigenous </w:t>
      </w:r>
      <w:r w:rsidR="00974A44" w:rsidRPr="00001E72">
        <w:rPr>
          <w:szCs w:val="22"/>
        </w:rPr>
        <w:t>p</w:t>
      </w:r>
      <w:r w:rsidRPr="00001E72">
        <w:rPr>
          <w:szCs w:val="22"/>
        </w:rPr>
        <w:t xml:space="preserve">eoples and local communities, </w:t>
      </w:r>
      <w:proofErr w:type="gramStart"/>
      <w:r w:rsidRPr="00001E72">
        <w:rPr>
          <w:szCs w:val="22"/>
        </w:rPr>
        <w:t>women</w:t>
      </w:r>
      <w:proofErr w:type="gramEnd"/>
      <w:r w:rsidRPr="00001E72">
        <w:rPr>
          <w:szCs w:val="22"/>
        </w:rPr>
        <w:t xml:space="preserve"> and </w:t>
      </w:r>
      <w:r w:rsidRPr="00394E79">
        <w:rPr>
          <w:szCs w:val="22"/>
        </w:rPr>
        <w:t>youth,</w:t>
      </w:r>
      <w:r w:rsidRPr="00001E72">
        <w:rPr>
          <w:szCs w:val="22"/>
        </w:rPr>
        <w:t xml:space="preserve"> as well as Mother Earth-centric actions and non-market-based approaches,</w:t>
      </w:r>
      <w:r w:rsidRPr="00001E72">
        <w:t xml:space="preserve"> including community-based natural resource management and civil society cooperation and solidarity aimed at the conservation and sustainable use of biodiversity</w:t>
      </w:r>
      <w:r w:rsidRPr="00001E72">
        <w:rPr>
          <w:szCs w:val="22"/>
        </w:rPr>
        <w:t>;</w:t>
      </w:r>
    </w:p>
    <w:p w14:paraId="365135CE" w14:textId="00E81EFB" w:rsidR="00741CD8" w:rsidRPr="00001E72" w:rsidRDefault="00741CD8" w:rsidP="00433481">
      <w:pPr>
        <w:numPr>
          <w:ilvl w:val="0"/>
          <w:numId w:val="34"/>
        </w:numPr>
        <w:tabs>
          <w:tab w:val="left" w:pos="1701"/>
        </w:tabs>
        <w:spacing w:before="120"/>
        <w:ind w:left="567" w:firstLine="556"/>
        <w:rPr>
          <w:szCs w:val="22"/>
        </w:rPr>
      </w:pPr>
      <w:r w:rsidRPr="00001E72">
        <w:rPr>
          <w:szCs w:val="22"/>
        </w:rPr>
        <w:t xml:space="preserve">Significantly increasing the use of ecosystem-based approaches </w:t>
      </w:r>
      <w:r w:rsidRPr="00394E79">
        <w:rPr>
          <w:szCs w:val="22"/>
        </w:rPr>
        <w:t>and/or</w:t>
      </w:r>
      <w:r w:rsidRPr="00001E72">
        <w:rPr>
          <w:szCs w:val="22"/>
        </w:rPr>
        <w:t xml:space="preserve"> nature-based solutions at the national and subnational level</w:t>
      </w:r>
      <w:r w:rsidR="00433481" w:rsidRPr="00001E72">
        <w:rPr>
          <w:szCs w:val="22"/>
        </w:rPr>
        <w:t>s</w:t>
      </w:r>
      <w:r w:rsidRPr="00001E72">
        <w:rPr>
          <w:szCs w:val="22"/>
        </w:rPr>
        <w:t>.</w:t>
      </w:r>
    </w:p>
    <w:p w14:paraId="6489F7F3" w14:textId="77777777" w:rsidR="00741CD8" w:rsidRPr="00001E72" w:rsidRDefault="00741CD8" w:rsidP="00741CD8">
      <w:pPr>
        <w:pStyle w:val="Heading3"/>
        <w:jc w:val="left"/>
      </w:pPr>
      <w:r w:rsidRPr="00001E72">
        <w:t xml:space="preserve">Identification and elimination, phasing out or reform </w:t>
      </w:r>
      <w:r w:rsidRPr="00001E72">
        <w:br/>
        <w:t>of financial resource flows causing harm</w:t>
      </w:r>
    </w:p>
    <w:p w14:paraId="1BFA167F" w14:textId="77777777" w:rsidR="00741CD8" w:rsidRPr="00394E79" w:rsidRDefault="00741CD8" w:rsidP="006E2940">
      <w:pPr>
        <w:pStyle w:val="Para1"/>
        <w:tabs>
          <w:tab w:val="num" w:pos="360"/>
        </w:tabs>
        <w:ind w:left="567" w:firstLine="0"/>
        <w:rPr>
          <w:color w:val="000000"/>
          <w:szCs w:val="22"/>
          <w:lang w:val="en-GB"/>
        </w:rPr>
      </w:pPr>
      <w:r w:rsidRPr="00394E79">
        <w:rPr>
          <w:color w:val="000000"/>
          <w:szCs w:val="22"/>
          <w:lang w:val="en-GB"/>
        </w:rPr>
        <w:t>Financial resource flows causing harm are identified and eliminated, phased out or reformed by:</w:t>
      </w:r>
    </w:p>
    <w:p w14:paraId="643DCB38" w14:textId="5274BF54" w:rsidR="00741CD8" w:rsidRPr="00001E72" w:rsidRDefault="00741CD8" w:rsidP="00741CD8">
      <w:pPr>
        <w:numPr>
          <w:ilvl w:val="0"/>
          <w:numId w:val="35"/>
        </w:numPr>
        <w:tabs>
          <w:tab w:val="left" w:pos="1701"/>
        </w:tabs>
        <w:spacing w:before="120"/>
        <w:ind w:left="567" w:firstLine="556"/>
      </w:pPr>
      <w:r w:rsidRPr="00001E72">
        <w:rPr>
          <w:szCs w:val="22"/>
        </w:rPr>
        <w:t>Mainstreaming</w:t>
      </w:r>
      <w:r w:rsidRPr="00001E72">
        <w:t xml:space="preserve"> biodiversity in public budgets</w:t>
      </w:r>
      <w:r w:rsidRPr="00001E72">
        <w:rPr>
          <w:szCs w:val="22"/>
        </w:rPr>
        <w:t xml:space="preserve"> by</w:t>
      </w:r>
      <w:r w:rsidRPr="00001E72">
        <w:t xml:space="preserve"> progressively aligning all </w:t>
      </w:r>
      <w:r w:rsidRPr="00001E72">
        <w:rPr>
          <w:szCs w:val="22"/>
        </w:rPr>
        <w:t xml:space="preserve">relevant </w:t>
      </w:r>
      <w:r w:rsidRPr="00001E72">
        <w:t xml:space="preserve">public </w:t>
      </w:r>
      <w:r w:rsidRPr="00001E72">
        <w:rPr>
          <w:szCs w:val="22"/>
        </w:rPr>
        <w:t>activities</w:t>
      </w:r>
      <w:r w:rsidRPr="00394E79">
        <w:rPr>
          <w:szCs w:val="22"/>
        </w:rPr>
        <w:t xml:space="preserve"> and</w:t>
      </w:r>
      <w:r w:rsidRPr="00001E72">
        <w:rPr>
          <w:szCs w:val="22"/>
        </w:rPr>
        <w:t xml:space="preserve"> </w:t>
      </w:r>
      <w:r w:rsidRPr="00001E72">
        <w:t xml:space="preserve">fiscal and financial flows with </w:t>
      </w:r>
      <w:r w:rsidRPr="00001E72">
        <w:rPr>
          <w:szCs w:val="22"/>
        </w:rPr>
        <w:t>the objectives of the Convention</w:t>
      </w:r>
      <w:r w:rsidR="00032006" w:rsidRPr="00001E72">
        <w:rPr>
          <w:szCs w:val="22"/>
        </w:rPr>
        <w:t xml:space="preserve"> and </w:t>
      </w:r>
      <w:r w:rsidR="00032006" w:rsidRPr="00001E72">
        <w:t>the goals and targets of the Framework</w:t>
      </w:r>
      <w:r w:rsidRPr="00001E72">
        <w:rPr>
          <w:szCs w:val="22"/>
        </w:rPr>
        <w:t>;</w:t>
      </w:r>
    </w:p>
    <w:p w14:paraId="31AA0F51" w14:textId="2A93B0FF" w:rsidR="00741CD8" w:rsidRPr="00001E72" w:rsidRDefault="00741CD8" w:rsidP="00741CD8">
      <w:pPr>
        <w:numPr>
          <w:ilvl w:val="0"/>
          <w:numId w:val="35"/>
        </w:numPr>
        <w:tabs>
          <w:tab w:val="left" w:pos="1701"/>
        </w:tabs>
        <w:spacing w:before="120"/>
        <w:ind w:left="567" w:firstLine="556"/>
      </w:pPr>
      <w:r w:rsidRPr="00001E72">
        <w:rPr>
          <w:szCs w:val="22"/>
        </w:rPr>
        <w:t xml:space="preserve">Mainstreaming biodiversity into the </w:t>
      </w:r>
      <w:r w:rsidRPr="00001E72">
        <w:t xml:space="preserve">private sector </w:t>
      </w:r>
      <w:r w:rsidRPr="00001E72">
        <w:rPr>
          <w:szCs w:val="22"/>
        </w:rPr>
        <w:t xml:space="preserve">by progressively aligning all relevant private activities and </w:t>
      </w:r>
      <w:r w:rsidRPr="00001E72">
        <w:t xml:space="preserve">fiscal and financial flows with </w:t>
      </w:r>
      <w:r w:rsidRPr="00001E72">
        <w:rPr>
          <w:szCs w:val="22"/>
        </w:rPr>
        <w:t xml:space="preserve">the </w:t>
      </w:r>
      <w:r w:rsidRPr="00001E72">
        <w:t>objectives of the Convention</w:t>
      </w:r>
      <w:r w:rsidR="004E0102" w:rsidRPr="00001E72">
        <w:t xml:space="preserve"> and the </w:t>
      </w:r>
      <w:r w:rsidR="004E0102" w:rsidRPr="00001E72">
        <w:rPr>
          <w:szCs w:val="22"/>
        </w:rPr>
        <w:t>goals and targets of the Framework</w:t>
      </w:r>
      <w:r w:rsidRPr="00001E72">
        <w:t>;</w:t>
      </w:r>
    </w:p>
    <w:p w14:paraId="641A6673" w14:textId="006552D9" w:rsidR="00741CD8" w:rsidRPr="00001E72" w:rsidRDefault="00741CD8" w:rsidP="00741CD8">
      <w:pPr>
        <w:numPr>
          <w:ilvl w:val="0"/>
          <w:numId w:val="35"/>
        </w:numPr>
        <w:tabs>
          <w:tab w:val="left" w:pos="1701"/>
        </w:tabs>
        <w:spacing w:before="120"/>
        <w:ind w:left="567" w:firstLine="556"/>
      </w:pPr>
      <w:r w:rsidRPr="00001E72">
        <w:t>Mainstreaming biodiversity, as appropriate, into the policies of</w:t>
      </w:r>
      <w:r w:rsidRPr="00001E72">
        <w:rPr>
          <w:bCs/>
          <w:szCs w:val="22"/>
        </w:rPr>
        <w:t xml:space="preserve"> national central banks or other</w:t>
      </w:r>
      <w:r w:rsidRPr="00394E79">
        <w:rPr>
          <w:bCs/>
          <w:szCs w:val="22"/>
        </w:rPr>
        <w:t xml:space="preserve"> </w:t>
      </w:r>
      <w:r w:rsidRPr="00001E72">
        <w:rPr>
          <w:bCs/>
          <w:szCs w:val="22"/>
        </w:rPr>
        <w:t>regulatory authorities</w:t>
      </w:r>
      <w:r w:rsidRPr="00001E72">
        <w:rPr>
          <w:szCs w:val="22"/>
        </w:rPr>
        <w:t>,</w:t>
      </w:r>
      <w:r w:rsidRPr="00001E72">
        <w:t xml:space="preserve"> taking relevant distinct mandates</w:t>
      </w:r>
      <w:r w:rsidR="002C022A" w:rsidRPr="00001E72">
        <w:t xml:space="preserve"> into account</w:t>
      </w:r>
      <w:r w:rsidRPr="00001E72">
        <w:t>;</w:t>
      </w:r>
    </w:p>
    <w:p w14:paraId="63D92351" w14:textId="2CBFDF25" w:rsidR="00741CD8" w:rsidRPr="00001E72" w:rsidRDefault="00741CD8" w:rsidP="00741CD8">
      <w:pPr>
        <w:numPr>
          <w:ilvl w:val="0"/>
          <w:numId w:val="35"/>
        </w:numPr>
        <w:tabs>
          <w:tab w:val="left" w:pos="1701"/>
        </w:tabs>
        <w:spacing w:before="120"/>
        <w:ind w:left="567" w:firstLine="556"/>
      </w:pPr>
      <w:r w:rsidRPr="00001E72">
        <w:t xml:space="preserve">Taking effective domestic action on incentives, including subsidies, that are harmful </w:t>
      </w:r>
      <w:r w:rsidR="0073493D" w:rsidRPr="00001E72">
        <w:t xml:space="preserve">to </w:t>
      </w:r>
      <w:r w:rsidRPr="00001E72">
        <w:t xml:space="preserve">biodiversity, in accordance with Target 18 of the </w:t>
      </w:r>
      <w:r w:rsidRPr="00394E79">
        <w:t>Framework</w:t>
      </w:r>
      <w:r w:rsidRPr="00001E72">
        <w:t>,</w:t>
      </w:r>
      <w:r w:rsidRPr="00394E79" w:rsidDel="00490524">
        <w:rPr>
          <w:szCs w:val="22"/>
        </w:rPr>
        <w:t xml:space="preserve"> </w:t>
      </w:r>
      <w:r w:rsidRPr="00001E72">
        <w:rPr>
          <w:szCs w:val="22"/>
        </w:rPr>
        <w:t>taking the guidance adopted in decision</w:t>
      </w:r>
      <w:r w:rsidR="00385958" w:rsidRPr="00001E72">
        <w:rPr>
          <w:szCs w:val="22"/>
        </w:rPr>
        <w:t> </w:t>
      </w:r>
      <w:r w:rsidRPr="00394E79">
        <w:rPr>
          <w:szCs w:val="22"/>
        </w:rPr>
        <w:t>X</w:t>
      </w:r>
      <w:r w:rsidRPr="00001E72">
        <w:rPr>
          <w:szCs w:val="22"/>
        </w:rPr>
        <w:t>II/3</w:t>
      </w:r>
      <w:r w:rsidR="002C022A" w:rsidRPr="00001E72">
        <w:rPr>
          <w:szCs w:val="22"/>
        </w:rPr>
        <w:t xml:space="preserve"> </w:t>
      </w:r>
      <w:r w:rsidR="009450DA" w:rsidRPr="00001E72">
        <w:rPr>
          <w:lang w:eastAsia="zh-CN"/>
        </w:rPr>
        <w:t xml:space="preserve">of </w:t>
      </w:r>
      <w:r w:rsidR="009450DA" w:rsidRPr="00001E72">
        <w:rPr>
          <w:rStyle w:val="ui-provider"/>
        </w:rPr>
        <w:t xml:space="preserve">17 October 2014 </w:t>
      </w:r>
      <w:r w:rsidR="002C022A" w:rsidRPr="00001E72">
        <w:rPr>
          <w:szCs w:val="22"/>
        </w:rPr>
        <w:t>into account</w:t>
      </w:r>
      <w:r w:rsidRPr="00001E72">
        <w:t>;</w:t>
      </w:r>
    </w:p>
    <w:p w14:paraId="1C2CB697" w14:textId="36D9B420" w:rsidR="00741CD8" w:rsidRPr="00001E72" w:rsidRDefault="00741CD8" w:rsidP="00741CD8">
      <w:pPr>
        <w:numPr>
          <w:ilvl w:val="0"/>
          <w:numId w:val="35"/>
        </w:numPr>
        <w:tabs>
          <w:tab w:val="left" w:pos="1701"/>
        </w:tabs>
        <w:spacing w:before="120"/>
        <w:ind w:left="567" w:firstLine="556"/>
      </w:pPr>
      <w:r w:rsidRPr="00394E79">
        <w:rPr>
          <w:rFonts w:eastAsia="MS Mincho"/>
          <w:szCs w:val="22"/>
          <w:lang w:eastAsia="zh-CN"/>
        </w:rPr>
        <w:t xml:space="preserve">Monitoring, assessing and transparently disclosing the </w:t>
      </w:r>
      <w:r w:rsidR="00197CFE" w:rsidRPr="00394E79">
        <w:rPr>
          <w:rFonts w:eastAsia="MS Mincho"/>
          <w:szCs w:val="22"/>
          <w:lang w:eastAsia="zh-CN"/>
        </w:rPr>
        <w:t>biodiversity</w:t>
      </w:r>
      <w:r w:rsidR="00197CFE" w:rsidRPr="00001E72">
        <w:t xml:space="preserve"> </w:t>
      </w:r>
      <w:r w:rsidRPr="00394E79">
        <w:rPr>
          <w:rFonts w:eastAsia="MS Mincho"/>
          <w:szCs w:val="22"/>
          <w:lang w:eastAsia="zh-CN"/>
        </w:rPr>
        <w:t xml:space="preserve">risks, dependencies and impacts </w:t>
      </w:r>
      <w:r w:rsidRPr="00001E72">
        <w:t>of domestic private finance and business actors</w:t>
      </w:r>
      <w:r w:rsidRPr="00001E72">
        <w:rPr>
          <w:szCs w:val="22"/>
        </w:rPr>
        <w:t xml:space="preserve">, </w:t>
      </w:r>
      <w:r w:rsidRPr="00001E72">
        <w:t>using</w:t>
      </w:r>
      <w:r w:rsidRPr="00001E72">
        <w:rPr>
          <w:szCs w:val="22"/>
        </w:rPr>
        <w:t xml:space="preserve"> </w:t>
      </w:r>
      <w:r w:rsidR="00290762" w:rsidRPr="00001E72">
        <w:rPr>
          <w:szCs w:val="22"/>
        </w:rPr>
        <w:t xml:space="preserve">such </w:t>
      </w:r>
      <w:r w:rsidRPr="00001E72">
        <w:rPr>
          <w:szCs w:val="22"/>
        </w:rPr>
        <w:t>framework</w:t>
      </w:r>
      <w:r w:rsidRPr="00394E79">
        <w:rPr>
          <w:szCs w:val="22"/>
        </w:rPr>
        <w:t>s as</w:t>
      </w:r>
      <w:r w:rsidRPr="00001E72">
        <w:rPr>
          <w:szCs w:val="22"/>
        </w:rPr>
        <w:t xml:space="preserve"> th</w:t>
      </w:r>
      <w:r w:rsidR="00A020F8" w:rsidRPr="00001E72">
        <w:rPr>
          <w:szCs w:val="22"/>
        </w:rPr>
        <w:t>at</w:t>
      </w:r>
      <w:r w:rsidRPr="00001E72">
        <w:rPr>
          <w:szCs w:val="22"/>
        </w:rPr>
        <w:t xml:space="preserve"> developed by the Taskforce </w:t>
      </w:r>
      <w:r w:rsidRPr="00001E72">
        <w:t xml:space="preserve">on </w:t>
      </w:r>
      <w:r w:rsidRPr="00001E72">
        <w:rPr>
          <w:szCs w:val="22"/>
        </w:rPr>
        <w:t xml:space="preserve">Nature-related Financial Disclosures. </w:t>
      </w:r>
    </w:p>
    <w:p w14:paraId="7A65825D" w14:textId="7DC3E32F" w:rsidR="00741CD8" w:rsidRPr="00001E72" w:rsidRDefault="00741CD8" w:rsidP="00741CD8">
      <w:pPr>
        <w:pStyle w:val="Heading3"/>
        <w:jc w:val="left"/>
      </w:pPr>
      <w:r w:rsidRPr="00394E79">
        <w:t>Enhance</w:t>
      </w:r>
      <w:r w:rsidRPr="00001E72">
        <w:t>ment of</w:t>
      </w:r>
      <w:r w:rsidRPr="00394E79">
        <w:rPr>
          <w:i/>
          <w:iCs/>
        </w:rPr>
        <w:t xml:space="preserve"> </w:t>
      </w:r>
      <w:r w:rsidRPr="00001E72">
        <w:t xml:space="preserve">uptake, accessibility, effectiveness, efficiency, transparency </w:t>
      </w:r>
      <w:r w:rsidR="00245C1E" w:rsidRPr="00001E72">
        <w:br/>
      </w:r>
      <w:r w:rsidRPr="00001E72">
        <w:t xml:space="preserve">and accountability </w:t>
      </w:r>
      <w:r w:rsidR="00CF6A30" w:rsidRPr="00001E72">
        <w:t xml:space="preserve">in </w:t>
      </w:r>
      <w:r w:rsidRPr="00001E72">
        <w:t>resource provision and use</w:t>
      </w:r>
    </w:p>
    <w:p w14:paraId="23471CE1" w14:textId="5EEF723E" w:rsidR="00741CD8" w:rsidRPr="00394E79" w:rsidRDefault="00741CD8" w:rsidP="006E2940">
      <w:pPr>
        <w:pStyle w:val="Para1"/>
        <w:tabs>
          <w:tab w:val="num" w:pos="360"/>
        </w:tabs>
        <w:ind w:left="567" w:firstLine="0"/>
        <w:rPr>
          <w:szCs w:val="22"/>
          <w:lang w:val="en-GB"/>
        </w:rPr>
      </w:pPr>
      <w:r w:rsidRPr="00394E79">
        <w:rPr>
          <w:color w:val="000000"/>
          <w:szCs w:val="22"/>
          <w:lang w:val="en-GB"/>
        </w:rPr>
        <w:t xml:space="preserve">The uptake, accessibility, effectiveness, efficiency, transparency and accountability </w:t>
      </w:r>
      <w:r w:rsidR="00CF6A30" w:rsidRPr="00394E79">
        <w:rPr>
          <w:lang w:val="en-GB"/>
        </w:rPr>
        <w:t xml:space="preserve">in </w:t>
      </w:r>
      <w:r w:rsidRPr="00394E79">
        <w:rPr>
          <w:color w:val="000000"/>
          <w:szCs w:val="22"/>
          <w:lang w:val="en-GB"/>
        </w:rPr>
        <w:t>resource provision and use are enhanced by:</w:t>
      </w:r>
    </w:p>
    <w:p w14:paraId="7A2B9736" w14:textId="77777777" w:rsidR="00741CD8" w:rsidRPr="00001E72" w:rsidRDefault="00741CD8" w:rsidP="00741CD8">
      <w:pPr>
        <w:numPr>
          <w:ilvl w:val="0"/>
          <w:numId w:val="36"/>
        </w:numPr>
        <w:tabs>
          <w:tab w:val="left" w:pos="1701"/>
        </w:tabs>
        <w:spacing w:before="120"/>
        <w:ind w:left="567" w:firstLine="567"/>
      </w:pPr>
      <w:r w:rsidRPr="00394E79">
        <w:rPr>
          <w:szCs w:val="22"/>
        </w:rPr>
        <w:t>Ensur</w:t>
      </w:r>
      <w:r w:rsidRPr="00001E72">
        <w:rPr>
          <w:szCs w:val="22"/>
        </w:rPr>
        <w:t>ing</w:t>
      </w:r>
      <w:r w:rsidRPr="00001E72">
        <w:t xml:space="preserve"> national and subnational ownership by aligning </w:t>
      </w:r>
      <w:r w:rsidRPr="00001E72">
        <w:rPr>
          <w:szCs w:val="22"/>
        </w:rPr>
        <w:t xml:space="preserve">biodiversity policies </w:t>
      </w:r>
      <w:r w:rsidRPr="00001E72">
        <w:t>with national development plans;</w:t>
      </w:r>
    </w:p>
    <w:p w14:paraId="7554EAA6" w14:textId="1A2F9CE4" w:rsidR="00741CD8" w:rsidRPr="00001E72" w:rsidRDefault="00741CD8" w:rsidP="00741CD8">
      <w:pPr>
        <w:numPr>
          <w:ilvl w:val="0"/>
          <w:numId w:val="36"/>
        </w:numPr>
        <w:tabs>
          <w:tab w:val="left" w:pos="1701"/>
        </w:tabs>
        <w:spacing w:before="120"/>
        <w:ind w:left="567" w:firstLine="567"/>
      </w:pPr>
      <w:r w:rsidRPr="00394E79">
        <w:rPr>
          <w:szCs w:val="22"/>
        </w:rPr>
        <w:t>Support</w:t>
      </w:r>
      <w:r w:rsidRPr="00001E72">
        <w:rPr>
          <w:szCs w:val="22"/>
        </w:rPr>
        <w:t>ing</w:t>
      </w:r>
      <w:r w:rsidRPr="00001E72">
        <w:t xml:space="preserve"> policy coherence by creating or enhancing partnerships with </w:t>
      </w:r>
      <w:r w:rsidR="00EA0E16" w:rsidRPr="00001E72">
        <w:t>i</w:t>
      </w:r>
      <w:r w:rsidRPr="00001E72">
        <w:t xml:space="preserve">ndigenous </w:t>
      </w:r>
      <w:r w:rsidR="00EA0E16" w:rsidRPr="00001E72">
        <w:t>p</w:t>
      </w:r>
      <w:r w:rsidRPr="00001E72">
        <w:t>eoples and local communities</w:t>
      </w:r>
      <w:r w:rsidRPr="00001E72">
        <w:rPr>
          <w:szCs w:val="22"/>
        </w:rPr>
        <w:t xml:space="preserve">, women, </w:t>
      </w:r>
      <w:proofErr w:type="gramStart"/>
      <w:r w:rsidRPr="00001E72">
        <w:rPr>
          <w:szCs w:val="22"/>
        </w:rPr>
        <w:t>youth</w:t>
      </w:r>
      <w:proofErr w:type="gramEnd"/>
      <w:r w:rsidRPr="00001E72">
        <w:t xml:space="preserve"> and civil society;</w:t>
      </w:r>
    </w:p>
    <w:p w14:paraId="55BAE235" w14:textId="776C5BF6" w:rsidR="00741CD8" w:rsidRPr="00001E72" w:rsidRDefault="00741CD8" w:rsidP="00741CD8">
      <w:pPr>
        <w:numPr>
          <w:ilvl w:val="0"/>
          <w:numId w:val="36"/>
        </w:numPr>
        <w:tabs>
          <w:tab w:val="left" w:pos="1701"/>
        </w:tabs>
        <w:spacing w:before="120"/>
        <w:ind w:left="567" w:firstLine="567"/>
      </w:pPr>
      <w:r w:rsidRPr="00394E79">
        <w:rPr>
          <w:szCs w:val="22"/>
        </w:rPr>
        <w:t>Enhanc</w:t>
      </w:r>
      <w:r w:rsidRPr="00001E72">
        <w:rPr>
          <w:szCs w:val="22"/>
        </w:rPr>
        <w:t>ing</w:t>
      </w:r>
      <w:r w:rsidRPr="00001E72">
        <w:t xml:space="preserve"> capacity-building</w:t>
      </w:r>
      <w:r w:rsidRPr="00001E72">
        <w:rPr>
          <w:szCs w:val="22"/>
        </w:rPr>
        <w:t xml:space="preserve"> and development</w:t>
      </w:r>
      <w:r w:rsidRPr="00001E72">
        <w:t xml:space="preserve">, technical assistance and technological cooperation for financial planning and effective resource </w:t>
      </w:r>
      <w:r w:rsidRPr="00001E72">
        <w:rPr>
          <w:szCs w:val="22"/>
        </w:rPr>
        <w:t>use</w:t>
      </w:r>
      <w:r w:rsidRPr="00001E72">
        <w:t xml:space="preserve"> and management;</w:t>
      </w:r>
    </w:p>
    <w:p w14:paraId="7D84E77D" w14:textId="2FA29D7D" w:rsidR="00741CD8" w:rsidRPr="00001E72" w:rsidRDefault="00741CD8" w:rsidP="00741CD8">
      <w:pPr>
        <w:numPr>
          <w:ilvl w:val="0"/>
          <w:numId w:val="36"/>
        </w:numPr>
        <w:tabs>
          <w:tab w:val="left" w:pos="1701"/>
        </w:tabs>
        <w:spacing w:before="120"/>
        <w:ind w:left="567" w:firstLine="567"/>
        <w:jc w:val="left"/>
      </w:pPr>
      <w:r w:rsidRPr="00394E79">
        <w:rPr>
          <w:szCs w:val="22"/>
        </w:rPr>
        <w:t>Improv</w:t>
      </w:r>
      <w:r w:rsidRPr="00001E72">
        <w:rPr>
          <w:szCs w:val="22"/>
        </w:rPr>
        <w:t>ing</w:t>
      </w:r>
      <w:r w:rsidRPr="00001E72">
        <w:t xml:space="preserve"> transparency and accountability, as well as national monitoring systems</w:t>
      </w:r>
      <w:r w:rsidR="00922AD0" w:rsidRPr="00001E72">
        <w:t>,</w:t>
      </w:r>
      <w:r w:rsidRPr="00001E72">
        <w:t xml:space="preserve"> </w:t>
      </w:r>
      <w:r w:rsidR="00D6095E" w:rsidRPr="00001E72">
        <w:t xml:space="preserve">in </w:t>
      </w:r>
      <w:r w:rsidRPr="00001E72">
        <w:t>resource provision and use;</w:t>
      </w:r>
    </w:p>
    <w:p w14:paraId="6EB19740" w14:textId="0C8082E7" w:rsidR="00741CD8" w:rsidRPr="00001E72" w:rsidRDefault="00741CD8" w:rsidP="00741CD8">
      <w:pPr>
        <w:numPr>
          <w:ilvl w:val="0"/>
          <w:numId w:val="36"/>
        </w:numPr>
        <w:tabs>
          <w:tab w:val="left" w:pos="1701"/>
        </w:tabs>
        <w:spacing w:before="120"/>
        <w:ind w:left="567" w:firstLine="567"/>
        <w:jc w:val="left"/>
      </w:pPr>
      <w:r w:rsidRPr="00001E72">
        <w:rPr>
          <w:szCs w:val="22"/>
        </w:rPr>
        <w:lastRenderedPageBreak/>
        <w:t>Optimizing co-benefits and</w:t>
      </w:r>
      <w:r w:rsidRPr="00001E72">
        <w:t xml:space="preserve"> synergies </w:t>
      </w:r>
      <w:r w:rsidRPr="00001E72">
        <w:rPr>
          <w:szCs w:val="22"/>
        </w:rPr>
        <w:t>among domestic funding sources, including finance targeting biodiversity and climate.</w:t>
      </w:r>
    </w:p>
    <w:p w14:paraId="79183B5F" w14:textId="392A9E20" w:rsidR="00741CD8" w:rsidRPr="00394E79" w:rsidRDefault="00B24F21" w:rsidP="002D4FF7">
      <w:pPr>
        <w:suppressLineNumbers/>
        <w:suppressAutoHyphens/>
        <w:kinsoku w:val="0"/>
        <w:overflowPunct w:val="0"/>
        <w:autoSpaceDE w:val="0"/>
        <w:autoSpaceDN w:val="0"/>
        <w:adjustRightInd w:val="0"/>
        <w:snapToGrid w:val="0"/>
        <w:spacing w:before="120" w:after="120"/>
        <w:ind w:left="567"/>
        <w:jc w:val="left"/>
        <w:rPr>
          <w:rFonts w:asciiTheme="majorBidi" w:hAnsiTheme="majorBidi" w:cstheme="majorBidi"/>
          <w:b/>
          <w:bCs/>
          <w:sz w:val="24"/>
        </w:rPr>
      </w:pPr>
      <w:r w:rsidRPr="00394E79">
        <w:rPr>
          <w:rFonts w:asciiTheme="majorBidi" w:hAnsiTheme="majorBidi" w:cstheme="majorBidi"/>
          <w:b/>
          <w:bCs/>
          <w:sz w:val="24"/>
        </w:rPr>
        <w:t xml:space="preserve">Annex </w:t>
      </w:r>
      <w:r w:rsidR="00741CD8" w:rsidRPr="00394E79">
        <w:rPr>
          <w:rFonts w:asciiTheme="majorBidi" w:hAnsiTheme="majorBidi" w:cstheme="majorBidi"/>
          <w:b/>
          <w:bCs/>
          <w:sz w:val="24"/>
        </w:rPr>
        <w:t>II</w:t>
      </w:r>
    </w:p>
    <w:p w14:paraId="31AA9EC1" w14:textId="2521851F" w:rsidR="00741CD8" w:rsidRPr="00394E79" w:rsidRDefault="00741CD8" w:rsidP="003E3E57">
      <w:pPr>
        <w:suppressLineNumbers/>
        <w:suppressAutoHyphens/>
        <w:kinsoku w:val="0"/>
        <w:overflowPunct w:val="0"/>
        <w:autoSpaceDE w:val="0"/>
        <w:autoSpaceDN w:val="0"/>
        <w:adjustRightInd w:val="0"/>
        <w:snapToGrid w:val="0"/>
        <w:spacing w:before="120" w:after="120"/>
        <w:ind w:left="567"/>
        <w:jc w:val="left"/>
        <w:rPr>
          <w:rFonts w:asciiTheme="majorBidi" w:hAnsiTheme="majorBidi" w:cstheme="majorBidi"/>
          <w:b/>
          <w:bCs/>
          <w:sz w:val="24"/>
        </w:rPr>
      </w:pPr>
      <w:r w:rsidRPr="00394E79">
        <w:rPr>
          <w:rFonts w:asciiTheme="majorBidi" w:hAnsiTheme="majorBidi" w:cstheme="majorBidi"/>
          <w:b/>
          <w:bCs/>
          <w:sz w:val="24"/>
        </w:rPr>
        <w:t xml:space="preserve">Non-exhaustive list of voluntary actions </w:t>
      </w:r>
      <w:r w:rsidRPr="00394E79">
        <w:rPr>
          <w:rFonts w:asciiTheme="majorBidi" w:hAnsiTheme="majorBidi" w:cstheme="majorBidi"/>
          <w:b/>
          <w:bCs/>
          <w:snapToGrid w:val="0"/>
          <w:kern w:val="22"/>
          <w:sz w:val="24"/>
        </w:rPr>
        <w:t xml:space="preserve">to </w:t>
      </w:r>
      <w:r w:rsidRPr="00394E79">
        <w:rPr>
          <w:b/>
          <w:bCs/>
          <w:snapToGrid w:val="0"/>
          <w:kern w:val="22"/>
          <w:sz w:val="24"/>
        </w:rPr>
        <w:t>strengthen, simplify and reform existing instruments for biodiversity finance</w:t>
      </w:r>
    </w:p>
    <w:p w14:paraId="799913AC" w14:textId="33011308" w:rsidR="00741CD8" w:rsidRPr="00001E72" w:rsidRDefault="0024453E" w:rsidP="001F2811">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001E72">
        <w:rPr>
          <w:rFonts w:asciiTheme="majorBidi" w:hAnsiTheme="majorBidi" w:cstheme="majorBidi"/>
          <w:b/>
          <w:bCs/>
          <w:szCs w:val="22"/>
        </w:rPr>
        <w:t>I</w:t>
      </w:r>
      <w:r w:rsidR="001F2811" w:rsidRPr="00001E72">
        <w:rPr>
          <w:rFonts w:asciiTheme="majorBidi" w:hAnsiTheme="majorBidi" w:cstheme="majorBidi"/>
          <w:b/>
          <w:bCs/>
          <w:szCs w:val="22"/>
        </w:rPr>
        <w:t>.</w:t>
      </w:r>
      <w:r w:rsidR="001F2811" w:rsidRPr="00001E72">
        <w:rPr>
          <w:rFonts w:asciiTheme="majorBidi" w:hAnsiTheme="majorBidi" w:cstheme="majorBidi"/>
          <w:b/>
          <w:bCs/>
          <w:szCs w:val="22"/>
        </w:rPr>
        <w:tab/>
      </w:r>
      <w:r w:rsidR="00741CD8" w:rsidRPr="00001E72">
        <w:rPr>
          <w:rFonts w:asciiTheme="majorBidi" w:hAnsiTheme="majorBidi" w:cstheme="majorBidi"/>
          <w:b/>
          <w:bCs/>
          <w:szCs w:val="22"/>
        </w:rPr>
        <w:t>Cross-cutting issues of global importance</w:t>
      </w:r>
    </w:p>
    <w:p w14:paraId="6C37DFD1" w14:textId="611C93D3" w:rsidR="001170DA" w:rsidRPr="00394E79" w:rsidRDefault="009A16AE" w:rsidP="006E2940">
      <w:pPr>
        <w:pStyle w:val="Para1"/>
        <w:numPr>
          <w:ilvl w:val="0"/>
          <w:numId w:val="46"/>
        </w:numPr>
        <w:ind w:left="567" w:firstLine="0"/>
      </w:pPr>
      <w:r w:rsidRPr="00001E72">
        <w:rPr>
          <w:lang w:val="en-GB"/>
        </w:rPr>
        <w:t xml:space="preserve">Voluntary actions </w:t>
      </w:r>
      <w:proofErr w:type="gramStart"/>
      <w:r w:rsidR="00144A97" w:rsidRPr="00001E72">
        <w:rPr>
          <w:lang w:val="en-GB"/>
        </w:rPr>
        <w:t>with regard to</w:t>
      </w:r>
      <w:proofErr w:type="gramEnd"/>
      <w:r w:rsidR="00144A97" w:rsidRPr="00001E72">
        <w:rPr>
          <w:lang w:val="en-GB"/>
        </w:rPr>
        <w:t xml:space="preserve"> </w:t>
      </w:r>
      <w:r w:rsidRPr="00001E72">
        <w:rPr>
          <w:lang w:val="en-GB"/>
        </w:rPr>
        <w:t>cross-cutting issues of global importance include the following:</w:t>
      </w:r>
    </w:p>
    <w:p w14:paraId="0094AB38" w14:textId="4D111594" w:rsidR="00741CD8" w:rsidRPr="00001E72" w:rsidRDefault="00B847A1" w:rsidP="00741CD8">
      <w:pPr>
        <w:pStyle w:val="ListParagraph"/>
        <w:numPr>
          <w:ilvl w:val="0"/>
          <w:numId w:val="43"/>
        </w:numPr>
        <w:tabs>
          <w:tab w:val="left" w:pos="1701"/>
        </w:tabs>
        <w:spacing w:before="120" w:after="120"/>
        <w:ind w:left="567" w:firstLine="567"/>
        <w:contextualSpacing w:val="0"/>
        <w:rPr>
          <w:rFonts w:asciiTheme="majorBidi" w:hAnsiTheme="majorBidi" w:cstheme="majorBidi"/>
          <w:szCs w:val="22"/>
        </w:rPr>
      </w:pPr>
      <w:r w:rsidRPr="00001E72">
        <w:rPr>
          <w:lang w:eastAsia="zh-CN"/>
        </w:rPr>
        <w:t xml:space="preserve">Taking </w:t>
      </w:r>
      <w:r w:rsidR="00741CD8" w:rsidRPr="00001E72">
        <w:rPr>
          <w:lang w:eastAsia="zh-CN"/>
        </w:rPr>
        <w:t>the diversity of the existing biodiversity finance landscape</w:t>
      </w:r>
      <w:r w:rsidRPr="00001E72">
        <w:rPr>
          <w:lang w:eastAsia="zh-CN"/>
        </w:rPr>
        <w:t xml:space="preserve"> into account</w:t>
      </w:r>
      <w:r w:rsidR="00741CD8" w:rsidRPr="00001E72">
        <w:rPr>
          <w:lang w:eastAsia="zh-CN"/>
        </w:rPr>
        <w:t>, identify</w:t>
      </w:r>
      <w:r w:rsidR="00932FAD" w:rsidRPr="00001E72">
        <w:rPr>
          <w:lang w:eastAsia="zh-CN"/>
        </w:rPr>
        <w:t>ing</w:t>
      </w:r>
      <w:r w:rsidR="00741CD8" w:rsidRPr="00001E72">
        <w:rPr>
          <w:lang w:eastAsia="zh-CN"/>
        </w:rPr>
        <w:t xml:space="preserve"> best practices, aligned with </w:t>
      </w:r>
      <w:r w:rsidR="00932FAD" w:rsidRPr="00001E72">
        <w:rPr>
          <w:lang w:eastAsia="zh-CN"/>
        </w:rPr>
        <w:t>s</w:t>
      </w:r>
      <w:r w:rsidR="00741CD8" w:rsidRPr="00001E72">
        <w:rPr>
          <w:lang w:eastAsia="zh-CN"/>
        </w:rPr>
        <w:t xml:space="preserve">ection C of </w:t>
      </w:r>
      <w:r w:rsidR="00741CD8" w:rsidRPr="00394E79">
        <w:rPr>
          <w:lang w:eastAsia="zh-CN"/>
        </w:rPr>
        <w:t xml:space="preserve">the </w:t>
      </w:r>
      <w:r w:rsidR="00E977AB" w:rsidRPr="00001E72">
        <w:rPr>
          <w:lang w:eastAsia="zh-CN"/>
        </w:rPr>
        <w:t>Kunming-Montreal Global Biodiversity Framework</w:t>
      </w:r>
      <w:r w:rsidR="00741CD8" w:rsidRPr="00001E72">
        <w:rPr>
          <w:lang w:eastAsia="zh-CN"/>
        </w:rPr>
        <w:t>, of existing partnerships and agencies, keeping in mind the need for tailored approaches</w:t>
      </w:r>
      <w:r w:rsidR="00B21920" w:rsidRPr="00001E72">
        <w:rPr>
          <w:lang w:eastAsia="zh-CN"/>
        </w:rPr>
        <w:t>,</w:t>
      </w:r>
      <w:r w:rsidR="00741CD8" w:rsidRPr="00001E72">
        <w:rPr>
          <w:lang w:eastAsia="zh-CN"/>
        </w:rPr>
        <w:t xml:space="preserve"> especially </w:t>
      </w:r>
      <w:r w:rsidR="00B21920" w:rsidRPr="00001E72">
        <w:rPr>
          <w:lang w:eastAsia="zh-CN"/>
        </w:rPr>
        <w:t xml:space="preserve">at the </w:t>
      </w:r>
      <w:r w:rsidR="00741CD8" w:rsidRPr="00001E72">
        <w:rPr>
          <w:lang w:eastAsia="zh-CN"/>
        </w:rPr>
        <w:t>regional and local level</w:t>
      </w:r>
      <w:r w:rsidR="008A09F1" w:rsidRPr="00001E72">
        <w:rPr>
          <w:lang w:eastAsia="zh-CN"/>
        </w:rPr>
        <w:t>s</w:t>
      </w:r>
      <w:r w:rsidR="00741CD8" w:rsidRPr="00001E72">
        <w:rPr>
          <w:lang w:eastAsia="zh-CN"/>
        </w:rPr>
        <w:t>;</w:t>
      </w:r>
    </w:p>
    <w:p w14:paraId="62792F06" w14:textId="2375B1AC" w:rsidR="00741CD8" w:rsidRPr="00001E72" w:rsidRDefault="00741CD8" w:rsidP="00741CD8">
      <w:pPr>
        <w:pStyle w:val="ListParagraph"/>
        <w:numPr>
          <w:ilvl w:val="0"/>
          <w:numId w:val="43"/>
        </w:numPr>
        <w:tabs>
          <w:tab w:val="left" w:pos="1701"/>
        </w:tabs>
        <w:spacing w:before="120" w:after="120"/>
        <w:ind w:left="567" w:firstLine="567"/>
        <w:contextualSpacing w:val="0"/>
        <w:rPr>
          <w:rFonts w:asciiTheme="majorBidi" w:hAnsiTheme="majorBidi" w:cstheme="majorBidi"/>
          <w:szCs w:val="22"/>
        </w:rPr>
      </w:pPr>
      <w:r w:rsidRPr="00001E72">
        <w:rPr>
          <w:lang w:eastAsia="zh-CN"/>
        </w:rPr>
        <w:t>Address</w:t>
      </w:r>
      <w:r w:rsidR="008A09F1" w:rsidRPr="00001E72">
        <w:rPr>
          <w:lang w:eastAsia="zh-CN"/>
        </w:rPr>
        <w:t>ing</w:t>
      </w:r>
      <w:r w:rsidRPr="00001E72">
        <w:rPr>
          <w:lang w:eastAsia="zh-CN"/>
        </w:rPr>
        <w:t xml:space="preserve"> illicit flows of funds and strengthen</w:t>
      </w:r>
      <w:r w:rsidR="00EA0656" w:rsidRPr="00001E72">
        <w:rPr>
          <w:lang w:eastAsia="zh-CN"/>
        </w:rPr>
        <w:t>ing</w:t>
      </w:r>
      <w:r w:rsidRPr="00001E72">
        <w:rPr>
          <w:lang w:eastAsia="zh-CN"/>
        </w:rPr>
        <w:t xml:space="preserve"> tax regimes to increase revenue</w:t>
      </w:r>
      <w:r w:rsidR="00706247" w:rsidRPr="00001E72">
        <w:rPr>
          <w:lang w:eastAsia="zh-CN"/>
        </w:rPr>
        <w:t>s</w:t>
      </w:r>
      <w:r w:rsidRPr="00001E72">
        <w:rPr>
          <w:lang w:eastAsia="zh-CN"/>
        </w:rPr>
        <w:t xml:space="preserve"> for biodiversity;</w:t>
      </w:r>
    </w:p>
    <w:p w14:paraId="5E0DF569" w14:textId="0D0C112B" w:rsidR="00741CD8" w:rsidRPr="00001E72" w:rsidRDefault="00741CD8" w:rsidP="00741CD8">
      <w:pPr>
        <w:pStyle w:val="ListParagraph"/>
        <w:numPr>
          <w:ilvl w:val="0"/>
          <w:numId w:val="43"/>
        </w:numPr>
        <w:tabs>
          <w:tab w:val="left" w:pos="1701"/>
        </w:tabs>
        <w:spacing w:before="120" w:after="120"/>
        <w:ind w:left="567" w:firstLine="567"/>
        <w:contextualSpacing w:val="0"/>
        <w:rPr>
          <w:rFonts w:asciiTheme="majorBidi" w:hAnsiTheme="majorBidi" w:cstheme="majorBidi"/>
          <w:szCs w:val="22"/>
        </w:rPr>
      </w:pPr>
      <w:r w:rsidRPr="00001E72">
        <w:rPr>
          <w:lang w:eastAsia="zh-CN"/>
        </w:rPr>
        <w:t>Continu</w:t>
      </w:r>
      <w:r w:rsidR="000E0761" w:rsidRPr="00001E72">
        <w:rPr>
          <w:lang w:eastAsia="zh-CN"/>
        </w:rPr>
        <w:t>ing</w:t>
      </w:r>
      <w:r w:rsidRPr="00001E72">
        <w:rPr>
          <w:lang w:eastAsia="zh-CN"/>
        </w:rPr>
        <w:t xml:space="preserve"> the exploration of</w:t>
      </w:r>
      <w:r w:rsidRPr="00394E79">
        <w:rPr>
          <w:lang w:eastAsia="zh-CN"/>
        </w:rPr>
        <w:t>, and</w:t>
      </w:r>
      <w:r w:rsidRPr="00001E72">
        <w:rPr>
          <w:lang w:eastAsia="zh-CN"/>
        </w:rPr>
        <w:t xml:space="preserve"> scaling up of, </w:t>
      </w:r>
      <w:r w:rsidR="00860221" w:rsidRPr="00001E72">
        <w:rPr>
          <w:lang w:eastAsia="zh-CN"/>
        </w:rPr>
        <w:t>finance solutions,</w:t>
      </w:r>
      <w:bookmarkStart w:id="11" w:name="_Ref164258227"/>
      <w:r w:rsidR="00EC5E2C">
        <w:rPr>
          <w:rStyle w:val="FootnoteReference"/>
          <w:lang w:eastAsia="zh-CN"/>
        </w:rPr>
        <w:footnoteReference w:id="22"/>
      </w:r>
      <w:bookmarkEnd w:id="11"/>
      <w:r w:rsidR="00860221" w:rsidRPr="00394E79">
        <w:rPr>
          <w:lang w:eastAsia="zh-CN"/>
        </w:rPr>
        <w:t xml:space="preserve"> </w:t>
      </w:r>
      <w:r w:rsidRPr="00001E72">
        <w:rPr>
          <w:lang w:eastAsia="zh-CN"/>
        </w:rPr>
        <w:t>as appropriate</w:t>
      </w:r>
      <w:r w:rsidR="00920E18" w:rsidRPr="00001E72">
        <w:rPr>
          <w:lang w:eastAsia="zh-CN"/>
        </w:rPr>
        <w:t>,</w:t>
      </w:r>
      <w:r w:rsidRPr="00001E72">
        <w:rPr>
          <w:lang w:eastAsia="zh-CN"/>
        </w:rPr>
        <w:t xml:space="preserve"> taking national priorities and circumstances</w:t>
      </w:r>
      <w:r w:rsidR="00890A00" w:rsidRPr="00001E72">
        <w:rPr>
          <w:lang w:eastAsia="zh-CN"/>
        </w:rPr>
        <w:t xml:space="preserve"> into account</w:t>
      </w:r>
      <w:r w:rsidRPr="00001E72">
        <w:rPr>
          <w:lang w:eastAsia="zh-CN"/>
        </w:rPr>
        <w:t>, and benefit-sharing mechanisms, with mandatory environmental and social safeguards</w:t>
      </w:r>
      <w:r w:rsidR="009D0718" w:rsidRPr="00001E72">
        <w:rPr>
          <w:lang w:eastAsia="zh-CN"/>
        </w:rPr>
        <w:t>,</w:t>
      </w:r>
      <w:r w:rsidRPr="00001E72">
        <w:rPr>
          <w:lang w:eastAsia="zh-CN"/>
        </w:rPr>
        <w:t xml:space="preserve"> while monitoring and assessing their impacts on biodiversity and human rights;</w:t>
      </w:r>
    </w:p>
    <w:p w14:paraId="588CA897" w14:textId="23F21886" w:rsidR="00741CD8" w:rsidRPr="00001E72" w:rsidRDefault="00741CD8" w:rsidP="00741CD8">
      <w:pPr>
        <w:pStyle w:val="ListParagraph"/>
        <w:numPr>
          <w:ilvl w:val="0"/>
          <w:numId w:val="43"/>
        </w:numPr>
        <w:tabs>
          <w:tab w:val="left" w:pos="1701"/>
        </w:tabs>
        <w:spacing w:before="120" w:after="120"/>
        <w:ind w:left="567" w:firstLine="567"/>
        <w:contextualSpacing w:val="0"/>
        <w:rPr>
          <w:rFonts w:asciiTheme="majorBidi" w:hAnsiTheme="majorBidi" w:cstheme="majorBidi"/>
          <w:szCs w:val="22"/>
        </w:rPr>
      </w:pPr>
      <w:r w:rsidRPr="00001E72">
        <w:rPr>
          <w:rFonts w:asciiTheme="majorBidi" w:hAnsiTheme="majorBidi" w:cstheme="majorBidi"/>
          <w:szCs w:val="22"/>
        </w:rPr>
        <w:t>Explor</w:t>
      </w:r>
      <w:r w:rsidR="000E0761" w:rsidRPr="00001E72">
        <w:rPr>
          <w:rFonts w:asciiTheme="majorBidi" w:hAnsiTheme="majorBidi" w:cstheme="majorBidi"/>
          <w:szCs w:val="22"/>
        </w:rPr>
        <w:t>ing</w:t>
      </w:r>
      <w:r w:rsidRPr="00001E72">
        <w:rPr>
          <w:rFonts w:asciiTheme="majorBidi" w:hAnsiTheme="majorBidi" w:cstheme="majorBidi"/>
          <w:szCs w:val="22"/>
        </w:rPr>
        <w:t xml:space="preserve"> and support</w:t>
      </w:r>
      <w:r w:rsidR="000E0761" w:rsidRPr="00001E72">
        <w:rPr>
          <w:rFonts w:asciiTheme="majorBidi" w:hAnsiTheme="majorBidi" w:cstheme="majorBidi"/>
          <w:szCs w:val="22"/>
        </w:rPr>
        <w:t>ing the</w:t>
      </w:r>
      <w:r w:rsidRPr="00001E72">
        <w:rPr>
          <w:rFonts w:asciiTheme="majorBidi" w:hAnsiTheme="majorBidi" w:cstheme="majorBidi"/>
          <w:szCs w:val="22"/>
        </w:rPr>
        <w:t xml:space="preserve"> further development of standardized biodiversity metrics and their integration into national and private sector accounting</w:t>
      </w:r>
      <w:r w:rsidR="008A1A50" w:rsidRPr="00001E72">
        <w:rPr>
          <w:rFonts w:asciiTheme="majorBidi" w:hAnsiTheme="majorBidi" w:cstheme="majorBidi"/>
          <w:szCs w:val="22"/>
        </w:rPr>
        <w:t>,</w:t>
      </w:r>
      <w:r w:rsidRPr="00001E72">
        <w:rPr>
          <w:rFonts w:asciiTheme="majorBidi" w:hAnsiTheme="majorBidi" w:cstheme="majorBidi"/>
          <w:szCs w:val="22"/>
        </w:rPr>
        <w:t xml:space="preserve"> </w:t>
      </w:r>
      <w:r w:rsidRPr="00394E79">
        <w:rPr>
          <w:rFonts w:asciiTheme="majorBidi" w:hAnsiTheme="majorBidi" w:cstheme="majorBidi"/>
          <w:szCs w:val="22"/>
        </w:rPr>
        <w:t>inter alia</w:t>
      </w:r>
      <w:r w:rsidRPr="00001E72">
        <w:rPr>
          <w:rFonts w:asciiTheme="majorBidi" w:hAnsiTheme="majorBidi" w:cstheme="majorBidi"/>
          <w:szCs w:val="22"/>
        </w:rPr>
        <w:t xml:space="preserve">, </w:t>
      </w:r>
      <w:r w:rsidR="008A1A50" w:rsidRPr="00001E72">
        <w:rPr>
          <w:rFonts w:asciiTheme="majorBidi" w:hAnsiTheme="majorBidi" w:cstheme="majorBidi"/>
          <w:szCs w:val="22"/>
        </w:rPr>
        <w:t xml:space="preserve">to </w:t>
      </w:r>
      <w:r w:rsidRPr="00001E72">
        <w:rPr>
          <w:rFonts w:asciiTheme="majorBidi" w:hAnsiTheme="majorBidi" w:cstheme="majorBidi"/>
          <w:szCs w:val="22"/>
        </w:rPr>
        <w:t>strengthen the ecosystem accounting of the System of Environmental</w:t>
      </w:r>
      <w:r w:rsidR="00585DB5" w:rsidRPr="00001E72">
        <w:rPr>
          <w:rFonts w:asciiTheme="majorBidi" w:hAnsiTheme="majorBidi" w:cstheme="majorBidi"/>
          <w:szCs w:val="22"/>
        </w:rPr>
        <w:t>-</w:t>
      </w:r>
      <w:r w:rsidRPr="00001E72">
        <w:rPr>
          <w:rFonts w:asciiTheme="majorBidi" w:hAnsiTheme="majorBidi" w:cstheme="majorBidi"/>
          <w:szCs w:val="22"/>
        </w:rPr>
        <w:t>Economic Accounting and the application of its concepts and principles to private sector accounting and disclosure;</w:t>
      </w:r>
    </w:p>
    <w:p w14:paraId="272C94D4" w14:textId="3361F80E" w:rsidR="00741CD8" w:rsidRPr="00001E72" w:rsidRDefault="00741CD8" w:rsidP="00741CD8">
      <w:pPr>
        <w:pStyle w:val="ListParagraph"/>
        <w:numPr>
          <w:ilvl w:val="0"/>
          <w:numId w:val="43"/>
        </w:numPr>
        <w:tabs>
          <w:tab w:val="left" w:pos="1701"/>
        </w:tabs>
        <w:spacing w:before="120" w:after="120"/>
        <w:ind w:left="567" w:firstLine="567"/>
        <w:contextualSpacing w:val="0"/>
        <w:rPr>
          <w:rFonts w:asciiTheme="majorBidi" w:hAnsiTheme="majorBidi" w:cstheme="majorBidi"/>
          <w:szCs w:val="22"/>
        </w:rPr>
      </w:pPr>
      <w:r w:rsidRPr="00001E72">
        <w:rPr>
          <w:rFonts w:asciiTheme="majorBidi" w:hAnsiTheme="majorBidi" w:cstheme="majorBidi"/>
          <w:szCs w:val="22"/>
        </w:rPr>
        <w:t>Develop</w:t>
      </w:r>
      <w:r w:rsidR="00EA2E5D" w:rsidRPr="00001E72">
        <w:rPr>
          <w:rFonts w:asciiTheme="majorBidi" w:hAnsiTheme="majorBidi" w:cstheme="majorBidi"/>
          <w:szCs w:val="22"/>
        </w:rPr>
        <w:t>ing</w:t>
      </w:r>
      <w:r w:rsidRPr="00001E72">
        <w:rPr>
          <w:rFonts w:asciiTheme="majorBidi" w:hAnsiTheme="majorBidi" w:cstheme="majorBidi"/>
          <w:szCs w:val="22"/>
        </w:rPr>
        <w:t xml:space="preserve"> regulatory frameworks and harmonized finance-related biodiversity taxonomies;</w:t>
      </w:r>
    </w:p>
    <w:p w14:paraId="74565909" w14:textId="392FF9FC" w:rsidR="00741CD8" w:rsidRPr="00001E72" w:rsidRDefault="00741CD8" w:rsidP="00741CD8">
      <w:pPr>
        <w:pStyle w:val="ListParagraph"/>
        <w:numPr>
          <w:ilvl w:val="0"/>
          <w:numId w:val="43"/>
        </w:numPr>
        <w:tabs>
          <w:tab w:val="left" w:pos="1701"/>
        </w:tabs>
        <w:spacing w:before="120" w:after="120"/>
        <w:ind w:left="567" w:firstLine="567"/>
        <w:contextualSpacing w:val="0"/>
        <w:rPr>
          <w:rFonts w:asciiTheme="majorBidi" w:hAnsiTheme="majorBidi" w:cstheme="majorBidi"/>
          <w:szCs w:val="22"/>
        </w:rPr>
      </w:pPr>
      <w:r w:rsidRPr="00001E72">
        <w:rPr>
          <w:lang w:eastAsia="zh-CN"/>
        </w:rPr>
        <w:t>Assess</w:t>
      </w:r>
      <w:r w:rsidR="00EB3D20" w:rsidRPr="00001E72">
        <w:rPr>
          <w:lang w:eastAsia="zh-CN"/>
        </w:rPr>
        <w:t>ing</w:t>
      </w:r>
      <w:r w:rsidRPr="00001E72">
        <w:rPr>
          <w:lang w:eastAsia="zh-CN"/>
        </w:rPr>
        <w:t xml:space="preserve"> biodiversity finance instruments for their impact on gender equality and human rights, taking account </w:t>
      </w:r>
      <w:r w:rsidR="00987388" w:rsidRPr="00001E72">
        <w:rPr>
          <w:lang w:eastAsia="zh-CN"/>
        </w:rPr>
        <w:t xml:space="preserve">of </w:t>
      </w:r>
      <w:r w:rsidRPr="00001E72">
        <w:rPr>
          <w:lang w:eastAsia="zh-CN"/>
        </w:rPr>
        <w:t xml:space="preserve">the guidance provided in decisions </w:t>
      </w:r>
      <w:r w:rsidR="00262ECE" w:rsidRPr="00394E79">
        <w:rPr>
          <w:lang w:eastAsia="zh-CN"/>
        </w:rPr>
        <w:t>XII</w:t>
      </w:r>
      <w:r w:rsidRPr="00001E72">
        <w:rPr>
          <w:lang w:eastAsia="zh-CN"/>
        </w:rPr>
        <w:t xml:space="preserve">/3 </w:t>
      </w:r>
      <w:r w:rsidR="0052142C" w:rsidRPr="00001E72">
        <w:rPr>
          <w:lang w:eastAsia="zh-CN"/>
        </w:rPr>
        <w:t xml:space="preserve">of </w:t>
      </w:r>
      <w:r w:rsidR="0052142C" w:rsidRPr="00001E72">
        <w:rPr>
          <w:rStyle w:val="ui-provider"/>
        </w:rPr>
        <w:t xml:space="preserve">17 October 2014 </w:t>
      </w:r>
      <w:r w:rsidRPr="00001E72">
        <w:rPr>
          <w:lang w:eastAsia="zh-CN"/>
        </w:rPr>
        <w:t>and 14/15</w:t>
      </w:r>
      <w:r w:rsidR="00F871BC" w:rsidRPr="00001E72">
        <w:rPr>
          <w:lang w:eastAsia="zh-CN"/>
        </w:rPr>
        <w:t xml:space="preserve"> </w:t>
      </w:r>
      <w:r w:rsidR="00987388" w:rsidRPr="00001E72">
        <w:rPr>
          <w:lang w:eastAsia="zh-CN"/>
        </w:rPr>
        <w:t xml:space="preserve">of </w:t>
      </w:r>
      <w:r w:rsidR="00987388" w:rsidRPr="00001E72">
        <w:rPr>
          <w:rStyle w:val="ui-provider"/>
        </w:rPr>
        <w:t>29</w:t>
      </w:r>
      <w:r w:rsidR="009450DA" w:rsidRPr="00001E72">
        <w:rPr>
          <w:rStyle w:val="ui-provider"/>
        </w:rPr>
        <w:t> </w:t>
      </w:r>
      <w:r w:rsidR="00987388" w:rsidRPr="00001E72">
        <w:rPr>
          <w:rStyle w:val="ui-provider"/>
        </w:rPr>
        <w:t xml:space="preserve">November 2018 </w:t>
      </w:r>
      <w:r w:rsidR="00EB3D20" w:rsidRPr="00001E72">
        <w:rPr>
          <w:lang w:eastAsia="zh-CN"/>
        </w:rPr>
        <w:t>of the Conference of the Parties</w:t>
      </w:r>
      <w:r w:rsidR="00867F2C" w:rsidRPr="00001E72">
        <w:rPr>
          <w:lang w:eastAsia="zh-CN"/>
        </w:rPr>
        <w:t>;</w:t>
      </w:r>
    </w:p>
    <w:p w14:paraId="2FA2AE2C" w14:textId="4E0D86CC" w:rsidR="00741CD8" w:rsidRPr="00001E72" w:rsidRDefault="00741CD8" w:rsidP="00741CD8">
      <w:pPr>
        <w:pStyle w:val="ListParagraph"/>
        <w:numPr>
          <w:ilvl w:val="0"/>
          <w:numId w:val="43"/>
        </w:numPr>
        <w:tabs>
          <w:tab w:val="left" w:pos="1701"/>
        </w:tabs>
        <w:spacing w:before="120" w:after="120"/>
        <w:ind w:left="567" w:firstLine="567"/>
        <w:contextualSpacing w:val="0"/>
        <w:rPr>
          <w:rFonts w:asciiTheme="majorBidi" w:hAnsiTheme="majorBidi" w:cstheme="majorBidi"/>
          <w:szCs w:val="22"/>
        </w:rPr>
      </w:pPr>
      <w:r w:rsidRPr="00394E79">
        <w:t>Scal</w:t>
      </w:r>
      <w:r w:rsidR="005B2516" w:rsidRPr="00394E79">
        <w:t>ing</w:t>
      </w:r>
      <w:r w:rsidRPr="00394E79">
        <w:t xml:space="preserve"> up support for collective actions, including by indigenous peoples and local communities, Mother Earth</w:t>
      </w:r>
      <w:r w:rsidR="0012333B" w:rsidRPr="00394E79">
        <w:t>-</w:t>
      </w:r>
      <w:r w:rsidRPr="00394E79">
        <w:t xml:space="preserve">centric </w:t>
      </w:r>
      <w:proofErr w:type="gramStart"/>
      <w:r w:rsidRPr="00394E79">
        <w:t>actions</w:t>
      </w:r>
      <w:proofErr w:type="gramEnd"/>
      <w:r w:rsidRPr="00394E79">
        <w:t xml:space="preserve"> and non-market-based approaches</w:t>
      </w:r>
      <w:r w:rsidR="00AF4B54" w:rsidRPr="00394E79">
        <w:t>,</w:t>
      </w:r>
      <w:r w:rsidRPr="00394E79">
        <w:t xml:space="preserve"> including community</w:t>
      </w:r>
      <w:r w:rsidR="00D2215E" w:rsidRPr="00394E79">
        <w:t>-</w:t>
      </w:r>
      <w:r w:rsidRPr="00394E79">
        <w:t>based natural resource management and civil society cooperation and solidarity aimed at the conservation of biodiversity</w:t>
      </w:r>
      <w:r w:rsidR="00390642" w:rsidRPr="00394E79">
        <w:t>.</w:t>
      </w:r>
    </w:p>
    <w:p w14:paraId="0F00AA39" w14:textId="77F92A0E" w:rsidR="00741CD8" w:rsidRPr="00394E79" w:rsidRDefault="0024453E" w:rsidP="00394E79">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001E72">
        <w:rPr>
          <w:rFonts w:asciiTheme="majorBidi" w:hAnsiTheme="majorBidi" w:cstheme="majorBidi"/>
          <w:b/>
          <w:bCs/>
          <w:szCs w:val="22"/>
        </w:rPr>
        <w:t>II</w:t>
      </w:r>
      <w:r w:rsidR="002C0212" w:rsidRPr="00001E72">
        <w:rPr>
          <w:rFonts w:asciiTheme="majorBidi" w:hAnsiTheme="majorBidi" w:cstheme="majorBidi"/>
          <w:b/>
          <w:bCs/>
          <w:szCs w:val="22"/>
        </w:rPr>
        <w:t>.</w:t>
      </w:r>
      <w:r w:rsidR="002C0212" w:rsidRPr="00001E72">
        <w:rPr>
          <w:rFonts w:asciiTheme="majorBidi" w:hAnsiTheme="majorBidi" w:cstheme="majorBidi"/>
          <w:b/>
          <w:bCs/>
          <w:szCs w:val="22"/>
        </w:rPr>
        <w:tab/>
      </w:r>
      <w:r w:rsidR="00741CD8" w:rsidRPr="00394E79">
        <w:rPr>
          <w:rFonts w:asciiTheme="majorBidi" w:hAnsiTheme="majorBidi" w:cstheme="majorBidi"/>
          <w:b/>
          <w:bCs/>
          <w:szCs w:val="22"/>
        </w:rPr>
        <w:t>International biodiversity finance</w:t>
      </w:r>
    </w:p>
    <w:p w14:paraId="1066D0B4" w14:textId="25AB357D" w:rsidR="009A16AE" w:rsidRPr="00001E72" w:rsidRDefault="00402CFC" w:rsidP="006E2940">
      <w:pPr>
        <w:pStyle w:val="Para1"/>
        <w:ind w:left="567" w:firstLine="0"/>
      </w:pPr>
      <w:r w:rsidRPr="00394E79">
        <w:rPr>
          <w:lang w:val="en-GB"/>
        </w:rPr>
        <w:t>Voluntary</w:t>
      </w:r>
      <w:r w:rsidRPr="00001E72">
        <w:rPr>
          <w:lang w:val="en-GB"/>
        </w:rPr>
        <w:t xml:space="preserve"> actions </w:t>
      </w:r>
      <w:proofErr w:type="gramStart"/>
      <w:r w:rsidR="00144A97" w:rsidRPr="00001E72">
        <w:rPr>
          <w:lang w:val="en-GB"/>
        </w:rPr>
        <w:t>with regard to</w:t>
      </w:r>
      <w:proofErr w:type="gramEnd"/>
      <w:r w:rsidR="00144A97" w:rsidRPr="00001E72">
        <w:rPr>
          <w:lang w:val="en-GB"/>
        </w:rPr>
        <w:t xml:space="preserve"> </w:t>
      </w:r>
      <w:r w:rsidRPr="00001E72">
        <w:rPr>
          <w:lang w:val="en-GB"/>
        </w:rPr>
        <w:t>international biodiversity finance include the following:</w:t>
      </w:r>
    </w:p>
    <w:p w14:paraId="278F1730" w14:textId="2CCF5525" w:rsidR="00741CD8" w:rsidRPr="00001E72" w:rsidRDefault="004F2CD4" w:rsidP="00394E79">
      <w:pPr>
        <w:pStyle w:val="Para2"/>
      </w:pPr>
      <w:r w:rsidRPr="00001E72">
        <w:rPr>
          <w:lang w:val="en-GB"/>
        </w:rPr>
        <w:t>(a)</w:t>
      </w:r>
      <w:r w:rsidRPr="00001E72">
        <w:rPr>
          <w:lang w:val="en-GB"/>
        </w:rPr>
        <w:tab/>
      </w:r>
      <w:r w:rsidR="00741CD8" w:rsidRPr="00001E72">
        <w:rPr>
          <w:lang w:val="en-GB"/>
        </w:rPr>
        <w:t>Learn</w:t>
      </w:r>
      <w:r w:rsidR="005B2516" w:rsidRPr="00001E72">
        <w:rPr>
          <w:lang w:val="en-GB"/>
        </w:rPr>
        <w:t>ing</w:t>
      </w:r>
      <w:r w:rsidR="00741CD8" w:rsidRPr="00001E72">
        <w:rPr>
          <w:lang w:val="en-GB"/>
        </w:rPr>
        <w:t xml:space="preserve"> from the experience with international funds, with a view to inform</w:t>
      </w:r>
      <w:r w:rsidR="00AF4B54" w:rsidRPr="00001E72">
        <w:rPr>
          <w:lang w:val="en-GB"/>
        </w:rPr>
        <w:t>ing</w:t>
      </w:r>
      <w:r w:rsidR="00741CD8" w:rsidRPr="00001E72">
        <w:rPr>
          <w:lang w:val="en-GB"/>
        </w:rPr>
        <w:t xml:space="preserve"> future strategies to enhance the effectiveness and efficiency of </w:t>
      </w:r>
      <w:r w:rsidR="00741CD8" w:rsidRPr="00394E79">
        <w:rPr>
          <w:lang w:val="en-GB"/>
        </w:rPr>
        <w:t xml:space="preserve">the </w:t>
      </w:r>
      <w:r w:rsidR="001B2446" w:rsidRPr="00001E72">
        <w:rPr>
          <w:lang w:val="en-GB"/>
        </w:rPr>
        <w:t>Global Biodiversity Framework Fund</w:t>
      </w:r>
      <w:r w:rsidR="00741CD8" w:rsidRPr="00001E72">
        <w:rPr>
          <w:lang w:val="en-GB"/>
        </w:rPr>
        <w:t>;</w:t>
      </w:r>
    </w:p>
    <w:p w14:paraId="3779550B" w14:textId="67FF7928" w:rsidR="00741CD8" w:rsidRPr="00001E72" w:rsidRDefault="004F2CD4" w:rsidP="00394E79">
      <w:pPr>
        <w:pStyle w:val="Para2"/>
      </w:pPr>
      <w:r w:rsidRPr="00001E72">
        <w:rPr>
          <w:lang w:val="en-GB"/>
        </w:rPr>
        <w:t>(b)</w:t>
      </w:r>
      <w:r w:rsidRPr="00001E72">
        <w:rPr>
          <w:lang w:val="en-GB"/>
        </w:rPr>
        <w:tab/>
      </w:r>
      <w:r w:rsidR="00741CD8" w:rsidRPr="00001E72">
        <w:rPr>
          <w:lang w:val="en-GB"/>
        </w:rPr>
        <w:t>Acknowledg</w:t>
      </w:r>
      <w:r w:rsidR="008F5EF0" w:rsidRPr="00001E72">
        <w:rPr>
          <w:lang w:val="en-GB"/>
        </w:rPr>
        <w:t>ing</w:t>
      </w:r>
      <w:r w:rsidR="00741CD8" w:rsidRPr="00001E72">
        <w:rPr>
          <w:i/>
          <w:iCs/>
          <w:lang w:val="en-GB"/>
        </w:rPr>
        <w:t xml:space="preserve"> </w:t>
      </w:r>
      <w:r w:rsidR="00741CD8" w:rsidRPr="00001E72">
        <w:rPr>
          <w:lang w:val="en-GB"/>
        </w:rPr>
        <w:t xml:space="preserve">the steps already taken to reform </w:t>
      </w:r>
      <w:r w:rsidR="00741CD8" w:rsidRPr="00394E79">
        <w:rPr>
          <w:lang w:val="en-GB"/>
        </w:rPr>
        <w:t xml:space="preserve">the </w:t>
      </w:r>
      <w:r w:rsidR="0012333B" w:rsidRPr="00001E72">
        <w:rPr>
          <w:lang w:val="en-GB"/>
        </w:rPr>
        <w:t>Global Environment Facility</w:t>
      </w:r>
      <w:r w:rsidR="00741CD8" w:rsidRPr="00001E72">
        <w:rPr>
          <w:lang w:val="en-GB"/>
        </w:rPr>
        <w:t xml:space="preserve"> and encourag</w:t>
      </w:r>
      <w:r w:rsidR="00CD0628" w:rsidRPr="00001E72">
        <w:rPr>
          <w:lang w:val="en-GB"/>
        </w:rPr>
        <w:t>ing</w:t>
      </w:r>
      <w:r w:rsidR="00741CD8" w:rsidRPr="00001E72">
        <w:rPr>
          <w:lang w:val="en-GB"/>
        </w:rPr>
        <w:t xml:space="preserve"> further action in this regard, </w:t>
      </w:r>
      <w:proofErr w:type="gramStart"/>
      <w:r w:rsidR="00741CD8" w:rsidRPr="00001E72">
        <w:rPr>
          <w:lang w:val="en-GB"/>
        </w:rPr>
        <w:t>in particular regarding</w:t>
      </w:r>
      <w:proofErr w:type="gramEnd"/>
      <w:r w:rsidR="00741CD8" w:rsidRPr="00001E72">
        <w:rPr>
          <w:lang w:val="en-GB"/>
        </w:rPr>
        <w:t xml:space="preserve"> governance, while </w:t>
      </w:r>
      <w:r w:rsidR="00CD0628" w:rsidRPr="00001E72">
        <w:rPr>
          <w:lang w:val="en-GB"/>
        </w:rPr>
        <w:t>also</w:t>
      </w:r>
      <w:r w:rsidR="00CD0628" w:rsidRPr="00001E72">
        <w:rPr>
          <w:i/>
          <w:iCs/>
          <w:lang w:val="en-GB"/>
        </w:rPr>
        <w:t xml:space="preserve"> </w:t>
      </w:r>
      <w:r w:rsidR="00741CD8" w:rsidRPr="00001E72">
        <w:rPr>
          <w:lang w:val="en-GB"/>
        </w:rPr>
        <w:t>acknowledging</w:t>
      </w:r>
      <w:r w:rsidR="00741CD8" w:rsidRPr="00001E72">
        <w:rPr>
          <w:i/>
          <w:iCs/>
          <w:lang w:val="en-GB"/>
        </w:rPr>
        <w:t xml:space="preserve">, </w:t>
      </w:r>
      <w:r w:rsidR="00741CD8" w:rsidRPr="00001E72">
        <w:rPr>
          <w:lang w:val="en-GB"/>
        </w:rPr>
        <w:t>inter</w:t>
      </w:r>
      <w:r w:rsidR="00741CD8" w:rsidRPr="00001E72">
        <w:rPr>
          <w:i/>
          <w:iCs/>
          <w:lang w:val="en-GB"/>
        </w:rPr>
        <w:t xml:space="preserve"> </w:t>
      </w:r>
      <w:r w:rsidR="00741CD8" w:rsidRPr="00001E72">
        <w:rPr>
          <w:lang w:val="en-GB"/>
        </w:rPr>
        <w:t>alia</w:t>
      </w:r>
      <w:r w:rsidR="00741CD8" w:rsidRPr="00001E72">
        <w:rPr>
          <w:i/>
          <w:iCs/>
          <w:lang w:val="en-GB"/>
        </w:rPr>
        <w:t xml:space="preserve">, </w:t>
      </w:r>
      <w:r w:rsidR="00741CD8" w:rsidRPr="00001E72">
        <w:rPr>
          <w:lang w:val="en-GB"/>
        </w:rPr>
        <w:t xml:space="preserve">the need for inclusivity, transparency, accountability and responsiveness for the projects and programmes </w:t>
      </w:r>
      <w:r w:rsidR="00B5044D" w:rsidRPr="00001E72">
        <w:rPr>
          <w:lang w:val="en-GB"/>
        </w:rPr>
        <w:t>that</w:t>
      </w:r>
      <w:r w:rsidR="00741CD8" w:rsidRPr="00001E72">
        <w:rPr>
          <w:lang w:val="en-GB"/>
        </w:rPr>
        <w:t xml:space="preserve"> </w:t>
      </w:r>
      <w:r w:rsidR="00D619FA" w:rsidRPr="00394E79">
        <w:rPr>
          <w:szCs w:val="22"/>
          <w:lang w:val="en-GB"/>
        </w:rPr>
        <w:t>t</w:t>
      </w:r>
      <w:r w:rsidR="00D619FA" w:rsidRPr="00394E79">
        <w:rPr>
          <w:rFonts w:asciiTheme="majorBidi" w:hAnsiTheme="majorBidi" w:cstheme="majorBidi"/>
          <w:szCs w:val="22"/>
          <w:lang w:val="en-GB"/>
        </w:rPr>
        <w:t xml:space="preserve">he </w:t>
      </w:r>
      <w:r w:rsidR="0012333B" w:rsidRPr="00001E72">
        <w:rPr>
          <w:lang w:val="en-GB"/>
        </w:rPr>
        <w:t>Global Environment Facility</w:t>
      </w:r>
      <w:r w:rsidR="00741CD8" w:rsidRPr="00001E72">
        <w:rPr>
          <w:lang w:val="en-GB"/>
        </w:rPr>
        <w:t xml:space="preserve"> financ</w:t>
      </w:r>
      <w:r w:rsidR="00CD0628" w:rsidRPr="00001E72">
        <w:rPr>
          <w:lang w:val="en-GB"/>
        </w:rPr>
        <w:t>es</w:t>
      </w:r>
      <w:r w:rsidR="00741CD8" w:rsidRPr="00001E72">
        <w:rPr>
          <w:lang w:val="en-GB"/>
        </w:rPr>
        <w:t xml:space="preserve"> worldwide</w:t>
      </w:r>
      <w:r w:rsidR="00B5044D" w:rsidRPr="00394E79">
        <w:rPr>
          <w:lang w:val="en-GB"/>
        </w:rPr>
        <w:t>,</w:t>
      </w:r>
      <w:r w:rsidR="00741CD8" w:rsidRPr="00001E72">
        <w:rPr>
          <w:lang w:val="en-GB"/>
        </w:rPr>
        <w:t xml:space="preserve"> taking the eligibility criteria</w:t>
      </w:r>
      <w:r w:rsidR="00F871BC" w:rsidRPr="00001E72">
        <w:rPr>
          <w:lang w:val="en-GB"/>
        </w:rPr>
        <w:t xml:space="preserve"> into account</w:t>
      </w:r>
      <w:r w:rsidR="00741CD8" w:rsidRPr="00001E72">
        <w:rPr>
          <w:lang w:val="en-GB"/>
        </w:rPr>
        <w:t>;</w:t>
      </w:r>
      <w:r w:rsidR="00741CD8" w:rsidRPr="00001E72" w:rsidDel="00B8755D">
        <w:rPr>
          <w:lang w:val="en-GB"/>
        </w:rPr>
        <w:t xml:space="preserve"> </w:t>
      </w:r>
    </w:p>
    <w:p w14:paraId="44C06136" w14:textId="7E642DA8" w:rsidR="00741CD8" w:rsidRPr="00001E72" w:rsidRDefault="004F2CD4" w:rsidP="00394E79">
      <w:pPr>
        <w:pStyle w:val="Para2"/>
      </w:pPr>
      <w:r w:rsidRPr="00001E72">
        <w:rPr>
          <w:lang w:val="en-GB"/>
        </w:rPr>
        <w:t>(c)</w:t>
      </w:r>
      <w:r w:rsidRPr="00001E72">
        <w:rPr>
          <w:lang w:val="en-GB"/>
        </w:rPr>
        <w:tab/>
      </w:r>
      <w:r w:rsidR="00741CD8" w:rsidRPr="00001E72">
        <w:rPr>
          <w:lang w:val="en-GB"/>
        </w:rPr>
        <w:t>Encourag</w:t>
      </w:r>
      <w:r w:rsidR="000C5963" w:rsidRPr="00001E72">
        <w:rPr>
          <w:lang w:val="en-GB"/>
        </w:rPr>
        <w:t>ing</w:t>
      </w:r>
      <w:r w:rsidR="00741CD8" w:rsidRPr="00001E72">
        <w:rPr>
          <w:lang w:val="en-GB"/>
        </w:rPr>
        <w:t xml:space="preserve"> bilateral and multilateral development agencies</w:t>
      </w:r>
      <w:r w:rsidR="000C5963" w:rsidRPr="00001E72">
        <w:rPr>
          <w:lang w:val="en-GB"/>
        </w:rPr>
        <w:t>,</w:t>
      </w:r>
      <w:r w:rsidR="00741CD8" w:rsidRPr="00001E72">
        <w:rPr>
          <w:lang w:val="en-GB"/>
        </w:rPr>
        <w:t xml:space="preserve"> bank</w:t>
      </w:r>
      <w:r w:rsidR="00741CD8" w:rsidRPr="00394E79">
        <w:rPr>
          <w:lang w:val="en-GB"/>
        </w:rPr>
        <w:t xml:space="preserve">s </w:t>
      </w:r>
      <w:r w:rsidR="000C5963" w:rsidRPr="00001E72">
        <w:rPr>
          <w:lang w:val="en-GB"/>
        </w:rPr>
        <w:t xml:space="preserve">and </w:t>
      </w:r>
      <w:r w:rsidR="00741CD8" w:rsidRPr="00001E72">
        <w:rPr>
          <w:lang w:val="en-GB"/>
        </w:rPr>
        <w:t>other financial institutions to: (</w:t>
      </w:r>
      <w:proofErr w:type="spellStart"/>
      <w:r w:rsidR="00741CD8" w:rsidRPr="00001E72">
        <w:rPr>
          <w:lang w:val="en-GB"/>
        </w:rPr>
        <w:t>i</w:t>
      </w:r>
      <w:proofErr w:type="spellEnd"/>
      <w:r w:rsidR="00741CD8" w:rsidRPr="00001E72">
        <w:rPr>
          <w:lang w:val="en-GB"/>
        </w:rPr>
        <w:t>) continue and scale</w:t>
      </w:r>
      <w:r w:rsidR="000C5963" w:rsidRPr="00001E72">
        <w:rPr>
          <w:lang w:val="en-GB"/>
        </w:rPr>
        <w:t xml:space="preserve"> </w:t>
      </w:r>
      <w:r w:rsidR="00741CD8" w:rsidRPr="00001E72">
        <w:rPr>
          <w:lang w:val="en-GB"/>
        </w:rPr>
        <w:t xml:space="preserve">up biodiversity finance, including by exploring financial </w:t>
      </w:r>
      <w:r w:rsidR="00741CD8" w:rsidRPr="00001E72">
        <w:rPr>
          <w:lang w:val="en-GB"/>
        </w:rPr>
        <w:lastRenderedPageBreak/>
        <w:t xml:space="preserve">instruments and approaches </w:t>
      </w:r>
      <w:r w:rsidR="00EC6E05" w:rsidRPr="00001E72">
        <w:rPr>
          <w:lang w:val="en-GB"/>
        </w:rPr>
        <w:t xml:space="preserve">and </w:t>
      </w:r>
      <w:r w:rsidR="00741CD8" w:rsidRPr="00001E72">
        <w:rPr>
          <w:lang w:val="en-GB"/>
        </w:rPr>
        <w:t>de-risking private investments</w:t>
      </w:r>
      <w:r w:rsidR="00EC6E05" w:rsidRPr="00001E72">
        <w:rPr>
          <w:lang w:val="en-GB"/>
        </w:rPr>
        <w:t>;</w:t>
      </w:r>
      <w:r w:rsidR="00741CD8" w:rsidRPr="00394E79">
        <w:rPr>
          <w:lang w:val="en-GB"/>
        </w:rPr>
        <w:t xml:space="preserve"> </w:t>
      </w:r>
      <w:r w:rsidR="00741CD8" w:rsidRPr="00001E72">
        <w:rPr>
          <w:lang w:val="en-GB"/>
        </w:rPr>
        <w:t xml:space="preserve">(ii) continue </w:t>
      </w:r>
      <w:r w:rsidR="00EC6E05" w:rsidRPr="00001E72">
        <w:rPr>
          <w:lang w:val="en-GB"/>
        </w:rPr>
        <w:t xml:space="preserve">to </w:t>
      </w:r>
      <w:r w:rsidR="00741CD8" w:rsidRPr="00001E72">
        <w:rPr>
          <w:lang w:val="en-GB"/>
        </w:rPr>
        <w:t>apply</w:t>
      </w:r>
      <w:r w:rsidR="00741CD8" w:rsidRPr="00394E79">
        <w:rPr>
          <w:lang w:val="en-GB"/>
        </w:rPr>
        <w:t xml:space="preserve"> and</w:t>
      </w:r>
      <w:r w:rsidR="00741CD8" w:rsidRPr="00001E72">
        <w:rPr>
          <w:lang w:val="en-GB"/>
        </w:rPr>
        <w:t xml:space="preserve"> further improv</w:t>
      </w:r>
      <w:r w:rsidR="00184820" w:rsidRPr="00001E72">
        <w:rPr>
          <w:lang w:val="en-GB"/>
        </w:rPr>
        <w:t>e</w:t>
      </w:r>
      <w:r w:rsidR="00741CD8" w:rsidRPr="00001E72">
        <w:rPr>
          <w:lang w:val="en-GB"/>
        </w:rPr>
        <w:t xml:space="preserve"> the application of mandatory environmental and social safeguards that protect human rights</w:t>
      </w:r>
      <w:r w:rsidR="00184820" w:rsidRPr="00001E72">
        <w:rPr>
          <w:lang w:val="en-GB"/>
        </w:rPr>
        <w:t>;</w:t>
      </w:r>
      <w:r w:rsidR="00741CD8" w:rsidRPr="00001E72">
        <w:rPr>
          <w:lang w:val="en-GB"/>
        </w:rPr>
        <w:t xml:space="preserve"> (iii) further improve their monitoring and reportin</w:t>
      </w:r>
      <w:r w:rsidR="00741CD8" w:rsidRPr="00394E79">
        <w:rPr>
          <w:lang w:val="en-GB"/>
        </w:rPr>
        <w:t>g</w:t>
      </w:r>
      <w:r w:rsidR="00185688" w:rsidRPr="00394E79">
        <w:rPr>
          <w:lang w:val="en-GB"/>
        </w:rPr>
        <w:t>,</w:t>
      </w:r>
      <w:r w:rsidR="00741CD8" w:rsidRPr="00394E79">
        <w:rPr>
          <w:lang w:val="en-GB"/>
        </w:rPr>
        <w:t xml:space="preserve"> as well as</w:t>
      </w:r>
      <w:r w:rsidR="00741CD8" w:rsidRPr="00001E72">
        <w:rPr>
          <w:lang w:val="en-GB"/>
        </w:rPr>
        <w:t xml:space="preserve"> evaluat</w:t>
      </w:r>
      <w:r w:rsidR="00684829" w:rsidRPr="00001E72">
        <w:rPr>
          <w:lang w:val="en-GB"/>
        </w:rPr>
        <w:t>e</w:t>
      </w:r>
      <w:r w:rsidR="00741CD8" w:rsidRPr="00001E72">
        <w:rPr>
          <w:lang w:val="en-GB"/>
        </w:rPr>
        <w:t xml:space="preserve"> </w:t>
      </w:r>
      <w:r w:rsidR="003042B5" w:rsidRPr="00001E72">
        <w:rPr>
          <w:lang w:val="en-GB"/>
        </w:rPr>
        <w:t xml:space="preserve">the impact of biodiversity finance </w:t>
      </w:r>
      <w:r w:rsidR="00741CD8" w:rsidRPr="00001E72">
        <w:rPr>
          <w:lang w:val="en-GB"/>
        </w:rPr>
        <w:t>on biodiversity and human rights</w:t>
      </w:r>
      <w:r w:rsidR="003042B5" w:rsidRPr="00001E72">
        <w:rPr>
          <w:lang w:val="en-GB"/>
        </w:rPr>
        <w:t>;</w:t>
      </w:r>
      <w:r w:rsidR="00741CD8" w:rsidRPr="00001E72">
        <w:rPr>
          <w:lang w:val="en-GB"/>
        </w:rPr>
        <w:t xml:space="preserve"> </w:t>
      </w:r>
      <w:r w:rsidR="00185688" w:rsidRPr="00001E72">
        <w:rPr>
          <w:lang w:val="en-GB"/>
        </w:rPr>
        <w:t xml:space="preserve">and </w:t>
      </w:r>
      <w:r w:rsidR="00741CD8" w:rsidRPr="00001E72">
        <w:rPr>
          <w:lang w:val="en-GB"/>
        </w:rPr>
        <w:t>(iv) include biodiversity as a co-benefit in relevant projects;</w:t>
      </w:r>
    </w:p>
    <w:p w14:paraId="235E22C5" w14:textId="02EF3CBB" w:rsidR="00741CD8" w:rsidRPr="00001E72" w:rsidRDefault="004F2CD4" w:rsidP="00394E79">
      <w:pPr>
        <w:pStyle w:val="Para2"/>
      </w:pPr>
      <w:r w:rsidRPr="00001E72">
        <w:rPr>
          <w:lang w:val="en-GB"/>
        </w:rPr>
        <w:t>(d)</w:t>
      </w:r>
      <w:r w:rsidRPr="00001E72">
        <w:rPr>
          <w:lang w:val="en-GB"/>
        </w:rPr>
        <w:tab/>
      </w:r>
      <w:r w:rsidR="00741CD8" w:rsidRPr="00001E72">
        <w:rPr>
          <w:lang w:val="en-GB"/>
        </w:rPr>
        <w:t>Continu</w:t>
      </w:r>
      <w:r w:rsidR="003042B5" w:rsidRPr="00001E72">
        <w:rPr>
          <w:lang w:val="en-GB"/>
        </w:rPr>
        <w:t>ing</w:t>
      </w:r>
      <w:r w:rsidR="00741CD8" w:rsidRPr="00001E72">
        <w:rPr>
          <w:lang w:val="en-GB"/>
        </w:rPr>
        <w:t xml:space="preserve"> to optimize synergies of finance targeting the triple crisis o</w:t>
      </w:r>
      <w:r w:rsidR="003042B5" w:rsidRPr="00001E72">
        <w:rPr>
          <w:lang w:val="en-GB"/>
        </w:rPr>
        <w:t>f</w:t>
      </w:r>
      <w:r w:rsidR="00741CD8" w:rsidRPr="00001E72">
        <w:rPr>
          <w:lang w:val="en-GB"/>
        </w:rPr>
        <w:t xml:space="preserve"> biodiversity</w:t>
      </w:r>
      <w:r w:rsidR="00DE7C2B" w:rsidRPr="00001E72">
        <w:rPr>
          <w:lang w:val="en-GB"/>
        </w:rPr>
        <w:t xml:space="preserve"> loss</w:t>
      </w:r>
      <w:r w:rsidR="00741CD8" w:rsidRPr="00001E72">
        <w:rPr>
          <w:lang w:val="en-GB"/>
        </w:rPr>
        <w:t xml:space="preserve">, climate </w:t>
      </w:r>
      <w:r w:rsidR="00DE7C2B" w:rsidRPr="00001E72">
        <w:rPr>
          <w:lang w:val="en-GB"/>
        </w:rPr>
        <w:t xml:space="preserve">change </w:t>
      </w:r>
      <w:r w:rsidR="00741CD8" w:rsidRPr="00001E72">
        <w:rPr>
          <w:lang w:val="en-GB"/>
        </w:rPr>
        <w:t xml:space="preserve">and pollution and to enhance effectiveness, efficiency and transparency </w:t>
      </w:r>
      <w:r w:rsidR="00DE7C2B" w:rsidRPr="00001E72">
        <w:rPr>
          <w:lang w:val="en-GB"/>
        </w:rPr>
        <w:t xml:space="preserve">in </w:t>
      </w:r>
      <w:r w:rsidR="00741CD8" w:rsidRPr="00001E72">
        <w:rPr>
          <w:lang w:val="en-GB"/>
        </w:rPr>
        <w:t>resource provision and use;</w:t>
      </w:r>
    </w:p>
    <w:p w14:paraId="6D68A459" w14:textId="2EF99119" w:rsidR="00741CD8" w:rsidRPr="00001E72" w:rsidRDefault="004F2CD4" w:rsidP="00394E79">
      <w:pPr>
        <w:pStyle w:val="Para2"/>
      </w:pPr>
      <w:r w:rsidRPr="00001E72">
        <w:rPr>
          <w:lang w:val="en-GB"/>
        </w:rPr>
        <w:t>(e)</w:t>
      </w:r>
      <w:r w:rsidRPr="00001E72">
        <w:rPr>
          <w:lang w:val="en-GB"/>
        </w:rPr>
        <w:tab/>
      </w:r>
      <w:r w:rsidR="00741CD8" w:rsidRPr="00001E72">
        <w:rPr>
          <w:lang w:val="en-GB"/>
        </w:rPr>
        <w:t>Strengthen</w:t>
      </w:r>
      <w:r w:rsidR="00C360C3" w:rsidRPr="00001E72">
        <w:rPr>
          <w:lang w:val="en-GB"/>
        </w:rPr>
        <w:t>ing</w:t>
      </w:r>
      <w:r w:rsidR="00741CD8" w:rsidRPr="00001E72">
        <w:rPr>
          <w:lang w:val="en-GB"/>
        </w:rPr>
        <w:t xml:space="preserve"> efforts to harness synergies with finance for other key economic areas, in particular infrastructure development, while avoiding double-counting in reporting aggregated financial flows;</w:t>
      </w:r>
    </w:p>
    <w:p w14:paraId="6275E0CB" w14:textId="37404AA5" w:rsidR="00741CD8" w:rsidRPr="00001E72" w:rsidRDefault="004F2CD4" w:rsidP="00394E79">
      <w:pPr>
        <w:pStyle w:val="Para2"/>
      </w:pPr>
      <w:r w:rsidRPr="00001E72">
        <w:rPr>
          <w:color w:val="000000" w:themeColor="text1"/>
          <w:lang w:val="en-GB"/>
        </w:rPr>
        <w:t>(f)</w:t>
      </w:r>
      <w:r w:rsidRPr="00001E72">
        <w:rPr>
          <w:color w:val="000000" w:themeColor="text1"/>
          <w:lang w:val="en-GB"/>
        </w:rPr>
        <w:tab/>
      </w:r>
      <w:r w:rsidR="00741CD8" w:rsidRPr="00001E72">
        <w:rPr>
          <w:color w:val="000000" w:themeColor="text1"/>
          <w:lang w:val="en-GB"/>
        </w:rPr>
        <w:t>Explor</w:t>
      </w:r>
      <w:r w:rsidR="008B7768" w:rsidRPr="00001E72">
        <w:rPr>
          <w:color w:val="000000" w:themeColor="text1"/>
          <w:lang w:val="en-GB"/>
        </w:rPr>
        <w:t>ing</w:t>
      </w:r>
      <w:r w:rsidR="00741CD8" w:rsidRPr="00001E72">
        <w:rPr>
          <w:color w:val="000000" w:themeColor="text1"/>
          <w:lang w:val="en-GB"/>
        </w:rPr>
        <w:t xml:space="preserve"> </w:t>
      </w:r>
      <w:r w:rsidR="008B7768" w:rsidRPr="00001E72">
        <w:rPr>
          <w:color w:val="000000" w:themeColor="text1"/>
          <w:lang w:val="en-GB"/>
        </w:rPr>
        <w:t xml:space="preserve">the </w:t>
      </w:r>
      <w:r w:rsidR="00741CD8" w:rsidRPr="00001E72">
        <w:rPr>
          <w:color w:val="000000" w:themeColor="text1"/>
          <w:lang w:val="en-GB"/>
        </w:rPr>
        <w:t>scaling</w:t>
      </w:r>
      <w:r w:rsidR="008B7768" w:rsidRPr="00001E72">
        <w:rPr>
          <w:color w:val="000000" w:themeColor="text1"/>
          <w:lang w:val="en-GB"/>
        </w:rPr>
        <w:t>-up of</w:t>
      </w:r>
      <w:r w:rsidR="00741CD8" w:rsidRPr="00001E72">
        <w:rPr>
          <w:color w:val="000000" w:themeColor="text1"/>
          <w:lang w:val="en-GB"/>
        </w:rPr>
        <w:t xml:space="preserve"> financial instruments and approaches that can enhance the financial sustainability and the long-term predictability of funding;</w:t>
      </w:r>
    </w:p>
    <w:p w14:paraId="5F3DAC54" w14:textId="387C6F43" w:rsidR="00741CD8" w:rsidRPr="00394E79" w:rsidRDefault="004F2CD4" w:rsidP="00394E79">
      <w:pPr>
        <w:pStyle w:val="Para2"/>
        <w:rPr>
          <w:lang w:val="en-GB"/>
        </w:rPr>
      </w:pPr>
      <w:r w:rsidRPr="00394E79">
        <w:rPr>
          <w:lang w:val="en-GB"/>
        </w:rPr>
        <w:t>(g)</w:t>
      </w:r>
      <w:r w:rsidRPr="00394E79">
        <w:rPr>
          <w:lang w:val="en-GB"/>
        </w:rPr>
        <w:tab/>
      </w:r>
      <w:r w:rsidR="00741CD8" w:rsidRPr="00394E79">
        <w:rPr>
          <w:lang w:val="en-GB"/>
        </w:rPr>
        <w:t>Reinforc</w:t>
      </w:r>
      <w:r w:rsidR="004D653E" w:rsidRPr="00394E79">
        <w:rPr>
          <w:lang w:val="en-GB"/>
        </w:rPr>
        <w:t>ing</w:t>
      </w:r>
      <w:r w:rsidR="00741CD8" w:rsidRPr="00394E79">
        <w:rPr>
          <w:lang w:val="en-GB"/>
        </w:rPr>
        <w:t xml:space="preserve"> synergies with other international funding mechanisms and </w:t>
      </w:r>
      <w:r w:rsidR="004D653E" w:rsidRPr="00394E79">
        <w:rPr>
          <w:lang w:val="en-GB"/>
        </w:rPr>
        <w:t xml:space="preserve">the </w:t>
      </w:r>
      <w:r w:rsidR="00741CD8" w:rsidRPr="00394E79">
        <w:rPr>
          <w:lang w:val="en-GB"/>
        </w:rPr>
        <w:t>resource mobilization strategies of biodiversity-related conventions;</w:t>
      </w:r>
    </w:p>
    <w:p w14:paraId="5C08F186" w14:textId="18C53695" w:rsidR="00741CD8" w:rsidRPr="00394E79" w:rsidRDefault="004F2CD4" w:rsidP="00394E79">
      <w:pPr>
        <w:pStyle w:val="Para2"/>
        <w:rPr>
          <w:lang w:val="en-GB"/>
        </w:rPr>
      </w:pPr>
      <w:r w:rsidRPr="00394E79">
        <w:rPr>
          <w:lang w:val="en-GB"/>
        </w:rPr>
        <w:t>(h)</w:t>
      </w:r>
      <w:r w:rsidRPr="00394E79">
        <w:rPr>
          <w:lang w:val="en-GB"/>
        </w:rPr>
        <w:tab/>
      </w:r>
      <w:r w:rsidR="00741CD8" w:rsidRPr="00394E79">
        <w:rPr>
          <w:lang w:val="en-GB"/>
        </w:rPr>
        <w:t>Address</w:t>
      </w:r>
      <w:r w:rsidR="004D653E" w:rsidRPr="00394E79">
        <w:rPr>
          <w:lang w:val="en-GB"/>
        </w:rPr>
        <w:t>ing</w:t>
      </w:r>
      <w:r w:rsidR="00741CD8" w:rsidRPr="00394E79">
        <w:rPr>
          <w:lang w:val="en-GB"/>
        </w:rPr>
        <w:t xml:space="preserve"> sovereign debt distress in just and equitable ways, to increase domestic resource mobilization</w:t>
      </w:r>
      <w:r w:rsidR="00390642" w:rsidRPr="00394E79">
        <w:rPr>
          <w:lang w:val="en-GB"/>
        </w:rPr>
        <w:t>.</w:t>
      </w:r>
    </w:p>
    <w:p w14:paraId="5E2687CE" w14:textId="60CBB26A" w:rsidR="00741CD8" w:rsidRPr="00001E72" w:rsidRDefault="0024453E" w:rsidP="00394E79">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001E72">
        <w:rPr>
          <w:rFonts w:asciiTheme="majorBidi" w:hAnsiTheme="majorBidi" w:cstheme="majorBidi"/>
          <w:b/>
          <w:bCs/>
          <w:szCs w:val="22"/>
        </w:rPr>
        <w:t>III</w:t>
      </w:r>
      <w:r w:rsidR="006258AF" w:rsidRPr="00001E72">
        <w:rPr>
          <w:rFonts w:asciiTheme="majorBidi" w:hAnsiTheme="majorBidi" w:cstheme="majorBidi"/>
          <w:b/>
          <w:bCs/>
          <w:szCs w:val="22"/>
        </w:rPr>
        <w:t>.</w:t>
      </w:r>
      <w:r w:rsidR="006258AF" w:rsidRPr="00001E72">
        <w:rPr>
          <w:rFonts w:asciiTheme="majorBidi" w:hAnsiTheme="majorBidi" w:cstheme="majorBidi"/>
          <w:b/>
          <w:bCs/>
          <w:szCs w:val="22"/>
        </w:rPr>
        <w:tab/>
      </w:r>
      <w:r w:rsidR="00741CD8" w:rsidRPr="00394E79">
        <w:rPr>
          <w:rFonts w:asciiTheme="majorBidi" w:hAnsiTheme="majorBidi" w:cstheme="majorBidi"/>
          <w:b/>
          <w:bCs/>
          <w:szCs w:val="22"/>
        </w:rPr>
        <w:t>Domestic biodiversity finance</w:t>
      </w:r>
    </w:p>
    <w:p w14:paraId="3EB1E1A8" w14:textId="018886DF" w:rsidR="00402CFC" w:rsidRPr="00394E79" w:rsidRDefault="00402CFC" w:rsidP="006E2940">
      <w:pPr>
        <w:pStyle w:val="Para1"/>
        <w:suppressLineNumbers/>
        <w:tabs>
          <w:tab w:val="left" w:pos="567"/>
        </w:tabs>
        <w:suppressAutoHyphens/>
        <w:kinsoku w:val="0"/>
        <w:overflowPunct w:val="0"/>
        <w:autoSpaceDE w:val="0"/>
        <w:autoSpaceDN w:val="0"/>
        <w:adjustRightInd w:val="0"/>
        <w:snapToGrid w:val="0"/>
        <w:ind w:left="567" w:firstLine="0"/>
        <w:jc w:val="left"/>
        <w:rPr>
          <w:rFonts w:asciiTheme="majorBidi" w:hAnsiTheme="majorBidi" w:cstheme="majorBidi"/>
          <w:b/>
          <w:bCs/>
          <w:szCs w:val="22"/>
        </w:rPr>
      </w:pPr>
      <w:r w:rsidRPr="00001E72">
        <w:rPr>
          <w:lang w:val="en-GB"/>
        </w:rPr>
        <w:t xml:space="preserve">Voluntary actions </w:t>
      </w:r>
      <w:proofErr w:type="gramStart"/>
      <w:r w:rsidR="00144A97" w:rsidRPr="00001E72">
        <w:rPr>
          <w:lang w:val="en-GB"/>
        </w:rPr>
        <w:t>with regard to</w:t>
      </w:r>
      <w:proofErr w:type="gramEnd"/>
      <w:r w:rsidR="00144A97" w:rsidRPr="00001E72">
        <w:rPr>
          <w:lang w:val="en-GB"/>
        </w:rPr>
        <w:t xml:space="preserve"> </w:t>
      </w:r>
      <w:r w:rsidR="0037705B">
        <w:rPr>
          <w:lang w:val="en-GB"/>
        </w:rPr>
        <w:t xml:space="preserve">domestic </w:t>
      </w:r>
      <w:r w:rsidRPr="00001E72">
        <w:rPr>
          <w:lang w:val="en-GB"/>
        </w:rPr>
        <w:t>biodiversity finance include the following:</w:t>
      </w:r>
    </w:p>
    <w:p w14:paraId="0734D9C8" w14:textId="421E5829" w:rsidR="00741CD8" w:rsidRPr="00001E72" w:rsidRDefault="004F2CD4" w:rsidP="00394E79">
      <w:pPr>
        <w:pStyle w:val="Para2"/>
      </w:pPr>
      <w:r w:rsidRPr="00001E72">
        <w:rPr>
          <w:lang w:val="en-GB"/>
        </w:rPr>
        <w:t>(a)</w:t>
      </w:r>
      <w:r w:rsidRPr="00001E72">
        <w:rPr>
          <w:lang w:val="en-GB"/>
        </w:rPr>
        <w:tab/>
      </w:r>
      <w:r w:rsidR="00741CD8" w:rsidRPr="00001E72">
        <w:rPr>
          <w:lang w:val="en-GB"/>
        </w:rPr>
        <w:t>Increas</w:t>
      </w:r>
      <w:r w:rsidR="007B0B27" w:rsidRPr="00001E72">
        <w:rPr>
          <w:lang w:val="en-GB"/>
        </w:rPr>
        <w:t>ing</w:t>
      </w:r>
      <w:r w:rsidR="00741CD8" w:rsidRPr="00001E72">
        <w:rPr>
          <w:lang w:val="en-GB"/>
        </w:rPr>
        <w:t xml:space="preserve"> action to prepare and implement national biodiversity finance plans or similar instruments, according to national priorities and circumstances</w:t>
      </w:r>
      <w:r w:rsidR="00E763D0" w:rsidRPr="00001E72">
        <w:rPr>
          <w:lang w:val="en-GB"/>
        </w:rPr>
        <w:t>,</w:t>
      </w:r>
      <w:r w:rsidR="00741CD8" w:rsidRPr="00001E72">
        <w:rPr>
          <w:lang w:val="en-GB" w:eastAsia="zh-CN"/>
        </w:rPr>
        <w:t xml:space="preserve"> based on ambitious and comprehensive </w:t>
      </w:r>
      <w:r w:rsidR="000650BD" w:rsidRPr="00001E72">
        <w:rPr>
          <w:lang w:val="en-GB" w:eastAsia="zh-CN"/>
        </w:rPr>
        <w:t>n</w:t>
      </w:r>
      <w:r w:rsidR="00741CD8" w:rsidRPr="00001E72">
        <w:rPr>
          <w:lang w:val="en-GB" w:eastAsia="zh-CN"/>
        </w:rPr>
        <w:t xml:space="preserve">ational </w:t>
      </w:r>
      <w:r w:rsidR="000650BD" w:rsidRPr="00001E72">
        <w:rPr>
          <w:lang w:val="en-GB" w:eastAsia="zh-CN"/>
        </w:rPr>
        <w:t>b</w:t>
      </w:r>
      <w:r w:rsidR="00741CD8" w:rsidRPr="00001E72">
        <w:rPr>
          <w:lang w:val="en-GB" w:eastAsia="zh-CN"/>
        </w:rPr>
        <w:t xml:space="preserve">iodiversity </w:t>
      </w:r>
      <w:r w:rsidR="000650BD" w:rsidRPr="00001E72">
        <w:rPr>
          <w:lang w:val="en-GB" w:eastAsia="zh-CN"/>
        </w:rPr>
        <w:t>s</w:t>
      </w:r>
      <w:r w:rsidR="00741CD8" w:rsidRPr="00001E72">
        <w:rPr>
          <w:lang w:val="en-GB" w:eastAsia="zh-CN"/>
        </w:rPr>
        <w:t xml:space="preserve">trategies and </w:t>
      </w:r>
      <w:r w:rsidR="000650BD" w:rsidRPr="00001E72">
        <w:rPr>
          <w:lang w:val="en-GB" w:eastAsia="zh-CN"/>
        </w:rPr>
        <w:t>a</w:t>
      </w:r>
      <w:r w:rsidR="00741CD8" w:rsidRPr="00001E72">
        <w:rPr>
          <w:lang w:val="en-GB" w:eastAsia="zh-CN"/>
        </w:rPr>
        <w:t xml:space="preserve">ction </w:t>
      </w:r>
      <w:r w:rsidR="000650BD" w:rsidRPr="00001E72">
        <w:rPr>
          <w:lang w:val="en-GB" w:eastAsia="zh-CN"/>
        </w:rPr>
        <w:t>p</w:t>
      </w:r>
      <w:r w:rsidR="00741CD8" w:rsidRPr="00001E72">
        <w:rPr>
          <w:lang w:val="en-GB" w:eastAsia="zh-CN"/>
        </w:rPr>
        <w:t xml:space="preserve">lans </w:t>
      </w:r>
      <w:r w:rsidR="00613F45" w:rsidRPr="00001E72">
        <w:rPr>
          <w:lang w:val="en-GB" w:eastAsia="zh-CN"/>
        </w:rPr>
        <w:t xml:space="preserve">and </w:t>
      </w:r>
      <w:r w:rsidR="00741CD8" w:rsidRPr="00001E72">
        <w:rPr>
          <w:lang w:val="en-GB" w:eastAsia="zh-CN"/>
        </w:rPr>
        <w:t xml:space="preserve">aligned with the </w:t>
      </w:r>
      <w:r w:rsidR="00741CD8" w:rsidRPr="00394E79">
        <w:rPr>
          <w:lang w:val="en-GB" w:eastAsia="zh-CN"/>
        </w:rPr>
        <w:t>Kunming-Montreal Global Biodiversity Framework</w:t>
      </w:r>
      <w:r w:rsidR="00613F45" w:rsidRPr="00001E72">
        <w:rPr>
          <w:lang w:val="en-GB" w:eastAsia="zh-CN"/>
        </w:rPr>
        <w:t>,</w:t>
      </w:r>
      <w:r w:rsidR="00741CD8" w:rsidRPr="00001E72">
        <w:rPr>
          <w:lang w:val="en-GB"/>
        </w:rPr>
        <w:t xml:space="preserve"> as a step towards significantly increasing domestic resource mobilization;</w:t>
      </w:r>
    </w:p>
    <w:p w14:paraId="11938F5F" w14:textId="56BB8368" w:rsidR="00741CD8" w:rsidRPr="00001E72" w:rsidRDefault="004F2CD4" w:rsidP="00394E79">
      <w:pPr>
        <w:pStyle w:val="Para2"/>
      </w:pPr>
      <w:r w:rsidRPr="00001E72">
        <w:rPr>
          <w:lang w:val="en-GB"/>
        </w:rPr>
        <w:t>(b)</w:t>
      </w:r>
      <w:r w:rsidRPr="00001E72">
        <w:rPr>
          <w:lang w:val="en-GB"/>
        </w:rPr>
        <w:tab/>
      </w:r>
      <w:r w:rsidR="00741CD8" w:rsidRPr="00001E72">
        <w:rPr>
          <w:lang w:val="en-GB"/>
        </w:rPr>
        <w:t>Leverag</w:t>
      </w:r>
      <w:r w:rsidR="007B0B27" w:rsidRPr="00001E72">
        <w:rPr>
          <w:lang w:val="en-GB"/>
        </w:rPr>
        <w:t>ing</w:t>
      </w:r>
      <w:r w:rsidR="00741CD8" w:rsidRPr="00001E72">
        <w:rPr>
          <w:lang w:val="en-GB"/>
        </w:rPr>
        <w:t xml:space="preserve"> domestic funding for biodiversity through international or national initiatives, </w:t>
      </w:r>
      <w:proofErr w:type="gramStart"/>
      <w:r w:rsidR="00741CD8" w:rsidRPr="00001E72">
        <w:rPr>
          <w:lang w:val="en-GB"/>
        </w:rPr>
        <w:t>in particular for</w:t>
      </w:r>
      <w:proofErr w:type="gramEnd"/>
      <w:r w:rsidR="00741CD8" w:rsidRPr="00001E72">
        <w:rPr>
          <w:lang w:val="en-GB"/>
        </w:rPr>
        <w:t xml:space="preserve"> the implementation of the finance solutions</w:t>
      </w:r>
      <w:r w:rsidR="00F64E96" w:rsidRPr="005A7453">
        <w:rPr>
          <w:highlight w:val="cyan"/>
          <w:vertAlign w:val="superscript"/>
          <w:lang w:val="en-GB"/>
        </w:rPr>
        <w:fldChar w:fldCharType="begin"/>
      </w:r>
      <w:r w:rsidR="00F64E96" w:rsidRPr="005A7453">
        <w:rPr>
          <w:vertAlign w:val="superscript"/>
          <w:lang w:val="en-GB"/>
        </w:rPr>
        <w:instrText xml:space="preserve"> NOTEREF _Ref164258227 \h </w:instrText>
      </w:r>
      <w:r w:rsidR="005A7453" w:rsidRPr="005A7453">
        <w:rPr>
          <w:highlight w:val="cyan"/>
          <w:vertAlign w:val="superscript"/>
          <w:lang w:val="en-GB"/>
        </w:rPr>
        <w:instrText xml:space="preserve"> \* MERGEFORMAT </w:instrText>
      </w:r>
      <w:r w:rsidR="00F64E96" w:rsidRPr="005A7453">
        <w:rPr>
          <w:highlight w:val="cyan"/>
          <w:vertAlign w:val="superscript"/>
          <w:lang w:val="en-GB"/>
        </w:rPr>
      </w:r>
      <w:r w:rsidR="00F64E96" w:rsidRPr="005A7453">
        <w:rPr>
          <w:highlight w:val="cyan"/>
          <w:vertAlign w:val="superscript"/>
          <w:lang w:val="en-GB"/>
        </w:rPr>
        <w:fldChar w:fldCharType="separate"/>
      </w:r>
      <w:r w:rsidR="00F64E96" w:rsidRPr="005A7453">
        <w:rPr>
          <w:vertAlign w:val="superscript"/>
          <w:lang w:val="en-GB"/>
        </w:rPr>
        <w:t>19</w:t>
      </w:r>
      <w:r w:rsidR="00F64E96" w:rsidRPr="005A7453">
        <w:rPr>
          <w:highlight w:val="cyan"/>
          <w:vertAlign w:val="superscript"/>
          <w:lang w:val="en-GB"/>
        </w:rPr>
        <w:fldChar w:fldCharType="end"/>
      </w:r>
      <w:r w:rsidR="00741CD8" w:rsidRPr="00001E72">
        <w:rPr>
          <w:lang w:val="en-GB"/>
        </w:rPr>
        <w:t xml:space="preserve"> identified in </w:t>
      </w:r>
      <w:r w:rsidR="00741CD8" w:rsidRPr="00394E79">
        <w:rPr>
          <w:lang w:val="en-GB"/>
        </w:rPr>
        <w:t xml:space="preserve">the </w:t>
      </w:r>
      <w:r w:rsidR="000650BD" w:rsidRPr="00001E72">
        <w:rPr>
          <w:lang w:val="en-GB"/>
        </w:rPr>
        <w:t xml:space="preserve">national biodiversity finance plans </w:t>
      </w:r>
      <w:r w:rsidR="00741CD8" w:rsidRPr="00001E72">
        <w:rPr>
          <w:lang w:val="en-GB"/>
        </w:rPr>
        <w:t>or similar instruments;</w:t>
      </w:r>
    </w:p>
    <w:p w14:paraId="64EFEE73" w14:textId="5465AAB1" w:rsidR="00741CD8" w:rsidRPr="00001E72" w:rsidRDefault="004F2CD4" w:rsidP="00394E79">
      <w:pPr>
        <w:pStyle w:val="Para2"/>
      </w:pPr>
      <w:r w:rsidRPr="00001E72">
        <w:rPr>
          <w:lang w:val="en-GB"/>
        </w:rPr>
        <w:t>(c)</w:t>
      </w:r>
      <w:r w:rsidRPr="00001E72">
        <w:rPr>
          <w:lang w:val="en-GB"/>
        </w:rPr>
        <w:tab/>
      </w:r>
      <w:r w:rsidR="00741CD8" w:rsidRPr="00001E72">
        <w:rPr>
          <w:lang w:val="en-GB"/>
        </w:rPr>
        <w:t>Tak</w:t>
      </w:r>
      <w:r w:rsidR="007B0B27" w:rsidRPr="00001E72">
        <w:rPr>
          <w:lang w:val="en-GB"/>
        </w:rPr>
        <w:t>ing</w:t>
      </w:r>
      <w:r w:rsidR="00741CD8" w:rsidRPr="00001E72">
        <w:rPr>
          <w:lang w:val="en-GB"/>
        </w:rPr>
        <w:t xml:space="preserve"> effective action </w:t>
      </w:r>
      <w:r w:rsidR="00D90590" w:rsidRPr="00001E72">
        <w:rPr>
          <w:lang w:val="en-GB"/>
        </w:rPr>
        <w:t xml:space="preserve">against </w:t>
      </w:r>
      <w:r w:rsidR="00741CD8" w:rsidRPr="00001E72">
        <w:rPr>
          <w:lang w:val="en-GB"/>
        </w:rPr>
        <w:t xml:space="preserve">incentives, including subsidies, that are harmful </w:t>
      </w:r>
      <w:r w:rsidR="0073493D" w:rsidRPr="00001E72">
        <w:rPr>
          <w:lang w:val="en-GB"/>
        </w:rPr>
        <w:t xml:space="preserve">to </w:t>
      </w:r>
      <w:r w:rsidR="00741CD8" w:rsidRPr="00001E72">
        <w:rPr>
          <w:lang w:val="en-GB"/>
        </w:rPr>
        <w:t>biodiversity</w:t>
      </w:r>
      <w:r w:rsidR="00741CD8" w:rsidRPr="00394E79">
        <w:rPr>
          <w:lang w:val="en-GB"/>
        </w:rPr>
        <w:t>, and</w:t>
      </w:r>
      <w:r w:rsidR="00741CD8" w:rsidRPr="00001E72">
        <w:rPr>
          <w:lang w:val="en-GB"/>
        </w:rPr>
        <w:t xml:space="preserve"> </w:t>
      </w:r>
      <w:proofErr w:type="gramStart"/>
      <w:r w:rsidR="00741CD8" w:rsidRPr="00001E72">
        <w:rPr>
          <w:lang w:val="en-GB"/>
        </w:rPr>
        <w:t>tak</w:t>
      </w:r>
      <w:r w:rsidR="004332CC" w:rsidRPr="00001E72">
        <w:rPr>
          <w:lang w:val="en-GB"/>
        </w:rPr>
        <w:t>ing</w:t>
      </w:r>
      <w:r w:rsidR="00741CD8" w:rsidRPr="00001E72">
        <w:rPr>
          <w:lang w:val="en-GB"/>
        </w:rPr>
        <w:t xml:space="preserve"> action</w:t>
      </w:r>
      <w:proofErr w:type="gramEnd"/>
      <w:r w:rsidR="00741CD8" w:rsidRPr="00001E72">
        <w:rPr>
          <w:lang w:val="en-GB"/>
        </w:rPr>
        <w:t xml:space="preserve"> </w:t>
      </w:r>
      <w:r w:rsidR="00660661" w:rsidRPr="00001E72">
        <w:rPr>
          <w:lang w:val="en-GB"/>
        </w:rPr>
        <w:t>in favour of</w:t>
      </w:r>
      <w:r w:rsidR="00741CD8" w:rsidRPr="00001E72">
        <w:rPr>
          <w:lang w:val="en-GB"/>
        </w:rPr>
        <w:t xml:space="preserve"> positive incentives, in accordance with Target 18 of the </w:t>
      </w:r>
      <w:r w:rsidR="00741CD8" w:rsidRPr="00394E79">
        <w:rPr>
          <w:lang w:val="en-GB"/>
        </w:rPr>
        <w:t>Framework</w:t>
      </w:r>
      <w:r w:rsidR="00741CD8" w:rsidRPr="00001E72">
        <w:rPr>
          <w:lang w:val="en-GB"/>
        </w:rPr>
        <w:t>;</w:t>
      </w:r>
    </w:p>
    <w:p w14:paraId="639BA1CB" w14:textId="7034135A" w:rsidR="00741CD8" w:rsidRPr="00001E72" w:rsidRDefault="004F2CD4" w:rsidP="00394E79">
      <w:pPr>
        <w:pStyle w:val="Para2"/>
      </w:pPr>
      <w:r w:rsidRPr="00001E72">
        <w:rPr>
          <w:snapToGrid w:val="0"/>
          <w:szCs w:val="18"/>
          <w:lang w:val="en-GB"/>
        </w:rPr>
        <w:t>(d)</w:t>
      </w:r>
      <w:r w:rsidRPr="00001E72">
        <w:rPr>
          <w:snapToGrid w:val="0"/>
          <w:szCs w:val="18"/>
          <w:lang w:val="en-GB"/>
        </w:rPr>
        <w:tab/>
      </w:r>
      <w:r w:rsidR="00741CD8" w:rsidRPr="00001E72">
        <w:rPr>
          <w:snapToGrid w:val="0"/>
          <w:szCs w:val="18"/>
          <w:lang w:val="en-GB"/>
        </w:rPr>
        <w:t>Develop</w:t>
      </w:r>
      <w:r w:rsidR="007B0B27" w:rsidRPr="00001E72">
        <w:rPr>
          <w:snapToGrid w:val="0"/>
          <w:szCs w:val="18"/>
          <w:lang w:val="en-GB"/>
        </w:rPr>
        <w:t>ing</w:t>
      </w:r>
      <w:r w:rsidR="00741CD8" w:rsidRPr="00001E72">
        <w:rPr>
          <w:snapToGrid w:val="0"/>
          <w:szCs w:val="18"/>
          <w:lang w:val="en-GB"/>
        </w:rPr>
        <w:t xml:space="preserve"> and scal</w:t>
      </w:r>
      <w:r w:rsidR="007B0B27" w:rsidRPr="00001E72">
        <w:rPr>
          <w:snapToGrid w:val="0"/>
          <w:szCs w:val="18"/>
          <w:lang w:val="en-GB"/>
        </w:rPr>
        <w:t>ing</w:t>
      </w:r>
      <w:r w:rsidR="00741CD8" w:rsidRPr="00001E72">
        <w:rPr>
          <w:snapToGrid w:val="0"/>
          <w:szCs w:val="18"/>
          <w:lang w:val="en-GB"/>
        </w:rPr>
        <w:t xml:space="preserve"> </w:t>
      </w:r>
      <w:r w:rsidR="007B0B27" w:rsidRPr="00001E72">
        <w:rPr>
          <w:snapToGrid w:val="0"/>
          <w:szCs w:val="18"/>
          <w:lang w:val="en-GB"/>
        </w:rPr>
        <w:t xml:space="preserve">up </w:t>
      </w:r>
      <w:r w:rsidR="00741CD8" w:rsidRPr="00001E72">
        <w:rPr>
          <w:snapToGrid w:val="0"/>
          <w:szCs w:val="18"/>
          <w:lang w:val="en-GB"/>
        </w:rPr>
        <w:t>mechanisms that attract private investments in biodiversity effectively</w:t>
      </w:r>
      <w:r w:rsidR="00390642" w:rsidRPr="00001E72">
        <w:rPr>
          <w:snapToGrid w:val="0"/>
          <w:szCs w:val="18"/>
          <w:lang w:val="en-GB"/>
        </w:rPr>
        <w:t>,</w:t>
      </w:r>
      <w:r w:rsidR="00741CD8" w:rsidRPr="00001E72">
        <w:rPr>
          <w:snapToGrid w:val="0"/>
          <w:szCs w:val="18"/>
          <w:lang w:val="en-GB"/>
        </w:rPr>
        <w:t xml:space="preserve"> while maintain</w:t>
      </w:r>
      <w:r w:rsidR="00B341B3" w:rsidRPr="00001E72">
        <w:rPr>
          <w:snapToGrid w:val="0"/>
          <w:szCs w:val="18"/>
          <w:lang w:val="en-GB"/>
        </w:rPr>
        <w:t>ing</w:t>
      </w:r>
      <w:r w:rsidR="00741CD8" w:rsidRPr="00001E72">
        <w:rPr>
          <w:snapToGrid w:val="0"/>
          <w:szCs w:val="18"/>
          <w:lang w:val="en-GB"/>
        </w:rPr>
        <w:t xml:space="preserve"> effective environmental and social safeguards that protect human rights</w:t>
      </w:r>
      <w:r w:rsidR="00B341B3" w:rsidRPr="00001E72">
        <w:rPr>
          <w:snapToGrid w:val="0"/>
          <w:szCs w:val="18"/>
          <w:lang w:val="en-GB"/>
        </w:rPr>
        <w:t xml:space="preserve"> and </w:t>
      </w:r>
      <w:r w:rsidR="00741CD8" w:rsidRPr="00001E72">
        <w:rPr>
          <w:snapToGrid w:val="0"/>
          <w:szCs w:val="18"/>
          <w:lang w:val="en-GB"/>
        </w:rPr>
        <w:t>ensuring cohesion with national biodiversity priorities;</w:t>
      </w:r>
    </w:p>
    <w:p w14:paraId="649AD7CA" w14:textId="03F643D8" w:rsidR="00741CD8" w:rsidRPr="00001E72" w:rsidRDefault="004F2CD4" w:rsidP="00394E79">
      <w:pPr>
        <w:pStyle w:val="Para2"/>
      </w:pPr>
      <w:r w:rsidRPr="00001E72">
        <w:rPr>
          <w:lang w:val="en-GB"/>
        </w:rPr>
        <w:t>(e)</w:t>
      </w:r>
      <w:r w:rsidRPr="00001E72">
        <w:rPr>
          <w:lang w:val="en-GB"/>
        </w:rPr>
        <w:tab/>
      </w:r>
      <w:r w:rsidR="00741CD8" w:rsidRPr="00001E72">
        <w:rPr>
          <w:lang w:val="en-GB"/>
        </w:rPr>
        <w:t>Continu</w:t>
      </w:r>
      <w:r w:rsidR="007B0B27" w:rsidRPr="00001E72">
        <w:rPr>
          <w:lang w:val="en-GB"/>
        </w:rPr>
        <w:t>ing</w:t>
      </w:r>
      <w:r w:rsidR="00741CD8" w:rsidRPr="00001E72">
        <w:rPr>
          <w:lang w:val="en-GB"/>
        </w:rPr>
        <w:t xml:space="preserve"> </w:t>
      </w:r>
      <w:r w:rsidR="007B0B27" w:rsidRPr="00001E72">
        <w:rPr>
          <w:lang w:val="en-GB"/>
        </w:rPr>
        <w:t xml:space="preserve">the </w:t>
      </w:r>
      <w:r w:rsidR="00741CD8" w:rsidRPr="00001E72">
        <w:rPr>
          <w:lang w:val="en-GB"/>
        </w:rPr>
        <w:t xml:space="preserve">exploration </w:t>
      </w:r>
      <w:r w:rsidR="00741CD8" w:rsidRPr="00394E79">
        <w:rPr>
          <w:lang w:val="en-GB"/>
        </w:rPr>
        <w:t>and</w:t>
      </w:r>
      <w:r w:rsidR="00741CD8" w:rsidRPr="00001E72">
        <w:rPr>
          <w:lang w:val="en-GB"/>
        </w:rPr>
        <w:t xml:space="preserve"> scaling</w:t>
      </w:r>
      <w:r w:rsidR="007B0B27" w:rsidRPr="00001E72">
        <w:rPr>
          <w:lang w:val="en-GB"/>
        </w:rPr>
        <w:t>-up</w:t>
      </w:r>
      <w:r w:rsidR="00741CD8" w:rsidRPr="00001E72">
        <w:rPr>
          <w:lang w:val="en-GB"/>
        </w:rPr>
        <w:t xml:space="preserve"> of</w:t>
      </w:r>
      <w:r w:rsidR="008275BD" w:rsidRPr="00001E72">
        <w:rPr>
          <w:lang w:val="en-GB"/>
        </w:rPr>
        <w:t>,</w:t>
      </w:r>
      <w:r w:rsidR="00741CD8" w:rsidRPr="00001E72">
        <w:rPr>
          <w:lang w:val="en-GB"/>
        </w:rPr>
        <w:t xml:space="preserve"> as appropriate, finance solutions;</w:t>
      </w:r>
      <w:r w:rsidR="004D25B6" w:rsidRPr="004D25B6">
        <w:rPr>
          <w:highlight w:val="cyan"/>
          <w:vertAlign w:val="superscript"/>
          <w:lang w:val="en-GB"/>
        </w:rPr>
        <w:fldChar w:fldCharType="begin"/>
      </w:r>
      <w:r w:rsidR="004D25B6" w:rsidRPr="004D25B6">
        <w:rPr>
          <w:vertAlign w:val="superscript"/>
          <w:lang w:val="en-GB"/>
        </w:rPr>
        <w:instrText xml:space="preserve"> NOTEREF _Ref164258227 \h </w:instrText>
      </w:r>
      <w:r w:rsidR="004D25B6" w:rsidRPr="004D25B6">
        <w:rPr>
          <w:highlight w:val="cyan"/>
          <w:vertAlign w:val="superscript"/>
          <w:lang w:val="en-GB"/>
        </w:rPr>
        <w:instrText xml:space="preserve"> \* MERGEFORMAT </w:instrText>
      </w:r>
      <w:r w:rsidR="004D25B6" w:rsidRPr="004D25B6">
        <w:rPr>
          <w:highlight w:val="cyan"/>
          <w:vertAlign w:val="superscript"/>
          <w:lang w:val="en-GB"/>
        </w:rPr>
      </w:r>
      <w:r w:rsidR="004D25B6" w:rsidRPr="004D25B6">
        <w:rPr>
          <w:highlight w:val="cyan"/>
          <w:vertAlign w:val="superscript"/>
          <w:lang w:val="en-GB"/>
        </w:rPr>
        <w:fldChar w:fldCharType="separate"/>
      </w:r>
      <w:r w:rsidR="004D25B6" w:rsidRPr="004D25B6">
        <w:rPr>
          <w:vertAlign w:val="superscript"/>
          <w:lang w:val="en-GB"/>
        </w:rPr>
        <w:t>19</w:t>
      </w:r>
      <w:r w:rsidR="004D25B6" w:rsidRPr="004D25B6">
        <w:rPr>
          <w:highlight w:val="cyan"/>
          <w:vertAlign w:val="superscript"/>
          <w:lang w:val="en-GB"/>
        </w:rPr>
        <w:fldChar w:fldCharType="end"/>
      </w:r>
      <w:r w:rsidR="004D25B6" w:rsidRPr="00001E72">
        <w:t xml:space="preserve"> </w:t>
      </w:r>
    </w:p>
    <w:p w14:paraId="23554191" w14:textId="3601DC99" w:rsidR="00741CD8" w:rsidRPr="00001E72" w:rsidRDefault="004F2CD4" w:rsidP="00394E79">
      <w:pPr>
        <w:pStyle w:val="Para2"/>
      </w:pPr>
      <w:r w:rsidRPr="00001E72">
        <w:rPr>
          <w:lang w:val="en-GB"/>
        </w:rPr>
        <w:t>(f)</w:t>
      </w:r>
      <w:r w:rsidRPr="00001E72">
        <w:rPr>
          <w:lang w:val="en-GB"/>
        </w:rPr>
        <w:tab/>
      </w:r>
      <w:r w:rsidR="00741CD8" w:rsidRPr="00001E72">
        <w:rPr>
          <w:lang w:val="en-GB"/>
        </w:rPr>
        <w:t>Increas</w:t>
      </w:r>
      <w:r w:rsidR="007B0B27" w:rsidRPr="00001E72">
        <w:rPr>
          <w:lang w:val="en-GB"/>
        </w:rPr>
        <w:t>ing</w:t>
      </w:r>
      <w:r w:rsidR="00741CD8" w:rsidRPr="00001E72">
        <w:rPr>
          <w:lang w:val="en-GB"/>
        </w:rPr>
        <w:t xml:space="preserve"> cooperation and synergies with the other Rio conventions </w:t>
      </w:r>
      <w:r w:rsidR="001208CC" w:rsidRPr="00001E72">
        <w:rPr>
          <w:lang w:val="en-GB"/>
        </w:rPr>
        <w:t xml:space="preserve">and </w:t>
      </w:r>
      <w:r w:rsidR="00741CD8" w:rsidRPr="00001E72">
        <w:rPr>
          <w:lang w:val="en-GB"/>
        </w:rPr>
        <w:t>other global biodiversity-related conventions</w:t>
      </w:r>
      <w:r w:rsidR="00741CD8" w:rsidRPr="00394E79">
        <w:rPr>
          <w:lang w:val="en-GB"/>
        </w:rPr>
        <w:t xml:space="preserve"> and</w:t>
      </w:r>
      <w:r w:rsidR="00741CD8" w:rsidRPr="00001E72">
        <w:rPr>
          <w:lang w:val="en-GB"/>
        </w:rPr>
        <w:t xml:space="preserve"> multilateral agreements, at </w:t>
      </w:r>
      <w:r w:rsidR="001208CC" w:rsidRPr="00001E72">
        <w:rPr>
          <w:lang w:val="en-GB"/>
        </w:rPr>
        <w:t xml:space="preserve">the </w:t>
      </w:r>
      <w:r w:rsidR="00741CD8" w:rsidRPr="00001E72">
        <w:rPr>
          <w:lang w:val="en-GB"/>
        </w:rPr>
        <w:t>national and subnational level</w:t>
      </w:r>
      <w:r w:rsidR="00F44BBB" w:rsidRPr="00001E72">
        <w:rPr>
          <w:lang w:val="en-GB"/>
        </w:rPr>
        <w:t>s</w:t>
      </w:r>
      <w:r w:rsidR="001D28B4" w:rsidRPr="00001E72">
        <w:rPr>
          <w:lang w:val="en-GB"/>
        </w:rPr>
        <w:t>,</w:t>
      </w:r>
      <w:r w:rsidR="00741CD8" w:rsidRPr="00001E72">
        <w:rPr>
          <w:lang w:val="en-GB"/>
        </w:rPr>
        <w:t xml:space="preserve"> through integrated action plans, programmes and projects to develop integrated finance solutions,</w:t>
      </w:r>
      <w:r w:rsidR="00E56C33" w:rsidRPr="00E56C33">
        <w:rPr>
          <w:highlight w:val="cyan"/>
          <w:vertAlign w:val="superscript"/>
          <w:lang w:val="en-GB"/>
        </w:rPr>
        <w:fldChar w:fldCharType="begin"/>
      </w:r>
      <w:r w:rsidR="00E56C33" w:rsidRPr="00E56C33">
        <w:rPr>
          <w:vertAlign w:val="superscript"/>
          <w:lang w:val="en-GB"/>
        </w:rPr>
        <w:instrText xml:space="preserve"> NOTEREF _Ref164258227 \h </w:instrText>
      </w:r>
      <w:r w:rsidR="00E56C33" w:rsidRPr="00E56C33">
        <w:rPr>
          <w:highlight w:val="cyan"/>
          <w:vertAlign w:val="superscript"/>
          <w:lang w:val="en-GB"/>
        </w:rPr>
        <w:instrText xml:space="preserve"> \* MERGEFORMAT </w:instrText>
      </w:r>
      <w:r w:rsidR="00E56C33" w:rsidRPr="00E56C33">
        <w:rPr>
          <w:highlight w:val="cyan"/>
          <w:vertAlign w:val="superscript"/>
          <w:lang w:val="en-GB"/>
        </w:rPr>
      </w:r>
      <w:r w:rsidR="00E56C33" w:rsidRPr="00E56C33">
        <w:rPr>
          <w:highlight w:val="cyan"/>
          <w:vertAlign w:val="superscript"/>
          <w:lang w:val="en-GB"/>
        </w:rPr>
        <w:fldChar w:fldCharType="separate"/>
      </w:r>
      <w:r w:rsidR="00E56C33" w:rsidRPr="00E56C33">
        <w:rPr>
          <w:vertAlign w:val="superscript"/>
          <w:lang w:val="en-GB"/>
        </w:rPr>
        <w:t>19</w:t>
      </w:r>
      <w:r w:rsidR="00E56C33" w:rsidRPr="00E56C33">
        <w:rPr>
          <w:highlight w:val="cyan"/>
          <w:vertAlign w:val="superscript"/>
          <w:lang w:val="en-GB"/>
        </w:rPr>
        <w:fldChar w:fldCharType="end"/>
      </w:r>
      <w:r w:rsidR="00741CD8" w:rsidRPr="00001E72">
        <w:rPr>
          <w:lang w:val="en-GB"/>
        </w:rPr>
        <w:t xml:space="preserve"> with the full involvement of </w:t>
      </w:r>
      <w:r w:rsidR="00F44BBB" w:rsidRPr="00001E72">
        <w:rPr>
          <w:lang w:val="en-GB"/>
        </w:rPr>
        <w:t>indigenous peoples and local communities</w:t>
      </w:r>
      <w:r w:rsidR="00741CD8" w:rsidRPr="00001E72">
        <w:rPr>
          <w:lang w:val="en-GB"/>
        </w:rPr>
        <w:t xml:space="preserve">, women and </w:t>
      </w:r>
      <w:r w:rsidR="00741CD8" w:rsidRPr="00394E79">
        <w:rPr>
          <w:lang w:val="en-GB"/>
        </w:rPr>
        <w:t>youth;</w:t>
      </w:r>
      <w:r w:rsidR="00741CD8" w:rsidRPr="00001E72">
        <w:rPr>
          <w:lang w:val="en-GB"/>
        </w:rPr>
        <w:t xml:space="preserve"> </w:t>
      </w:r>
    </w:p>
    <w:p w14:paraId="18C121B5" w14:textId="4E64C695" w:rsidR="00741CD8" w:rsidRPr="00001E72" w:rsidRDefault="004F2CD4" w:rsidP="00394E79">
      <w:pPr>
        <w:pStyle w:val="Para2"/>
      </w:pPr>
      <w:r w:rsidRPr="00001E72">
        <w:rPr>
          <w:lang w:val="en-GB"/>
        </w:rPr>
        <w:t>(g)</w:t>
      </w:r>
      <w:r w:rsidRPr="00001E72">
        <w:rPr>
          <w:lang w:val="en-GB"/>
        </w:rPr>
        <w:tab/>
      </w:r>
      <w:r w:rsidR="00741CD8" w:rsidRPr="00001E72">
        <w:rPr>
          <w:lang w:val="en-GB"/>
        </w:rPr>
        <w:t>Further improv</w:t>
      </w:r>
      <w:r w:rsidR="007B0B27" w:rsidRPr="00001E72">
        <w:rPr>
          <w:lang w:val="en-GB"/>
        </w:rPr>
        <w:t>ing</w:t>
      </w:r>
      <w:r w:rsidR="00741CD8" w:rsidRPr="00001E72">
        <w:rPr>
          <w:lang w:val="en-GB"/>
        </w:rPr>
        <w:t xml:space="preserve"> the integration of biodiversity objectives into broader development cooperation framework</w:t>
      </w:r>
      <w:r w:rsidR="00741CD8" w:rsidRPr="00394E79">
        <w:rPr>
          <w:lang w:val="en-GB"/>
        </w:rPr>
        <w:t>s</w:t>
      </w:r>
      <w:r w:rsidR="00F44BBB" w:rsidRPr="00394E79">
        <w:rPr>
          <w:lang w:val="en-GB"/>
        </w:rPr>
        <w:t>,</w:t>
      </w:r>
      <w:r w:rsidR="00741CD8" w:rsidRPr="00394E79">
        <w:rPr>
          <w:lang w:val="en-GB"/>
        </w:rPr>
        <w:t xml:space="preserve"> as well as</w:t>
      </w:r>
      <w:r w:rsidR="00741CD8" w:rsidRPr="00001E72">
        <w:rPr>
          <w:lang w:val="en-GB"/>
        </w:rPr>
        <w:t xml:space="preserve"> national and subnational accounting and development planning and finance strategies, using frameworks and tool</w:t>
      </w:r>
      <w:r w:rsidR="00741CD8" w:rsidRPr="00394E79">
        <w:rPr>
          <w:lang w:val="en-GB"/>
        </w:rPr>
        <w:t>s</w:t>
      </w:r>
      <w:r w:rsidR="00F44BBB" w:rsidRPr="00394E79">
        <w:rPr>
          <w:lang w:val="en-GB"/>
        </w:rPr>
        <w:t>,</w:t>
      </w:r>
      <w:r w:rsidR="00741CD8" w:rsidRPr="00394E79">
        <w:rPr>
          <w:lang w:val="en-GB"/>
        </w:rPr>
        <w:t xml:space="preserve"> such as</w:t>
      </w:r>
      <w:r w:rsidR="00741CD8" w:rsidRPr="00001E72">
        <w:rPr>
          <w:lang w:val="en-GB"/>
        </w:rPr>
        <w:t xml:space="preserve"> the System of Environmental</w:t>
      </w:r>
      <w:r w:rsidR="00FB2A23" w:rsidRPr="00001E72">
        <w:rPr>
          <w:lang w:val="en-GB"/>
        </w:rPr>
        <w:t>-</w:t>
      </w:r>
      <w:r w:rsidR="00741CD8" w:rsidRPr="00001E72">
        <w:rPr>
          <w:lang w:val="en-GB"/>
        </w:rPr>
        <w:t xml:space="preserve">Economic Accounting, </w:t>
      </w:r>
      <w:r w:rsidR="00124ED4" w:rsidRPr="00001E72">
        <w:rPr>
          <w:lang w:val="en-GB"/>
        </w:rPr>
        <w:t>b</w:t>
      </w:r>
      <w:r w:rsidR="00741CD8" w:rsidRPr="00001E72">
        <w:rPr>
          <w:lang w:val="en-GB"/>
        </w:rPr>
        <w:t xml:space="preserve">iodiversity </w:t>
      </w:r>
      <w:r w:rsidR="00124ED4" w:rsidRPr="00001E72">
        <w:rPr>
          <w:lang w:val="en-GB"/>
        </w:rPr>
        <w:t>e</w:t>
      </w:r>
      <w:r w:rsidR="00741CD8" w:rsidRPr="00001E72">
        <w:rPr>
          <w:lang w:val="en-GB"/>
        </w:rPr>
        <w:t xml:space="preserve">xpenditure </w:t>
      </w:r>
      <w:r w:rsidR="00124ED4" w:rsidRPr="00001E72">
        <w:rPr>
          <w:lang w:val="en-GB"/>
        </w:rPr>
        <w:t>r</w:t>
      </w:r>
      <w:r w:rsidR="00741CD8" w:rsidRPr="00001E72">
        <w:rPr>
          <w:lang w:val="en-GB"/>
        </w:rPr>
        <w:t>eviews and green budgeting;</w:t>
      </w:r>
    </w:p>
    <w:p w14:paraId="4436E1EA" w14:textId="675377AF" w:rsidR="00741CD8" w:rsidRPr="00001E72" w:rsidRDefault="004F2CD4" w:rsidP="00394E79">
      <w:pPr>
        <w:pStyle w:val="Para2"/>
      </w:pPr>
      <w:r w:rsidRPr="00001E72">
        <w:rPr>
          <w:lang w:val="en-GB" w:eastAsia="zh-CN"/>
        </w:rPr>
        <w:t>(h)</w:t>
      </w:r>
      <w:r w:rsidRPr="00001E72">
        <w:rPr>
          <w:lang w:val="en-GB" w:eastAsia="zh-CN"/>
        </w:rPr>
        <w:tab/>
      </w:r>
      <w:r w:rsidR="00741CD8" w:rsidRPr="00001E72">
        <w:rPr>
          <w:lang w:val="en-GB" w:eastAsia="zh-CN"/>
        </w:rPr>
        <w:t>Further improv</w:t>
      </w:r>
      <w:r w:rsidR="007B0B27" w:rsidRPr="00001E72">
        <w:rPr>
          <w:lang w:val="en-GB" w:eastAsia="zh-CN"/>
        </w:rPr>
        <w:t>ing</w:t>
      </w:r>
      <w:r w:rsidR="00741CD8" w:rsidRPr="00001E72">
        <w:rPr>
          <w:lang w:val="en-GB" w:eastAsia="zh-CN"/>
        </w:rPr>
        <w:t xml:space="preserve"> coordination with and among public and private donors at </w:t>
      </w:r>
      <w:r w:rsidR="00407BA9" w:rsidRPr="00001E72">
        <w:rPr>
          <w:lang w:val="en-GB" w:eastAsia="zh-CN"/>
        </w:rPr>
        <w:t xml:space="preserve">the </w:t>
      </w:r>
      <w:r w:rsidR="00741CD8" w:rsidRPr="00001E72">
        <w:rPr>
          <w:lang w:val="en-GB" w:eastAsia="zh-CN"/>
        </w:rPr>
        <w:t>national and subnational level</w:t>
      </w:r>
      <w:r w:rsidR="00407BA9" w:rsidRPr="00001E72">
        <w:rPr>
          <w:lang w:val="en-GB" w:eastAsia="zh-CN"/>
        </w:rPr>
        <w:t>s</w:t>
      </w:r>
      <w:r w:rsidR="00390642" w:rsidRPr="00001E72">
        <w:rPr>
          <w:lang w:val="en-GB" w:eastAsia="zh-CN"/>
        </w:rPr>
        <w:t>.</w:t>
      </w:r>
    </w:p>
    <w:p w14:paraId="08859A97" w14:textId="0823656C" w:rsidR="00741CD8" w:rsidRPr="00001E72" w:rsidRDefault="0024453E">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001E72">
        <w:rPr>
          <w:rFonts w:asciiTheme="majorBidi" w:hAnsiTheme="majorBidi" w:cstheme="majorBidi"/>
          <w:b/>
          <w:bCs/>
          <w:szCs w:val="22"/>
        </w:rPr>
        <w:lastRenderedPageBreak/>
        <w:t>IV</w:t>
      </w:r>
      <w:r w:rsidR="006258AF" w:rsidRPr="00001E72">
        <w:rPr>
          <w:rFonts w:asciiTheme="majorBidi" w:hAnsiTheme="majorBidi" w:cstheme="majorBidi"/>
          <w:b/>
          <w:bCs/>
          <w:szCs w:val="22"/>
        </w:rPr>
        <w:t>.</w:t>
      </w:r>
      <w:r w:rsidR="006258AF" w:rsidRPr="00001E72">
        <w:rPr>
          <w:rFonts w:asciiTheme="majorBidi" w:hAnsiTheme="majorBidi" w:cstheme="majorBidi"/>
          <w:b/>
          <w:bCs/>
          <w:szCs w:val="22"/>
        </w:rPr>
        <w:tab/>
      </w:r>
      <w:r w:rsidR="00741CD8" w:rsidRPr="00394E79">
        <w:rPr>
          <w:rFonts w:asciiTheme="majorBidi" w:hAnsiTheme="majorBidi" w:cstheme="majorBidi"/>
          <w:b/>
          <w:bCs/>
          <w:szCs w:val="22"/>
        </w:rPr>
        <w:t>Private biodiversity finance</w:t>
      </w:r>
    </w:p>
    <w:p w14:paraId="0E60BF0A" w14:textId="6E6674EC" w:rsidR="00402CFC" w:rsidRPr="00394E79" w:rsidRDefault="00402CFC" w:rsidP="006E2940">
      <w:pPr>
        <w:pStyle w:val="Para1"/>
        <w:ind w:left="567" w:firstLine="0"/>
        <w:rPr>
          <w:b/>
          <w:bCs/>
        </w:rPr>
      </w:pPr>
      <w:r w:rsidRPr="00001E72">
        <w:rPr>
          <w:lang w:val="en-GB"/>
        </w:rPr>
        <w:t xml:space="preserve">Voluntary actions </w:t>
      </w:r>
      <w:proofErr w:type="gramStart"/>
      <w:r w:rsidR="00144A97" w:rsidRPr="00001E72">
        <w:rPr>
          <w:lang w:val="en-GB"/>
        </w:rPr>
        <w:t>with regard to</w:t>
      </w:r>
      <w:proofErr w:type="gramEnd"/>
      <w:r w:rsidR="00144A97" w:rsidRPr="00001E72">
        <w:rPr>
          <w:lang w:val="en-GB"/>
        </w:rPr>
        <w:t xml:space="preserve"> </w:t>
      </w:r>
      <w:r w:rsidRPr="00001E72">
        <w:rPr>
          <w:lang w:val="en-GB"/>
        </w:rPr>
        <w:t>private biodiversity finance include the following:</w:t>
      </w:r>
    </w:p>
    <w:p w14:paraId="08883866" w14:textId="50F6827A" w:rsidR="00741CD8" w:rsidRPr="00001E72" w:rsidRDefault="004F2CD4" w:rsidP="00394E79">
      <w:pPr>
        <w:pStyle w:val="Para2"/>
      </w:pPr>
      <w:r w:rsidRPr="00001E72">
        <w:rPr>
          <w:lang w:val="en-GB"/>
        </w:rPr>
        <w:t>(a)</w:t>
      </w:r>
      <w:r w:rsidRPr="00001E72">
        <w:rPr>
          <w:lang w:val="en-GB"/>
        </w:rPr>
        <w:tab/>
      </w:r>
      <w:r w:rsidR="00741CD8" w:rsidRPr="00001E72">
        <w:rPr>
          <w:lang w:val="en-GB"/>
        </w:rPr>
        <w:t>Recall</w:t>
      </w:r>
      <w:r w:rsidR="007B0B27" w:rsidRPr="00001E72">
        <w:rPr>
          <w:lang w:val="en-GB"/>
        </w:rPr>
        <w:t>ing</w:t>
      </w:r>
      <w:r w:rsidR="00741CD8" w:rsidRPr="00001E72">
        <w:rPr>
          <w:lang w:val="en-GB"/>
        </w:rPr>
        <w:t xml:space="preserve"> the target to leverage private finance, promoting blended finance, implementing strategies for new and additional </w:t>
      </w:r>
      <w:proofErr w:type="gramStart"/>
      <w:r w:rsidR="00741CD8" w:rsidRPr="00001E72">
        <w:rPr>
          <w:lang w:val="en-GB"/>
        </w:rPr>
        <w:t>resources</w:t>
      </w:r>
      <w:proofErr w:type="gramEnd"/>
      <w:r w:rsidR="00741CD8" w:rsidRPr="00394E79">
        <w:rPr>
          <w:lang w:val="en-GB"/>
        </w:rPr>
        <w:t xml:space="preserve"> and</w:t>
      </w:r>
      <w:r w:rsidR="00741CD8" w:rsidRPr="00001E72">
        <w:rPr>
          <w:lang w:val="en-GB"/>
        </w:rPr>
        <w:t xml:space="preserve"> encouraging the private sector to invest in biodiversity, including through impact funds and other instruments, while assessing their biodiversity and human rights impacts;</w:t>
      </w:r>
    </w:p>
    <w:p w14:paraId="6CE8549A" w14:textId="1BF85C89" w:rsidR="00741CD8" w:rsidRPr="00001E72" w:rsidRDefault="004F2CD4" w:rsidP="00394E79">
      <w:pPr>
        <w:pStyle w:val="Para2"/>
      </w:pPr>
      <w:r w:rsidRPr="00001E72">
        <w:rPr>
          <w:lang w:val="en-GB" w:eastAsia="zh-CN"/>
        </w:rPr>
        <w:t>(b)</w:t>
      </w:r>
      <w:r w:rsidRPr="00001E72">
        <w:rPr>
          <w:lang w:val="en-GB" w:eastAsia="zh-CN"/>
        </w:rPr>
        <w:tab/>
      </w:r>
      <w:r w:rsidR="00741CD8" w:rsidRPr="00001E72">
        <w:rPr>
          <w:lang w:val="en-GB" w:eastAsia="zh-CN"/>
        </w:rPr>
        <w:t>Continu</w:t>
      </w:r>
      <w:r w:rsidR="007B0B27" w:rsidRPr="00001E72">
        <w:rPr>
          <w:lang w:val="en-GB" w:eastAsia="zh-CN"/>
        </w:rPr>
        <w:t>ing</w:t>
      </w:r>
      <w:r w:rsidR="00741CD8" w:rsidRPr="00001E72">
        <w:rPr>
          <w:lang w:val="en-GB" w:eastAsia="zh-CN"/>
        </w:rPr>
        <w:t xml:space="preserve"> and intensify</w:t>
      </w:r>
      <w:r w:rsidR="007B0B27" w:rsidRPr="00001E72">
        <w:rPr>
          <w:lang w:val="en-GB" w:eastAsia="zh-CN"/>
        </w:rPr>
        <w:t>ing</w:t>
      </w:r>
      <w:r w:rsidR="00741CD8" w:rsidRPr="00001E72">
        <w:rPr>
          <w:lang w:val="en-GB" w:eastAsia="zh-CN"/>
        </w:rPr>
        <w:t xml:space="preserve"> efforts to improve </w:t>
      </w:r>
      <w:r w:rsidR="00BA328C" w:rsidRPr="00001E72">
        <w:rPr>
          <w:lang w:val="en-GB" w:eastAsia="zh-CN"/>
        </w:rPr>
        <w:t xml:space="preserve">the </w:t>
      </w:r>
      <w:r w:rsidR="00741CD8" w:rsidRPr="00001E72">
        <w:rPr>
          <w:lang w:val="en-GB" w:eastAsia="zh-CN"/>
        </w:rPr>
        <w:t>tracking and reporting of private finance for biodiversity over time, including to assess it in terms of predictability;</w:t>
      </w:r>
    </w:p>
    <w:p w14:paraId="280296F3" w14:textId="6691A441" w:rsidR="00741CD8" w:rsidRPr="00001E72" w:rsidRDefault="004F2CD4" w:rsidP="00394E79">
      <w:pPr>
        <w:pStyle w:val="Para2"/>
      </w:pPr>
      <w:r w:rsidRPr="00001E72">
        <w:rPr>
          <w:lang w:val="en-GB" w:eastAsia="zh-CN"/>
        </w:rPr>
        <w:t>(c)</w:t>
      </w:r>
      <w:r w:rsidRPr="00001E72">
        <w:rPr>
          <w:lang w:val="en-GB" w:eastAsia="zh-CN"/>
        </w:rPr>
        <w:tab/>
      </w:r>
      <w:r w:rsidR="00741CD8" w:rsidRPr="00001E72">
        <w:rPr>
          <w:lang w:val="en-GB" w:eastAsia="zh-CN"/>
        </w:rPr>
        <w:t>Encourag</w:t>
      </w:r>
      <w:r w:rsidR="007B0B27" w:rsidRPr="00001E72">
        <w:rPr>
          <w:lang w:val="en-GB" w:eastAsia="zh-CN"/>
        </w:rPr>
        <w:t>ing</w:t>
      </w:r>
      <w:r w:rsidR="00741CD8" w:rsidRPr="00001E72">
        <w:rPr>
          <w:lang w:val="en-GB" w:eastAsia="zh-CN"/>
        </w:rPr>
        <w:t xml:space="preserve"> the implementation of disclosure framework and reporting standards, such as the Global Reporting Initiative</w:t>
      </w:r>
      <w:r w:rsidR="00741CD8" w:rsidRPr="00394E79">
        <w:rPr>
          <w:lang w:val="en-GB" w:eastAsia="zh-CN"/>
        </w:rPr>
        <w:t>, and</w:t>
      </w:r>
      <w:r w:rsidR="00741CD8" w:rsidRPr="00001E72">
        <w:rPr>
          <w:lang w:val="en-GB" w:eastAsia="zh-CN"/>
        </w:rPr>
        <w:t xml:space="preserve"> the integration of the tools developed by the Taskforce on Nature-related Financial Disclosures into the International Sustainability Standards Board;</w:t>
      </w:r>
    </w:p>
    <w:p w14:paraId="0665BDA0" w14:textId="66F5970D" w:rsidR="00741CD8" w:rsidRPr="00001E72" w:rsidRDefault="004F2CD4" w:rsidP="00394E79">
      <w:pPr>
        <w:pStyle w:val="Para2"/>
        <w:rPr>
          <w:iCs/>
        </w:rPr>
      </w:pPr>
      <w:r w:rsidRPr="00001E72">
        <w:rPr>
          <w:lang w:val="en-GB"/>
        </w:rPr>
        <w:t>(d)</w:t>
      </w:r>
      <w:r w:rsidRPr="00001E72">
        <w:rPr>
          <w:lang w:val="en-GB"/>
        </w:rPr>
        <w:tab/>
      </w:r>
      <w:r w:rsidR="00741CD8" w:rsidRPr="00001E72">
        <w:rPr>
          <w:lang w:val="en-GB"/>
        </w:rPr>
        <w:t>Encourag</w:t>
      </w:r>
      <w:r w:rsidR="007B0B27" w:rsidRPr="00001E72">
        <w:rPr>
          <w:lang w:val="en-GB"/>
        </w:rPr>
        <w:t>ing</w:t>
      </w:r>
      <w:r w:rsidR="00741CD8" w:rsidRPr="00001E72">
        <w:rPr>
          <w:lang w:val="en-GB"/>
        </w:rPr>
        <w:t xml:space="preserve"> business</w:t>
      </w:r>
      <w:r w:rsidR="00A37E79" w:rsidRPr="00001E72">
        <w:rPr>
          <w:lang w:val="en-GB"/>
        </w:rPr>
        <w:t>es</w:t>
      </w:r>
      <w:r w:rsidR="00741CD8" w:rsidRPr="00001E72">
        <w:rPr>
          <w:lang w:val="en-GB"/>
        </w:rPr>
        <w:t xml:space="preserve"> to develop sustainable value chains and private finance to invest in th</w:t>
      </w:r>
      <w:r w:rsidR="00B6757F">
        <w:rPr>
          <w:lang w:val="en-GB"/>
        </w:rPr>
        <w:t>o</w:t>
      </w:r>
      <w:r w:rsidR="00741CD8" w:rsidRPr="00001E72">
        <w:rPr>
          <w:lang w:val="en-GB"/>
        </w:rPr>
        <w:t xml:space="preserve">se </w:t>
      </w:r>
      <w:r w:rsidR="00B6757F">
        <w:rPr>
          <w:lang w:val="en-GB"/>
        </w:rPr>
        <w:t xml:space="preserve">chains </w:t>
      </w:r>
      <w:proofErr w:type="gramStart"/>
      <w:r w:rsidR="00741CD8" w:rsidRPr="00001E72">
        <w:rPr>
          <w:lang w:val="en-GB"/>
        </w:rPr>
        <w:t>in order to</w:t>
      </w:r>
      <w:proofErr w:type="gramEnd"/>
      <w:r w:rsidR="00741CD8" w:rsidRPr="00001E72">
        <w:rPr>
          <w:lang w:val="en-GB"/>
        </w:rPr>
        <w:t xml:space="preserve"> </w:t>
      </w:r>
      <w:r w:rsidR="00741CD8" w:rsidRPr="00394E79">
        <w:rPr>
          <w:rFonts w:eastAsia="MS Mincho"/>
          <w:lang w:val="en-GB" w:eastAsia="zh-CN"/>
        </w:rPr>
        <w:t>reduce negative impacts on biodiversity, increase positive impacts, reduce biodiversity-related risks to business and financial institutions and promote actions to ensure sustainable patterns of production and consumption</w:t>
      </w:r>
      <w:r w:rsidR="00741CD8" w:rsidRPr="00001E72">
        <w:rPr>
          <w:lang w:val="en-GB" w:eastAsia="zh-CN"/>
        </w:rPr>
        <w:t>;</w:t>
      </w:r>
    </w:p>
    <w:p w14:paraId="08285255" w14:textId="76B0B9C4" w:rsidR="00741CD8" w:rsidRPr="00001E72" w:rsidRDefault="004F2CD4" w:rsidP="00394E79">
      <w:pPr>
        <w:pStyle w:val="Para2"/>
        <w:rPr>
          <w:iCs/>
        </w:rPr>
      </w:pPr>
      <w:r w:rsidRPr="00001E72">
        <w:rPr>
          <w:rFonts w:eastAsia="Calibri"/>
          <w:iCs/>
          <w:lang w:val="en-GB"/>
        </w:rPr>
        <w:t>(e)</w:t>
      </w:r>
      <w:r w:rsidRPr="00001E72">
        <w:rPr>
          <w:rFonts w:eastAsia="Calibri"/>
          <w:iCs/>
          <w:lang w:val="en-GB"/>
        </w:rPr>
        <w:tab/>
      </w:r>
      <w:r w:rsidR="00741CD8" w:rsidRPr="00001E72">
        <w:rPr>
          <w:rFonts w:eastAsia="Calibri"/>
          <w:iCs/>
          <w:lang w:val="en-GB"/>
        </w:rPr>
        <w:t>Encourag</w:t>
      </w:r>
      <w:r w:rsidR="007B0B27" w:rsidRPr="00001E72">
        <w:rPr>
          <w:rFonts w:eastAsia="Calibri"/>
          <w:iCs/>
          <w:lang w:val="en-GB"/>
        </w:rPr>
        <w:t>ing</w:t>
      </w:r>
      <w:r w:rsidR="00741CD8" w:rsidRPr="00001E72">
        <w:rPr>
          <w:rFonts w:eastAsia="Calibri"/>
          <w:iCs/>
          <w:lang w:val="en-GB"/>
        </w:rPr>
        <w:t xml:space="preserve"> a whole-of-government, economy-wide sectoral approach and develop</w:t>
      </w:r>
      <w:r w:rsidR="00054C39" w:rsidRPr="00001E72">
        <w:rPr>
          <w:rFonts w:eastAsia="Calibri"/>
          <w:iCs/>
          <w:lang w:val="en-GB"/>
        </w:rPr>
        <w:t>ing</w:t>
      </w:r>
      <w:r w:rsidR="00741CD8" w:rsidRPr="00001E72">
        <w:rPr>
          <w:rFonts w:eastAsia="Calibri"/>
          <w:iCs/>
          <w:lang w:val="en-GB"/>
        </w:rPr>
        <w:t xml:space="preserve"> green sovereign finance instruments;</w:t>
      </w:r>
    </w:p>
    <w:p w14:paraId="0DEB4AFE" w14:textId="27AC02A2" w:rsidR="00741CD8" w:rsidRPr="00001E72" w:rsidRDefault="004F2CD4" w:rsidP="00394E79">
      <w:pPr>
        <w:pStyle w:val="Para2"/>
        <w:rPr>
          <w:iCs/>
        </w:rPr>
      </w:pPr>
      <w:r w:rsidRPr="00001E72">
        <w:rPr>
          <w:rFonts w:eastAsia="Calibri"/>
          <w:iCs/>
          <w:lang w:val="en-GB"/>
        </w:rPr>
        <w:t>(f)</w:t>
      </w:r>
      <w:r w:rsidRPr="00001E72">
        <w:rPr>
          <w:rFonts w:eastAsia="Calibri"/>
          <w:iCs/>
          <w:lang w:val="en-GB"/>
        </w:rPr>
        <w:tab/>
      </w:r>
      <w:r w:rsidR="00741CD8" w:rsidRPr="00001E72">
        <w:rPr>
          <w:rFonts w:eastAsia="Calibri"/>
          <w:iCs/>
          <w:lang w:val="en-GB"/>
        </w:rPr>
        <w:t>Integrat</w:t>
      </w:r>
      <w:r w:rsidR="007B0B27" w:rsidRPr="00001E72">
        <w:rPr>
          <w:rFonts w:eastAsia="Calibri"/>
          <w:iCs/>
          <w:lang w:val="en-GB"/>
        </w:rPr>
        <w:t>ing</w:t>
      </w:r>
      <w:r w:rsidR="00741CD8" w:rsidRPr="00001E72">
        <w:rPr>
          <w:rFonts w:eastAsia="Calibri"/>
          <w:iCs/>
          <w:lang w:val="en-GB"/>
        </w:rPr>
        <w:t xml:space="preserve"> biodiversity into the portfolio management of central banks</w:t>
      </w:r>
      <w:r w:rsidR="00054C39" w:rsidRPr="00001E72">
        <w:rPr>
          <w:rFonts w:eastAsia="Calibri"/>
          <w:iCs/>
          <w:lang w:val="en-GB"/>
        </w:rPr>
        <w:t>,</w:t>
      </w:r>
      <w:r w:rsidR="00741CD8" w:rsidRPr="00001E72">
        <w:rPr>
          <w:rFonts w:eastAsia="Calibri"/>
          <w:iCs/>
          <w:lang w:val="en-GB"/>
        </w:rPr>
        <w:t xml:space="preserve"> monetary </w:t>
      </w:r>
      <w:proofErr w:type="gramStart"/>
      <w:r w:rsidR="00741CD8" w:rsidRPr="00001E72">
        <w:rPr>
          <w:rFonts w:eastAsia="Calibri"/>
          <w:iCs/>
          <w:lang w:val="en-GB"/>
        </w:rPr>
        <w:t>policy</w:t>
      </w:r>
      <w:proofErr w:type="gramEnd"/>
      <w:r w:rsidR="00741CD8" w:rsidRPr="00001E72">
        <w:rPr>
          <w:rFonts w:eastAsia="Calibri"/>
          <w:iCs/>
          <w:lang w:val="en-GB"/>
        </w:rPr>
        <w:t xml:space="preserve"> and prudential supervision</w:t>
      </w:r>
      <w:r w:rsidR="00390642" w:rsidRPr="00001E72">
        <w:rPr>
          <w:rFonts w:eastAsia="Calibri"/>
          <w:iCs/>
          <w:lang w:val="en-GB"/>
        </w:rPr>
        <w:t>.</w:t>
      </w:r>
    </w:p>
    <w:p w14:paraId="16A8AA06" w14:textId="187BF18D" w:rsidR="00741CD8" w:rsidRPr="00001E72" w:rsidRDefault="0024453E">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001E72">
        <w:rPr>
          <w:rFonts w:asciiTheme="majorBidi" w:hAnsiTheme="majorBidi" w:cstheme="majorBidi"/>
          <w:b/>
          <w:bCs/>
          <w:szCs w:val="22"/>
        </w:rPr>
        <w:t>V</w:t>
      </w:r>
      <w:r w:rsidR="009924BF" w:rsidRPr="00001E72">
        <w:rPr>
          <w:rFonts w:asciiTheme="majorBidi" w:hAnsiTheme="majorBidi" w:cstheme="majorBidi"/>
          <w:b/>
          <w:bCs/>
          <w:szCs w:val="22"/>
        </w:rPr>
        <w:t>.</w:t>
      </w:r>
      <w:r w:rsidR="009924BF" w:rsidRPr="00001E72">
        <w:rPr>
          <w:rFonts w:asciiTheme="majorBidi" w:hAnsiTheme="majorBidi" w:cstheme="majorBidi"/>
          <w:b/>
          <w:bCs/>
          <w:szCs w:val="22"/>
        </w:rPr>
        <w:tab/>
      </w:r>
      <w:r w:rsidR="00741CD8" w:rsidRPr="00394E79">
        <w:rPr>
          <w:rFonts w:asciiTheme="majorBidi" w:hAnsiTheme="majorBidi" w:cstheme="majorBidi"/>
          <w:b/>
          <w:bCs/>
          <w:szCs w:val="22"/>
        </w:rPr>
        <w:t xml:space="preserve">Indigenous </w:t>
      </w:r>
      <w:r w:rsidR="00051A1A" w:rsidRPr="00001E72">
        <w:rPr>
          <w:rFonts w:asciiTheme="majorBidi" w:hAnsiTheme="majorBidi" w:cstheme="majorBidi"/>
          <w:b/>
          <w:bCs/>
          <w:szCs w:val="22"/>
        </w:rPr>
        <w:t>p</w:t>
      </w:r>
      <w:r w:rsidR="00741CD8" w:rsidRPr="00394E79">
        <w:rPr>
          <w:rFonts w:asciiTheme="majorBidi" w:hAnsiTheme="majorBidi" w:cstheme="majorBidi"/>
          <w:b/>
          <w:bCs/>
          <w:szCs w:val="22"/>
        </w:rPr>
        <w:t>eoples, local communities, women, and youth</w:t>
      </w:r>
    </w:p>
    <w:p w14:paraId="2E340DCE" w14:textId="279FA6A3" w:rsidR="00402CFC" w:rsidRPr="00394E79" w:rsidRDefault="00402CFC" w:rsidP="00C77E6E">
      <w:pPr>
        <w:pStyle w:val="Para1"/>
        <w:ind w:left="567" w:firstLine="0"/>
        <w:rPr>
          <w:b/>
          <w:bCs/>
        </w:rPr>
      </w:pPr>
      <w:r w:rsidRPr="00001E72">
        <w:rPr>
          <w:lang w:val="en-GB"/>
        </w:rPr>
        <w:t xml:space="preserve">Voluntary actions </w:t>
      </w:r>
      <w:proofErr w:type="gramStart"/>
      <w:r w:rsidR="00144A97" w:rsidRPr="00001E72">
        <w:rPr>
          <w:lang w:val="en-GB"/>
        </w:rPr>
        <w:t>with regard to</w:t>
      </w:r>
      <w:proofErr w:type="gramEnd"/>
      <w:r w:rsidR="00144A97" w:rsidRPr="00001E72">
        <w:rPr>
          <w:lang w:val="en-GB"/>
        </w:rPr>
        <w:t xml:space="preserve"> </w:t>
      </w:r>
      <w:r w:rsidRPr="00001E72">
        <w:rPr>
          <w:lang w:val="en-GB"/>
        </w:rPr>
        <w:t>indigenous peoples, local communities, women, and youth include the following:</w:t>
      </w:r>
    </w:p>
    <w:p w14:paraId="5F8F610C" w14:textId="3BE48444" w:rsidR="00741CD8" w:rsidRPr="00001E72" w:rsidRDefault="004F2CD4" w:rsidP="00394E79">
      <w:pPr>
        <w:pStyle w:val="Para2"/>
        <w:rPr>
          <w:iCs/>
        </w:rPr>
      </w:pPr>
      <w:r w:rsidRPr="00001E72">
        <w:rPr>
          <w:lang w:val="en-GB"/>
        </w:rPr>
        <w:t>(a)</w:t>
      </w:r>
      <w:r w:rsidRPr="00001E72">
        <w:rPr>
          <w:lang w:val="en-GB"/>
        </w:rPr>
        <w:tab/>
      </w:r>
      <w:r w:rsidR="00741CD8" w:rsidRPr="00001E72">
        <w:rPr>
          <w:lang w:val="en-GB"/>
        </w:rPr>
        <w:t>Valu</w:t>
      </w:r>
      <w:r w:rsidR="007B0B27" w:rsidRPr="00001E72">
        <w:rPr>
          <w:lang w:val="en-GB"/>
        </w:rPr>
        <w:t>ing</w:t>
      </w:r>
      <w:r w:rsidR="00741CD8" w:rsidRPr="00001E72">
        <w:rPr>
          <w:lang w:val="en-GB"/>
        </w:rPr>
        <w:t xml:space="preserve"> and quantify</w:t>
      </w:r>
      <w:r w:rsidR="007B0B27" w:rsidRPr="00001E72">
        <w:rPr>
          <w:lang w:val="en-GB"/>
        </w:rPr>
        <w:t>ing</w:t>
      </w:r>
      <w:r w:rsidR="00741CD8" w:rsidRPr="00001E72">
        <w:rPr>
          <w:lang w:val="en-GB"/>
        </w:rPr>
        <w:t xml:space="preserve"> the contributions of </w:t>
      </w:r>
      <w:r w:rsidR="00975AD6" w:rsidRPr="00001E72">
        <w:rPr>
          <w:lang w:val="en-GB"/>
        </w:rPr>
        <w:t>i</w:t>
      </w:r>
      <w:r w:rsidR="00741CD8" w:rsidRPr="00001E72">
        <w:rPr>
          <w:lang w:val="en-GB"/>
        </w:rPr>
        <w:t xml:space="preserve">ndigenous </w:t>
      </w:r>
      <w:r w:rsidR="00975AD6" w:rsidRPr="00001E72">
        <w:rPr>
          <w:lang w:val="en-GB"/>
        </w:rPr>
        <w:t>p</w:t>
      </w:r>
      <w:r w:rsidR="00741CD8" w:rsidRPr="00001E72">
        <w:rPr>
          <w:lang w:val="en-GB"/>
        </w:rPr>
        <w:t xml:space="preserve">eoples and local communities, </w:t>
      </w:r>
      <w:proofErr w:type="gramStart"/>
      <w:r w:rsidR="00741CD8" w:rsidRPr="00001E72">
        <w:rPr>
          <w:lang w:val="en-GB"/>
        </w:rPr>
        <w:t>women</w:t>
      </w:r>
      <w:proofErr w:type="gramEnd"/>
      <w:r w:rsidR="00741CD8" w:rsidRPr="00001E72">
        <w:rPr>
          <w:lang w:val="en-GB"/>
        </w:rPr>
        <w:t xml:space="preserve"> and youth to biodiversity objectives, taking the guidance provided in decision 14/16</w:t>
      </w:r>
      <w:r w:rsidR="00F871BC" w:rsidRPr="00001E72">
        <w:rPr>
          <w:lang w:val="en-GB"/>
        </w:rPr>
        <w:t xml:space="preserve"> </w:t>
      </w:r>
      <w:r w:rsidR="0098256D" w:rsidRPr="00001E72">
        <w:rPr>
          <w:lang w:val="en-GB"/>
        </w:rPr>
        <w:t xml:space="preserve">of </w:t>
      </w:r>
      <w:r w:rsidR="0098256D" w:rsidRPr="00001E72">
        <w:rPr>
          <w:rStyle w:val="ui-provider"/>
          <w:lang w:val="en-GB"/>
        </w:rPr>
        <w:t>25</w:t>
      </w:r>
      <w:r w:rsidR="00D02090" w:rsidRPr="00001E72">
        <w:rPr>
          <w:rStyle w:val="ui-provider"/>
          <w:lang w:val="en-GB"/>
        </w:rPr>
        <w:t> </w:t>
      </w:r>
      <w:r w:rsidR="0098256D" w:rsidRPr="00001E72">
        <w:rPr>
          <w:rStyle w:val="ui-provider"/>
          <w:lang w:val="en-GB"/>
        </w:rPr>
        <w:t>November 2018</w:t>
      </w:r>
      <w:r w:rsidR="0098256D" w:rsidRPr="00001E72">
        <w:rPr>
          <w:lang w:val="en-GB"/>
        </w:rPr>
        <w:t xml:space="preserve"> </w:t>
      </w:r>
      <w:r w:rsidR="00F871BC" w:rsidRPr="00001E72">
        <w:rPr>
          <w:lang w:val="en-GB"/>
        </w:rPr>
        <w:t>into account</w:t>
      </w:r>
      <w:r w:rsidR="00741CD8" w:rsidRPr="00001E72">
        <w:rPr>
          <w:lang w:val="en-GB"/>
        </w:rPr>
        <w:t xml:space="preserve">, thus enhancing </w:t>
      </w:r>
      <w:r w:rsidR="002316ED" w:rsidRPr="00001E72">
        <w:rPr>
          <w:lang w:val="en-GB"/>
        </w:rPr>
        <w:t xml:space="preserve">the </w:t>
      </w:r>
      <w:r w:rsidR="00741CD8" w:rsidRPr="00001E72">
        <w:rPr>
          <w:lang w:val="en-GB"/>
        </w:rPr>
        <w:t>adequate monitoring and tracking of th</w:t>
      </w:r>
      <w:r w:rsidR="002316ED" w:rsidRPr="00001E72">
        <w:rPr>
          <w:lang w:val="en-GB"/>
        </w:rPr>
        <w:t>o</w:t>
      </w:r>
      <w:r w:rsidR="00741CD8" w:rsidRPr="00001E72">
        <w:rPr>
          <w:lang w:val="en-GB"/>
        </w:rPr>
        <w:t>se resources;</w:t>
      </w:r>
    </w:p>
    <w:p w14:paraId="1A8B0465" w14:textId="3AB2C8DE" w:rsidR="00741CD8" w:rsidRPr="00001E72" w:rsidRDefault="004F2CD4" w:rsidP="00394E79">
      <w:pPr>
        <w:pStyle w:val="Para2"/>
      </w:pPr>
      <w:r w:rsidRPr="00001E72">
        <w:rPr>
          <w:lang w:val="en-GB"/>
        </w:rPr>
        <w:t>(b)</w:t>
      </w:r>
      <w:r w:rsidRPr="00001E72">
        <w:rPr>
          <w:lang w:val="en-GB"/>
        </w:rPr>
        <w:tab/>
      </w:r>
      <w:r w:rsidR="00741CD8" w:rsidRPr="00001E72">
        <w:rPr>
          <w:lang w:val="en-GB"/>
        </w:rPr>
        <w:t>Develop</w:t>
      </w:r>
      <w:r w:rsidR="007B0B27" w:rsidRPr="00001E72">
        <w:rPr>
          <w:lang w:val="en-GB"/>
        </w:rPr>
        <w:t>ing</w:t>
      </w:r>
      <w:r w:rsidR="00741CD8" w:rsidRPr="00001E72">
        <w:rPr>
          <w:lang w:val="en-GB"/>
        </w:rPr>
        <w:t xml:space="preserve"> and implement</w:t>
      </w:r>
      <w:r w:rsidR="007B0B27" w:rsidRPr="00001E72">
        <w:rPr>
          <w:lang w:val="en-GB"/>
        </w:rPr>
        <w:t>ing</w:t>
      </w:r>
      <w:r w:rsidR="00741CD8" w:rsidRPr="00001E72">
        <w:rPr>
          <w:lang w:val="en-GB"/>
        </w:rPr>
        <w:t xml:space="preserve"> </w:t>
      </w:r>
      <w:r w:rsidR="00741CD8" w:rsidRPr="00001E72">
        <w:rPr>
          <w:lang w:val="en-GB" w:eastAsia="zh-CN"/>
        </w:rPr>
        <w:t xml:space="preserve">dedicated funding streams, including </w:t>
      </w:r>
      <w:r w:rsidR="00741CD8" w:rsidRPr="00394E79">
        <w:rPr>
          <w:lang w:val="en-GB" w:eastAsia="zh-CN"/>
        </w:rPr>
        <w:t xml:space="preserve">at </w:t>
      </w:r>
      <w:r w:rsidR="001D3F32" w:rsidRPr="00001E72">
        <w:rPr>
          <w:lang w:val="en-GB" w:eastAsia="zh-CN"/>
        </w:rPr>
        <w:t xml:space="preserve">the </w:t>
      </w:r>
      <w:r w:rsidR="00741CD8" w:rsidRPr="00394E79">
        <w:rPr>
          <w:lang w:val="en-GB" w:eastAsia="zh-CN"/>
        </w:rPr>
        <w:t>regional and</w:t>
      </w:r>
      <w:r w:rsidR="00741CD8" w:rsidRPr="00001E72">
        <w:rPr>
          <w:lang w:val="en-GB" w:eastAsia="zh-CN"/>
        </w:rPr>
        <w:t xml:space="preserve"> local level</w:t>
      </w:r>
      <w:r w:rsidR="001D3F32" w:rsidRPr="00001E72">
        <w:rPr>
          <w:lang w:val="en-GB" w:eastAsia="zh-CN"/>
        </w:rPr>
        <w:t>s</w:t>
      </w:r>
      <w:r w:rsidR="00741CD8" w:rsidRPr="00394E79">
        <w:rPr>
          <w:lang w:val="en-GB" w:eastAsia="zh-CN"/>
        </w:rPr>
        <w:t>, and</w:t>
      </w:r>
      <w:r w:rsidR="00741CD8" w:rsidRPr="00001E72">
        <w:rPr>
          <w:lang w:val="en-GB" w:eastAsia="zh-CN"/>
        </w:rPr>
        <w:t xml:space="preserve"> simplifying application processes for relevant rights</w:t>
      </w:r>
      <w:r w:rsidR="00DF5694" w:rsidRPr="00001E72">
        <w:rPr>
          <w:lang w:val="en-GB" w:eastAsia="zh-CN"/>
        </w:rPr>
        <w:t xml:space="preserve"> </w:t>
      </w:r>
      <w:r w:rsidR="00741CD8" w:rsidRPr="00001E72">
        <w:rPr>
          <w:lang w:val="en-GB" w:eastAsia="zh-CN"/>
        </w:rPr>
        <w:t>holders and stakeholders in their role as biodiversity stewards, providing direct access to direct biodiversity finance</w:t>
      </w:r>
      <w:r w:rsidR="001D3F32" w:rsidRPr="00001E72">
        <w:rPr>
          <w:lang w:val="en-GB" w:eastAsia="zh-CN"/>
        </w:rPr>
        <w:t>,</w:t>
      </w:r>
      <w:r w:rsidR="00741CD8" w:rsidRPr="00001E72">
        <w:rPr>
          <w:lang w:val="en-GB" w:eastAsia="zh-CN"/>
        </w:rPr>
        <w:t xml:space="preserve"> while undertaking action to increase their absorption capacity;</w:t>
      </w:r>
    </w:p>
    <w:p w14:paraId="623453E8" w14:textId="10F52E5E" w:rsidR="00741CD8" w:rsidRPr="00001E72" w:rsidRDefault="004F2CD4" w:rsidP="00394E79">
      <w:pPr>
        <w:pStyle w:val="Para2"/>
      </w:pPr>
      <w:r w:rsidRPr="00001E72">
        <w:rPr>
          <w:lang w:val="en-GB" w:eastAsia="zh-CN"/>
        </w:rPr>
        <w:t>(c)</w:t>
      </w:r>
      <w:r w:rsidRPr="00001E72">
        <w:rPr>
          <w:lang w:val="en-GB" w:eastAsia="zh-CN"/>
        </w:rPr>
        <w:tab/>
      </w:r>
      <w:r w:rsidR="00741CD8" w:rsidRPr="00001E72">
        <w:rPr>
          <w:lang w:val="en-GB" w:eastAsia="zh-CN"/>
        </w:rPr>
        <w:t>Assess</w:t>
      </w:r>
      <w:r w:rsidR="007B0B27" w:rsidRPr="00001E72">
        <w:rPr>
          <w:lang w:val="en-GB" w:eastAsia="zh-CN"/>
        </w:rPr>
        <w:t>ing</w:t>
      </w:r>
      <w:r w:rsidR="00741CD8" w:rsidRPr="00001E72">
        <w:rPr>
          <w:lang w:val="en-GB" w:eastAsia="zh-CN"/>
        </w:rPr>
        <w:t xml:space="preserve"> </w:t>
      </w:r>
      <w:r w:rsidR="001D3F32" w:rsidRPr="00001E72">
        <w:rPr>
          <w:lang w:val="en-GB" w:eastAsia="zh-CN"/>
        </w:rPr>
        <w:t xml:space="preserve">the impact of </w:t>
      </w:r>
      <w:r w:rsidR="00741CD8" w:rsidRPr="00001E72">
        <w:rPr>
          <w:lang w:val="en-GB" w:eastAsia="zh-CN"/>
        </w:rPr>
        <w:t>biodiversity funding on gender equality</w:t>
      </w:r>
      <w:r w:rsidR="009450DA" w:rsidRPr="00001E72">
        <w:rPr>
          <w:lang w:val="en-GB" w:eastAsia="zh-CN"/>
        </w:rPr>
        <w:t>,</w:t>
      </w:r>
      <w:r w:rsidR="00741CD8" w:rsidRPr="00001E72">
        <w:rPr>
          <w:lang w:val="en-GB" w:eastAsia="zh-CN"/>
        </w:rPr>
        <w:t xml:space="preserve"> human rights</w:t>
      </w:r>
      <w:r w:rsidR="00741CD8" w:rsidRPr="00394E79">
        <w:rPr>
          <w:lang w:val="en-GB" w:eastAsia="zh-CN"/>
        </w:rPr>
        <w:t xml:space="preserve"> and</w:t>
      </w:r>
      <w:r w:rsidR="00741CD8" w:rsidRPr="00001E72">
        <w:rPr>
          <w:lang w:val="en-GB" w:eastAsia="zh-CN"/>
        </w:rPr>
        <w:t xml:space="preserve"> </w:t>
      </w:r>
      <w:r w:rsidR="009450DA" w:rsidRPr="00001E72">
        <w:rPr>
          <w:lang w:val="en-GB" w:eastAsia="zh-CN"/>
        </w:rPr>
        <w:t xml:space="preserve">the </w:t>
      </w:r>
      <w:r w:rsidR="00741CD8" w:rsidRPr="00001E72">
        <w:rPr>
          <w:lang w:val="en-GB" w:eastAsia="zh-CN"/>
        </w:rPr>
        <w:t xml:space="preserve">territories of </w:t>
      </w:r>
      <w:r w:rsidR="00F6127F" w:rsidRPr="00394E79">
        <w:rPr>
          <w:lang w:val="en-GB" w:eastAsia="zh-CN"/>
        </w:rPr>
        <w:t>indigenous peoples and local communities</w:t>
      </w:r>
      <w:r w:rsidR="00741CD8" w:rsidRPr="00001E72">
        <w:rPr>
          <w:lang w:val="en-GB" w:eastAsia="zh-CN"/>
        </w:rPr>
        <w:t>, taking the guidance provided in decisions</w:t>
      </w:r>
      <w:r w:rsidR="00B6000A" w:rsidRPr="00001E72">
        <w:rPr>
          <w:lang w:val="en-GB" w:eastAsia="zh-CN"/>
        </w:rPr>
        <w:t> </w:t>
      </w:r>
      <w:r w:rsidR="009450DA" w:rsidRPr="00001E72">
        <w:rPr>
          <w:lang w:val="en-GB" w:eastAsia="zh-CN"/>
        </w:rPr>
        <w:t>XII</w:t>
      </w:r>
      <w:r w:rsidR="00741CD8" w:rsidRPr="00001E72">
        <w:rPr>
          <w:lang w:val="en-GB" w:eastAsia="zh-CN"/>
        </w:rPr>
        <w:t>/3 and 14/15</w:t>
      </w:r>
      <w:r w:rsidR="00F871BC" w:rsidRPr="00001E72">
        <w:rPr>
          <w:lang w:val="en-GB" w:eastAsia="zh-CN"/>
        </w:rPr>
        <w:t xml:space="preserve"> into account</w:t>
      </w:r>
      <w:r w:rsidR="00741CD8" w:rsidRPr="00001E72">
        <w:rPr>
          <w:lang w:val="en-GB" w:eastAsia="zh-CN"/>
        </w:rPr>
        <w:t>;</w:t>
      </w:r>
    </w:p>
    <w:p w14:paraId="0C83D47C" w14:textId="3828A181" w:rsidR="00741CD8" w:rsidRPr="00001E72" w:rsidRDefault="004F2CD4" w:rsidP="00394E79">
      <w:pPr>
        <w:pStyle w:val="Para2"/>
      </w:pPr>
      <w:r w:rsidRPr="00001E72">
        <w:rPr>
          <w:color w:val="000000"/>
          <w:lang w:val="en-GB"/>
        </w:rPr>
        <w:t>(d)</w:t>
      </w:r>
      <w:r w:rsidRPr="00001E72">
        <w:rPr>
          <w:color w:val="000000"/>
          <w:lang w:val="en-GB"/>
        </w:rPr>
        <w:tab/>
      </w:r>
      <w:r w:rsidR="00741CD8" w:rsidRPr="00001E72">
        <w:rPr>
          <w:color w:val="000000"/>
          <w:lang w:val="en-GB"/>
        </w:rPr>
        <w:t>Promot</w:t>
      </w:r>
      <w:r w:rsidR="007B0B27" w:rsidRPr="00001E72">
        <w:rPr>
          <w:color w:val="000000"/>
          <w:lang w:val="en-GB"/>
        </w:rPr>
        <w:t>ing</w:t>
      </w:r>
      <w:r w:rsidR="00741CD8" w:rsidRPr="00001E72">
        <w:rPr>
          <w:color w:val="000000"/>
          <w:lang w:val="en-GB"/>
        </w:rPr>
        <w:t xml:space="preserve"> positive incentives to enhance </w:t>
      </w:r>
      <w:r w:rsidR="00840AEA" w:rsidRPr="00001E72">
        <w:rPr>
          <w:color w:val="000000"/>
          <w:lang w:val="en-GB"/>
        </w:rPr>
        <w:t xml:space="preserve">the </w:t>
      </w:r>
      <w:r w:rsidR="00741CD8" w:rsidRPr="00001E72">
        <w:rPr>
          <w:color w:val="000000"/>
          <w:lang w:val="en-GB"/>
        </w:rPr>
        <w:t>conservation and sustainable use of biodiversity, such as biodiversity credit schemes</w:t>
      </w:r>
      <w:r w:rsidR="00741CD8" w:rsidRPr="00394E79">
        <w:rPr>
          <w:color w:val="000000"/>
          <w:lang w:val="en-GB"/>
        </w:rPr>
        <w:t xml:space="preserve">, </w:t>
      </w:r>
      <w:proofErr w:type="gramStart"/>
      <w:r w:rsidR="00F04AD0" w:rsidRPr="00001E72">
        <w:rPr>
          <w:color w:val="000000"/>
          <w:lang w:val="en-GB"/>
        </w:rPr>
        <w:t>so as to</w:t>
      </w:r>
      <w:proofErr w:type="gramEnd"/>
      <w:r w:rsidR="00F04AD0" w:rsidRPr="00001E72">
        <w:rPr>
          <w:color w:val="000000"/>
          <w:lang w:val="en-GB"/>
        </w:rPr>
        <w:t xml:space="preserve"> </w:t>
      </w:r>
      <w:r w:rsidR="00741CD8" w:rsidRPr="00001E72">
        <w:rPr>
          <w:color w:val="000000"/>
          <w:lang w:val="en-GB"/>
        </w:rPr>
        <w:t xml:space="preserve">make them accessible to </w:t>
      </w:r>
      <w:r w:rsidR="005E0DF7" w:rsidRPr="00001E72">
        <w:rPr>
          <w:color w:val="000000"/>
          <w:lang w:val="en-GB"/>
        </w:rPr>
        <w:t>i</w:t>
      </w:r>
      <w:r w:rsidR="00741CD8" w:rsidRPr="00001E72">
        <w:rPr>
          <w:color w:val="000000"/>
          <w:lang w:val="en-GB"/>
        </w:rPr>
        <w:t xml:space="preserve">ndigenous </w:t>
      </w:r>
      <w:r w:rsidR="005E0DF7" w:rsidRPr="00001E72">
        <w:rPr>
          <w:color w:val="000000"/>
          <w:lang w:val="en-GB"/>
        </w:rPr>
        <w:t>p</w:t>
      </w:r>
      <w:r w:rsidR="00741CD8" w:rsidRPr="00001E72">
        <w:rPr>
          <w:color w:val="000000"/>
          <w:lang w:val="en-GB"/>
        </w:rPr>
        <w:t>eoples and local communities, women and youth engaged in conservation and sustainable biodiversity management.</w:t>
      </w:r>
    </w:p>
    <w:p w14:paraId="176986C7" w14:textId="09C8965A" w:rsidR="00741CD8" w:rsidRPr="00394E79" w:rsidRDefault="00B24F21" w:rsidP="00733D0C">
      <w:pPr>
        <w:keepNext/>
        <w:spacing w:after="120" w:line="276" w:lineRule="auto"/>
        <w:ind w:left="567"/>
        <w:jc w:val="left"/>
        <w:rPr>
          <w:b/>
          <w:bCs/>
          <w:sz w:val="24"/>
        </w:rPr>
      </w:pPr>
      <w:r w:rsidRPr="00394E79">
        <w:rPr>
          <w:b/>
          <w:bCs/>
          <w:sz w:val="24"/>
        </w:rPr>
        <w:t xml:space="preserve">Annex </w:t>
      </w:r>
      <w:r w:rsidR="00741CD8" w:rsidRPr="00394E79">
        <w:rPr>
          <w:b/>
          <w:bCs/>
          <w:sz w:val="24"/>
        </w:rPr>
        <w:t>III</w:t>
      </w:r>
    </w:p>
    <w:p w14:paraId="46642CBA" w14:textId="77777777" w:rsidR="00741CD8" w:rsidRPr="00394E79" w:rsidRDefault="00741CD8" w:rsidP="00741CD8">
      <w:pPr>
        <w:ind w:left="567"/>
        <w:jc w:val="left"/>
        <w:rPr>
          <w:b/>
          <w:bCs/>
          <w:sz w:val="24"/>
        </w:rPr>
      </w:pPr>
      <w:r w:rsidRPr="00394E79">
        <w:rPr>
          <w:b/>
          <w:bCs/>
          <w:sz w:val="24"/>
        </w:rPr>
        <w:t>Elements for discussion on a possible dedicated global instrument for biodiversity finance</w:t>
      </w:r>
    </w:p>
    <w:p w14:paraId="1D99D48B" w14:textId="76718E8F" w:rsidR="00E47252" w:rsidRPr="00394E79" w:rsidRDefault="00E47252" w:rsidP="00394E79">
      <w:pPr>
        <w:pStyle w:val="Para1"/>
        <w:numPr>
          <w:ilvl w:val="0"/>
          <w:numId w:val="0"/>
        </w:numPr>
        <w:ind w:left="567" w:firstLine="567"/>
        <w:rPr>
          <w:lang w:val="en-GB"/>
        </w:rPr>
      </w:pPr>
      <w:r w:rsidRPr="00001E72">
        <w:rPr>
          <w:lang w:val="en-GB"/>
        </w:rPr>
        <w:t>Elements for discussion</w:t>
      </w:r>
      <w:r w:rsidR="00CF1E81" w:rsidRPr="00001E72">
        <w:rPr>
          <w:lang w:val="en-GB"/>
        </w:rPr>
        <w:t>s</w:t>
      </w:r>
      <w:r w:rsidRPr="00001E72">
        <w:rPr>
          <w:lang w:val="en-GB"/>
        </w:rPr>
        <w:t xml:space="preserve"> on a possible dedicated global instrument for biodiversity finance include the following:</w:t>
      </w:r>
    </w:p>
    <w:p w14:paraId="0C14AA66" w14:textId="6F3CAEEB" w:rsidR="00741CD8" w:rsidRPr="00394E79" w:rsidRDefault="00E47252" w:rsidP="00394E79">
      <w:pPr>
        <w:pStyle w:val="ListParagraph"/>
        <w:numPr>
          <w:ilvl w:val="1"/>
          <w:numId w:val="45"/>
        </w:numPr>
        <w:tabs>
          <w:tab w:val="left" w:pos="1701"/>
        </w:tabs>
        <w:spacing w:before="120" w:after="120"/>
        <w:ind w:left="567" w:firstLine="567"/>
        <w:contextualSpacing w:val="0"/>
        <w:rPr>
          <w:szCs w:val="22"/>
        </w:rPr>
      </w:pPr>
      <w:r w:rsidRPr="00394E79">
        <w:rPr>
          <w:szCs w:val="22"/>
        </w:rPr>
        <w:t>A</w:t>
      </w:r>
      <w:r w:rsidR="00741CD8" w:rsidRPr="00B6757F">
        <w:rPr>
          <w:szCs w:val="22"/>
        </w:rPr>
        <w:t xml:space="preserve">dded value and complementarity </w:t>
      </w:r>
      <w:proofErr w:type="gramStart"/>
      <w:r w:rsidR="00741CD8" w:rsidRPr="00B6757F">
        <w:rPr>
          <w:szCs w:val="22"/>
        </w:rPr>
        <w:t>with regard to</w:t>
      </w:r>
      <w:proofErr w:type="gramEnd"/>
      <w:r w:rsidR="00741CD8" w:rsidRPr="00B6757F">
        <w:rPr>
          <w:szCs w:val="22"/>
        </w:rPr>
        <w:t xml:space="preserve"> the current biodiversity finance landscape;</w:t>
      </w:r>
    </w:p>
    <w:p w14:paraId="0FD9C1D5" w14:textId="060F5E5E" w:rsidR="00741CD8" w:rsidRPr="00394E79" w:rsidRDefault="00E47252" w:rsidP="00394E79">
      <w:pPr>
        <w:pStyle w:val="ListParagraph"/>
        <w:numPr>
          <w:ilvl w:val="1"/>
          <w:numId w:val="45"/>
        </w:numPr>
        <w:tabs>
          <w:tab w:val="left" w:pos="1701"/>
        </w:tabs>
        <w:spacing w:before="120" w:after="120"/>
        <w:ind w:left="567" w:firstLine="567"/>
        <w:contextualSpacing w:val="0"/>
        <w:rPr>
          <w:szCs w:val="22"/>
        </w:rPr>
      </w:pPr>
      <w:r w:rsidRPr="00B6757F">
        <w:rPr>
          <w:szCs w:val="22"/>
        </w:rPr>
        <w:lastRenderedPageBreak/>
        <w:t>L</w:t>
      </w:r>
      <w:r w:rsidR="00741CD8" w:rsidRPr="00B6757F">
        <w:rPr>
          <w:szCs w:val="22"/>
        </w:rPr>
        <w:t>essons learned and experience with relevant international financial mechanisms;</w:t>
      </w:r>
    </w:p>
    <w:p w14:paraId="2FEDB364" w14:textId="31EF4C17" w:rsidR="00741CD8" w:rsidRPr="00394E79" w:rsidRDefault="00A33150" w:rsidP="00394E79">
      <w:pPr>
        <w:pStyle w:val="ListParagraph"/>
        <w:numPr>
          <w:ilvl w:val="1"/>
          <w:numId w:val="45"/>
        </w:numPr>
        <w:tabs>
          <w:tab w:val="left" w:pos="1701"/>
        </w:tabs>
        <w:spacing w:before="120" w:after="120"/>
        <w:ind w:left="567" w:firstLine="567"/>
        <w:contextualSpacing w:val="0"/>
        <w:rPr>
          <w:szCs w:val="22"/>
        </w:rPr>
      </w:pPr>
      <w:r w:rsidRPr="00B6757F">
        <w:rPr>
          <w:szCs w:val="22"/>
        </w:rPr>
        <w:t>F</w:t>
      </w:r>
      <w:r w:rsidR="00741CD8" w:rsidRPr="00B6757F">
        <w:rPr>
          <w:szCs w:val="22"/>
        </w:rPr>
        <w:t>air</w:t>
      </w:r>
      <w:r w:rsidRPr="00B6757F">
        <w:rPr>
          <w:szCs w:val="22"/>
        </w:rPr>
        <w:t>ness</w:t>
      </w:r>
      <w:r w:rsidR="00741CD8" w:rsidRPr="00B6757F">
        <w:rPr>
          <w:szCs w:val="22"/>
        </w:rPr>
        <w:t>, transparen</w:t>
      </w:r>
      <w:r w:rsidRPr="00B6757F">
        <w:rPr>
          <w:szCs w:val="22"/>
        </w:rPr>
        <w:t>cy</w:t>
      </w:r>
      <w:r w:rsidR="00741CD8" w:rsidRPr="00B6757F">
        <w:rPr>
          <w:szCs w:val="22"/>
        </w:rPr>
        <w:t xml:space="preserve">, </w:t>
      </w:r>
      <w:proofErr w:type="gramStart"/>
      <w:r w:rsidR="00741CD8" w:rsidRPr="00B6757F">
        <w:rPr>
          <w:szCs w:val="22"/>
        </w:rPr>
        <w:t>inclusive</w:t>
      </w:r>
      <w:r w:rsidRPr="00B6757F">
        <w:rPr>
          <w:szCs w:val="22"/>
        </w:rPr>
        <w:t>ness</w:t>
      </w:r>
      <w:proofErr w:type="gramEnd"/>
      <w:r w:rsidR="00741CD8" w:rsidRPr="00394E79">
        <w:rPr>
          <w:szCs w:val="22"/>
        </w:rPr>
        <w:t xml:space="preserve"> and</w:t>
      </w:r>
      <w:r w:rsidR="00741CD8" w:rsidRPr="00B6757F">
        <w:rPr>
          <w:szCs w:val="22"/>
        </w:rPr>
        <w:t xml:space="preserve"> participat</w:t>
      </w:r>
      <w:r w:rsidRPr="00B6757F">
        <w:rPr>
          <w:szCs w:val="22"/>
        </w:rPr>
        <w:t>ion</w:t>
      </w:r>
      <w:r w:rsidR="00741CD8" w:rsidRPr="00B6757F">
        <w:rPr>
          <w:szCs w:val="22"/>
        </w:rPr>
        <w:t xml:space="preserve">; </w:t>
      </w:r>
    </w:p>
    <w:p w14:paraId="4D07C0D8" w14:textId="55A37CEA" w:rsidR="00741CD8" w:rsidRPr="00394E79" w:rsidRDefault="00A33150" w:rsidP="00394E79">
      <w:pPr>
        <w:pStyle w:val="ListParagraph"/>
        <w:numPr>
          <w:ilvl w:val="1"/>
          <w:numId w:val="45"/>
        </w:numPr>
        <w:tabs>
          <w:tab w:val="left" w:pos="1701"/>
        </w:tabs>
        <w:spacing w:before="120" w:after="120"/>
        <w:ind w:left="567" w:firstLine="567"/>
        <w:contextualSpacing w:val="0"/>
        <w:rPr>
          <w:szCs w:val="22"/>
        </w:rPr>
      </w:pPr>
      <w:r w:rsidRPr="00B6757F">
        <w:rPr>
          <w:szCs w:val="22"/>
        </w:rPr>
        <w:t>E</w:t>
      </w:r>
      <w:r w:rsidR="00741CD8" w:rsidRPr="00B6757F">
        <w:rPr>
          <w:szCs w:val="22"/>
        </w:rPr>
        <w:t>quitable and representative governance structure;</w:t>
      </w:r>
    </w:p>
    <w:p w14:paraId="3D7DFD2E" w14:textId="182C1B43" w:rsidR="00741CD8" w:rsidRPr="00394E79" w:rsidRDefault="00152DAC" w:rsidP="00394E79">
      <w:pPr>
        <w:pStyle w:val="ListParagraph"/>
        <w:numPr>
          <w:ilvl w:val="1"/>
          <w:numId w:val="45"/>
        </w:numPr>
        <w:tabs>
          <w:tab w:val="left" w:pos="1701"/>
        </w:tabs>
        <w:spacing w:before="120" w:after="120"/>
        <w:ind w:left="567" w:firstLine="567"/>
        <w:contextualSpacing w:val="0"/>
        <w:rPr>
          <w:szCs w:val="22"/>
        </w:rPr>
      </w:pPr>
      <w:r w:rsidRPr="00B6757F">
        <w:rPr>
          <w:szCs w:val="22"/>
        </w:rPr>
        <w:t>C</w:t>
      </w:r>
      <w:r w:rsidR="00741CD8" w:rsidRPr="00B6757F">
        <w:rPr>
          <w:szCs w:val="22"/>
        </w:rPr>
        <w:t>onsisten</w:t>
      </w:r>
      <w:r w:rsidRPr="00B6757F">
        <w:rPr>
          <w:szCs w:val="22"/>
        </w:rPr>
        <w:t>cy</w:t>
      </w:r>
      <w:r w:rsidR="00741CD8" w:rsidRPr="00B6757F">
        <w:rPr>
          <w:szCs w:val="22"/>
        </w:rPr>
        <w:t xml:space="preserve"> with the objectives, </w:t>
      </w:r>
      <w:proofErr w:type="gramStart"/>
      <w:r w:rsidR="00741CD8" w:rsidRPr="00B6757F">
        <w:rPr>
          <w:szCs w:val="22"/>
        </w:rPr>
        <w:t>principles</w:t>
      </w:r>
      <w:proofErr w:type="gramEnd"/>
      <w:r w:rsidR="00741CD8" w:rsidRPr="00B6757F">
        <w:rPr>
          <w:szCs w:val="22"/>
        </w:rPr>
        <w:t xml:space="preserve"> and provisions of the Convention;</w:t>
      </w:r>
    </w:p>
    <w:p w14:paraId="256697F8" w14:textId="3ACBD3DE" w:rsidR="00741CD8" w:rsidRPr="00394E79" w:rsidRDefault="00152DAC" w:rsidP="00394E79">
      <w:pPr>
        <w:pStyle w:val="ListParagraph"/>
        <w:numPr>
          <w:ilvl w:val="1"/>
          <w:numId w:val="45"/>
        </w:numPr>
        <w:tabs>
          <w:tab w:val="left" w:pos="1701"/>
        </w:tabs>
        <w:spacing w:before="120" w:after="120"/>
        <w:ind w:left="567" w:firstLine="567"/>
        <w:contextualSpacing w:val="0"/>
        <w:rPr>
          <w:szCs w:val="22"/>
        </w:rPr>
      </w:pPr>
      <w:r w:rsidRPr="00B6757F">
        <w:rPr>
          <w:szCs w:val="22"/>
        </w:rPr>
        <w:t>C</w:t>
      </w:r>
      <w:r w:rsidR="00741CD8" w:rsidRPr="00B6757F">
        <w:rPr>
          <w:szCs w:val="22"/>
        </w:rPr>
        <w:t>onsisten</w:t>
      </w:r>
      <w:r w:rsidRPr="00B6757F">
        <w:rPr>
          <w:szCs w:val="22"/>
        </w:rPr>
        <w:t>cy</w:t>
      </w:r>
      <w:r w:rsidR="00741CD8" w:rsidRPr="00B6757F">
        <w:rPr>
          <w:szCs w:val="22"/>
        </w:rPr>
        <w:t xml:space="preserve"> with the goals and targets of the </w:t>
      </w:r>
      <w:r w:rsidR="00741CD8" w:rsidRPr="00394E79">
        <w:rPr>
          <w:szCs w:val="22"/>
        </w:rPr>
        <w:t>Kunming-Montreal Global Biodiversity Framework</w:t>
      </w:r>
      <w:r w:rsidR="00741CD8" w:rsidRPr="00B6757F">
        <w:rPr>
          <w:szCs w:val="22"/>
        </w:rPr>
        <w:t>;</w:t>
      </w:r>
    </w:p>
    <w:p w14:paraId="6BE0B8CB" w14:textId="388BC90C" w:rsidR="00741CD8" w:rsidRPr="00394E79" w:rsidRDefault="00B86626" w:rsidP="00394E79">
      <w:pPr>
        <w:pStyle w:val="ListParagraph"/>
        <w:numPr>
          <w:ilvl w:val="1"/>
          <w:numId w:val="45"/>
        </w:numPr>
        <w:tabs>
          <w:tab w:val="left" w:pos="1701"/>
        </w:tabs>
        <w:spacing w:before="120" w:after="120"/>
        <w:ind w:left="567" w:firstLine="567"/>
        <w:contextualSpacing w:val="0"/>
        <w:rPr>
          <w:szCs w:val="22"/>
        </w:rPr>
      </w:pPr>
      <w:r w:rsidRPr="00B6757F">
        <w:rPr>
          <w:szCs w:val="22"/>
        </w:rPr>
        <w:t>B</w:t>
      </w:r>
      <w:r w:rsidR="00741CD8" w:rsidRPr="00B6757F">
        <w:rPr>
          <w:szCs w:val="22"/>
        </w:rPr>
        <w:t>e</w:t>
      </w:r>
      <w:r w:rsidR="006B7D50" w:rsidRPr="00B6757F">
        <w:rPr>
          <w:szCs w:val="22"/>
        </w:rPr>
        <w:t>ing</w:t>
      </w:r>
      <w:r w:rsidR="00741CD8" w:rsidRPr="00B6757F">
        <w:rPr>
          <w:szCs w:val="22"/>
        </w:rPr>
        <w:t xml:space="preserve"> under the authority of</w:t>
      </w:r>
      <w:r w:rsidR="00741CD8" w:rsidRPr="00394E79">
        <w:rPr>
          <w:szCs w:val="22"/>
        </w:rPr>
        <w:t>, and</w:t>
      </w:r>
      <w:r w:rsidR="00741CD8" w:rsidRPr="00B6757F">
        <w:rPr>
          <w:szCs w:val="22"/>
        </w:rPr>
        <w:t xml:space="preserve"> accountable to, the Conference of the Parties;</w:t>
      </w:r>
    </w:p>
    <w:p w14:paraId="271E2A53" w14:textId="65ACA7F9" w:rsidR="00741CD8" w:rsidRPr="00394E79" w:rsidRDefault="00B86626" w:rsidP="00394E79">
      <w:pPr>
        <w:pStyle w:val="ListParagraph"/>
        <w:numPr>
          <w:ilvl w:val="1"/>
          <w:numId w:val="45"/>
        </w:numPr>
        <w:tabs>
          <w:tab w:val="left" w:pos="1701"/>
        </w:tabs>
        <w:spacing w:before="120" w:after="120"/>
        <w:ind w:left="567" w:firstLine="567"/>
        <w:contextualSpacing w:val="0"/>
        <w:rPr>
          <w:szCs w:val="22"/>
        </w:rPr>
      </w:pPr>
      <w:r w:rsidRPr="00B6757F">
        <w:rPr>
          <w:szCs w:val="22"/>
        </w:rPr>
        <w:t>B</w:t>
      </w:r>
      <w:r w:rsidR="00741CD8" w:rsidRPr="00B6757F">
        <w:rPr>
          <w:szCs w:val="22"/>
        </w:rPr>
        <w:t>e</w:t>
      </w:r>
      <w:r w:rsidR="006B7D50" w:rsidRPr="00B6757F">
        <w:rPr>
          <w:szCs w:val="22"/>
        </w:rPr>
        <w:t>ing</w:t>
      </w:r>
      <w:r w:rsidR="00741CD8" w:rsidRPr="00B6757F">
        <w:rPr>
          <w:szCs w:val="22"/>
        </w:rPr>
        <w:t xml:space="preserve"> a mechanism for the provision of financial resources to developing country Parties on a grant or concessional basis;</w:t>
      </w:r>
    </w:p>
    <w:p w14:paraId="4B4A7F41" w14:textId="5904D59E" w:rsidR="00741CD8" w:rsidRPr="00394E79" w:rsidRDefault="00B86626" w:rsidP="00394E79">
      <w:pPr>
        <w:pStyle w:val="ListParagraph"/>
        <w:numPr>
          <w:ilvl w:val="1"/>
          <w:numId w:val="45"/>
        </w:numPr>
        <w:tabs>
          <w:tab w:val="left" w:pos="1701"/>
        </w:tabs>
        <w:spacing w:before="120" w:after="120"/>
        <w:ind w:left="567" w:firstLine="567"/>
        <w:contextualSpacing w:val="0"/>
        <w:rPr>
          <w:szCs w:val="22"/>
        </w:rPr>
      </w:pPr>
      <w:r w:rsidRPr="00B6757F">
        <w:rPr>
          <w:szCs w:val="22"/>
        </w:rPr>
        <w:t>R</w:t>
      </w:r>
      <w:r w:rsidR="00741CD8" w:rsidRPr="00B6757F">
        <w:rPr>
          <w:szCs w:val="22"/>
        </w:rPr>
        <w:t>el</w:t>
      </w:r>
      <w:r w:rsidR="00D7174E" w:rsidRPr="00B6757F">
        <w:rPr>
          <w:szCs w:val="22"/>
        </w:rPr>
        <w:t>iance</w:t>
      </w:r>
      <w:r w:rsidR="00741CD8" w:rsidRPr="00B6757F">
        <w:rPr>
          <w:szCs w:val="22"/>
        </w:rPr>
        <w:t xml:space="preserve"> on national executing agencies;</w:t>
      </w:r>
    </w:p>
    <w:p w14:paraId="0400B6EF" w14:textId="46096B78" w:rsidR="00741CD8" w:rsidRPr="00394E79" w:rsidRDefault="00B86626" w:rsidP="00394E79">
      <w:pPr>
        <w:pStyle w:val="ListParagraph"/>
        <w:numPr>
          <w:ilvl w:val="1"/>
          <w:numId w:val="45"/>
        </w:numPr>
        <w:tabs>
          <w:tab w:val="left" w:pos="1701"/>
        </w:tabs>
        <w:spacing w:before="120" w:after="120"/>
        <w:ind w:left="567" w:firstLine="567"/>
        <w:contextualSpacing w:val="0"/>
        <w:rPr>
          <w:szCs w:val="22"/>
        </w:rPr>
      </w:pPr>
      <w:r w:rsidRPr="00B6757F">
        <w:rPr>
          <w:szCs w:val="22"/>
        </w:rPr>
        <w:t>E</w:t>
      </w:r>
      <w:r w:rsidR="00741CD8" w:rsidRPr="00B6757F">
        <w:rPr>
          <w:szCs w:val="22"/>
        </w:rPr>
        <w:t>nsur</w:t>
      </w:r>
      <w:r w:rsidR="00D7174E" w:rsidRPr="00B6757F">
        <w:rPr>
          <w:szCs w:val="22"/>
        </w:rPr>
        <w:t>ing</w:t>
      </w:r>
      <w:r w:rsidR="00741CD8" w:rsidRPr="00B6757F">
        <w:rPr>
          <w:szCs w:val="22"/>
        </w:rPr>
        <w:t xml:space="preserve"> new, additional, predictable, </w:t>
      </w:r>
      <w:proofErr w:type="gramStart"/>
      <w:r w:rsidR="00741CD8" w:rsidRPr="00B6757F">
        <w:rPr>
          <w:szCs w:val="22"/>
        </w:rPr>
        <w:t>adequate</w:t>
      </w:r>
      <w:proofErr w:type="gramEnd"/>
      <w:r w:rsidR="00741CD8" w:rsidRPr="00B6757F">
        <w:rPr>
          <w:szCs w:val="22"/>
        </w:rPr>
        <w:t xml:space="preserve"> and timely financing;</w:t>
      </w:r>
    </w:p>
    <w:p w14:paraId="2A76ABE4" w14:textId="2A3B9DEF" w:rsidR="00741CD8" w:rsidRPr="00394E79" w:rsidRDefault="00D7174E" w:rsidP="00394E79">
      <w:pPr>
        <w:pStyle w:val="ListParagraph"/>
        <w:numPr>
          <w:ilvl w:val="1"/>
          <w:numId w:val="45"/>
        </w:numPr>
        <w:tabs>
          <w:tab w:val="left" w:pos="1701"/>
        </w:tabs>
        <w:spacing w:before="120" w:after="120"/>
        <w:ind w:left="567" w:firstLine="567"/>
        <w:contextualSpacing w:val="0"/>
        <w:rPr>
          <w:szCs w:val="22"/>
        </w:rPr>
      </w:pPr>
      <w:r w:rsidRPr="00B6757F">
        <w:rPr>
          <w:szCs w:val="22"/>
        </w:rPr>
        <w:t xml:space="preserve">Ability </w:t>
      </w:r>
      <w:r w:rsidR="00741CD8" w:rsidRPr="00B6757F">
        <w:rPr>
          <w:szCs w:val="22"/>
        </w:rPr>
        <w:t>to receive finance from all sources, including from the finance sector and philanthropic organizations;</w:t>
      </w:r>
    </w:p>
    <w:p w14:paraId="25AD2518" w14:textId="033798E6" w:rsidR="00741CD8" w:rsidRPr="00394E79" w:rsidRDefault="00B86626" w:rsidP="00394E79">
      <w:pPr>
        <w:pStyle w:val="ListParagraph"/>
        <w:numPr>
          <w:ilvl w:val="1"/>
          <w:numId w:val="45"/>
        </w:numPr>
        <w:tabs>
          <w:tab w:val="left" w:pos="1701"/>
        </w:tabs>
        <w:spacing w:before="120" w:after="120"/>
        <w:ind w:left="567" w:firstLine="567"/>
        <w:contextualSpacing w:val="0"/>
        <w:rPr>
          <w:szCs w:val="22"/>
        </w:rPr>
      </w:pPr>
      <w:r w:rsidRPr="00B6757F">
        <w:rPr>
          <w:szCs w:val="22"/>
        </w:rPr>
        <w:t>E</w:t>
      </w:r>
      <w:r w:rsidR="00741CD8" w:rsidRPr="00B6757F">
        <w:rPr>
          <w:szCs w:val="22"/>
        </w:rPr>
        <w:t>nsur</w:t>
      </w:r>
      <w:r w:rsidR="00413DD0" w:rsidRPr="00B6757F">
        <w:rPr>
          <w:szCs w:val="22"/>
        </w:rPr>
        <w:t>ing</w:t>
      </w:r>
      <w:r w:rsidR="00741CD8" w:rsidRPr="00B6757F">
        <w:rPr>
          <w:szCs w:val="22"/>
        </w:rPr>
        <w:t xml:space="preserve"> accessibility </w:t>
      </w:r>
      <w:r w:rsidR="00CA549E" w:rsidRPr="00B6757F">
        <w:rPr>
          <w:szCs w:val="22"/>
        </w:rPr>
        <w:t xml:space="preserve">by, </w:t>
      </w:r>
      <w:r w:rsidR="00741CD8" w:rsidRPr="00B6757F">
        <w:rPr>
          <w:szCs w:val="22"/>
        </w:rPr>
        <w:t xml:space="preserve">and responsiveness to </w:t>
      </w:r>
      <w:r w:rsidR="007D4E09" w:rsidRPr="00B6757F">
        <w:rPr>
          <w:szCs w:val="22"/>
        </w:rPr>
        <w:t xml:space="preserve">the </w:t>
      </w:r>
      <w:r w:rsidR="00741CD8" w:rsidRPr="00B6757F">
        <w:rPr>
          <w:szCs w:val="22"/>
        </w:rPr>
        <w:t>needs of</w:t>
      </w:r>
      <w:r w:rsidR="00CA549E" w:rsidRPr="00B6757F">
        <w:rPr>
          <w:szCs w:val="22"/>
        </w:rPr>
        <w:t>,</w:t>
      </w:r>
      <w:r w:rsidR="00741CD8" w:rsidRPr="00B6757F">
        <w:rPr>
          <w:szCs w:val="22"/>
        </w:rPr>
        <w:t xml:space="preserve"> developing country Parties and of rights</w:t>
      </w:r>
      <w:r w:rsidR="00DF5694" w:rsidRPr="00B6757F">
        <w:rPr>
          <w:szCs w:val="22"/>
        </w:rPr>
        <w:t xml:space="preserve"> </w:t>
      </w:r>
      <w:r w:rsidR="00741CD8" w:rsidRPr="00B6757F">
        <w:rPr>
          <w:szCs w:val="22"/>
        </w:rPr>
        <w:t>holders and stakeholders;</w:t>
      </w:r>
    </w:p>
    <w:p w14:paraId="7E74C655" w14:textId="4D0C6908" w:rsidR="00741CD8" w:rsidRPr="00394E79" w:rsidRDefault="00B86626" w:rsidP="00394E79">
      <w:pPr>
        <w:pStyle w:val="ListParagraph"/>
        <w:numPr>
          <w:ilvl w:val="1"/>
          <w:numId w:val="45"/>
        </w:numPr>
        <w:tabs>
          <w:tab w:val="left" w:pos="1701"/>
        </w:tabs>
        <w:spacing w:before="120" w:after="120"/>
        <w:ind w:left="567" w:firstLine="567"/>
        <w:contextualSpacing w:val="0"/>
        <w:rPr>
          <w:szCs w:val="22"/>
        </w:rPr>
      </w:pPr>
      <w:r w:rsidRPr="00B6757F">
        <w:rPr>
          <w:szCs w:val="22"/>
        </w:rPr>
        <w:t>E</w:t>
      </w:r>
      <w:r w:rsidR="00741CD8" w:rsidRPr="00B6757F">
        <w:rPr>
          <w:szCs w:val="22"/>
        </w:rPr>
        <w:t>nsur</w:t>
      </w:r>
      <w:r w:rsidR="002E1913" w:rsidRPr="00B6757F">
        <w:rPr>
          <w:szCs w:val="22"/>
        </w:rPr>
        <w:t>ing</w:t>
      </w:r>
      <w:r w:rsidR="00741CD8" w:rsidRPr="00B6757F">
        <w:rPr>
          <w:szCs w:val="22"/>
        </w:rPr>
        <w:t xml:space="preserve"> inter</w:t>
      </w:r>
      <w:r w:rsidR="009640CF" w:rsidRPr="00B6757F">
        <w:rPr>
          <w:szCs w:val="22"/>
        </w:rPr>
        <w:t>generational</w:t>
      </w:r>
      <w:r w:rsidR="00741CD8" w:rsidRPr="00B6757F">
        <w:rPr>
          <w:szCs w:val="22"/>
        </w:rPr>
        <w:t xml:space="preserve"> and intragenerational equity;</w:t>
      </w:r>
    </w:p>
    <w:p w14:paraId="60E9A90E" w14:textId="47CBAA7E" w:rsidR="00741CD8" w:rsidRPr="00394E79" w:rsidRDefault="00B86626" w:rsidP="00394E79">
      <w:pPr>
        <w:pStyle w:val="ListParagraph"/>
        <w:numPr>
          <w:ilvl w:val="1"/>
          <w:numId w:val="45"/>
        </w:numPr>
        <w:tabs>
          <w:tab w:val="left" w:pos="1701"/>
        </w:tabs>
        <w:spacing w:before="120" w:after="120"/>
        <w:ind w:left="567" w:firstLine="567"/>
        <w:contextualSpacing w:val="0"/>
        <w:rPr>
          <w:szCs w:val="22"/>
        </w:rPr>
      </w:pPr>
      <w:r w:rsidRPr="00B6757F">
        <w:rPr>
          <w:szCs w:val="22"/>
        </w:rPr>
        <w:t>R</w:t>
      </w:r>
      <w:r w:rsidR="00741CD8" w:rsidRPr="00B6757F">
        <w:rPr>
          <w:szCs w:val="22"/>
        </w:rPr>
        <w:t>ecogni</w:t>
      </w:r>
      <w:r w:rsidR="009640CF" w:rsidRPr="00B6757F">
        <w:rPr>
          <w:szCs w:val="22"/>
        </w:rPr>
        <w:t>tion</w:t>
      </w:r>
      <w:r w:rsidR="00741CD8" w:rsidRPr="00B6757F">
        <w:rPr>
          <w:szCs w:val="22"/>
        </w:rPr>
        <w:t xml:space="preserve"> and integrat</w:t>
      </w:r>
      <w:r w:rsidR="009640CF" w:rsidRPr="00B6757F">
        <w:rPr>
          <w:szCs w:val="22"/>
        </w:rPr>
        <w:t>ion</w:t>
      </w:r>
      <w:r w:rsidR="00741CD8" w:rsidRPr="00B6757F">
        <w:rPr>
          <w:szCs w:val="22"/>
        </w:rPr>
        <w:t xml:space="preserve"> </w:t>
      </w:r>
      <w:r w:rsidR="009640CF" w:rsidRPr="00B6757F">
        <w:rPr>
          <w:szCs w:val="22"/>
        </w:rPr>
        <w:t xml:space="preserve">of </w:t>
      </w:r>
      <w:r w:rsidR="00741CD8" w:rsidRPr="00B6757F">
        <w:rPr>
          <w:szCs w:val="22"/>
        </w:rPr>
        <w:t xml:space="preserve">the role of </w:t>
      </w:r>
      <w:r w:rsidR="00741CD8" w:rsidRPr="00394E79">
        <w:rPr>
          <w:szCs w:val="22"/>
        </w:rPr>
        <w:t>indigenous people</w:t>
      </w:r>
      <w:r w:rsidR="00741CD8" w:rsidRPr="00B6757F">
        <w:rPr>
          <w:szCs w:val="22"/>
        </w:rPr>
        <w:t xml:space="preserve">s and local communities, </w:t>
      </w:r>
      <w:proofErr w:type="gramStart"/>
      <w:r w:rsidR="00741CD8" w:rsidRPr="00B6757F">
        <w:rPr>
          <w:szCs w:val="22"/>
        </w:rPr>
        <w:t>women</w:t>
      </w:r>
      <w:proofErr w:type="gramEnd"/>
      <w:r w:rsidR="00741CD8" w:rsidRPr="00B6757F">
        <w:rPr>
          <w:szCs w:val="22"/>
        </w:rPr>
        <w:t xml:space="preserve"> and </w:t>
      </w:r>
      <w:r w:rsidR="00741CD8" w:rsidRPr="00394E79">
        <w:rPr>
          <w:szCs w:val="22"/>
        </w:rPr>
        <w:t>youth;</w:t>
      </w:r>
    </w:p>
    <w:p w14:paraId="7F0779CA" w14:textId="3CEBE0CD" w:rsidR="00741CD8" w:rsidRPr="00001E72" w:rsidRDefault="00B86626" w:rsidP="00394E79">
      <w:pPr>
        <w:pStyle w:val="ListParagraph"/>
        <w:numPr>
          <w:ilvl w:val="1"/>
          <w:numId w:val="45"/>
        </w:numPr>
        <w:tabs>
          <w:tab w:val="left" w:pos="1701"/>
        </w:tabs>
        <w:spacing w:before="120" w:after="120"/>
        <w:ind w:left="567" w:firstLine="567"/>
        <w:contextualSpacing w:val="0"/>
        <w:rPr>
          <w:szCs w:val="22"/>
        </w:rPr>
      </w:pPr>
      <w:r w:rsidRPr="00B6757F">
        <w:rPr>
          <w:szCs w:val="22"/>
        </w:rPr>
        <w:t>P</w:t>
      </w:r>
      <w:r w:rsidR="00741CD8" w:rsidRPr="00B6757F">
        <w:rPr>
          <w:szCs w:val="22"/>
        </w:rPr>
        <w:t>rovi</w:t>
      </w:r>
      <w:r w:rsidR="009640CF" w:rsidRPr="00B6757F">
        <w:rPr>
          <w:szCs w:val="22"/>
        </w:rPr>
        <w:t>sion</w:t>
      </w:r>
      <w:r w:rsidR="00741CD8" w:rsidRPr="00B6757F">
        <w:rPr>
          <w:szCs w:val="22"/>
        </w:rPr>
        <w:t xml:space="preserve"> </w:t>
      </w:r>
      <w:r w:rsidR="009640CF" w:rsidRPr="00B6757F">
        <w:rPr>
          <w:szCs w:val="22"/>
        </w:rPr>
        <w:t xml:space="preserve">of </w:t>
      </w:r>
      <w:r w:rsidR="00741CD8" w:rsidRPr="00B6757F">
        <w:rPr>
          <w:szCs w:val="22"/>
        </w:rPr>
        <w:t>acces</w:t>
      </w:r>
      <w:r w:rsidR="00741CD8" w:rsidRPr="00001E72">
        <w:rPr>
          <w:szCs w:val="22"/>
        </w:rPr>
        <w:t>s to a grievance mechanism.</w:t>
      </w:r>
    </w:p>
    <w:p w14:paraId="3D30A035" w14:textId="6605497E" w:rsidR="002B559C" w:rsidRPr="00001E72" w:rsidRDefault="00B86626" w:rsidP="00394E79">
      <w:pPr>
        <w:spacing w:line="276" w:lineRule="auto"/>
        <w:jc w:val="center"/>
        <w:rPr>
          <w:szCs w:val="22"/>
        </w:rPr>
      </w:pPr>
      <w:r w:rsidRPr="00001E72">
        <w:rPr>
          <w:szCs w:val="22"/>
        </w:rPr>
        <w:t>__________</w:t>
      </w:r>
    </w:p>
    <w:sectPr w:rsidR="002B559C" w:rsidRPr="00001E72" w:rsidSect="00EF7961">
      <w:headerReference w:type="even" r:id="rId20"/>
      <w:headerReference w:type="default" r:id="rId21"/>
      <w:footerReference w:type="even" r:id="rId22"/>
      <w:footerReference w:type="default" r:id="rId23"/>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60C51" w14:textId="77777777" w:rsidR="00151393" w:rsidRDefault="00151393" w:rsidP="00A96B21">
      <w:r>
        <w:separator/>
      </w:r>
    </w:p>
  </w:endnote>
  <w:endnote w:type="continuationSeparator" w:id="0">
    <w:p w14:paraId="11BC7489" w14:textId="77777777" w:rsidR="00151393" w:rsidRDefault="00151393"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3984149"/>
      <w:docPartObj>
        <w:docPartGallery w:val="Page Numbers (Bottom of Page)"/>
        <w:docPartUnique/>
      </w:docPartObj>
    </w:sdtPr>
    <w:sdtEndPr/>
    <w:sdtContent>
      <w:sdt>
        <w:sdtPr>
          <w:id w:val="-1250037610"/>
          <w:docPartObj>
            <w:docPartGallery w:val="Page Numbers (Top of Page)"/>
            <w:docPartUnique/>
          </w:docPartObj>
        </w:sdtPr>
        <w:sdtEndPr/>
        <w:sdtContent>
          <w:p w14:paraId="41C59BFF" w14:textId="77777777" w:rsidR="00B72A5B" w:rsidRDefault="00B72A5B" w:rsidP="00635F47">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068772"/>
      <w:docPartObj>
        <w:docPartGallery w:val="Page Numbers (Bottom of Page)"/>
        <w:docPartUnique/>
      </w:docPartObj>
    </w:sdtPr>
    <w:sdtEndPr/>
    <w:sdtContent>
      <w:sdt>
        <w:sdtPr>
          <w:id w:val="1772738242"/>
          <w:docPartObj>
            <w:docPartGallery w:val="Page Numbers (Top of Page)"/>
            <w:docPartUnique/>
          </w:docPartObj>
        </w:sdtPr>
        <w:sdtEndPr/>
        <w:sdtContent>
          <w:p w14:paraId="3F3701C3" w14:textId="77777777" w:rsidR="00B72A5B" w:rsidRDefault="00B72A5B" w:rsidP="00635F47">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4BBE5" w14:textId="77777777" w:rsidR="00151393" w:rsidRDefault="00151393" w:rsidP="00A96B21">
      <w:r>
        <w:separator/>
      </w:r>
    </w:p>
  </w:footnote>
  <w:footnote w:type="continuationSeparator" w:id="0">
    <w:p w14:paraId="610141B3" w14:textId="77777777" w:rsidR="00151393" w:rsidRDefault="00151393" w:rsidP="00A96B21">
      <w:r>
        <w:continuationSeparator/>
      </w:r>
    </w:p>
  </w:footnote>
  <w:footnote w:id="1">
    <w:p w14:paraId="58118020" w14:textId="77777777" w:rsidR="00B72A5B" w:rsidRPr="00394E79" w:rsidRDefault="00B72A5B" w:rsidP="00D71FFB">
      <w:pPr>
        <w:pStyle w:val="Footnote"/>
        <w:rPr>
          <w:lang w:val="it-IT"/>
        </w:rPr>
      </w:pPr>
      <w:r w:rsidRPr="00394E79">
        <w:rPr>
          <w:rStyle w:val="FootnoteReference"/>
          <w:lang w:val="it-IT"/>
        </w:rPr>
        <w:t>*</w:t>
      </w:r>
      <w:r w:rsidRPr="00394E79">
        <w:rPr>
          <w:lang w:val="it-IT"/>
        </w:rPr>
        <w:t xml:space="preserve"> CBD/SBI/4/1.</w:t>
      </w:r>
    </w:p>
  </w:footnote>
  <w:footnote w:id="2">
    <w:p w14:paraId="397F874D" w14:textId="168BB687" w:rsidR="00B72A5B" w:rsidRPr="00394E79" w:rsidRDefault="00B72A5B">
      <w:pPr>
        <w:pStyle w:val="FootnoteText"/>
        <w:rPr>
          <w:sz w:val="18"/>
          <w:szCs w:val="18"/>
          <w:lang w:val="it-IT"/>
        </w:rPr>
      </w:pPr>
      <w:r w:rsidRPr="00394E79">
        <w:rPr>
          <w:rStyle w:val="FootnoteReference"/>
          <w:sz w:val="18"/>
          <w:szCs w:val="18"/>
        </w:rPr>
        <w:footnoteRef/>
      </w:r>
      <w:r w:rsidRPr="00394E79">
        <w:rPr>
          <w:sz w:val="18"/>
          <w:szCs w:val="18"/>
          <w:lang w:val="it-IT"/>
        </w:rPr>
        <w:t xml:space="preserve"> CBD/SBI/4/INF/10.</w:t>
      </w:r>
    </w:p>
  </w:footnote>
  <w:footnote w:id="3">
    <w:p w14:paraId="77625069" w14:textId="59956B5A" w:rsidR="00B72A5B" w:rsidRPr="00394E79" w:rsidRDefault="00B72A5B" w:rsidP="00074C7F">
      <w:pPr>
        <w:rPr>
          <w:sz w:val="18"/>
          <w:szCs w:val="18"/>
        </w:rPr>
      </w:pPr>
      <w:r w:rsidRPr="00394E79">
        <w:rPr>
          <w:sz w:val="18"/>
          <w:szCs w:val="18"/>
          <w:vertAlign w:val="superscript"/>
        </w:rPr>
        <w:footnoteRef/>
      </w:r>
      <w:r w:rsidRPr="00394E79">
        <w:rPr>
          <w:sz w:val="18"/>
          <w:szCs w:val="18"/>
          <w:vertAlign w:val="superscript"/>
        </w:rPr>
        <w:t>.</w:t>
      </w:r>
      <w:r w:rsidRPr="005D658E">
        <w:rPr>
          <w:sz w:val="18"/>
          <w:szCs w:val="18"/>
          <w:vertAlign w:val="superscript"/>
        </w:rPr>
        <w:t xml:space="preserve"> </w:t>
      </w:r>
      <w:r w:rsidRPr="005D658E">
        <w:rPr>
          <w:sz w:val="18"/>
          <w:szCs w:val="18"/>
        </w:rPr>
        <w:t xml:space="preserve">Relevant documents from this meeting can be found online at </w:t>
      </w:r>
      <w:hyperlink r:id="rId1" w:history="1">
        <w:r w:rsidRPr="00394E79">
          <w:rPr>
            <w:rStyle w:val="Hyperlink"/>
            <w:sz w:val="18"/>
            <w:szCs w:val="18"/>
          </w:rPr>
          <w:t>www.</w:t>
        </w:r>
        <w:r w:rsidRPr="005D658E">
          <w:rPr>
            <w:rStyle w:val="Hyperlink"/>
            <w:sz w:val="18"/>
            <w:szCs w:val="18"/>
          </w:rPr>
          <w:t>cbd.int/meetings/</w:t>
        </w:r>
        <w:r w:rsidRPr="00394E79">
          <w:rPr>
            <w:rStyle w:val="Hyperlink"/>
            <w:sz w:val="18"/>
            <w:szCs w:val="18"/>
          </w:rPr>
          <w:t>FM</w:t>
        </w:r>
        <w:r w:rsidRPr="005D658E">
          <w:rPr>
            <w:rStyle w:val="Hyperlink"/>
            <w:sz w:val="18"/>
            <w:szCs w:val="18"/>
          </w:rPr>
          <w:t>-</w:t>
        </w:r>
        <w:r w:rsidRPr="00394E79">
          <w:rPr>
            <w:rStyle w:val="Hyperlink"/>
            <w:sz w:val="18"/>
            <w:szCs w:val="18"/>
          </w:rPr>
          <w:t>TEG</w:t>
        </w:r>
        <w:r w:rsidRPr="005D658E">
          <w:rPr>
            <w:rStyle w:val="Hyperlink"/>
            <w:sz w:val="18"/>
            <w:szCs w:val="18"/>
          </w:rPr>
          <w:t>-202</w:t>
        </w:r>
        <w:r w:rsidRPr="00394E79">
          <w:rPr>
            <w:rStyle w:val="Hyperlink"/>
            <w:sz w:val="18"/>
            <w:szCs w:val="18"/>
          </w:rPr>
          <w:t>4-0</w:t>
        </w:r>
        <w:r w:rsidRPr="005D658E">
          <w:rPr>
            <w:rStyle w:val="Hyperlink"/>
            <w:sz w:val="18"/>
            <w:szCs w:val="18"/>
          </w:rPr>
          <w:t>1</w:t>
        </w:r>
      </w:hyperlink>
      <w:r w:rsidRPr="005D658E">
        <w:rPr>
          <w:sz w:val="18"/>
          <w:szCs w:val="18"/>
        </w:rPr>
        <w:t xml:space="preserve">. </w:t>
      </w:r>
    </w:p>
  </w:footnote>
  <w:footnote w:id="4">
    <w:p w14:paraId="204EDC00" w14:textId="057AB34F" w:rsidR="00B72A5B" w:rsidRPr="00394E79" w:rsidRDefault="00B72A5B">
      <w:pPr>
        <w:pStyle w:val="FootnoteText"/>
        <w:rPr>
          <w:sz w:val="18"/>
          <w:szCs w:val="18"/>
          <w:lang w:val="en-US"/>
        </w:rPr>
      </w:pPr>
      <w:r w:rsidRPr="00394E79">
        <w:rPr>
          <w:rStyle w:val="FootnoteReference"/>
          <w:sz w:val="18"/>
          <w:szCs w:val="18"/>
        </w:rPr>
        <w:footnoteRef/>
      </w:r>
      <w:r w:rsidRPr="00394E79">
        <w:rPr>
          <w:sz w:val="18"/>
          <w:szCs w:val="18"/>
        </w:rPr>
        <w:t xml:space="preserve"> CBD/SBSTTA/26/INF/20.</w:t>
      </w:r>
    </w:p>
  </w:footnote>
  <w:footnote w:id="5">
    <w:p w14:paraId="38025AB5" w14:textId="54FC315C" w:rsidR="00B72A5B" w:rsidRPr="005D658E" w:rsidRDefault="00B72A5B" w:rsidP="00080ABB">
      <w:pPr>
        <w:pStyle w:val="FootnoteText"/>
        <w:rPr>
          <w:sz w:val="18"/>
          <w:szCs w:val="18"/>
        </w:rPr>
      </w:pPr>
      <w:r w:rsidRPr="005D658E">
        <w:rPr>
          <w:rStyle w:val="FootnoteReference"/>
          <w:rFonts w:eastAsiaTheme="majorEastAsia"/>
          <w:sz w:val="18"/>
          <w:szCs w:val="18"/>
        </w:rPr>
        <w:footnoteRef/>
      </w:r>
      <w:r w:rsidRPr="005D658E">
        <w:rPr>
          <w:sz w:val="18"/>
          <w:szCs w:val="18"/>
        </w:rPr>
        <w:t xml:space="preserve"> The presentations are available at </w:t>
      </w:r>
      <w:hyperlink r:id="rId2" w:history="1">
        <w:r w:rsidRPr="005D658E">
          <w:rPr>
            <w:rStyle w:val="Hyperlink"/>
            <w:sz w:val="18"/>
            <w:szCs w:val="18"/>
          </w:rPr>
          <w:t>www.cbd.int/meetings/</w:t>
        </w:r>
        <w:r w:rsidRPr="00394E79">
          <w:rPr>
            <w:rStyle w:val="Hyperlink"/>
            <w:sz w:val="18"/>
            <w:szCs w:val="18"/>
          </w:rPr>
          <w:t>RM</w:t>
        </w:r>
        <w:r w:rsidRPr="005D658E">
          <w:rPr>
            <w:rStyle w:val="Hyperlink"/>
            <w:sz w:val="18"/>
            <w:szCs w:val="18"/>
          </w:rPr>
          <w:t>-</w:t>
        </w:r>
        <w:r w:rsidRPr="00394E79">
          <w:rPr>
            <w:rStyle w:val="Hyperlink"/>
            <w:sz w:val="18"/>
            <w:szCs w:val="18"/>
          </w:rPr>
          <w:t>AC</w:t>
        </w:r>
        <w:r w:rsidRPr="005D658E">
          <w:rPr>
            <w:rStyle w:val="Hyperlink"/>
            <w:sz w:val="18"/>
            <w:szCs w:val="18"/>
          </w:rPr>
          <w:t>-202</w:t>
        </w:r>
        <w:r w:rsidRPr="00394E79">
          <w:rPr>
            <w:rStyle w:val="Hyperlink"/>
            <w:sz w:val="18"/>
            <w:szCs w:val="18"/>
          </w:rPr>
          <w:t>4-0</w:t>
        </w:r>
        <w:r w:rsidRPr="005D658E">
          <w:rPr>
            <w:rStyle w:val="Hyperlink"/>
            <w:sz w:val="18"/>
            <w:szCs w:val="18"/>
          </w:rPr>
          <w:t>1</w:t>
        </w:r>
      </w:hyperlink>
      <w:r w:rsidRPr="005D658E">
        <w:rPr>
          <w:sz w:val="18"/>
          <w:szCs w:val="18"/>
        </w:rPr>
        <w:t xml:space="preserve"> and </w:t>
      </w:r>
      <w:hyperlink r:id="rId3" w:history="1">
        <w:r w:rsidRPr="005D658E">
          <w:rPr>
            <w:rStyle w:val="Hyperlink"/>
            <w:sz w:val="18"/>
            <w:szCs w:val="18"/>
          </w:rPr>
          <w:t>www.cbd.int/meetings/</w:t>
        </w:r>
        <w:r w:rsidRPr="00394E79">
          <w:rPr>
            <w:rStyle w:val="Hyperlink"/>
            <w:sz w:val="18"/>
            <w:szCs w:val="18"/>
          </w:rPr>
          <w:t>RM</w:t>
        </w:r>
        <w:r w:rsidRPr="005D658E">
          <w:rPr>
            <w:rStyle w:val="Hyperlink"/>
            <w:sz w:val="18"/>
            <w:szCs w:val="18"/>
          </w:rPr>
          <w:t>-</w:t>
        </w:r>
        <w:r w:rsidRPr="00394E79">
          <w:rPr>
            <w:rStyle w:val="Hyperlink"/>
            <w:sz w:val="18"/>
            <w:szCs w:val="18"/>
          </w:rPr>
          <w:t>AC</w:t>
        </w:r>
        <w:r w:rsidRPr="005D658E">
          <w:rPr>
            <w:rStyle w:val="Hyperlink"/>
            <w:sz w:val="18"/>
            <w:szCs w:val="18"/>
          </w:rPr>
          <w:t>-202</w:t>
        </w:r>
        <w:r w:rsidRPr="00394E79">
          <w:rPr>
            <w:rStyle w:val="Hyperlink"/>
            <w:sz w:val="18"/>
            <w:szCs w:val="18"/>
          </w:rPr>
          <w:t>3-0</w:t>
        </w:r>
        <w:r w:rsidRPr="005D658E">
          <w:rPr>
            <w:rStyle w:val="Hyperlink"/>
            <w:sz w:val="18"/>
            <w:szCs w:val="18"/>
          </w:rPr>
          <w:t>1</w:t>
        </w:r>
      </w:hyperlink>
      <w:r w:rsidRPr="00394E79">
        <w:rPr>
          <w:sz w:val="18"/>
          <w:szCs w:val="18"/>
        </w:rPr>
        <w:t>.</w:t>
      </w:r>
    </w:p>
  </w:footnote>
  <w:footnote w:id="6">
    <w:p w14:paraId="41577582" w14:textId="6067D48C" w:rsidR="00B72A5B" w:rsidRPr="005D658E" w:rsidRDefault="00B72A5B" w:rsidP="00080ABB">
      <w:pPr>
        <w:pStyle w:val="FootnoteText"/>
        <w:rPr>
          <w:sz w:val="18"/>
          <w:szCs w:val="18"/>
        </w:rPr>
      </w:pPr>
      <w:r w:rsidRPr="005D658E">
        <w:rPr>
          <w:rStyle w:val="FootnoteReference"/>
          <w:rFonts w:eastAsiaTheme="majorEastAsia"/>
          <w:sz w:val="18"/>
          <w:szCs w:val="18"/>
        </w:rPr>
        <w:footnoteRef/>
      </w:r>
      <w:r w:rsidRPr="005D658E">
        <w:rPr>
          <w:sz w:val="18"/>
          <w:szCs w:val="18"/>
        </w:rPr>
        <w:t xml:space="preserve"> See sect. above.</w:t>
      </w:r>
    </w:p>
  </w:footnote>
  <w:footnote w:id="7">
    <w:p w14:paraId="5343C641" w14:textId="77777777" w:rsidR="00B72A5B" w:rsidRPr="00394E79" w:rsidRDefault="00B72A5B" w:rsidP="00080ABB">
      <w:pPr>
        <w:pStyle w:val="FootnoteText"/>
        <w:rPr>
          <w:sz w:val="18"/>
          <w:szCs w:val="18"/>
          <w:lang w:val="en-US"/>
        </w:rPr>
      </w:pPr>
      <w:r w:rsidRPr="005D658E">
        <w:rPr>
          <w:rStyle w:val="FootnoteReference"/>
          <w:rFonts w:eastAsiaTheme="majorEastAsia"/>
          <w:sz w:val="18"/>
          <w:szCs w:val="18"/>
        </w:rPr>
        <w:footnoteRef/>
      </w:r>
      <w:r w:rsidRPr="005D658E">
        <w:rPr>
          <w:sz w:val="18"/>
          <w:szCs w:val="18"/>
        </w:rPr>
        <w:t xml:space="preserve"> </w:t>
      </w:r>
      <w:r w:rsidRPr="005D658E">
        <w:rPr>
          <w:sz w:val="18"/>
          <w:szCs w:val="18"/>
          <w:lang w:val="en-US"/>
        </w:rPr>
        <w:t>See link above for the presentation.</w:t>
      </w:r>
    </w:p>
  </w:footnote>
  <w:footnote w:id="8">
    <w:p w14:paraId="3509DB9A" w14:textId="2B72656E" w:rsidR="005D658E" w:rsidRPr="00394E79" w:rsidRDefault="005D658E">
      <w:pPr>
        <w:pStyle w:val="FootnoteText"/>
        <w:rPr>
          <w:sz w:val="18"/>
          <w:szCs w:val="18"/>
          <w:lang w:val="en-US"/>
        </w:rPr>
      </w:pPr>
      <w:r w:rsidRPr="00394E79">
        <w:rPr>
          <w:rStyle w:val="FootnoteReference"/>
          <w:sz w:val="18"/>
          <w:szCs w:val="18"/>
        </w:rPr>
        <w:t>*</w:t>
      </w:r>
      <w:r w:rsidRPr="00394E79">
        <w:rPr>
          <w:sz w:val="18"/>
          <w:szCs w:val="18"/>
        </w:rPr>
        <w:t xml:space="preserve"> The recommendation </w:t>
      </w:r>
      <w:r>
        <w:rPr>
          <w:sz w:val="18"/>
          <w:szCs w:val="18"/>
        </w:rPr>
        <w:t>was</w:t>
      </w:r>
      <w:r w:rsidRPr="00394E79">
        <w:rPr>
          <w:sz w:val="18"/>
          <w:szCs w:val="18"/>
        </w:rPr>
        <w:t xml:space="preserve"> drafted to reflect the various views expressed by the members of the Advisory Committee on Resource Mobilization in a balanced manner, but it does not reflect the individual comments made by </w:t>
      </w:r>
      <w:r>
        <w:rPr>
          <w:sz w:val="18"/>
          <w:szCs w:val="18"/>
        </w:rPr>
        <w:t xml:space="preserve">the </w:t>
      </w:r>
      <w:r w:rsidRPr="00394E79">
        <w:rPr>
          <w:sz w:val="18"/>
          <w:szCs w:val="18"/>
        </w:rPr>
        <w:t>members in their entirety or a consensus on the recommendation.</w:t>
      </w:r>
    </w:p>
  </w:footnote>
  <w:footnote w:id="9">
    <w:p w14:paraId="09047515" w14:textId="4EDC9386" w:rsidR="00B72A5B" w:rsidRPr="00394E79" w:rsidRDefault="00B72A5B">
      <w:pPr>
        <w:pStyle w:val="FootnoteText"/>
        <w:rPr>
          <w:sz w:val="18"/>
          <w:szCs w:val="18"/>
          <w:lang w:val="en-US"/>
        </w:rPr>
      </w:pPr>
      <w:r w:rsidRPr="00394E79">
        <w:rPr>
          <w:rStyle w:val="FootnoteReference"/>
          <w:sz w:val="18"/>
          <w:szCs w:val="18"/>
        </w:rPr>
        <w:footnoteRef/>
      </w:r>
      <w:r w:rsidRPr="00394E79">
        <w:rPr>
          <w:sz w:val="18"/>
          <w:szCs w:val="18"/>
        </w:rPr>
        <w:t xml:space="preserve"> </w:t>
      </w:r>
      <w:r w:rsidRPr="00394E79">
        <w:rPr>
          <w:color w:val="000000"/>
          <w:sz w:val="18"/>
          <w:szCs w:val="18"/>
        </w:rPr>
        <w:t xml:space="preserve">United Nations, </w:t>
      </w:r>
      <w:r w:rsidRPr="00394E79">
        <w:rPr>
          <w:i/>
          <w:iCs/>
          <w:color w:val="000000"/>
          <w:sz w:val="18"/>
          <w:szCs w:val="18"/>
        </w:rPr>
        <w:t>Treaty Series</w:t>
      </w:r>
      <w:r w:rsidRPr="00394E79">
        <w:rPr>
          <w:iCs/>
          <w:color w:val="000000"/>
          <w:sz w:val="18"/>
          <w:szCs w:val="18"/>
        </w:rPr>
        <w:t>,</w:t>
      </w:r>
      <w:r w:rsidRPr="00394E79">
        <w:rPr>
          <w:i/>
          <w:iCs/>
          <w:color w:val="000000"/>
          <w:sz w:val="18"/>
          <w:szCs w:val="18"/>
        </w:rPr>
        <w:t xml:space="preserve"> </w:t>
      </w:r>
      <w:r w:rsidRPr="00394E79">
        <w:rPr>
          <w:color w:val="000000"/>
          <w:sz w:val="18"/>
          <w:szCs w:val="18"/>
        </w:rPr>
        <w:t>vol. 1760, No. 30619.</w:t>
      </w:r>
    </w:p>
  </w:footnote>
  <w:footnote w:id="10">
    <w:p w14:paraId="7A7CDA14" w14:textId="40F6F476" w:rsidR="00B72A5B" w:rsidRPr="005D658E" w:rsidRDefault="00B72A5B" w:rsidP="00074C7F">
      <w:pPr>
        <w:pStyle w:val="FootnoteText"/>
        <w:rPr>
          <w:sz w:val="18"/>
          <w:szCs w:val="18"/>
        </w:rPr>
      </w:pPr>
      <w:r w:rsidRPr="005D658E">
        <w:rPr>
          <w:rStyle w:val="FootnoteReference"/>
          <w:sz w:val="18"/>
          <w:szCs w:val="18"/>
        </w:rPr>
        <w:footnoteRef/>
      </w:r>
      <w:r w:rsidRPr="005D658E">
        <w:rPr>
          <w:sz w:val="18"/>
          <w:szCs w:val="18"/>
        </w:rPr>
        <w:t xml:space="preserve"> </w:t>
      </w:r>
      <w:r w:rsidR="009215E8" w:rsidRPr="005D658E">
        <w:rPr>
          <w:sz w:val="18"/>
          <w:szCs w:val="18"/>
        </w:rPr>
        <w:t xml:space="preserve">See </w:t>
      </w:r>
      <w:r w:rsidR="000A33E7" w:rsidRPr="005D658E">
        <w:rPr>
          <w:sz w:val="18"/>
          <w:szCs w:val="18"/>
        </w:rPr>
        <w:t xml:space="preserve">CBD/RM/AC/2023/1/4 </w:t>
      </w:r>
      <w:r w:rsidR="009215E8" w:rsidRPr="005D658E">
        <w:rPr>
          <w:sz w:val="18"/>
          <w:szCs w:val="18"/>
        </w:rPr>
        <w:t xml:space="preserve">and </w:t>
      </w:r>
      <w:r w:rsidRPr="00394E79">
        <w:rPr>
          <w:sz w:val="18"/>
          <w:szCs w:val="18"/>
        </w:rPr>
        <w:t>CBD</w:t>
      </w:r>
      <w:r w:rsidRPr="005D658E">
        <w:rPr>
          <w:sz w:val="18"/>
          <w:szCs w:val="18"/>
        </w:rPr>
        <w:t>/</w:t>
      </w:r>
      <w:r w:rsidRPr="00394E79">
        <w:rPr>
          <w:sz w:val="18"/>
          <w:szCs w:val="18"/>
        </w:rPr>
        <w:t>RM</w:t>
      </w:r>
      <w:r w:rsidRPr="005D658E">
        <w:rPr>
          <w:sz w:val="18"/>
          <w:szCs w:val="18"/>
        </w:rPr>
        <w:t>/</w:t>
      </w:r>
      <w:r w:rsidRPr="00394E79">
        <w:rPr>
          <w:sz w:val="18"/>
          <w:szCs w:val="18"/>
        </w:rPr>
        <w:t>AC</w:t>
      </w:r>
      <w:r w:rsidRPr="005D658E">
        <w:rPr>
          <w:sz w:val="18"/>
          <w:szCs w:val="18"/>
        </w:rPr>
        <w:t xml:space="preserve">/2024/1/4. </w:t>
      </w:r>
    </w:p>
  </w:footnote>
  <w:footnote w:id="11">
    <w:p w14:paraId="40EBFEC2" w14:textId="684A2F10" w:rsidR="00B72A5B" w:rsidRPr="00394E79" w:rsidRDefault="00B72A5B">
      <w:pPr>
        <w:pStyle w:val="FootnoteText"/>
        <w:rPr>
          <w:sz w:val="18"/>
          <w:szCs w:val="18"/>
          <w:lang w:val="en-US"/>
        </w:rPr>
      </w:pPr>
      <w:r w:rsidRPr="00394E79">
        <w:rPr>
          <w:rStyle w:val="FootnoteReference"/>
          <w:sz w:val="18"/>
          <w:szCs w:val="18"/>
        </w:rPr>
        <w:footnoteRef/>
      </w:r>
      <w:r w:rsidRPr="00394E79">
        <w:rPr>
          <w:sz w:val="18"/>
          <w:szCs w:val="18"/>
        </w:rPr>
        <w:t xml:space="preserve"> D</w:t>
      </w:r>
      <w:r w:rsidRPr="00394E79">
        <w:rPr>
          <w:rFonts w:asciiTheme="majorBidi" w:hAnsiTheme="majorBidi" w:cstheme="majorBidi"/>
          <w:sz w:val="18"/>
          <w:szCs w:val="18"/>
        </w:rPr>
        <w:t>ecision 15/7, annex II.</w:t>
      </w:r>
    </w:p>
  </w:footnote>
  <w:footnote w:id="12">
    <w:p w14:paraId="3F288850" w14:textId="4FAC7418" w:rsidR="00B72A5B" w:rsidRPr="00394E79" w:rsidRDefault="00B72A5B">
      <w:pPr>
        <w:pStyle w:val="FootnoteText"/>
        <w:rPr>
          <w:sz w:val="18"/>
          <w:szCs w:val="18"/>
          <w:lang w:val="en-US"/>
        </w:rPr>
      </w:pPr>
      <w:r w:rsidRPr="00394E79">
        <w:rPr>
          <w:rStyle w:val="FootnoteReference"/>
          <w:sz w:val="18"/>
          <w:szCs w:val="18"/>
        </w:rPr>
        <w:footnoteRef/>
      </w:r>
      <w:r w:rsidRPr="00394E79">
        <w:rPr>
          <w:sz w:val="18"/>
          <w:szCs w:val="18"/>
        </w:rPr>
        <w:t xml:space="preserve"> Decision 15/4, annex.</w:t>
      </w:r>
    </w:p>
  </w:footnote>
  <w:footnote w:id="13">
    <w:p w14:paraId="22C72003" w14:textId="309549E9" w:rsidR="00B72A5B" w:rsidRPr="005D658E" w:rsidRDefault="00B72A5B" w:rsidP="00074C7F">
      <w:pPr>
        <w:pStyle w:val="FootnoteText"/>
        <w:rPr>
          <w:sz w:val="18"/>
          <w:szCs w:val="18"/>
        </w:rPr>
      </w:pPr>
      <w:r w:rsidRPr="005D658E">
        <w:rPr>
          <w:rStyle w:val="FootnoteReference"/>
          <w:sz w:val="18"/>
          <w:szCs w:val="18"/>
        </w:rPr>
        <w:footnoteRef/>
      </w:r>
      <w:r w:rsidRPr="005D658E">
        <w:rPr>
          <w:sz w:val="18"/>
          <w:szCs w:val="18"/>
        </w:rPr>
        <w:t xml:space="preserve"> </w:t>
      </w:r>
      <w:r w:rsidR="000A33E7" w:rsidRPr="005D658E">
        <w:rPr>
          <w:sz w:val="18"/>
          <w:szCs w:val="18"/>
        </w:rPr>
        <w:t xml:space="preserve">See CBD/RM/AC/2023/1/4 and </w:t>
      </w:r>
      <w:r w:rsidRPr="00394E79">
        <w:rPr>
          <w:sz w:val="18"/>
          <w:szCs w:val="18"/>
        </w:rPr>
        <w:t>CBD</w:t>
      </w:r>
      <w:r w:rsidRPr="005D658E">
        <w:rPr>
          <w:sz w:val="18"/>
          <w:szCs w:val="18"/>
        </w:rPr>
        <w:t>/</w:t>
      </w:r>
      <w:r w:rsidRPr="00394E79">
        <w:rPr>
          <w:sz w:val="18"/>
          <w:szCs w:val="18"/>
        </w:rPr>
        <w:t>RM</w:t>
      </w:r>
      <w:r w:rsidRPr="005D658E">
        <w:rPr>
          <w:sz w:val="18"/>
          <w:szCs w:val="18"/>
        </w:rPr>
        <w:t>/</w:t>
      </w:r>
      <w:r w:rsidRPr="00394E79">
        <w:rPr>
          <w:sz w:val="18"/>
          <w:szCs w:val="18"/>
        </w:rPr>
        <w:t>AC</w:t>
      </w:r>
      <w:r w:rsidRPr="005D658E">
        <w:rPr>
          <w:sz w:val="18"/>
          <w:szCs w:val="18"/>
        </w:rPr>
        <w:t>/2024/1/4.</w:t>
      </w:r>
    </w:p>
  </w:footnote>
  <w:footnote w:id="14">
    <w:p w14:paraId="6EA22490" w14:textId="77777777" w:rsidR="00B72A5B" w:rsidRPr="005D658E" w:rsidRDefault="00B72A5B" w:rsidP="00B138ED">
      <w:pPr>
        <w:pStyle w:val="FootnoteText"/>
        <w:rPr>
          <w:sz w:val="18"/>
          <w:szCs w:val="18"/>
          <w:lang w:val="en-US"/>
        </w:rPr>
      </w:pPr>
      <w:r w:rsidRPr="005D658E">
        <w:rPr>
          <w:rStyle w:val="FootnoteReference"/>
          <w:sz w:val="18"/>
          <w:szCs w:val="18"/>
        </w:rPr>
        <w:footnoteRef/>
      </w:r>
      <w:r w:rsidRPr="005D658E">
        <w:rPr>
          <w:sz w:val="18"/>
          <w:szCs w:val="18"/>
        </w:rPr>
        <w:t xml:space="preserve"> CBD/SBI/4/INF/10.</w:t>
      </w:r>
    </w:p>
  </w:footnote>
  <w:footnote w:id="15">
    <w:p w14:paraId="7B027A34" w14:textId="77777777" w:rsidR="00B72A5B" w:rsidRPr="005D658E" w:rsidRDefault="00B72A5B" w:rsidP="00B138ED">
      <w:pPr>
        <w:pStyle w:val="FootnoteText"/>
        <w:rPr>
          <w:sz w:val="18"/>
          <w:szCs w:val="18"/>
          <w:lang w:val="en-US"/>
        </w:rPr>
      </w:pPr>
      <w:r w:rsidRPr="005D658E">
        <w:rPr>
          <w:rStyle w:val="FootnoteReference"/>
          <w:sz w:val="18"/>
          <w:szCs w:val="18"/>
        </w:rPr>
        <w:footnoteRef/>
      </w:r>
      <w:r w:rsidRPr="005D658E">
        <w:rPr>
          <w:sz w:val="18"/>
          <w:szCs w:val="18"/>
        </w:rPr>
        <w:t xml:space="preserve"> </w:t>
      </w:r>
      <w:r w:rsidRPr="005D658E">
        <w:rPr>
          <w:color w:val="000000"/>
          <w:sz w:val="18"/>
          <w:szCs w:val="18"/>
        </w:rPr>
        <w:t xml:space="preserve">United Nations, </w:t>
      </w:r>
      <w:r w:rsidRPr="005D658E">
        <w:rPr>
          <w:i/>
          <w:iCs/>
          <w:color w:val="000000"/>
          <w:sz w:val="18"/>
          <w:szCs w:val="18"/>
        </w:rPr>
        <w:t>Treaty Series</w:t>
      </w:r>
      <w:r w:rsidRPr="005D658E">
        <w:rPr>
          <w:iCs/>
          <w:color w:val="000000"/>
          <w:sz w:val="18"/>
          <w:szCs w:val="18"/>
        </w:rPr>
        <w:t>,</w:t>
      </w:r>
      <w:r w:rsidRPr="005D658E">
        <w:rPr>
          <w:i/>
          <w:iCs/>
          <w:color w:val="000000"/>
          <w:sz w:val="18"/>
          <w:szCs w:val="18"/>
        </w:rPr>
        <w:t xml:space="preserve"> </w:t>
      </w:r>
      <w:r w:rsidRPr="005D658E">
        <w:rPr>
          <w:color w:val="000000"/>
          <w:sz w:val="18"/>
          <w:szCs w:val="18"/>
        </w:rPr>
        <w:t>vol. 1760, No. 30619.</w:t>
      </w:r>
    </w:p>
  </w:footnote>
  <w:footnote w:id="16">
    <w:p w14:paraId="5CD83650" w14:textId="77777777" w:rsidR="00B72A5B" w:rsidRPr="005D658E" w:rsidRDefault="00B72A5B" w:rsidP="00741CD8">
      <w:pPr>
        <w:pStyle w:val="FootnoteText"/>
        <w:rPr>
          <w:sz w:val="18"/>
          <w:szCs w:val="18"/>
        </w:rPr>
      </w:pPr>
      <w:r w:rsidRPr="005D658E">
        <w:rPr>
          <w:rStyle w:val="FootnoteReference"/>
          <w:sz w:val="18"/>
          <w:szCs w:val="18"/>
        </w:rPr>
        <w:t>*</w:t>
      </w:r>
      <w:r w:rsidRPr="005D658E">
        <w:rPr>
          <w:sz w:val="18"/>
          <w:szCs w:val="18"/>
        </w:rPr>
        <w:t xml:space="preserve"> </w:t>
      </w:r>
      <w:r w:rsidRPr="005D658E">
        <w:rPr>
          <w:sz w:val="18"/>
          <w:szCs w:val="18"/>
          <w:lang w:val="en-US"/>
        </w:rPr>
        <w:t>In line with decision 15/7, para. 12.</w:t>
      </w:r>
    </w:p>
  </w:footnote>
  <w:footnote w:id="17">
    <w:p w14:paraId="1A7819B7" w14:textId="53272109" w:rsidR="00B72A5B" w:rsidRPr="00394E79" w:rsidRDefault="00B72A5B">
      <w:pPr>
        <w:pStyle w:val="FootnoteText"/>
        <w:rPr>
          <w:sz w:val="18"/>
          <w:szCs w:val="18"/>
          <w:lang w:val="en-US"/>
        </w:rPr>
      </w:pPr>
      <w:r w:rsidRPr="00394E79">
        <w:rPr>
          <w:rStyle w:val="FootnoteReference"/>
          <w:sz w:val="18"/>
          <w:szCs w:val="18"/>
        </w:rPr>
        <w:footnoteRef/>
      </w:r>
      <w:r w:rsidRPr="00394E79">
        <w:rPr>
          <w:sz w:val="18"/>
          <w:szCs w:val="18"/>
        </w:rPr>
        <w:t xml:space="preserve"> United Nations, </w:t>
      </w:r>
      <w:r w:rsidRPr="00394E79">
        <w:rPr>
          <w:i/>
          <w:iCs/>
          <w:sz w:val="18"/>
          <w:szCs w:val="18"/>
        </w:rPr>
        <w:t>Treaty Series</w:t>
      </w:r>
      <w:r w:rsidRPr="00394E79">
        <w:rPr>
          <w:sz w:val="18"/>
          <w:szCs w:val="18"/>
        </w:rPr>
        <w:t>, vol. 1760, No. 30619.</w:t>
      </w:r>
    </w:p>
  </w:footnote>
  <w:footnote w:id="18">
    <w:p w14:paraId="392B1AD6" w14:textId="593EE656" w:rsidR="00B72A5B" w:rsidRPr="00394E79" w:rsidRDefault="00B72A5B">
      <w:pPr>
        <w:pStyle w:val="FootnoteText"/>
        <w:rPr>
          <w:sz w:val="18"/>
          <w:szCs w:val="18"/>
        </w:rPr>
      </w:pPr>
      <w:r w:rsidRPr="00394E79">
        <w:rPr>
          <w:rStyle w:val="FootnoteReference"/>
          <w:sz w:val="18"/>
          <w:szCs w:val="18"/>
        </w:rPr>
        <w:footnoteRef/>
      </w:r>
      <w:r w:rsidRPr="00394E79">
        <w:rPr>
          <w:sz w:val="18"/>
          <w:szCs w:val="18"/>
        </w:rPr>
        <w:t xml:space="preserve"> Decision 15/4, annex.</w:t>
      </w:r>
    </w:p>
  </w:footnote>
  <w:footnote w:id="19">
    <w:p w14:paraId="6DA885AF" w14:textId="3006B080" w:rsidR="00B72A5B" w:rsidRPr="005D658E" w:rsidRDefault="00B72A5B" w:rsidP="0012333B">
      <w:pPr>
        <w:pStyle w:val="FootnoteText"/>
        <w:rPr>
          <w:rFonts w:asciiTheme="majorBidi" w:hAnsiTheme="majorBidi" w:cstheme="majorBidi"/>
          <w:sz w:val="18"/>
          <w:szCs w:val="18"/>
          <w:lang w:val="en-US"/>
        </w:rPr>
      </w:pPr>
      <w:r w:rsidRPr="005D658E">
        <w:rPr>
          <w:rStyle w:val="FootnoteReference"/>
          <w:sz w:val="18"/>
          <w:szCs w:val="18"/>
        </w:rPr>
        <w:footnoteRef/>
      </w:r>
      <w:r w:rsidRPr="005D658E">
        <w:rPr>
          <w:sz w:val="18"/>
          <w:szCs w:val="18"/>
          <w:lang w:val="en-US"/>
        </w:rPr>
        <w:t xml:space="preserve"> </w:t>
      </w:r>
      <w:bookmarkStart w:id="9" w:name="_Hlk164258169"/>
      <w:r w:rsidRPr="005D658E">
        <w:rPr>
          <w:rFonts w:asciiTheme="majorBidi" w:hAnsiTheme="majorBidi" w:cstheme="majorBidi"/>
          <w:sz w:val="18"/>
          <w:szCs w:val="18"/>
          <w:lang w:val="en-US"/>
        </w:rPr>
        <w:t xml:space="preserve">Such as those included in the </w:t>
      </w:r>
      <w:hyperlink r:id="rId4" w:history="1">
        <w:r w:rsidRPr="005D658E">
          <w:rPr>
            <w:rStyle w:val="Hyperlink"/>
            <w:rFonts w:asciiTheme="majorBidi" w:hAnsiTheme="majorBidi" w:cstheme="majorBidi"/>
            <w:sz w:val="18"/>
            <w:szCs w:val="18"/>
            <w:lang w:val="en-US"/>
          </w:rPr>
          <w:t>Finance Solutions Catalogue</w:t>
        </w:r>
      </w:hyperlink>
      <w:r w:rsidRPr="005D658E">
        <w:rPr>
          <w:rFonts w:asciiTheme="majorBidi" w:hAnsiTheme="majorBidi" w:cstheme="majorBidi"/>
          <w:sz w:val="18"/>
          <w:szCs w:val="18"/>
          <w:lang w:val="en-US"/>
        </w:rPr>
        <w:t xml:space="preserve"> of the Biodiversity Finance Initiative </w:t>
      </w:r>
      <w:r w:rsidRPr="005D658E">
        <w:rPr>
          <w:rStyle w:val="cf01"/>
          <w:rFonts w:asciiTheme="majorBidi" w:eastAsiaTheme="majorEastAsia" w:hAnsiTheme="majorBidi" w:cstheme="majorBidi"/>
          <w:lang w:val="en-US"/>
        </w:rPr>
        <w:t xml:space="preserve">or the </w:t>
      </w:r>
      <w:hyperlink r:id="rId5" w:history="1">
        <w:r w:rsidRPr="00394E79">
          <w:rPr>
            <w:rStyle w:val="Hyperlink"/>
            <w:rFonts w:asciiTheme="majorBidi" w:eastAsiaTheme="majorEastAsia" w:hAnsiTheme="majorBidi" w:cstheme="majorBidi"/>
            <w:sz w:val="18"/>
            <w:szCs w:val="18"/>
            <w:lang w:val="en-US"/>
          </w:rPr>
          <w:t>Policy Instruments for the Environment database</w:t>
        </w:r>
      </w:hyperlink>
      <w:r w:rsidRPr="005D658E">
        <w:rPr>
          <w:rStyle w:val="cf01"/>
          <w:rFonts w:asciiTheme="majorBidi" w:eastAsiaTheme="majorEastAsia" w:hAnsiTheme="majorBidi" w:cstheme="majorBidi"/>
          <w:lang w:val="en-US"/>
        </w:rPr>
        <w:t xml:space="preserve"> of the </w:t>
      </w:r>
      <w:proofErr w:type="spellStart"/>
      <w:r w:rsidRPr="005D658E">
        <w:rPr>
          <w:rStyle w:val="cf01"/>
          <w:rFonts w:asciiTheme="majorBidi" w:eastAsiaTheme="majorEastAsia" w:hAnsiTheme="majorBidi" w:cstheme="majorBidi"/>
          <w:lang w:val="en-US"/>
        </w:rPr>
        <w:t>Organisation</w:t>
      </w:r>
      <w:proofErr w:type="spellEnd"/>
      <w:r w:rsidRPr="005D658E">
        <w:rPr>
          <w:rStyle w:val="cf01"/>
          <w:rFonts w:asciiTheme="majorBidi" w:eastAsiaTheme="majorEastAsia" w:hAnsiTheme="majorBidi" w:cstheme="majorBidi"/>
          <w:lang w:val="en-US"/>
        </w:rPr>
        <w:t xml:space="preserve"> for Economic Co-operation and Development.</w:t>
      </w:r>
      <w:bookmarkEnd w:id="9"/>
    </w:p>
  </w:footnote>
  <w:footnote w:id="20">
    <w:p w14:paraId="26FCE95A" w14:textId="77777777" w:rsidR="00B72A5B" w:rsidRPr="005D658E" w:rsidRDefault="00B72A5B" w:rsidP="00741CD8">
      <w:pPr>
        <w:pStyle w:val="FootnoteText"/>
        <w:rPr>
          <w:sz w:val="18"/>
          <w:szCs w:val="18"/>
        </w:rPr>
      </w:pPr>
      <w:r w:rsidRPr="005D658E">
        <w:rPr>
          <w:rStyle w:val="FootnoteReference"/>
          <w:sz w:val="18"/>
          <w:szCs w:val="18"/>
        </w:rPr>
        <w:footnoteRef/>
      </w:r>
      <w:r w:rsidRPr="005D658E">
        <w:rPr>
          <w:sz w:val="18"/>
          <w:szCs w:val="18"/>
        </w:rPr>
        <w:t xml:space="preserve"> To be updated in the light of the work of the Ad Hoc Open-ended </w:t>
      </w:r>
      <w:r w:rsidRPr="005D658E">
        <w:rPr>
          <w:rFonts w:asciiTheme="majorBidi" w:hAnsiTheme="majorBidi" w:cstheme="majorBidi"/>
          <w:sz w:val="18"/>
          <w:szCs w:val="18"/>
        </w:rPr>
        <w:t>Working Group on Benefit-sharing from the Use of Digital Sequence Information on Genetic Resources established in decision 15/9</w:t>
      </w:r>
      <w:r w:rsidRPr="005D658E">
        <w:rPr>
          <w:sz w:val="18"/>
          <w:szCs w:val="18"/>
        </w:rPr>
        <w:t>.</w:t>
      </w:r>
    </w:p>
  </w:footnote>
  <w:footnote w:id="21">
    <w:p w14:paraId="02856834" w14:textId="46263E5B" w:rsidR="00B72A5B" w:rsidRPr="005D658E" w:rsidRDefault="00B72A5B" w:rsidP="00741CD8">
      <w:pPr>
        <w:pStyle w:val="FootnoteText"/>
        <w:rPr>
          <w:sz w:val="18"/>
          <w:szCs w:val="18"/>
        </w:rPr>
      </w:pPr>
      <w:r w:rsidRPr="005D658E">
        <w:rPr>
          <w:rStyle w:val="FootnoteReference"/>
          <w:sz w:val="18"/>
          <w:szCs w:val="18"/>
        </w:rPr>
        <w:footnoteRef/>
      </w:r>
      <w:r w:rsidRPr="005D658E">
        <w:rPr>
          <w:sz w:val="18"/>
          <w:szCs w:val="18"/>
        </w:rPr>
        <w:t xml:space="preserve"> </w:t>
      </w:r>
      <w:proofErr w:type="spellStart"/>
      <w:r w:rsidRPr="00394E79">
        <w:rPr>
          <w:sz w:val="18"/>
          <w:szCs w:val="18"/>
        </w:rPr>
        <w:t>E</w:t>
      </w:r>
      <w:r w:rsidRPr="005D658E">
        <w:rPr>
          <w:sz w:val="18"/>
          <w:szCs w:val="18"/>
        </w:rPr>
        <w:t>cocentric</w:t>
      </w:r>
      <w:proofErr w:type="spellEnd"/>
      <w:r w:rsidRPr="005D658E">
        <w:rPr>
          <w:sz w:val="18"/>
          <w:szCs w:val="18"/>
        </w:rPr>
        <w:t xml:space="preserve">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 w:id="22">
    <w:p w14:paraId="22FB5E9D" w14:textId="2FA847F1" w:rsidR="00EC5E2C" w:rsidRPr="00EC5E2C" w:rsidRDefault="00EC5E2C">
      <w:pPr>
        <w:pStyle w:val="FootnoteText"/>
        <w:rPr>
          <w:lang w:val="en-US"/>
        </w:rPr>
      </w:pPr>
      <w:r>
        <w:rPr>
          <w:rStyle w:val="FootnoteReference"/>
        </w:rPr>
        <w:footnoteRef/>
      </w:r>
      <w:r>
        <w:t xml:space="preserve"> </w:t>
      </w:r>
      <w:r w:rsidRPr="00EC5E2C">
        <w:t>Such as those included in the Finance Solutions Catalogue of the Biodiversity Finance Initiative or the Policy Instruments for the Environment database of the Organisation for Economic Co-operation and Development.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FD35C" w14:textId="4853C4D8" w:rsidR="00B72A5B" w:rsidRDefault="0069353E" w:rsidP="00635F47">
    <w:pPr>
      <w:pStyle w:val="Header"/>
      <w:pBdr>
        <w:bottom w:val="single" w:sz="4" w:space="1" w:color="auto"/>
      </w:pBdr>
      <w:spacing w:after="240"/>
    </w:pPr>
    <w:sdt>
      <w:sdtPr>
        <w:rPr>
          <w:sz w:val="20"/>
          <w:szCs w:val="20"/>
          <w:lang w:val="fr-FR"/>
        </w:rPr>
        <w:alias w:val="Subject"/>
        <w:tag w:val=""/>
        <w:id w:val="1989196833"/>
        <w:dataBinding w:prefixMappings="xmlns:ns0='http://purl.org/dc/elements/1.1/' xmlns:ns1='http://schemas.openxmlformats.org/package/2006/metadata/core-properties' " w:xpath="/ns1:coreProperties[1]/ns0:subject[1]" w:storeItemID="{6C3C8BC8-F283-45AE-878A-BAB7291924A1}"/>
        <w:text/>
      </w:sdtPr>
      <w:sdtEndPr/>
      <w:sdtContent>
        <w:r w:rsidR="00B72A5B">
          <w:rPr>
            <w:sz w:val="20"/>
            <w:szCs w:val="20"/>
            <w:lang w:val="fr-FR"/>
          </w:rPr>
          <w:t>CBD/SBI/4/5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8596D" w14:textId="368B4903" w:rsidR="00B72A5B" w:rsidRDefault="0069353E" w:rsidP="00635F47">
    <w:pPr>
      <w:pStyle w:val="Header"/>
      <w:pBdr>
        <w:bottom w:val="single" w:sz="4" w:space="1" w:color="auto"/>
      </w:pBdr>
      <w:spacing w:after="240"/>
      <w:jc w:val="right"/>
    </w:pPr>
    <w:sdt>
      <w:sdtPr>
        <w:rPr>
          <w:sz w:val="20"/>
          <w:szCs w:val="20"/>
          <w:lang w:val="fr-FR"/>
        </w:rPr>
        <w:alias w:val="Subject"/>
        <w:tag w:val=""/>
        <w:id w:val="-1885870732"/>
        <w:dataBinding w:prefixMappings="xmlns:ns0='http://purl.org/dc/elements/1.1/' xmlns:ns1='http://schemas.openxmlformats.org/package/2006/metadata/core-properties' " w:xpath="/ns1:coreProperties[1]/ns0:subject[1]" w:storeItemID="{6C3C8BC8-F283-45AE-878A-BAB7291924A1}"/>
        <w:text/>
      </w:sdtPr>
      <w:sdtEndPr/>
      <w:sdtContent>
        <w:r w:rsidR="00B72A5B">
          <w:rPr>
            <w:sz w:val="20"/>
            <w:szCs w:val="20"/>
            <w:lang w:val="fr-FR"/>
          </w:rPr>
          <w:t>CBD/SBI/4/5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2" w:name="_Hlk137802784"/>
  <w:bookmarkStart w:id="13" w:name="_Hlk137802785"/>
  <w:p w14:paraId="3CA8605D" w14:textId="7D64CBA5" w:rsidR="00B72A5B" w:rsidRPr="002B559C" w:rsidRDefault="0069353E"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72A5B" w:rsidRPr="002B559C">
          <w:rPr>
            <w:sz w:val="20"/>
            <w:szCs w:val="20"/>
            <w:lang w:val="fr-FR"/>
          </w:rPr>
          <w:t>CBD/</w:t>
        </w:r>
        <w:r w:rsidR="00B72A5B">
          <w:rPr>
            <w:sz w:val="20"/>
            <w:szCs w:val="20"/>
            <w:lang w:val="fr-FR"/>
          </w:rPr>
          <w:t>SBI/4/5</w:t>
        </w:r>
      </w:sdtContent>
    </w:sdt>
    <w:bookmarkEnd w:id="12"/>
    <w:bookmarkEnd w:id="13"/>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B76000E" w14:textId="4165CAC7" w:rsidR="00B72A5B" w:rsidRPr="002B559C" w:rsidRDefault="00B72A5B" w:rsidP="002B559C">
        <w:pPr>
          <w:pStyle w:val="Header"/>
          <w:pBdr>
            <w:bottom w:val="single" w:sz="4" w:space="1" w:color="auto"/>
          </w:pBdr>
          <w:spacing w:after="240"/>
          <w:jc w:val="right"/>
          <w:rPr>
            <w:sz w:val="20"/>
            <w:szCs w:val="20"/>
            <w:lang w:val="fr-FR"/>
          </w:rPr>
        </w:pPr>
        <w:r>
          <w:rPr>
            <w:sz w:val="20"/>
            <w:szCs w:val="20"/>
            <w:lang w:val="fr-FR"/>
          </w:rPr>
          <w:t>CBD/SBI/4/5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0A29"/>
    <w:multiLevelType w:val="hybridMultilevel"/>
    <w:tmpl w:val="EB7485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511377"/>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2" w15:restartNumberingAfterBreak="0">
    <w:nsid w:val="16D06DAD"/>
    <w:multiLevelType w:val="hybridMultilevel"/>
    <w:tmpl w:val="EA94EC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88CA3FBA">
      <w:start w:val="1"/>
      <w:numFmt w:val="lowerRoman"/>
      <w:lvlText w:val="(%3)"/>
      <w:lvlJc w:val="left"/>
      <w:pPr>
        <w:ind w:left="72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284E7A01"/>
    <w:multiLevelType w:val="hybridMultilevel"/>
    <w:tmpl w:val="55EA573A"/>
    <w:lvl w:ilvl="0" w:tplc="9D6CE318">
      <w:start w:val="1"/>
      <w:numFmt w:val="decimal"/>
      <w:lvlText w:val="%1."/>
      <w:lvlJc w:val="left"/>
      <w:pPr>
        <w:ind w:left="720" w:hanging="360"/>
      </w:pPr>
      <w:rPr>
        <w:rFonts w:asciiTheme="majorBidi" w:eastAsia="Times New Roman" w:hAnsiTheme="majorBidi" w:cstheme="majorBidi"/>
        <w:b w:val="0"/>
        <w:bCs w:val="0"/>
        <w:i w:val="0"/>
        <w:iCs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61764E"/>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11" w15:restartNumberingAfterBreak="0">
    <w:nsid w:val="3A1564E1"/>
    <w:multiLevelType w:val="hybridMultilevel"/>
    <w:tmpl w:val="208A9F72"/>
    <w:lvl w:ilvl="0" w:tplc="611249EA">
      <w:start w:val="4"/>
      <w:numFmt w:val="lowerLetter"/>
      <w:lvlText w:val="(%1)"/>
      <w:lvlJc w:val="left"/>
      <w:pPr>
        <w:ind w:left="1484" w:hanging="360"/>
      </w:pPr>
      <w:rPr>
        <w:rFonts w:hint="default"/>
      </w:rPr>
    </w:lvl>
    <w:lvl w:ilvl="1" w:tplc="04090019" w:tentative="1">
      <w:start w:val="1"/>
      <w:numFmt w:val="lowerLetter"/>
      <w:lvlText w:val="%2."/>
      <w:lvlJc w:val="left"/>
      <w:pPr>
        <w:ind w:left="2204" w:hanging="360"/>
      </w:pPr>
    </w:lvl>
    <w:lvl w:ilvl="2" w:tplc="0409001B" w:tentative="1">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abstractNum w:abstractNumId="12" w15:restartNumberingAfterBreak="0">
    <w:nsid w:val="3A7903BE"/>
    <w:multiLevelType w:val="hybridMultilevel"/>
    <w:tmpl w:val="C688C35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B282B0E"/>
    <w:multiLevelType w:val="hybridMultilevel"/>
    <w:tmpl w:val="E690AF2A"/>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A85260"/>
    <w:multiLevelType w:val="hybridMultilevel"/>
    <w:tmpl w:val="FF842C9E"/>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C3665A"/>
    <w:multiLevelType w:val="hybridMultilevel"/>
    <w:tmpl w:val="4AC4BDA4"/>
    <w:lvl w:ilvl="0" w:tplc="FFFFFFFF">
      <w:start w:val="8"/>
      <w:numFmt w:val="decimal"/>
      <w:lvlText w:val="%1."/>
      <w:lvlJc w:val="left"/>
      <w:pPr>
        <w:ind w:left="1080" w:hanging="360"/>
      </w:pPr>
      <w:rPr>
        <w:rFonts w:hint="default"/>
      </w:rPr>
    </w:lvl>
    <w:lvl w:ilvl="1" w:tplc="04090005">
      <w:start w:val="1"/>
      <w:numFmt w:val="bullet"/>
      <w:lvlText w:val=""/>
      <w:lvlJc w:val="left"/>
      <w:pPr>
        <w:ind w:left="1800" w:hanging="360"/>
      </w:pPr>
      <w:rPr>
        <w:rFonts w:ascii="Wingdings" w:hAnsi="Wingding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67961CE"/>
    <w:multiLevelType w:val="hybridMultilevel"/>
    <w:tmpl w:val="891469C4"/>
    <w:lvl w:ilvl="0" w:tplc="0E12390A">
      <w:start w:val="1"/>
      <w:numFmt w:val="upperRoman"/>
      <w:pStyle w:val="Heading1"/>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8CD34ED"/>
    <w:multiLevelType w:val="hybridMultilevel"/>
    <w:tmpl w:val="FF38C794"/>
    <w:lvl w:ilvl="0" w:tplc="FFFFFFFF">
      <w:start w:val="8"/>
      <w:numFmt w:val="decimal"/>
      <w:lvlText w:val="%1."/>
      <w:lvlJc w:val="left"/>
      <w:pPr>
        <w:ind w:left="1080" w:hanging="360"/>
      </w:pPr>
      <w:rPr>
        <w:rFonts w:hint="default"/>
      </w:rPr>
    </w:lvl>
    <w:lvl w:ilvl="1" w:tplc="EDE63760">
      <w:start w:val="1"/>
      <w:numFmt w:val="lowerLetter"/>
      <w:lvlText w:val="(%2)"/>
      <w:lvlJc w:val="left"/>
      <w:pPr>
        <w:ind w:left="72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4CC31AA8"/>
    <w:multiLevelType w:val="hybridMultilevel"/>
    <w:tmpl w:val="A7503F3E"/>
    <w:lvl w:ilvl="0" w:tplc="EDE637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0442B4"/>
    <w:multiLevelType w:val="hybridMultilevel"/>
    <w:tmpl w:val="16CAA3C6"/>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2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585C0938"/>
    <w:multiLevelType w:val="hybridMultilevel"/>
    <w:tmpl w:val="9D5E84F0"/>
    <w:lvl w:ilvl="0" w:tplc="FFFFFFFF">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F3D55E9"/>
    <w:multiLevelType w:val="hybridMultilevel"/>
    <w:tmpl w:val="C46E5FE0"/>
    <w:lvl w:ilvl="0" w:tplc="FFFFFFFF">
      <w:start w:val="8"/>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1047847"/>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31" w15:restartNumberingAfterBreak="0">
    <w:nsid w:val="73C104B9"/>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3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D5E5E13"/>
    <w:multiLevelType w:val="hybridMultilevel"/>
    <w:tmpl w:val="87065B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5176226">
    <w:abstractNumId w:val="17"/>
  </w:num>
  <w:num w:numId="2" w16cid:durableId="1988515417">
    <w:abstractNumId w:val="28"/>
  </w:num>
  <w:num w:numId="3" w16cid:durableId="239143466">
    <w:abstractNumId w:val="32"/>
  </w:num>
  <w:num w:numId="4" w16cid:durableId="2085758225">
    <w:abstractNumId w:val="3"/>
  </w:num>
  <w:num w:numId="5" w16cid:durableId="2082556759">
    <w:abstractNumId w:val="4"/>
  </w:num>
  <w:num w:numId="6" w16cid:durableId="729959408">
    <w:abstractNumId w:val="4"/>
  </w:num>
  <w:num w:numId="7" w16cid:durableId="122580513">
    <w:abstractNumId w:val="7"/>
  </w:num>
  <w:num w:numId="8" w16cid:durableId="1732996715">
    <w:abstractNumId w:val="24"/>
  </w:num>
  <w:num w:numId="9" w16cid:durableId="471027153">
    <w:abstractNumId w:val="27"/>
  </w:num>
  <w:num w:numId="10" w16cid:durableId="1151599032">
    <w:abstractNumId w:val="26"/>
  </w:num>
  <w:num w:numId="11" w16cid:durableId="44454601">
    <w:abstractNumId w:val="21"/>
  </w:num>
  <w:num w:numId="12" w16cid:durableId="637612753">
    <w:abstractNumId w:val="6"/>
  </w:num>
  <w:num w:numId="13" w16cid:durableId="710301371">
    <w:abstractNumId w:val="6"/>
    <w:lvlOverride w:ilvl="0">
      <w:startOverride w:val="1"/>
    </w:lvlOverride>
  </w:num>
  <w:num w:numId="14" w16cid:durableId="39061761">
    <w:abstractNumId w:val="25"/>
  </w:num>
  <w:num w:numId="15" w16cid:durableId="1164663381">
    <w:abstractNumId w:val="25"/>
    <w:lvlOverride w:ilvl="0">
      <w:startOverride w:val="1"/>
    </w:lvlOverride>
  </w:num>
  <w:num w:numId="16" w16cid:durableId="1003630505">
    <w:abstractNumId w:val="28"/>
    <w:lvlOverride w:ilvl="0">
      <w:startOverride w:val="1"/>
    </w:lvlOverride>
  </w:num>
  <w:num w:numId="17" w16cid:durableId="1763454639">
    <w:abstractNumId w:val="25"/>
    <w:lvlOverride w:ilvl="0">
      <w:startOverride w:val="1"/>
    </w:lvlOverride>
  </w:num>
  <w:num w:numId="18" w16cid:durableId="1644120796">
    <w:abstractNumId w:val="33"/>
  </w:num>
  <w:num w:numId="19" w16cid:durableId="2046782563">
    <w:abstractNumId w:val="28"/>
    <w:lvlOverride w:ilvl="0">
      <w:startOverride w:val="1"/>
    </w:lvlOverride>
  </w:num>
  <w:num w:numId="20" w16cid:durableId="140930332">
    <w:abstractNumId w:val="28"/>
    <w:lvlOverride w:ilvl="0">
      <w:startOverride w:val="1"/>
    </w:lvlOverride>
  </w:num>
  <w:num w:numId="21" w16cid:durableId="525100487">
    <w:abstractNumId w:val="20"/>
  </w:num>
  <w:num w:numId="22" w16cid:durableId="1152404070">
    <w:abstractNumId w:val="30"/>
  </w:num>
  <w:num w:numId="23" w16cid:durableId="1767653820">
    <w:abstractNumId w:val="31"/>
  </w:num>
  <w:num w:numId="24" w16cid:durableId="83694459">
    <w:abstractNumId w:val="1"/>
  </w:num>
  <w:num w:numId="25" w16cid:durableId="873158746">
    <w:abstractNumId w:val="10"/>
  </w:num>
  <w:num w:numId="26" w16cid:durableId="818422488">
    <w:abstractNumId w:val="5"/>
  </w:num>
  <w:num w:numId="27" w16cid:durableId="934441054">
    <w:abstractNumId w:val="34"/>
  </w:num>
  <w:num w:numId="28" w16cid:durableId="706371971">
    <w:abstractNumId w:val="22"/>
  </w:num>
  <w:num w:numId="29" w16cid:durableId="1160731179">
    <w:abstractNumId w:val="16"/>
  </w:num>
  <w:num w:numId="30" w16cid:durableId="1055616149">
    <w:abstractNumId w:val="9"/>
  </w:num>
  <w:num w:numId="31" w16cid:durableId="1150174670">
    <w:abstractNumId w:val="8"/>
  </w:num>
  <w:num w:numId="32" w16cid:durableId="397752933">
    <w:abstractNumId w:val="2"/>
  </w:num>
  <w:num w:numId="33" w16cid:durableId="1520117215">
    <w:abstractNumId w:val="23"/>
  </w:num>
  <w:num w:numId="34" w16cid:durableId="241526170">
    <w:abstractNumId w:val="14"/>
  </w:num>
  <w:num w:numId="35" w16cid:durableId="1653362821">
    <w:abstractNumId w:val="12"/>
  </w:num>
  <w:num w:numId="36" w16cid:durableId="50930668">
    <w:abstractNumId w:val="13"/>
  </w:num>
  <w:num w:numId="37" w16cid:durableId="69079171">
    <w:abstractNumId w:val="0"/>
  </w:num>
  <w:num w:numId="38" w16cid:durableId="1710840859">
    <w:abstractNumId w:val="15"/>
  </w:num>
  <w:num w:numId="39" w16cid:durableId="1482767123">
    <w:abstractNumId w:val="17"/>
  </w:num>
  <w:num w:numId="40" w16cid:durableId="1829201925">
    <w:abstractNumId w:val="17"/>
  </w:num>
  <w:num w:numId="41" w16cid:durableId="1325548850">
    <w:abstractNumId w:val="17"/>
    <w:lvlOverride w:ilvl="0">
      <w:startOverride w:val="1"/>
    </w:lvlOverride>
  </w:num>
  <w:num w:numId="42" w16cid:durableId="1427071464">
    <w:abstractNumId w:val="24"/>
    <w:lvlOverride w:ilvl="0">
      <w:startOverride w:val="1"/>
    </w:lvlOverride>
  </w:num>
  <w:num w:numId="43" w16cid:durableId="232400132">
    <w:abstractNumId w:val="19"/>
  </w:num>
  <w:num w:numId="44" w16cid:durableId="1459256140">
    <w:abstractNumId w:val="29"/>
  </w:num>
  <w:num w:numId="45" w16cid:durableId="1012073450">
    <w:abstractNumId w:val="18"/>
  </w:num>
  <w:num w:numId="46" w16cid:durableId="218908592">
    <w:abstractNumId w:val="28"/>
    <w:lvlOverride w:ilvl="0">
      <w:startOverride w:val="1"/>
    </w:lvlOverride>
  </w:num>
  <w:num w:numId="47" w16cid:durableId="1828590690">
    <w:abstractNumId w:val="28"/>
  </w:num>
  <w:num w:numId="48" w16cid:durableId="6199155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6D3A"/>
    <w:rsid w:val="000103FD"/>
    <w:rsid w:val="000119D6"/>
    <w:rsid w:val="00012FFA"/>
    <w:rsid w:val="000176CB"/>
    <w:rsid w:val="000206F5"/>
    <w:rsid w:val="0002698B"/>
    <w:rsid w:val="000269D8"/>
    <w:rsid w:val="00032006"/>
    <w:rsid w:val="00036FDF"/>
    <w:rsid w:val="00037473"/>
    <w:rsid w:val="000374D5"/>
    <w:rsid w:val="000378FC"/>
    <w:rsid w:val="00040598"/>
    <w:rsid w:val="0004133B"/>
    <w:rsid w:val="00045772"/>
    <w:rsid w:val="00051841"/>
    <w:rsid w:val="00051A1A"/>
    <w:rsid w:val="0005215B"/>
    <w:rsid w:val="00054C39"/>
    <w:rsid w:val="00054FCF"/>
    <w:rsid w:val="000567BA"/>
    <w:rsid w:val="000650BD"/>
    <w:rsid w:val="00073A72"/>
    <w:rsid w:val="00074C7F"/>
    <w:rsid w:val="00077E34"/>
    <w:rsid w:val="00080060"/>
    <w:rsid w:val="00080ABB"/>
    <w:rsid w:val="00093021"/>
    <w:rsid w:val="00093A2D"/>
    <w:rsid w:val="00095EEA"/>
    <w:rsid w:val="000960AA"/>
    <w:rsid w:val="000A0C2F"/>
    <w:rsid w:val="000A1CC3"/>
    <w:rsid w:val="000A20B8"/>
    <w:rsid w:val="000A33E7"/>
    <w:rsid w:val="000A5BDE"/>
    <w:rsid w:val="000B3D8D"/>
    <w:rsid w:val="000B6372"/>
    <w:rsid w:val="000C0B75"/>
    <w:rsid w:val="000C37AD"/>
    <w:rsid w:val="000C5963"/>
    <w:rsid w:val="000D3659"/>
    <w:rsid w:val="000E0761"/>
    <w:rsid w:val="000E16F3"/>
    <w:rsid w:val="000F0E7D"/>
    <w:rsid w:val="000F229B"/>
    <w:rsid w:val="000F75DD"/>
    <w:rsid w:val="00102554"/>
    <w:rsid w:val="00105953"/>
    <w:rsid w:val="00110637"/>
    <w:rsid w:val="0011128D"/>
    <w:rsid w:val="00113B18"/>
    <w:rsid w:val="00115826"/>
    <w:rsid w:val="001170DA"/>
    <w:rsid w:val="001208CC"/>
    <w:rsid w:val="00120FEA"/>
    <w:rsid w:val="0012150A"/>
    <w:rsid w:val="00121516"/>
    <w:rsid w:val="0012333B"/>
    <w:rsid w:val="001244F4"/>
    <w:rsid w:val="00124ED4"/>
    <w:rsid w:val="00127407"/>
    <w:rsid w:val="00132581"/>
    <w:rsid w:val="001325BA"/>
    <w:rsid w:val="0013387A"/>
    <w:rsid w:val="00136924"/>
    <w:rsid w:val="0014069C"/>
    <w:rsid w:val="00144A97"/>
    <w:rsid w:val="00146FF9"/>
    <w:rsid w:val="00151393"/>
    <w:rsid w:val="00152DAC"/>
    <w:rsid w:val="001537FB"/>
    <w:rsid w:val="001550EF"/>
    <w:rsid w:val="00162B23"/>
    <w:rsid w:val="00166349"/>
    <w:rsid w:val="0017029B"/>
    <w:rsid w:val="0017319B"/>
    <w:rsid w:val="00177A57"/>
    <w:rsid w:val="0018124D"/>
    <w:rsid w:val="0018322D"/>
    <w:rsid w:val="00184820"/>
    <w:rsid w:val="00184909"/>
    <w:rsid w:val="00185688"/>
    <w:rsid w:val="00197CFE"/>
    <w:rsid w:val="001A0E22"/>
    <w:rsid w:val="001A51A5"/>
    <w:rsid w:val="001A6A1B"/>
    <w:rsid w:val="001B178C"/>
    <w:rsid w:val="001B2446"/>
    <w:rsid w:val="001B5B99"/>
    <w:rsid w:val="001B6974"/>
    <w:rsid w:val="001B78D6"/>
    <w:rsid w:val="001C3BE0"/>
    <w:rsid w:val="001C4ADC"/>
    <w:rsid w:val="001C5ED8"/>
    <w:rsid w:val="001D1BE0"/>
    <w:rsid w:val="001D22BB"/>
    <w:rsid w:val="001D28B4"/>
    <w:rsid w:val="001D3F32"/>
    <w:rsid w:val="001D42EE"/>
    <w:rsid w:val="001D59EA"/>
    <w:rsid w:val="001D7501"/>
    <w:rsid w:val="001E1F24"/>
    <w:rsid w:val="001E3AA6"/>
    <w:rsid w:val="001E3F8B"/>
    <w:rsid w:val="001E4CC2"/>
    <w:rsid w:val="001E6D41"/>
    <w:rsid w:val="001F2811"/>
    <w:rsid w:val="001F7BC1"/>
    <w:rsid w:val="001F7D23"/>
    <w:rsid w:val="00202741"/>
    <w:rsid w:val="00203CEC"/>
    <w:rsid w:val="00204C65"/>
    <w:rsid w:val="00205123"/>
    <w:rsid w:val="00205727"/>
    <w:rsid w:val="00211181"/>
    <w:rsid w:val="00214981"/>
    <w:rsid w:val="00214CBB"/>
    <w:rsid w:val="00222B03"/>
    <w:rsid w:val="0022601D"/>
    <w:rsid w:val="0022665E"/>
    <w:rsid w:val="002312CD"/>
    <w:rsid w:val="002316ED"/>
    <w:rsid w:val="00235776"/>
    <w:rsid w:val="002369B0"/>
    <w:rsid w:val="00240128"/>
    <w:rsid w:val="00240D2C"/>
    <w:rsid w:val="002427B6"/>
    <w:rsid w:val="0024453E"/>
    <w:rsid w:val="00245187"/>
    <w:rsid w:val="00245C1E"/>
    <w:rsid w:val="00247473"/>
    <w:rsid w:val="00252756"/>
    <w:rsid w:val="00255BC7"/>
    <w:rsid w:val="0026057F"/>
    <w:rsid w:val="00262ECE"/>
    <w:rsid w:val="00263E03"/>
    <w:rsid w:val="00271D71"/>
    <w:rsid w:val="00271DF4"/>
    <w:rsid w:val="00277C98"/>
    <w:rsid w:val="002820D4"/>
    <w:rsid w:val="00282B80"/>
    <w:rsid w:val="00286F54"/>
    <w:rsid w:val="00290762"/>
    <w:rsid w:val="00296B3A"/>
    <w:rsid w:val="00297704"/>
    <w:rsid w:val="002B00CA"/>
    <w:rsid w:val="002B2B67"/>
    <w:rsid w:val="002B559C"/>
    <w:rsid w:val="002B65E6"/>
    <w:rsid w:val="002B731E"/>
    <w:rsid w:val="002C0212"/>
    <w:rsid w:val="002C022A"/>
    <w:rsid w:val="002C22FA"/>
    <w:rsid w:val="002C370B"/>
    <w:rsid w:val="002C6970"/>
    <w:rsid w:val="002D2565"/>
    <w:rsid w:val="002D4FF7"/>
    <w:rsid w:val="002E0FE6"/>
    <w:rsid w:val="002E1913"/>
    <w:rsid w:val="002E22E7"/>
    <w:rsid w:val="002E2757"/>
    <w:rsid w:val="002E2C7A"/>
    <w:rsid w:val="002E58E0"/>
    <w:rsid w:val="003005FC"/>
    <w:rsid w:val="00303142"/>
    <w:rsid w:val="003035F0"/>
    <w:rsid w:val="003042B5"/>
    <w:rsid w:val="00305E80"/>
    <w:rsid w:val="00310608"/>
    <w:rsid w:val="00315F89"/>
    <w:rsid w:val="00316C22"/>
    <w:rsid w:val="00323E97"/>
    <w:rsid w:val="00323F22"/>
    <w:rsid w:val="003247F0"/>
    <w:rsid w:val="00327F5A"/>
    <w:rsid w:val="003325EA"/>
    <w:rsid w:val="003332E4"/>
    <w:rsid w:val="003476A9"/>
    <w:rsid w:val="003524B6"/>
    <w:rsid w:val="0036499E"/>
    <w:rsid w:val="00366A14"/>
    <w:rsid w:val="0037705B"/>
    <w:rsid w:val="003805F9"/>
    <w:rsid w:val="00383C1D"/>
    <w:rsid w:val="00385958"/>
    <w:rsid w:val="00386F7C"/>
    <w:rsid w:val="00390642"/>
    <w:rsid w:val="0039462D"/>
    <w:rsid w:val="00394E79"/>
    <w:rsid w:val="003973D9"/>
    <w:rsid w:val="003A1B11"/>
    <w:rsid w:val="003A2F78"/>
    <w:rsid w:val="003A38AD"/>
    <w:rsid w:val="003A3DE1"/>
    <w:rsid w:val="003A4A3E"/>
    <w:rsid w:val="003A5ABC"/>
    <w:rsid w:val="003A71AA"/>
    <w:rsid w:val="003C077E"/>
    <w:rsid w:val="003C08E5"/>
    <w:rsid w:val="003C1CD9"/>
    <w:rsid w:val="003C6F10"/>
    <w:rsid w:val="003D5352"/>
    <w:rsid w:val="003D54B8"/>
    <w:rsid w:val="003D7042"/>
    <w:rsid w:val="003E0A26"/>
    <w:rsid w:val="003E3124"/>
    <w:rsid w:val="003E3481"/>
    <w:rsid w:val="003E3E57"/>
    <w:rsid w:val="003F0042"/>
    <w:rsid w:val="003F0E0E"/>
    <w:rsid w:val="004005C2"/>
    <w:rsid w:val="00401ECE"/>
    <w:rsid w:val="00402CFC"/>
    <w:rsid w:val="004065F8"/>
    <w:rsid w:val="00407BA9"/>
    <w:rsid w:val="0041047D"/>
    <w:rsid w:val="0041216A"/>
    <w:rsid w:val="00413DD0"/>
    <w:rsid w:val="00414623"/>
    <w:rsid w:val="00414D32"/>
    <w:rsid w:val="004160CB"/>
    <w:rsid w:val="00416844"/>
    <w:rsid w:val="004168D0"/>
    <w:rsid w:val="00423DFD"/>
    <w:rsid w:val="00432EA0"/>
    <w:rsid w:val="004332CC"/>
    <w:rsid w:val="00433481"/>
    <w:rsid w:val="00434037"/>
    <w:rsid w:val="00441498"/>
    <w:rsid w:val="004414A5"/>
    <w:rsid w:val="00441FCE"/>
    <w:rsid w:val="00442473"/>
    <w:rsid w:val="00443A7B"/>
    <w:rsid w:val="0045270A"/>
    <w:rsid w:val="00457A32"/>
    <w:rsid w:val="00462F2F"/>
    <w:rsid w:val="00463A6B"/>
    <w:rsid w:val="00464C78"/>
    <w:rsid w:val="00465FDE"/>
    <w:rsid w:val="004662B1"/>
    <w:rsid w:val="004701EE"/>
    <w:rsid w:val="00471051"/>
    <w:rsid w:val="00480A8D"/>
    <w:rsid w:val="00483192"/>
    <w:rsid w:val="00491277"/>
    <w:rsid w:val="00495CF0"/>
    <w:rsid w:val="00497088"/>
    <w:rsid w:val="004A2A2D"/>
    <w:rsid w:val="004A3AF0"/>
    <w:rsid w:val="004A7688"/>
    <w:rsid w:val="004B055C"/>
    <w:rsid w:val="004B1AFD"/>
    <w:rsid w:val="004B1EDF"/>
    <w:rsid w:val="004B20CB"/>
    <w:rsid w:val="004C3F5D"/>
    <w:rsid w:val="004C66D9"/>
    <w:rsid w:val="004D09C3"/>
    <w:rsid w:val="004D0DBC"/>
    <w:rsid w:val="004D10D6"/>
    <w:rsid w:val="004D22D1"/>
    <w:rsid w:val="004D25B6"/>
    <w:rsid w:val="004D3226"/>
    <w:rsid w:val="004D40B6"/>
    <w:rsid w:val="004D467A"/>
    <w:rsid w:val="004D4FFE"/>
    <w:rsid w:val="004D5C32"/>
    <w:rsid w:val="004D653E"/>
    <w:rsid w:val="004E0102"/>
    <w:rsid w:val="004E3ECC"/>
    <w:rsid w:val="004E420E"/>
    <w:rsid w:val="004F127A"/>
    <w:rsid w:val="004F1E94"/>
    <w:rsid w:val="004F2CD4"/>
    <w:rsid w:val="005024B4"/>
    <w:rsid w:val="00502F51"/>
    <w:rsid w:val="005034E5"/>
    <w:rsid w:val="00504391"/>
    <w:rsid w:val="00504AE5"/>
    <w:rsid w:val="005068AD"/>
    <w:rsid w:val="005103EC"/>
    <w:rsid w:val="0052142C"/>
    <w:rsid w:val="005217F5"/>
    <w:rsid w:val="00523179"/>
    <w:rsid w:val="00527D7E"/>
    <w:rsid w:val="005324A2"/>
    <w:rsid w:val="005326CA"/>
    <w:rsid w:val="00534F9C"/>
    <w:rsid w:val="00535D1A"/>
    <w:rsid w:val="00537248"/>
    <w:rsid w:val="005379BC"/>
    <w:rsid w:val="00551C64"/>
    <w:rsid w:val="00554C8E"/>
    <w:rsid w:val="00562440"/>
    <w:rsid w:val="00565712"/>
    <w:rsid w:val="005670A1"/>
    <w:rsid w:val="00570346"/>
    <w:rsid w:val="0057606D"/>
    <w:rsid w:val="00585DB5"/>
    <w:rsid w:val="00586346"/>
    <w:rsid w:val="00593077"/>
    <w:rsid w:val="0059599A"/>
    <w:rsid w:val="005A206E"/>
    <w:rsid w:val="005A291B"/>
    <w:rsid w:val="005A3798"/>
    <w:rsid w:val="005A3EA0"/>
    <w:rsid w:val="005A3F9B"/>
    <w:rsid w:val="005A7453"/>
    <w:rsid w:val="005A7A57"/>
    <w:rsid w:val="005B1B1D"/>
    <w:rsid w:val="005B2516"/>
    <w:rsid w:val="005B2988"/>
    <w:rsid w:val="005B38B5"/>
    <w:rsid w:val="005B4710"/>
    <w:rsid w:val="005B4CD4"/>
    <w:rsid w:val="005B5FD2"/>
    <w:rsid w:val="005B7C78"/>
    <w:rsid w:val="005C613C"/>
    <w:rsid w:val="005D29E1"/>
    <w:rsid w:val="005D4EED"/>
    <w:rsid w:val="005D57C7"/>
    <w:rsid w:val="005D658E"/>
    <w:rsid w:val="005E0DF7"/>
    <w:rsid w:val="005E2605"/>
    <w:rsid w:val="005E2C89"/>
    <w:rsid w:val="005E2EDE"/>
    <w:rsid w:val="005E6F29"/>
    <w:rsid w:val="005F06BE"/>
    <w:rsid w:val="005F344F"/>
    <w:rsid w:val="005F4059"/>
    <w:rsid w:val="005F4636"/>
    <w:rsid w:val="00605620"/>
    <w:rsid w:val="00607985"/>
    <w:rsid w:val="00613F45"/>
    <w:rsid w:val="00615415"/>
    <w:rsid w:val="00624106"/>
    <w:rsid w:val="006241C2"/>
    <w:rsid w:val="006258AF"/>
    <w:rsid w:val="00626EC8"/>
    <w:rsid w:val="00627D5D"/>
    <w:rsid w:val="006355B2"/>
    <w:rsid w:val="00635F47"/>
    <w:rsid w:val="0063742F"/>
    <w:rsid w:val="0064111F"/>
    <w:rsid w:val="00641314"/>
    <w:rsid w:val="00642920"/>
    <w:rsid w:val="00643439"/>
    <w:rsid w:val="00646CCD"/>
    <w:rsid w:val="0064703D"/>
    <w:rsid w:val="00651BF4"/>
    <w:rsid w:val="00656328"/>
    <w:rsid w:val="00657ED6"/>
    <w:rsid w:val="00660661"/>
    <w:rsid w:val="006659F7"/>
    <w:rsid w:val="00673109"/>
    <w:rsid w:val="00673677"/>
    <w:rsid w:val="006757CC"/>
    <w:rsid w:val="00675C51"/>
    <w:rsid w:val="00677C9D"/>
    <w:rsid w:val="00681B12"/>
    <w:rsid w:val="0068257E"/>
    <w:rsid w:val="00684829"/>
    <w:rsid w:val="00685183"/>
    <w:rsid w:val="0069353E"/>
    <w:rsid w:val="00693B2F"/>
    <w:rsid w:val="00696A84"/>
    <w:rsid w:val="006A47AA"/>
    <w:rsid w:val="006A615C"/>
    <w:rsid w:val="006B070D"/>
    <w:rsid w:val="006B293D"/>
    <w:rsid w:val="006B46E9"/>
    <w:rsid w:val="006B7D50"/>
    <w:rsid w:val="006C3C92"/>
    <w:rsid w:val="006C46BA"/>
    <w:rsid w:val="006D3CF4"/>
    <w:rsid w:val="006D761D"/>
    <w:rsid w:val="006E242D"/>
    <w:rsid w:val="006E2940"/>
    <w:rsid w:val="006E30BC"/>
    <w:rsid w:val="006E3589"/>
    <w:rsid w:val="006E62CF"/>
    <w:rsid w:val="006F3CB1"/>
    <w:rsid w:val="00700376"/>
    <w:rsid w:val="007004B5"/>
    <w:rsid w:val="007016F8"/>
    <w:rsid w:val="00703E3F"/>
    <w:rsid w:val="00706247"/>
    <w:rsid w:val="00723BE1"/>
    <w:rsid w:val="007337CC"/>
    <w:rsid w:val="00733D0C"/>
    <w:rsid w:val="00733E3C"/>
    <w:rsid w:val="0073493D"/>
    <w:rsid w:val="00736D64"/>
    <w:rsid w:val="00741CD8"/>
    <w:rsid w:val="007425B0"/>
    <w:rsid w:val="007432F0"/>
    <w:rsid w:val="00744433"/>
    <w:rsid w:val="00745B11"/>
    <w:rsid w:val="00747096"/>
    <w:rsid w:val="007501D4"/>
    <w:rsid w:val="00751441"/>
    <w:rsid w:val="00756883"/>
    <w:rsid w:val="00757765"/>
    <w:rsid w:val="007609DD"/>
    <w:rsid w:val="007624C0"/>
    <w:rsid w:val="00762EE2"/>
    <w:rsid w:val="00777EBB"/>
    <w:rsid w:val="007928DC"/>
    <w:rsid w:val="0079325E"/>
    <w:rsid w:val="00793AD6"/>
    <w:rsid w:val="00793B26"/>
    <w:rsid w:val="00794278"/>
    <w:rsid w:val="0079518B"/>
    <w:rsid w:val="007A0475"/>
    <w:rsid w:val="007A2964"/>
    <w:rsid w:val="007A5197"/>
    <w:rsid w:val="007B0B27"/>
    <w:rsid w:val="007C6176"/>
    <w:rsid w:val="007C6344"/>
    <w:rsid w:val="007C6420"/>
    <w:rsid w:val="007C77BC"/>
    <w:rsid w:val="007C784A"/>
    <w:rsid w:val="007D47A0"/>
    <w:rsid w:val="007D4E09"/>
    <w:rsid w:val="007D5D59"/>
    <w:rsid w:val="007E045E"/>
    <w:rsid w:val="007E3711"/>
    <w:rsid w:val="007E3F85"/>
    <w:rsid w:val="007F14F2"/>
    <w:rsid w:val="007F3428"/>
    <w:rsid w:val="007F5D7B"/>
    <w:rsid w:val="007F7807"/>
    <w:rsid w:val="00802313"/>
    <w:rsid w:val="00811883"/>
    <w:rsid w:val="008121ED"/>
    <w:rsid w:val="00814467"/>
    <w:rsid w:val="008219BC"/>
    <w:rsid w:val="008275BD"/>
    <w:rsid w:val="00831DF0"/>
    <w:rsid w:val="00840AEA"/>
    <w:rsid w:val="00860221"/>
    <w:rsid w:val="00863313"/>
    <w:rsid w:val="00867776"/>
    <w:rsid w:val="00867F2C"/>
    <w:rsid w:val="00871E8B"/>
    <w:rsid w:val="00874541"/>
    <w:rsid w:val="0087735E"/>
    <w:rsid w:val="008809E4"/>
    <w:rsid w:val="0088160C"/>
    <w:rsid w:val="00883035"/>
    <w:rsid w:val="0088344E"/>
    <w:rsid w:val="0088414C"/>
    <w:rsid w:val="0088777B"/>
    <w:rsid w:val="00890A00"/>
    <w:rsid w:val="00893B19"/>
    <w:rsid w:val="0089575F"/>
    <w:rsid w:val="00895B1D"/>
    <w:rsid w:val="008A08E3"/>
    <w:rsid w:val="008A09F1"/>
    <w:rsid w:val="008A0F5C"/>
    <w:rsid w:val="008A1A50"/>
    <w:rsid w:val="008A3432"/>
    <w:rsid w:val="008A3ECE"/>
    <w:rsid w:val="008B49B6"/>
    <w:rsid w:val="008B7768"/>
    <w:rsid w:val="008C080B"/>
    <w:rsid w:val="008C705B"/>
    <w:rsid w:val="008D2CF6"/>
    <w:rsid w:val="008D2D3F"/>
    <w:rsid w:val="008E0581"/>
    <w:rsid w:val="008E16A5"/>
    <w:rsid w:val="008E29C6"/>
    <w:rsid w:val="008E669F"/>
    <w:rsid w:val="008E79BD"/>
    <w:rsid w:val="008F1BC0"/>
    <w:rsid w:val="008F5EF0"/>
    <w:rsid w:val="008F6A04"/>
    <w:rsid w:val="00902DC2"/>
    <w:rsid w:val="00904F30"/>
    <w:rsid w:val="009059F3"/>
    <w:rsid w:val="00912FD5"/>
    <w:rsid w:val="009160C0"/>
    <w:rsid w:val="00920E18"/>
    <w:rsid w:val="009215E8"/>
    <w:rsid w:val="00922AD0"/>
    <w:rsid w:val="0092346F"/>
    <w:rsid w:val="009255D9"/>
    <w:rsid w:val="00932FAD"/>
    <w:rsid w:val="00935461"/>
    <w:rsid w:val="009450DA"/>
    <w:rsid w:val="009459E3"/>
    <w:rsid w:val="00951787"/>
    <w:rsid w:val="00955588"/>
    <w:rsid w:val="00963D3C"/>
    <w:rsid w:val="009640CF"/>
    <w:rsid w:val="00970EE6"/>
    <w:rsid w:val="00971A27"/>
    <w:rsid w:val="00974A44"/>
    <w:rsid w:val="00975AD6"/>
    <w:rsid w:val="00976245"/>
    <w:rsid w:val="0098256D"/>
    <w:rsid w:val="00985B9C"/>
    <w:rsid w:val="00987276"/>
    <w:rsid w:val="00987388"/>
    <w:rsid w:val="009924BF"/>
    <w:rsid w:val="00994352"/>
    <w:rsid w:val="00995DDC"/>
    <w:rsid w:val="00996BD8"/>
    <w:rsid w:val="009A04CD"/>
    <w:rsid w:val="009A16AE"/>
    <w:rsid w:val="009A255F"/>
    <w:rsid w:val="009A3EA1"/>
    <w:rsid w:val="009A5D7A"/>
    <w:rsid w:val="009A6A70"/>
    <w:rsid w:val="009A7125"/>
    <w:rsid w:val="009A7651"/>
    <w:rsid w:val="009A7C82"/>
    <w:rsid w:val="009B24F2"/>
    <w:rsid w:val="009B6068"/>
    <w:rsid w:val="009C1114"/>
    <w:rsid w:val="009C23DB"/>
    <w:rsid w:val="009D0718"/>
    <w:rsid w:val="009D22DD"/>
    <w:rsid w:val="009D6311"/>
    <w:rsid w:val="009E06A1"/>
    <w:rsid w:val="009E21FD"/>
    <w:rsid w:val="009E4E24"/>
    <w:rsid w:val="009F19C0"/>
    <w:rsid w:val="009F617D"/>
    <w:rsid w:val="00A020F8"/>
    <w:rsid w:val="00A10242"/>
    <w:rsid w:val="00A1689F"/>
    <w:rsid w:val="00A179C3"/>
    <w:rsid w:val="00A17D56"/>
    <w:rsid w:val="00A202FB"/>
    <w:rsid w:val="00A24589"/>
    <w:rsid w:val="00A24675"/>
    <w:rsid w:val="00A26141"/>
    <w:rsid w:val="00A303E1"/>
    <w:rsid w:val="00A30C87"/>
    <w:rsid w:val="00A31A4F"/>
    <w:rsid w:val="00A326D6"/>
    <w:rsid w:val="00A33150"/>
    <w:rsid w:val="00A35A4E"/>
    <w:rsid w:val="00A35DC7"/>
    <w:rsid w:val="00A37E79"/>
    <w:rsid w:val="00A43196"/>
    <w:rsid w:val="00A44797"/>
    <w:rsid w:val="00A464FE"/>
    <w:rsid w:val="00A47A95"/>
    <w:rsid w:val="00A53489"/>
    <w:rsid w:val="00A54FA0"/>
    <w:rsid w:val="00A55F80"/>
    <w:rsid w:val="00A56001"/>
    <w:rsid w:val="00A56648"/>
    <w:rsid w:val="00A60BDA"/>
    <w:rsid w:val="00A626B6"/>
    <w:rsid w:val="00A7186F"/>
    <w:rsid w:val="00A74B57"/>
    <w:rsid w:val="00A92C1B"/>
    <w:rsid w:val="00A94187"/>
    <w:rsid w:val="00A95181"/>
    <w:rsid w:val="00A96B21"/>
    <w:rsid w:val="00AA07E8"/>
    <w:rsid w:val="00AA708C"/>
    <w:rsid w:val="00AA7F88"/>
    <w:rsid w:val="00AB388D"/>
    <w:rsid w:val="00AD0215"/>
    <w:rsid w:val="00AD6199"/>
    <w:rsid w:val="00AE1208"/>
    <w:rsid w:val="00AE1A95"/>
    <w:rsid w:val="00AF2BE0"/>
    <w:rsid w:val="00AF3664"/>
    <w:rsid w:val="00AF4B54"/>
    <w:rsid w:val="00B00493"/>
    <w:rsid w:val="00B008D7"/>
    <w:rsid w:val="00B055C8"/>
    <w:rsid w:val="00B05E9E"/>
    <w:rsid w:val="00B07B0D"/>
    <w:rsid w:val="00B1273C"/>
    <w:rsid w:val="00B138ED"/>
    <w:rsid w:val="00B21920"/>
    <w:rsid w:val="00B227C0"/>
    <w:rsid w:val="00B22C98"/>
    <w:rsid w:val="00B24F21"/>
    <w:rsid w:val="00B26237"/>
    <w:rsid w:val="00B3256D"/>
    <w:rsid w:val="00B3307D"/>
    <w:rsid w:val="00B341B3"/>
    <w:rsid w:val="00B34DE2"/>
    <w:rsid w:val="00B36EA9"/>
    <w:rsid w:val="00B410AA"/>
    <w:rsid w:val="00B41309"/>
    <w:rsid w:val="00B41628"/>
    <w:rsid w:val="00B46685"/>
    <w:rsid w:val="00B5003E"/>
    <w:rsid w:val="00B5044D"/>
    <w:rsid w:val="00B5054E"/>
    <w:rsid w:val="00B5250B"/>
    <w:rsid w:val="00B6000A"/>
    <w:rsid w:val="00B6057D"/>
    <w:rsid w:val="00B627A8"/>
    <w:rsid w:val="00B63FC4"/>
    <w:rsid w:val="00B64E37"/>
    <w:rsid w:val="00B6757F"/>
    <w:rsid w:val="00B71801"/>
    <w:rsid w:val="00B72A5B"/>
    <w:rsid w:val="00B734AE"/>
    <w:rsid w:val="00B73951"/>
    <w:rsid w:val="00B74546"/>
    <w:rsid w:val="00B74D4B"/>
    <w:rsid w:val="00B76C09"/>
    <w:rsid w:val="00B82735"/>
    <w:rsid w:val="00B847A1"/>
    <w:rsid w:val="00B86626"/>
    <w:rsid w:val="00B87292"/>
    <w:rsid w:val="00B879DB"/>
    <w:rsid w:val="00B90C45"/>
    <w:rsid w:val="00B90FCD"/>
    <w:rsid w:val="00BA328C"/>
    <w:rsid w:val="00BA491C"/>
    <w:rsid w:val="00BA4B45"/>
    <w:rsid w:val="00BA5FF8"/>
    <w:rsid w:val="00BA615B"/>
    <w:rsid w:val="00BA7FA7"/>
    <w:rsid w:val="00BB0394"/>
    <w:rsid w:val="00BB6DE0"/>
    <w:rsid w:val="00BC0762"/>
    <w:rsid w:val="00BD0982"/>
    <w:rsid w:val="00BD237A"/>
    <w:rsid w:val="00BD40D8"/>
    <w:rsid w:val="00BD6FD8"/>
    <w:rsid w:val="00BE03C7"/>
    <w:rsid w:val="00BE2036"/>
    <w:rsid w:val="00BE25B7"/>
    <w:rsid w:val="00BE25F6"/>
    <w:rsid w:val="00BE3AA5"/>
    <w:rsid w:val="00BE51D1"/>
    <w:rsid w:val="00BF7787"/>
    <w:rsid w:val="00C0280D"/>
    <w:rsid w:val="00C02BB1"/>
    <w:rsid w:val="00C03365"/>
    <w:rsid w:val="00C04D14"/>
    <w:rsid w:val="00C0759D"/>
    <w:rsid w:val="00C07840"/>
    <w:rsid w:val="00C1340E"/>
    <w:rsid w:val="00C13B55"/>
    <w:rsid w:val="00C13D6B"/>
    <w:rsid w:val="00C176E0"/>
    <w:rsid w:val="00C2354A"/>
    <w:rsid w:val="00C30DF5"/>
    <w:rsid w:val="00C30F3D"/>
    <w:rsid w:val="00C33825"/>
    <w:rsid w:val="00C360C3"/>
    <w:rsid w:val="00C3647B"/>
    <w:rsid w:val="00C3671D"/>
    <w:rsid w:val="00C37890"/>
    <w:rsid w:val="00C402AF"/>
    <w:rsid w:val="00C44032"/>
    <w:rsid w:val="00C453A1"/>
    <w:rsid w:val="00C461EC"/>
    <w:rsid w:val="00C46C2F"/>
    <w:rsid w:val="00C47F7B"/>
    <w:rsid w:val="00C60361"/>
    <w:rsid w:val="00C60ED0"/>
    <w:rsid w:val="00C6598D"/>
    <w:rsid w:val="00C67139"/>
    <w:rsid w:val="00C7253B"/>
    <w:rsid w:val="00C77E6E"/>
    <w:rsid w:val="00C90FAB"/>
    <w:rsid w:val="00C97556"/>
    <w:rsid w:val="00CA549E"/>
    <w:rsid w:val="00CB29D0"/>
    <w:rsid w:val="00CB7655"/>
    <w:rsid w:val="00CB7F9D"/>
    <w:rsid w:val="00CC1FE6"/>
    <w:rsid w:val="00CC4695"/>
    <w:rsid w:val="00CD0628"/>
    <w:rsid w:val="00CD2E05"/>
    <w:rsid w:val="00CD7578"/>
    <w:rsid w:val="00CE67E0"/>
    <w:rsid w:val="00CF1E81"/>
    <w:rsid w:val="00CF3EF8"/>
    <w:rsid w:val="00CF6A30"/>
    <w:rsid w:val="00CF70AB"/>
    <w:rsid w:val="00CF7FA2"/>
    <w:rsid w:val="00D02090"/>
    <w:rsid w:val="00D027D3"/>
    <w:rsid w:val="00D0425E"/>
    <w:rsid w:val="00D068DA"/>
    <w:rsid w:val="00D12AA9"/>
    <w:rsid w:val="00D1594B"/>
    <w:rsid w:val="00D20C3A"/>
    <w:rsid w:val="00D2215E"/>
    <w:rsid w:val="00D2505F"/>
    <w:rsid w:val="00D2650D"/>
    <w:rsid w:val="00D27342"/>
    <w:rsid w:val="00D3059B"/>
    <w:rsid w:val="00D41F25"/>
    <w:rsid w:val="00D45FB3"/>
    <w:rsid w:val="00D47FC3"/>
    <w:rsid w:val="00D54388"/>
    <w:rsid w:val="00D560E6"/>
    <w:rsid w:val="00D60046"/>
    <w:rsid w:val="00D602C2"/>
    <w:rsid w:val="00D6095E"/>
    <w:rsid w:val="00D619FA"/>
    <w:rsid w:val="00D62ED0"/>
    <w:rsid w:val="00D62F6E"/>
    <w:rsid w:val="00D630E7"/>
    <w:rsid w:val="00D657CF"/>
    <w:rsid w:val="00D6663C"/>
    <w:rsid w:val="00D7174E"/>
    <w:rsid w:val="00D71C28"/>
    <w:rsid w:val="00D71FFB"/>
    <w:rsid w:val="00D74C38"/>
    <w:rsid w:val="00D76274"/>
    <w:rsid w:val="00D77482"/>
    <w:rsid w:val="00D90590"/>
    <w:rsid w:val="00D92EE7"/>
    <w:rsid w:val="00D97D57"/>
    <w:rsid w:val="00DA0D3B"/>
    <w:rsid w:val="00DA5736"/>
    <w:rsid w:val="00DB52CE"/>
    <w:rsid w:val="00DB5D88"/>
    <w:rsid w:val="00DD0FA0"/>
    <w:rsid w:val="00DD48E5"/>
    <w:rsid w:val="00DD518E"/>
    <w:rsid w:val="00DE33FE"/>
    <w:rsid w:val="00DE7C2B"/>
    <w:rsid w:val="00DF5694"/>
    <w:rsid w:val="00DF7816"/>
    <w:rsid w:val="00E0079F"/>
    <w:rsid w:val="00E12054"/>
    <w:rsid w:val="00E1597C"/>
    <w:rsid w:val="00E209B5"/>
    <w:rsid w:val="00E2225A"/>
    <w:rsid w:val="00E23619"/>
    <w:rsid w:val="00E335B5"/>
    <w:rsid w:val="00E34972"/>
    <w:rsid w:val="00E37614"/>
    <w:rsid w:val="00E4541B"/>
    <w:rsid w:val="00E47252"/>
    <w:rsid w:val="00E47E20"/>
    <w:rsid w:val="00E50AA0"/>
    <w:rsid w:val="00E51443"/>
    <w:rsid w:val="00E53C48"/>
    <w:rsid w:val="00E56C33"/>
    <w:rsid w:val="00E57C34"/>
    <w:rsid w:val="00E602E9"/>
    <w:rsid w:val="00E6271F"/>
    <w:rsid w:val="00E63284"/>
    <w:rsid w:val="00E763D0"/>
    <w:rsid w:val="00E830ED"/>
    <w:rsid w:val="00E878D3"/>
    <w:rsid w:val="00E94821"/>
    <w:rsid w:val="00E9538A"/>
    <w:rsid w:val="00E96474"/>
    <w:rsid w:val="00E977AB"/>
    <w:rsid w:val="00EA0656"/>
    <w:rsid w:val="00EA0E16"/>
    <w:rsid w:val="00EA16DA"/>
    <w:rsid w:val="00EA2375"/>
    <w:rsid w:val="00EA2E5D"/>
    <w:rsid w:val="00EB3D20"/>
    <w:rsid w:val="00EB454C"/>
    <w:rsid w:val="00EB559B"/>
    <w:rsid w:val="00EB5AD4"/>
    <w:rsid w:val="00EB642E"/>
    <w:rsid w:val="00EB6C6F"/>
    <w:rsid w:val="00EB77C7"/>
    <w:rsid w:val="00EC035A"/>
    <w:rsid w:val="00EC102E"/>
    <w:rsid w:val="00EC2935"/>
    <w:rsid w:val="00EC3892"/>
    <w:rsid w:val="00EC41E8"/>
    <w:rsid w:val="00EC5E2C"/>
    <w:rsid w:val="00EC6E05"/>
    <w:rsid w:val="00EC7399"/>
    <w:rsid w:val="00ED1CEB"/>
    <w:rsid w:val="00ED3849"/>
    <w:rsid w:val="00ED43AA"/>
    <w:rsid w:val="00EE1DDB"/>
    <w:rsid w:val="00EE2CEB"/>
    <w:rsid w:val="00EE3BBA"/>
    <w:rsid w:val="00EE6285"/>
    <w:rsid w:val="00EE6D6F"/>
    <w:rsid w:val="00EF274D"/>
    <w:rsid w:val="00EF49D9"/>
    <w:rsid w:val="00EF5B8A"/>
    <w:rsid w:val="00EF7961"/>
    <w:rsid w:val="00F012A1"/>
    <w:rsid w:val="00F01658"/>
    <w:rsid w:val="00F0252E"/>
    <w:rsid w:val="00F0365C"/>
    <w:rsid w:val="00F04AD0"/>
    <w:rsid w:val="00F06290"/>
    <w:rsid w:val="00F12784"/>
    <w:rsid w:val="00F173F2"/>
    <w:rsid w:val="00F258FB"/>
    <w:rsid w:val="00F274D0"/>
    <w:rsid w:val="00F27C19"/>
    <w:rsid w:val="00F27F65"/>
    <w:rsid w:val="00F31F75"/>
    <w:rsid w:val="00F324D7"/>
    <w:rsid w:val="00F36D3F"/>
    <w:rsid w:val="00F4034A"/>
    <w:rsid w:val="00F44BBB"/>
    <w:rsid w:val="00F534B8"/>
    <w:rsid w:val="00F54237"/>
    <w:rsid w:val="00F54528"/>
    <w:rsid w:val="00F6127F"/>
    <w:rsid w:val="00F61944"/>
    <w:rsid w:val="00F61D93"/>
    <w:rsid w:val="00F6299F"/>
    <w:rsid w:val="00F6334D"/>
    <w:rsid w:val="00F637A3"/>
    <w:rsid w:val="00F64E96"/>
    <w:rsid w:val="00F67050"/>
    <w:rsid w:val="00F74DEB"/>
    <w:rsid w:val="00F75F90"/>
    <w:rsid w:val="00F77FB1"/>
    <w:rsid w:val="00F82179"/>
    <w:rsid w:val="00F824EA"/>
    <w:rsid w:val="00F85A04"/>
    <w:rsid w:val="00F871BC"/>
    <w:rsid w:val="00F90E5E"/>
    <w:rsid w:val="00F964B2"/>
    <w:rsid w:val="00FA18C9"/>
    <w:rsid w:val="00FB0662"/>
    <w:rsid w:val="00FB0791"/>
    <w:rsid w:val="00FB2A23"/>
    <w:rsid w:val="00FB3D92"/>
    <w:rsid w:val="00FC4AEA"/>
    <w:rsid w:val="00FC730F"/>
    <w:rsid w:val="00FD3188"/>
    <w:rsid w:val="00FD3B60"/>
    <w:rsid w:val="00FD4C29"/>
    <w:rsid w:val="00FD5C95"/>
    <w:rsid w:val="00FE3E37"/>
    <w:rsid w:val="00FE42B8"/>
    <w:rsid w:val="00FE46D1"/>
    <w:rsid w:val="00FF0ED5"/>
    <w:rsid w:val="00FF22B7"/>
    <w:rsid w:val="00FF294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554C8E"/>
    <w:pPr>
      <w:ind w:left="720"/>
      <w:contextualSpacing/>
    </w:pPr>
  </w:style>
  <w:style w:type="character" w:styleId="Hyperlink">
    <w:name w:val="Hyperlink"/>
    <w:uiPriority w:val="99"/>
    <w:rsid w:val="00554C8E"/>
    <w:rPr>
      <w:color w:val="0000FF"/>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cf01">
    <w:name w:val="cf01"/>
    <w:basedOn w:val="DefaultParagraphFont"/>
    <w:rsid w:val="00E50AA0"/>
    <w:rPr>
      <w:rFonts w:ascii="Segoe UI" w:hAnsi="Segoe UI" w:cs="Segoe UI" w:hint="default"/>
      <w:sz w:val="18"/>
      <w:szCs w:val="18"/>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Times New Roman" w:hAnsi="Times New Roman" w:cs="Times New Roman"/>
      <w:kern w:val="0"/>
      <w:szCs w:val="24"/>
      <w:lang w:val="en-GB"/>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07-en.pdf"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oc/c/342f/f10b/16d3a19af44b54a64ca357ed/fm-teg-2023-01-03-en.pdf" TargetMode="External"/><Relationship Id="rId23"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c/e036/dc7a/1a3884c7ada43ec7d8bb41bd/rm-ac-2023-01-04-en.pdf"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file:///C:\Users\neil.pratt\Desktop\Working%20from%20Home\SBI%204\DOCUMENTS\EDITING\www.cbd.int\meetings\RM-AC-2023-01" TargetMode="External"/><Relationship Id="rId2" Type="http://schemas.openxmlformats.org/officeDocument/2006/relationships/hyperlink" Target="file:///C:\Users\neil.pratt\Desktop\Working%20from%20Home\SBI%204\DOCUMENTS\EDITING\www.cbd.int\meetings\RM-AC-2024-01" TargetMode="External"/><Relationship Id="rId1" Type="http://schemas.openxmlformats.org/officeDocument/2006/relationships/hyperlink" Target="http://www.cbd.int/meetings/FM-TEG-2024-01" TargetMode="External"/><Relationship Id="rId5" Type="http://schemas.openxmlformats.org/officeDocument/2006/relationships/hyperlink" Target="https://oecd-main.shinyapps.io/pinedatabase/" TargetMode="External"/><Relationship Id="rId4" Type="http://schemas.openxmlformats.org/officeDocument/2006/relationships/hyperlink" Target="http://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A52520DD4B84188811DDC1229F0C68E"/>
        <w:category>
          <w:name w:val="General"/>
          <w:gallery w:val="placeholder"/>
        </w:category>
        <w:types>
          <w:type w:val="bbPlcHdr"/>
        </w:types>
        <w:behaviors>
          <w:behavior w:val="content"/>
        </w:behaviors>
        <w:guid w:val="{66008329-0EAF-4D2C-9D34-0F56B621969A}"/>
      </w:docPartPr>
      <w:docPartBody>
        <w:p w:rsidR="009C5AD0" w:rsidRDefault="00A80B16">
          <w:pPr>
            <w:pStyle w:val="2A52520DD4B84188811DDC1229F0C68E"/>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AD0"/>
    <w:rsid w:val="0037538E"/>
    <w:rsid w:val="003E7D10"/>
    <w:rsid w:val="005902E6"/>
    <w:rsid w:val="00685006"/>
    <w:rsid w:val="007B3753"/>
    <w:rsid w:val="008531F9"/>
    <w:rsid w:val="009C5AD0"/>
    <w:rsid w:val="00A334F5"/>
    <w:rsid w:val="00A80B16"/>
    <w:rsid w:val="00B057C5"/>
    <w:rsid w:val="00C94C97"/>
    <w:rsid w:val="00D42A45"/>
    <w:rsid w:val="00D92FD1"/>
    <w:rsid w:val="00E46B31"/>
    <w:rsid w:val="00F616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A52520DD4B84188811DDC1229F0C68E">
    <w:name w:val="2A52520DD4B84188811DDC1229F0C6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153</TotalTime>
  <Pages>17</Pages>
  <Words>8048</Words>
  <Characters>45874</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
  <LinksUpToDate>false</LinksUpToDate>
  <CharactersWithSpaces>53815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CBD/SBI/4/5</dc:subject>
  <dc:creator>guilherme.patury</dc:creator>
  <cp:keywords/>
  <dc:description/>
  <cp:lastModifiedBy>Veronique Lefebvre</cp:lastModifiedBy>
  <cp:revision>44</cp:revision>
  <dcterms:created xsi:type="dcterms:W3CDTF">2024-04-17T17:40:00Z</dcterms:created>
  <dcterms:modified xsi:type="dcterms:W3CDTF">2024-04-18T15:48:00Z</dcterms:modified>
</cp:coreProperties>
</file>