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222E6" w:rsidRPr="00617845" w14:paraId="022DA9F8" w14:textId="77777777" w:rsidTr="006F4174">
        <w:trPr>
          <w:cantSplit/>
          <w:trHeight w:val="900"/>
        </w:trPr>
        <w:tc>
          <w:tcPr>
            <w:tcW w:w="6588" w:type="dxa"/>
            <w:gridSpan w:val="2"/>
            <w:tcBorders>
              <w:top w:val="nil"/>
              <w:left w:val="nil"/>
              <w:bottom w:val="single" w:sz="12" w:space="0" w:color="auto"/>
              <w:right w:val="nil"/>
            </w:tcBorders>
            <w:vAlign w:val="center"/>
          </w:tcPr>
          <w:p w14:paraId="564642D4" w14:textId="4AB27B0F" w:rsidR="008222E6" w:rsidRPr="00617845" w:rsidRDefault="008222E6" w:rsidP="006F4174">
            <w:pPr>
              <w:pStyle w:val="Heading2"/>
              <w:bidi w:val="0"/>
              <w:spacing w:before="120" w:after="0"/>
              <w:jc w:val="left"/>
              <w:rPr>
                <w:rFonts w:ascii="Times New Roman" w:hAnsi="Times New Roman" w:cs="Simplified Arabic"/>
                <w:b w:val="0"/>
                <w:bCs w:val="0"/>
                <w:sz w:val="32"/>
                <w:szCs w:val="32"/>
                <w:lang w:val="en-CA"/>
              </w:rPr>
            </w:pPr>
            <w:r w:rsidRPr="006D3ED3">
              <w:rPr>
                <w:rFonts w:ascii="Times New Roman" w:hAnsi="Times New Roman" w:cs="Simplified Arabic"/>
                <w:sz w:val="40"/>
                <w:szCs w:val="40"/>
                <w:lang w:val="en-CA"/>
              </w:rPr>
              <w:t>CBD</w:t>
            </w:r>
            <w:r w:rsidRPr="006D3ED3">
              <w:rPr>
                <w:rFonts w:ascii="Times New Roman" w:hAnsi="Times New Roman" w:cs="Simplified Arabic"/>
                <w:b w:val="0"/>
                <w:bCs w:val="0"/>
                <w:sz w:val="22"/>
                <w:szCs w:val="22"/>
                <w:lang w:val="en-CA"/>
              </w:rPr>
              <w:t>/COP/17/</w:t>
            </w:r>
            <w:r w:rsidR="006D3ED3">
              <w:rPr>
                <w:rFonts w:ascii="Times New Roman" w:hAnsi="Times New Roman" w:cs="Simplified Arabic"/>
                <w:b w:val="0"/>
                <w:bCs w:val="0"/>
                <w:sz w:val="22"/>
                <w:szCs w:val="22"/>
                <w:lang w:val="en-CA"/>
              </w:rPr>
              <w:t>L.22</w:t>
            </w:r>
          </w:p>
        </w:tc>
        <w:tc>
          <w:tcPr>
            <w:tcW w:w="1440" w:type="dxa"/>
            <w:tcBorders>
              <w:top w:val="nil"/>
              <w:left w:val="nil"/>
              <w:bottom w:val="single" w:sz="12" w:space="0" w:color="auto"/>
              <w:right w:val="nil"/>
            </w:tcBorders>
          </w:tcPr>
          <w:p w14:paraId="607E9C86" w14:textId="77777777" w:rsidR="008222E6" w:rsidRPr="00617845" w:rsidRDefault="008222E6" w:rsidP="006F4174">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7447B4E4" w14:textId="77777777" w:rsidR="008222E6" w:rsidRPr="00617845" w:rsidRDefault="008222E6" w:rsidP="006F4174">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60288" behindDoc="0" locked="0" layoutInCell="1" allowOverlap="1" wp14:anchorId="00B9310A" wp14:editId="5B9AEE6D">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DF38476" w14:textId="77777777" w:rsidR="008222E6" w:rsidRPr="00617845" w:rsidRDefault="008222E6" w:rsidP="006F4174">
            <w:pPr>
              <w:tabs>
                <w:tab w:val="left" w:pos="-720"/>
              </w:tabs>
              <w:suppressAutoHyphens/>
              <w:spacing w:line="120" w:lineRule="auto"/>
              <w:rPr>
                <w:rFonts w:cs="Simplified Arabic"/>
              </w:rPr>
            </w:pPr>
            <w:r w:rsidRPr="00617845">
              <w:rPr>
                <w:rFonts w:cs="Simplified Arabic"/>
                <w:noProof/>
                <w:lang w:val="en-US" w:eastAsia="en-US"/>
              </w:rPr>
              <w:drawing>
                <wp:anchor distT="0" distB="0" distL="114300" distR="114300" simplePos="0" relativeHeight="251661312" behindDoc="0" locked="0" layoutInCell="1" allowOverlap="1" wp14:anchorId="61B9A25D" wp14:editId="2996BC21">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8222E6" w:rsidRPr="00617845" w14:paraId="7F80145E" w14:textId="77777777" w:rsidTr="006F4174">
        <w:trPr>
          <w:cantSplit/>
          <w:trHeight w:val="1770"/>
        </w:trPr>
        <w:tc>
          <w:tcPr>
            <w:tcW w:w="4428" w:type="dxa"/>
            <w:tcBorders>
              <w:top w:val="nil"/>
              <w:left w:val="nil"/>
              <w:bottom w:val="single" w:sz="24" w:space="0" w:color="auto"/>
              <w:right w:val="nil"/>
            </w:tcBorders>
          </w:tcPr>
          <w:p w14:paraId="2CDE2F64" w14:textId="77777777" w:rsidR="008222E6" w:rsidRPr="009F15F8" w:rsidRDefault="008222E6" w:rsidP="009F15F8">
            <w:pPr>
              <w:pStyle w:val="AEDistrNormal"/>
            </w:pPr>
            <w:r w:rsidRPr="009F15F8">
              <w:t xml:space="preserve">Distr.: </w:t>
            </w:r>
            <w:r w:rsidR="008B73FF" w:rsidRPr="009F15F8">
              <w:t>Limited</w:t>
            </w:r>
          </w:p>
          <w:p w14:paraId="62CCCDD2" w14:textId="0CF52369" w:rsidR="008222E6" w:rsidRPr="009F15F8" w:rsidRDefault="006D3ED3" w:rsidP="009F15F8">
            <w:pPr>
              <w:pStyle w:val="AEDistrNormal"/>
            </w:pPr>
            <w:r>
              <w:t>30</w:t>
            </w:r>
            <w:r w:rsidR="008222E6">
              <w:t xml:space="preserve"> </w:t>
            </w:r>
            <w:r w:rsidR="008B73FF">
              <w:t>October</w:t>
            </w:r>
            <w:r w:rsidR="008222E6" w:rsidRPr="00A7145F">
              <w:t xml:space="preserve"> </w:t>
            </w:r>
            <w:r w:rsidR="008222E6" w:rsidRPr="009F15F8">
              <w:t>2026</w:t>
            </w:r>
          </w:p>
          <w:p w14:paraId="6600CE7F" w14:textId="77777777" w:rsidR="008222E6" w:rsidRPr="009F15F8" w:rsidRDefault="008222E6" w:rsidP="009F15F8">
            <w:pPr>
              <w:pStyle w:val="AEDistrNormal"/>
            </w:pPr>
            <w:r w:rsidRPr="00617845">
              <w:t>Arabic</w:t>
            </w:r>
          </w:p>
          <w:p w14:paraId="47FEDCD7" w14:textId="77777777" w:rsidR="008222E6" w:rsidRPr="009F15F8" w:rsidRDefault="008222E6" w:rsidP="009F15F8">
            <w:pPr>
              <w:pStyle w:val="AEDistrNormal"/>
            </w:pPr>
            <w:r w:rsidRPr="009F15F8">
              <w:t xml:space="preserve">Original: English </w:t>
            </w:r>
          </w:p>
        </w:tc>
        <w:tc>
          <w:tcPr>
            <w:tcW w:w="5220" w:type="dxa"/>
            <w:gridSpan w:val="3"/>
            <w:tcBorders>
              <w:top w:val="nil"/>
              <w:left w:val="nil"/>
              <w:bottom w:val="single" w:sz="24" w:space="0" w:color="auto"/>
              <w:right w:val="nil"/>
            </w:tcBorders>
          </w:tcPr>
          <w:p w14:paraId="176B03DE" w14:textId="77777777" w:rsidR="008222E6" w:rsidRPr="00617845" w:rsidRDefault="008222E6" w:rsidP="006F4174">
            <w:pPr>
              <w:tabs>
                <w:tab w:val="left" w:pos="-720"/>
              </w:tabs>
              <w:suppressAutoHyphens/>
              <w:spacing w:before="120"/>
              <w:jc w:val="both"/>
              <w:rPr>
                <w:rFonts w:cs="Simplified Arabic"/>
                <w:rtl/>
              </w:rPr>
            </w:pPr>
            <w:r w:rsidRPr="00617845">
              <w:rPr>
                <w:rFonts w:cs="Simplified Arabic"/>
                <w:b/>
                <w:bCs/>
                <w:noProof/>
                <w:sz w:val="36"/>
                <w:szCs w:val="36"/>
                <w:rtl/>
                <w:lang w:val="en-US" w:eastAsia="en-US"/>
              </w:rPr>
              <w:drawing>
                <wp:anchor distT="0" distB="0" distL="114300" distR="114300" simplePos="0" relativeHeight="251659264" behindDoc="0" locked="0" layoutInCell="1" allowOverlap="1" wp14:anchorId="16BBF883" wp14:editId="443967B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348" w:type="dxa"/>
        <w:tblInd w:w="-283" w:type="dxa"/>
        <w:tblLayout w:type="fixed"/>
        <w:tblCellMar>
          <w:left w:w="283" w:type="dxa"/>
        </w:tblCellMar>
        <w:tblLook w:val="0000" w:firstRow="0" w:lastRow="0" w:firstColumn="0" w:lastColumn="0" w:noHBand="0" w:noVBand="0"/>
      </w:tblPr>
      <w:tblGrid>
        <w:gridCol w:w="5245"/>
        <w:gridCol w:w="5103"/>
      </w:tblGrid>
      <w:tr w:rsidR="00A022B4" w:rsidRPr="00A7145F" w14:paraId="14373936" w14:textId="77777777" w:rsidTr="006F4174">
        <w:trPr>
          <w:trHeight w:val="57"/>
        </w:trPr>
        <w:tc>
          <w:tcPr>
            <w:tcW w:w="5245" w:type="dxa"/>
          </w:tcPr>
          <w:p w14:paraId="6F9A473E" w14:textId="77777777" w:rsidR="00A022B4" w:rsidRPr="00985489" w:rsidRDefault="00A022B4" w:rsidP="006F4174">
            <w:pPr>
              <w:bidi/>
              <w:spacing w:before="60" w:line="216" w:lineRule="auto"/>
              <w:rPr>
                <w:rFonts w:ascii="Simplified Arabic" w:hAnsi="Simplified Arabic" w:cs="Simplified Arabic"/>
                <w:b/>
                <w:bCs/>
                <w:sz w:val="26"/>
                <w:szCs w:val="26"/>
                <w:rtl/>
              </w:rPr>
            </w:pPr>
            <w:r w:rsidRPr="00985489">
              <w:rPr>
                <w:rFonts w:ascii="Simplified Arabic" w:hAnsi="Simplified Arabic" w:cs="Simplified Arabic" w:hint="cs"/>
                <w:b/>
                <w:bCs/>
                <w:sz w:val="26"/>
                <w:szCs w:val="26"/>
                <w:rtl/>
              </w:rPr>
              <w:t xml:space="preserve">مؤتمر الأطراف في </w:t>
            </w:r>
          </w:p>
          <w:p w14:paraId="0CAC0159" w14:textId="77777777" w:rsidR="00A022B4" w:rsidRPr="00985489" w:rsidRDefault="00A022B4" w:rsidP="006F4174">
            <w:pPr>
              <w:bidi/>
              <w:spacing w:line="216" w:lineRule="auto"/>
              <w:ind w:left="289"/>
              <w:rPr>
                <w:rFonts w:ascii="Simplified Arabic" w:hAnsi="Simplified Arabic" w:cs="Simplified Arabic"/>
                <w:b/>
                <w:bCs/>
                <w:sz w:val="26"/>
                <w:szCs w:val="26"/>
                <w:rtl/>
                <w:lang w:bidi="ar-EG"/>
              </w:rPr>
            </w:pPr>
            <w:r w:rsidRPr="00985489">
              <w:rPr>
                <w:rFonts w:ascii="Simplified Arabic" w:hAnsi="Simplified Arabic" w:cs="Simplified Arabic" w:hint="cs"/>
                <w:b/>
                <w:bCs/>
                <w:sz w:val="26"/>
                <w:szCs w:val="26"/>
                <w:rtl/>
              </w:rPr>
              <w:t>الاتفاقية المتعلقة بالتنوع البيولوجي</w:t>
            </w:r>
          </w:p>
          <w:p w14:paraId="3DBC757F" w14:textId="77777777" w:rsidR="00A022B4" w:rsidRPr="00985489" w:rsidRDefault="00A022B4" w:rsidP="006F4174">
            <w:pPr>
              <w:bidi/>
              <w:spacing w:line="216" w:lineRule="auto"/>
              <w:rPr>
                <w:rFonts w:ascii="Simplified Arabic" w:hAnsi="Simplified Arabic" w:cs="Simplified Arabic"/>
                <w:b/>
                <w:bCs/>
                <w:sz w:val="26"/>
                <w:szCs w:val="26"/>
                <w:rtl/>
              </w:rPr>
            </w:pPr>
            <w:r w:rsidRPr="00985489">
              <w:rPr>
                <w:rFonts w:ascii="Simplified Arabic" w:hAnsi="Simplified Arabic" w:cs="Simplified Arabic"/>
                <w:b/>
                <w:bCs/>
                <w:sz w:val="26"/>
                <w:szCs w:val="26"/>
                <w:rtl/>
              </w:rPr>
              <w:t xml:space="preserve">الاجتماع </w:t>
            </w:r>
            <w:r w:rsidRPr="00985489">
              <w:rPr>
                <w:rFonts w:ascii="Simplified Arabic" w:hAnsi="Simplified Arabic" w:cs="Simplified Arabic" w:hint="cs"/>
                <w:b/>
                <w:bCs/>
                <w:sz w:val="26"/>
                <w:szCs w:val="26"/>
                <w:rtl/>
              </w:rPr>
              <w:t>السابع عشر</w:t>
            </w:r>
          </w:p>
          <w:p w14:paraId="01F44B87" w14:textId="77777777" w:rsidR="00A022B4" w:rsidRPr="00985489" w:rsidRDefault="00A022B4" w:rsidP="006F4174">
            <w:pPr>
              <w:bidi/>
              <w:spacing w:line="216" w:lineRule="auto"/>
              <w:rPr>
                <w:rFonts w:cs="Simplified Arabic"/>
                <w:sz w:val="22"/>
                <w:szCs w:val="22"/>
                <w:lang w:bidi="ar-EG"/>
              </w:rPr>
            </w:pPr>
            <w:r w:rsidRPr="00985489">
              <w:rPr>
                <w:rFonts w:cs="Simplified Arabic" w:hint="cs"/>
                <w:sz w:val="22"/>
                <w:szCs w:val="22"/>
                <w:rtl/>
              </w:rPr>
              <w:t>ييريفان</w:t>
            </w:r>
            <w:r w:rsidRPr="00985489">
              <w:rPr>
                <w:rFonts w:cs="Simplified Arabic"/>
                <w:sz w:val="22"/>
                <w:szCs w:val="22"/>
                <w:rtl/>
              </w:rPr>
              <w:t>،</w:t>
            </w:r>
            <w:r w:rsidRPr="00985489">
              <w:rPr>
                <w:rFonts w:cs="Simplified Arabic" w:hint="cs"/>
                <w:sz w:val="22"/>
                <w:szCs w:val="22"/>
                <w:rtl/>
                <w:lang w:bidi="ar-EG"/>
              </w:rPr>
              <w:t xml:space="preserve"> 19-30 أكتوبر/تشرين الأول 2026</w:t>
            </w:r>
          </w:p>
          <w:p w14:paraId="14022AF9" w14:textId="77777777" w:rsidR="00A022B4" w:rsidRPr="00985489" w:rsidRDefault="00A022B4" w:rsidP="006F4174">
            <w:pPr>
              <w:bidi/>
              <w:spacing w:line="216" w:lineRule="auto"/>
              <w:rPr>
                <w:rFonts w:cs="Simplified Arabic"/>
                <w:sz w:val="22"/>
                <w:szCs w:val="22"/>
                <w:rtl/>
                <w:lang w:val="en-US"/>
              </w:rPr>
            </w:pPr>
            <w:r w:rsidRPr="00985489">
              <w:rPr>
                <w:rFonts w:cs="Simplified Arabic" w:hint="cs"/>
                <w:sz w:val="22"/>
                <w:szCs w:val="22"/>
                <w:rtl/>
                <w:lang w:val="en-US" w:bidi="ar-EG"/>
              </w:rPr>
              <w:t>البند 20 من جدول الأعمال</w:t>
            </w:r>
          </w:p>
          <w:p w14:paraId="32375D64" w14:textId="77777777" w:rsidR="00A022B4" w:rsidRDefault="00A022B4" w:rsidP="006F4174">
            <w:pPr>
              <w:pStyle w:val="ListParagraph"/>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 xml:space="preserve">برنامج </w:t>
            </w:r>
            <w:r w:rsidRPr="00DA4452">
              <w:rPr>
                <w:rFonts w:cs="Simplified Arabic"/>
                <w:b/>
                <w:bCs/>
                <w:sz w:val="22"/>
                <w:szCs w:val="22"/>
                <w:rtl/>
              </w:rPr>
              <w:t>العمل المتعدد السنوات لمؤتمر الأطراف</w:t>
            </w:r>
          </w:p>
          <w:p w14:paraId="11068206" w14:textId="0CB0C732" w:rsidR="00A022B4" w:rsidRPr="00975E66" w:rsidRDefault="00A022B4" w:rsidP="006F4174">
            <w:pPr>
              <w:pStyle w:val="ListParagraph"/>
              <w:keepNext/>
              <w:keepLines/>
              <w:bidi/>
              <w:spacing w:after="40" w:line="216" w:lineRule="auto"/>
              <w:ind w:left="0"/>
              <w:contextualSpacing w:val="0"/>
              <w:jc w:val="both"/>
              <w:rPr>
                <w:rFonts w:cs="Simplified Arabic"/>
                <w:sz w:val="22"/>
                <w:szCs w:val="22"/>
              </w:rPr>
            </w:pPr>
          </w:p>
        </w:tc>
        <w:tc>
          <w:tcPr>
            <w:tcW w:w="5103" w:type="dxa"/>
          </w:tcPr>
          <w:p w14:paraId="41B6D89A" w14:textId="77777777" w:rsidR="00A022B4" w:rsidRDefault="00A022B4" w:rsidP="006F4174">
            <w:pPr>
              <w:pStyle w:val="AFCorNBold"/>
              <w:bidi/>
              <w:spacing w:after="40"/>
            </w:pPr>
          </w:p>
          <w:p w14:paraId="1EA05D2C" w14:textId="77777777" w:rsidR="00A022B4" w:rsidRDefault="00A022B4" w:rsidP="006F4174">
            <w:pPr>
              <w:pStyle w:val="AFCorNBold"/>
              <w:bidi/>
              <w:spacing w:after="40"/>
            </w:pPr>
          </w:p>
          <w:p w14:paraId="09231091" w14:textId="77777777" w:rsidR="00A022B4" w:rsidRDefault="00A022B4" w:rsidP="006F4174">
            <w:pPr>
              <w:pStyle w:val="AFCorNBold"/>
              <w:bidi/>
              <w:spacing w:after="40"/>
            </w:pPr>
          </w:p>
          <w:p w14:paraId="213F4B44" w14:textId="77777777" w:rsidR="00A022B4" w:rsidRPr="00A7145F" w:rsidRDefault="00A022B4" w:rsidP="006F4174">
            <w:pPr>
              <w:pStyle w:val="ListParagraph"/>
              <w:keepNext/>
              <w:keepLines/>
              <w:bidi/>
              <w:spacing w:after="40" w:line="216" w:lineRule="auto"/>
              <w:ind w:left="0"/>
              <w:contextualSpacing w:val="0"/>
              <w:jc w:val="both"/>
            </w:pPr>
          </w:p>
        </w:tc>
      </w:tr>
    </w:tbl>
    <w:p w14:paraId="259A875D" w14:textId="77777777" w:rsidR="008E2A27" w:rsidRDefault="008E2A27" w:rsidP="00A022B4">
      <w:pPr>
        <w:bidi/>
        <w:rPr>
          <w:rtl/>
          <w:lang w:val="en-US"/>
        </w:rPr>
      </w:pPr>
    </w:p>
    <w:p w14:paraId="3447BDD9" w14:textId="77777777" w:rsidR="008B73FF" w:rsidRDefault="008B73FF" w:rsidP="008B73FF">
      <w:pPr>
        <w:pStyle w:val="CBDcompilationH2"/>
        <w:bidi/>
        <w:rPr>
          <w:rFonts w:ascii="Simplified Arabic" w:hAnsi="Simplified Arabic" w:cs="Simplified Arabic"/>
          <w:szCs w:val="24"/>
          <w:rtl/>
        </w:rPr>
      </w:pPr>
      <w:r w:rsidRPr="00251CFE">
        <w:rPr>
          <w:rFonts w:ascii="Simplified Arabic" w:hAnsi="Simplified Arabic" w:cs="Simplified Arabic" w:hint="cs"/>
          <w:b w:val="0"/>
          <w:bCs/>
          <w:szCs w:val="24"/>
          <w:rtl/>
        </w:rPr>
        <w:t>برنامج العمل المتعدد السنوات لمؤتمر الأطراف</w:t>
      </w:r>
    </w:p>
    <w:p w14:paraId="3F4AF71D" w14:textId="77777777" w:rsidR="006F20B1" w:rsidRPr="006F20B1" w:rsidRDefault="006F20B1" w:rsidP="006F20B1">
      <w:pPr>
        <w:pStyle w:val="CBDcompilationH2"/>
        <w:bidi/>
        <w:rPr>
          <w:rFonts w:ascii="Simplified Arabic" w:hAnsi="Simplified Arabic" w:cs="Simplified Arabic"/>
          <w:b w:val="0"/>
          <w:bCs/>
          <w:szCs w:val="24"/>
          <w:rtl/>
        </w:rPr>
      </w:pPr>
      <w:r w:rsidRPr="006F20B1">
        <w:rPr>
          <w:rFonts w:ascii="Simplified Arabic" w:hAnsi="Simplified Arabic" w:cs="Simplified Arabic" w:hint="cs"/>
          <w:b w:val="0"/>
          <w:bCs/>
          <w:szCs w:val="24"/>
          <w:rtl/>
        </w:rPr>
        <w:t>مشروع مقرر مقدم من رئيس الفريق العامل الأول</w:t>
      </w:r>
    </w:p>
    <w:p w14:paraId="39F6DFBD" w14:textId="77777777" w:rsidR="008B73FF" w:rsidRPr="00251CFE" w:rsidRDefault="008B73FF" w:rsidP="008B73FF">
      <w:pPr>
        <w:bidi/>
        <w:spacing w:after="120" w:line="216" w:lineRule="auto"/>
        <w:ind w:left="567" w:firstLine="567"/>
        <w:rPr>
          <w:rFonts w:ascii="Simplified Arabic" w:hAnsi="Simplified Arabic" w:cs="Simplified Arabic"/>
          <w:i/>
          <w:iCs/>
          <w:sz w:val="20"/>
          <w:rtl/>
        </w:rPr>
      </w:pPr>
      <w:r w:rsidRPr="00251CFE">
        <w:rPr>
          <w:rFonts w:ascii="Simplified Arabic" w:hAnsi="Simplified Arabic" w:cs="Simplified Arabic" w:hint="cs"/>
          <w:i/>
          <w:iCs/>
          <w:sz w:val="20"/>
          <w:rtl/>
        </w:rPr>
        <w:t>إن مؤتمر الأطراف،</w:t>
      </w:r>
    </w:p>
    <w:p w14:paraId="4EF22515" w14:textId="77777777" w:rsidR="008B73FF" w:rsidRDefault="008B73FF" w:rsidP="008B73FF">
      <w:pPr>
        <w:bidi/>
        <w:spacing w:after="120" w:line="216" w:lineRule="auto"/>
        <w:ind w:left="567" w:firstLine="567"/>
        <w:rPr>
          <w:rFonts w:ascii="Simplified Arabic" w:hAnsi="Simplified Arabic" w:cs="Simplified Arabic"/>
          <w:sz w:val="20"/>
        </w:rPr>
      </w:pPr>
      <w:r w:rsidRPr="00251CFE">
        <w:rPr>
          <w:rFonts w:ascii="Simplified Arabic" w:hAnsi="Simplified Arabic" w:cs="Simplified Arabic" w:hint="cs"/>
          <w:i/>
          <w:iCs/>
          <w:sz w:val="20"/>
          <w:rtl/>
        </w:rPr>
        <w:t>إذ يشير إلى</w:t>
      </w:r>
      <w:r w:rsidRPr="00251CFE">
        <w:rPr>
          <w:rFonts w:ascii="Simplified Arabic" w:hAnsi="Simplified Arabic" w:cs="Simplified Arabic" w:hint="cs"/>
          <w:sz w:val="20"/>
          <w:rtl/>
        </w:rPr>
        <w:t xml:space="preserve"> مقرره </w:t>
      </w:r>
      <w:hyperlink r:id="rId14" w:history="1">
        <w:r w:rsidRPr="00251CFE">
          <w:rPr>
            <w:rStyle w:val="Hyperlink"/>
            <w:rFonts w:ascii="Simplified Arabic" w:hAnsi="Simplified Arabic" w:cs="Simplified Arabic" w:hint="cs"/>
            <w:sz w:val="20"/>
            <w:rtl/>
          </w:rPr>
          <w:t>16/36</w:t>
        </w:r>
      </w:hyperlink>
      <w:r w:rsidRPr="00251CFE">
        <w:rPr>
          <w:rFonts w:ascii="Simplified Arabic" w:hAnsi="Simplified Arabic" w:cs="Simplified Arabic" w:hint="cs"/>
          <w:sz w:val="20"/>
          <w:rtl/>
        </w:rPr>
        <w:t xml:space="preserve"> المؤرخ 27 فبراير/شباط 2025 الذي قرر فيه استعراض وتحديث برنامج العمل المتعدد السنوات حتى عام 2030 في هذا الاجتماع،</w:t>
      </w:r>
    </w:p>
    <w:p w14:paraId="3A858526" w14:textId="77777777" w:rsidR="008B73FF" w:rsidRPr="00251CFE" w:rsidRDefault="008B73FF" w:rsidP="008B73FF">
      <w:pPr>
        <w:numPr>
          <w:ilvl w:val="0"/>
          <w:numId w:val="3"/>
        </w:numPr>
        <w:tabs>
          <w:tab w:val="left" w:pos="1980"/>
        </w:tabs>
        <w:bidi/>
        <w:spacing w:after="120" w:line="216" w:lineRule="auto"/>
        <w:ind w:left="567" w:firstLine="567"/>
        <w:jc w:val="both"/>
        <w:rPr>
          <w:rFonts w:ascii="Simplified Arabic" w:hAnsi="Simplified Arabic" w:cs="Simplified Arabic"/>
          <w:sz w:val="20"/>
          <w:rtl/>
        </w:rPr>
      </w:pPr>
      <w:r w:rsidRPr="00251CFE">
        <w:rPr>
          <w:rFonts w:ascii="Simplified Arabic" w:eastAsia="MS Mincho" w:hAnsi="Simplified Arabic" w:cs="Simplified Arabic" w:hint="cs"/>
          <w:sz w:val="20"/>
          <w:rtl/>
          <w:lang w:bidi="ar-EG"/>
        </w:rPr>
        <w:t>يقرر</w:t>
      </w:r>
      <w:r w:rsidRPr="00251CFE">
        <w:rPr>
          <w:rFonts w:ascii="Simplified Arabic" w:hAnsi="Simplified Arabic" w:cs="Simplified Arabic" w:hint="cs"/>
          <w:sz w:val="20"/>
          <w:rtl/>
        </w:rPr>
        <w:t xml:space="preserve"> اعتماد برنامج عمله المتعدد السنوات حتى عام 2030، على النحو المبين في مرفق هذا المقرر؛</w:t>
      </w:r>
    </w:p>
    <w:p w14:paraId="2F51D993" w14:textId="77777777" w:rsidR="007A18AD" w:rsidRDefault="008B73FF" w:rsidP="007A18AD">
      <w:pPr>
        <w:numPr>
          <w:ilvl w:val="0"/>
          <w:numId w:val="3"/>
        </w:numPr>
        <w:tabs>
          <w:tab w:val="left" w:pos="1980"/>
        </w:tabs>
        <w:bidi/>
        <w:spacing w:after="120" w:line="216" w:lineRule="auto"/>
        <w:ind w:left="567" w:firstLine="567"/>
        <w:jc w:val="both"/>
        <w:rPr>
          <w:rFonts w:ascii="Simplified Arabic" w:hAnsi="Simplified Arabic" w:cs="Simplified Arabic"/>
          <w:sz w:val="20"/>
        </w:rPr>
      </w:pPr>
      <w:r w:rsidRPr="00251CFE">
        <w:rPr>
          <w:rFonts w:ascii="Simplified Arabic" w:hAnsi="Simplified Arabic" w:cs="Simplified Arabic" w:hint="cs"/>
          <w:i/>
          <w:iCs/>
          <w:sz w:val="20"/>
          <w:rtl/>
        </w:rPr>
        <w:t>يطلب</w:t>
      </w:r>
      <w:r w:rsidRPr="00251CFE">
        <w:rPr>
          <w:rFonts w:ascii="Simplified Arabic" w:hAnsi="Simplified Arabic" w:cs="Simplified Arabic" w:hint="cs"/>
          <w:sz w:val="20"/>
          <w:rtl/>
        </w:rPr>
        <w:t xml:space="preserve"> إلى الأمينة التنفيذية أن تعد، تحت إشراف مكتبه،</w:t>
      </w:r>
      <w:r w:rsidR="0010379E">
        <w:rPr>
          <w:rFonts w:ascii="Simplified Arabic" w:hAnsi="Simplified Arabic" w:cs="Simplified Arabic" w:hint="cs"/>
          <w:sz w:val="20"/>
          <w:rtl/>
        </w:rPr>
        <w:t xml:space="preserve"> ومع مراعاة</w:t>
      </w:r>
      <w:r w:rsidR="0049179E">
        <w:rPr>
          <w:rFonts w:ascii="Simplified Arabic" w:hAnsi="Simplified Arabic" w:cs="Simplified Arabic" w:hint="cs"/>
          <w:sz w:val="20"/>
          <w:rtl/>
        </w:rPr>
        <w:t xml:space="preserve"> الآراء التي قدمتها الأطراف،</w:t>
      </w:r>
      <w:r w:rsidRPr="00251CFE">
        <w:rPr>
          <w:rFonts w:ascii="Simplified Arabic" w:hAnsi="Simplified Arabic" w:cs="Simplified Arabic" w:hint="cs"/>
          <w:sz w:val="20"/>
          <w:rtl/>
        </w:rPr>
        <w:t xml:space="preserve"> قائمة المسائل المتصلة ببرنامج العمل المتعدد السنوات لمؤتمر الأطراف ل</w:t>
      </w:r>
      <w:r w:rsidR="007A18AD">
        <w:rPr>
          <w:rFonts w:ascii="Simplified Arabic" w:hAnsi="Simplified Arabic" w:cs="Simplified Arabic" w:hint="cs"/>
          <w:sz w:val="20"/>
          <w:rtl/>
        </w:rPr>
        <w:t xml:space="preserve">فترة </w:t>
      </w:r>
      <w:r w:rsidRPr="00251CFE">
        <w:rPr>
          <w:rFonts w:ascii="Simplified Arabic" w:hAnsi="Simplified Arabic" w:cs="Simplified Arabic" w:hint="cs"/>
          <w:sz w:val="20"/>
          <w:rtl/>
        </w:rPr>
        <w:t>ما بعد عام 2030 لينظر فيها مؤتمر الأطراف في اجتماعه التاسع عشر.</w:t>
      </w:r>
    </w:p>
    <w:p w14:paraId="72149CEA" w14:textId="77777777" w:rsidR="00554D7B" w:rsidRDefault="00554D7B" w:rsidP="00FB7152">
      <w:pPr>
        <w:tabs>
          <w:tab w:val="left" w:pos="1980"/>
        </w:tabs>
        <w:bidi/>
        <w:spacing w:after="120" w:line="216" w:lineRule="auto"/>
        <w:ind w:left="1134"/>
        <w:jc w:val="both"/>
        <w:rPr>
          <w:rFonts w:ascii="Simplified Arabic" w:hAnsi="Simplified Arabic" w:cs="Simplified Arabic"/>
          <w:b/>
          <w:bCs/>
          <w:sz w:val="20"/>
          <w:rtl/>
        </w:rPr>
      </w:pPr>
    </w:p>
    <w:p w14:paraId="1BD4A5E9" w14:textId="77777777" w:rsidR="00101E3E" w:rsidRDefault="00101E3E" w:rsidP="00AF4100">
      <w:pPr>
        <w:tabs>
          <w:tab w:val="left" w:pos="1980"/>
        </w:tabs>
        <w:bidi/>
        <w:spacing w:after="120" w:line="216" w:lineRule="auto"/>
        <w:ind w:left="1134"/>
        <w:jc w:val="both"/>
        <w:rPr>
          <w:rFonts w:ascii="Simplified Arabic" w:hAnsi="Simplified Arabic" w:cs="Simplified Arabic"/>
          <w:b/>
          <w:bCs/>
          <w:sz w:val="20"/>
          <w:rtl/>
        </w:rPr>
      </w:pPr>
      <w:r>
        <w:rPr>
          <w:rFonts w:ascii="Simplified Arabic" w:hAnsi="Simplified Arabic" w:cs="Simplified Arabic"/>
          <w:b/>
          <w:bCs/>
          <w:sz w:val="20"/>
          <w:rtl/>
        </w:rPr>
        <w:br/>
      </w:r>
    </w:p>
    <w:p w14:paraId="47ED9A82" w14:textId="77777777" w:rsidR="00101E3E" w:rsidRDefault="00101E3E">
      <w:pPr>
        <w:spacing w:after="160" w:line="259" w:lineRule="auto"/>
        <w:rPr>
          <w:rFonts w:ascii="Simplified Arabic" w:hAnsi="Simplified Arabic" w:cs="Simplified Arabic"/>
          <w:b/>
          <w:bCs/>
          <w:sz w:val="20"/>
          <w:rtl/>
        </w:rPr>
      </w:pPr>
      <w:r>
        <w:rPr>
          <w:rFonts w:ascii="Simplified Arabic" w:hAnsi="Simplified Arabic" w:cs="Simplified Arabic"/>
          <w:b/>
          <w:bCs/>
          <w:sz w:val="20"/>
        </w:rPr>
        <w:br w:type="page"/>
      </w:r>
    </w:p>
    <w:p w14:paraId="014D5648" w14:textId="77777777" w:rsidR="006B4835" w:rsidRDefault="00FB7152" w:rsidP="00AF4100">
      <w:pPr>
        <w:tabs>
          <w:tab w:val="left" w:pos="1980"/>
        </w:tabs>
        <w:bidi/>
        <w:spacing w:after="120" w:line="216" w:lineRule="auto"/>
        <w:ind w:left="1134"/>
        <w:jc w:val="both"/>
        <w:rPr>
          <w:rFonts w:ascii="Simplified Arabic" w:hAnsi="Simplified Arabic" w:cs="Simplified Arabic"/>
          <w:b/>
          <w:bCs/>
          <w:sz w:val="20"/>
          <w:rtl/>
        </w:rPr>
      </w:pPr>
      <w:r w:rsidRPr="00FB7152">
        <w:rPr>
          <w:rFonts w:ascii="Simplified Arabic" w:hAnsi="Simplified Arabic" w:cs="Simplified Arabic" w:hint="cs"/>
          <w:b/>
          <w:bCs/>
          <w:sz w:val="20"/>
          <w:rtl/>
        </w:rPr>
        <w:lastRenderedPageBreak/>
        <w:t>المرفق</w:t>
      </w:r>
    </w:p>
    <w:p w14:paraId="0FD65AFA" w14:textId="77777777" w:rsidR="006D3ED3" w:rsidRDefault="00CD30E4" w:rsidP="00101E3E">
      <w:pPr>
        <w:tabs>
          <w:tab w:val="left" w:pos="1980"/>
        </w:tabs>
        <w:bidi/>
        <w:spacing w:after="120" w:line="216" w:lineRule="auto"/>
        <w:ind w:left="1134"/>
        <w:jc w:val="both"/>
        <w:rPr>
          <w:rFonts w:ascii="Simplified Arabic" w:hAnsi="Simplified Arabic" w:cs="Simplified Arabic"/>
          <w:b/>
          <w:bCs/>
        </w:rPr>
      </w:pPr>
      <w:r w:rsidRPr="00554D7B">
        <w:rPr>
          <w:rFonts w:ascii="Simplified Arabic" w:hAnsi="Simplified Arabic" w:cs="Simplified Arabic" w:hint="cs"/>
          <w:b/>
          <w:bCs/>
          <w:rtl/>
        </w:rPr>
        <w:t>المسائل المتصلة ببرنامج العمل المتعدد السنوات لمؤتمر الأطراف لينظر فيها</w:t>
      </w:r>
      <w:r w:rsidR="00554D7B">
        <w:rPr>
          <w:rFonts w:ascii="Simplified Arabic" w:hAnsi="Simplified Arabic" w:cs="Simplified Arabic" w:hint="cs"/>
          <w:b/>
          <w:bCs/>
          <w:rtl/>
        </w:rPr>
        <w:t xml:space="preserve"> </w:t>
      </w:r>
      <w:r w:rsidRPr="00554D7B">
        <w:rPr>
          <w:rFonts w:ascii="Simplified Arabic" w:hAnsi="Simplified Arabic" w:cs="Simplified Arabic" w:hint="cs"/>
          <w:b/>
          <w:bCs/>
          <w:rtl/>
        </w:rPr>
        <w:t>في اجتماعيه الثامن عشر والتاسع</w:t>
      </w:r>
      <w:r w:rsidR="00312EC3" w:rsidRPr="00554D7B">
        <w:rPr>
          <w:rFonts w:ascii="Simplified Arabic" w:hAnsi="Simplified Arabic" w:cs="Simplified Arabic" w:hint="cs"/>
          <w:b/>
          <w:bCs/>
          <w:rtl/>
        </w:rPr>
        <w:t xml:space="preserve"> </w:t>
      </w:r>
      <w:r w:rsidRPr="00554D7B">
        <w:rPr>
          <w:rFonts w:ascii="Simplified Arabic" w:hAnsi="Simplified Arabic" w:cs="Simplified Arabic" w:hint="cs"/>
          <w:b/>
          <w:bCs/>
          <w:rtl/>
        </w:rPr>
        <w:t>عشر</w:t>
      </w:r>
    </w:p>
    <w:p w14:paraId="0EF3AE99" w14:textId="2D6CD5EE" w:rsidR="00721A9F" w:rsidRPr="00721A9F" w:rsidRDefault="00721A9F" w:rsidP="006D3ED3">
      <w:pPr>
        <w:tabs>
          <w:tab w:val="left" w:pos="1980"/>
        </w:tabs>
        <w:bidi/>
        <w:spacing w:after="120" w:line="216" w:lineRule="auto"/>
        <w:ind w:left="1134"/>
        <w:jc w:val="both"/>
        <w:rPr>
          <w:rFonts w:ascii="Simplified Arabic" w:hAnsi="Simplified Arabic" w:cs="Simplified Arabic"/>
          <w:b/>
          <w:bCs/>
          <w:sz w:val="20"/>
          <w:lang w:val="en-US"/>
        </w:rPr>
      </w:pPr>
    </w:p>
    <w:tbl>
      <w:tblPr>
        <w:tblpPr w:leftFromText="180" w:rightFromText="180" w:vertAnchor="text" w:horzAnchor="margin" w:tblpY="299"/>
        <w:bidiVisual/>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B73FF" w:rsidRPr="00A31510" w14:paraId="0DE72EAC" w14:textId="77777777" w:rsidTr="006F4174">
        <w:trPr>
          <w:cantSplit/>
          <w:tblHeader/>
        </w:trPr>
        <w:tc>
          <w:tcPr>
            <w:tcW w:w="1514" w:type="dxa"/>
            <w:tcBorders>
              <w:bottom w:val="single" w:sz="4" w:space="0" w:color="auto"/>
            </w:tcBorders>
            <w:vAlign w:val="bottom"/>
            <w:hideMark/>
          </w:tcPr>
          <w:p w14:paraId="357DDE07" w14:textId="77777777" w:rsidR="008B73FF" w:rsidRPr="00A31510" w:rsidRDefault="008B73FF" w:rsidP="006F4174">
            <w:pPr>
              <w:keepNext/>
              <w:tabs>
                <w:tab w:val="left" w:pos="567"/>
                <w:tab w:val="left" w:pos="1134"/>
                <w:tab w:val="left" w:pos="1701"/>
                <w:tab w:val="left" w:pos="2268"/>
              </w:tabs>
              <w:bidi/>
              <w:spacing w:before="40" w:after="40"/>
              <w:rPr>
                <w:rFonts w:eastAsia="SimSun" w:cs="Simplified Arabic"/>
                <w:bCs/>
                <w:i/>
                <w:iCs/>
                <w:rtl/>
                <w:lang w:val="en-GB" w:eastAsia="en-US"/>
              </w:rPr>
            </w:pPr>
            <w:r w:rsidRPr="00A31510">
              <w:rPr>
                <w:rFonts w:eastAsia="SimSun" w:cs="Simplified Arabic"/>
                <w:bCs/>
                <w:i/>
                <w:iCs/>
                <w:rtl/>
                <w:lang w:val="en-GB" w:eastAsia="en-US"/>
              </w:rPr>
              <w:t>الاجتماع</w:t>
            </w:r>
          </w:p>
        </w:tc>
        <w:tc>
          <w:tcPr>
            <w:tcW w:w="7836" w:type="dxa"/>
            <w:tcBorders>
              <w:bottom w:val="single" w:sz="4" w:space="0" w:color="auto"/>
            </w:tcBorders>
            <w:vAlign w:val="bottom"/>
            <w:hideMark/>
          </w:tcPr>
          <w:p w14:paraId="38BB8B99" w14:textId="77777777" w:rsidR="008B73FF" w:rsidRPr="00C002F4" w:rsidRDefault="008B73FF" w:rsidP="006F4174">
            <w:pPr>
              <w:keepNext/>
              <w:tabs>
                <w:tab w:val="left" w:pos="567"/>
                <w:tab w:val="left" w:pos="1134"/>
                <w:tab w:val="left" w:pos="1701"/>
                <w:tab w:val="left" w:pos="2268"/>
              </w:tabs>
              <w:bidi/>
              <w:spacing w:before="40" w:after="40"/>
              <w:rPr>
                <w:rFonts w:eastAsia="SimSun" w:cs="Simplified Arabic"/>
                <w:iCs/>
                <w:rtl/>
                <w:lang w:val="en-GB" w:eastAsia="en-US"/>
              </w:rPr>
            </w:pPr>
            <w:r w:rsidRPr="00C002F4">
              <w:rPr>
                <w:rFonts w:eastAsia="SimSun" w:cs="Simplified Arabic"/>
                <w:iCs/>
                <w:rtl/>
                <w:lang w:val="en-GB" w:eastAsia="en-US"/>
              </w:rPr>
              <w:t>مسائل موجزة في شكل بنود من جدول الأعمال</w:t>
            </w:r>
          </w:p>
        </w:tc>
      </w:tr>
      <w:tr w:rsidR="008B73FF" w:rsidRPr="00A31510" w14:paraId="77887BA2" w14:textId="77777777" w:rsidTr="006F4174">
        <w:tc>
          <w:tcPr>
            <w:tcW w:w="1514" w:type="dxa"/>
            <w:tcBorders>
              <w:bottom w:val="nil"/>
            </w:tcBorders>
          </w:tcPr>
          <w:p w14:paraId="78F637E6" w14:textId="77777777" w:rsidR="008B73FF" w:rsidRPr="00A31510" w:rsidRDefault="008B73FF" w:rsidP="006F4174">
            <w:pPr>
              <w:keepNext/>
              <w:tabs>
                <w:tab w:val="left" w:pos="567"/>
                <w:tab w:val="left" w:pos="1134"/>
                <w:tab w:val="left" w:pos="1701"/>
                <w:tab w:val="left" w:pos="2268"/>
              </w:tabs>
              <w:bidi/>
              <w:spacing w:before="40" w:after="40"/>
              <w:rPr>
                <w:rFonts w:eastAsia="SimSun" w:cs="Simplified Arabic"/>
                <w:sz w:val="20"/>
                <w:szCs w:val="22"/>
                <w:rtl/>
                <w:lang w:val="en-GB" w:eastAsia="en-US"/>
              </w:rPr>
            </w:pPr>
            <w:r w:rsidRPr="00A31510">
              <w:rPr>
                <w:rFonts w:eastAsia="SimSun" w:cs="Simplified Arabic"/>
                <w:sz w:val="20"/>
                <w:szCs w:val="22"/>
                <w:rtl/>
                <w:lang w:val="en-GB" w:eastAsia="en-US"/>
              </w:rPr>
              <w:t>الاجتماع الثامن عشر (2028)</w:t>
            </w:r>
          </w:p>
        </w:tc>
        <w:tc>
          <w:tcPr>
            <w:tcW w:w="7836" w:type="dxa"/>
            <w:tcBorders>
              <w:bottom w:val="nil"/>
            </w:tcBorders>
          </w:tcPr>
          <w:p w14:paraId="18CB7455" w14:textId="77777777" w:rsidR="008B73FF" w:rsidRPr="00A31510" w:rsidRDefault="008B73FF" w:rsidP="006F4174">
            <w:pPr>
              <w:keepNext/>
              <w:bidi/>
              <w:rPr>
                <w:rFonts w:eastAsia="SimSun" w:cs="Simplified Arabic"/>
                <w:b/>
                <w:bCs/>
                <w:sz w:val="20"/>
                <w:szCs w:val="22"/>
                <w:rtl/>
                <w:lang w:val="en-GB" w:eastAsia="en-US"/>
              </w:rPr>
            </w:pPr>
            <w:r w:rsidRPr="00A31510">
              <w:rPr>
                <w:rFonts w:eastAsia="SimSun" w:cs="Simplified Arabic"/>
                <w:b/>
                <w:bCs/>
                <w:sz w:val="20"/>
                <w:szCs w:val="22"/>
                <w:rtl/>
                <w:lang w:val="en-GB" w:eastAsia="en-US"/>
              </w:rPr>
              <w:t>المسائل المتصلة بالآليات الداعمة لتنفيذ اتفاقية التنوع البيولوجي</w:t>
            </w:r>
            <w:r w:rsidR="00123A13">
              <w:rPr>
                <w:rStyle w:val="FootnoteReference"/>
                <w:rFonts w:eastAsia="SimSun" w:cs="Simplified Arabic"/>
                <w:b/>
                <w:bCs/>
                <w:sz w:val="20"/>
                <w:szCs w:val="22"/>
                <w:lang w:val="en-GB" w:eastAsia="en-US"/>
              </w:rPr>
              <w:footnoteReference w:customMarkFollows="1" w:id="1"/>
              <w:t>1</w:t>
            </w:r>
            <w:r w:rsidRPr="00A31510">
              <w:rPr>
                <w:rFonts w:eastAsia="SimSun" w:cs="Simplified Arabic"/>
                <w:b/>
                <w:bCs/>
                <w:sz w:val="20"/>
                <w:szCs w:val="22"/>
                <w:rtl/>
                <w:lang w:val="en-GB" w:eastAsia="en-US"/>
              </w:rPr>
              <w:t xml:space="preserve"> وإطار كونمينغ-مونتريال العالمي للتنوع البيولوجي</w:t>
            </w:r>
            <w:r w:rsidR="00A66008">
              <w:rPr>
                <w:rStyle w:val="FootnoteReference"/>
                <w:rFonts w:eastAsia="SimSun" w:cs="Simplified Arabic"/>
                <w:b/>
                <w:bCs/>
                <w:sz w:val="20"/>
                <w:szCs w:val="22"/>
                <w:lang w:val="en-GB" w:eastAsia="en-US"/>
              </w:rPr>
              <w:footnoteReference w:customMarkFollows="1" w:id="2"/>
              <w:t>2</w:t>
            </w:r>
          </w:p>
          <w:p w14:paraId="503AAB6F" w14:textId="77777777"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التخطيط والرصد والإبلاغ والاستعراض</w:t>
            </w:r>
            <w:r w:rsidR="002C1837">
              <w:rPr>
                <w:rFonts w:eastAsia="SimSun" w:cs="Simplified Arabic" w:hint="cs"/>
                <w:sz w:val="20"/>
                <w:szCs w:val="22"/>
                <w:rtl/>
                <w:lang w:val="en-GB" w:eastAsia="en-US"/>
              </w:rPr>
              <w:t>، بما في ذلك</w:t>
            </w:r>
            <w:r w:rsidR="00D37B8C">
              <w:rPr>
                <w:rFonts w:eastAsia="SimSun" w:cs="Simplified Arabic" w:hint="cs"/>
                <w:sz w:val="20"/>
                <w:szCs w:val="22"/>
                <w:rtl/>
                <w:lang w:val="en-GB" w:eastAsia="en-US"/>
              </w:rPr>
              <w:t xml:space="preserve"> عملية وضع</w:t>
            </w:r>
            <w:r w:rsidR="00A70C9B">
              <w:rPr>
                <w:rFonts w:eastAsia="SimSun" w:cs="Simplified Arabic" w:hint="cs"/>
                <w:sz w:val="20"/>
                <w:szCs w:val="22"/>
                <w:rtl/>
                <w:lang w:val="en-GB" w:eastAsia="en-US"/>
              </w:rPr>
              <w:t xml:space="preserve"> أي خطة استراتيجية لما بعد عام 2030</w:t>
            </w:r>
            <w:r w:rsidR="00D37B8C">
              <w:rPr>
                <w:rFonts w:eastAsia="SimSun" w:cs="Simplified Arabic" w:hint="cs"/>
                <w:sz w:val="20"/>
                <w:szCs w:val="22"/>
                <w:rtl/>
                <w:lang w:val="en-GB" w:eastAsia="en-US"/>
              </w:rPr>
              <w:t xml:space="preserve"> </w:t>
            </w:r>
          </w:p>
          <w:p w14:paraId="75CF90E5" w14:textId="77777777" w:rsidR="00A70C9B" w:rsidRPr="00A70C9B" w:rsidRDefault="00A70C9B" w:rsidP="00A70C9B">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تحسين التقارير الوطنية في سياق إطار كونمينغ-مونتريال العالمي للتنوع البيولوجي</w:t>
            </w:r>
          </w:p>
          <w:p w14:paraId="36F69DA6" w14:textId="77777777" w:rsidR="00A70C9B" w:rsidRPr="00A70C9B" w:rsidRDefault="00A70C9B" w:rsidP="00A70C9B">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مواصلة تفعيل إطار الرصد الخاص بإطار كونمينغ-مونتريال العالمي للتنوع البيولوجي</w:t>
            </w:r>
            <w:r w:rsidR="004B17A9">
              <w:rPr>
                <w:rStyle w:val="FootnoteReference"/>
                <w:rFonts w:eastAsia="SimSun" w:cs="Simplified Arabic"/>
                <w:sz w:val="20"/>
                <w:szCs w:val="22"/>
                <w:lang w:val="en-GB" w:eastAsia="en-US"/>
              </w:rPr>
              <w:footnoteReference w:customMarkFollows="1" w:id="3"/>
              <w:t>3</w:t>
            </w:r>
          </w:p>
          <w:p w14:paraId="2E0AB7E8" w14:textId="77777777" w:rsidR="00A70C9B" w:rsidRPr="00A70C9B" w:rsidRDefault="00A70C9B" w:rsidP="00AE07F3">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 xml:space="preserve">التحضيرات </w:t>
            </w:r>
            <w:r w:rsidR="00AE07F3">
              <w:rPr>
                <w:rFonts w:eastAsia="SimSun" w:cs="Simplified Arabic" w:hint="cs"/>
                <w:sz w:val="20"/>
                <w:szCs w:val="22"/>
                <w:rtl/>
                <w:lang w:val="en-GB" w:eastAsia="en-US"/>
              </w:rPr>
              <w:t>للاستعراض</w:t>
            </w:r>
            <w:r w:rsidR="00AE07F3">
              <w:rPr>
                <w:rFonts w:eastAsia="SimSun" w:cs="Simplified Arabic"/>
                <w:sz w:val="20"/>
                <w:szCs w:val="22"/>
                <w:rtl/>
                <w:lang w:val="en-GB" w:eastAsia="en-US"/>
              </w:rPr>
              <w:t xml:space="preserve"> العالمي الثاني</w:t>
            </w:r>
            <w:r w:rsidRPr="00A70C9B">
              <w:rPr>
                <w:rFonts w:eastAsia="SimSun" w:cs="Simplified Arabic"/>
                <w:sz w:val="20"/>
                <w:szCs w:val="22"/>
                <w:rtl/>
                <w:lang w:val="en-GB" w:eastAsia="en-US"/>
              </w:rPr>
              <w:t xml:space="preserve"> للتقدم الجماعي المُحرز في تنفيذ الإطار</w:t>
            </w:r>
          </w:p>
          <w:p w14:paraId="6C3E0782" w14:textId="77777777" w:rsidR="00A70C9B" w:rsidRPr="00A70C9B" w:rsidRDefault="00A70C9B" w:rsidP="0067258E">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حشد الموارد والآلية المالية</w:t>
            </w:r>
          </w:p>
          <w:p w14:paraId="22B30A54" w14:textId="77777777" w:rsidR="00A70C9B" w:rsidRPr="00A70C9B" w:rsidRDefault="0067258E" w:rsidP="00A70C9B">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Pr>
                <w:rFonts w:eastAsia="SimSun" w:cs="Simplified Arabic" w:hint="cs"/>
                <w:sz w:val="20"/>
                <w:szCs w:val="22"/>
                <w:rtl/>
                <w:lang w:val="en-GB" w:eastAsia="en-US"/>
              </w:rPr>
              <w:t xml:space="preserve">   </w:t>
            </w:r>
            <w:r w:rsidR="00A70C9B" w:rsidRPr="00A70C9B">
              <w:rPr>
                <w:rFonts w:eastAsia="SimSun" w:cs="Simplified Arabic"/>
                <w:sz w:val="20"/>
                <w:szCs w:val="22"/>
                <w:rtl/>
                <w:lang w:val="en-GB" w:eastAsia="en-US"/>
              </w:rPr>
              <w:t>(أ)</w:t>
            </w:r>
            <w:r w:rsidR="00A70C9B" w:rsidRPr="00A70C9B">
              <w:rPr>
                <w:rFonts w:eastAsia="SimSun" w:cs="Simplified Arabic"/>
                <w:sz w:val="20"/>
                <w:szCs w:val="22"/>
                <w:rtl/>
                <w:lang w:val="en-GB" w:eastAsia="en-US"/>
              </w:rPr>
              <w:tab/>
              <w:t>حشد الموارد</w:t>
            </w:r>
          </w:p>
          <w:p w14:paraId="499FF4FC" w14:textId="77777777" w:rsidR="00A70C9B" w:rsidRDefault="0067258E" w:rsidP="00A70C9B">
            <w:pPr>
              <w:keepNext/>
              <w:tabs>
                <w:tab w:val="left" w:pos="567"/>
                <w:tab w:val="left" w:pos="1134"/>
                <w:tab w:val="left" w:pos="1701"/>
                <w:tab w:val="left" w:pos="2268"/>
              </w:tabs>
              <w:bidi/>
              <w:ind w:left="360"/>
              <w:contextualSpacing/>
              <w:jc w:val="both"/>
              <w:rPr>
                <w:rFonts w:eastAsia="SimSun" w:cs="Simplified Arabic"/>
                <w:sz w:val="20"/>
                <w:szCs w:val="22"/>
                <w:rtl/>
                <w:lang w:val="en-GB" w:eastAsia="en-US"/>
              </w:rPr>
            </w:pPr>
            <w:r>
              <w:rPr>
                <w:rFonts w:eastAsia="SimSun" w:cs="Simplified Arabic" w:hint="cs"/>
                <w:sz w:val="20"/>
                <w:szCs w:val="22"/>
                <w:rtl/>
                <w:lang w:val="en-GB" w:eastAsia="en-US"/>
              </w:rPr>
              <w:t xml:space="preserve">   </w:t>
            </w:r>
            <w:r w:rsidR="00A70C9B" w:rsidRPr="00A70C9B">
              <w:rPr>
                <w:rFonts w:eastAsia="SimSun" w:cs="Simplified Arabic"/>
                <w:sz w:val="20"/>
                <w:szCs w:val="22"/>
                <w:rtl/>
                <w:lang w:val="en-GB" w:eastAsia="en-US"/>
              </w:rPr>
              <w:t>(ب)</w:t>
            </w:r>
            <w:r w:rsidR="00A70C9B" w:rsidRPr="00A70C9B">
              <w:rPr>
                <w:rFonts w:eastAsia="SimSun" w:cs="Simplified Arabic"/>
                <w:sz w:val="20"/>
                <w:szCs w:val="22"/>
                <w:rtl/>
                <w:lang w:val="en-GB" w:eastAsia="en-US"/>
              </w:rPr>
              <w:tab/>
              <w:t>الآلية المالية</w:t>
            </w:r>
          </w:p>
          <w:p w14:paraId="1886316E" w14:textId="77777777" w:rsidR="008B73FF" w:rsidRPr="00A31510" w:rsidRDefault="008B73FF" w:rsidP="006F4174">
            <w:pPr>
              <w:keepNext/>
              <w:numPr>
                <w:ilvl w:val="0"/>
                <w:numId w:val="1"/>
              </w:numPr>
              <w:tabs>
                <w:tab w:val="left" w:pos="567"/>
                <w:tab w:val="left" w:pos="1134"/>
                <w:tab w:val="left" w:pos="1440"/>
                <w:tab w:val="left" w:pos="1701"/>
                <w:tab w:val="left" w:pos="1854"/>
                <w:tab w:val="left" w:pos="2268"/>
                <w:tab w:val="left" w:pos="2421"/>
                <w:tab w:val="left" w:pos="2988"/>
              </w:tabs>
              <w:suppressAutoHyphens/>
              <w:autoSpaceDN w:val="0"/>
              <w:bidi/>
              <w:spacing w:before="40" w:after="40"/>
              <w:jc w:val="both"/>
              <w:textAlignment w:val="baseline"/>
              <w:rPr>
                <w:rFonts w:eastAsia="SimSun" w:cs="Simplified Arabic"/>
                <w:sz w:val="20"/>
                <w:szCs w:val="22"/>
                <w:rtl/>
                <w:lang w:val="en-GB" w:eastAsia="en-US"/>
              </w:rPr>
            </w:pPr>
            <w:r w:rsidRPr="00A31510">
              <w:rPr>
                <w:rFonts w:eastAsia="SimSun" w:cs="Simplified Arabic"/>
                <w:sz w:val="20"/>
                <w:szCs w:val="22"/>
                <w:rtl/>
                <w:lang w:val="en-GB" w:eastAsia="en-US"/>
              </w:rPr>
              <w:t>معلومات التسلسل الرقمي بشأن الموارد الجينية، بما في ذلك استعراض فعالية الآلية المتعددة الأطراف للتقاسم العادل والمنصف للمنافع الناشئة عن استخدام معلومات التسلسل الرقمي بشأن الموارد الجينية، بما فيها صندوق كالي</w:t>
            </w:r>
          </w:p>
          <w:p w14:paraId="6F23002E" w14:textId="77777777" w:rsidR="008B73FF" w:rsidRDefault="008B73FF" w:rsidP="0058693C">
            <w:pPr>
              <w:keepNext/>
              <w:numPr>
                <w:ilvl w:val="0"/>
                <w:numId w:val="1"/>
              </w:numPr>
              <w:tabs>
                <w:tab w:val="left" w:pos="567"/>
                <w:tab w:val="left" w:pos="719"/>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المسائل المتصلة بالمادة 8 (ي) والأحكام الأخرى للاتفاقية</w:t>
            </w:r>
            <w:r w:rsidR="0058693C">
              <w:rPr>
                <w:rFonts w:eastAsia="SimSun" w:cs="Simplified Arabic" w:hint="cs"/>
                <w:sz w:val="20"/>
                <w:szCs w:val="22"/>
                <w:rtl/>
                <w:lang w:val="en-GB" w:eastAsia="en-US"/>
              </w:rPr>
              <w:t xml:space="preserve"> المتعلقة بالتنوع البيولوجي </w:t>
            </w:r>
            <w:r w:rsidRPr="00A31510">
              <w:rPr>
                <w:rFonts w:eastAsia="SimSun" w:cs="Simplified Arabic"/>
                <w:sz w:val="20"/>
                <w:szCs w:val="22"/>
                <w:rtl/>
                <w:lang w:val="en-GB" w:eastAsia="en-US"/>
              </w:rPr>
              <w:t>المتصلة بالشعوب الأصلية والمجتمعات المحلية</w:t>
            </w:r>
          </w:p>
          <w:p w14:paraId="2CCADFE5" w14:textId="77777777" w:rsidR="00BA5C41" w:rsidRPr="00BA5C41" w:rsidRDefault="00BA5C41" w:rsidP="00F1309E">
            <w:pPr>
              <w:keepNext/>
              <w:tabs>
                <w:tab w:val="left" w:pos="567"/>
                <w:tab w:val="left" w:pos="719"/>
                <w:tab w:val="left" w:pos="1134"/>
                <w:tab w:val="left" w:pos="1701"/>
                <w:tab w:val="left" w:pos="2268"/>
              </w:tabs>
              <w:bidi/>
              <w:ind w:left="810"/>
              <w:contextualSpacing/>
              <w:jc w:val="both"/>
              <w:rPr>
                <w:rFonts w:eastAsia="SimSun" w:cs="Simplified Arabic"/>
                <w:sz w:val="20"/>
                <w:szCs w:val="22"/>
                <w:lang w:val="en-GB" w:eastAsia="en-US"/>
              </w:rPr>
            </w:pPr>
            <w:r w:rsidRPr="00BA5C41">
              <w:rPr>
                <w:rFonts w:eastAsia="SimSun" w:cs="Simplified Arabic"/>
                <w:sz w:val="20"/>
                <w:szCs w:val="22"/>
                <w:rtl/>
                <w:lang w:val="en-GB" w:eastAsia="en-US"/>
              </w:rPr>
              <w:t>(أ)</w:t>
            </w:r>
            <w:r w:rsidRPr="00BA5C41">
              <w:rPr>
                <w:rFonts w:eastAsia="SimSun" w:cs="Simplified Arabic"/>
                <w:sz w:val="20"/>
                <w:szCs w:val="22"/>
                <w:rtl/>
                <w:lang w:val="en-GB" w:eastAsia="en-US"/>
              </w:rPr>
              <w:tab/>
            </w:r>
            <w:r>
              <w:rPr>
                <w:rFonts w:eastAsia="SimSun" w:cs="Simplified Arabic" w:hint="cs"/>
                <w:sz w:val="20"/>
                <w:szCs w:val="22"/>
                <w:rtl/>
                <w:lang w:val="en-GB" w:eastAsia="en-US"/>
              </w:rPr>
              <w:t>استعراض</w:t>
            </w:r>
            <w:r w:rsidRPr="00BA5C41">
              <w:rPr>
                <w:rFonts w:eastAsia="SimSun" w:cs="Simplified Arabic"/>
                <w:sz w:val="20"/>
                <w:szCs w:val="22"/>
                <w:rtl/>
                <w:lang w:val="en-GB" w:eastAsia="en-US"/>
              </w:rPr>
              <w:t xml:space="preserve"> وتحديث المسرد الطوعي للمصطلحات والمفاهيم الرئيسية في سياق المادة 8 (ي) والأحكام ذات الصلة من الاتفاقية</w:t>
            </w:r>
            <w:r w:rsidR="001E7CF8">
              <w:rPr>
                <w:rStyle w:val="FootnoteReference"/>
                <w:rFonts w:eastAsia="SimSun" w:cs="Simplified Arabic"/>
                <w:sz w:val="20"/>
                <w:szCs w:val="22"/>
                <w:lang w:val="en-GB" w:eastAsia="en-US"/>
              </w:rPr>
              <w:footnoteReference w:customMarkFollows="1" w:id="4"/>
              <w:t>4</w:t>
            </w:r>
          </w:p>
          <w:p w14:paraId="7DFC1F57" w14:textId="77777777" w:rsidR="00BA5C41" w:rsidRPr="00A31510" w:rsidRDefault="00BA5C41" w:rsidP="00BA5C41">
            <w:pPr>
              <w:keepNext/>
              <w:tabs>
                <w:tab w:val="left" w:pos="567"/>
                <w:tab w:val="left" w:pos="719"/>
                <w:tab w:val="left" w:pos="1134"/>
                <w:tab w:val="left" w:pos="1701"/>
                <w:tab w:val="left" w:pos="2268"/>
              </w:tabs>
              <w:bidi/>
              <w:ind w:left="810"/>
              <w:contextualSpacing/>
              <w:jc w:val="both"/>
              <w:rPr>
                <w:rFonts w:eastAsia="SimSun" w:cs="Simplified Arabic"/>
                <w:sz w:val="20"/>
                <w:szCs w:val="22"/>
                <w:rtl/>
                <w:lang w:val="en-GB" w:eastAsia="en-US"/>
              </w:rPr>
            </w:pPr>
            <w:r w:rsidRPr="00BA5C41">
              <w:rPr>
                <w:rFonts w:eastAsia="SimSun" w:cs="Simplified Arabic"/>
                <w:sz w:val="20"/>
                <w:szCs w:val="22"/>
                <w:rtl/>
                <w:lang w:val="en-GB" w:eastAsia="en-US"/>
              </w:rPr>
              <w:t>(ب)</w:t>
            </w:r>
            <w:r w:rsidRPr="00BA5C41">
              <w:rPr>
                <w:rFonts w:eastAsia="SimSun" w:cs="Simplified Arabic"/>
                <w:sz w:val="20"/>
                <w:szCs w:val="22"/>
                <w:rtl/>
                <w:lang w:val="en-GB" w:eastAsia="en-US"/>
              </w:rPr>
              <w:tab/>
              <w:t>مسائل أخرى تتعلق بتنفيذ المادة 8 (ي) وأحكام أخرى من الاتفاقية تخص الشعوب الأصلية والمجتمعات المحلية</w:t>
            </w:r>
          </w:p>
          <w:p w14:paraId="4C4B53ED" w14:textId="77777777"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بناء القدرات وتنميتها والتعاون التقني والعلمي</w:t>
            </w:r>
          </w:p>
          <w:p w14:paraId="00DF86BD" w14:textId="77777777"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الإدماج والإشراك دون الوطني</w:t>
            </w:r>
          </w:p>
          <w:p w14:paraId="1A40B9C2" w14:textId="77777777"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الاتصال والتثقيف والتوعية العامة</w:t>
            </w:r>
          </w:p>
          <w:p w14:paraId="40230AB0" w14:textId="77777777" w:rsidR="008B73FF" w:rsidRPr="00A31510" w:rsidRDefault="008B73FF" w:rsidP="006F4174">
            <w:pPr>
              <w:keepNext/>
              <w:jc w:val="both"/>
              <w:rPr>
                <w:rFonts w:eastAsia="SimSun" w:cs="Simplified Arabic"/>
                <w:sz w:val="20"/>
                <w:szCs w:val="22"/>
                <w:lang w:val="en-GB" w:eastAsia="en-US"/>
              </w:rPr>
            </w:pPr>
          </w:p>
          <w:p w14:paraId="1B5DE4A8" w14:textId="77777777" w:rsidR="008B73FF" w:rsidRPr="00A31510" w:rsidRDefault="008B73FF" w:rsidP="006F4174">
            <w:pPr>
              <w:keepNext/>
              <w:keepLines/>
              <w:tabs>
                <w:tab w:val="left" w:pos="567"/>
                <w:tab w:val="left" w:pos="1134"/>
                <w:tab w:val="left" w:pos="1701"/>
                <w:tab w:val="left" w:pos="2268"/>
                <w:tab w:val="left" w:pos="2835"/>
                <w:tab w:val="left" w:pos="3402"/>
              </w:tabs>
              <w:bidi/>
              <w:rPr>
                <w:rFonts w:eastAsia="SimSun" w:cs="Simplified Arabic"/>
                <w:bCs/>
                <w:sz w:val="20"/>
                <w:szCs w:val="22"/>
                <w:rtl/>
                <w:lang w:val="en-GB" w:eastAsia="en-US"/>
              </w:rPr>
            </w:pPr>
            <w:r w:rsidRPr="00A31510">
              <w:rPr>
                <w:rFonts w:eastAsia="SimSun" w:cs="Simplified Arabic"/>
                <w:bCs/>
                <w:sz w:val="20"/>
                <w:szCs w:val="22"/>
                <w:rtl/>
                <w:lang w:val="en-GB" w:eastAsia="en-US"/>
              </w:rPr>
              <w:t xml:space="preserve">الاحتياجات العلمية والتقنية لدعم تنفيذ إطار كونمينغ-مونتريال العالمي للتنوع البيولوجي </w:t>
            </w:r>
          </w:p>
          <w:p w14:paraId="7C19D399" w14:textId="77777777" w:rsidR="008B73FF"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 xml:space="preserve">الاستعراض والتحليل الاستراتيجيان لبرنامج العمل </w:t>
            </w:r>
          </w:p>
          <w:p w14:paraId="05D79B3B" w14:textId="77777777" w:rsidR="009065C4" w:rsidRPr="00A31510" w:rsidRDefault="009065C4" w:rsidP="009065C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9065C4">
              <w:rPr>
                <w:rFonts w:eastAsia="SimSun" w:cs="Simplified Arabic"/>
                <w:sz w:val="20"/>
                <w:szCs w:val="22"/>
                <w:rtl/>
                <w:lang w:val="en-GB" w:eastAsia="en-US"/>
              </w:rPr>
              <w:lastRenderedPageBreak/>
              <w:t>مجالات محتملة للعمل المستقبلي</w:t>
            </w:r>
          </w:p>
          <w:p w14:paraId="3B6AE9A5" w14:textId="77777777" w:rsidR="008B73FF"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البيولوجيا التركيبية</w:t>
            </w:r>
          </w:p>
          <w:p w14:paraId="0F923629" w14:textId="77777777" w:rsidR="009065C4" w:rsidRDefault="009065C4" w:rsidP="009065C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9065C4">
              <w:rPr>
                <w:rFonts w:eastAsia="SimSun" w:cs="Simplified Arabic"/>
                <w:sz w:val="20"/>
                <w:szCs w:val="22"/>
                <w:rtl/>
                <w:lang w:val="en-GB" w:eastAsia="en-US"/>
              </w:rPr>
              <w:t>التخطيط المكاني الذي يراعي التنوع البيولوجي</w:t>
            </w:r>
          </w:p>
          <w:p w14:paraId="773486DA" w14:textId="77777777" w:rsidR="00544790" w:rsidRDefault="00C472E6" w:rsidP="00544790">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C472E6">
              <w:rPr>
                <w:rFonts w:eastAsia="SimSun" w:cs="Simplified Arabic"/>
                <w:sz w:val="20"/>
                <w:szCs w:val="22"/>
                <w:rtl/>
                <w:lang w:val="en-GB" w:eastAsia="en-US"/>
              </w:rPr>
              <w:t>الاستخدام المستدام:</w:t>
            </w:r>
          </w:p>
          <w:p w14:paraId="35264FBC" w14:textId="77777777" w:rsidR="008B73FF" w:rsidRPr="00544790" w:rsidRDefault="00544790" w:rsidP="00544790">
            <w:pPr>
              <w:keepNext/>
              <w:tabs>
                <w:tab w:val="left" w:pos="567"/>
                <w:tab w:val="left" w:pos="1134"/>
                <w:tab w:val="left" w:pos="1701"/>
                <w:tab w:val="left" w:pos="2268"/>
              </w:tabs>
              <w:bidi/>
              <w:ind w:left="450"/>
              <w:contextualSpacing/>
              <w:jc w:val="both"/>
              <w:rPr>
                <w:rFonts w:eastAsia="SimSun" w:cs="Simplified Arabic"/>
                <w:sz w:val="20"/>
                <w:szCs w:val="22"/>
                <w:rtl/>
                <w:lang w:val="en-GB" w:eastAsia="en-US"/>
              </w:rPr>
            </w:pPr>
            <w:r w:rsidRPr="00544790">
              <w:rPr>
                <w:rFonts w:eastAsia="SimSun" w:cs="Simplified Arabic" w:hint="cs"/>
                <w:sz w:val="20"/>
                <w:szCs w:val="22"/>
                <w:rtl/>
                <w:lang w:val="en-GB" w:eastAsia="en-US"/>
              </w:rPr>
              <w:t xml:space="preserve">(أ) </w:t>
            </w:r>
            <w:r w:rsidR="008B73FF" w:rsidRPr="00544790">
              <w:rPr>
                <w:rFonts w:eastAsia="SimSun" w:cs="Simplified Arabic"/>
                <w:sz w:val="20"/>
                <w:szCs w:val="22"/>
                <w:rtl/>
                <w:lang w:val="en-GB" w:eastAsia="en-US"/>
              </w:rPr>
              <w:t>الإدارة المستدامة للأحياء البرية</w:t>
            </w:r>
          </w:p>
          <w:p w14:paraId="19CDA090" w14:textId="77777777" w:rsidR="008B73FF"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التنوع البيولوجي البحري والساحلي</w:t>
            </w:r>
          </w:p>
          <w:p w14:paraId="00956FCF" w14:textId="77777777" w:rsidR="00544790" w:rsidRPr="00A31510" w:rsidRDefault="00544790" w:rsidP="00544790">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544790">
              <w:rPr>
                <w:rFonts w:eastAsia="SimSun" w:cs="Simplified Arabic"/>
                <w:sz w:val="20"/>
                <w:szCs w:val="22"/>
                <w:rtl/>
                <w:lang w:val="en-GB" w:eastAsia="en-US"/>
              </w:rPr>
              <w:t>التنوع البيولوجي في الغابات</w:t>
            </w:r>
          </w:p>
          <w:p w14:paraId="7FEF1437" w14:textId="77777777" w:rsidR="008B73FF" w:rsidRPr="00A31510" w:rsidRDefault="008B73FF" w:rsidP="006F4174">
            <w:pPr>
              <w:keepNext/>
              <w:numPr>
                <w:ilvl w:val="0"/>
                <w:numId w:val="1"/>
              </w:numPr>
              <w:tabs>
                <w:tab w:val="left" w:pos="567"/>
                <w:tab w:val="left" w:pos="1134"/>
                <w:tab w:val="left" w:pos="1701"/>
                <w:tab w:val="left" w:pos="2268"/>
              </w:tabs>
              <w:suppressAutoHyphens/>
              <w:autoSpaceDN w:val="0"/>
              <w:bidi/>
              <w:jc w:val="both"/>
              <w:textAlignment w:val="baseline"/>
              <w:rPr>
                <w:rFonts w:eastAsia="SimSun" w:cs="Simplified Arabic"/>
                <w:sz w:val="22"/>
                <w:szCs w:val="22"/>
                <w:rtl/>
                <w:lang w:val="en-GB" w:eastAsia="en-US"/>
              </w:rPr>
            </w:pPr>
            <w:r w:rsidRPr="00A31510">
              <w:rPr>
                <w:rFonts w:eastAsia="SimSun" w:cs="Simplified Arabic"/>
                <w:sz w:val="20"/>
                <w:szCs w:val="22"/>
                <w:rtl/>
                <w:lang w:val="en-GB" w:eastAsia="en-US"/>
              </w:rPr>
              <w:t>الأنواع الغريبة الغازية</w:t>
            </w:r>
          </w:p>
          <w:p w14:paraId="11E76EC8" w14:textId="77777777"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التنوع البيولوجي والصحة</w:t>
            </w:r>
          </w:p>
          <w:p w14:paraId="7691A3C7" w14:textId="1EEF3A62" w:rsidR="008B73FF" w:rsidRDefault="006D3ED3" w:rsidP="006F4174">
            <w:pPr>
              <w:keepNext/>
              <w:numPr>
                <w:ilvl w:val="0"/>
                <w:numId w:val="1"/>
              </w:numPr>
              <w:tabs>
                <w:tab w:val="left" w:pos="567"/>
                <w:tab w:val="left" w:pos="1134"/>
                <w:tab w:val="left" w:pos="1701"/>
                <w:tab w:val="left" w:pos="2268"/>
              </w:tabs>
              <w:bidi/>
              <w:contextualSpacing/>
              <w:jc w:val="both"/>
              <w:rPr>
                <w:rFonts w:eastAsia="SimSun" w:cs="Simplified Arabic"/>
                <w:color w:val="000000"/>
                <w:sz w:val="20"/>
                <w:szCs w:val="22"/>
                <w:lang w:val="en-GB" w:eastAsia="en-US"/>
              </w:rPr>
            </w:pPr>
            <w:r>
              <w:rPr>
                <w:rFonts w:eastAsia="SimSun" w:cs="Simplified Arabic"/>
                <w:color w:val="000000"/>
                <w:sz w:val="20"/>
                <w:szCs w:val="22"/>
                <w:rtl/>
                <w:lang w:val="en-GB" w:eastAsia="en-US"/>
              </w:rPr>
              <w:t>[</w:t>
            </w:r>
            <w:r w:rsidR="008B73FF" w:rsidRPr="00A31510">
              <w:rPr>
                <w:rFonts w:eastAsia="SimSun" w:cs="Simplified Arabic"/>
                <w:color w:val="000000"/>
                <w:sz w:val="20"/>
                <w:szCs w:val="22"/>
                <w:rtl/>
                <w:lang w:val="en-GB" w:eastAsia="en-US"/>
              </w:rPr>
              <w:t>استعراض المسؤولية والجبر في سياق المادة 14 من الاتفاقية</w:t>
            </w:r>
            <w:r>
              <w:rPr>
                <w:rFonts w:eastAsia="SimSun" w:cs="Simplified Arabic"/>
                <w:color w:val="000000"/>
                <w:sz w:val="20"/>
                <w:szCs w:val="22"/>
                <w:rtl/>
                <w:lang w:val="en-GB" w:eastAsia="en-US"/>
              </w:rPr>
              <w:t>]</w:t>
            </w:r>
          </w:p>
          <w:p w14:paraId="4C45012E" w14:textId="77777777" w:rsidR="00631408" w:rsidRPr="00A31510" w:rsidRDefault="00631408" w:rsidP="00631408">
            <w:pPr>
              <w:keepNext/>
              <w:numPr>
                <w:ilvl w:val="0"/>
                <w:numId w:val="1"/>
              </w:numPr>
              <w:tabs>
                <w:tab w:val="left" w:pos="567"/>
                <w:tab w:val="left" w:pos="1134"/>
                <w:tab w:val="left" w:pos="1701"/>
                <w:tab w:val="left" w:pos="2268"/>
              </w:tabs>
              <w:bidi/>
              <w:contextualSpacing/>
              <w:jc w:val="both"/>
              <w:rPr>
                <w:rFonts w:eastAsia="SimSun" w:cs="Simplified Arabic"/>
                <w:color w:val="000000"/>
                <w:sz w:val="20"/>
                <w:szCs w:val="22"/>
                <w:rtl/>
                <w:lang w:val="en-GB" w:eastAsia="en-US"/>
              </w:rPr>
            </w:pPr>
            <w:r w:rsidRPr="00631408">
              <w:rPr>
                <w:rFonts w:eastAsia="SimSun" w:cs="Simplified Arabic"/>
                <w:color w:val="000000"/>
                <w:sz w:val="20"/>
                <w:szCs w:val="22"/>
                <w:rtl/>
                <w:lang w:val="en-GB" w:eastAsia="en-US"/>
              </w:rPr>
              <w:t>•</w:t>
            </w:r>
            <w:r w:rsidRPr="00631408">
              <w:rPr>
                <w:rFonts w:eastAsia="SimSun" w:cs="Simplified Arabic"/>
                <w:color w:val="000000"/>
                <w:sz w:val="20"/>
                <w:szCs w:val="22"/>
                <w:rtl/>
                <w:lang w:val="en-GB" w:eastAsia="en-US"/>
              </w:rPr>
              <w:tab/>
              <w:t>برنامج العمل بشأن المناطق المحمية</w:t>
            </w:r>
          </w:p>
          <w:p w14:paraId="0E4B0D2B" w14:textId="77777777"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b/>
                <w:sz w:val="20"/>
                <w:szCs w:val="22"/>
                <w:rtl/>
                <w:lang w:val="en-GB" w:eastAsia="en-US"/>
              </w:rPr>
            </w:pPr>
            <w:r w:rsidRPr="00A31510">
              <w:rPr>
                <w:rFonts w:eastAsia="SimSun" w:cs="Simplified Arabic"/>
                <w:b/>
                <w:sz w:val="20"/>
                <w:szCs w:val="22"/>
                <w:rtl/>
                <w:lang w:val="en-GB" w:eastAsia="en-US"/>
              </w:rPr>
              <w:t>الآثار المترتبة على أعمال الاتفاقية بشأن التقييمات التالية الصادرة عن المنبر الحكومي الدولي للعلوم والسياسات المعني بالتنوع البيولوجي وخدمات النظم الإيكولوجية:</w:t>
            </w:r>
          </w:p>
          <w:p w14:paraId="7044DAB9" w14:textId="77777777" w:rsidR="008B73FF" w:rsidRPr="00A31510" w:rsidRDefault="00A02221" w:rsidP="00A02221">
            <w:pPr>
              <w:keepNext/>
              <w:tabs>
                <w:tab w:val="left" w:pos="567"/>
                <w:tab w:val="left" w:pos="1134"/>
                <w:tab w:val="left" w:pos="1701"/>
                <w:tab w:val="left" w:pos="2268"/>
              </w:tabs>
              <w:bidi/>
              <w:ind w:left="1080"/>
              <w:contextualSpacing/>
              <w:jc w:val="both"/>
              <w:rPr>
                <w:rFonts w:eastAsia="SimSun" w:cs="Simplified Arabic"/>
                <w:sz w:val="20"/>
                <w:szCs w:val="22"/>
                <w:rtl/>
                <w:lang w:val="en-GB" w:eastAsia="en-US"/>
              </w:rPr>
            </w:pPr>
            <w:r>
              <w:rPr>
                <w:rFonts w:eastAsia="SimSun" w:cs="Simplified Arabic" w:hint="cs"/>
                <w:sz w:val="20"/>
                <w:szCs w:val="22"/>
                <w:rtl/>
                <w:lang w:val="en-GB" w:eastAsia="en-US"/>
              </w:rPr>
              <w:t xml:space="preserve">(أ) </w:t>
            </w:r>
            <w:r w:rsidR="008B73FF" w:rsidRPr="00A31510">
              <w:rPr>
                <w:rFonts w:eastAsia="SimSun" w:cs="Simplified Arabic"/>
                <w:sz w:val="20"/>
                <w:szCs w:val="22"/>
                <w:rtl/>
                <w:lang w:val="en-GB" w:eastAsia="en-US"/>
              </w:rPr>
              <w:t xml:space="preserve">التقييم المنهجي لرصد التنوع البيولوجي وإسهامات الطبيعة للناس </w:t>
            </w:r>
          </w:p>
          <w:p w14:paraId="1C87DC93" w14:textId="77777777" w:rsidR="008B73FF" w:rsidRPr="00A31510" w:rsidRDefault="00A02221" w:rsidP="00A02221">
            <w:pPr>
              <w:keepNext/>
              <w:tabs>
                <w:tab w:val="left" w:pos="567"/>
                <w:tab w:val="left" w:pos="1134"/>
                <w:tab w:val="left" w:pos="1701"/>
                <w:tab w:val="left" w:pos="2268"/>
              </w:tabs>
              <w:bidi/>
              <w:ind w:left="1080"/>
              <w:contextualSpacing/>
              <w:jc w:val="both"/>
              <w:rPr>
                <w:rFonts w:eastAsia="SimSun" w:cs="Simplified Arabic"/>
                <w:sz w:val="20"/>
                <w:szCs w:val="22"/>
                <w:rtl/>
                <w:lang w:val="en-GB" w:eastAsia="en-US"/>
              </w:rPr>
            </w:pPr>
            <w:r>
              <w:rPr>
                <w:rFonts w:eastAsia="SimSun" w:cs="Simplified Arabic" w:hint="cs"/>
                <w:sz w:val="20"/>
                <w:szCs w:val="22"/>
                <w:rtl/>
                <w:lang w:val="en-GB" w:eastAsia="en-US"/>
              </w:rPr>
              <w:t xml:space="preserve">(ب) </w:t>
            </w:r>
            <w:r w:rsidR="008B73FF" w:rsidRPr="00A31510">
              <w:rPr>
                <w:rFonts w:eastAsia="SimSun" w:cs="Simplified Arabic"/>
                <w:sz w:val="20"/>
                <w:szCs w:val="22"/>
                <w:rtl/>
                <w:lang w:val="en-GB" w:eastAsia="en-US"/>
              </w:rPr>
              <w:t>التقييم المنهجي للتخطيط المكاني الشامل للتنوع البيولوجي والترابط الإيكولوجي</w:t>
            </w:r>
          </w:p>
          <w:p w14:paraId="2325C680" w14:textId="77777777" w:rsidR="008B73FF" w:rsidRPr="00A31510" w:rsidRDefault="008B73FF" w:rsidP="006F4174">
            <w:pPr>
              <w:keepNext/>
              <w:tabs>
                <w:tab w:val="left" w:pos="567"/>
                <w:tab w:val="left" w:pos="1134"/>
                <w:tab w:val="left" w:pos="1701"/>
                <w:tab w:val="left" w:pos="2268"/>
              </w:tabs>
              <w:spacing w:before="40" w:after="40"/>
              <w:ind w:left="360" w:hanging="360"/>
              <w:rPr>
                <w:rFonts w:eastAsia="SimSun" w:cs="Simplified Arabic"/>
                <w:sz w:val="20"/>
                <w:szCs w:val="22"/>
                <w:lang w:val="en-GB" w:eastAsia="en-US"/>
              </w:rPr>
            </w:pPr>
          </w:p>
          <w:p w14:paraId="7B3CE0D5" w14:textId="77777777" w:rsidR="008B73FF" w:rsidRPr="00A31510" w:rsidRDefault="008B73FF" w:rsidP="006F4174">
            <w:pPr>
              <w:keepNext/>
              <w:keepLines/>
              <w:tabs>
                <w:tab w:val="left" w:pos="567"/>
                <w:tab w:val="left" w:pos="1134"/>
                <w:tab w:val="left" w:pos="1701"/>
                <w:tab w:val="left" w:pos="2268"/>
              </w:tabs>
              <w:bidi/>
              <w:spacing w:before="40" w:after="40"/>
              <w:ind w:left="357" w:hanging="357"/>
              <w:rPr>
                <w:rFonts w:eastAsia="SimSun" w:cs="Simplified Arabic"/>
                <w:sz w:val="20"/>
                <w:szCs w:val="22"/>
                <w:rtl/>
                <w:lang w:val="en-GB" w:eastAsia="en-US"/>
              </w:rPr>
            </w:pPr>
            <w:r w:rsidRPr="00A31510">
              <w:rPr>
                <w:rFonts w:eastAsia="SimSun" w:cs="Simplified Arabic"/>
                <w:b/>
                <w:bCs/>
                <w:sz w:val="20"/>
                <w:szCs w:val="22"/>
                <w:rtl/>
                <w:lang w:val="en-GB" w:eastAsia="en-US"/>
              </w:rPr>
              <w:t>العمليات في إطار الاتفاقية وبروتوكوليها</w:t>
            </w:r>
          </w:p>
          <w:p w14:paraId="698A3E64" w14:textId="77777777" w:rsidR="008B73FF" w:rsidRPr="00A31510" w:rsidRDefault="008B73FF" w:rsidP="006F4174">
            <w:pPr>
              <w:keepNext/>
              <w:bidi/>
              <w:rPr>
                <w:rFonts w:eastAsia="SimSun" w:cs="Simplified Arabic"/>
                <w:sz w:val="20"/>
                <w:szCs w:val="22"/>
                <w:rtl/>
                <w:lang w:val="en-GB" w:eastAsia="en-US"/>
              </w:rPr>
            </w:pPr>
            <w:r w:rsidRPr="00A31510">
              <w:rPr>
                <w:rFonts w:eastAsia="SimSun" w:cs="Simplified Arabic"/>
                <w:sz w:val="20"/>
                <w:szCs w:val="22"/>
                <w:rtl/>
                <w:lang w:val="en-GB" w:eastAsia="en-US"/>
              </w:rPr>
              <w:t>المسائل المتصلة بفعالية العمليات في إطار الاتفاقية وبروتوكوليها</w:t>
            </w:r>
          </w:p>
        </w:tc>
      </w:tr>
      <w:tr w:rsidR="008B73FF" w:rsidRPr="00A31510" w14:paraId="73574678" w14:textId="77777777" w:rsidTr="006F4174">
        <w:trPr>
          <w:cantSplit/>
        </w:trPr>
        <w:tc>
          <w:tcPr>
            <w:tcW w:w="1514" w:type="dxa"/>
            <w:tcBorders>
              <w:top w:val="nil"/>
            </w:tcBorders>
          </w:tcPr>
          <w:p w14:paraId="49FBF8FA" w14:textId="77777777" w:rsidR="008B73FF" w:rsidRPr="00A31510" w:rsidRDefault="008B73FF" w:rsidP="006F4174">
            <w:pPr>
              <w:keepNext/>
              <w:tabs>
                <w:tab w:val="left" w:pos="567"/>
                <w:tab w:val="left" w:pos="1134"/>
                <w:tab w:val="left" w:pos="1289"/>
                <w:tab w:val="left" w:pos="1701"/>
              </w:tabs>
              <w:bidi/>
              <w:spacing w:before="40" w:after="40"/>
              <w:rPr>
                <w:rFonts w:eastAsia="SimSun" w:cs="Simplified Arabic"/>
                <w:sz w:val="20"/>
                <w:szCs w:val="22"/>
                <w:rtl/>
                <w:lang w:val="en-GB" w:eastAsia="en-US"/>
              </w:rPr>
            </w:pPr>
            <w:r w:rsidRPr="00A31510">
              <w:rPr>
                <w:rFonts w:eastAsia="SimSun" w:cs="Simplified Arabic"/>
                <w:sz w:val="20"/>
                <w:szCs w:val="22"/>
                <w:rtl/>
                <w:lang w:val="en-GB" w:eastAsia="en-US"/>
              </w:rPr>
              <w:lastRenderedPageBreak/>
              <w:t>الاجتماع التاسع عشر (2030)</w:t>
            </w:r>
          </w:p>
        </w:tc>
        <w:tc>
          <w:tcPr>
            <w:tcW w:w="7836" w:type="dxa"/>
            <w:tcBorders>
              <w:top w:val="nil"/>
            </w:tcBorders>
          </w:tcPr>
          <w:p w14:paraId="628B63DD" w14:textId="77777777" w:rsidR="008B73FF" w:rsidRPr="00A31510" w:rsidRDefault="008B73FF" w:rsidP="006F4174">
            <w:pPr>
              <w:keepNext/>
              <w:bidi/>
              <w:spacing w:before="40" w:after="40"/>
              <w:rPr>
                <w:rFonts w:eastAsia="SimSun" w:cs="Simplified Arabic"/>
                <w:b/>
                <w:bCs/>
                <w:sz w:val="20"/>
                <w:szCs w:val="22"/>
                <w:rtl/>
                <w:lang w:val="en-GB" w:eastAsia="en-US"/>
              </w:rPr>
            </w:pPr>
            <w:r w:rsidRPr="00A31510">
              <w:rPr>
                <w:rFonts w:eastAsia="SimSun" w:cs="Simplified Arabic"/>
                <w:b/>
                <w:bCs/>
                <w:sz w:val="20"/>
                <w:szCs w:val="22"/>
                <w:rtl/>
                <w:lang w:val="en-GB" w:eastAsia="en-US"/>
              </w:rPr>
              <w:t>المسائل المتصلة بالآليات الداعمة لتنفيذ اتفاقية التنوع البيولوجي وإطار كونمينغ-مونتريال العالمي للتنوع البيولوجي</w:t>
            </w:r>
          </w:p>
          <w:p w14:paraId="1882F559" w14:textId="77777777"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الاستعراض العالمي الثاني للتقدم الجماعي المحرز في تنفيذ إطار كونمينغ-مونتريال العالمي للتنوع البيولوجي</w:t>
            </w:r>
          </w:p>
          <w:p w14:paraId="730B058F" w14:textId="77777777"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متابعة</w:t>
            </w:r>
            <w:r w:rsidR="00D3459E">
              <w:rPr>
                <w:rFonts w:eastAsia="SimSun" w:cs="Simplified Arabic" w:hint="cs"/>
                <w:sz w:val="20"/>
                <w:szCs w:val="22"/>
                <w:rtl/>
                <w:lang w:val="en-GB" w:eastAsia="en-US"/>
              </w:rPr>
              <w:t xml:space="preserve"> مهمة وأهداف</w:t>
            </w:r>
            <w:r w:rsidRPr="00A31510">
              <w:rPr>
                <w:rFonts w:eastAsia="SimSun" w:cs="Simplified Arabic"/>
                <w:sz w:val="20"/>
                <w:szCs w:val="22"/>
                <w:rtl/>
                <w:lang w:val="en-GB" w:eastAsia="en-US"/>
              </w:rPr>
              <w:t xml:space="preserve"> الإطار</w:t>
            </w:r>
            <w:r w:rsidR="000D177B">
              <w:rPr>
                <w:rFonts w:eastAsia="SimSun" w:cs="Simplified Arabic" w:hint="cs"/>
                <w:sz w:val="20"/>
                <w:szCs w:val="22"/>
                <w:rtl/>
                <w:lang w:val="en-GB" w:eastAsia="en-US"/>
              </w:rPr>
              <w:t xml:space="preserve"> لما بعد عام 2030</w:t>
            </w:r>
          </w:p>
          <w:p w14:paraId="08E141ED" w14:textId="77777777" w:rsidR="008B73FF"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حشد الموارد والآلية المالية</w:t>
            </w:r>
          </w:p>
          <w:p w14:paraId="44AAE80E" w14:textId="77777777" w:rsidR="000D177B" w:rsidRDefault="000D177B" w:rsidP="000D177B">
            <w:pPr>
              <w:keepNext/>
              <w:tabs>
                <w:tab w:val="left" w:pos="567"/>
                <w:tab w:val="left" w:pos="1134"/>
                <w:tab w:val="left" w:pos="1701"/>
                <w:tab w:val="left" w:pos="2268"/>
              </w:tabs>
              <w:bidi/>
              <w:spacing w:before="40" w:after="40"/>
              <w:ind w:left="720"/>
              <w:contextualSpacing/>
              <w:jc w:val="both"/>
              <w:rPr>
                <w:rFonts w:eastAsia="SimSun" w:cs="Simplified Arabic"/>
                <w:sz w:val="20"/>
                <w:szCs w:val="22"/>
                <w:rtl/>
                <w:lang w:val="en-GB" w:eastAsia="en-US"/>
              </w:rPr>
            </w:pPr>
            <w:r>
              <w:rPr>
                <w:rFonts w:eastAsia="SimSun" w:cs="Simplified Arabic" w:hint="cs"/>
                <w:sz w:val="20"/>
                <w:szCs w:val="22"/>
                <w:rtl/>
                <w:lang w:val="en-GB" w:eastAsia="en-US"/>
              </w:rPr>
              <w:t>(أ) حشد الموارد</w:t>
            </w:r>
          </w:p>
          <w:p w14:paraId="6B953B72" w14:textId="77777777" w:rsidR="000D177B" w:rsidRPr="00A31510" w:rsidRDefault="000D177B" w:rsidP="000D177B">
            <w:pPr>
              <w:keepNext/>
              <w:tabs>
                <w:tab w:val="left" w:pos="567"/>
                <w:tab w:val="left" w:pos="1134"/>
                <w:tab w:val="left" w:pos="1701"/>
                <w:tab w:val="left" w:pos="2268"/>
              </w:tabs>
              <w:bidi/>
              <w:spacing w:before="40" w:after="40"/>
              <w:ind w:left="720"/>
              <w:contextualSpacing/>
              <w:jc w:val="both"/>
              <w:rPr>
                <w:rFonts w:eastAsia="SimSun" w:cs="Simplified Arabic"/>
                <w:sz w:val="20"/>
                <w:szCs w:val="22"/>
                <w:rtl/>
                <w:lang w:val="en-GB" w:eastAsia="en-US"/>
              </w:rPr>
            </w:pPr>
            <w:r>
              <w:rPr>
                <w:rFonts w:eastAsia="SimSun" w:cs="Simplified Arabic" w:hint="cs"/>
                <w:sz w:val="20"/>
                <w:szCs w:val="22"/>
                <w:rtl/>
                <w:lang w:val="en-GB" w:eastAsia="en-US"/>
              </w:rPr>
              <w:t>(ب) الألية المالية</w:t>
            </w:r>
          </w:p>
          <w:p w14:paraId="571686DD" w14:textId="77777777" w:rsidR="00D3459E" w:rsidRPr="00D3459E" w:rsidRDefault="008B73FF" w:rsidP="006F4174">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lang w:val="en-GB" w:eastAsia="en-US"/>
              </w:rPr>
            </w:pPr>
            <w:r w:rsidRPr="00D3459E">
              <w:rPr>
                <w:rFonts w:eastAsia="SimSun" w:cs="Simplified Arabic"/>
                <w:sz w:val="20"/>
                <w:szCs w:val="22"/>
                <w:rtl/>
                <w:lang w:val="en-GB" w:eastAsia="en-US"/>
              </w:rPr>
              <w:t>معلومات التسلسل الرقمي بشأن الموارد الجينية</w:t>
            </w:r>
          </w:p>
          <w:p w14:paraId="1640AF45" w14:textId="77777777" w:rsidR="008B73FF" w:rsidRPr="00D3459E" w:rsidRDefault="008B73FF" w:rsidP="00D3459E">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D3459E">
              <w:rPr>
                <w:rFonts w:cs="Simplified Arabic"/>
                <w:snapToGrid w:val="0"/>
                <w:sz w:val="20"/>
                <w:szCs w:val="22"/>
                <w:rtl/>
                <w:lang w:val="en-GB" w:eastAsia="en-US"/>
              </w:rPr>
              <w:lastRenderedPageBreak/>
              <w:t>الاستعراض النهائي لخطة عمل الاعتبارات الجنسانية (2023-2030)</w:t>
            </w:r>
            <w:r w:rsidR="008D1BE7">
              <w:rPr>
                <w:rStyle w:val="FootnoteReference"/>
                <w:rFonts w:cs="Simplified Arabic"/>
                <w:snapToGrid w:val="0"/>
                <w:sz w:val="20"/>
                <w:szCs w:val="22"/>
                <w:lang w:val="en-GB" w:eastAsia="en-US"/>
              </w:rPr>
              <w:footnoteReference w:customMarkFollows="1" w:id="5"/>
              <w:t>5</w:t>
            </w:r>
            <w:r w:rsidRPr="00D3459E">
              <w:rPr>
                <w:rFonts w:cs="Simplified Arabic"/>
                <w:snapToGrid w:val="0"/>
                <w:sz w:val="20"/>
                <w:szCs w:val="22"/>
                <w:rtl/>
                <w:lang w:val="en-GB" w:eastAsia="en-US"/>
              </w:rPr>
              <w:t xml:space="preserve"> ومتابعتها، واستراتيجية حشد الموارد للفترة 2025-2030،</w:t>
            </w:r>
            <w:r w:rsidR="008D1BE7">
              <w:rPr>
                <w:rStyle w:val="FootnoteReference"/>
                <w:rFonts w:cs="Simplified Arabic"/>
                <w:snapToGrid w:val="0"/>
                <w:sz w:val="20"/>
                <w:szCs w:val="22"/>
                <w:lang w:val="en-GB" w:eastAsia="en-US"/>
              </w:rPr>
              <w:footnoteReference w:customMarkFollows="1" w:id="6"/>
              <w:t>6</w:t>
            </w:r>
            <w:r w:rsidRPr="00D3459E">
              <w:rPr>
                <w:rFonts w:cs="Simplified Arabic"/>
                <w:snapToGrid w:val="0"/>
                <w:sz w:val="20"/>
                <w:szCs w:val="22"/>
                <w:rtl/>
                <w:lang w:val="en-GB" w:eastAsia="en-US"/>
              </w:rPr>
              <w:t xml:space="preserve"> والإطار الاستراتيجي الطويل الأجل لبناء القدرات وتنميتها،</w:t>
            </w:r>
            <w:r w:rsidR="008D1BE7">
              <w:rPr>
                <w:rStyle w:val="FootnoteReference"/>
                <w:rFonts w:cs="Simplified Arabic"/>
                <w:snapToGrid w:val="0"/>
                <w:sz w:val="20"/>
                <w:szCs w:val="22"/>
                <w:lang w:val="en-GB" w:eastAsia="en-US"/>
              </w:rPr>
              <w:footnoteReference w:customMarkFollows="1" w:id="7"/>
              <w:t>7</w:t>
            </w:r>
            <w:r w:rsidRPr="00D3459E">
              <w:rPr>
                <w:rFonts w:cs="Simplified Arabic"/>
                <w:snapToGrid w:val="0"/>
                <w:sz w:val="20"/>
                <w:szCs w:val="22"/>
                <w:rtl/>
                <w:lang w:val="en-GB" w:eastAsia="en-US"/>
              </w:rPr>
              <w:t xml:space="preserve"> وبرنامج عمل آلية غرفة تبادل المعلومات للفترة 2024-2030 </w:t>
            </w:r>
            <w:r w:rsidR="00750B54">
              <w:rPr>
                <w:rStyle w:val="FootnoteReference"/>
                <w:rFonts w:cs="Simplified Arabic"/>
                <w:sz w:val="20"/>
                <w:szCs w:val="22"/>
                <w:lang w:val="en-GB" w:eastAsia="en-US"/>
              </w:rPr>
              <w:footnoteReference w:customMarkFollows="1" w:id="8"/>
              <w:t>8</w:t>
            </w:r>
          </w:p>
          <w:p w14:paraId="4A909B85" w14:textId="77777777"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A31510">
              <w:rPr>
                <w:rFonts w:cs="Simplified Arabic"/>
                <w:sz w:val="20"/>
                <w:szCs w:val="22"/>
                <w:rtl/>
                <w:lang w:val="en-GB" w:eastAsia="en-US"/>
              </w:rPr>
              <w:t>مستجدات المسائل الأخرى المتصلة بآليات دعم التنفيذ</w:t>
            </w:r>
          </w:p>
          <w:p w14:paraId="28AB12A9" w14:textId="77777777" w:rsidR="008B73FF" w:rsidRPr="00A31510" w:rsidRDefault="008B73FF" w:rsidP="007E7477">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A31510">
              <w:rPr>
                <w:rFonts w:cs="Simplified Arabic"/>
                <w:sz w:val="20"/>
                <w:szCs w:val="22"/>
                <w:rtl/>
                <w:lang w:val="en-GB" w:eastAsia="en-US"/>
              </w:rPr>
              <w:t>المسائل المتصلة بالمادة 8 (ي) والأحكام الأخرى للاتفاقية المتصلة بالشعوب الأصلية والمجتمعات المحلية، بما في ذلك استعراض برنامج العمل</w:t>
            </w:r>
            <w:r w:rsidR="007E7477">
              <w:rPr>
                <w:rFonts w:cs="Simplified Arabic" w:hint="cs"/>
                <w:sz w:val="20"/>
                <w:szCs w:val="22"/>
                <w:rtl/>
                <w:lang w:val="en-GB" w:eastAsia="en-US"/>
              </w:rPr>
              <w:t xml:space="preserve"> ذي الصلة</w:t>
            </w:r>
            <w:r w:rsidRPr="00A31510">
              <w:rPr>
                <w:rFonts w:cs="Simplified Arabic"/>
                <w:sz w:val="20"/>
                <w:szCs w:val="22"/>
                <w:rtl/>
                <w:lang w:val="en-GB" w:eastAsia="en-US"/>
              </w:rPr>
              <w:t xml:space="preserve"> وتنقيحه وتحديثه، لما بعد عام 2030</w:t>
            </w:r>
          </w:p>
          <w:p w14:paraId="45F7B2F6" w14:textId="77777777" w:rsidR="008B73FF" w:rsidRDefault="008B73FF" w:rsidP="006F4174">
            <w:pPr>
              <w:keepNext/>
              <w:numPr>
                <w:ilvl w:val="0"/>
                <w:numId w:val="2"/>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الاتصال والتثقيف والتوعية العامة</w:t>
            </w:r>
          </w:p>
          <w:p w14:paraId="4A9971D7" w14:textId="77777777" w:rsidR="007E7477" w:rsidRPr="00A31510" w:rsidRDefault="007E7477" w:rsidP="009D6A71">
            <w:pPr>
              <w:keepNext/>
              <w:numPr>
                <w:ilvl w:val="0"/>
                <w:numId w:val="2"/>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7E7477">
              <w:rPr>
                <w:rFonts w:eastAsia="SimSun" w:cs="Simplified Arabic"/>
                <w:sz w:val="20"/>
                <w:szCs w:val="22"/>
                <w:rtl/>
                <w:lang w:val="en-GB" w:eastAsia="en-US"/>
              </w:rPr>
              <w:t xml:space="preserve">بنود أخرى </w:t>
            </w:r>
            <w:r w:rsidR="009D6A71">
              <w:rPr>
                <w:rFonts w:eastAsia="SimSun" w:cs="Simplified Arabic" w:hint="cs"/>
                <w:sz w:val="20"/>
                <w:szCs w:val="22"/>
                <w:rtl/>
                <w:lang w:val="en-GB" w:eastAsia="en-US"/>
              </w:rPr>
              <w:t>من المزمع</w:t>
            </w:r>
            <w:r w:rsidRPr="007E7477">
              <w:rPr>
                <w:rFonts w:eastAsia="SimSun" w:cs="Simplified Arabic"/>
                <w:sz w:val="20"/>
                <w:szCs w:val="22"/>
                <w:rtl/>
                <w:lang w:val="en-GB" w:eastAsia="en-US"/>
              </w:rPr>
              <w:t xml:space="preserve"> تحديدها في الاجتماع الثامن عشر لمؤتمر الأطراف</w:t>
            </w:r>
          </w:p>
          <w:p w14:paraId="7BB12336" w14:textId="77777777" w:rsidR="008B73FF" w:rsidRPr="00A31510" w:rsidRDefault="008B73FF" w:rsidP="006F4174">
            <w:pPr>
              <w:keepNext/>
              <w:tabs>
                <w:tab w:val="left" w:pos="567"/>
                <w:tab w:val="left" w:pos="1134"/>
                <w:tab w:val="left" w:pos="1701"/>
                <w:tab w:val="left" w:pos="2268"/>
              </w:tabs>
              <w:bidi/>
              <w:spacing w:before="40" w:after="40"/>
              <w:rPr>
                <w:rFonts w:eastAsia="SimSun" w:cs="Simplified Arabic"/>
                <w:b/>
                <w:bCs/>
                <w:sz w:val="20"/>
                <w:szCs w:val="22"/>
                <w:rtl/>
                <w:lang w:val="en-GB" w:eastAsia="en-US"/>
              </w:rPr>
            </w:pPr>
            <w:r w:rsidRPr="00A31510">
              <w:rPr>
                <w:rFonts w:eastAsia="SimSun" w:cs="Simplified Arabic"/>
                <w:b/>
                <w:bCs/>
                <w:sz w:val="20"/>
                <w:szCs w:val="22"/>
                <w:rtl/>
                <w:lang w:val="en-GB" w:eastAsia="en-US"/>
              </w:rPr>
              <w:t xml:space="preserve">الاحتياجات العلمية والتقنية لدعم تنفيذ إطار كونمينغ-مونتريال العالمي للتنوع البيولوجي </w:t>
            </w:r>
          </w:p>
          <w:p w14:paraId="55A0D437" w14:textId="77777777"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 xml:space="preserve">الاستعراض والتحليل الاستراتيجيان لبرنامج العمل </w:t>
            </w:r>
          </w:p>
          <w:p w14:paraId="15FA16BA" w14:textId="77777777" w:rsidR="008B73FF" w:rsidRPr="00A31510" w:rsidRDefault="008B73FF" w:rsidP="006F4174">
            <w:pPr>
              <w:keepNext/>
              <w:numPr>
                <w:ilvl w:val="0"/>
                <w:numId w:val="2"/>
              </w:numPr>
              <w:tabs>
                <w:tab w:val="left" w:pos="567"/>
                <w:tab w:val="left" w:pos="789"/>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النظر في التقييم العالمي الثاني للتنوع البيولوجي وخدمات النظم الإيكولوجية الصادر عن المنبر الحكومي الدولي للعلوم والسياسات في المعني بالتنوع البيولوجي وخدمات النظم الإيكولوجية</w:t>
            </w:r>
          </w:p>
          <w:p w14:paraId="3646A1C2" w14:textId="77777777"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البيولوجيا التركيبية</w:t>
            </w:r>
          </w:p>
          <w:p w14:paraId="4EB84E31" w14:textId="77777777"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الإدارة المستدامة للأحياء البرية</w:t>
            </w:r>
          </w:p>
          <w:p w14:paraId="0F9C88EB" w14:textId="77777777" w:rsidR="008B73FF" w:rsidRPr="00A31510" w:rsidRDefault="008B73FF" w:rsidP="006F4174">
            <w:pPr>
              <w:keepNext/>
              <w:numPr>
                <w:ilvl w:val="0"/>
                <w:numId w:val="2"/>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rtl/>
                <w:lang w:val="en-GB" w:eastAsia="en-US"/>
              </w:rPr>
            </w:pPr>
            <w:r w:rsidRPr="00A31510">
              <w:rPr>
                <w:rFonts w:eastAsia="SimSun" w:cs="Simplified Arabic"/>
                <w:sz w:val="20"/>
                <w:szCs w:val="22"/>
                <w:rtl/>
                <w:lang w:val="en-GB" w:eastAsia="en-US"/>
              </w:rPr>
              <w:t xml:space="preserve">التنوع البيولوجي وتغير المناخ </w:t>
            </w:r>
          </w:p>
          <w:p w14:paraId="033D4E0E" w14:textId="77777777"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التنوع البيولوجي البحري والساحلي</w:t>
            </w:r>
            <w:r w:rsidR="002C72F5">
              <w:rPr>
                <w:rFonts w:eastAsia="SimSun" w:cs="Simplified Arabic" w:hint="cs"/>
                <w:sz w:val="20"/>
                <w:szCs w:val="22"/>
                <w:rtl/>
                <w:lang w:val="en-GB" w:eastAsia="en-US"/>
              </w:rPr>
              <w:t xml:space="preserve"> والتنوع البيولوجي للجزر</w:t>
            </w:r>
          </w:p>
          <w:p w14:paraId="61E828C7" w14:textId="77777777" w:rsidR="008B73FF" w:rsidRDefault="008B73FF" w:rsidP="006F4174">
            <w:pPr>
              <w:keepNext/>
              <w:numPr>
                <w:ilvl w:val="0"/>
                <w:numId w:val="2"/>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lang w:val="en-GB" w:eastAsia="en-US"/>
              </w:rPr>
            </w:pPr>
            <w:r w:rsidRPr="00A31510">
              <w:rPr>
                <w:rFonts w:eastAsia="SimSun" w:cs="Simplified Arabic"/>
                <w:sz w:val="20"/>
                <w:szCs w:val="22"/>
                <w:rtl/>
                <w:lang w:val="en-GB" w:eastAsia="en-US"/>
              </w:rPr>
              <w:t>التنوع البيولوجي والزراعة</w:t>
            </w:r>
          </w:p>
          <w:p w14:paraId="22715541" w14:textId="77777777" w:rsidR="002C72F5" w:rsidRPr="00A31510" w:rsidRDefault="002C72F5" w:rsidP="002C72F5">
            <w:pPr>
              <w:keepNext/>
              <w:numPr>
                <w:ilvl w:val="0"/>
                <w:numId w:val="2"/>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rtl/>
                <w:lang w:val="en-GB" w:eastAsia="en-US"/>
              </w:rPr>
            </w:pPr>
            <w:r w:rsidRPr="007E7477">
              <w:rPr>
                <w:rFonts w:eastAsia="SimSun" w:cs="Simplified Arabic"/>
                <w:sz w:val="20"/>
                <w:szCs w:val="22"/>
                <w:rtl/>
                <w:lang w:val="en-GB" w:eastAsia="en-US"/>
              </w:rPr>
              <w:t xml:space="preserve">بنود أخرى </w:t>
            </w:r>
            <w:r>
              <w:rPr>
                <w:rFonts w:eastAsia="SimSun" w:cs="Simplified Arabic" w:hint="cs"/>
                <w:sz w:val="20"/>
                <w:szCs w:val="22"/>
                <w:rtl/>
                <w:lang w:val="en-GB" w:eastAsia="en-US"/>
              </w:rPr>
              <w:t>من المزمع</w:t>
            </w:r>
            <w:r w:rsidRPr="007E7477">
              <w:rPr>
                <w:rFonts w:eastAsia="SimSun" w:cs="Simplified Arabic"/>
                <w:sz w:val="20"/>
                <w:szCs w:val="22"/>
                <w:rtl/>
                <w:lang w:val="en-GB" w:eastAsia="en-US"/>
              </w:rPr>
              <w:t xml:space="preserve"> تحديدها في الاجتماع الثامن عشر لمؤتمر الأطراف</w:t>
            </w:r>
          </w:p>
          <w:p w14:paraId="70E06BDD" w14:textId="77777777" w:rsidR="008B73FF" w:rsidRPr="00A31510" w:rsidRDefault="008B73FF" w:rsidP="006F4174">
            <w:pPr>
              <w:keepNext/>
              <w:tabs>
                <w:tab w:val="left" w:pos="567"/>
                <w:tab w:val="left" w:pos="1134"/>
                <w:tab w:val="left" w:pos="1701"/>
                <w:tab w:val="left" w:pos="2268"/>
              </w:tabs>
              <w:bidi/>
              <w:spacing w:before="40" w:after="40"/>
              <w:ind w:left="360" w:hanging="360"/>
              <w:rPr>
                <w:rFonts w:eastAsia="SimSun" w:cs="Simplified Arabic"/>
                <w:sz w:val="20"/>
                <w:szCs w:val="22"/>
                <w:rtl/>
                <w:lang w:val="en-GB" w:eastAsia="en-US"/>
              </w:rPr>
            </w:pPr>
            <w:r w:rsidRPr="00A31510">
              <w:rPr>
                <w:rFonts w:eastAsia="SimSun" w:cs="Simplified Arabic"/>
                <w:b/>
                <w:bCs/>
                <w:sz w:val="20"/>
                <w:szCs w:val="22"/>
                <w:rtl/>
                <w:lang w:val="en-GB" w:eastAsia="en-US"/>
              </w:rPr>
              <w:t>العمليات في إطار الاتفاقية وبروتوكوليها</w:t>
            </w:r>
          </w:p>
          <w:p w14:paraId="6C96E189" w14:textId="77777777" w:rsidR="008B73FF" w:rsidRPr="00A31510" w:rsidRDefault="008B73FF" w:rsidP="006F4174">
            <w:pPr>
              <w:keepNext/>
              <w:numPr>
                <w:ilvl w:val="0"/>
                <w:numId w:val="2"/>
              </w:numPr>
              <w:tabs>
                <w:tab w:val="left" w:pos="567"/>
                <w:tab w:val="left" w:pos="64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المسائل المتصلة بفعالية العمليات في إطار الاتفاقية وبروتوكوليها</w:t>
            </w:r>
          </w:p>
        </w:tc>
      </w:tr>
    </w:tbl>
    <w:p w14:paraId="7637539D" w14:textId="77777777" w:rsidR="008B73FF" w:rsidRPr="00751587" w:rsidRDefault="008B73FF" w:rsidP="008B73FF">
      <w:pPr>
        <w:pStyle w:val="CBDNormalNoNumber"/>
        <w:bidi/>
        <w:spacing w:before="120"/>
        <w:rPr>
          <w:rFonts w:ascii="Simplified Arabic" w:hAnsi="Simplified Arabic" w:cs="Simplified Arabic"/>
          <w:b/>
          <w:sz w:val="20"/>
          <w:szCs w:val="20"/>
          <w:rtl/>
          <w:lang w:bidi="ar-SY"/>
        </w:rPr>
      </w:pPr>
      <w:r w:rsidRPr="000D43EF">
        <w:rPr>
          <w:rFonts w:ascii="Simplified Arabic" w:hAnsi="Simplified Arabic" w:cs="Simplified Arabic" w:hint="cs"/>
          <w:b/>
          <w:i/>
          <w:iCs/>
          <w:sz w:val="20"/>
          <w:szCs w:val="20"/>
          <w:rtl/>
          <w:lang w:bidi="ar-SY"/>
        </w:rPr>
        <w:lastRenderedPageBreak/>
        <w:t>ملاحظة</w:t>
      </w:r>
      <w:r w:rsidRPr="00751587">
        <w:rPr>
          <w:rFonts w:ascii="Simplified Arabic" w:hAnsi="Simplified Arabic" w:cs="Simplified Arabic" w:hint="cs"/>
          <w:b/>
          <w:sz w:val="20"/>
          <w:szCs w:val="20"/>
          <w:rtl/>
          <w:lang w:bidi="ar-SY"/>
        </w:rPr>
        <w:t xml:space="preserve">: انظر مرفق الوثيقة </w:t>
      </w:r>
      <w:hyperlink r:id="rId15" w:history="1">
        <w:r w:rsidRPr="00EC0CCC">
          <w:rPr>
            <w:rStyle w:val="Hyperlink"/>
            <w:bCs/>
            <w:sz w:val="20"/>
            <w:szCs w:val="16"/>
            <w:lang w:bidi="ar-SY"/>
          </w:rPr>
          <w:t>CBD/COP/17/8</w:t>
        </w:r>
      </w:hyperlink>
      <w:r w:rsidRPr="006031A3">
        <w:rPr>
          <w:bCs/>
          <w:sz w:val="20"/>
          <w:szCs w:val="16"/>
          <w:lang w:bidi="ar-SY"/>
        </w:rPr>
        <w:t xml:space="preserve"> </w:t>
      </w:r>
      <w:r w:rsidRPr="00751587">
        <w:rPr>
          <w:rFonts w:ascii="Simplified Arabic" w:hAnsi="Simplified Arabic" w:cs="Simplified Arabic" w:hint="cs"/>
          <w:b/>
          <w:sz w:val="20"/>
          <w:szCs w:val="20"/>
          <w:rtl/>
          <w:lang w:bidi="ar-SY"/>
        </w:rPr>
        <w:t xml:space="preserve"> للاطلاع على موجز للمقررات والتوصيات ذات الصلة.</w:t>
      </w:r>
    </w:p>
    <w:p w14:paraId="438FAF23" w14:textId="77777777" w:rsidR="008B73FF" w:rsidRPr="00A31510" w:rsidRDefault="008B73FF" w:rsidP="008B73FF">
      <w:pPr>
        <w:bidi/>
        <w:spacing w:after="120" w:line="216" w:lineRule="auto"/>
        <w:ind w:left="567" w:firstLine="567"/>
        <w:rPr>
          <w:rFonts w:ascii="Simplified Arabic" w:hAnsi="Simplified Arabic" w:cs="Simplified Arabic"/>
          <w:sz w:val="20"/>
          <w:lang w:val="en-GB" w:bidi="ar-SY"/>
        </w:rPr>
      </w:pPr>
    </w:p>
    <w:p w14:paraId="7A3EAA5A" w14:textId="77777777" w:rsidR="008B73FF" w:rsidRPr="008B73FF" w:rsidRDefault="00437AB7" w:rsidP="00437AB7">
      <w:pPr>
        <w:bidi/>
        <w:jc w:val="center"/>
        <w:rPr>
          <w:rtl/>
          <w:lang w:val="en-GB"/>
        </w:rPr>
      </w:pPr>
      <w:r w:rsidRPr="003F1A75">
        <w:t>__________</w:t>
      </w:r>
    </w:p>
    <w:sectPr w:rsidR="008B73FF" w:rsidRPr="008B73FF" w:rsidSect="006D3ED3">
      <w:headerReference w:type="even" r:id="rId16"/>
      <w:headerReference w:type="default" r:id="rId17"/>
      <w:footerReference w:type="even" r:id="rId18"/>
      <w:footerReference w:type="default" r:id="rId1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92D93" w14:textId="77777777" w:rsidR="009633C7" w:rsidRDefault="009633C7" w:rsidP="008B73FF">
      <w:r>
        <w:separator/>
      </w:r>
    </w:p>
  </w:endnote>
  <w:endnote w:type="continuationSeparator" w:id="0">
    <w:p w14:paraId="5CAA6727" w14:textId="77777777" w:rsidR="009633C7" w:rsidRDefault="009633C7" w:rsidP="008B7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65C1CFF7" w14:textId="2F1A6FEC" w:rsidR="006D3ED3" w:rsidRDefault="006D3ED3" w:rsidP="006D3ED3">
        <w:pPr>
          <w:pStyle w:val="Footer"/>
          <w:tabs>
            <w:tab w:val="left" w:pos="567"/>
            <w:tab w:val="left" w:pos="1134"/>
            <w:tab w:val="left" w:pos="1701"/>
            <w:tab w:val="left" w:pos="2268"/>
          </w:tabs>
          <w:jc w:val="right"/>
        </w:pPr>
        <w:r w:rsidRPr="006D3ED3">
          <w:rPr>
            <w:sz w:val="20"/>
            <w:szCs w:val="20"/>
          </w:rPr>
          <w:fldChar w:fldCharType="begin"/>
        </w:r>
        <w:r w:rsidRPr="006D3ED3">
          <w:rPr>
            <w:sz w:val="20"/>
            <w:szCs w:val="20"/>
          </w:rPr>
          <w:instrText xml:space="preserve"> PAGE </w:instrText>
        </w:r>
        <w:r w:rsidRPr="006D3ED3">
          <w:rPr>
            <w:sz w:val="20"/>
            <w:szCs w:val="20"/>
          </w:rPr>
          <w:fldChar w:fldCharType="separate"/>
        </w:r>
        <w:r w:rsidRPr="006D3ED3">
          <w:rPr>
            <w:sz w:val="20"/>
            <w:szCs w:val="20"/>
          </w:rPr>
          <w:t>2</w:t>
        </w:r>
        <w:r w:rsidRPr="006D3ED3">
          <w:rPr>
            <w:sz w:val="20"/>
            <w:szCs w:val="20"/>
          </w:rPr>
          <w:fldChar w:fldCharType="end"/>
        </w:r>
        <w:r w:rsidRPr="006D3ED3">
          <w:rPr>
            <w:sz w:val="20"/>
            <w:szCs w:val="20"/>
          </w:rPr>
          <w:t>/</w:t>
        </w:r>
        <w:r w:rsidRPr="006D3ED3">
          <w:rPr>
            <w:sz w:val="20"/>
            <w:szCs w:val="20"/>
          </w:rPr>
          <w:fldChar w:fldCharType="begin"/>
        </w:r>
        <w:r w:rsidRPr="006D3ED3">
          <w:rPr>
            <w:sz w:val="20"/>
            <w:szCs w:val="20"/>
          </w:rPr>
          <w:instrText xml:space="preserve"> NUMPAGES  </w:instrText>
        </w:r>
        <w:r w:rsidRPr="006D3ED3">
          <w:rPr>
            <w:sz w:val="20"/>
            <w:szCs w:val="20"/>
          </w:rPr>
          <w:fldChar w:fldCharType="separate"/>
        </w:r>
        <w:r w:rsidRPr="006D3ED3">
          <w:rPr>
            <w:sz w:val="20"/>
            <w:szCs w:val="20"/>
          </w:rPr>
          <w:t>3</w:t>
        </w:r>
        <w:r w:rsidRPr="006D3ED3">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311722"/>
      <w:docPartObj>
        <w:docPartGallery w:val="Page Numbers (Top of Page)"/>
        <w:docPartUnique/>
      </w:docPartObj>
    </w:sdtPr>
    <w:sdtEndPr>
      <w:rPr>
        <w:sz w:val="22"/>
        <w:szCs w:val="22"/>
      </w:rPr>
    </w:sdtEndPr>
    <w:sdtContent>
      <w:p w14:paraId="53462698" w14:textId="3165543D" w:rsidR="009849D4" w:rsidRPr="006D3ED3" w:rsidRDefault="006D3ED3" w:rsidP="006D3ED3">
        <w:pPr>
          <w:pStyle w:val="Footer"/>
          <w:tabs>
            <w:tab w:val="left" w:pos="567"/>
            <w:tab w:val="left" w:pos="1134"/>
            <w:tab w:val="left" w:pos="1701"/>
            <w:tab w:val="left" w:pos="2268"/>
          </w:tabs>
          <w:rPr>
            <w:sz w:val="22"/>
            <w:szCs w:val="22"/>
            <w:rtl/>
          </w:rPr>
        </w:pPr>
        <w:r w:rsidRPr="006D3ED3">
          <w:rPr>
            <w:sz w:val="22"/>
            <w:szCs w:val="22"/>
          </w:rPr>
          <w:fldChar w:fldCharType="begin"/>
        </w:r>
        <w:r w:rsidRPr="006D3ED3">
          <w:rPr>
            <w:sz w:val="22"/>
            <w:szCs w:val="22"/>
          </w:rPr>
          <w:instrText xml:space="preserve"> PAGE </w:instrText>
        </w:r>
        <w:r w:rsidRPr="006D3ED3">
          <w:rPr>
            <w:sz w:val="22"/>
            <w:szCs w:val="22"/>
          </w:rPr>
          <w:fldChar w:fldCharType="separate"/>
        </w:r>
        <w:r w:rsidRPr="006D3ED3">
          <w:rPr>
            <w:sz w:val="22"/>
            <w:szCs w:val="22"/>
          </w:rPr>
          <w:t>2</w:t>
        </w:r>
        <w:r w:rsidRPr="006D3ED3">
          <w:rPr>
            <w:sz w:val="22"/>
            <w:szCs w:val="22"/>
          </w:rPr>
          <w:fldChar w:fldCharType="end"/>
        </w:r>
        <w:r w:rsidRPr="006D3ED3">
          <w:rPr>
            <w:sz w:val="22"/>
            <w:szCs w:val="22"/>
          </w:rPr>
          <w:t>/</w:t>
        </w:r>
        <w:r w:rsidRPr="006D3ED3">
          <w:rPr>
            <w:sz w:val="22"/>
            <w:szCs w:val="22"/>
          </w:rPr>
          <w:fldChar w:fldCharType="begin"/>
        </w:r>
        <w:r w:rsidRPr="006D3ED3">
          <w:rPr>
            <w:sz w:val="22"/>
            <w:szCs w:val="22"/>
          </w:rPr>
          <w:instrText xml:space="preserve"> NUMPAGES  </w:instrText>
        </w:r>
        <w:r w:rsidRPr="006D3ED3">
          <w:rPr>
            <w:sz w:val="22"/>
            <w:szCs w:val="22"/>
          </w:rPr>
          <w:fldChar w:fldCharType="separate"/>
        </w:r>
        <w:r w:rsidRPr="006D3ED3">
          <w:rPr>
            <w:sz w:val="22"/>
            <w:szCs w:val="22"/>
          </w:rPr>
          <w:t>3</w:t>
        </w:r>
        <w:r w:rsidRPr="006D3ED3">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F7B9C" w14:textId="77777777" w:rsidR="009633C7" w:rsidRDefault="009633C7" w:rsidP="00BD0AF9">
      <w:pPr>
        <w:bidi/>
      </w:pPr>
      <w:r>
        <w:separator/>
      </w:r>
    </w:p>
  </w:footnote>
  <w:footnote w:type="continuationSeparator" w:id="0">
    <w:p w14:paraId="55ABF90E" w14:textId="77777777" w:rsidR="009633C7" w:rsidRDefault="009633C7" w:rsidP="008B73FF">
      <w:r>
        <w:continuationSeparator/>
      </w:r>
    </w:p>
  </w:footnote>
  <w:footnote w:id="1">
    <w:p w14:paraId="2F9162E8" w14:textId="77777777" w:rsidR="00123A13" w:rsidRPr="005800DE" w:rsidRDefault="00123A13" w:rsidP="008B73FF">
      <w:pPr>
        <w:pStyle w:val="FootnoteText"/>
        <w:bidi/>
        <w:rPr>
          <w:rFonts w:ascii="Simplified Arabic" w:hAnsi="Simplified Arabic" w:cs="Simplified Arabic"/>
          <w:rtl/>
        </w:rPr>
      </w:pPr>
      <w:r>
        <w:rPr>
          <w:rStyle w:val="FootnoteReference"/>
        </w:rPr>
        <w:t>1</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الأمم المتحدة، </w:t>
      </w:r>
      <w:r w:rsidRPr="005800DE">
        <w:rPr>
          <w:rFonts w:ascii="Simplified Arabic" w:hAnsi="Simplified Arabic" w:cs="Simplified Arabic" w:hint="cs"/>
          <w:i/>
          <w:iCs/>
          <w:rtl/>
        </w:rPr>
        <w:t>سلسلة المعاهدات</w:t>
      </w:r>
      <w:r w:rsidRPr="005800DE">
        <w:rPr>
          <w:rFonts w:ascii="Simplified Arabic" w:hAnsi="Simplified Arabic" w:cs="Simplified Arabic" w:hint="cs"/>
          <w:rtl/>
        </w:rPr>
        <w:t>، المجلد 1760، الرقم 30619.</w:t>
      </w:r>
    </w:p>
  </w:footnote>
  <w:footnote w:id="2">
    <w:p w14:paraId="778C3C17" w14:textId="77777777" w:rsidR="00A66008" w:rsidRPr="005800DE" w:rsidRDefault="00A66008" w:rsidP="008B73FF">
      <w:pPr>
        <w:pStyle w:val="FootnoteText"/>
        <w:bidi/>
        <w:rPr>
          <w:rFonts w:ascii="Simplified Arabic" w:hAnsi="Simplified Arabic" w:cs="Simplified Arabic"/>
          <w:rtl/>
        </w:rPr>
      </w:pPr>
      <w:r>
        <w:rPr>
          <w:rStyle w:val="FootnoteReference"/>
        </w:rPr>
        <w:t>2</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1" w:history="1">
        <w:r w:rsidRPr="005800DE">
          <w:rPr>
            <w:rStyle w:val="Hyperlink"/>
            <w:rFonts w:ascii="Simplified Arabic" w:hAnsi="Simplified Arabic" w:cs="Simplified Arabic" w:hint="cs"/>
            <w:rtl/>
          </w:rPr>
          <w:t>15/4</w:t>
        </w:r>
      </w:hyperlink>
      <w:r w:rsidRPr="005800DE">
        <w:rPr>
          <w:rFonts w:ascii="Simplified Arabic" w:hAnsi="Simplified Arabic" w:cs="Simplified Arabic" w:hint="cs"/>
          <w:rtl/>
        </w:rPr>
        <w:t>، المرفق.</w:t>
      </w:r>
    </w:p>
  </w:footnote>
  <w:footnote w:id="3">
    <w:p w14:paraId="59EA2814" w14:textId="77777777" w:rsidR="004B17A9" w:rsidRDefault="004B17A9" w:rsidP="002E620C">
      <w:pPr>
        <w:pStyle w:val="FootnoteText"/>
        <w:bidi/>
        <w:rPr>
          <w:rtl/>
        </w:rPr>
      </w:pPr>
      <w:r>
        <w:rPr>
          <w:rStyle w:val="FootnoteReference"/>
        </w:rPr>
        <w:t>3</w:t>
      </w:r>
      <w:r>
        <w:t xml:space="preserve"> </w:t>
      </w:r>
      <w:r w:rsidR="006C04DC">
        <w:rPr>
          <w:rFonts w:hint="cs"/>
          <w:rtl/>
        </w:rPr>
        <w:t xml:space="preserve">المقرر </w:t>
      </w:r>
      <w:hyperlink r:id="rId2" w:history="1">
        <w:r w:rsidR="006C04DC" w:rsidRPr="00B03CAD">
          <w:rPr>
            <w:rStyle w:val="Hyperlink"/>
            <w:rFonts w:hint="cs"/>
            <w:rtl/>
          </w:rPr>
          <w:t>15/5</w:t>
        </w:r>
      </w:hyperlink>
      <w:r w:rsidR="006C04DC">
        <w:rPr>
          <w:rFonts w:hint="cs"/>
          <w:rtl/>
        </w:rPr>
        <w:t>، المرفق الأول.</w:t>
      </w:r>
    </w:p>
  </w:footnote>
  <w:footnote w:id="4">
    <w:p w14:paraId="07106C7F" w14:textId="77777777" w:rsidR="001E7CF8" w:rsidRDefault="001E7CF8" w:rsidP="001E7CF8">
      <w:pPr>
        <w:pStyle w:val="FootnoteText"/>
        <w:bidi/>
        <w:rPr>
          <w:rtl/>
        </w:rPr>
      </w:pPr>
      <w:r>
        <w:rPr>
          <w:rStyle w:val="FootnoteReference"/>
        </w:rPr>
        <w:t>4</w:t>
      </w:r>
      <w:r>
        <w:t xml:space="preserve"> </w:t>
      </w:r>
      <w:r w:rsidR="00962D54">
        <w:rPr>
          <w:rFonts w:hint="cs"/>
          <w:rtl/>
        </w:rPr>
        <w:t xml:space="preserve">المقرر </w:t>
      </w:r>
      <w:hyperlink r:id="rId3" w:history="1">
        <w:r w:rsidR="00962D54" w:rsidRPr="00B03CAD">
          <w:rPr>
            <w:rStyle w:val="Hyperlink"/>
            <w:rFonts w:hint="cs"/>
            <w:rtl/>
          </w:rPr>
          <w:t>14/13</w:t>
        </w:r>
      </w:hyperlink>
      <w:r w:rsidR="00962D54">
        <w:rPr>
          <w:rFonts w:hint="cs"/>
          <w:rtl/>
        </w:rPr>
        <w:t>، المرفق.</w:t>
      </w:r>
    </w:p>
  </w:footnote>
  <w:footnote w:id="5">
    <w:p w14:paraId="1C1F06D3" w14:textId="77777777" w:rsidR="008D1BE7" w:rsidRPr="005800DE" w:rsidRDefault="008D1BE7" w:rsidP="008B73FF">
      <w:pPr>
        <w:pStyle w:val="FootnoteText"/>
        <w:bidi/>
        <w:rPr>
          <w:rFonts w:ascii="Simplified Arabic" w:hAnsi="Simplified Arabic" w:cs="Simplified Arabic"/>
          <w:rtl/>
        </w:rPr>
      </w:pPr>
      <w:r>
        <w:rPr>
          <w:rStyle w:val="FootnoteReference"/>
        </w:rPr>
        <w:t>5</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4" w:history="1">
        <w:r w:rsidRPr="005800DE">
          <w:rPr>
            <w:rStyle w:val="Hyperlink"/>
            <w:rFonts w:ascii="Simplified Arabic" w:hAnsi="Simplified Arabic" w:cs="Simplified Arabic" w:hint="cs"/>
            <w:rtl/>
          </w:rPr>
          <w:t>15/11</w:t>
        </w:r>
      </w:hyperlink>
      <w:r w:rsidRPr="005800DE">
        <w:rPr>
          <w:rFonts w:ascii="Simplified Arabic" w:hAnsi="Simplified Arabic" w:cs="Simplified Arabic" w:hint="cs"/>
          <w:rtl/>
        </w:rPr>
        <w:t>، المرفق.</w:t>
      </w:r>
    </w:p>
  </w:footnote>
  <w:footnote w:id="6">
    <w:p w14:paraId="6D559974" w14:textId="77777777" w:rsidR="008D1BE7" w:rsidRPr="005800DE" w:rsidRDefault="008D1BE7" w:rsidP="008B73FF">
      <w:pPr>
        <w:pStyle w:val="FootnoteText"/>
        <w:bidi/>
        <w:rPr>
          <w:rFonts w:ascii="Simplified Arabic" w:hAnsi="Simplified Arabic" w:cs="Simplified Arabic"/>
          <w:rtl/>
        </w:rPr>
      </w:pPr>
      <w:r>
        <w:rPr>
          <w:rStyle w:val="FootnoteReference"/>
        </w:rPr>
        <w:t>6</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5" w:history="1">
        <w:r w:rsidRPr="005800DE">
          <w:rPr>
            <w:rStyle w:val="Hyperlink"/>
            <w:rFonts w:ascii="Simplified Arabic" w:hAnsi="Simplified Arabic" w:cs="Simplified Arabic" w:hint="cs"/>
            <w:rtl/>
          </w:rPr>
          <w:t>16/34</w:t>
        </w:r>
      </w:hyperlink>
      <w:r w:rsidRPr="005800DE">
        <w:rPr>
          <w:rFonts w:ascii="Simplified Arabic" w:hAnsi="Simplified Arabic" w:cs="Simplified Arabic" w:hint="cs"/>
          <w:rtl/>
        </w:rPr>
        <w:t>، المرفق الأول.</w:t>
      </w:r>
    </w:p>
  </w:footnote>
  <w:footnote w:id="7">
    <w:p w14:paraId="07ECD7F4" w14:textId="77777777" w:rsidR="008D1BE7" w:rsidRPr="005800DE" w:rsidRDefault="008D1BE7" w:rsidP="008B73FF">
      <w:pPr>
        <w:pStyle w:val="FootnoteText"/>
        <w:bidi/>
        <w:rPr>
          <w:rFonts w:ascii="Simplified Arabic" w:hAnsi="Simplified Arabic" w:cs="Simplified Arabic"/>
          <w:rtl/>
        </w:rPr>
      </w:pPr>
      <w:r>
        <w:rPr>
          <w:rStyle w:val="FootnoteReference"/>
        </w:rPr>
        <w:t>7</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6" w:history="1">
        <w:r w:rsidRPr="005800DE">
          <w:rPr>
            <w:rStyle w:val="Hyperlink"/>
            <w:rFonts w:ascii="Simplified Arabic" w:hAnsi="Simplified Arabic" w:cs="Simplified Arabic" w:hint="cs"/>
            <w:rtl/>
          </w:rPr>
          <w:t>15/8</w:t>
        </w:r>
      </w:hyperlink>
      <w:r w:rsidRPr="005800DE">
        <w:rPr>
          <w:rFonts w:ascii="Simplified Arabic" w:hAnsi="Simplified Arabic" w:cs="Simplified Arabic" w:hint="cs"/>
          <w:rtl/>
        </w:rPr>
        <w:t>، المرفق الأول.</w:t>
      </w:r>
    </w:p>
  </w:footnote>
  <w:footnote w:id="8">
    <w:p w14:paraId="242552D5" w14:textId="77777777" w:rsidR="00750B54" w:rsidRPr="005800DE" w:rsidRDefault="00750B54" w:rsidP="008B73FF">
      <w:pPr>
        <w:pStyle w:val="FootnoteText"/>
        <w:bidi/>
        <w:rPr>
          <w:rFonts w:ascii="Simplified Arabic" w:hAnsi="Simplified Arabic" w:cs="Simplified Arabic"/>
          <w:rtl/>
        </w:rPr>
      </w:pPr>
      <w:r>
        <w:rPr>
          <w:rStyle w:val="FootnoteReference"/>
        </w:rPr>
        <w:t>8</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7" w:history="1">
        <w:r w:rsidRPr="005800DE">
          <w:rPr>
            <w:rStyle w:val="Hyperlink"/>
            <w:rFonts w:ascii="Simplified Arabic" w:hAnsi="Simplified Arabic" w:cs="Simplified Arabic" w:hint="cs"/>
            <w:rtl/>
          </w:rPr>
          <w:t>16/9 ألف</w:t>
        </w:r>
      </w:hyperlink>
      <w:r w:rsidRPr="005800DE">
        <w:rPr>
          <w:rFonts w:ascii="Simplified Arabic" w:hAnsi="Simplified Arabic" w:cs="Simplified Arabic" w:hint="cs"/>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4091" w14:textId="6B5302B3" w:rsidR="006D3ED3" w:rsidRPr="006D3ED3" w:rsidRDefault="006D3ED3" w:rsidP="006D3ED3">
    <w:pPr>
      <w:pStyle w:val="Header"/>
      <w:pBdr>
        <w:bottom w:val="single" w:sz="4" w:space="1" w:color="auto"/>
      </w:pBdr>
      <w:jc w:val="right"/>
      <w:rPr>
        <w:sz w:val="22"/>
        <w:szCs w:val="22"/>
      </w:rPr>
    </w:pPr>
    <w:r w:rsidRPr="006D3ED3">
      <w:rPr>
        <w:sz w:val="22"/>
        <w:szCs w:val="22"/>
      </w:rPr>
      <w:t>CBD/COP/17/L.22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14D5" w14:textId="4C0659ED" w:rsidR="006D3ED3" w:rsidRPr="006D3ED3" w:rsidRDefault="006D3ED3" w:rsidP="006D3ED3">
    <w:pPr>
      <w:pStyle w:val="Header"/>
      <w:pBdr>
        <w:bottom w:val="single" w:sz="4" w:space="1" w:color="auto"/>
      </w:pBdr>
      <w:rPr>
        <w:sz w:val="22"/>
        <w:szCs w:val="22"/>
      </w:rPr>
    </w:pPr>
    <w:r w:rsidRPr="006D3ED3">
      <w:rPr>
        <w:sz w:val="22"/>
        <w:szCs w:val="22"/>
      </w:rPr>
      <w:t>CBD/COP/17/L.22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2AC7257"/>
    <w:multiLevelType w:val="hybridMultilevel"/>
    <w:tmpl w:val="F44226F6"/>
    <w:lvl w:ilvl="0" w:tplc="4704BF1C">
      <w:start w:val="1"/>
      <w:numFmt w:val="bullet"/>
      <w:lvlText w:val=""/>
      <w:lvlJc w:val="left"/>
      <w:pPr>
        <w:ind w:left="810" w:hanging="360"/>
      </w:pPr>
      <w:rPr>
        <w:rFonts w:ascii="Symbol" w:hAnsi="Symbol" w:hint="default"/>
        <w:sz w:val="20"/>
        <w:szCs w:val="20"/>
      </w:rPr>
    </w:lvl>
    <w:lvl w:ilvl="1" w:tplc="331E6EF0">
      <w:start w:val="1"/>
      <w:numFmt w:val="bullet"/>
      <w:lvlText w:val="o"/>
      <w:lvlJc w:val="left"/>
      <w:pPr>
        <w:ind w:left="1440" w:hanging="360"/>
      </w:pPr>
      <w:rPr>
        <w:rFonts w:ascii="Courier New" w:hAnsi="Courier New" w:cs="Courier New" w:hint="default"/>
        <w:lang w:bidi="ar-SA"/>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7716839">
    <w:abstractNumId w:val="2"/>
  </w:num>
  <w:num w:numId="2" w16cid:durableId="1736464904">
    <w:abstractNumId w:val="1"/>
  </w:num>
  <w:num w:numId="3" w16cid:durableId="774591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2E6"/>
    <w:rsid w:val="000D177B"/>
    <w:rsid w:val="00101E3E"/>
    <w:rsid w:val="0010379E"/>
    <w:rsid w:val="00123A13"/>
    <w:rsid w:val="001E7CF8"/>
    <w:rsid w:val="0026555D"/>
    <w:rsid w:val="002C1837"/>
    <w:rsid w:val="002C72F5"/>
    <w:rsid w:val="002E620C"/>
    <w:rsid w:val="002F25C5"/>
    <w:rsid w:val="00312EC3"/>
    <w:rsid w:val="003567BE"/>
    <w:rsid w:val="003E179B"/>
    <w:rsid w:val="00433F19"/>
    <w:rsid w:val="00437AB7"/>
    <w:rsid w:val="00473D3E"/>
    <w:rsid w:val="0049179E"/>
    <w:rsid w:val="004B17A9"/>
    <w:rsid w:val="004D2055"/>
    <w:rsid w:val="005149DC"/>
    <w:rsid w:val="00544790"/>
    <w:rsid w:val="00554D7B"/>
    <w:rsid w:val="0058693C"/>
    <w:rsid w:val="00631408"/>
    <w:rsid w:val="0067258E"/>
    <w:rsid w:val="006B4835"/>
    <w:rsid w:val="006C04DC"/>
    <w:rsid w:val="006D3ED3"/>
    <w:rsid w:val="006F20B1"/>
    <w:rsid w:val="00721A9F"/>
    <w:rsid w:val="00727D67"/>
    <w:rsid w:val="00750B54"/>
    <w:rsid w:val="0075172C"/>
    <w:rsid w:val="007A18AD"/>
    <w:rsid w:val="007E7477"/>
    <w:rsid w:val="008222E6"/>
    <w:rsid w:val="00866652"/>
    <w:rsid w:val="00891ED1"/>
    <w:rsid w:val="008B73FF"/>
    <w:rsid w:val="008D1BE7"/>
    <w:rsid w:val="008E0E7A"/>
    <w:rsid w:val="008E2A27"/>
    <w:rsid w:val="00904CBE"/>
    <w:rsid w:val="009065C4"/>
    <w:rsid w:val="00962D54"/>
    <w:rsid w:val="009633C7"/>
    <w:rsid w:val="00970A20"/>
    <w:rsid w:val="009849D4"/>
    <w:rsid w:val="00991AD3"/>
    <w:rsid w:val="009B5020"/>
    <w:rsid w:val="009D6A71"/>
    <w:rsid w:val="009F15F8"/>
    <w:rsid w:val="00A02221"/>
    <w:rsid w:val="00A022B4"/>
    <w:rsid w:val="00A66008"/>
    <w:rsid w:val="00A70C9B"/>
    <w:rsid w:val="00A72CB3"/>
    <w:rsid w:val="00A856DE"/>
    <w:rsid w:val="00AE0653"/>
    <w:rsid w:val="00AE07F3"/>
    <w:rsid w:val="00AF4100"/>
    <w:rsid w:val="00B03CAD"/>
    <w:rsid w:val="00BA5C41"/>
    <w:rsid w:val="00BB64CA"/>
    <w:rsid w:val="00BD0AF9"/>
    <w:rsid w:val="00C002F4"/>
    <w:rsid w:val="00C472E6"/>
    <w:rsid w:val="00CD30E4"/>
    <w:rsid w:val="00D3459E"/>
    <w:rsid w:val="00D37B8C"/>
    <w:rsid w:val="00DD0071"/>
    <w:rsid w:val="00EC0CCC"/>
    <w:rsid w:val="00F12C98"/>
    <w:rsid w:val="00F1309E"/>
    <w:rsid w:val="00F60790"/>
    <w:rsid w:val="00FB71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20FAD"/>
  <w15:chartTrackingRefBased/>
  <w15:docId w15:val="{730D6F84-4CC6-45FD-8061-BBC66CBA3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2E6"/>
    <w:pPr>
      <w:spacing w:after="0" w:line="240" w:lineRule="auto"/>
    </w:pPr>
    <w:rPr>
      <w:rFonts w:eastAsia="Times New Roman" w:cs="Times New Roman"/>
      <w:sz w:val="24"/>
      <w:szCs w:val="24"/>
      <w:lang w:val="en-CA" w:eastAsia="en-CA"/>
    </w:rPr>
  </w:style>
  <w:style w:type="paragraph" w:styleId="Heading2">
    <w:name w:val="heading 2"/>
    <w:basedOn w:val="Normal"/>
    <w:next w:val="Normal"/>
    <w:link w:val="Heading2Char"/>
    <w:uiPriority w:val="9"/>
    <w:qFormat/>
    <w:rsid w:val="008222E6"/>
    <w:pPr>
      <w:keepNext/>
      <w:bidi/>
      <w:spacing w:before="360" w:after="120" w:line="216" w:lineRule="auto"/>
      <w:jc w:val="center"/>
      <w:outlineLvl w:val="1"/>
    </w:pPr>
    <w:rPr>
      <w:rFonts w:ascii="CG Times Bold" w:hAnsi="CG Times Bold"/>
      <w:b/>
      <w:bCs/>
      <w:kern w:val="2"/>
      <w:lang w:val="fr-CA" w:eastAsia="en-US" w:bidi="ar-EG"/>
    </w:rPr>
  </w:style>
  <w:style w:type="paragraph" w:styleId="Heading5">
    <w:name w:val="heading 5"/>
    <w:basedOn w:val="Normal"/>
    <w:next w:val="Normal"/>
    <w:link w:val="Heading5Char"/>
    <w:uiPriority w:val="9"/>
    <w:qFormat/>
    <w:rsid w:val="008222E6"/>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22E6"/>
    <w:rPr>
      <w:rFonts w:ascii="CG Times Bold" w:eastAsia="Times New Roman" w:hAnsi="CG Times Bold" w:cs="Times New Roman"/>
      <w:b/>
      <w:bCs/>
      <w:kern w:val="2"/>
      <w:sz w:val="24"/>
      <w:szCs w:val="24"/>
      <w:lang w:val="fr-CA" w:bidi="ar-EG"/>
    </w:rPr>
  </w:style>
  <w:style w:type="character" w:customStyle="1" w:styleId="Heading5Char">
    <w:name w:val="Heading 5 Char"/>
    <w:basedOn w:val="DefaultParagraphFont"/>
    <w:link w:val="Heading5"/>
    <w:uiPriority w:val="9"/>
    <w:rsid w:val="008222E6"/>
    <w:rPr>
      <w:rFonts w:ascii="Times New Roman Bold" w:eastAsia="PMingLiU" w:hAnsi="Times New Roman Bold" w:cs="Simplified Arabic"/>
      <w:b/>
      <w:bCs/>
      <w:spacing w:val="-2"/>
      <w:sz w:val="22"/>
      <w:szCs w:val="24"/>
      <w:lang w:eastAsia="ar-SA" w:bidi="ar-EG"/>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A022B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022B4"/>
    <w:rPr>
      <w:rFonts w:eastAsia="Times New Roman" w:cs="Times New Roman"/>
      <w:sz w:val="24"/>
      <w:szCs w:val="24"/>
      <w:lang w:val="en-CA" w:eastAsia="en-CA"/>
    </w:rPr>
  </w:style>
  <w:style w:type="paragraph" w:customStyle="1" w:styleId="AFCorNBold">
    <w:name w:val="AF_CorNBold"/>
    <w:basedOn w:val="Normal"/>
    <w:next w:val="Normal"/>
    <w:unhideWhenUsed/>
    <w:qFormat/>
    <w:rsid w:val="00A022B4"/>
    <w:pPr>
      <w:tabs>
        <w:tab w:val="left" w:pos="567"/>
        <w:tab w:val="left" w:pos="1134"/>
        <w:tab w:val="left" w:pos="1701"/>
        <w:tab w:val="left" w:pos="2268"/>
      </w:tabs>
    </w:pPr>
    <w:rPr>
      <w:rFonts w:eastAsia="SimSun"/>
      <w:b/>
      <w:sz w:val="22"/>
      <w:szCs w:val="22"/>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8B73FF"/>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B73FF"/>
    <w:rPr>
      <w:rFonts w:eastAsia="Times New Roman" w:cs="Times New Roman"/>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8B73FF"/>
    <w:rPr>
      <w:vertAlign w:val="superscript"/>
    </w:rPr>
  </w:style>
  <w:style w:type="character" w:styleId="Hyperlink">
    <w:name w:val="Hyperlink"/>
    <w:aliases w:val="BIO11 Hyperlink"/>
    <w:basedOn w:val="DefaultParagraphFont"/>
    <w:qFormat/>
    <w:rsid w:val="008B73FF"/>
    <w:rPr>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B73FF"/>
    <w:pPr>
      <w:tabs>
        <w:tab w:val="left" w:pos="567"/>
        <w:tab w:val="left" w:pos="1134"/>
        <w:tab w:val="left" w:pos="1701"/>
        <w:tab w:val="left" w:pos="2268"/>
      </w:tabs>
      <w:spacing w:after="160" w:line="240" w:lineRule="exact"/>
    </w:pPr>
    <w:rPr>
      <w:rFonts w:eastAsiaTheme="minorHAnsi" w:cs="Traditional Arabic"/>
      <w:sz w:val="20"/>
      <w:szCs w:val="30"/>
      <w:vertAlign w:val="superscript"/>
      <w:lang w:val="en-US" w:eastAsia="en-US"/>
    </w:rPr>
  </w:style>
  <w:style w:type="paragraph" w:customStyle="1" w:styleId="CBDcompilationH2">
    <w:name w:val="CBD_compilation_H2"/>
    <w:basedOn w:val="Normal"/>
    <w:qFormat/>
    <w:rsid w:val="008B73FF"/>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8B73FF"/>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AEDistrNormal">
    <w:name w:val="AE_DistrNormal"/>
    <w:basedOn w:val="Normal"/>
    <w:unhideWhenUsed/>
    <w:rsid w:val="009F15F8"/>
    <w:pPr>
      <w:tabs>
        <w:tab w:val="left" w:pos="567"/>
        <w:tab w:val="left" w:pos="1134"/>
        <w:tab w:val="left" w:pos="1701"/>
        <w:tab w:val="left" w:pos="2268"/>
      </w:tabs>
    </w:pPr>
    <w:rPr>
      <w:rFonts w:eastAsia="SimSun"/>
      <w:sz w:val="22"/>
      <w:szCs w:val="22"/>
      <w:lang w:val="en-GB" w:eastAsia="en-US"/>
    </w:rPr>
  </w:style>
  <w:style w:type="paragraph" w:styleId="Header">
    <w:name w:val="header"/>
    <w:basedOn w:val="Normal"/>
    <w:link w:val="HeaderChar"/>
    <w:uiPriority w:val="99"/>
    <w:unhideWhenUsed/>
    <w:rsid w:val="003567BE"/>
    <w:pPr>
      <w:tabs>
        <w:tab w:val="center" w:pos="4680"/>
        <w:tab w:val="right" w:pos="9360"/>
      </w:tabs>
    </w:pPr>
  </w:style>
  <w:style w:type="character" w:customStyle="1" w:styleId="HeaderChar">
    <w:name w:val="Header Char"/>
    <w:basedOn w:val="DefaultParagraphFont"/>
    <w:link w:val="Header"/>
    <w:uiPriority w:val="99"/>
    <w:rsid w:val="003567BE"/>
    <w:rPr>
      <w:rFonts w:eastAsia="Times New Roman" w:cs="Times New Roman"/>
      <w:sz w:val="24"/>
      <w:szCs w:val="24"/>
      <w:lang w:val="en-CA" w:eastAsia="en-CA"/>
    </w:rPr>
  </w:style>
  <w:style w:type="paragraph" w:styleId="Footer">
    <w:name w:val="footer"/>
    <w:basedOn w:val="Normal"/>
    <w:link w:val="FooterChar"/>
    <w:uiPriority w:val="99"/>
    <w:unhideWhenUsed/>
    <w:rsid w:val="003567BE"/>
    <w:pPr>
      <w:tabs>
        <w:tab w:val="center" w:pos="4680"/>
        <w:tab w:val="right" w:pos="9360"/>
      </w:tabs>
    </w:pPr>
  </w:style>
  <w:style w:type="character" w:customStyle="1" w:styleId="FooterChar">
    <w:name w:val="Footer Char"/>
    <w:basedOn w:val="DefaultParagraphFont"/>
    <w:link w:val="Footer"/>
    <w:uiPriority w:val="99"/>
    <w:rsid w:val="003567BE"/>
    <w:rPr>
      <w:rFonts w:eastAsia="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meetings/COP-17"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59535-F0F1-428A-B3C6-B3EC2FA8FD23}"/>
</file>

<file path=customXml/itemProps2.xml><?xml version="1.0" encoding="utf-8"?>
<ds:datastoreItem xmlns:ds="http://schemas.openxmlformats.org/officeDocument/2006/customXml" ds:itemID="{ABC4BF91-E607-4B37-8324-3381194DD726}">
  <ds:schemaRefs>
    <ds:schemaRef ds:uri="http://schemas.microsoft.com/sharepoint/v3/contenttype/forms"/>
  </ds:schemaRefs>
</ds:datastoreItem>
</file>

<file path=customXml/itemProps3.xml><?xml version="1.0" encoding="utf-8"?>
<ds:datastoreItem xmlns:ds="http://schemas.openxmlformats.org/officeDocument/2006/customXml" ds:itemID="{FDE4E501-D06D-4126-94DC-A93D68015F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D3412D-396F-465B-8BAF-FA6E8554609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Veronique Lefebvre</cp:lastModifiedBy>
  <cp:revision>3</cp:revision>
  <dcterms:created xsi:type="dcterms:W3CDTF">2026-11-05T20:07:00Z</dcterms:created>
  <dcterms:modified xsi:type="dcterms:W3CDTF">2026-11-05T20:08:00Z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