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1607D5" w:rsidRPr="00482021" w:rsidTr="001607D5"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07D5" w:rsidRPr="007B0360" w:rsidRDefault="001607D5" w:rsidP="001607D5">
            <w:pPr>
              <w:pStyle w:val="Heading2"/>
              <w:tabs>
                <w:tab w:val="right" w:pos="6372"/>
              </w:tabs>
              <w:spacing w:before="240"/>
              <w:rPr>
                <w:rFonts w:ascii="Univers" w:hAnsi="Univers"/>
                <w:bCs w:val="0"/>
                <w:color w:val="002060"/>
                <w:sz w:val="32"/>
                <w:szCs w:val="32"/>
                <w:lang w:val="en-CA"/>
              </w:rPr>
            </w:pPr>
            <w:r w:rsidRPr="007B0360">
              <w:rPr>
                <w:rFonts w:ascii="Univers" w:hAnsi="Univers"/>
                <w:bCs w:val="0"/>
                <w:iCs/>
                <w:color w:val="002060"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07D5" w:rsidRPr="00482021" w:rsidRDefault="00CB6CF5" w:rsidP="001607D5">
            <w:pPr>
              <w:tabs>
                <w:tab w:val="left" w:pos="-720"/>
              </w:tabs>
              <w:suppressAutoHyphens/>
              <w:jc w:val="center"/>
              <w:rPr>
                <w:b/>
                <w:bCs/>
                <w:rtl/>
              </w:rPr>
            </w:pPr>
            <w:r>
              <w:rPr>
                <w:rFonts w:ascii="Univers" w:hAnsi="Univers"/>
                <w:bCs/>
                <w:iCs/>
                <w:noProof/>
                <w:sz w:val="32"/>
                <w:szCs w:val="32"/>
                <w:rtl/>
                <w:lang w:val="en-CA" w:eastAsia="en-CA" w:bidi="ar-EG"/>
              </w:rPr>
              <w:pict>
                <v:group id="_x0000_s1026" style="position:absolute;left:0;text-align:left;margin-left:38.85pt;margin-top:6.55pt;width:95.85pt;height:36pt;z-index:251658240;mso-position-horizontal-relative:text;mso-position-vertical-relative:text" coordorigin="9029,891" coordsize="1917,72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7" type="#_x0000_t75" alt="Macintosh HD:Users:bilodeau:Desktop:logos:template 2017:unep-old.emf" style="position:absolute;left:9029;top:891;width:610;height:720;visibility:visible;mso-position-horizontal-relative:margin;mso-position-vertical-relative:margin">
                    <v:imagedata r:id="rId8" o:title="unep-old"/>
                  </v:shape>
                  <v:shape id="Picture 1" o:spid="_x0000_s1028" type="#_x0000_t75" alt="Macintosh HD:Users:bilodeau:Desktop:logos:template 2017:un.emf" style="position:absolute;left:10194;top:891;width:752;height:634;visibility:visible;mso-position-horizontal-relative:margin;mso-position-vertical-relative:margin">
                    <v:imagedata r:id="rId9" o:title="un"/>
                  </v:shape>
                </v:group>
              </w:pic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07D5" w:rsidRPr="00482021" w:rsidRDefault="001607D5" w:rsidP="001607D5">
            <w:pPr>
              <w:tabs>
                <w:tab w:val="left" w:pos="-720"/>
              </w:tabs>
              <w:suppressAutoHyphens/>
              <w:spacing w:before="120"/>
              <w:jc w:val="center"/>
            </w:pPr>
          </w:p>
          <w:p w:rsidR="001607D5" w:rsidRPr="00482021" w:rsidRDefault="001607D5" w:rsidP="001607D5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1607D5" w:rsidRPr="00482021" w:rsidTr="001607D5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1607D5" w:rsidRPr="001607D5" w:rsidRDefault="001607D5" w:rsidP="001607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07D5">
              <w:rPr>
                <w:rFonts w:ascii="Times New Roman" w:hAnsi="Times New Roman" w:cs="Times New Roman"/>
              </w:rPr>
              <w:t>Distr.</w:t>
            </w:r>
          </w:p>
          <w:p w:rsidR="001607D5" w:rsidRPr="001607D5" w:rsidRDefault="001607D5" w:rsidP="001607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07D5">
              <w:rPr>
                <w:rFonts w:ascii="Times New Roman" w:hAnsi="Times New Roman" w:cs="Times New Roman"/>
              </w:rPr>
              <w:t>LIMITED</w:t>
            </w:r>
          </w:p>
          <w:p w:rsidR="001607D5" w:rsidRPr="001607D5" w:rsidRDefault="001607D5" w:rsidP="001607D5">
            <w:pPr>
              <w:pStyle w:val="Heading3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:rsidR="001607D5" w:rsidRPr="001607D5" w:rsidRDefault="001607D5" w:rsidP="00B2010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607D5">
              <w:rPr>
                <w:rFonts w:ascii="Times New Roman" w:hAnsi="Times New Roman" w:cs="Times New Roman"/>
              </w:rPr>
              <w:t>CBD/</w:t>
            </w:r>
            <w:r>
              <w:rPr>
                <w:rFonts w:ascii="Times New Roman" w:hAnsi="Times New Roman" w:cs="Times New Roman"/>
              </w:rPr>
              <w:t>NP-M</w:t>
            </w:r>
            <w:r w:rsidRPr="001607D5">
              <w:rPr>
                <w:rFonts w:ascii="Times New Roman" w:hAnsi="Times New Roman" w:cs="Times New Roman"/>
              </w:rPr>
              <w:t>OP/</w:t>
            </w:r>
            <w:r>
              <w:rPr>
                <w:rFonts w:ascii="Times New Roman" w:hAnsi="Times New Roman" w:cs="Times New Roman"/>
              </w:rPr>
              <w:t>3</w:t>
            </w:r>
            <w:r w:rsidRPr="001607D5">
              <w:rPr>
                <w:rFonts w:ascii="Times New Roman" w:hAnsi="Times New Roman" w:cs="Times New Roman"/>
              </w:rPr>
              <w:t>/L.</w:t>
            </w:r>
            <w:r w:rsidR="00B2010C">
              <w:rPr>
                <w:rFonts w:ascii="Times New Roman" w:hAnsi="Times New Roman" w:cs="Times New Roman"/>
                <w:lang w:val="en-US"/>
              </w:rPr>
              <w:t>7</w:t>
            </w:r>
          </w:p>
          <w:p w:rsidR="001607D5" w:rsidRPr="001607D5" w:rsidRDefault="00B2010C" w:rsidP="006471E7">
            <w:pPr>
              <w:spacing w:after="0" w:line="240" w:lineRule="auto"/>
              <w:rPr>
                <w:rFonts w:ascii="Times New Roman" w:eastAsia="MS Mincho" w:hAnsi="Times New Roman" w:cs="Times New Roman"/>
                <w:lang w:eastAsia="ja-JP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607D5" w:rsidRPr="001607D5">
              <w:rPr>
                <w:rFonts w:ascii="Times New Roman" w:hAnsi="Times New Roman" w:cs="Times New Roman"/>
              </w:rPr>
              <w:t xml:space="preserve"> </w:t>
            </w:r>
            <w:r w:rsidR="006471E7">
              <w:rPr>
                <w:rFonts w:ascii="Times New Roman" w:hAnsi="Times New Roman" w:cs="Times New Roman"/>
              </w:rPr>
              <w:t>November</w:t>
            </w:r>
            <w:r w:rsidR="001607D5" w:rsidRPr="001607D5">
              <w:rPr>
                <w:rFonts w:ascii="Times New Roman" w:hAnsi="Times New Roman" w:cs="Times New Roman"/>
              </w:rPr>
              <w:t xml:space="preserve"> 2018</w:t>
            </w:r>
          </w:p>
          <w:p w:rsidR="001607D5" w:rsidRPr="001607D5" w:rsidRDefault="001607D5" w:rsidP="001607D5">
            <w:pPr>
              <w:pStyle w:val="Heading5"/>
              <w:tabs>
                <w:tab w:val="left" w:pos="-72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607D5" w:rsidRPr="00B2010C" w:rsidRDefault="001607D5" w:rsidP="001607D5">
            <w:pPr>
              <w:pStyle w:val="Heading5"/>
              <w:tabs>
                <w:tab w:val="left" w:pos="-72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auto"/>
              </w:rPr>
            </w:pPr>
            <w:r w:rsidRPr="00B2010C">
              <w:rPr>
                <w:rFonts w:ascii="Times New Roman" w:hAnsi="Times New Roman" w:cs="Times New Roman"/>
                <w:color w:val="auto"/>
              </w:rPr>
              <w:t>ARABIC</w:t>
            </w:r>
          </w:p>
          <w:p w:rsidR="001607D5" w:rsidRPr="001607D5" w:rsidRDefault="001607D5" w:rsidP="001607D5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607D5">
              <w:rPr>
                <w:rFonts w:ascii="Times New Roman" w:hAnsi="Times New Roman" w:cs="Times New Roman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1607D5" w:rsidRPr="001607D5" w:rsidRDefault="001607D5" w:rsidP="001607D5">
            <w:pPr>
              <w:tabs>
                <w:tab w:val="left" w:pos="-720"/>
              </w:tabs>
              <w:suppressAutoHyphens/>
              <w:spacing w:before="120"/>
              <w:rPr>
                <w:rtl/>
                <w:lang w:val="en-US"/>
              </w:rPr>
            </w:pPr>
            <w:r>
              <w:rPr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3616001" y="1007706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2561940" cy="1026367"/>
                  <wp:effectExtent l="19050" t="0" r="0" b="0"/>
                  <wp:wrapSquare wrapText="bothSides"/>
                  <wp:docPr id="4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940" cy="1026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A6D85" w:rsidRPr="00B2010C" w:rsidRDefault="00BA6D85" w:rsidP="001607D5">
      <w:pPr>
        <w:bidi/>
        <w:spacing w:before="60" w:after="0" w:line="216" w:lineRule="auto"/>
        <w:ind w:right="302"/>
        <w:jc w:val="lowKashida"/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/>
        </w:rPr>
      </w:pP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/>
        </w:rPr>
        <w:t>مؤتمر الأطراف في الاتفاقية المتعلقة بالتنوع البيولوجي</w:t>
      </w:r>
    </w:p>
    <w:p w:rsidR="00BA6D85" w:rsidRPr="00B2010C" w:rsidRDefault="00BA6D85" w:rsidP="001607D5">
      <w:pPr>
        <w:bidi/>
        <w:spacing w:after="0" w:line="216" w:lineRule="auto"/>
        <w:ind w:left="270" w:right="302"/>
        <w:jc w:val="lowKashida"/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</w:pP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  <w:t>العامل كاجتماع للأطراف في بروتوكول ناغويا</w:t>
      </w:r>
    </w:p>
    <w:p w:rsidR="00BA6D85" w:rsidRPr="00B2010C" w:rsidRDefault="00BA6D85" w:rsidP="001607D5">
      <w:pPr>
        <w:bidi/>
        <w:spacing w:after="0" w:line="216" w:lineRule="auto"/>
        <w:ind w:left="270" w:right="302"/>
        <w:jc w:val="lowKashida"/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/>
        </w:rPr>
      </w:pP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/>
        </w:rPr>
        <w:t>بشأن الحصول على الموارد الجينية والتقاسم</w:t>
      </w:r>
    </w:p>
    <w:p w:rsidR="00DB12FE" w:rsidRPr="00B2010C" w:rsidRDefault="00BA6D85" w:rsidP="001607D5">
      <w:pPr>
        <w:bidi/>
        <w:spacing w:after="0" w:line="216" w:lineRule="auto"/>
        <w:ind w:left="270" w:right="302"/>
        <w:jc w:val="lowKashida"/>
        <w:rPr>
          <w:rFonts w:ascii="Simplified Arabic" w:eastAsia="YouYuan" w:hAnsi="Simplified Arabic" w:cs="Simplified Arabic"/>
          <w:b/>
          <w:bCs/>
          <w:kern w:val="2"/>
          <w:sz w:val="26"/>
          <w:szCs w:val="26"/>
          <w:rtl/>
          <w:lang w:val="en-US"/>
        </w:rPr>
      </w:pP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/>
        </w:rPr>
        <w:t>العادل والمنصف للمنافع الناشئة عن استخدامها</w:t>
      </w:r>
    </w:p>
    <w:p w:rsidR="00BA6D85" w:rsidRPr="00B2010C" w:rsidRDefault="00BA6D85" w:rsidP="001607D5">
      <w:pPr>
        <w:pStyle w:val="Heading7"/>
        <w:keepNext w:val="0"/>
        <w:bidi/>
        <w:spacing w:line="216" w:lineRule="auto"/>
        <w:jc w:val="both"/>
        <w:rPr>
          <w:rFonts w:ascii="Simplified Arabic" w:eastAsia="YouYuan" w:hAnsi="Simplified Arabic" w:cs="Simplified Arabic"/>
          <w:b w:val="0"/>
          <w:kern w:val="2"/>
          <w:sz w:val="24"/>
          <w:rtl/>
          <w:lang w:val="en-US"/>
        </w:rPr>
      </w:pPr>
      <w:r w:rsidRPr="00B2010C">
        <w:rPr>
          <w:rFonts w:ascii="Simplified Arabic" w:eastAsia="YouYuan" w:hAnsi="Simplified Arabic" w:cs="Simplified Arabic"/>
          <w:b w:val="0"/>
          <w:kern w:val="2"/>
          <w:sz w:val="24"/>
          <w:rtl/>
          <w:lang w:val="en-US"/>
        </w:rPr>
        <w:t>الاجتماع الثالث</w:t>
      </w:r>
    </w:p>
    <w:p w:rsidR="00BA6D85" w:rsidRPr="00B2010C" w:rsidRDefault="00BA6D85" w:rsidP="001607D5">
      <w:pPr>
        <w:bidi/>
        <w:spacing w:after="0" w:line="216" w:lineRule="auto"/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LY"/>
        </w:rPr>
      </w:pP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LY"/>
        </w:rPr>
        <w:t>شرم الشيخ، مصر، 17-29 نوفمبر/تشرين الثاني 2018</w:t>
      </w:r>
    </w:p>
    <w:p w:rsidR="007F1E93" w:rsidRPr="00B2010C" w:rsidRDefault="007F1E93" w:rsidP="00B2010C">
      <w:pPr>
        <w:bidi/>
        <w:spacing w:after="0" w:line="216" w:lineRule="auto"/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LY"/>
        </w:rPr>
      </w:pP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/>
        </w:rPr>
        <w:t xml:space="preserve">البند </w:t>
      </w:r>
      <w:r w:rsidR="00B2010C" w:rsidRPr="00B2010C">
        <w:rPr>
          <w:rFonts w:ascii="Simplified Arabic" w:eastAsia="YouYuan" w:hAnsi="Simplified Arabic" w:cs="Simplified Arabic"/>
          <w:kern w:val="2"/>
          <w:sz w:val="24"/>
          <w:szCs w:val="24"/>
          <w:lang w:val="en-US"/>
        </w:rPr>
        <w:t>11</w:t>
      </w: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/>
        </w:rPr>
        <w:t xml:space="preserve"> من جدول الأعمال </w:t>
      </w:r>
    </w:p>
    <w:p w:rsidR="00BA6D85" w:rsidRPr="00B2010C" w:rsidRDefault="00BA6D85" w:rsidP="001607D5">
      <w:pPr>
        <w:bidi/>
        <w:spacing w:after="0" w:line="120" w:lineRule="auto"/>
        <w:rPr>
          <w:rFonts w:ascii="Simplified Arabic" w:eastAsia="YouYuan" w:hAnsi="Simplified Arabic" w:cs="Simplified Arabic"/>
          <w:kern w:val="2"/>
          <w:sz w:val="26"/>
          <w:szCs w:val="26"/>
          <w:rtl/>
          <w:lang w:val="en-US" w:bidi="ar-EG"/>
        </w:rPr>
      </w:pPr>
    </w:p>
    <w:p w:rsidR="00BA6D85" w:rsidRPr="00B2010C" w:rsidRDefault="00B2010C" w:rsidP="00B2010C">
      <w:pPr>
        <w:bidi/>
        <w:spacing w:after="120" w:line="216" w:lineRule="auto"/>
        <w:jc w:val="center"/>
        <w:rPr>
          <w:rFonts w:ascii="Simplified Arabic" w:eastAsia="YouYuan" w:hAnsi="Simplified Arabic" w:cs="Simplified Arabic"/>
          <w:b/>
          <w:bCs/>
          <w:kern w:val="2"/>
          <w:sz w:val="28"/>
          <w:szCs w:val="28"/>
          <w:lang w:val="en-US" w:bidi="ar-EG"/>
        </w:rPr>
      </w:pPr>
      <w:r>
        <w:rPr>
          <w:rFonts w:ascii="Simplified Arabic" w:eastAsia="YouYuan" w:hAnsi="Simplified Arabic" w:cs="Simplified Arabic" w:hint="cs"/>
          <w:b/>
          <w:bCs/>
          <w:kern w:val="2"/>
          <w:sz w:val="28"/>
          <w:szCs w:val="28"/>
          <w:rtl/>
          <w:lang w:val="en-US" w:bidi="ar-EG"/>
        </w:rPr>
        <w:t>الرصد والإبلاغ</w:t>
      </w:r>
      <w:r w:rsidR="00BA6D85" w:rsidRPr="00B2010C">
        <w:rPr>
          <w:rFonts w:ascii="Simplified Arabic" w:eastAsia="YouYuan" w:hAnsi="Simplified Arabic" w:cs="Simplified Arabic"/>
          <w:b/>
          <w:bCs/>
          <w:kern w:val="2"/>
          <w:sz w:val="28"/>
          <w:szCs w:val="28"/>
          <w:rtl/>
          <w:lang w:val="en-US" w:bidi="ar-EG"/>
        </w:rPr>
        <w:t xml:space="preserve"> (المادة </w:t>
      </w:r>
      <w:r>
        <w:rPr>
          <w:rFonts w:ascii="Simplified Arabic" w:eastAsia="YouYuan" w:hAnsi="Simplified Arabic" w:cs="Simplified Arabic" w:hint="cs"/>
          <w:b/>
          <w:bCs/>
          <w:kern w:val="2"/>
          <w:sz w:val="28"/>
          <w:szCs w:val="28"/>
          <w:rtl/>
          <w:lang w:val="en-US" w:bidi="ar-EG"/>
        </w:rPr>
        <w:t>29</w:t>
      </w:r>
      <w:r w:rsidR="00BA6D85" w:rsidRPr="00B2010C">
        <w:rPr>
          <w:rFonts w:ascii="Simplified Arabic" w:eastAsia="YouYuan" w:hAnsi="Simplified Arabic" w:cs="Simplified Arabic"/>
          <w:b/>
          <w:bCs/>
          <w:kern w:val="2"/>
          <w:sz w:val="28"/>
          <w:szCs w:val="28"/>
          <w:rtl/>
          <w:lang w:val="en-US" w:bidi="ar-EG"/>
        </w:rPr>
        <w:t>)</w:t>
      </w:r>
    </w:p>
    <w:p w:rsidR="003403FB" w:rsidRPr="00B2010C" w:rsidRDefault="00FE47A8" w:rsidP="001607D5">
      <w:pPr>
        <w:bidi/>
        <w:spacing w:after="120" w:line="216" w:lineRule="auto"/>
        <w:jc w:val="center"/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</w:pP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  <w:t>مشروع مقرّر مقدم</w:t>
      </w:r>
      <w:r w:rsidR="003403FB"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  <w:t xml:space="preserve"> </w:t>
      </w:r>
      <w:r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  <w:t xml:space="preserve">من </w:t>
      </w:r>
      <w:r w:rsidR="003403FB" w:rsidRPr="00B2010C">
        <w:rPr>
          <w:rFonts w:ascii="Simplified Arabic" w:eastAsia="YouYuan" w:hAnsi="Simplified Arabic" w:cs="Simplified Arabic"/>
          <w:b/>
          <w:bCs/>
          <w:kern w:val="2"/>
          <w:sz w:val="24"/>
          <w:szCs w:val="24"/>
          <w:rtl/>
          <w:lang w:val="en-US" w:bidi="ar-EG"/>
        </w:rPr>
        <w:t>رئيس الفريق العامل الأول</w:t>
      </w:r>
    </w:p>
    <w:p w:rsidR="00B2010C" w:rsidRPr="00B2010C" w:rsidRDefault="00B2010C" w:rsidP="00B2010C">
      <w:pPr>
        <w:bidi/>
        <w:spacing w:after="120" w:line="216" w:lineRule="auto"/>
        <w:ind w:firstLine="720"/>
        <w:jc w:val="lowKashida"/>
        <w:rPr>
          <w:rFonts w:ascii="Simplified Arabic" w:eastAsia="YouYuan" w:hAnsi="Simplified Arabic" w:cs="Simplified Arabic"/>
          <w:b/>
          <w:i/>
          <w:iCs/>
          <w:kern w:val="2"/>
          <w:sz w:val="24"/>
          <w:szCs w:val="24"/>
          <w:rtl/>
          <w:lang w:val="fr-CA"/>
        </w:rPr>
      </w:pPr>
      <w:r w:rsidRPr="00B2010C">
        <w:rPr>
          <w:rFonts w:ascii="Simplified Arabic" w:eastAsia="YouYuan" w:hAnsi="Simplified Arabic" w:cs="Simplified Arabic" w:hint="cs"/>
          <w:b/>
          <w:i/>
          <w:iCs/>
          <w:kern w:val="2"/>
          <w:sz w:val="24"/>
          <w:szCs w:val="24"/>
          <w:rtl/>
          <w:lang w:val="fr-CA"/>
        </w:rPr>
        <w:t>إن مؤتمر الأطراف العامل كاجتماع للأطراف في بروتوكول ناغويا بشأن الحصول وتقاسم المنافع،</w:t>
      </w:r>
    </w:p>
    <w:p w:rsidR="00B2010C" w:rsidRPr="00B2010C" w:rsidRDefault="00B2010C" w:rsidP="00B2010C">
      <w:pPr>
        <w:bidi/>
        <w:spacing w:after="120" w:line="216" w:lineRule="auto"/>
        <w:ind w:firstLine="720"/>
        <w:jc w:val="both"/>
        <w:rPr>
          <w:rFonts w:ascii="Simplified Arabic" w:eastAsia="YouYuan" w:hAnsi="Simplified Arabic" w:cs="Simplified Arabic" w:hint="cs"/>
          <w:kern w:val="2"/>
          <w:sz w:val="24"/>
          <w:szCs w:val="24"/>
          <w:rtl/>
          <w:lang w:val="en-US" w:bidi="ar-EG"/>
        </w:rPr>
      </w:pPr>
      <w:r w:rsidRPr="00B2010C">
        <w:rPr>
          <w:rFonts w:ascii="Simplified Arabic" w:eastAsia="YouYuan" w:hAnsi="Simplified Arabic" w:cs="Simplified Arabic"/>
          <w:i/>
          <w:iCs/>
          <w:kern w:val="2"/>
          <w:sz w:val="24"/>
          <w:szCs w:val="24"/>
          <w:rtl/>
          <w:lang w:val="en-US" w:bidi="ar-EG"/>
        </w:rPr>
        <w:t xml:space="preserve">إذ </w:t>
      </w:r>
      <w:r w:rsidRPr="00B2010C">
        <w:rPr>
          <w:rFonts w:ascii="Simplified Arabic" w:eastAsia="YouYuan" w:hAnsi="Simplified Arabic" w:cs="Simplified Arabic" w:hint="cs"/>
          <w:i/>
          <w:iCs/>
          <w:kern w:val="2"/>
          <w:sz w:val="24"/>
          <w:szCs w:val="24"/>
          <w:rtl/>
          <w:lang w:val="en-US" w:bidi="ar-EG"/>
        </w:rPr>
        <w:t>يقر</w:t>
      </w: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  <w:t xml:space="preserve"> بأهمية تحسين مواءمة الإبلاغ الوطني بموجب الاتفاقية وبروتوكوليها وبتعزيز أوجه التآزر فيما بين الاتفاقيات المتعلقة بالتنوع البيولوجي واتفاقيات ريو وكذلك خطة التنمية المستدامة لعام 2030</w:t>
      </w:r>
      <w:r w:rsidRPr="00B2010C">
        <w:rPr>
          <w:rFonts w:ascii="Simplified Arabic" w:eastAsia="YouYuan" w:hAnsi="Simplified Arabic" w:cs="Simplified Arabic"/>
          <w:kern w:val="2"/>
          <w:sz w:val="24"/>
          <w:szCs w:val="24"/>
          <w:vertAlign w:val="superscript"/>
          <w:lang w:val="en-US" w:bidi="ar-EG"/>
        </w:rPr>
        <w:footnoteReference w:id="1"/>
      </w: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  <w:t xml:space="preserve"> وأدوات الإبلاغ المتعلقة بأهداف التنمية المستدامة، و</w:t>
      </w:r>
      <w:r w:rsidRPr="00B2010C">
        <w:rPr>
          <w:rFonts w:ascii="Simplified Arabic" w:eastAsia="YouYuan" w:hAnsi="Simplified Arabic" w:cs="Simplified Arabic"/>
          <w:i/>
          <w:iCs/>
          <w:kern w:val="2"/>
          <w:sz w:val="24"/>
          <w:szCs w:val="24"/>
          <w:rtl/>
          <w:lang w:val="en-US" w:bidi="ar-EG"/>
        </w:rPr>
        <w:t xml:space="preserve">إذ يلاحظ </w:t>
      </w: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  <w:t>التقدم المحرز حتى الآن في هذا الصدد،</w:t>
      </w:r>
    </w:p>
    <w:p w:rsidR="00B2010C" w:rsidRPr="00B2010C" w:rsidRDefault="00B2010C" w:rsidP="00B2010C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</w:pPr>
      <w:r w:rsidRPr="00B2010C">
        <w:rPr>
          <w:rFonts w:ascii="Simplified Arabic" w:eastAsia="YouYuan" w:hAnsi="Simplified Arabic" w:cs="Simplified Arabic"/>
          <w:i/>
          <w:iCs/>
          <w:kern w:val="2"/>
          <w:sz w:val="24"/>
          <w:szCs w:val="24"/>
          <w:rtl/>
          <w:lang w:val="en-US" w:bidi="ar-EG"/>
        </w:rPr>
        <w:t xml:space="preserve">يقبل </w:t>
      </w: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  <w:t xml:space="preserve">دعوة مؤتمر الأطراف في الاتفاقية، الواردة في المقرر </w:t>
      </w:r>
      <w:bookmarkStart w:id="0" w:name="_Hlk519192726"/>
      <w:r w:rsidRPr="00B2010C">
        <w:rPr>
          <w:rFonts w:asciiTheme="majorBidi" w:eastAsia="YouYuan" w:hAnsiTheme="majorBidi" w:cstheme="majorBidi"/>
          <w:kern w:val="2"/>
          <w:sz w:val="24"/>
          <w:szCs w:val="24"/>
          <w:rtl/>
          <w:lang w:val="en-US" w:bidi="ar-EG"/>
        </w:rPr>
        <w:t>14/--</w:t>
      </w: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  <w:t>،</w:t>
      </w:r>
      <w:r w:rsidRPr="00B2010C">
        <w:rPr>
          <w:vertAlign w:val="superscript"/>
          <w:rtl/>
          <w:lang w:val="en-US" w:bidi="ar-EG"/>
        </w:rPr>
        <w:footnoteReference w:id="2"/>
      </w: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  <w:t xml:space="preserve"> </w:t>
      </w:r>
      <w:bookmarkEnd w:id="0"/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  <w:t>و</w:t>
      </w:r>
      <w:r w:rsidRPr="00B2010C">
        <w:rPr>
          <w:rFonts w:ascii="Simplified Arabic" w:eastAsia="YouYuan" w:hAnsi="Simplified Arabic" w:cs="Simplified Arabic"/>
          <w:i/>
          <w:iCs/>
          <w:kern w:val="2"/>
          <w:sz w:val="24"/>
          <w:szCs w:val="24"/>
          <w:rtl/>
          <w:lang w:val="en-US" w:bidi="ar-EG"/>
        </w:rPr>
        <w:t xml:space="preserve">يوافق على </w:t>
      </w:r>
      <w:r w:rsidRPr="00B2010C">
        <w:rPr>
          <w:rFonts w:ascii="Simplified Arabic" w:eastAsia="YouYuan" w:hAnsi="Simplified Arabic" w:cs="Simplified Arabic"/>
          <w:kern w:val="2"/>
          <w:sz w:val="24"/>
          <w:szCs w:val="24"/>
          <w:rtl/>
          <w:lang w:val="en-US" w:bidi="ar-EG"/>
        </w:rPr>
        <w:t>أن تكون هناك دورة إبلاغ وطنية متزامنة تبدأ في عام 2023</w:t>
      </w:r>
      <w:r w:rsidRPr="00B2010C">
        <w:rPr>
          <w:rFonts w:ascii="Simplified Arabic" w:eastAsia="YouYuan" w:hAnsi="Simplified Arabic" w:cs="Simplified Arabic" w:hint="cs"/>
          <w:kern w:val="2"/>
          <w:sz w:val="24"/>
          <w:szCs w:val="24"/>
          <w:rtl/>
          <w:lang w:val="en-US" w:bidi="ar-EG"/>
        </w:rPr>
        <w:t>،</w:t>
      </w:r>
    </w:p>
    <w:p w:rsidR="00B2010C" w:rsidRPr="00B2010C" w:rsidRDefault="00B2010C" w:rsidP="00B2010C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Fonts w:ascii="Simplified Arabic" w:eastAsia="Times New Roman" w:hAnsi="Simplified Arabic" w:cs="Simplified Arabic"/>
          <w:snapToGrid w:val="0"/>
          <w:sz w:val="24"/>
          <w:szCs w:val="24"/>
          <w:rtl/>
          <w:lang w:val="en-GB" w:bidi="ar-EG"/>
        </w:rPr>
      </w:pPr>
      <w:r w:rsidRPr="00B2010C">
        <w:rPr>
          <w:rFonts w:ascii="Simplified Arabic" w:eastAsia="Times New Roman" w:hAnsi="Simplified Arabic" w:cs="Simplified Arabic" w:hint="cs"/>
          <w:i/>
          <w:iCs/>
          <w:snapToGrid w:val="0"/>
          <w:sz w:val="24"/>
          <w:szCs w:val="24"/>
          <w:rtl/>
          <w:lang w:val="en-GB" w:bidi="ar-EG"/>
        </w:rPr>
        <w:t xml:space="preserve">يرحب </w:t>
      </w:r>
      <w:r w:rsidRPr="00B2010C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بحقيقة أن </w:t>
      </w:r>
      <w:r w:rsidRPr="00B2010C">
        <w:rPr>
          <w:rFonts w:ascii="Simplified Arabic" w:eastAsia="Times New Roman" w:hAnsi="Simplified Arabic" w:cs="Simplified Arabic"/>
          <w:snapToGrid w:val="0"/>
          <w:sz w:val="24"/>
          <w:szCs w:val="24"/>
          <w:lang w:val="en-GB" w:bidi="ar-EG"/>
        </w:rPr>
        <w:t>82</w:t>
      </w:r>
      <w:r w:rsidRPr="00B2010C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 طرفا من أصل 100 طرف من الأطراف الملزمة بتقديم التقارير ق</w:t>
      </w:r>
      <w:r w:rsidRPr="00B2010C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>د قدمت تقاريرها الوطنية المؤقتة؛</w:t>
      </w:r>
    </w:p>
    <w:p w:rsidR="00B2010C" w:rsidRPr="00B2010C" w:rsidRDefault="00B2010C" w:rsidP="00B2010C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Fonts w:ascii="Simplified Arabic" w:eastAsia="Times New Roman" w:hAnsi="Simplified Arabic" w:cs="Simplified Arabic"/>
          <w:snapToGrid w:val="0"/>
          <w:sz w:val="24"/>
          <w:szCs w:val="24"/>
          <w:rtl/>
          <w:lang w:val="en-GB" w:bidi="ar-EG"/>
        </w:rPr>
      </w:pPr>
      <w:r w:rsidRPr="00B2010C">
        <w:rPr>
          <w:rFonts w:ascii="Simplified Arabic" w:eastAsia="Times New Roman" w:hAnsi="Simplified Arabic" w:cs="Simplified Arabic" w:hint="cs"/>
          <w:i/>
          <w:iCs/>
          <w:snapToGrid w:val="0"/>
          <w:sz w:val="24"/>
          <w:szCs w:val="24"/>
          <w:rtl/>
          <w:lang w:val="en-GB" w:bidi="ar-EG"/>
        </w:rPr>
        <w:t xml:space="preserve">يرحب أيضا </w:t>
      </w:r>
      <w:r w:rsidRPr="00B2010C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>بالتقارير الوطنية المؤقتة المقدمة من غير الأطراف؛</w:t>
      </w:r>
    </w:p>
    <w:p w:rsidR="00B2010C" w:rsidRPr="00B2010C" w:rsidRDefault="00B2010C" w:rsidP="00B2010C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Fonts w:ascii="Simplified Arabic" w:eastAsia="Times New Roman" w:hAnsi="Simplified Arabic" w:cs="Simplified Arabic"/>
          <w:snapToGrid w:val="0"/>
          <w:sz w:val="24"/>
          <w:szCs w:val="24"/>
          <w:rtl/>
          <w:lang w:val="en-GB" w:bidi="ar-EG"/>
        </w:rPr>
      </w:pPr>
      <w:r w:rsidRPr="00B2010C">
        <w:rPr>
          <w:rFonts w:ascii="Simplified Arabic" w:eastAsia="Times New Roman" w:hAnsi="Simplified Arabic" w:cs="Simplified Arabic" w:hint="cs"/>
          <w:i/>
          <w:iCs/>
          <w:snapToGrid w:val="0"/>
          <w:sz w:val="24"/>
          <w:szCs w:val="24"/>
          <w:rtl/>
          <w:lang w:val="en-GB" w:bidi="ar-EG"/>
        </w:rPr>
        <w:t xml:space="preserve">يحث </w:t>
      </w:r>
      <w:r w:rsidRPr="00B2010C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>الأطراف التي لم تقدم بعد تقاريرها الوطنية المؤقتة على القيام بذلك في أقرب وقت ممكن؛</w:t>
      </w:r>
    </w:p>
    <w:p w:rsidR="00B2010C" w:rsidRPr="00B2010C" w:rsidRDefault="00B2010C" w:rsidP="00B2010C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Fonts w:ascii="Simplified Arabic" w:eastAsia="Times New Roman" w:hAnsi="Simplified Arabic" w:cs="Simplified Arabic"/>
          <w:snapToGrid w:val="0"/>
          <w:sz w:val="24"/>
          <w:szCs w:val="24"/>
          <w:rtl/>
          <w:lang w:val="en-GB" w:bidi="ar-EG"/>
        </w:rPr>
      </w:pPr>
      <w:r w:rsidRPr="00B2010C">
        <w:rPr>
          <w:rFonts w:ascii="Simplified Arabic" w:eastAsia="Times New Roman" w:hAnsi="Simplified Arabic" w:cs="Simplified Arabic" w:hint="cs"/>
          <w:i/>
          <w:iCs/>
          <w:snapToGrid w:val="0"/>
          <w:sz w:val="24"/>
          <w:szCs w:val="24"/>
          <w:rtl/>
          <w:lang w:val="en-GB" w:bidi="ar-EG"/>
        </w:rPr>
        <w:t xml:space="preserve">يعرب عن تقديره </w:t>
      </w:r>
      <w:r w:rsidRPr="00B2010C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للدعم المالي المقدم من مرفق البيئة العالمية لعدد من الأطراف المؤهلة من أجل دعمها في إعداد تقاريرها الوطنية المؤقتة، </w:t>
      </w:r>
      <w:r w:rsidRPr="00B2010C">
        <w:rPr>
          <w:rFonts w:ascii="Simplified Arabic" w:eastAsia="Times New Roman" w:hAnsi="Simplified Arabic" w:cs="Simplified Arabic" w:hint="cs"/>
          <w:i/>
          <w:iCs/>
          <w:snapToGrid w:val="0"/>
          <w:sz w:val="24"/>
          <w:szCs w:val="24"/>
          <w:rtl/>
          <w:lang w:val="en-GB" w:bidi="ar-EG"/>
        </w:rPr>
        <w:t>ويشير</w:t>
      </w:r>
      <w:r w:rsidRPr="00B2010C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 إلى أهمية توافر الموارد المالية في الوقت المناسب لدعم إعداد وتقديم التقارير الوطنية بحلول الموعد النهائي لتقديم التقارير؛</w:t>
      </w:r>
    </w:p>
    <w:p w:rsidR="00B2010C" w:rsidRPr="00B2010C" w:rsidRDefault="00B2010C" w:rsidP="00B2010C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Fonts w:ascii="Simplified Arabic" w:eastAsia="Times New Roman" w:hAnsi="Simplified Arabic" w:cs="Simplified Arabic"/>
          <w:snapToGrid w:val="0"/>
          <w:sz w:val="24"/>
          <w:szCs w:val="24"/>
          <w:rtl/>
          <w:lang w:val="en-GB" w:bidi="ar-EG"/>
        </w:rPr>
      </w:pPr>
      <w:r w:rsidRPr="00B2010C">
        <w:rPr>
          <w:rFonts w:ascii="Simplified Arabic" w:eastAsia="Times New Roman" w:hAnsi="Simplified Arabic" w:cs="Simplified Arabic" w:hint="cs"/>
          <w:i/>
          <w:iCs/>
          <w:snapToGrid w:val="0"/>
          <w:sz w:val="24"/>
          <w:szCs w:val="24"/>
          <w:rtl/>
          <w:lang w:val="en-GB" w:bidi="ar-EG"/>
        </w:rPr>
        <w:t xml:space="preserve">يرحب </w:t>
      </w:r>
      <w:r w:rsidRPr="00B2010C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>بالجهود التي تبذلها الأمانة لمساعدة الأطراف في تقديم التقارير الوطنية المؤقتة؛</w:t>
      </w:r>
    </w:p>
    <w:p w:rsidR="00B2010C" w:rsidRPr="00B2010C" w:rsidRDefault="00B2010C" w:rsidP="00B2010C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Fonts w:ascii="Simplified Arabic" w:eastAsia="Times New Roman" w:hAnsi="Simplified Arabic" w:cs="Simplified Arabic"/>
          <w:snapToGrid w:val="0"/>
          <w:sz w:val="24"/>
          <w:szCs w:val="24"/>
          <w:rtl/>
          <w:lang w:val="en-GB" w:bidi="ar-EG"/>
        </w:rPr>
      </w:pPr>
      <w:r w:rsidRPr="00B2010C">
        <w:rPr>
          <w:rFonts w:ascii="Simplified Arabic" w:eastAsia="Times New Roman" w:hAnsi="Simplified Arabic" w:cs="Simplified Arabic" w:hint="cs"/>
          <w:i/>
          <w:iCs/>
          <w:snapToGrid w:val="0"/>
          <w:sz w:val="24"/>
          <w:szCs w:val="24"/>
          <w:rtl/>
          <w:lang w:val="en-GB" w:bidi="ar-EG"/>
        </w:rPr>
        <w:t xml:space="preserve">يطلب إلى </w:t>
      </w:r>
      <w:r w:rsidRPr="00B2010C">
        <w:rPr>
          <w:rFonts w:ascii="Simplified Arabic" w:eastAsia="Times New Roman" w:hAnsi="Simplified Arabic" w:cs="Simplified Arabic" w:hint="cs"/>
          <w:snapToGrid w:val="0"/>
          <w:sz w:val="24"/>
          <w:szCs w:val="24"/>
          <w:rtl/>
          <w:lang w:val="en-GB" w:bidi="ar-EG"/>
        </w:rPr>
        <w:t>لجنة الامتثال أن تقدم إسهامات في استعراض نسق الإبلاغ لدورة الإبلاغ القادمة؛</w:t>
      </w:r>
    </w:p>
    <w:p w:rsidR="00B2010C" w:rsidRPr="00B2010C" w:rsidRDefault="00B2010C" w:rsidP="00B2010C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Fonts w:ascii="Simplified Arabic" w:eastAsia="Malgun Gothic" w:hAnsi="Simplified Arabic" w:cs="Simplified Arabic"/>
          <w:snapToGrid w:val="0"/>
          <w:sz w:val="24"/>
          <w:szCs w:val="24"/>
          <w:lang w:val="en-GB" w:bidi="ar-EG"/>
        </w:rPr>
      </w:pPr>
      <w:r w:rsidRPr="00B2010C">
        <w:rPr>
          <w:rFonts w:ascii="Simplified Arabic" w:eastAsia="Malgun Gothic" w:hAnsi="Simplified Arabic" w:cs="Simplified Arabic"/>
          <w:i/>
          <w:iCs/>
          <w:snapToGrid w:val="0"/>
          <w:sz w:val="24"/>
          <w:szCs w:val="24"/>
          <w:rtl/>
          <w:lang w:val="en-GB" w:bidi="ar-EG"/>
        </w:rPr>
        <w:t>يطلب إلى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الأمين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ة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التنفيذي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ة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أن 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ت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ستعرض 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نسق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الإبلاغ 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ل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ينظر فيه مؤتمر الأطراف العامل كاجتماع للأطراف في البروتوكول في اجتماعه الرابع، مع 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الأخذ في الاعتبار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التعليقات الواردة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،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وال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إسهامات المقدمة من 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لجنة 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lastRenderedPageBreak/>
        <w:t>الامتثال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،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وإطار المؤشرات ال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وارد 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في المقرر </w:t>
      </w:r>
      <w:r w:rsidRPr="00B2010C">
        <w:rPr>
          <w:rFonts w:ascii="Times New Roman" w:eastAsia="Malgun Gothic" w:hAnsi="Times New Roman" w:cs="Times New Roman"/>
          <w:snapToGrid w:val="0"/>
          <w:sz w:val="24"/>
          <w:szCs w:val="24"/>
          <w:lang w:val="en-GB" w:bidi="ar-EG"/>
        </w:rPr>
        <w:t>NP-3/--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،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والإطار العالمي للتنوع البيولوجي لما بعد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 xml:space="preserve"> عام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2020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،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ومواءمة التقارير الوطنية بموجب الاتفاقية وبروتوكول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ي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ها، مع مراعاة 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ضرورة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استمرارية 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النسق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</w:t>
      </w:r>
      <w:r w:rsidRPr="00B2010C">
        <w:rPr>
          <w:rFonts w:ascii="Simplified Arabic" w:eastAsia="Malgun Gothic" w:hAnsi="Simplified Arabic" w:cs="Simplified Arabic" w:hint="cs"/>
          <w:snapToGrid w:val="0"/>
          <w:sz w:val="24"/>
          <w:szCs w:val="24"/>
          <w:rtl/>
          <w:lang w:val="en-GB" w:bidi="ar-EG"/>
        </w:rPr>
        <w:t>بغية</w:t>
      </w:r>
      <w:r w:rsidRPr="00B2010C">
        <w:rPr>
          <w:rFonts w:ascii="Simplified Arabic" w:eastAsia="Malgun Gothic" w:hAnsi="Simplified Arabic" w:cs="Simplified Arabic"/>
          <w:snapToGrid w:val="0"/>
          <w:sz w:val="24"/>
          <w:szCs w:val="24"/>
          <w:rtl/>
          <w:lang w:val="en-GB" w:bidi="ar-EG"/>
        </w:rPr>
        <w:t xml:space="preserve"> قياس التقدم المحرز في التنفيذ؛</w:t>
      </w:r>
    </w:p>
    <w:p w:rsidR="008F24B6" w:rsidRPr="00B2010C" w:rsidRDefault="00B2010C" w:rsidP="00B2010C">
      <w:pPr>
        <w:pStyle w:val="ListParagraph"/>
        <w:numPr>
          <w:ilvl w:val="0"/>
          <w:numId w:val="8"/>
        </w:numPr>
        <w:bidi/>
        <w:spacing w:after="120" w:line="216" w:lineRule="auto"/>
        <w:ind w:left="0" w:firstLine="720"/>
        <w:contextualSpacing w:val="0"/>
        <w:jc w:val="both"/>
        <w:rPr>
          <w:rFonts w:ascii="Simplified Arabic" w:eastAsia="Times New Roman" w:hAnsi="Simplified Arabic" w:cs="Simplified Arabic"/>
          <w:snapToGrid w:val="0"/>
          <w:sz w:val="24"/>
          <w:lang w:bidi="ar-EG"/>
        </w:rPr>
      </w:pPr>
      <w:r w:rsidRPr="00B2010C">
        <w:rPr>
          <w:rFonts w:ascii="Simplified Arabic" w:eastAsia="Malgun Gothic" w:hAnsi="Simplified Arabic" w:cs="Simplified Arabic"/>
          <w:i/>
          <w:iCs/>
          <w:kern w:val="2"/>
          <w:sz w:val="24"/>
          <w:szCs w:val="24"/>
          <w:rtl/>
          <w:lang w:val="en-US" w:bidi="ar-EG"/>
        </w:rPr>
        <w:t>يقرر</w:t>
      </w:r>
      <w:r w:rsidRPr="00B2010C">
        <w:rPr>
          <w:rFonts w:ascii="Simplified Arabic" w:eastAsia="Malgun Gothic" w:hAnsi="Simplified Arabic" w:cs="Simplified Arabic"/>
          <w:kern w:val="2"/>
          <w:sz w:val="24"/>
          <w:szCs w:val="24"/>
          <w:rtl/>
          <w:lang w:val="en-US" w:bidi="ar-EG"/>
        </w:rPr>
        <w:t xml:space="preserve"> إعادة النظر في مسألة الفترات </w:t>
      </w:r>
      <w:r w:rsidRPr="00B2010C">
        <w:rPr>
          <w:rFonts w:ascii="Simplified Arabic" w:eastAsia="Malgun Gothic" w:hAnsi="Simplified Arabic" w:cs="Simplified Arabic" w:hint="cs"/>
          <w:kern w:val="2"/>
          <w:sz w:val="24"/>
          <w:szCs w:val="24"/>
          <w:rtl/>
          <w:lang w:val="en-US" w:bidi="ar-EG"/>
        </w:rPr>
        <w:t xml:space="preserve">المتعلقة بالإبلاغ </w:t>
      </w:r>
      <w:r w:rsidRPr="00B2010C">
        <w:rPr>
          <w:rFonts w:ascii="Simplified Arabic" w:eastAsia="Malgun Gothic" w:hAnsi="Simplified Arabic" w:cs="Simplified Arabic"/>
          <w:kern w:val="2"/>
          <w:sz w:val="24"/>
          <w:szCs w:val="24"/>
          <w:rtl/>
          <w:lang w:val="en-US" w:bidi="ar-EG"/>
        </w:rPr>
        <w:t xml:space="preserve">في </w:t>
      </w:r>
      <w:r w:rsidRPr="00B2010C">
        <w:rPr>
          <w:rFonts w:ascii="Simplified Arabic" w:eastAsia="Malgun Gothic" w:hAnsi="Simplified Arabic" w:cs="Simplified Arabic" w:hint="cs"/>
          <w:kern w:val="2"/>
          <w:sz w:val="24"/>
          <w:szCs w:val="24"/>
          <w:rtl/>
          <w:lang w:val="en-US" w:bidi="ar-EG"/>
        </w:rPr>
        <w:t>ال</w:t>
      </w:r>
      <w:r w:rsidRPr="00B2010C">
        <w:rPr>
          <w:rFonts w:ascii="Simplified Arabic" w:eastAsia="Malgun Gothic" w:hAnsi="Simplified Arabic" w:cs="Simplified Arabic"/>
          <w:kern w:val="2"/>
          <w:sz w:val="24"/>
          <w:szCs w:val="24"/>
          <w:rtl/>
          <w:lang w:val="en-US" w:bidi="ar-EG"/>
        </w:rPr>
        <w:t xml:space="preserve">اجتماع </w:t>
      </w:r>
      <w:r w:rsidRPr="00B2010C">
        <w:rPr>
          <w:rFonts w:ascii="Simplified Arabic" w:eastAsia="Malgun Gothic" w:hAnsi="Simplified Arabic" w:cs="Simplified Arabic" w:hint="cs"/>
          <w:kern w:val="2"/>
          <w:sz w:val="24"/>
          <w:szCs w:val="24"/>
          <w:rtl/>
          <w:lang w:val="en-US" w:bidi="ar-EG"/>
        </w:rPr>
        <w:t>السادس ل</w:t>
      </w:r>
      <w:r w:rsidRPr="00B2010C">
        <w:rPr>
          <w:rFonts w:ascii="Simplified Arabic" w:eastAsia="Malgun Gothic" w:hAnsi="Simplified Arabic" w:cs="Simplified Arabic"/>
          <w:kern w:val="2"/>
          <w:sz w:val="24"/>
          <w:szCs w:val="24"/>
          <w:rtl/>
          <w:lang w:val="en-US" w:bidi="ar-EG"/>
        </w:rPr>
        <w:t xml:space="preserve">مؤتمر الأطراف العامل كاجتماع للأطراف في البروتوكول، مع </w:t>
      </w:r>
      <w:r w:rsidRPr="00B2010C">
        <w:rPr>
          <w:rFonts w:ascii="Simplified Arabic" w:eastAsia="Malgun Gothic" w:hAnsi="Simplified Arabic" w:cs="Simplified Arabic" w:hint="cs"/>
          <w:kern w:val="2"/>
          <w:sz w:val="24"/>
          <w:szCs w:val="24"/>
          <w:rtl/>
          <w:lang w:val="en-US" w:bidi="ar-EG"/>
        </w:rPr>
        <w:t>الأخذ في الاعتبار</w:t>
      </w:r>
      <w:r w:rsidRPr="00B2010C">
        <w:rPr>
          <w:rFonts w:ascii="Simplified Arabic" w:eastAsia="Malgun Gothic" w:hAnsi="Simplified Arabic" w:cs="Simplified Arabic"/>
          <w:kern w:val="2"/>
          <w:sz w:val="24"/>
          <w:szCs w:val="24"/>
          <w:rtl/>
          <w:lang w:val="en-US" w:bidi="ar-EG"/>
        </w:rPr>
        <w:t xml:space="preserve"> مواءمة التقارير الوطنية بموجب الاتفاقية وبروتوكول</w:t>
      </w:r>
      <w:r w:rsidRPr="00B2010C">
        <w:rPr>
          <w:rFonts w:ascii="Simplified Arabic" w:eastAsia="Malgun Gothic" w:hAnsi="Simplified Arabic" w:cs="Simplified Arabic" w:hint="cs"/>
          <w:kern w:val="2"/>
          <w:sz w:val="24"/>
          <w:szCs w:val="24"/>
          <w:rtl/>
          <w:lang w:val="en-US" w:bidi="ar-EG"/>
        </w:rPr>
        <w:t>ي</w:t>
      </w:r>
      <w:r w:rsidRPr="00B2010C">
        <w:rPr>
          <w:rFonts w:ascii="Simplified Arabic" w:eastAsia="Malgun Gothic" w:hAnsi="Simplified Arabic" w:cs="Simplified Arabic"/>
          <w:kern w:val="2"/>
          <w:sz w:val="24"/>
          <w:szCs w:val="24"/>
          <w:rtl/>
          <w:lang w:val="en-US" w:bidi="ar-EG"/>
        </w:rPr>
        <w:t>ها والإطار العالمي للتنوع البيولوجي لما بعد</w:t>
      </w:r>
      <w:r w:rsidRPr="00B2010C">
        <w:rPr>
          <w:rFonts w:ascii="Simplified Arabic" w:eastAsia="Malgun Gothic" w:hAnsi="Simplified Arabic" w:cs="Simplified Arabic" w:hint="cs"/>
          <w:kern w:val="2"/>
          <w:sz w:val="24"/>
          <w:szCs w:val="24"/>
          <w:rtl/>
          <w:lang w:val="en-US" w:bidi="ar-EG"/>
        </w:rPr>
        <w:t xml:space="preserve"> عام</w:t>
      </w:r>
      <w:r w:rsidRPr="00B2010C">
        <w:rPr>
          <w:rFonts w:ascii="Simplified Arabic" w:eastAsia="Malgun Gothic" w:hAnsi="Simplified Arabic" w:cs="Simplified Arabic"/>
          <w:kern w:val="2"/>
          <w:sz w:val="24"/>
          <w:szCs w:val="24"/>
          <w:rtl/>
          <w:lang w:val="en-US" w:bidi="ar-EG"/>
        </w:rPr>
        <w:t xml:space="preserve"> 2020</w:t>
      </w:r>
      <w:r w:rsidRPr="00B2010C">
        <w:rPr>
          <w:rFonts w:ascii="Simplified Arabic" w:eastAsia="Malgun Gothic" w:hAnsi="Simplified Arabic" w:cs="Simplified Arabic" w:hint="cs"/>
          <w:kern w:val="2"/>
          <w:sz w:val="24"/>
          <w:szCs w:val="24"/>
          <w:rtl/>
          <w:lang w:val="en-US" w:bidi="ar-EG"/>
        </w:rPr>
        <w:t>.</w:t>
      </w:r>
      <w:r w:rsidR="006471E7">
        <w:rPr>
          <w:rFonts w:ascii="Simplified Arabic" w:eastAsia="Malgun Gothic" w:hAnsi="Simplified Arabic" w:cs="Simplified Arabic"/>
          <w:kern w:val="2"/>
          <w:sz w:val="24"/>
          <w:szCs w:val="24"/>
          <w:lang w:val="en-US" w:bidi="ar-EG"/>
        </w:rPr>
        <w:t xml:space="preserve"> </w:t>
      </w:r>
      <w:bookmarkStart w:id="1" w:name="_GoBack"/>
      <w:bookmarkEnd w:id="1"/>
    </w:p>
    <w:p w:rsidR="00B2010C" w:rsidRPr="00C9161D" w:rsidRDefault="00B2010C" w:rsidP="00B2010C">
      <w:pPr>
        <w:keepNext/>
        <w:spacing w:after="120"/>
        <w:ind w:left="360"/>
        <w:jc w:val="center"/>
      </w:pPr>
      <w:r>
        <w:t>____________</w:t>
      </w:r>
    </w:p>
    <w:p w:rsidR="00B2010C" w:rsidRPr="00B2010C" w:rsidRDefault="00B2010C" w:rsidP="00B2010C">
      <w:pPr>
        <w:bidi/>
        <w:spacing w:after="120" w:line="216" w:lineRule="auto"/>
        <w:ind w:left="720"/>
        <w:rPr>
          <w:rFonts w:ascii="Simplified Arabic" w:eastAsia="Times New Roman" w:hAnsi="Simplified Arabic" w:cs="Simplified Arabic"/>
          <w:snapToGrid w:val="0"/>
          <w:sz w:val="24"/>
          <w:lang w:bidi="ar-EG"/>
        </w:rPr>
      </w:pPr>
    </w:p>
    <w:sectPr w:rsidR="00B2010C" w:rsidRPr="00B2010C" w:rsidSect="001607D5">
      <w:headerReference w:type="even" r:id="rId11"/>
      <w:headerReference w:type="default" r:id="rId12"/>
      <w:pgSz w:w="11906" w:h="16838" w:code="9"/>
      <w:pgMar w:top="1008" w:right="1440" w:bottom="1008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CF5" w:rsidRDefault="00CB6CF5" w:rsidP="00B53CE3">
      <w:pPr>
        <w:spacing w:after="0" w:line="240" w:lineRule="auto"/>
      </w:pPr>
      <w:r>
        <w:separator/>
      </w:r>
    </w:p>
  </w:endnote>
  <w:endnote w:type="continuationSeparator" w:id="0">
    <w:p w:rsidR="00CB6CF5" w:rsidRDefault="00CB6CF5" w:rsidP="00B53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CF5" w:rsidRDefault="00CB6CF5" w:rsidP="00B27DC1">
      <w:pPr>
        <w:bidi/>
        <w:spacing w:after="0" w:line="240" w:lineRule="auto"/>
      </w:pPr>
      <w:r>
        <w:separator/>
      </w:r>
    </w:p>
  </w:footnote>
  <w:footnote w:type="continuationSeparator" w:id="0">
    <w:p w:rsidR="00CB6CF5" w:rsidRDefault="00CB6CF5" w:rsidP="00B53CE3">
      <w:pPr>
        <w:spacing w:after="0" w:line="240" w:lineRule="auto"/>
      </w:pPr>
      <w:r>
        <w:continuationSeparator/>
      </w:r>
    </w:p>
  </w:footnote>
  <w:footnote w:id="1">
    <w:p w:rsidR="00B2010C" w:rsidRPr="00B2010C" w:rsidRDefault="00B2010C" w:rsidP="00B2010C">
      <w:pPr>
        <w:pStyle w:val="FootnoteText"/>
        <w:bidi/>
        <w:ind w:firstLine="0"/>
        <w:rPr>
          <w:rFonts w:ascii="Simplified Arabic" w:hAnsi="Simplified Arabic" w:cs="Simplified Arabic"/>
          <w:sz w:val="20"/>
          <w:szCs w:val="20"/>
          <w:rtl/>
          <w:lang w:bidi="ar-EG"/>
        </w:rPr>
      </w:pPr>
      <w:r w:rsidRPr="00B2010C">
        <w:rPr>
          <w:rStyle w:val="FootnoteReference"/>
          <w:rFonts w:ascii="Simplified Arabic" w:hAnsi="Simplified Arabic" w:cs="Simplified Arabic"/>
          <w:sz w:val="20"/>
          <w:szCs w:val="20"/>
          <w:u w:val="none"/>
          <w:vertAlign w:val="superscript"/>
        </w:rPr>
        <w:footnoteRef/>
      </w:r>
      <w:r w:rsidRPr="00B2010C">
        <w:rPr>
          <w:rFonts w:ascii="Simplified Arabic" w:hAnsi="Simplified Arabic" w:cs="Simplified Arabic"/>
          <w:sz w:val="20"/>
          <w:szCs w:val="20"/>
          <w:vertAlign w:val="superscript"/>
          <w:rtl/>
        </w:rPr>
        <w:t xml:space="preserve"> </w:t>
      </w:r>
      <w:r w:rsidRPr="00B2010C">
        <w:rPr>
          <w:rFonts w:ascii="Simplified Arabic" w:eastAsia="Times New Roman" w:hAnsi="Simplified Arabic" w:cs="Simplified Arabic"/>
          <w:sz w:val="20"/>
          <w:szCs w:val="20"/>
          <w:rtl/>
          <w:lang w:val="en-CA" w:eastAsia="en-CA" w:bidi="ar-EG"/>
        </w:rPr>
        <w:t xml:space="preserve">قرار الجمعية العامة 70/1 </w:t>
      </w:r>
      <w:r w:rsidRPr="00B2010C">
        <w:rPr>
          <w:rFonts w:ascii="Simplified Arabic" w:eastAsia="Times New Roman" w:hAnsi="Simplified Arabic" w:cs="Simplified Arabic"/>
          <w:sz w:val="20"/>
          <w:szCs w:val="20"/>
          <w:rtl/>
          <w:lang w:val="en-CA" w:eastAsia="en-CA"/>
        </w:rPr>
        <w:t>المؤرخ 25 أيلول/سبتمبر 2015.</w:t>
      </w:r>
    </w:p>
  </w:footnote>
  <w:footnote w:id="2">
    <w:p w:rsidR="00B2010C" w:rsidRPr="00B2010C" w:rsidRDefault="00B2010C" w:rsidP="00B2010C">
      <w:pPr>
        <w:pStyle w:val="FootnoteText"/>
        <w:bidi/>
        <w:ind w:firstLine="0"/>
        <w:rPr>
          <w:rFonts w:ascii="Simplified Arabic" w:hAnsi="Simplified Arabic" w:cs="Simplified Arabic"/>
          <w:sz w:val="20"/>
          <w:szCs w:val="20"/>
          <w:rtl/>
          <w:lang w:bidi="ar-EG"/>
        </w:rPr>
      </w:pPr>
      <w:r w:rsidRPr="00B2010C">
        <w:rPr>
          <w:rStyle w:val="FootnoteReference"/>
          <w:rFonts w:ascii="Simplified Arabic" w:hAnsi="Simplified Arabic" w:cs="Simplified Arabic"/>
          <w:sz w:val="20"/>
          <w:szCs w:val="20"/>
          <w:u w:val="none"/>
          <w:vertAlign w:val="superscript"/>
        </w:rPr>
        <w:footnoteRef/>
      </w:r>
      <w:r w:rsidRPr="00B2010C">
        <w:rPr>
          <w:rFonts w:ascii="Simplified Arabic" w:eastAsia="Times New Roman" w:hAnsi="Simplified Arabic" w:cs="Simplified Arabic"/>
          <w:sz w:val="20"/>
          <w:szCs w:val="20"/>
          <w:vertAlign w:val="superscript"/>
          <w:rtl/>
          <w:lang w:val="en-CA" w:eastAsia="en-CA" w:bidi="ar-EG"/>
        </w:rPr>
        <w:t xml:space="preserve"> </w:t>
      </w:r>
      <w:r w:rsidRPr="00B2010C">
        <w:rPr>
          <w:rFonts w:ascii="Simplified Arabic" w:eastAsia="Times New Roman" w:hAnsi="Simplified Arabic" w:cs="Simplified Arabic"/>
          <w:sz w:val="20"/>
          <w:szCs w:val="20"/>
          <w:rtl/>
          <w:lang w:val="en-CA" w:eastAsia="en-CA" w:bidi="ar-EG"/>
        </w:rPr>
        <w:t>سيتم تناول مشروع مقرر مؤتمر الأطراف المُشار إليه في هذه الفقرة في إطار البند 12 من جدول أعمال مؤتمر الأطراف.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98381352"/>
      <w:docPartObj>
        <w:docPartGallery w:val="Page Numbers (Top of Page)"/>
        <w:docPartUnique/>
      </w:docPartObj>
    </w:sdtPr>
    <w:sdtEndPr/>
    <w:sdtContent>
      <w:p w:rsidR="001607D5" w:rsidRPr="008F1780" w:rsidRDefault="001607D5" w:rsidP="00B2010C">
        <w:pPr>
          <w:spacing w:after="0"/>
          <w:jc w:val="right"/>
          <w:rPr>
            <w:rFonts w:ascii="Times New Roman" w:hAnsi="Times New Roman" w:cs="Times New Roman"/>
            <w:rtl/>
          </w:rPr>
        </w:pPr>
        <w:r w:rsidRPr="001607D5">
          <w:rPr>
            <w:rFonts w:ascii="Times New Roman" w:hAnsi="Times New Roman" w:cs="Times New Roman"/>
          </w:rPr>
          <w:t>CBD/</w:t>
        </w:r>
        <w:r>
          <w:rPr>
            <w:rFonts w:ascii="Times New Roman" w:hAnsi="Times New Roman" w:cs="Times New Roman"/>
          </w:rPr>
          <w:t>NP-M</w:t>
        </w:r>
        <w:r w:rsidRPr="001607D5">
          <w:rPr>
            <w:rFonts w:ascii="Times New Roman" w:hAnsi="Times New Roman" w:cs="Times New Roman"/>
          </w:rPr>
          <w:t>OP/</w:t>
        </w:r>
        <w:r>
          <w:rPr>
            <w:rFonts w:ascii="Times New Roman" w:hAnsi="Times New Roman" w:cs="Times New Roman"/>
          </w:rPr>
          <w:t>3</w:t>
        </w:r>
        <w:r w:rsidRPr="001607D5">
          <w:rPr>
            <w:rFonts w:ascii="Times New Roman" w:hAnsi="Times New Roman" w:cs="Times New Roman"/>
          </w:rPr>
          <w:t>/L.</w:t>
        </w:r>
        <w:r w:rsidR="00B2010C">
          <w:rPr>
            <w:rFonts w:ascii="Times New Roman" w:hAnsi="Times New Roman" w:cs="Times New Roman"/>
            <w:lang w:val="en-US"/>
          </w:rPr>
          <w:t>7</w:t>
        </w:r>
      </w:p>
      <w:p w:rsidR="001607D5" w:rsidRPr="008F1780" w:rsidRDefault="001607D5" w:rsidP="001607D5">
        <w:pPr>
          <w:pStyle w:val="Header"/>
          <w:jc w:val="right"/>
          <w:rPr>
            <w:rFonts w:ascii="Times New Roman" w:hAnsi="Times New Roman" w:cs="Times New Roman"/>
          </w:rPr>
        </w:pPr>
        <w:r w:rsidRPr="008F1780">
          <w:rPr>
            <w:rFonts w:ascii="Times New Roman" w:hAnsi="Times New Roman" w:cs="Times New Roman"/>
            <w:lang w:val="fr-FR"/>
          </w:rPr>
          <w:t xml:space="preserve">Page </w:t>
        </w:r>
        <w:r w:rsidRPr="008F1780">
          <w:rPr>
            <w:rFonts w:ascii="Times New Roman" w:hAnsi="Times New Roman" w:cs="Times New Roman"/>
          </w:rPr>
          <w:fldChar w:fldCharType="begin"/>
        </w:r>
        <w:r w:rsidRPr="008F1780">
          <w:rPr>
            <w:rFonts w:ascii="Times New Roman" w:hAnsi="Times New Roman" w:cs="Times New Roman"/>
          </w:rPr>
          <w:instrText>PAGE</w:instrText>
        </w:r>
        <w:r w:rsidRPr="008F1780">
          <w:rPr>
            <w:rFonts w:ascii="Times New Roman" w:hAnsi="Times New Roman" w:cs="Times New Roman"/>
          </w:rPr>
          <w:fldChar w:fldCharType="separate"/>
        </w:r>
        <w:r w:rsidR="006471E7">
          <w:rPr>
            <w:rFonts w:ascii="Times New Roman" w:hAnsi="Times New Roman" w:cs="Times New Roman"/>
            <w:noProof/>
          </w:rPr>
          <w:t>2</w:t>
        </w:r>
        <w:r w:rsidRPr="008F1780">
          <w:rPr>
            <w:rFonts w:ascii="Times New Roman" w:hAnsi="Times New Roman" w:cs="Times New Roman"/>
          </w:rPr>
          <w:fldChar w:fldCharType="end"/>
        </w:r>
      </w:p>
    </w:sdtContent>
  </w:sdt>
  <w:p w:rsidR="001607D5" w:rsidRDefault="001607D5" w:rsidP="001607D5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8336367"/>
      <w:docPartObj>
        <w:docPartGallery w:val="Page Numbers (Top of Page)"/>
        <w:docPartUnique/>
      </w:docPartObj>
    </w:sdtPr>
    <w:sdtEndPr/>
    <w:sdtContent>
      <w:p w:rsidR="001607D5" w:rsidRPr="007F1E93" w:rsidRDefault="001607D5" w:rsidP="001607D5">
        <w:pPr>
          <w:spacing w:after="0"/>
          <w:rPr>
            <w:rFonts w:ascii="Times New Roman" w:hAnsi="Times New Roman" w:cs="Times New Roman"/>
            <w:rtl/>
          </w:rPr>
        </w:pPr>
        <w:r w:rsidRPr="001607D5">
          <w:rPr>
            <w:rFonts w:ascii="Times New Roman" w:hAnsi="Times New Roman" w:cs="Times New Roman"/>
          </w:rPr>
          <w:t>CBD/</w:t>
        </w:r>
        <w:r>
          <w:rPr>
            <w:rFonts w:ascii="Times New Roman" w:hAnsi="Times New Roman" w:cs="Times New Roman"/>
          </w:rPr>
          <w:t>NP-M</w:t>
        </w:r>
        <w:r w:rsidRPr="001607D5">
          <w:rPr>
            <w:rFonts w:ascii="Times New Roman" w:hAnsi="Times New Roman" w:cs="Times New Roman"/>
          </w:rPr>
          <w:t>OP/</w:t>
        </w:r>
        <w:r>
          <w:rPr>
            <w:rFonts w:ascii="Times New Roman" w:hAnsi="Times New Roman" w:cs="Times New Roman"/>
          </w:rPr>
          <w:t>3</w:t>
        </w:r>
        <w:r w:rsidRPr="001607D5">
          <w:rPr>
            <w:rFonts w:ascii="Times New Roman" w:hAnsi="Times New Roman" w:cs="Times New Roman"/>
          </w:rPr>
          <w:t>/L.</w:t>
        </w:r>
        <w:r w:rsidRPr="001607D5">
          <w:rPr>
            <w:rFonts w:ascii="Times New Roman" w:hAnsi="Times New Roman" w:cs="Times New Roman"/>
            <w:lang w:val="en-US"/>
          </w:rPr>
          <w:t>2</w:t>
        </w:r>
      </w:p>
      <w:p w:rsidR="001607D5" w:rsidRDefault="001607D5" w:rsidP="001607D5">
        <w:pPr>
          <w:pStyle w:val="Header"/>
        </w:pPr>
        <w:r w:rsidRPr="00540997">
          <w:rPr>
            <w:rFonts w:ascii="Times New Roman" w:hAnsi="Times New Roman" w:cs="Times New Roman"/>
            <w:lang w:val="fr-FR"/>
          </w:rPr>
          <w:t xml:space="preserve">Page </w:t>
        </w:r>
        <w:r w:rsidRPr="00540997">
          <w:rPr>
            <w:rFonts w:ascii="Times New Roman" w:hAnsi="Times New Roman" w:cs="Times New Roman"/>
          </w:rPr>
          <w:fldChar w:fldCharType="begin"/>
        </w:r>
        <w:r w:rsidRPr="00540997">
          <w:rPr>
            <w:rFonts w:ascii="Times New Roman" w:hAnsi="Times New Roman" w:cs="Times New Roman"/>
          </w:rPr>
          <w:instrText>PAGE</w:instrText>
        </w:r>
        <w:r w:rsidRPr="00540997">
          <w:rPr>
            <w:rFonts w:ascii="Times New Roman" w:hAnsi="Times New Roman" w:cs="Times New Roman"/>
          </w:rPr>
          <w:fldChar w:fldCharType="separate"/>
        </w:r>
        <w:r w:rsidR="00B2010C">
          <w:rPr>
            <w:rFonts w:ascii="Times New Roman" w:hAnsi="Times New Roman" w:cs="Times New Roman"/>
            <w:noProof/>
          </w:rPr>
          <w:t>15</w:t>
        </w:r>
        <w:r w:rsidRPr="00540997">
          <w:rPr>
            <w:rFonts w:ascii="Times New Roman" w:hAnsi="Times New Roman" w:cs="Times New Roman"/>
          </w:rPr>
          <w:fldChar w:fldCharType="end"/>
        </w:r>
      </w:p>
    </w:sdtContent>
  </w:sdt>
  <w:p w:rsidR="001607D5" w:rsidRDefault="001607D5" w:rsidP="001607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4756"/>
    <w:multiLevelType w:val="hybridMultilevel"/>
    <w:tmpl w:val="85160804"/>
    <w:lvl w:ilvl="0" w:tplc="F65E1578">
      <w:start w:val="1"/>
      <w:numFmt w:val="decimal"/>
      <w:lvlText w:val="%1-"/>
      <w:lvlJc w:val="left"/>
      <w:pPr>
        <w:ind w:left="0" w:firstLine="0"/>
      </w:pPr>
      <w:rPr>
        <w:rFonts w:ascii="Simplified Arabic" w:hAnsi="Simplified Arabic" w:cs="Simplified Arabic" w:hint="default"/>
        <w:b w:val="0"/>
        <w:i w:val="0"/>
        <w:sz w:val="24"/>
        <w:szCs w:val="24"/>
        <w:lang w:bidi="ar-EG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6463B"/>
    <w:multiLevelType w:val="hybridMultilevel"/>
    <w:tmpl w:val="4320A634"/>
    <w:lvl w:ilvl="0" w:tplc="670816D4">
      <w:start w:val="1"/>
      <w:numFmt w:val="decimal"/>
      <w:lvlText w:val="%1-"/>
      <w:lvlJc w:val="left"/>
      <w:pPr>
        <w:ind w:left="1416" w:hanging="6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E82EBB"/>
    <w:multiLevelType w:val="hybridMultilevel"/>
    <w:tmpl w:val="D794E510"/>
    <w:lvl w:ilvl="0" w:tplc="4BEAE4C2">
      <w:start w:val="1"/>
      <w:numFmt w:val="decimal"/>
      <w:lvlText w:val="%1-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11C7D"/>
    <w:multiLevelType w:val="hybridMultilevel"/>
    <w:tmpl w:val="44A86F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07B82"/>
    <w:multiLevelType w:val="hybridMultilevel"/>
    <w:tmpl w:val="578E6A22"/>
    <w:lvl w:ilvl="0" w:tplc="2E26D210">
      <w:start w:val="1"/>
      <w:numFmt w:val="arabicAlpha"/>
      <w:lvlText w:val="(%1)"/>
      <w:lvlJc w:val="left"/>
      <w:pPr>
        <w:ind w:left="108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543391"/>
    <w:multiLevelType w:val="hybridMultilevel"/>
    <w:tmpl w:val="ECB0CDD4"/>
    <w:lvl w:ilvl="0" w:tplc="3EB89DE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B26EAF"/>
    <w:multiLevelType w:val="hybridMultilevel"/>
    <w:tmpl w:val="30DCCC22"/>
    <w:lvl w:ilvl="0" w:tplc="E7F6820A">
      <w:start w:val="1"/>
      <w:numFmt w:val="decimal"/>
      <w:lvlText w:val="%1-"/>
      <w:lvlJc w:val="left"/>
      <w:pPr>
        <w:ind w:left="1080" w:hanging="360"/>
      </w:pPr>
      <w:rPr>
        <w:rFonts w:ascii="Simplified Arabic" w:hAnsi="Simplified Arabic" w:cs="Simplified Arabic" w:hint="default"/>
        <w:sz w:val="22"/>
        <w:szCs w:val="22"/>
        <w:lang w:bidi="ar-EG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446B2B"/>
    <w:multiLevelType w:val="hybridMultilevel"/>
    <w:tmpl w:val="CFDCDC6E"/>
    <w:lvl w:ilvl="0" w:tplc="CEF64824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</w:rPr>
    </w:lvl>
    <w:lvl w:ilvl="1" w:tplc="FCF25F8A" w:tentative="1">
      <w:start w:val="1"/>
      <w:numFmt w:val="lowerLetter"/>
      <w:lvlText w:val="%2."/>
      <w:lvlJc w:val="left"/>
      <w:pPr>
        <w:ind w:left="1440" w:hanging="360"/>
      </w:pPr>
    </w:lvl>
    <w:lvl w:ilvl="2" w:tplc="9E0CD7AC" w:tentative="1">
      <w:start w:val="1"/>
      <w:numFmt w:val="lowerRoman"/>
      <w:lvlText w:val="%3."/>
      <w:lvlJc w:val="right"/>
      <w:pPr>
        <w:ind w:left="2160" w:hanging="180"/>
      </w:pPr>
    </w:lvl>
    <w:lvl w:ilvl="3" w:tplc="799E3790" w:tentative="1">
      <w:start w:val="1"/>
      <w:numFmt w:val="decimal"/>
      <w:lvlText w:val="%4."/>
      <w:lvlJc w:val="left"/>
      <w:pPr>
        <w:ind w:left="2880" w:hanging="360"/>
      </w:pPr>
    </w:lvl>
    <w:lvl w:ilvl="4" w:tplc="205A8520" w:tentative="1">
      <w:start w:val="1"/>
      <w:numFmt w:val="lowerLetter"/>
      <w:lvlText w:val="%5."/>
      <w:lvlJc w:val="left"/>
      <w:pPr>
        <w:ind w:left="3600" w:hanging="360"/>
      </w:pPr>
    </w:lvl>
    <w:lvl w:ilvl="5" w:tplc="C758F464" w:tentative="1">
      <w:start w:val="1"/>
      <w:numFmt w:val="lowerRoman"/>
      <w:lvlText w:val="%6."/>
      <w:lvlJc w:val="right"/>
      <w:pPr>
        <w:ind w:left="4320" w:hanging="180"/>
      </w:pPr>
    </w:lvl>
    <w:lvl w:ilvl="6" w:tplc="4CACC2E0" w:tentative="1">
      <w:start w:val="1"/>
      <w:numFmt w:val="decimal"/>
      <w:lvlText w:val="%7."/>
      <w:lvlJc w:val="left"/>
      <w:pPr>
        <w:ind w:left="5040" w:hanging="360"/>
      </w:pPr>
    </w:lvl>
    <w:lvl w:ilvl="7" w:tplc="8286EB56" w:tentative="1">
      <w:start w:val="1"/>
      <w:numFmt w:val="lowerLetter"/>
      <w:lvlText w:val="%8."/>
      <w:lvlJc w:val="left"/>
      <w:pPr>
        <w:ind w:left="5760" w:hanging="360"/>
      </w:pPr>
    </w:lvl>
    <w:lvl w:ilvl="8" w:tplc="DB98D8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B194E"/>
    <w:multiLevelType w:val="multilevel"/>
    <w:tmpl w:val="7EAE7EDA"/>
    <w:lvl w:ilvl="0">
      <w:start w:val="18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lvlText w:val="%2-"/>
      <w:lvlJc w:val="left"/>
      <w:pPr>
        <w:tabs>
          <w:tab w:val="num" w:pos="1440"/>
        </w:tabs>
        <w:ind w:left="0" w:firstLine="720"/>
      </w:pPr>
      <w:rPr>
        <w:rFonts w:ascii="Simplified Arabic" w:hAnsi="Simplified Arabic" w:cs="Simplified Arabic" w:hint="default"/>
        <w:b w:val="0"/>
        <w:i w:val="0"/>
        <w:sz w:val="24"/>
        <w:szCs w:val="24"/>
        <w:lang w:bidi="ar-EG"/>
      </w:rPr>
    </w:lvl>
    <w:lvl w:ilvl="2">
      <w:start w:val="1"/>
      <w:numFmt w:val="arabicAbjad"/>
      <w:lvlText w:val="(%3)"/>
      <w:lvlJc w:val="left"/>
      <w:pPr>
        <w:tabs>
          <w:tab w:val="num" w:pos="1352"/>
        </w:tabs>
        <w:ind w:left="1352" w:hanging="360"/>
      </w:pPr>
      <w:rPr>
        <w:rFonts w:hint="default"/>
        <w:i w:val="0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activeWritingStyle w:appName="MSWord" w:lang="ar-SA" w:vendorID="64" w:dllVersion="131078" w:nlCheck="1" w:checkStyle="0"/>
  <w:activeWritingStyle w:appName="MSWord" w:lang="en-GB" w:vendorID="64" w:dllVersion="131078" w:nlCheck="1" w:checkStyle="1"/>
  <w:activeWritingStyle w:appName="MSWord" w:lang="ar-EG" w:vendorID="64" w:dllVersion="131078" w:nlCheck="1" w:checkStyle="0"/>
  <w:activeWritingStyle w:appName="MSWord" w:lang="fr-CH" w:vendorID="64" w:dllVersion="131078" w:nlCheck="1" w:checkStyle="1"/>
  <w:activeWritingStyle w:appName="MSWord" w:lang="fr-FR" w:vendorID="64" w:dllVersion="131078" w:nlCheck="1" w:checkStyle="1"/>
  <w:defaultTabStop w:val="706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6D85"/>
    <w:rsid w:val="00041BD5"/>
    <w:rsid w:val="000D05DA"/>
    <w:rsid w:val="00120C29"/>
    <w:rsid w:val="001607D5"/>
    <w:rsid w:val="0017403B"/>
    <w:rsid w:val="003403FB"/>
    <w:rsid w:val="00476894"/>
    <w:rsid w:val="004D020B"/>
    <w:rsid w:val="004E3E39"/>
    <w:rsid w:val="00503959"/>
    <w:rsid w:val="00516E6A"/>
    <w:rsid w:val="00540997"/>
    <w:rsid w:val="005A2B7E"/>
    <w:rsid w:val="006471E7"/>
    <w:rsid w:val="00770FAB"/>
    <w:rsid w:val="007F1E93"/>
    <w:rsid w:val="008D7484"/>
    <w:rsid w:val="008F1780"/>
    <w:rsid w:val="008F24B6"/>
    <w:rsid w:val="009A3480"/>
    <w:rsid w:val="009E1726"/>
    <w:rsid w:val="00A56D53"/>
    <w:rsid w:val="00A74296"/>
    <w:rsid w:val="00B2010C"/>
    <w:rsid w:val="00B27DC1"/>
    <w:rsid w:val="00B53CE3"/>
    <w:rsid w:val="00BA6D85"/>
    <w:rsid w:val="00C65852"/>
    <w:rsid w:val="00CB6CF5"/>
    <w:rsid w:val="00CD07D5"/>
    <w:rsid w:val="00D30BE0"/>
    <w:rsid w:val="00D84AEF"/>
    <w:rsid w:val="00DB12FE"/>
    <w:rsid w:val="00FE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6C7C9A-26F8-4223-8066-5FA7F845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95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7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7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7D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BA6D85"/>
    <w:pPr>
      <w:keepNext/>
      <w:spacing w:after="0" w:line="240" w:lineRule="auto"/>
      <w:jc w:val="right"/>
      <w:outlineLvl w:val="6"/>
    </w:pPr>
    <w:rPr>
      <w:rFonts w:ascii="Univers" w:eastAsia="Malgun Gothic" w:hAnsi="Univers" w:cs="Times New Roman"/>
      <w:b/>
      <w:sz w:val="2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BA6D85"/>
    <w:rPr>
      <w:rFonts w:ascii="Univers" w:eastAsia="Malgun Gothic" w:hAnsi="Univers" w:cs="Times New Roman"/>
      <w:b/>
      <w:sz w:val="28"/>
      <w:szCs w:val="24"/>
      <w:lang w:val="en-GB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FootnoteTextChar"/>
    <w:qFormat/>
    <w:rsid w:val="00B53CE3"/>
    <w:pPr>
      <w:keepLines/>
      <w:spacing w:after="60" w:line="240" w:lineRule="auto"/>
      <w:ind w:firstLine="720"/>
      <w:jc w:val="both"/>
    </w:pPr>
    <w:rPr>
      <w:rFonts w:ascii="Times New Roman" w:eastAsia="Malgun Gothic" w:hAnsi="Times New Roman" w:cs="Times New Roman"/>
      <w:sz w:val="18"/>
      <w:szCs w:val="24"/>
      <w:lang w:val="en-GB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B53CE3"/>
    <w:rPr>
      <w:rFonts w:ascii="Times New Roman" w:eastAsia="Malgun Gothic" w:hAnsi="Times New Roman" w:cs="Times New Roman"/>
      <w:sz w:val="18"/>
      <w:szCs w:val="24"/>
      <w:lang w:val="en-GB"/>
    </w:rPr>
  </w:style>
  <w:style w:type="character" w:styleId="FootnoteReference">
    <w:name w:val="footnote reference"/>
    <w:aliases w:val="number,Footnote Reference Superscript,16 Point,Superscript 6 Point,Superscript 6 Point + 11 pt,Appel note de bas de page,ftref,-E Fußnotenzeichen,(Diplomarbeit FZ),(Diplomarbeit FZ)1,(Diplomarbeit FZ)2,(Diplomarbeit FZ)3,16 Poin"/>
    <w:qFormat/>
    <w:rsid w:val="00B53CE3"/>
    <w:rPr>
      <w:sz w:val="18"/>
      <w:u w:val="single"/>
      <w:vertAlign w:val="baseline"/>
    </w:rPr>
  </w:style>
  <w:style w:type="paragraph" w:styleId="ListParagraph">
    <w:name w:val="List Paragraph"/>
    <w:basedOn w:val="Normal"/>
    <w:uiPriority w:val="34"/>
    <w:qFormat/>
    <w:rsid w:val="00B53CE3"/>
    <w:pPr>
      <w:ind w:left="720"/>
      <w:contextualSpacing/>
    </w:pPr>
  </w:style>
  <w:style w:type="character" w:styleId="Hyperlink">
    <w:name w:val="Hyperlink"/>
    <w:uiPriority w:val="99"/>
    <w:rsid w:val="004D020B"/>
    <w:rPr>
      <w:color w:val="0000FF"/>
      <w:sz w:val="18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09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997"/>
  </w:style>
  <w:style w:type="paragraph" w:styleId="Footer">
    <w:name w:val="footer"/>
    <w:basedOn w:val="Normal"/>
    <w:link w:val="FooterChar"/>
    <w:uiPriority w:val="99"/>
    <w:unhideWhenUsed/>
    <w:rsid w:val="005409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997"/>
  </w:style>
  <w:style w:type="character" w:customStyle="1" w:styleId="Heading2Char">
    <w:name w:val="Heading 2 Char"/>
    <w:basedOn w:val="DefaultParagraphFont"/>
    <w:link w:val="Heading2"/>
    <w:uiPriority w:val="9"/>
    <w:semiHidden/>
    <w:rsid w:val="001607D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7D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7D5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66AF3-513F-4883-AA2E-62BDC534B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SCBD</dc:creator>
  <cp:lastModifiedBy>Ahmed OSMAN</cp:lastModifiedBy>
  <cp:revision>7</cp:revision>
  <dcterms:created xsi:type="dcterms:W3CDTF">2018-11-21T23:54:00Z</dcterms:created>
  <dcterms:modified xsi:type="dcterms:W3CDTF">2018-11-23T11:29:00Z</dcterms:modified>
</cp:coreProperties>
</file>