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1"/>
        <w:gridCol w:w="4089"/>
      </w:tblGrid>
      <w:tr w:rsidR="007D28D5" w:rsidRPr="00ED5F2D" w:rsidTr="00DA26C6">
        <w:trPr>
          <w:trHeight w:val="851"/>
        </w:trPr>
        <w:tc>
          <w:tcPr>
            <w:tcW w:w="977" w:type="dxa"/>
            <w:tcBorders>
              <w:bottom w:val="single" w:sz="12" w:space="0" w:color="auto"/>
            </w:tcBorders>
          </w:tcPr>
          <w:p w:rsidR="007D28D5" w:rsidRPr="00515119" w:rsidRDefault="007D28D5" w:rsidP="003B79B5">
            <w:pPr>
              <w:rPr>
                <w:kern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7D28D5" w:rsidRPr="00515119" w:rsidRDefault="00AF0181" w:rsidP="003B79B5">
            <w:pPr>
              <w:rPr>
                <w:kern w:val="22"/>
              </w:rPr>
            </w:pPr>
            <w:r w:rsidRPr="00AF0181">
              <w:rPr>
                <w:noProof/>
                <w:lang w:val="en-GB" w:eastAsia="en-GB"/>
              </w:rPr>
              <w:drawing>
                <wp:inline distT="0" distB="0" distL="0" distR="0">
                  <wp:extent cx="866775" cy="371475"/>
                  <wp:effectExtent l="0" t="0" r="9525" b="9525"/>
                  <wp:docPr id="5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bottom w:val="single" w:sz="12" w:space="0" w:color="auto"/>
            </w:tcBorders>
          </w:tcPr>
          <w:p w:rsidR="007D28D5" w:rsidRPr="00ED5F2D" w:rsidRDefault="007D28D5" w:rsidP="003B79B5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  <w:tr w:rsidR="007D28D5" w:rsidRPr="00ED5F2D" w:rsidTr="00DA26C6">
        <w:tc>
          <w:tcPr>
            <w:tcW w:w="6118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7D28D5" w:rsidRPr="00515119" w:rsidRDefault="00AF0181" w:rsidP="003B79B5">
            <w:pPr>
              <w:rPr>
                <w:kern w:val="22"/>
              </w:rPr>
            </w:pPr>
            <w:r w:rsidRPr="00AF0181">
              <w:rPr>
                <w:noProof/>
                <w:lang w:val="en-GB" w:eastAsia="en-GB"/>
              </w:rPr>
              <w:drawing>
                <wp:inline distT="0" distB="0" distL="0" distR="0">
                  <wp:extent cx="2616200" cy="1089025"/>
                  <wp:effectExtent l="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12" w:space="0" w:color="auto"/>
              <w:bottom w:val="single" w:sz="36" w:space="0" w:color="auto"/>
            </w:tcBorders>
          </w:tcPr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  <w:proofErr w:type="spellStart"/>
            <w:r>
              <w:t>Distr</w:t>
            </w:r>
            <w:proofErr w:type="spellEnd"/>
            <w:r>
              <w:t>.</w:t>
            </w:r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  <w:r>
              <w:t>GENERAL</w:t>
            </w:r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</w:p>
          <w:p w:rsidR="007D28D5" w:rsidRPr="00173B6C" w:rsidRDefault="00B000BF" w:rsidP="005811D0">
            <w:pPr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07A6C1CDA68847E58A6DD4B13521415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DA26C6" w:rsidRPr="00DA26C6">
                  <w:rPr>
                    <w:lang w:val="en-US"/>
                  </w:rPr>
                  <w:t>CBD/SBSTTA/24/1/Add.2</w:t>
                </w:r>
              </w:sdtContent>
            </w:sdt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  <w:r>
              <w:t xml:space="preserve">14 </w:t>
            </w:r>
            <w:r w:rsidR="00AF0181">
              <w:rPr>
                <w:lang w:val="fr-FR"/>
              </w:rPr>
              <w:t>April</w:t>
            </w:r>
            <w:r>
              <w:t xml:space="preserve"> 2021</w:t>
            </w:r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</w:p>
          <w:p w:rsidR="007D28D5" w:rsidRPr="00173B6C" w:rsidRDefault="007D28D5" w:rsidP="005811D0">
            <w:pPr>
              <w:ind w:left="1215"/>
              <w:jc w:val="left"/>
              <w:rPr>
                <w:kern w:val="22"/>
                <w:szCs w:val="22"/>
              </w:rPr>
            </w:pPr>
            <w:r>
              <w:t>RUSSIAN                                 ORIGINAL: ENGLISH</w:t>
            </w:r>
          </w:p>
          <w:p w:rsidR="007D28D5" w:rsidRPr="00173B6C" w:rsidRDefault="007D28D5" w:rsidP="005811D0">
            <w:pPr>
              <w:jc w:val="left"/>
              <w:rPr>
                <w:kern w:val="22"/>
              </w:rPr>
            </w:pPr>
          </w:p>
        </w:tc>
      </w:tr>
    </w:tbl>
    <w:p w:rsidR="007D28D5" w:rsidRPr="00ED5F2D" w:rsidRDefault="00DA26C6" w:rsidP="00AF0181">
      <w:pPr>
        <w:pStyle w:val="meetingname"/>
        <w:ind w:left="284" w:right="4398" w:hanging="284"/>
        <w:jc w:val="left"/>
        <w:rPr>
          <w:kern w:val="22"/>
        </w:rPr>
      </w:pPr>
      <w:r>
        <w:t>ВСПОМОГАТЕЛЬНЫЙ ОРГАН ПО НАУЧНЫМ, ТЕХНИЧЕСКИМ И ТЕХНОЛОГИЧЕСКИМ КОНСУЛЬТАЦИЯМ</w:t>
      </w:r>
    </w:p>
    <w:p w:rsidR="007D28D5" w:rsidRPr="00ED5F2D" w:rsidRDefault="00DA26C6" w:rsidP="007D28D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Двадцать четвертое совещание</w:t>
      </w:r>
    </w:p>
    <w:p w:rsidR="007D28D5" w:rsidRPr="00ED5F2D" w:rsidRDefault="007D28D5" w:rsidP="007D28D5">
      <w:pPr>
        <w:ind w:left="284" w:hanging="284"/>
        <w:jc w:val="left"/>
        <w:rPr>
          <w:snapToGrid w:val="0"/>
          <w:kern w:val="22"/>
          <w:szCs w:val="22"/>
        </w:rPr>
      </w:pPr>
      <w:r w:rsidRPr="00AE171E">
        <w:rPr>
          <w:snapToGrid w:val="0"/>
          <w:szCs w:val="22"/>
        </w:rPr>
        <w:t xml:space="preserve">Онлайновый формат, </w:t>
      </w:r>
      <w:r w:rsidR="000A48C0">
        <w:rPr>
          <w:snapToGrid w:val="0"/>
          <w:szCs w:val="22"/>
        </w:rPr>
        <w:t>3</w:t>
      </w:r>
      <w:r>
        <w:rPr>
          <w:snapToGrid w:val="0"/>
          <w:szCs w:val="22"/>
        </w:rPr>
        <w:t xml:space="preserve"> мая </w:t>
      </w:r>
      <w:r w:rsidR="00AF0181">
        <w:rPr>
          <w:snapToGrid w:val="0"/>
          <w:szCs w:val="22"/>
        </w:rPr>
        <w:t>–</w:t>
      </w:r>
      <w:r>
        <w:rPr>
          <w:snapToGrid w:val="0"/>
          <w:szCs w:val="22"/>
        </w:rPr>
        <w:t xml:space="preserve"> </w:t>
      </w:r>
      <w:r w:rsidR="000A48C0">
        <w:rPr>
          <w:snapToGrid w:val="0"/>
          <w:szCs w:val="22"/>
        </w:rPr>
        <w:t>9</w:t>
      </w:r>
      <w:r w:rsidR="00AF0181">
        <w:rPr>
          <w:snapToGrid w:val="0"/>
          <w:szCs w:val="22"/>
          <w:lang w:val="fr-FR"/>
        </w:rPr>
        <w:t xml:space="preserve"> </w:t>
      </w:r>
      <w:r>
        <w:rPr>
          <w:snapToGrid w:val="0"/>
          <w:szCs w:val="22"/>
        </w:rPr>
        <w:t>июня 2021 года</w:t>
      </w:r>
    </w:p>
    <w:p w:rsidR="007D28D5" w:rsidRPr="00ED5F2D" w:rsidRDefault="007D28D5" w:rsidP="007D28D5">
      <w:pPr>
        <w:rPr>
          <w:kern w:val="22"/>
        </w:rPr>
      </w:pPr>
      <w:r>
        <w:rPr>
          <w:snapToGrid w:val="0"/>
          <w:szCs w:val="22"/>
        </w:rPr>
        <w:t>Пункт 2 предварительной повестки дня</w:t>
      </w:r>
      <w:r w:rsidR="000A48C0" w:rsidRPr="00277DD6">
        <w:rPr>
          <w:rStyle w:val="Appelnotedebasdep"/>
          <w:snapToGrid w:val="0"/>
          <w:kern w:val="22"/>
          <w:szCs w:val="22"/>
        </w:rPr>
        <w:footnoteReference w:customMarkFollows="1" w:id="2"/>
        <w:t>*</w:t>
      </w:r>
    </w:p>
    <w:p w:rsidR="007D28D5" w:rsidRPr="005811D0" w:rsidRDefault="00B000BF" w:rsidP="005811D0">
      <w:pPr>
        <w:pStyle w:val="HEADINGNOTFORTOC"/>
        <w:rPr>
          <w:b w:val="0"/>
          <w:caps w:val="0"/>
          <w:kern w:val="22"/>
        </w:rPr>
      </w:pPr>
      <w:sdt>
        <w:sdtPr>
          <w:rPr>
            <w:rStyle w:val="Titre2Car"/>
            <w:b/>
            <w:bCs w:val="0"/>
            <w:kern w:val="22"/>
          </w:rPr>
          <w:alias w:val="Title"/>
          <w:tag w:val=""/>
          <w:id w:val="772832786"/>
          <w:placeholder>
            <w:docPart w:val="8192FF3D5A6E47C088E3716C200856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F0181" w:rsidRPr="00AF0181">
            <w:rPr>
              <w:rStyle w:val="Titre2Car"/>
              <w:b/>
              <w:bCs w:val="0"/>
              <w:kern w:val="22"/>
            </w:rPr>
            <w:t>ИЗЛОЖЕНИЕ ПЛАНА СЕССИИ</w:t>
          </w:r>
        </w:sdtContent>
      </w:sdt>
    </w:p>
    <w:p w:rsidR="00806F90" w:rsidRPr="00E143B9" w:rsidRDefault="00F928A4" w:rsidP="0092384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/>
          <w:iCs/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Записка Председателя</w:t>
      </w:r>
    </w:p>
    <w:p w:rsidR="0012652E" w:rsidRPr="005811D0" w:rsidRDefault="00F928A4" w:rsidP="005811D0">
      <w:pPr>
        <w:pStyle w:val="Titre1"/>
        <w:numPr>
          <w:ilvl w:val="0"/>
          <w:numId w:val="1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0" w:firstLine="0"/>
        <w:rPr>
          <w:b w:val="0"/>
          <w:kern w:val="22"/>
          <w:szCs w:val="22"/>
        </w:rPr>
      </w:pPr>
      <w:r>
        <w:t>Введение</w:t>
      </w:r>
    </w:p>
    <w:p w:rsidR="00953891" w:rsidRPr="00E143B9" w:rsidRDefault="00DA26C6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Организация работы официальной сессии 24-го совещания Вспомогательного органа по научным, техническим и технологическим консультациям, </w:t>
      </w:r>
      <w:proofErr w:type="gramStart"/>
      <w:r>
        <w:t>которую</w:t>
      </w:r>
      <w:proofErr w:type="gramEnd"/>
      <w:r>
        <w:t xml:space="preserve"> планируется начать 3 мая </w:t>
      </w:r>
      <w:proofErr w:type="gramStart"/>
      <w:r>
        <w:t>2021 года, разработана в соответствии с мандатом, предоставленным совместным заседанием бюро Конференции Сторон и Вспомогательного органа, состоявшимся 1 апреля 2021 года, в котором Председателю Вспомогательного органа было предложено разработать при поддержке секретариата предлагаемую организацию работы офи</w:t>
      </w:r>
      <w:r w:rsidR="003615FF">
        <w:t>циальной сессии 24-го совещания</w:t>
      </w:r>
      <w:r>
        <w:t xml:space="preserve">, которая впоследствии была рассмотрена и согласована бюро </w:t>
      </w:r>
      <w:r w:rsidR="003615FF">
        <w:t>Вспомогательного органа</w:t>
      </w:r>
      <w:r>
        <w:t xml:space="preserve"> на его совещании 7 апреля 2021 года</w:t>
      </w:r>
      <w:r w:rsidR="00A73D54">
        <w:t>.</w:t>
      </w:r>
      <w:proofErr w:type="gramEnd"/>
    </w:p>
    <w:p w:rsidR="00953891" w:rsidRPr="00E143B9" w:rsidRDefault="00DA26C6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Настоящий документ выпускается в формате записки с изложением плана проведения сессии, с </w:t>
      </w:r>
      <w:proofErr w:type="gramStart"/>
      <w:r>
        <w:t>тем</w:t>
      </w:r>
      <w:proofErr w:type="gramEnd"/>
      <w:r>
        <w:t xml:space="preserve"> чтобы дать возможность Сторонам, другим правительствам и наблюдателям подготовиться к ней соответствующим образом. Настоящий документ подкрепляется аннотированной повесткой дня 24-го совещания Вспомогательного органа по научным, техническим и технологическим консультациям (CBD/SBSTTA/24/1/Add.1), опубликованной 6 апреля 2020 года</w:t>
      </w:r>
      <w:r w:rsidR="00A73D54">
        <w:t>.</w:t>
      </w:r>
    </w:p>
    <w:p w:rsidR="00953891" w:rsidRPr="00E143B9" w:rsidRDefault="00DA26C6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В основе организации официальных онлайновых совещаний вспомогательных органов Конвенции о биологическом разнообразии лежат следующие ключевые принципы</w:t>
      </w:r>
      <w:r w:rsidR="00953891">
        <w:t>:</w:t>
      </w:r>
    </w:p>
    <w:p w:rsidR="00953891" w:rsidRPr="00E143B9" w:rsidRDefault="007D2CAE" w:rsidP="005811D0">
      <w:pPr>
        <w:pStyle w:val="Paragraphedeliste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09"/>
        <w:contextualSpacing w:val="0"/>
        <w:rPr>
          <w:color w:val="000000"/>
          <w:kern w:val="22"/>
          <w:szCs w:val="22"/>
        </w:rPr>
      </w:pPr>
      <w:r w:rsidRPr="00427DAE">
        <w:t>с</w:t>
      </w:r>
      <w:r w:rsidR="00953891" w:rsidRPr="00427DAE">
        <w:t>роки</w:t>
      </w:r>
      <w:r w:rsidR="00953891">
        <w:t xml:space="preserve"> и условия организации совещания отвечают нынешним чрезвычайным обстоятельствам, связанным с пандемией COVID-19, и не создают прецедента для организации аналогичных совещаний в рамках Конвенции о биологическом разнообразии в будущем;</w:t>
      </w:r>
    </w:p>
    <w:p w:rsidR="00953891" w:rsidRPr="00E143B9" w:rsidRDefault="007D2CAE" w:rsidP="005811D0">
      <w:pPr>
        <w:pStyle w:val="Paragraphedeliste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09"/>
        <w:contextualSpacing w:val="0"/>
        <w:rPr>
          <w:color w:val="000000"/>
          <w:kern w:val="22"/>
          <w:szCs w:val="22"/>
        </w:rPr>
      </w:pPr>
      <w:r w:rsidRPr="00427DAE">
        <w:t>с</w:t>
      </w:r>
      <w:r w:rsidR="00953891" w:rsidRPr="00427DAE">
        <w:t>роки</w:t>
      </w:r>
      <w:r w:rsidR="00953891">
        <w:t xml:space="preserve"> и условия организации совещания были определены:</w:t>
      </w:r>
    </w:p>
    <w:p w:rsidR="00392CD2" w:rsidRPr="00E143B9" w:rsidRDefault="00427DAE" w:rsidP="005811D0">
      <w:pPr>
        <w:pStyle w:val="Default"/>
        <w:numPr>
          <w:ilvl w:val="2"/>
          <w:numId w:val="29"/>
        </w:numPr>
        <w:suppressLineNumbers/>
        <w:suppressAutoHyphens/>
        <w:kinsoku w:val="0"/>
        <w:overflowPunct w:val="0"/>
        <w:snapToGrid w:val="0"/>
        <w:spacing w:before="120" w:after="120" w:line="238" w:lineRule="auto"/>
        <w:ind w:left="1429" w:hanging="720"/>
        <w:jc w:val="both"/>
        <w:rPr>
          <w:rFonts w:ascii="Times New Roman" w:hAnsi="Times New Roman" w:cs="Times New Roman"/>
          <w:kern w:val="22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с учетом 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>срок</w:t>
      </w:r>
      <w:r>
        <w:rPr>
          <w:rFonts w:ascii="Times New Roman" w:eastAsia="Times New Roman" w:hAnsi="Times New Roman" w:cs="Times New Roman"/>
          <w:color w:val="auto"/>
          <w:sz w:val="22"/>
        </w:rPr>
        <w:t>ов подготовки, необходимых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 xml:space="preserve"> для проведения 15-го совещания Конференции </w:t>
      </w:r>
      <w:r>
        <w:rPr>
          <w:rFonts w:ascii="Times New Roman" w:eastAsia="Times New Roman" w:hAnsi="Times New Roman" w:cs="Times New Roman"/>
          <w:color w:val="auto"/>
          <w:sz w:val="22"/>
        </w:rPr>
        <w:t>С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>торон 11-24 октября 2021 года, объявленны</w:t>
      </w:r>
      <w:r>
        <w:rPr>
          <w:rFonts w:ascii="Times New Roman" w:eastAsia="Times New Roman" w:hAnsi="Times New Roman" w:cs="Times New Roman"/>
          <w:color w:val="auto"/>
          <w:sz w:val="22"/>
        </w:rPr>
        <w:t>х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 xml:space="preserve"> правительством принимающей страны, и третьего совещания Рабочей группы открытого состава по 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lastRenderedPageBreak/>
        <w:t xml:space="preserve">подготовке глобальной рамочной программы в </w:t>
      </w:r>
      <w:r w:rsidR="006C4AC3">
        <w:rPr>
          <w:rFonts w:ascii="Times New Roman" w:hAnsi="Times New Roman"/>
          <w:szCs w:val="22"/>
        </w:rPr>
        <w:t xml:space="preserve">области </w:t>
      </w:r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 xml:space="preserve">биоразнообразия на период после 2020 года, </w:t>
      </w:r>
      <w:proofErr w:type="gramStart"/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>которое</w:t>
      </w:r>
      <w:proofErr w:type="gramEnd"/>
      <w:r w:rsidR="006C4AC3" w:rsidRPr="00AF0181">
        <w:rPr>
          <w:rFonts w:ascii="Times New Roman" w:eastAsia="Times New Roman" w:hAnsi="Times New Roman" w:cs="Times New Roman"/>
          <w:color w:val="auto"/>
          <w:sz w:val="22"/>
        </w:rPr>
        <w:t xml:space="preserve"> состоится 2-7 августа 2021 года</w:t>
      </w:r>
      <w:r w:rsidR="00FC77C6" w:rsidRPr="00E143B9">
        <w:rPr>
          <w:rStyle w:val="Appelnotedebasdep"/>
          <w:rFonts w:ascii="Times New Roman" w:hAnsi="Times New Roman" w:cs="Times New Roman"/>
          <w:kern w:val="22"/>
          <w:szCs w:val="22"/>
          <w:lang w:val="en-GB"/>
        </w:rPr>
        <w:footnoteReference w:id="3"/>
      </w:r>
      <w:r w:rsidR="006C4AC3">
        <w:rPr>
          <w:rFonts w:ascii="Times New Roman" w:hAnsi="Times New Roman"/>
          <w:szCs w:val="22"/>
        </w:rPr>
        <w:t>;</w:t>
      </w:r>
    </w:p>
    <w:p w:rsidR="00AF0181" w:rsidRPr="00AF0181" w:rsidRDefault="00A73D54" w:rsidP="00AF0181">
      <w:pPr>
        <w:pStyle w:val="Default"/>
        <w:numPr>
          <w:ilvl w:val="2"/>
          <w:numId w:val="29"/>
        </w:numPr>
        <w:suppressLineNumbers/>
        <w:suppressAutoHyphens/>
        <w:kinsoku w:val="0"/>
        <w:overflowPunct w:val="0"/>
        <w:snapToGrid w:val="0"/>
        <w:spacing w:before="120" w:after="120" w:line="238" w:lineRule="auto"/>
        <w:ind w:left="1429" w:hanging="720"/>
        <w:jc w:val="both"/>
        <w:rPr>
          <w:rFonts w:ascii="Times New Roman" w:hAnsi="Times New Roman" w:cs="Times New Roman"/>
          <w:kern w:val="22"/>
          <w:sz w:val="22"/>
          <w:szCs w:val="22"/>
        </w:rPr>
      </w:pPr>
      <w:r w:rsidRPr="00AF0181">
        <w:rPr>
          <w:rFonts w:ascii="Times New Roman" w:hAnsi="Times New Roman"/>
          <w:sz w:val="22"/>
          <w:szCs w:val="22"/>
        </w:rPr>
        <w:t xml:space="preserve">в целях обеспечения полного и эффективного участия Сторон, а также всестороннего вовлечения в работу всех наблюдателей путем проведения совещаний на </w:t>
      </w:r>
      <w:proofErr w:type="spellStart"/>
      <w:r w:rsidRPr="00AF0181">
        <w:rPr>
          <w:rFonts w:ascii="Times New Roman" w:hAnsi="Times New Roman"/>
          <w:sz w:val="22"/>
          <w:szCs w:val="22"/>
        </w:rPr>
        <w:t>транспарентной</w:t>
      </w:r>
      <w:proofErr w:type="spellEnd"/>
      <w:r w:rsidRPr="00AF0181">
        <w:rPr>
          <w:rFonts w:ascii="Times New Roman" w:hAnsi="Times New Roman"/>
          <w:sz w:val="22"/>
          <w:szCs w:val="22"/>
        </w:rPr>
        <w:t xml:space="preserve">, справедливой и </w:t>
      </w:r>
      <w:r w:rsidR="00427DAE">
        <w:rPr>
          <w:rFonts w:ascii="Times New Roman" w:hAnsi="Times New Roman"/>
          <w:sz w:val="22"/>
          <w:szCs w:val="22"/>
        </w:rPr>
        <w:t>инклюзивной</w:t>
      </w:r>
      <w:r w:rsidRPr="00AF0181">
        <w:rPr>
          <w:rFonts w:ascii="Times New Roman" w:hAnsi="Times New Roman"/>
          <w:sz w:val="22"/>
          <w:szCs w:val="22"/>
        </w:rPr>
        <w:t xml:space="preserve"> основе;</w:t>
      </w:r>
    </w:p>
    <w:p w:rsidR="00953891" w:rsidRPr="00AF0181" w:rsidRDefault="006C4AC3" w:rsidP="00AF0181">
      <w:pPr>
        <w:pStyle w:val="Default"/>
        <w:numPr>
          <w:ilvl w:val="2"/>
          <w:numId w:val="29"/>
        </w:numPr>
        <w:suppressLineNumbers/>
        <w:suppressAutoHyphens/>
        <w:kinsoku w:val="0"/>
        <w:overflowPunct w:val="0"/>
        <w:snapToGrid w:val="0"/>
        <w:spacing w:before="120" w:after="120" w:line="238" w:lineRule="auto"/>
        <w:ind w:left="1429" w:hanging="720"/>
        <w:jc w:val="both"/>
        <w:rPr>
          <w:rFonts w:ascii="Times New Roman" w:hAnsi="Times New Roman" w:cs="Times New Roman"/>
          <w:kern w:val="22"/>
          <w:sz w:val="22"/>
          <w:szCs w:val="22"/>
        </w:rPr>
      </w:pPr>
      <w:r w:rsidRPr="00AF0181">
        <w:rPr>
          <w:rFonts w:ascii="Times New Roman" w:hAnsi="Times New Roman"/>
          <w:sz w:val="22"/>
          <w:szCs w:val="22"/>
        </w:rPr>
        <w:t>в целях уделения приоритетного внимания в графике работы элементам, связанным с подготовительным процессом на период после 2020 года, с тем чтобы обеспечить своевременную разработку высококачественной глобальной рамочной программы в области биоразнообразия на период после 2020 года;</w:t>
      </w:r>
    </w:p>
    <w:p w:rsidR="00953891" w:rsidRPr="00E143B9" w:rsidRDefault="00DA26C6" w:rsidP="005811D0">
      <w:pPr>
        <w:pStyle w:val="Paragraphedeliste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>
        <w:t>принятие документов категории L и итоговых документов будет отложено на более поздний срок в ходе проведения очного совещания, приуроченного к очному совещанию Рабочей группы по подготовке глобальной рамочной программы в области биоразнообразия на период после 2020 года или 15-му совещанию Конференции Сторон, если бюро не примет иного решения. Что касается пунктов, которые необходимо рассмотреть в качестве части подготовительного процесса глобальной рамочной программы, то Председатель Вспомогательного органа по научным, техническим и технологическим консультациям препроводит итоги совещания сопредседателям Рабочей группы по подготовке глобальной рамочной программы в области биоразнообразия на период после 2020 года</w:t>
      </w:r>
      <w:r w:rsidR="00953891">
        <w:t>;</w:t>
      </w:r>
    </w:p>
    <w:p w:rsidR="00953891" w:rsidRPr="00E143B9" w:rsidRDefault="00DA26C6" w:rsidP="005811D0">
      <w:pPr>
        <w:pStyle w:val="Paragraphedeliste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09"/>
        <w:contextualSpacing w:val="0"/>
        <w:rPr>
          <w:kern w:val="22"/>
          <w:szCs w:val="22"/>
        </w:rPr>
      </w:pPr>
      <w:r>
        <w:t>применение стандартных правил процедуры, используемых для проведения очных совещаний, которые будут адаптироваться, по мере необходимости, к виртуальным условиям</w:t>
      </w:r>
      <w:r w:rsidR="00953891">
        <w:t>.</w:t>
      </w:r>
    </w:p>
    <w:p w:rsidR="00953891" w:rsidRPr="005811D0" w:rsidRDefault="00DA26C6" w:rsidP="005811D0">
      <w:pPr>
        <w:pStyle w:val="Titre1"/>
        <w:numPr>
          <w:ilvl w:val="0"/>
          <w:numId w:val="1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1134" w:hanging="567"/>
        <w:jc w:val="left"/>
        <w:rPr>
          <w:kern w:val="22"/>
          <w:szCs w:val="22"/>
        </w:rPr>
      </w:pPr>
      <w:r>
        <w:t>Условия проведения официальной онлайновой сессии 24-го совещания Вспомогательного органа в 2021 году</w:t>
      </w:r>
    </w:p>
    <w:p w:rsidR="00953891" w:rsidRPr="005811D0" w:rsidRDefault="005E0E93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bCs w:val="0"/>
          <w:kern w:val="22"/>
          <w:szCs w:val="22"/>
        </w:rPr>
      </w:pPr>
      <w:r>
        <w:t xml:space="preserve">A. </w:t>
      </w:r>
      <w:r w:rsidR="00883A7C">
        <w:t>Вид</w:t>
      </w:r>
      <w:r>
        <w:t xml:space="preserve"> заседаний во время официальных онлайновых совещаний</w:t>
      </w:r>
    </w:p>
    <w:p w:rsidR="00953891" w:rsidRPr="00E143B9" w:rsidRDefault="000C4826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1.</w:t>
      </w:r>
      <w:r>
        <w:rPr>
          <w:i/>
          <w:iCs/>
          <w:szCs w:val="22"/>
        </w:rPr>
        <w:tab/>
        <w:t>Пленарные заседания</w:t>
      </w:r>
    </w:p>
    <w:p w:rsidR="00953891" w:rsidRPr="00E143B9" w:rsidRDefault="00DA26C6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Пленарные заседания будут созваны для следующих целей: а) открытие, закрытие и приостановка совещания, утверждение повестки дня, организация работы и избрание должностных лиц; </w:t>
      </w:r>
      <w:proofErr w:type="spellStart"/>
      <w:r>
        <w:t>b</w:t>
      </w:r>
      <w:proofErr w:type="spellEnd"/>
      <w:r>
        <w:t xml:space="preserve">) завершение первого чтения пунктов повестки дня по мере необходимости, учреждение контактных групп и представление заявок на подготовку документов CRP или неофициальных документов; с) предоставление возможности для подведения итогов или обзора прогресса работы контактных групп и представление дальнейших руководящих указаний в отношении их работы </w:t>
      </w:r>
      <w:r w:rsidR="006D3E58">
        <w:t>по мере необходимости</w:t>
      </w:r>
      <w:r>
        <w:t xml:space="preserve">; </w:t>
      </w:r>
      <w:proofErr w:type="spellStart"/>
      <w:r>
        <w:t>d</w:t>
      </w:r>
      <w:proofErr w:type="spellEnd"/>
      <w:r>
        <w:t>) рассмотрение документов CRP; и е) утверждение документов CRP для подготовки проектов документов L</w:t>
      </w:r>
      <w:r w:rsidR="00953891">
        <w:t>.</w:t>
      </w:r>
    </w:p>
    <w:p w:rsidR="00953891" w:rsidRPr="00E143B9" w:rsidRDefault="00DA26C6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Заседания будут длиться 3 часа с 15-минутным перерывом примерно в середине каждого заседания. В день будет проводиться только одно пленарное заседание. Время проведения заседаний по умолчанию назначено на 11:00</w:t>
      </w:r>
      <w:r w:rsidR="00A12586">
        <w:rPr>
          <w:color w:val="000000"/>
          <w:szCs w:val="22"/>
        </w:rPr>
        <w:t>-</w:t>
      </w:r>
      <w:r>
        <w:rPr>
          <w:color w:val="000000"/>
          <w:szCs w:val="22"/>
        </w:rPr>
        <w:t>14:00 по UTC (7:00-10:00 по монреальскому времени</w:t>
      </w:r>
      <w:r w:rsidR="00953891">
        <w:rPr>
          <w:color w:val="000000"/>
          <w:szCs w:val="22"/>
        </w:rPr>
        <w:t>).</w:t>
      </w:r>
    </w:p>
    <w:p w:rsidR="001C1508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Все пленарные заседания будут транслироваться через интернет, </w:t>
      </w:r>
      <w:r w:rsidR="00173F38">
        <w:t>сохраняться</w:t>
      </w:r>
      <w:r>
        <w:t xml:space="preserve"> и предоставляться по запросу.</w:t>
      </w:r>
    </w:p>
    <w:p w:rsidR="008B3747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Будут заслушаны все заявки Сторон о предоставлении слова по каждому пункту повестки дня. Будут также заслушаны заявления правительств, групп заинтересованных сторон, а также других наблюдателей, если позволит время.</w:t>
      </w:r>
    </w:p>
    <w:p w:rsidR="00953891" w:rsidRPr="00E143B9" w:rsidRDefault="00DA26C6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 xml:space="preserve">Как было объявлено Председателем во время неофициальной сессии, предполагается, что в ходе официального рассмотрения пунктов повестки дня в первом чтении будут учтены заявления </w:t>
      </w:r>
      <w:r>
        <w:rPr>
          <w:color w:val="000000"/>
          <w:szCs w:val="22"/>
        </w:rPr>
        <w:lastRenderedPageBreak/>
        <w:t>и материалы, представленные на неофициальной сессии в феврале 2021 года, что позволит сократить время, необходимое для первого чтения большинства пунктов повестки дня</w:t>
      </w:r>
      <w:r w:rsidR="00A73D54">
        <w:rPr>
          <w:color w:val="000000"/>
          <w:szCs w:val="22"/>
        </w:rPr>
        <w:t>. Таким образом, заявления, сделанные на неофициальных сессиях Вспомогательного органа, состоявшихся в марте 2021 года, будут приниматься во внимание при подготовке документов CRP и неофициальных документов для совещания, если только Стороны, правительства или наблюдатели не укажут, что в эти заявления следует добавить новые пункты. Вместе с тем, все Стороны сохранят за собой право брать слово и выступать с заявлениями.</w:t>
      </w:r>
    </w:p>
    <w:p w:rsidR="00953891" w:rsidRPr="005811D0" w:rsidRDefault="00964AAA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Председатель или секретариат будут кратко представлять каждый пункт повестки дня, после чего </w:t>
      </w:r>
      <w:r w:rsidR="00953891">
        <w:t>последуют заявления региональных групп, Сторон, других правительств, основных групп заинтересованных сторон и других наблюдателей (в зависимости от обстоятельств и если будет позволять время). На первом заседании совещания региональные заявления заслушиваться не будут.</w:t>
      </w:r>
    </w:p>
    <w:p w:rsidR="00953891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Заявления Сторон и других правительств по каждому пункту повестки дня будут ограничиваться 3 минутами и 5 минутами для заявлений, сделанных от имени региональной группы. Для основных групп продолжительность выступлений будет ограничена 4 минутами, а для других наблюдателей </w:t>
      </w:r>
      <w:r w:rsidR="00A53212">
        <w:t>–</w:t>
      </w:r>
      <w:r>
        <w:t xml:space="preserve"> 2</w:t>
      </w:r>
      <w:r w:rsidR="00A53212">
        <w:t xml:space="preserve"> </w:t>
      </w:r>
      <w:r>
        <w:t>минутами</w:t>
      </w:r>
      <w:r w:rsidR="00DB69A2">
        <w:t xml:space="preserve">, </w:t>
      </w:r>
      <w:r>
        <w:t>если будет позволять время.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В случае</w:t>
      </w:r>
      <w:proofErr w:type="gramStart"/>
      <w:r>
        <w:rPr>
          <w:color w:val="000000"/>
          <w:szCs w:val="22"/>
        </w:rPr>
        <w:t>,</w:t>
      </w:r>
      <w:proofErr w:type="gramEnd"/>
      <w:r>
        <w:rPr>
          <w:color w:val="000000"/>
          <w:szCs w:val="22"/>
        </w:rPr>
        <w:t xml:space="preserve"> если участник не может сделать заявление на каком-либо заседании по </w:t>
      </w:r>
      <w:r w:rsidR="00A53212">
        <w:rPr>
          <w:color w:val="000000"/>
          <w:szCs w:val="22"/>
        </w:rPr>
        <w:t xml:space="preserve">таким </w:t>
      </w:r>
      <w:r>
        <w:rPr>
          <w:color w:val="000000"/>
          <w:szCs w:val="22"/>
        </w:rPr>
        <w:t xml:space="preserve">техническим причинам, как плохая связь, будут приняты альтернативные меры. Участники могут также направлять заранее записанные заявления и письменные материалы </w:t>
      </w:r>
      <w:proofErr w:type="gramStart"/>
      <w:r>
        <w:rPr>
          <w:color w:val="000000"/>
          <w:szCs w:val="22"/>
        </w:rPr>
        <w:t>в секретариат до начала совещаний в качестве резервных копий в случае непредвиденных проблем с подключением</w:t>
      </w:r>
      <w:proofErr w:type="gramEnd"/>
      <w:r>
        <w:rPr>
          <w:color w:val="000000"/>
          <w:szCs w:val="22"/>
        </w:rPr>
        <w:t xml:space="preserve"> в ходе неофициального заседания. Стороны, </w:t>
      </w:r>
      <w:r w:rsidR="00AE171E">
        <w:rPr>
          <w:color w:val="000000"/>
          <w:szCs w:val="22"/>
        </w:rPr>
        <w:t>сталкивающиеся с проблемой</w:t>
      </w:r>
      <w:r>
        <w:rPr>
          <w:color w:val="000000"/>
          <w:szCs w:val="22"/>
        </w:rPr>
        <w:t xml:space="preserve"> плох</w:t>
      </w:r>
      <w:r w:rsidR="00AE171E">
        <w:rPr>
          <w:color w:val="000000"/>
          <w:szCs w:val="22"/>
        </w:rPr>
        <w:t>ой</w:t>
      </w:r>
      <w:r>
        <w:rPr>
          <w:color w:val="000000"/>
          <w:szCs w:val="22"/>
        </w:rPr>
        <w:t xml:space="preserve"> связ</w:t>
      </w:r>
      <w:r w:rsidR="00AE171E">
        <w:rPr>
          <w:color w:val="000000"/>
          <w:szCs w:val="22"/>
        </w:rPr>
        <w:t>и</w:t>
      </w:r>
      <w:r>
        <w:rPr>
          <w:color w:val="000000"/>
          <w:szCs w:val="22"/>
        </w:rPr>
        <w:t xml:space="preserve">, могут также рассмотреть вопрос об использовании </w:t>
      </w:r>
      <w:r w:rsidR="00FE03B2">
        <w:rPr>
          <w:color w:val="000000"/>
          <w:szCs w:val="22"/>
        </w:rPr>
        <w:t xml:space="preserve">помещений </w:t>
      </w:r>
      <w:proofErr w:type="spellStart"/>
      <w:r>
        <w:rPr>
          <w:color w:val="000000"/>
          <w:szCs w:val="22"/>
        </w:rPr>
        <w:t>странового</w:t>
      </w:r>
      <w:proofErr w:type="spellEnd"/>
      <w:r>
        <w:rPr>
          <w:color w:val="000000"/>
          <w:szCs w:val="22"/>
        </w:rPr>
        <w:t xml:space="preserve"> </w:t>
      </w:r>
      <w:r w:rsidR="00FE03B2">
        <w:rPr>
          <w:color w:val="000000"/>
          <w:szCs w:val="22"/>
        </w:rPr>
        <w:t>от</w:t>
      </w:r>
      <w:r>
        <w:rPr>
          <w:color w:val="000000"/>
          <w:szCs w:val="22"/>
        </w:rPr>
        <w:t>деления Организации Объединенных Наций в их стране при условии получения предварительного согласия. Сторонам, другим правительствам и наблюдателям, планирующим выступить</w:t>
      </w:r>
      <w:r w:rsidR="00FE03B2">
        <w:rPr>
          <w:color w:val="000000"/>
          <w:szCs w:val="22"/>
        </w:rPr>
        <w:t xml:space="preserve"> на совещании</w:t>
      </w:r>
      <w:r>
        <w:rPr>
          <w:color w:val="000000"/>
          <w:szCs w:val="22"/>
        </w:rPr>
        <w:t>, рекомендуется иметь запасного оратора.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Все заявления, сделанные в первом чтении, в том числе письменные своевременно представленные заявления, будут размещаться в интернете при условии согласия соответствующей Стороны или наблюдателя.</w:t>
      </w:r>
    </w:p>
    <w:p w:rsidR="00953891" w:rsidRPr="00E143B9" w:rsidRDefault="004C0CC3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2.</w:t>
      </w:r>
      <w:r>
        <w:rPr>
          <w:i/>
          <w:iCs/>
          <w:color w:val="000000"/>
          <w:szCs w:val="22"/>
        </w:rPr>
        <w:tab/>
        <w:t>Контактные группы</w:t>
      </w:r>
    </w:p>
    <w:p w:rsidR="00953891" w:rsidRPr="00E143B9" w:rsidRDefault="00ED6FA7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На основе результатов первого чтения Председатель Вспомогательного органа </w:t>
      </w:r>
      <w:r w:rsidR="00DB69A2">
        <w:t>по научным, техническим и технологическим консультациям</w:t>
      </w:r>
      <w:r>
        <w:t xml:space="preserve"> может учред</w:t>
      </w:r>
      <w:r w:rsidR="00AE171E">
        <w:t>и</w:t>
      </w:r>
      <w:r>
        <w:t>ть контактные группы</w:t>
      </w:r>
      <w:r w:rsidR="00FE03B2">
        <w:t>,</w:t>
      </w:r>
      <w:r>
        <w:t xml:space="preserve"> четко определ</w:t>
      </w:r>
      <w:r w:rsidR="00AE171E">
        <w:t>ив</w:t>
      </w:r>
      <w:r>
        <w:t xml:space="preserve"> круг </w:t>
      </w:r>
      <w:r w:rsidR="00FE03B2">
        <w:t xml:space="preserve">их </w:t>
      </w:r>
      <w:r>
        <w:t>ведения и назнач</w:t>
      </w:r>
      <w:r w:rsidR="00AE171E">
        <w:t>ив</w:t>
      </w:r>
      <w:r>
        <w:t xml:space="preserve"> председателей или сопредседателей каждой контактной группы.</w:t>
      </w:r>
    </w:p>
    <w:p w:rsidR="00645963" w:rsidRPr="00E143B9" w:rsidRDefault="00645963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 xml:space="preserve">Заседания контактных групп будут продолжаться в пределах трех часов. В день будет проводиться заседания одной или двух контактных групп по мере необходимости, </w:t>
      </w:r>
      <w:r w:rsidR="00FE03B2">
        <w:rPr>
          <w:color w:val="000000"/>
          <w:szCs w:val="22"/>
        </w:rPr>
        <w:t>однако они будут проходить</w:t>
      </w:r>
      <w:r>
        <w:rPr>
          <w:color w:val="000000"/>
          <w:szCs w:val="22"/>
        </w:rPr>
        <w:t xml:space="preserve"> в разное время. Одновременные заседания двух контактных групп организовываться не будут. Заседания контактных групп будут проводиться с 11:00 до 14:00 по UTC и/или с 16:00 до 1</w:t>
      </w:r>
      <w:r w:rsidR="00FB4B09">
        <w:rPr>
          <w:color w:val="000000"/>
          <w:szCs w:val="22"/>
        </w:rPr>
        <w:t>9</w:t>
      </w:r>
      <w:r>
        <w:rPr>
          <w:color w:val="000000"/>
          <w:szCs w:val="22"/>
        </w:rPr>
        <w:t xml:space="preserve">:00 </w:t>
      </w:r>
      <w:proofErr w:type="gramStart"/>
      <w:r>
        <w:rPr>
          <w:color w:val="000000"/>
          <w:szCs w:val="22"/>
        </w:rPr>
        <w:t>по</w:t>
      </w:r>
      <w:proofErr w:type="gramEnd"/>
      <w:r>
        <w:rPr>
          <w:color w:val="000000"/>
          <w:szCs w:val="22"/>
        </w:rPr>
        <w:t xml:space="preserve"> UTC и/или с </w:t>
      </w:r>
      <w:r w:rsidR="00A241E1">
        <w:rPr>
          <w:color w:val="000000"/>
          <w:szCs w:val="22"/>
        </w:rPr>
        <w:t>03</w:t>
      </w:r>
      <w:r>
        <w:rPr>
          <w:color w:val="000000"/>
          <w:szCs w:val="22"/>
        </w:rPr>
        <w:t xml:space="preserve">:00 до </w:t>
      </w:r>
      <w:r w:rsidR="00A241E1">
        <w:rPr>
          <w:color w:val="000000"/>
          <w:szCs w:val="22"/>
        </w:rPr>
        <w:t>06</w:t>
      </w:r>
      <w:r>
        <w:rPr>
          <w:color w:val="000000"/>
          <w:szCs w:val="22"/>
        </w:rPr>
        <w:t>:00 по UTC в зависимости от необходимости.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u w:val="single"/>
        </w:rPr>
      </w:pPr>
      <w:r>
        <w:t>Контактные группы будут открыты для участия всех Сторон, других правительств и представителей наблюдателей.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Контактные группы будут работать на основе «неофициальных документов». Однако Председатель может принять решение о созыве первого заседания контактной группы до подготовки </w:t>
      </w:r>
      <w:r w:rsidR="00AE171E">
        <w:t xml:space="preserve">соответствующего </w:t>
      </w:r>
      <w:r>
        <w:t>неофициального документа. В целях обеспечения транспарентности всем участникам контактной группы будут регулярно представляться обновленные неофициальные документы, а в промежутках между заседаниями группы будет выделяться достаточно времени для рассмотрения проектов и проведения двусторонних и групповых консультаций. Секретариат предоставит онлайновую платформу для содействия таким обменам. При необходимости разделы текста, по которым ведутся интенсивные переговоры, могут передаваться в интерактивном режиме для содействия приняти</w:t>
      </w:r>
      <w:r w:rsidR="00B72F3F">
        <w:t>ю</w:t>
      </w:r>
      <w:r>
        <w:t xml:space="preserve"> решений.</w:t>
      </w:r>
    </w:p>
    <w:p w:rsidR="00953891" w:rsidRPr="00E143B9" w:rsidRDefault="00A73D54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u w:val="single"/>
        </w:rPr>
      </w:pPr>
      <w:r>
        <w:t>Председатель может также созывать другие виды неофициальных групп, например, группу друзей Председателя, и доводить до сведения Сторон условия организации</w:t>
      </w:r>
      <w:r w:rsidR="00AE171E">
        <w:t xml:space="preserve"> их работы.</w:t>
      </w:r>
    </w:p>
    <w:p w:rsidR="00953891" w:rsidRPr="00E143B9" w:rsidRDefault="001A354E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Контактные группы и другие виды неофициальных групп будут работать на английском языке, и, соответственно, неофициальные документы, рассматриваемые на заседаниях группы, будут составляться на английском языке. В соответствии с обычной практикой </w:t>
      </w:r>
      <w:r w:rsidR="00B72F3F">
        <w:t xml:space="preserve">итоговые документы </w:t>
      </w:r>
      <w:r>
        <w:t xml:space="preserve">контактных групп будут представляться на всех </w:t>
      </w:r>
      <w:r w:rsidR="00D5563D">
        <w:t xml:space="preserve">шести </w:t>
      </w:r>
      <w:r>
        <w:t>языках для рассмотрения на пленарных заседаниях в качестве документов CRP.</w:t>
      </w:r>
    </w:p>
    <w:p w:rsidR="00953891" w:rsidRPr="005811D0" w:rsidRDefault="009A3D4C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bCs w:val="0"/>
          <w:kern w:val="22"/>
          <w:szCs w:val="22"/>
        </w:rPr>
      </w:pPr>
      <w:r>
        <w:t>B. Принятие решений в ходе официальных онлайновых совещаний</w:t>
      </w:r>
    </w:p>
    <w:p w:rsidR="00953891" w:rsidRPr="00E143B9" w:rsidRDefault="00953891" w:rsidP="005811D0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 xml:space="preserve">Рассмотрение документов </w:t>
      </w:r>
      <w:r w:rsidR="00D3780A" w:rsidRPr="00D3780A">
        <w:rPr>
          <w:i/>
          <w:iCs/>
          <w:szCs w:val="22"/>
        </w:rPr>
        <w:t>зала заседаний</w:t>
      </w:r>
      <w:r w:rsidR="00D3780A">
        <w:rPr>
          <w:i/>
          <w:iCs/>
          <w:szCs w:val="22"/>
        </w:rPr>
        <w:t xml:space="preserve"> (</w:t>
      </w:r>
      <w:r>
        <w:rPr>
          <w:i/>
          <w:iCs/>
          <w:szCs w:val="22"/>
        </w:rPr>
        <w:t>CRP</w:t>
      </w:r>
      <w:r w:rsidR="00D3780A">
        <w:rPr>
          <w:i/>
          <w:iCs/>
          <w:szCs w:val="22"/>
        </w:rPr>
        <w:t>)</w:t>
      </w:r>
    </w:p>
    <w:p w:rsidR="00953891" w:rsidRPr="00E143B9" w:rsidRDefault="001A354E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Секретариат приложит </w:t>
      </w:r>
      <w:r w:rsidR="00D5563D">
        <w:t xml:space="preserve">все </w:t>
      </w:r>
      <w:r w:rsidR="00AE171E">
        <w:t xml:space="preserve">необходимые </w:t>
      </w:r>
      <w:r>
        <w:t xml:space="preserve">усилия для обеспечения того, чтобы все документы </w:t>
      </w:r>
      <w:r w:rsidR="00D3780A" w:rsidRPr="00D3780A">
        <w:t>зала заседаний</w:t>
      </w:r>
      <w:r w:rsidR="00D3780A">
        <w:t xml:space="preserve"> </w:t>
      </w:r>
      <w:r w:rsidR="00D3780A" w:rsidRPr="00D3780A">
        <w:t>(CRP)</w:t>
      </w:r>
      <w:r w:rsidR="00D3780A">
        <w:t xml:space="preserve"> </w:t>
      </w:r>
      <w:r>
        <w:t>были доступны как можно раньше до их рассмотрения на пленарном заседании и не менее чем за 36 часов до их рассмотрения на всех шести языках.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Будут предприняты все усилия для обеспечения транспарентности и полного и эффективного участия всех Сторон. В случае внесения существенных или сложных изменений в текст, по которому ведутся переговоры, соответствующий текст будет распространен до его рассмотрения на предмет утверждения.</w:t>
      </w:r>
    </w:p>
    <w:p w:rsidR="00025330" w:rsidRPr="00C6192A" w:rsidRDefault="00025330" w:rsidP="005811D0">
      <w:pPr>
        <w:pStyle w:val="Para1"/>
        <w:suppressLineNumbers/>
        <w:tabs>
          <w:tab w:val="clear" w:pos="360"/>
        </w:tabs>
        <w:suppressAutoHyphens/>
        <w:adjustRightInd w:val="0"/>
        <w:snapToGrid w:val="0"/>
        <w:spacing w:line="238" w:lineRule="auto"/>
        <w:rPr>
          <w:kern w:val="22"/>
          <w:szCs w:val="22"/>
        </w:rPr>
      </w:pPr>
      <w:proofErr w:type="gramStart"/>
      <w:r>
        <w:t>В случае, если представитель какой-либо Стороны не сможет выступить на конкретном заседании по таким техническим причинам, как плохая связь, и если такая ситуация не была замечена, отслежена и урегулирована, то этот представитель должен в кратчайшие сроки и в течение 12 часов с момента инцидента уведомить секретариат о ситуации по электронной почте или по телефону, после чего секретариат предпримет все разумные</w:t>
      </w:r>
      <w:proofErr w:type="gramEnd"/>
      <w:r>
        <w:t xml:space="preserve"> усилия для решения этого вопроса и оказания содействия выступлению представителя соответствующей Стороны. </w:t>
      </w:r>
    </w:p>
    <w:p w:rsidR="00CC2E35" w:rsidRPr="005811D0" w:rsidRDefault="00CC2E35" w:rsidP="005811D0">
      <w:pPr>
        <w:pStyle w:val="Titre1"/>
        <w:numPr>
          <w:ilvl w:val="0"/>
          <w:numId w:val="1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0" w:firstLine="0"/>
        <w:rPr>
          <w:kern w:val="22"/>
          <w:szCs w:val="22"/>
        </w:rPr>
      </w:pPr>
      <w:r>
        <w:t>Организация работы</w:t>
      </w:r>
    </w:p>
    <w:p w:rsidR="00CC2E35" w:rsidRPr="00E143B9" w:rsidRDefault="001A354E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t xml:space="preserve">Проект предлагаемой организации работы содержится в приложении к настоящему документу. График работы контактных групп подлежит дальнейшему уточнению с учетом хода работы совещания и руководящих указаний </w:t>
      </w:r>
      <w:r w:rsidR="00DB69A2">
        <w:t xml:space="preserve">председателя и </w:t>
      </w:r>
      <w:r>
        <w:t xml:space="preserve">бюро. В </w:t>
      </w:r>
      <w:r w:rsidR="008B60D5">
        <w:t>документе</w:t>
      </w:r>
      <w:r>
        <w:t xml:space="preserve"> также представлен график работы </w:t>
      </w:r>
      <w:r w:rsidR="00DB69A2">
        <w:t>третье</w:t>
      </w:r>
      <w:r w:rsidR="00D5563D">
        <w:t>го</w:t>
      </w:r>
      <w:r w:rsidR="00DB69A2">
        <w:t xml:space="preserve"> совещания </w:t>
      </w:r>
      <w:r>
        <w:t>Вспомогательного органа по</w:t>
      </w:r>
      <w:r w:rsidR="00DB69A2">
        <w:t xml:space="preserve"> осуществлению</w:t>
      </w:r>
      <w:r>
        <w:t xml:space="preserve">, с </w:t>
      </w:r>
      <w:proofErr w:type="gramStart"/>
      <w:r>
        <w:t>тем</w:t>
      </w:r>
      <w:proofErr w:type="gramEnd"/>
      <w:r>
        <w:t xml:space="preserve"> чтобы Стороны, другие правительства и наблюдатели </w:t>
      </w:r>
      <w:r w:rsidR="00AE171E">
        <w:t>имели</w:t>
      </w:r>
      <w:r>
        <w:t xml:space="preserve"> полную картину проведения двух совещаний.</w:t>
      </w:r>
    </w:p>
    <w:p w:rsidR="00953891" w:rsidRPr="005811D0" w:rsidRDefault="009A3D4C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A. </w:t>
      </w:r>
      <w:r w:rsidR="00DB69A2">
        <w:tab/>
      </w:r>
      <w:r>
        <w:t>Определение приоритетности пунктов повестки дня</w:t>
      </w:r>
    </w:p>
    <w:p w:rsidR="00953891" w:rsidRPr="00E143B9" w:rsidRDefault="00294D58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 xml:space="preserve">Пункты, непосредственно касающиеся глобальной рамочной программы в области биоразнообразия на период после 2020 года и работы третьего совещания Рабочей группы по подготовке глобальной рамочной программы в области биоразнообразия на период после 2020 года, рассматриваются на ранней стадии </w:t>
      </w:r>
      <w:r w:rsidR="00C41791">
        <w:rPr>
          <w:color w:val="000000"/>
          <w:szCs w:val="22"/>
        </w:rPr>
        <w:t xml:space="preserve">в </w:t>
      </w:r>
      <w:r>
        <w:rPr>
          <w:color w:val="000000"/>
          <w:szCs w:val="22"/>
        </w:rPr>
        <w:t>график</w:t>
      </w:r>
      <w:r w:rsidR="00C41791">
        <w:rPr>
          <w:color w:val="000000"/>
          <w:szCs w:val="22"/>
        </w:rPr>
        <w:t>е работы</w:t>
      </w:r>
      <w:r>
        <w:rPr>
          <w:color w:val="000000"/>
          <w:szCs w:val="22"/>
        </w:rPr>
        <w:t xml:space="preserve">, поскольку их </w:t>
      </w:r>
      <w:r w:rsidR="00C41791">
        <w:rPr>
          <w:color w:val="000000"/>
          <w:szCs w:val="22"/>
        </w:rPr>
        <w:t xml:space="preserve">рассмотрение </w:t>
      </w:r>
      <w:r>
        <w:rPr>
          <w:color w:val="000000"/>
          <w:szCs w:val="22"/>
        </w:rPr>
        <w:t xml:space="preserve">необходимо завершить к концу мая 2021 года, с </w:t>
      </w:r>
      <w:proofErr w:type="gramStart"/>
      <w:r>
        <w:rPr>
          <w:color w:val="000000"/>
          <w:szCs w:val="22"/>
        </w:rPr>
        <w:t>тем</w:t>
      </w:r>
      <w:proofErr w:type="gramEnd"/>
      <w:r>
        <w:rPr>
          <w:color w:val="000000"/>
          <w:szCs w:val="22"/>
        </w:rPr>
        <w:t xml:space="preserve"> чтобы </w:t>
      </w:r>
      <w:r w:rsidR="00AE171E">
        <w:rPr>
          <w:color w:val="000000"/>
          <w:szCs w:val="22"/>
        </w:rPr>
        <w:t xml:space="preserve">обеспечить </w:t>
      </w:r>
      <w:r>
        <w:rPr>
          <w:color w:val="000000"/>
          <w:szCs w:val="22"/>
        </w:rPr>
        <w:t>информацию для разработки первого проекта глобальной рамочной программы в области биоразнообразия на период после 2020 года и подготовиться к третьему совещанию Рабочей группы.</w:t>
      </w:r>
    </w:p>
    <w:p w:rsidR="00953891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 xml:space="preserve">Другие пункты повестки дня могут быть рассмотрены или окончательно доработаны позднее в соответствии с представленной </w:t>
      </w:r>
      <w:r w:rsidR="00CE796E">
        <w:rPr>
          <w:color w:val="000000"/>
          <w:szCs w:val="22"/>
        </w:rPr>
        <w:t xml:space="preserve">ниже </w:t>
      </w:r>
      <w:r>
        <w:rPr>
          <w:color w:val="000000"/>
          <w:szCs w:val="22"/>
        </w:rPr>
        <w:t>организацией работы. Председатель обеспечит рассмотрение всех пунктов повестки дня в соответствии с графиком.</w:t>
      </w:r>
    </w:p>
    <w:p w:rsidR="00CC2E35" w:rsidRPr="00E143B9" w:rsidRDefault="00594F0D" w:rsidP="005811D0">
      <w:pPr>
        <w:pStyle w:val="Titre2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ind w:left="709" w:hanging="425"/>
        <w:jc w:val="left"/>
        <w:rPr>
          <w:bCs w:val="0"/>
          <w:color w:val="000000"/>
          <w:kern w:val="22"/>
          <w:szCs w:val="22"/>
        </w:rPr>
      </w:pPr>
      <w:r>
        <w:t>В.</w:t>
      </w:r>
      <w:r w:rsidR="00C41791">
        <w:tab/>
      </w:r>
      <w:r w:rsidR="006811CC" w:rsidRPr="006811CC">
        <w:t xml:space="preserve">Рассмотрение пункта 3 предварительной повестки дня </w:t>
      </w:r>
      <w:r w:rsidR="006811CC">
        <w:t>24-</w:t>
      </w:r>
      <w:r w:rsidR="006811CC" w:rsidRPr="006811CC">
        <w:t>го совещания Вспомогательного органа</w:t>
      </w:r>
      <w:r>
        <w:t xml:space="preserve"> </w:t>
      </w:r>
    </w:p>
    <w:p w:rsidR="006811CC" w:rsidRDefault="006811CC" w:rsidP="006811CC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</w:pPr>
      <w:r>
        <w:t xml:space="preserve">Этот вопрос имеет непосредственное отношение к разработке глобальной рамочной программы в области биоразнообразия на период после 2020 года. В этой связи </w:t>
      </w:r>
      <w:r w:rsidR="00EA7FBC">
        <w:t xml:space="preserve">вопросы, связанные с данным пунктом повестки дня, </w:t>
      </w:r>
      <w:r>
        <w:t>будут рассмотрены</w:t>
      </w:r>
      <w:r w:rsidR="00EA7FBC">
        <w:t xml:space="preserve"> в первую очередь</w:t>
      </w:r>
      <w:r>
        <w:t xml:space="preserve">. График работы был составлен таким образом, чтобы не дублировать дни, в течение которых соответствующие вопросы, касающиеся глобальной рамочной программы </w:t>
      </w:r>
      <w:r w:rsidR="00EA7FBC">
        <w:t>в области</w:t>
      </w:r>
      <w:r>
        <w:t xml:space="preserve"> биоразнообрази</w:t>
      </w:r>
      <w:r w:rsidR="00EA7FBC">
        <w:t>я</w:t>
      </w:r>
      <w:r>
        <w:t xml:space="preserve"> на период после 2020 года, рассматриваются в</w:t>
      </w:r>
      <w:r w:rsidR="00EA7FBC">
        <w:t>о</w:t>
      </w:r>
      <w:r>
        <w:t xml:space="preserve"> Вспомогательном органе по осуществлению. </w:t>
      </w:r>
      <w:proofErr w:type="gramStart"/>
      <w:r>
        <w:t xml:space="preserve">Дискуссии по пункту 3 повестки дня в ходе пленарных заседаний для завершения первого чтения должны быть сосредоточены на вопросах, </w:t>
      </w:r>
      <w:r w:rsidR="00EA7FBC" w:rsidRPr="00EA7FBC">
        <w:t>которые не были подробно рассмотрены на неофициальной сессии</w:t>
      </w:r>
      <w:r>
        <w:t xml:space="preserve">: </w:t>
      </w:r>
      <w:r w:rsidR="00EA7FBC" w:rsidRPr="00EA7FBC">
        <w:t xml:space="preserve">это научно-техническая информация в поддержку обзора предлагаемых целей и задач в обновленном </w:t>
      </w:r>
      <w:r w:rsidR="00EA7FBC">
        <w:t xml:space="preserve">предварительном </w:t>
      </w:r>
      <w:r w:rsidR="00EA7FBC" w:rsidRPr="00EA7FBC">
        <w:t xml:space="preserve">проекте глобальной рамочной программы </w:t>
      </w:r>
      <w:r w:rsidR="00EA7FBC">
        <w:t>в области биоразнообразия</w:t>
      </w:r>
      <w:r w:rsidR="00EA7FBC" w:rsidRPr="00EA7FBC">
        <w:t xml:space="preserve"> на период после 2020 года </w:t>
      </w:r>
      <w:r>
        <w:t>(CBD/SBSTTA/24/3/Add.2).</w:t>
      </w:r>
      <w:proofErr w:type="gramEnd"/>
      <w:r>
        <w:t xml:space="preserve"> Однако</w:t>
      </w:r>
      <w:r w:rsidR="00EA7FBC" w:rsidRPr="00EA7FBC">
        <w:t xml:space="preserve"> в соответствии с пунктом 8 выше </w:t>
      </w:r>
      <w:r>
        <w:t xml:space="preserve">все Стороны сохранят </w:t>
      </w:r>
      <w:r w:rsidR="00EA7FBC">
        <w:t xml:space="preserve">за собой </w:t>
      </w:r>
      <w:r>
        <w:t>право выступ</w:t>
      </w:r>
      <w:r w:rsidR="00EA7FBC">
        <w:t xml:space="preserve">ать и </w:t>
      </w:r>
      <w:r>
        <w:t>делать заявления по другим элементам пункта повестки дня, принимая во внимание и опираясь на заявления, сделанные на неофициальной сессии, состоявшейся в феврале 2021 года.</w:t>
      </w:r>
    </w:p>
    <w:p w:rsidR="00CC2E35" w:rsidRPr="00EA7FBC" w:rsidRDefault="00E33584" w:rsidP="00ED0B6A">
      <w:pPr>
        <w:pStyle w:val="Para1"/>
        <w:numPr>
          <w:ilvl w:val="0"/>
          <w:numId w:val="40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</w:pPr>
      <w:r>
        <w:t xml:space="preserve">С учетом вышесказанного </w:t>
      </w:r>
      <w:r w:rsidR="00681674">
        <w:t xml:space="preserve">рассмотрение </w:t>
      </w:r>
      <w:r>
        <w:t>пункт</w:t>
      </w:r>
      <w:r w:rsidR="00681674">
        <w:t>а</w:t>
      </w:r>
      <w:r>
        <w:t xml:space="preserve"> </w:t>
      </w:r>
      <w:r w:rsidR="00EA7FBC">
        <w:t>3</w:t>
      </w:r>
      <w:r>
        <w:t xml:space="preserve"> повестки дня будет организован</w:t>
      </w:r>
      <w:r w:rsidR="00681674">
        <w:t>о</w:t>
      </w:r>
      <w:r>
        <w:t xml:space="preserve"> следующим образом:</w:t>
      </w:r>
    </w:p>
    <w:p w:rsidR="00CC2E35" w:rsidRPr="00E143B9" w:rsidRDefault="00685060" w:rsidP="005811D0">
      <w:pPr>
        <w:pStyle w:val="Paragraphedeliste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t xml:space="preserve">Председатель откроет </w:t>
      </w:r>
      <w:r w:rsidR="003D2569">
        <w:t xml:space="preserve">обсуждения </w:t>
      </w:r>
      <w:r w:rsidR="00A07A45" w:rsidRPr="00A07A45">
        <w:rPr>
          <w:kern w:val="22"/>
          <w:szCs w:val="22"/>
        </w:rPr>
        <w:t>этого пункта повестки дня, завершит первое чтение и учредит контактную группу,</w:t>
      </w:r>
      <w:r w:rsidR="00A07A45">
        <w:rPr>
          <w:kern w:val="22"/>
          <w:szCs w:val="22"/>
        </w:rPr>
        <w:t xml:space="preserve"> </w:t>
      </w:r>
      <w:r w:rsidR="00A07A45" w:rsidRPr="00A07A45">
        <w:rPr>
          <w:kern w:val="22"/>
          <w:szCs w:val="22"/>
        </w:rPr>
        <w:t xml:space="preserve">которая поможет разработать </w:t>
      </w:r>
      <w:r w:rsidR="00A07A45">
        <w:rPr>
          <w:kern w:val="22"/>
          <w:szCs w:val="22"/>
        </w:rPr>
        <w:t xml:space="preserve">документ </w:t>
      </w:r>
      <w:r w:rsidR="00A07A45">
        <w:rPr>
          <w:kern w:val="22"/>
          <w:szCs w:val="22"/>
          <w:lang w:val="fr-FR"/>
        </w:rPr>
        <w:t>CRP</w:t>
      </w:r>
      <w:r w:rsidR="00A07A45">
        <w:rPr>
          <w:kern w:val="22"/>
          <w:szCs w:val="22"/>
        </w:rPr>
        <w:t xml:space="preserve">, </w:t>
      </w:r>
      <w:r w:rsidR="00A07A45" w:rsidRPr="00A07A45">
        <w:rPr>
          <w:kern w:val="22"/>
          <w:szCs w:val="22"/>
        </w:rPr>
        <w:t>а также те</w:t>
      </w:r>
      <w:proofErr w:type="gramStart"/>
      <w:r w:rsidR="00A07A45" w:rsidRPr="00A07A45">
        <w:rPr>
          <w:kern w:val="22"/>
          <w:szCs w:val="22"/>
        </w:rPr>
        <w:t>кст Пр</w:t>
      </w:r>
      <w:proofErr w:type="gramEnd"/>
      <w:r w:rsidR="00A07A45" w:rsidRPr="00A07A45">
        <w:rPr>
          <w:kern w:val="22"/>
          <w:szCs w:val="22"/>
        </w:rPr>
        <w:t xml:space="preserve">едседателя, содержащий рекомендации, которые будут представлены сопредседателям Рабочей группы по </w:t>
      </w:r>
      <w:r w:rsidR="00A07A45">
        <w:rPr>
          <w:kern w:val="22"/>
          <w:szCs w:val="22"/>
        </w:rPr>
        <w:t xml:space="preserve">подготовке </w:t>
      </w:r>
      <w:r w:rsidR="00A07A45" w:rsidRPr="00EA7FBC">
        <w:t xml:space="preserve">глобальной рамочной программы </w:t>
      </w:r>
      <w:r w:rsidR="00A07A45">
        <w:t>в области биоразнообразия</w:t>
      </w:r>
      <w:r w:rsidR="00A07A45" w:rsidRPr="00EA7FBC">
        <w:t xml:space="preserve"> на период после 2020 года</w:t>
      </w:r>
      <w:r>
        <w:t>;</w:t>
      </w:r>
    </w:p>
    <w:p w:rsidR="00953891" w:rsidRPr="00E143B9" w:rsidRDefault="00AD4854" w:rsidP="005811D0">
      <w:pPr>
        <w:pStyle w:val="Paragraphedeliste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 w:rsidRPr="00A07A45">
        <w:rPr>
          <w:kern w:val="22"/>
          <w:szCs w:val="22"/>
        </w:rPr>
        <w:t>Председатель установит четкий круг ведения контактной группы и назначит сопредседателей контактной группы</w:t>
      </w:r>
      <w:r w:rsidR="00CA59F0">
        <w:t>;</w:t>
      </w:r>
    </w:p>
    <w:p w:rsidR="00CC2E35" w:rsidRPr="00E143B9" w:rsidRDefault="00AD4854" w:rsidP="005811D0">
      <w:pPr>
        <w:pStyle w:val="Paragraphedeliste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720"/>
        <w:contextualSpacing w:val="0"/>
        <w:rPr>
          <w:kern w:val="22"/>
          <w:szCs w:val="22"/>
        </w:rPr>
      </w:pPr>
      <w:r>
        <w:rPr>
          <w:kern w:val="22"/>
          <w:szCs w:val="22"/>
        </w:rPr>
        <w:t xml:space="preserve">документ </w:t>
      </w:r>
      <w:r>
        <w:rPr>
          <w:kern w:val="22"/>
          <w:szCs w:val="22"/>
          <w:lang w:val="fr-FR"/>
        </w:rPr>
        <w:t>CRP</w:t>
      </w:r>
      <w:r w:rsidRPr="00A07A45">
        <w:rPr>
          <w:kern w:val="22"/>
          <w:szCs w:val="22"/>
        </w:rPr>
        <w:t xml:space="preserve"> по пункту 3 повестки дня будет рассмотрен в ходе второго пленарного заседания по этому пункту</w:t>
      </w:r>
      <w:r w:rsidR="00953891">
        <w:t>;</w:t>
      </w:r>
    </w:p>
    <w:p w:rsidR="00953891" w:rsidRPr="005811D0" w:rsidRDefault="00953891" w:rsidP="005811D0">
      <w:pPr>
        <w:pStyle w:val="Titre1"/>
        <w:numPr>
          <w:ilvl w:val="0"/>
          <w:numId w:val="1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8" w:lineRule="auto"/>
        <w:ind w:left="0" w:firstLine="0"/>
        <w:rPr>
          <w:b w:val="0"/>
          <w:kern w:val="22"/>
          <w:szCs w:val="22"/>
        </w:rPr>
      </w:pPr>
      <w:r>
        <w:t>Организация и проведение совещаний</w:t>
      </w:r>
    </w:p>
    <w:p w:rsidR="00953891" w:rsidRPr="00E143B9" w:rsidRDefault="009258D6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color w:val="000000"/>
          <w:szCs w:val="22"/>
        </w:rPr>
        <w:t>1.</w:t>
      </w:r>
      <w:r>
        <w:rPr>
          <w:i/>
          <w:iCs/>
          <w:color w:val="000000"/>
          <w:szCs w:val="22"/>
        </w:rPr>
        <w:tab/>
        <w:t>Региональные совещания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>По просьбе регионов будут предоставляться соответствующие онлайновые платформы для проведения консультаций региональных групп. Регионам необходимо сообщить секретариату о наиболее подходящем для них времени как минимум за 10 дней до начала совещания. Регионам рекомендуется проводить подготовительные региональные совещания за неделю до сессии в дополнение к любым региональным совещаниям,</w:t>
      </w:r>
      <w:r w:rsidR="009B6B5A">
        <w:rPr>
          <w:color w:val="000000"/>
          <w:szCs w:val="22"/>
        </w:rPr>
        <w:t xml:space="preserve"> которые планируется провести во время </w:t>
      </w:r>
      <w:r>
        <w:rPr>
          <w:color w:val="000000"/>
          <w:szCs w:val="22"/>
        </w:rPr>
        <w:t>сессии.</w:t>
      </w:r>
    </w:p>
    <w:p w:rsidR="00953891" w:rsidRPr="00E143B9" w:rsidRDefault="009258D6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color w:val="000000"/>
          <w:szCs w:val="22"/>
        </w:rPr>
        <w:t>2.</w:t>
      </w:r>
      <w:r>
        <w:rPr>
          <w:i/>
          <w:iCs/>
          <w:color w:val="000000"/>
          <w:szCs w:val="22"/>
        </w:rPr>
        <w:tab/>
        <w:t>Заседания бюро</w:t>
      </w:r>
    </w:p>
    <w:p w:rsidR="00EF281B" w:rsidRPr="005811D0" w:rsidRDefault="00A14933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Заседания бюро </w:t>
      </w:r>
      <w:r w:rsidR="00953891">
        <w:t>будут проводиться на регулярной основе в целях планирования, оценки прогресса и предоставления руководящих указаний Председателю в отношении проведения совещания. График будет объявлен ближе к началу совещания.</w:t>
      </w:r>
      <w:r>
        <w:t xml:space="preserve"> </w:t>
      </w:r>
      <w:r w:rsidRPr="00A14933">
        <w:t xml:space="preserve">Первое заседание </w:t>
      </w:r>
      <w:r>
        <w:t>б</w:t>
      </w:r>
      <w:r w:rsidRPr="00A14933">
        <w:t>юро состоится 29 апреля</w:t>
      </w:r>
      <w:r>
        <w:t>.</w:t>
      </w:r>
    </w:p>
    <w:p w:rsidR="00953891" w:rsidRPr="00E143B9" w:rsidRDefault="00885C25" w:rsidP="005811D0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3.</w:t>
      </w:r>
      <w:r>
        <w:rPr>
          <w:i/>
          <w:iCs/>
          <w:szCs w:val="22"/>
        </w:rPr>
        <w:tab/>
        <w:t>Наблюдатели</w:t>
      </w:r>
    </w:p>
    <w:p w:rsidR="00953891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Пленарные заседания</w:t>
      </w:r>
      <w:r w:rsidR="00AF0181">
        <w:rPr>
          <w:i/>
          <w:iCs/>
          <w:color w:val="000000"/>
          <w:szCs w:val="22"/>
          <w:lang w:val="fr-FR"/>
        </w:rPr>
        <w:t>.</w:t>
      </w:r>
      <w:r>
        <w:rPr>
          <w:color w:val="000000"/>
          <w:szCs w:val="22"/>
        </w:rPr>
        <w:t xml:space="preserve"> Государствам, не являющимся Сторонами, основным группам заинтересованных сторон и другим наблюдателям будет предоставлена возможность выступить на всех пленарных заседаниях, если позволит время. В </w:t>
      </w:r>
      <w:r w:rsidR="00EA1C62">
        <w:rPr>
          <w:color w:val="000000"/>
          <w:szCs w:val="22"/>
        </w:rPr>
        <w:t>случае</w:t>
      </w:r>
      <w:r>
        <w:rPr>
          <w:color w:val="000000"/>
          <w:szCs w:val="22"/>
        </w:rPr>
        <w:t xml:space="preserve"> ограничен</w:t>
      </w:r>
      <w:r w:rsidR="00EA1C62">
        <w:rPr>
          <w:color w:val="000000"/>
          <w:szCs w:val="22"/>
        </w:rPr>
        <w:t>ного времени</w:t>
      </w:r>
      <w:r>
        <w:rPr>
          <w:color w:val="000000"/>
          <w:szCs w:val="22"/>
        </w:rPr>
        <w:t xml:space="preserve"> Председатель будет стремиться обеспечить сбалансированность между различными категориями наблюдателей и региональными представителями,</w:t>
      </w:r>
      <w:r w:rsidR="00CB3F5D" w:rsidRPr="00CB3F5D">
        <w:rPr>
          <w:color w:val="000000"/>
          <w:szCs w:val="22"/>
        </w:rPr>
        <w:t xml:space="preserve"> </w:t>
      </w:r>
      <w:r w:rsidR="00CB3F5D">
        <w:rPr>
          <w:color w:val="000000"/>
          <w:szCs w:val="22"/>
        </w:rPr>
        <w:t xml:space="preserve">принимая во </w:t>
      </w:r>
      <w:proofErr w:type="gramStart"/>
      <w:r w:rsidR="00CB3F5D">
        <w:rPr>
          <w:color w:val="000000"/>
          <w:szCs w:val="22"/>
        </w:rPr>
        <w:t>внимание</w:t>
      </w:r>
      <w:proofErr w:type="gramEnd"/>
      <w:r w:rsidR="00CB3F5D">
        <w:rPr>
          <w:color w:val="000000"/>
          <w:szCs w:val="22"/>
        </w:rPr>
        <w:t xml:space="preserve"> в том числе актуальность их выступления с точки зрения пункта повестки дня</w:t>
      </w:r>
      <w:r>
        <w:rPr>
          <w:color w:val="000000"/>
          <w:szCs w:val="22"/>
        </w:rPr>
        <w:t>.</w:t>
      </w:r>
    </w:p>
    <w:p w:rsidR="00953891" w:rsidRPr="005811D0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 w:rsidRPr="00AF0181">
        <w:rPr>
          <w:i/>
          <w:color w:val="000000"/>
          <w:szCs w:val="22"/>
        </w:rPr>
        <w:t>Контактные группы</w:t>
      </w:r>
      <w:r w:rsidR="00AF0181">
        <w:rPr>
          <w:color w:val="000000"/>
          <w:szCs w:val="22"/>
          <w:lang w:val="fr-FR"/>
        </w:rPr>
        <w:t>.</w:t>
      </w:r>
      <w:r>
        <w:rPr>
          <w:color w:val="000000"/>
          <w:szCs w:val="22"/>
        </w:rPr>
        <w:t xml:space="preserve"> По усмотрению председателя или сопредседателей контактной группы наблюдател</w:t>
      </w:r>
      <w:r w:rsidR="00EA1C62">
        <w:rPr>
          <w:color w:val="000000"/>
          <w:szCs w:val="22"/>
        </w:rPr>
        <w:t>я</w:t>
      </w:r>
      <w:r>
        <w:rPr>
          <w:color w:val="000000"/>
          <w:szCs w:val="22"/>
        </w:rPr>
        <w:t>м может быть предоставлено слово после выступления Сторон</w:t>
      </w:r>
      <w:r w:rsidR="00AF0181">
        <w:rPr>
          <w:color w:val="000000"/>
          <w:szCs w:val="22"/>
          <w:lang w:val="fr-FR"/>
        </w:rPr>
        <w:t>.</w:t>
      </w:r>
    </w:p>
    <w:p w:rsidR="00CB3F5D" w:rsidRPr="005811D0" w:rsidRDefault="00AF0181" w:rsidP="00CB3F5D">
      <w:pPr>
        <w:pStyle w:val="Para1"/>
        <w:numPr>
          <w:ilvl w:val="0"/>
          <w:numId w:val="13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>Л</w:t>
      </w:r>
      <w:r w:rsidR="00606B1E">
        <w:rPr>
          <w:color w:val="000000"/>
          <w:szCs w:val="22"/>
        </w:rPr>
        <w:t xml:space="preserve">юбые поступившие от наблюдателей предложения по существу текста будут рассмотрены </w:t>
      </w:r>
      <w:r w:rsidR="00CB3F5D">
        <w:rPr>
          <w:color w:val="000000"/>
          <w:szCs w:val="22"/>
        </w:rPr>
        <w:t>в случае их поддержки, по меньшей мере, одной Стороной.</w:t>
      </w:r>
    </w:p>
    <w:p w:rsidR="00953891" w:rsidRPr="005811D0" w:rsidRDefault="0028410B" w:rsidP="005811D0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4.</w:t>
      </w:r>
      <w:r>
        <w:rPr>
          <w:i/>
          <w:iCs/>
          <w:szCs w:val="22"/>
        </w:rPr>
        <w:tab/>
        <w:t>Оказание помощи в решении вопросов, связанных с техническими возможностями подключения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Эти ограничения будут сведены к минимуму</w:t>
      </w:r>
      <w:r w:rsidR="00CB3F5D">
        <w:t xml:space="preserve"> следующим образом</w:t>
      </w:r>
      <w:r>
        <w:t>:</w:t>
      </w:r>
    </w:p>
    <w:p w:rsidR="00953891" w:rsidRPr="00E143B9" w:rsidRDefault="00953891" w:rsidP="005811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09"/>
        <w:rPr>
          <w:kern w:val="22"/>
          <w:szCs w:val="22"/>
        </w:rPr>
      </w:pPr>
      <w:r>
        <w:t>(</w:t>
      </w:r>
      <w:proofErr w:type="spellStart"/>
      <w:r>
        <w:t>a</w:t>
      </w:r>
      <w:proofErr w:type="spellEnd"/>
      <w:r>
        <w:t>)</w:t>
      </w:r>
      <w:r w:rsidR="00D458B3">
        <w:tab/>
      </w:r>
      <w:r>
        <w:t xml:space="preserve">Стороны, возможно, пожелают принять участие в совещании из </w:t>
      </w:r>
      <w:proofErr w:type="spellStart"/>
      <w:r>
        <w:t>странового</w:t>
      </w:r>
      <w:proofErr w:type="spellEnd"/>
      <w:r>
        <w:t xml:space="preserve"> отделения Организации Объединенных Наций в своей стране при условии предварительной договоренности с секретариатом Конвенции о биологическом разнообразии. В настоящее время совместно с Канцелярией Генерального секретаря Организации Объединенных Наций разрабатываются </w:t>
      </w:r>
      <w:r w:rsidR="00A317BE">
        <w:t>условия</w:t>
      </w:r>
      <w:r>
        <w:t xml:space="preserve"> предоставлени</w:t>
      </w:r>
      <w:r w:rsidR="00A317BE">
        <w:t>я</w:t>
      </w:r>
      <w:r>
        <w:t xml:space="preserve"> доступа в </w:t>
      </w:r>
      <w:proofErr w:type="spellStart"/>
      <w:r>
        <w:t>страновые</w:t>
      </w:r>
      <w:proofErr w:type="spellEnd"/>
      <w:r>
        <w:t xml:space="preserve"> отделения;</w:t>
      </w:r>
    </w:p>
    <w:p w:rsidR="00953891" w:rsidRPr="00D3780A" w:rsidRDefault="00953891" w:rsidP="005811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09"/>
      </w:pPr>
      <w:proofErr w:type="spellStart"/>
      <w:r>
        <w:t>b</w:t>
      </w:r>
      <w:proofErr w:type="spellEnd"/>
      <w:r>
        <w:t>)</w:t>
      </w:r>
      <w:r w:rsidR="00D458B3">
        <w:tab/>
      </w:r>
      <w:r>
        <w:t>возможности для предварительной подготовки и тестирования будут предоставлены</w:t>
      </w:r>
      <w:r w:rsidR="00D3780A">
        <w:t xml:space="preserve"> </w:t>
      </w:r>
      <w:r>
        <w:t>27 апреля 2021 года в 08:30 и 20:30 по монреальскому времени</w:t>
      </w:r>
      <w:r w:rsidR="00D3780A">
        <w:t xml:space="preserve"> </w:t>
      </w:r>
      <w:r w:rsidR="00D3780A" w:rsidRPr="00D3780A">
        <w:t>(</w:t>
      </w:r>
      <w:r w:rsidR="00D3780A">
        <w:t>27 апреля 2021 года в</w:t>
      </w:r>
      <w:r w:rsidR="00D3780A" w:rsidRPr="00D3780A">
        <w:t xml:space="preserve"> 12:30 </w:t>
      </w:r>
      <w:r w:rsidR="00D3780A">
        <w:t xml:space="preserve">по </w:t>
      </w:r>
      <w:r w:rsidR="00D3780A" w:rsidRPr="00D3780A">
        <w:t xml:space="preserve">UTC </w:t>
      </w:r>
      <w:r w:rsidR="00003A1E">
        <w:t>и 28 апреля в</w:t>
      </w:r>
      <w:r w:rsidR="00003A1E" w:rsidRPr="00D3780A">
        <w:t xml:space="preserve"> </w:t>
      </w:r>
      <w:r w:rsidR="00D3780A" w:rsidRPr="00D3780A">
        <w:t xml:space="preserve">00:30 </w:t>
      </w:r>
      <w:proofErr w:type="gramStart"/>
      <w:r w:rsidR="00003A1E">
        <w:t>по</w:t>
      </w:r>
      <w:proofErr w:type="gramEnd"/>
      <w:r w:rsidR="00003A1E">
        <w:t xml:space="preserve"> </w:t>
      </w:r>
      <w:r w:rsidR="00D3780A" w:rsidRPr="00D3780A">
        <w:t>UTC);</w:t>
      </w:r>
    </w:p>
    <w:p w:rsidR="00953891" w:rsidRPr="005811D0" w:rsidRDefault="00953891" w:rsidP="005811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09"/>
        <w:rPr>
          <w:kern w:val="22"/>
          <w:szCs w:val="22"/>
        </w:rPr>
      </w:pPr>
      <w:r>
        <w:t>(с)</w:t>
      </w:r>
      <w:r w:rsidR="00D458B3">
        <w:tab/>
      </w:r>
      <w:r>
        <w:t>секретариат и технические специалисты платформы примут все разумные меры для оказания помощи Сторонам, которые сталкиваются с любыми трудностями, связанными с подключением и использованием платформы.</w:t>
      </w:r>
    </w:p>
    <w:p w:rsidR="00953891" w:rsidRPr="005811D0" w:rsidRDefault="00337AB9" w:rsidP="005811D0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5.</w:t>
      </w:r>
      <w:r>
        <w:rPr>
          <w:i/>
          <w:iCs/>
          <w:szCs w:val="22"/>
        </w:rPr>
        <w:tab/>
        <w:t>Часовые пояса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>Сложности работы в разных часовых поясах мо</w:t>
      </w:r>
      <w:r w:rsidR="005E0155">
        <w:t>гут</w:t>
      </w:r>
      <w:r>
        <w:t xml:space="preserve"> быть сведен</w:t>
      </w:r>
      <w:r w:rsidR="00003A1E">
        <w:t>ы</w:t>
      </w:r>
      <w:r>
        <w:t xml:space="preserve"> к минимуму за счет:</w:t>
      </w:r>
    </w:p>
    <w:p w:rsidR="00953891" w:rsidRPr="00E143B9" w:rsidRDefault="00EA1C62" w:rsidP="005811D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20"/>
        <w:rPr>
          <w:kern w:val="22"/>
          <w:szCs w:val="22"/>
        </w:rPr>
      </w:pPr>
      <w:r>
        <w:t>(</w:t>
      </w:r>
      <w:r w:rsidR="00953891">
        <w:t>а)</w:t>
      </w:r>
      <w:r w:rsidR="005E0155">
        <w:tab/>
      </w:r>
      <w:r w:rsidR="00953891">
        <w:t>ограничения количества часов в день;</w:t>
      </w:r>
    </w:p>
    <w:p w:rsidR="00953891" w:rsidRPr="00E143B9" w:rsidRDefault="00953891" w:rsidP="005811D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firstLine="720"/>
        <w:rPr>
          <w:kern w:val="22"/>
          <w:szCs w:val="22"/>
        </w:rPr>
      </w:pPr>
      <w:r>
        <w:rPr>
          <w:color w:val="000000"/>
          <w:szCs w:val="22"/>
        </w:rPr>
        <w:t>(</w:t>
      </w:r>
      <w:proofErr w:type="spellStart"/>
      <w:r>
        <w:rPr>
          <w:color w:val="000000"/>
          <w:szCs w:val="22"/>
        </w:rPr>
        <w:t>b</w:t>
      </w:r>
      <w:proofErr w:type="spellEnd"/>
      <w:r>
        <w:rPr>
          <w:color w:val="000000"/>
          <w:szCs w:val="22"/>
        </w:rPr>
        <w:t>)</w:t>
      </w:r>
      <w:r w:rsidR="005E0155">
        <w:rPr>
          <w:color w:val="000000"/>
          <w:szCs w:val="22"/>
        </w:rPr>
        <w:tab/>
      </w:r>
      <w:r>
        <w:rPr>
          <w:color w:val="000000"/>
          <w:szCs w:val="22"/>
        </w:rPr>
        <w:t>ротации контактных групп между различными временными поясами.</w:t>
      </w:r>
    </w:p>
    <w:p w:rsidR="00953891" w:rsidRPr="00E143B9" w:rsidRDefault="00DB4E01" w:rsidP="005811D0">
      <w:pPr>
        <w:pStyle w:val="Para1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jc w:val="center"/>
        <w:rPr>
          <w:i/>
          <w:iCs/>
          <w:kern w:val="22"/>
          <w:szCs w:val="22"/>
        </w:rPr>
      </w:pPr>
      <w:r>
        <w:rPr>
          <w:i/>
          <w:iCs/>
          <w:szCs w:val="22"/>
        </w:rPr>
        <w:t>6.</w:t>
      </w:r>
      <w:r>
        <w:rPr>
          <w:i/>
          <w:iCs/>
          <w:szCs w:val="22"/>
        </w:rPr>
        <w:tab/>
        <w:t>Документация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t xml:space="preserve">Соответствующая </w:t>
      </w:r>
      <w:proofErr w:type="spellStart"/>
      <w:r>
        <w:t>предсессионная</w:t>
      </w:r>
      <w:proofErr w:type="spellEnd"/>
      <w:r>
        <w:t xml:space="preserve"> документация будет предоставляться не менее чем за шесть недель до начала рассмотрения любого пункта повестки дня.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</w:rPr>
      </w:pPr>
      <w:r>
        <w:rPr>
          <w:color w:val="000000"/>
          <w:szCs w:val="22"/>
        </w:rPr>
        <w:t>Список предварительно зарегистрированных участников будет распространен среди всех зарегистрированных участников в начале совещания.</w:t>
      </w:r>
    </w:p>
    <w:p w:rsidR="00953891" w:rsidRPr="00E143B9" w:rsidRDefault="005D6D99" w:rsidP="005811D0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i/>
          <w:iCs/>
          <w:color w:val="000000"/>
          <w:kern w:val="22"/>
          <w:szCs w:val="22"/>
        </w:rPr>
      </w:pPr>
      <w:r>
        <w:rPr>
          <w:i/>
          <w:iCs/>
          <w:color w:val="000000"/>
          <w:szCs w:val="22"/>
        </w:rPr>
        <w:t>7.</w:t>
      </w:r>
      <w:r>
        <w:rPr>
          <w:i/>
          <w:iCs/>
          <w:color w:val="000000"/>
          <w:szCs w:val="22"/>
        </w:rPr>
        <w:tab/>
        <w:t>Параллельные мероприятия</w:t>
      </w:r>
    </w:p>
    <w:p w:rsidR="00953891" w:rsidRPr="00E143B9" w:rsidRDefault="00953891" w:rsidP="005811D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color w:val="000000"/>
          <w:kern w:val="22"/>
          <w:szCs w:val="22"/>
        </w:rPr>
      </w:pPr>
      <w:r>
        <w:rPr>
          <w:color w:val="000000"/>
          <w:szCs w:val="22"/>
        </w:rPr>
        <w:t>Параллельных мероприятий в рамках официальных виртуальных совещаний проводиться не будет.</w:t>
      </w:r>
    </w:p>
    <w:p w:rsidR="005629BB" w:rsidRPr="00ED5F2D" w:rsidRDefault="005629BB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b/>
          <w:color w:val="000000"/>
          <w:kern w:val="22"/>
          <w:szCs w:val="22"/>
        </w:rPr>
      </w:pPr>
      <w:r>
        <w:br w:type="page"/>
      </w:r>
    </w:p>
    <w:p w:rsidR="00606B1E" w:rsidRPr="005811D0" w:rsidRDefault="00606B1E" w:rsidP="005811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bCs/>
          <w:i/>
          <w:iCs/>
          <w:color w:val="000000"/>
          <w:kern w:val="22"/>
          <w:szCs w:val="22"/>
        </w:rPr>
      </w:pPr>
      <w:r>
        <w:rPr>
          <w:bCs/>
          <w:i/>
          <w:iCs/>
          <w:color w:val="000000"/>
          <w:szCs w:val="22"/>
        </w:rPr>
        <w:t>Приложение</w:t>
      </w:r>
    </w:p>
    <w:p w:rsidR="00606B1E" w:rsidRPr="00515119" w:rsidRDefault="00007ACF" w:rsidP="005811D0">
      <w:pPr>
        <w:pStyle w:val="Titre1"/>
        <w:rPr>
          <w:kern w:val="22"/>
        </w:rPr>
      </w:pPr>
      <w:r>
        <w:t>ГРАФИК</w:t>
      </w:r>
    </w:p>
    <w:p w:rsidR="00644CA5" w:rsidRPr="00ED5F2D" w:rsidRDefault="00606B1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color w:val="000000"/>
          <w:kern w:val="22"/>
          <w:szCs w:val="22"/>
        </w:rPr>
      </w:pPr>
      <w:r w:rsidRPr="00007ACF">
        <w:rPr>
          <w:bCs/>
          <w:i/>
          <w:color w:val="000000"/>
          <w:szCs w:val="22"/>
        </w:rPr>
        <w:t>Примечания</w:t>
      </w:r>
      <w:r>
        <w:rPr>
          <w:bCs/>
          <w:color w:val="000000"/>
          <w:szCs w:val="22"/>
        </w:rPr>
        <w:t>:</w:t>
      </w:r>
    </w:p>
    <w:p w:rsidR="00644CA5" w:rsidRPr="00ED5F2D" w:rsidRDefault="00644CA5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color w:val="000000"/>
          <w:kern w:val="22"/>
          <w:szCs w:val="22"/>
        </w:rPr>
      </w:pPr>
      <w:r>
        <w:rPr>
          <w:bCs/>
          <w:color w:val="000000"/>
          <w:szCs w:val="22"/>
        </w:rPr>
        <w:t>(1) Во время каждого пленарного заседания будет предоставляться 15-минутный перерыв, примерно через 1,5 часа после начала заседания.</w:t>
      </w:r>
    </w:p>
    <w:p w:rsidR="00644CA5" w:rsidRDefault="000D4687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(2) </w:t>
      </w:r>
      <w:r w:rsidR="00644CA5">
        <w:rPr>
          <w:bCs/>
          <w:color w:val="000000"/>
          <w:szCs w:val="22"/>
        </w:rPr>
        <w:t xml:space="preserve">Параллельных заседаний проводиться не будет. Поэтому в тех случаях, когда заседание контактной группы </w:t>
      </w:r>
      <w:r w:rsidR="00A317BE">
        <w:rPr>
          <w:bCs/>
          <w:color w:val="000000"/>
          <w:szCs w:val="22"/>
        </w:rPr>
        <w:t xml:space="preserve">предусмотрено </w:t>
      </w:r>
      <w:r w:rsidR="00644CA5">
        <w:rPr>
          <w:bCs/>
          <w:color w:val="000000"/>
          <w:szCs w:val="22"/>
        </w:rPr>
        <w:t>на тот же день, что и пленарное заседание или заседание другой контактной группы, оно будет запланирован</w:t>
      </w:r>
      <w:r w:rsidR="00323B95">
        <w:rPr>
          <w:bCs/>
          <w:color w:val="000000"/>
          <w:szCs w:val="22"/>
        </w:rPr>
        <w:t>о</w:t>
      </w:r>
      <w:r w:rsidR="00644CA5">
        <w:rPr>
          <w:bCs/>
          <w:color w:val="000000"/>
          <w:szCs w:val="22"/>
        </w:rPr>
        <w:t xml:space="preserve"> таким образом, чтобы избежать накладки со временем.</w:t>
      </w:r>
    </w:p>
    <w:p w:rsidR="00003A1E" w:rsidRPr="00ED5F2D" w:rsidRDefault="00003A1E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color w:val="000000"/>
          <w:kern w:val="22"/>
          <w:szCs w:val="22"/>
        </w:rPr>
      </w:pPr>
      <w:r>
        <w:rPr>
          <w:bCs/>
          <w:color w:val="000000"/>
          <w:kern w:val="22"/>
          <w:szCs w:val="22"/>
        </w:rPr>
        <w:t xml:space="preserve">(3) </w:t>
      </w:r>
      <w:r w:rsidRPr="00003A1E">
        <w:rPr>
          <w:bCs/>
          <w:color w:val="000000"/>
          <w:kern w:val="22"/>
          <w:szCs w:val="22"/>
        </w:rPr>
        <w:t>Указания относительно того, предполагается ли создание контактных групп (</w:t>
      </w:r>
      <w:r w:rsidRPr="00515119">
        <w:rPr>
          <w:kern w:val="22"/>
          <w:sz w:val="20"/>
        </w:rPr>
        <w:sym w:font="Wingdings" w:char="F0E0"/>
      </w:r>
      <w:proofErr w:type="gramStart"/>
      <w:r w:rsidRPr="00003A1E">
        <w:rPr>
          <w:bCs/>
          <w:color w:val="000000"/>
          <w:kern w:val="22"/>
          <w:szCs w:val="22"/>
        </w:rPr>
        <w:t>КГ</w:t>
      </w:r>
      <w:proofErr w:type="gramEnd"/>
      <w:r w:rsidRPr="00003A1E">
        <w:rPr>
          <w:bCs/>
          <w:color w:val="000000"/>
          <w:kern w:val="22"/>
          <w:szCs w:val="22"/>
        </w:rPr>
        <w:t>) или нет (</w:t>
      </w:r>
      <w:r w:rsidRPr="00515119">
        <w:rPr>
          <w:kern w:val="22"/>
          <w:sz w:val="20"/>
        </w:rPr>
        <w:sym w:font="Wingdings" w:char="F0E0"/>
      </w:r>
      <w:r>
        <w:rPr>
          <w:sz w:val="20"/>
        </w:rPr>
        <w:t>CRP</w:t>
      </w:r>
      <w:r w:rsidRPr="00003A1E">
        <w:rPr>
          <w:bCs/>
          <w:color w:val="000000"/>
          <w:kern w:val="22"/>
          <w:szCs w:val="22"/>
        </w:rPr>
        <w:t xml:space="preserve">), приводятся </w:t>
      </w:r>
      <w:r>
        <w:rPr>
          <w:bCs/>
          <w:color w:val="000000"/>
          <w:kern w:val="22"/>
          <w:szCs w:val="22"/>
        </w:rPr>
        <w:t>исключительно</w:t>
      </w:r>
      <w:r w:rsidRPr="00003A1E">
        <w:rPr>
          <w:bCs/>
          <w:color w:val="000000"/>
          <w:kern w:val="22"/>
          <w:szCs w:val="22"/>
        </w:rPr>
        <w:t xml:space="preserve"> </w:t>
      </w:r>
      <w:r>
        <w:rPr>
          <w:bCs/>
          <w:color w:val="000000"/>
          <w:kern w:val="22"/>
          <w:szCs w:val="22"/>
        </w:rPr>
        <w:t xml:space="preserve">в целях </w:t>
      </w:r>
      <w:r w:rsidRPr="00003A1E">
        <w:rPr>
          <w:bCs/>
          <w:color w:val="000000"/>
          <w:kern w:val="22"/>
          <w:szCs w:val="22"/>
        </w:rPr>
        <w:t>планирования.</w:t>
      </w:r>
    </w:p>
    <w:p w:rsidR="00606B1E" w:rsidRPr="00ED5F2D" w:rsidRDefault="00606B1E" w:rsidP="006C794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88"/>
        <w:gridCol w:w="729"/>
        <w:gridCol w:w="1622"/>
        <w:gridCol w:w="3123"/>
        <w:gridCol w:w="206"/>
        <w:gridCol w:w="2908"/>
      </w:tblGrid>
      <w:tr w:rsidR="002A5A99" w:rsidRPr="00ED5F2D" w:rsidTr="00D458B3">
        <w:trPr>
          <w:tblHeader/>
          <w:jc w:val="center"/>
        </w:trPr>
        <w:tc>
          <w:tcPr>
            <w:tcW w:w="988" w:type="dxa"/>
            <w:shd w:val="clear" w:color="auto" w:fill="auto"/>
          </w:tcPr>
          <w:p w:rsidR="002A5A99" w:rsidRPr="005811D0" w:rsidRDefault="00457BC8" w:rsidP="00ED5F2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szCs w:val="22"/>
              </w:rPr>
              <w:t>Дата</w:t>
            </w:r>
          </w:p>
        </w:tc>
        <w:tc>
          <w:tcPr>
            <w:tcW w:w="729" w:type="dxa"/>
            <w:shd w:val="clear" w:color="auto" w:fill="auto"/>
          </w:tcPr>
          <w:p w:rsidR="002A5A99" w:rsidRPr="005811D0" w:rsidRDefault="00457BC8" w:rsidP="00ED5F2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szCs w:val="22"/>
              </w:rPr>
              <w:t>День</w:t>
            </w:r>
          </w:p>
        </w:tc>
        <w:tc>
          <w:tcPr>
            <w:tcW w:w="1622" w:type="dxa"/>
            <w:shd w:val="clear" w:color="auto" w:fill="auto"/>
          </w:tcPr>
          <w:p w:rsidR="002A5A99" w:rsidRPr="005811D0" w:rsidRDefault="00457BC8" w:rsidP="00ED5F2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szCs w:val="22"/>
              </w:rPr>
              <w:t>Совещание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A5A99" w:rsidRPr="005811D0" w:rsidRDefault="00BA1BFD" w:rsidP="005811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Пункт повестки дня, </w:t>
            </w:r>
            <w:r w:rsidRPr="00D458B3">
              <w:rPr>
                <w:b/>
                <w:kern w:val="22"/>
                <w:szCs w:val="22"/>
                <w:lang w:val="en-GB"/>
              </w:rPr>
              <w:t>мероприятие</w:t>
            </w:r>
          </w:p>
        </w:tc>
      </w:tr>
      <w:tr w:rsidR="00D458B3" w:rsidRPr="00ED5F2D" w:rsidTr="00D458B3">
        <w:trPr>
          <w:tblHeader/>
          <w:jc w:val="center"/>
        </w:trPr>
        <w:tc>
          <w:tcPr>
            <w:tcW w:w="9576" w:type="dxa"/>
            <w:gridSpan w:val="6"/>
            <w:shd w:val="clear" w:color="auto" w:fill="auto"/>
          </w:tcPr>
          <w:p w:rsidR="00D458B3" w:rsidRDefault="00D458B3" w:rsidP="005811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Май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3 мая</w:t>
            </w:r>
          </w:p>
        </w:tc>
        <w:tc>
          <w:tcPr>
            <w:tcW w:w="729" w:type="dxa"/>
            <w:shd w:val="clear" w:color="auto" w:fill="F4B083" w:themeFill="accent2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1622" w:type="dxa"/>
            <w:vMerge w:val="restart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007ACF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</w:rPr>
            </w:pPr>
            <w:r w:rsidRPr="00007ACF">
              <w:rPr>
                <w:b/>
              </w:rPr>
              <w:t>Пленарное заседание ВОНТТК-24</w:t>
            </w:r>
          </w:p>
        </w:tc>
        <w:tc>
          <w:tcPr>
            <w:tcW w:w="6237" w:type="dxa"/>
            <w:gridSpan w:val="3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Пункты 1, 2</w:t>
            </w:r>
          </w:p>
          <w:p w:rsidR="00606B1E" w:rsidRPr="00515119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Пункт 3 - Завершение первого чтения (рассмотрение Add.2)</w:t>
            </w:r>
            <w:r w:rsidR="00AF0181">
              <w:rPr>
                <w:sz w:val="20"/>
              </w:rPr>
              <w:t xml:space="preserve">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003A1E">
              <w:rPr>
                <w:sz w:val="20"/>
              </w:rPr>
              <w:t xml:space="preserve"> </w:t>
            </w:r>
            <w:r w:rsidR="00D209F7">
              <w:rPr>
                <w:sz w:val="20"/>
              </w:rPr>
              <w:t>К</w:t>
            </w:r>
            <w:r w:rsidR="00AF0181" w:rsidRPr="00323B95">
              <w:rPr>
                <w:sz w:val="20"/>
              </w:rPr>
              <w:t>Г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4 мая</w:t>
            </w:r>
          </w:p>
        </w:tc>
        <w:tc>
          <w:tcPr>
            <w:tcW w:w="729" w:type="dxa"/>
            <w:shd w:val="clear" w:color="auto" w:fill="F4B083" w:themeFill="accent2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Втор</w:t>
            </w:r>
          </w:p>
        </w:tc>
        <w:tc>
          <w:tcPr>
            <w:tcW w:w="1622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F4B083" w:themeFill="accent2" w:themeFillTint="99"/>
          </w:tcPr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6 -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8 - Первое чтение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Перерыв</w:t>
            </w:r>
          </w:p>
        </w:tc>
      </w:tr>
      <w:tr w:rsidR="00AE3AA0" w:rsidRPr="00ED5F2D" w:rsidTr="00D458B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AE3AA0" w:rsidRPr="009F672E" w:rsidRDefault="00AE3AA0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4B083" w:themeFill="accent2" w:themeFillTint="99"/>
          </w:tcPr>
          <w:p w:rsidR="00AE3AA0" w:rsidRPr="009F672E" w:rsidRDefault="00AE3AA0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4B083" w:themeFill="accent2" w:themeFillTint="99"/>
          </w:tcPr>
          <w:p w:rsidR="00AE3AA0" w:rsidRPr="00ED5F2D" w:rsidRDefault="00AE3AA0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F4B083" w:themeFill="accent2" w:themeFillTint="99"/>
          </w:tcPr>
          <w:p w:rsidR="00AE3AA0" w:rsidRPr="00ED5F2D" w:rsidRDefault="00AE3AA0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5 мая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Среда</w:t>
            </w:r>
          </w:p>
        </w:tc>
        <w:tc>
          <w:tcPr>
            <w:tcW w:w="1622" w:type="dxa"/>
            <w:vMerge w:val="restart"/>
            <w:shd w:val="clear" w:color="auto" w:fill="FBE4D5" w:themeFill="accent2" w:themeFillTint="33"/>
          </w:tcPr>
          <w:p w:rsidR="00606B1E" w:rsidRPr="00ED5F2D" w:rsidRDefault="00003A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 w:rsidRPr="00003A1E">
              <w:rPr>
                <w:bCs/>
                <w:color w:val="000000"/>
                <w:kern w:val="22"/>
                <w:szCs w:val="22"/>
              </w:rPr>
              <w:t>Контактн</w:t>
            </w:r>
            <w:r>
              <w:rPr>
                <w:bCs/>
                <w:color w:val="000000"/>
                <w:kern w:val="22"/>
                <w:szCs w:val="22"/>
              </w:rPr>
              <w:t xml:space="preserve">ая </w:t>
            </w:r>
            <w:r w:rsidRPr="00003A1E">
              <w:rPr>
                <w:bCs/>
                <w:color w:val="000000"/>
                <w:kern w:val="22"/>
                <w:szCs w:val="22"/>
              </w:rPr>
              <w:t>групп</w:t>
            </w:r>
            <w:r>
              <w:rPr>
                <w:bCs/>
                <w:color w:val="000000"/>
                <w:kern w:val="22"/>
                <w:szCs w:val="22"/>
              </w:rPr>
              <w:t>а</w:t>
            </w:r>
            <w:r>
              <w:t xml:space="preserve"> (</w:t>
            </w:r>
            <w:proofErr w:type="gramStart"/>
            <w:r w:rsidR="00606B1E">
              <w:t>КГ</w:t>
            </w:r>
            <w:proofErr w:type="gramEnd"/>
            <w:r>
              <w:t>)</w:t>
            </w:r>
            <w:r w:rsidR="00606B1E">
              <w:t xml:space="preserve"> ВОНТТК</w:t>
            </w:r>
          </w:p>
        </w:tc>
        <w:tc>
          <w:tcPr>
            <w:tcW w:w="6237" w:type="dxa"/>
            <w:gridSpan w:val="3"/>
            <w:shd w:val="clear" w:color="auto" w:fill="FBE4D5" w:themeFill="accent2" w:themeFillTint="33"/>
          </w:tcPr>
          <w:p w:rsidR="00606B1E" w:rsidRPr="00ED5F2D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3 (Научно-технический обзор целей и задач, Add.2)  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6 мая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Чет</w:t>
            </w:r>
          </w:p>
        </w:tc>
        <w:tc>
          <w:tcPr>
            <w:tcW w:w="1622" w:type="dxa"/>
            <w:vMerge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FBE4D5" w:themeFill="accent2" w:themeFillTint="33"/>
          </w:tcPr>
          <w:p w:rsidR="00606B1E" w:rsidRPr="00ED5F2D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3 (Научно-технический обзор целей и задач, Add.2)  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7 мая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Пят</w:t>
            </w:r>
          </w:p>
        </w:tc>
        <w:tc>
          <w:tcPr>
            <w:tcW w:w="1622" w:type="dxa"/>
            <w:vMerge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FBE4D5" w:themeFill="accent2" w:themeFillTint="33"/>
          </w:tcPr>
          <w:p w:rsidR="00606B1E" w:rsidRPr="00ED5F2D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3 (Система мониторинга, Add.1)  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8 мая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1622" w:type="dxa"/>
            <w:vMerge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3 (система мониторинга, Add.1)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9 мая</w:t>
            </w:r>
          </w:p>
        </w:tc>
        <w:tc>
          <w:tcPr>
            <w:tcW w:w="729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Вос</w:t>
            </w:r>
            <w:proofErr w:type="spellEnd"/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10 мая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1622" w:type="dxa"/>
            <w:vMerge w:val="restart"/>
            <w:shd w:val="clear" w:color="auto" w:fill="FBE4D5" w:themeFill="accent2" w:themeFillTint="33"/>
          </w:tcPr>
          <w:p w:rsidR="00606B1E" w:rsidRPr="00ED5F2D" w:rsidRDefault="00003A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 w:rsidRPr="00003A1E">
              <w:rPr>
                <w:bCs/>
                <w:color w:val="000000"/>
                <w:kern w:val="22"/>
                <w:szCs w:val="22"/>
              </w:rPr>
              <w:t>Контактн</w:t>
            </w:r>
            <w:r>
              <w:rPr>
                <w:bCs/>
                <w:color w:val="000000"/>
                <w:kern w:val="22"/>
                <w:szCs w:val="22"/>
              </w:rPr>
              <w:t xml:space="preserve">ая </w:t>
            </w:r>
            <w:r w:rsidRPr="00003A1E">
              <w:rPr>
                <w:bCs/>
                <w:color w:val="000000"/>
                <w:kern w:val="22"/>
                <w:szCs w:val="22"/>
              </w:rPr>
              <w:t>групп</w:t>
            </w:r>
            <w:r>
              <w:rPr>
                <w:bCs/>
                <w:color w:val="000000"/>
                <w:kern w:val="22"/>
                <w:szCs w:val="22"/>
              </w:rPr>
              <w:t>а</w: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 xml:space="preserve">) </w:t>
            </w:r>
            <w:r w:rsidR="00606B1E">
              <w:t>ВОНТТК</w:t>
            </w:r>
          </w:p>
        </w:tc>
        <w:tc>
          <w:tcPr>
            <w:tcW w:w="6237" w:type="dxa"/>
            <w:gridSpan w:val="3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6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11 мая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Втор</w:t>
            </w:r>
          </w:p>
        </w:tc>
        <w:tc>
          <w:tcPr>
            <w:tcW w:w="1622" w:type="dxa"/>
            <w:vMerge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пункт 6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12 мая</w:t>
            </w:r>
          </w:p>
        </w:tc>
        <w:tc>
          <w:tcPr>
            <w:tcW w:w="729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Среда</w:t>
            </w:r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13 мая</w:t>
            </w:r>
          </w:p>
        </w:tc>
        <w:tc>
          <w:tcPr>
            <w:tcW w:w="729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Чет</w:t>
            </w:r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144859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Праздник Курбан-байрам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 xml:space="preserve">14 мая </w:t>
            </w:r>
          </w:p>
        </w:tc>
        <w:tc>
          <w:tcPr>
            <w:tcW w:w="729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Пят</w:t>
            </w:r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144859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Праздник Курбан-байрам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9F672E" w:rsidRDefault="006A736A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15 мая</w:t>
            </w:r>
          </w:p>
        </w:tc>
        <w:tc>
          <w:tcPr>
            <w:tcW w:w="729" w:type="dxa"/>
            <w:shd w:val="clear" w:color="auto" w:fill="92D050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r w:rsidRPr="009F672E">
              <w:rPr>
                <w:sz w:val="20"/>
                <w:szCs w:val="20"/>
              </w:rPr>
              <w:t>16 мая</w:t>
            </w:r>
          </w:p>
        </w:tc>
        <w:tc>
          <w:tcPr>
            <w:tcW w:w="729" w:type="dxa"/>
            <w:shd w:val="clear" w:color="auto" w:fill="8EAADB" w:themeFill="accent1" w:themeFillTint="99"/>
          </w:tcPr>
          <w:p w:rsidR="00606B1E" w:rsidRPr="009F672E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  <w:szCs w:val="20"/>
              </w:rPr>
            </w:pPr>
            <w:proofErr w:type="spellStart"/>
            <w:r w:rsidRPr="009F672E">
              <w:rPr>
                <w:sz w:val="20"/>
                <w:szCs w:val="20"/>
              </w:rPr>
              <w:t>Вос</w:t>
            </w:r>
            <w:proofErr w:type="spellEnd"/>
          </w:p>
        </w:tc>
        <w:tc>
          <w:tcPr>
            <w:tcW w:w="1622" w:type="dxa"/>
            <w:vMerge w:val="restart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007ACF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22"/>
              </w:rPr>
            </w:pPr>
            <w:r w:rsidRPr="00007ACF">
              <w:rPr>
                <w:b/>
              </w:rPr>
              <w:t>Пленарное заседание ВОО-3</w:t>
            </w:r>
          </w:p>
        </w:tc>
        <w:tc>
          <w:tcPr>
            <w:tcW w:w="6237" w:type="dxa"/>
            <w:gridSpan w:val="3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Пункты 1, 2 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3 - Завершение первого чтения</w:t>
            </w:r>
            <w:r w:rsidR="00FA204B">
              <w:rPr>
                <w:sz w:val="20"/>
              </w:rPr>
              <w:t xml:space="preserve">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4 - Завершение первого чтения</w:t>
            </w:r>
            <w:r w:rsidR="00FA204B">
              <w:rPr>
                <w:sz w:val="20"/>
              </w:rPr>
              <w:t xml:space="preserve">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5 - Представление пункта</w:t>
            </w:r>
            <w:r w:rsidR="00FA204B" w:rsidRPr="00515119">
              <w:rPr>
                <w:kern w:val="22"/>
                <w:sz w:val="20"/>
              </w:rPr>
              <w:t xml:space="preserve">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Заявление сопредседателей РГ-2020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</w:rPr>
            </w:pPr>
            <w:r>
              <w:rPr>
                <w:sz w:val="20"/>
              </w:rPr>
              <w:t xml:space="preserve">Пункт 6 -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17 мая</w:t>
            </w:r>
          </w:p>
        </w:tc>
        <w:tc>
          <w:tcPr>
            <w:tcW w:w="729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Пон</w:t>
            </w:r>
            <w:proofErr w:type="spellEnd"/>
          </w:p>
        </w:tc>
        <w:tc>
          <w:tcPr>
            <w:tcW w:w="1622" w:type="dxa"/>
            <w:vMerge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8EAADB" w:themeFill="accent1" w:themeFillTint="99"/>
          </w:tcPr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7 -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8 - Первое чтение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 xml:space="preserve">Пункт 9 -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18 мая</w:t>
            </w:r>
          </w:p>
        </w:tc>
        <w:tc>
          <w:tcPr>
            <w:tcW w:w="729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Втор</w:t>
            </w:r>
          </w:p>
        </w:tc>
        <w:tc>
          <w:tcPr>
            <w:tcW w:w="1622" w:type="dxa"/>
            <w:vMerge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8EAADB" w:themeFill="accent1" w:themeFillTint="99"/>
          </w:tcPr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11 -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Пункты 10, 12, 12 -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CRP/ КГ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sz w:val="20"/>
              </w:rPr>
              <w:t>Перерыв</w:t>
            </w:r>
          </w:p>
        </w:tc>
      </w:tr>
      <w:tr w:rsidR="005920CD" w:rsidRPr="00ED5F2D" w:rsidTr="00D458B3">
        <w:trPr>
          <w:jc w:val="center"/>
        </w:trPr>
        <w:tc>
          <w:tcPr>
            <w:tcW w:w="98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19 мая</w:t>
            </w:r>
          </w:p>
        </w:tc>
        <w:tc>
          <w:tcPr>
            <w:tcW w:w="72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622" w:type="dxa"/>
            <w:vMerge w:val="restart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003A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 w:rsidRPr="00003A1E">
              <w:rPr>
                <w:bCs/>
                <w:color w:val="000000"/>
                <w:kern w:val="22"/>
                <w:szCs w:val="22"/>
              </w:rPr>
              <w:t>Контактн</w:t>
            </w:r>
            <w:r>
              <w:rPr>
                <w:bCs/>
                <w:color w:val="000000"/>
                <w:kern w:val="22"/>
                <w:szCs w:val="22"/>
              </w:rPr>
              <w:t xml:space="preserve">ая </w:t>
            </w:r>
            <w:r w:rsidRPr="00003A1E">
              <w:rPr>
                <w:bCs/>
                <w:color w:val="000000"/>
                <w:kern w:val="22"/>
                <w:szCs w:val="22"/>
              </w:rPr>
              <w:t>групп</w:t>
            </w:r>
            <w:r>
              <w:rPr>
                <w:bCs/>
                <w:color w:val="000000"/>
                <w:kern w:val="22"/>
                <w:szCs w:val="22"/>
              </w:rPr>
              <w:t>а</w: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 xml:space="preserve">) </w:t>
            </w:r>
            <w:r w:rsidR="00606B1E">
              <w:t>ВОО</w:t>
            </w:r>
          </w:p>
        </w:tc>
        <w:tc>
          <w:tcPr>
            <w:tcW w:w="3329" w:type="dxa"/>
            <w:gridSpan w:val="2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6 ВОО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7 ВОО</w:t>
            </w:r>
          </w:p>
        </w:tc>
      </w:tr>
      <w:tr w:rsidR="005920CD" w:rsidRPr="00ED5F2D" w:rsidTr="00D458B3">
        <w:trPr>
          <w:jc w:val="center"/>
        </w:trPr>
        <w:tc>
          <w:tcPr>
            <w:tcW w:w="98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20 мая</w:t>
            </w:r>
          </w:p>
        </w:tc>
        <w:tc>
          <w:tcPr>
            <w:tcW w:w="72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Чет</w:t>
            </w:r>
          </w:p>
        </w:tc>
        <w:tc>
          <w:tcPr>
            <w:tcW w:w="1622" w:type="dxa"/>
            <w:vMerge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29" w:type="dxa"/>
            <w:gridSpan w:val="2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6 ВОО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9 ВОО</w:t>
            </w:r>
          </w:p>
        </w:tc>
      </w:tr>
      <w:tr w:rsidR="005920CD" w:rsidRPr="00ED5F2D" w:rsidTr="00D458B3">
        <w:trPr>
          <w:jc w:val="center"/>
        </w:trPr>
        <w:tc>
          <w:tcPr>
            <w:tcW w:w="98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21 мая</w:t>
            </w:r>
          </w:p>
        </w:tc>
        <w:tc>
          <w:tcPr>
            <w:tcW w:w="729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Пят</w:t>
            </w:r>
          </w:p>
        </w:tc>
        <w:tc>
          <w:tcPr>
            <w:tcW w:w="1622" w:type="dxa"/>
            <w:vMerge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29" w:type="dxa"/>
            <w:gridSpan w:val="2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7 ВОО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</w:rPr>
              <w:t>: Пункт 9 ВОО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22 мая</w:t>
            </w:r>
          </w:p>
        </w:tc>
        <w:tc>
          <w:tcPr>
            <w:tcW w:w="729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kern w:val="22"/>
                <w:sz w:val="20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23 мая</w:t>
            </w:r>
          </w:p>
        </w:tc>
        <w:tc>
          <w:tcPr>
            <w:tcW w:w="729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1622" w:type="dxa"/>
            <w:vMerge w:val="restart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007ACF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22"/>
              </w:rPr>
            </w:pPr>
            <w:r w:rsidRPr="00007ACF">
              <w:rPr>
                <w:b/>
              </w:rPr>
              <w:t>Пленарное заседание ВОНТТК-24</w:t>
            </w:r>
          </w:p>
        </w:tc>
        <w:tc>
          <w:tcPr>
            <w:tcW w:w="6237" w:type="dxa"/>
            <w:gridSpan w:val="3"/>
            <w:shd w:val="clear" w:color="auto" w:fill="F4B083" w:themeFill="accent2" w:themeFillTint="99"/>
          </w:tcPr>
          <w:p w:rsidR="00606B1E" w:rsidRPr="00515119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7 -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10 - Завершение первого чтения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kern w:val="22"/>
                <w:sz w:val="20"/>
              </w:rPr>
            </w:pPr>
            <w:r>
              <w:rPr>
                <w:sz w:val="20"/>
              </w:rPr>
              <w:t xml:space="preserve">Пункт 8 - Рассмотрение и утверждение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24 мая</w:t>
            </w:r>
          </w:p>
        </w:tc>
        <w:tc>
          <w:tcPr>
            <w:tcW w:w="729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Пон</w:t>
            </w:r>
            <w:proofErr w:type="spellEnd"/>
          </w:p>
        </w:tc>
        <w:tc>
          <w:tcPr>
            <w:tcW w:w="1622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29" w:type="dxa"/>
            <w:gridSpan w:val="2"/>
            <w:shd w:val="clear" w:color="auto" w:fill="F4B083" w:themeFill="accent2" w:themeFillTint="99"/>
          </w:tcPr>
          <w:p w:rsidR="00606B1E" w:rsidRPr="00ED5F2D" w:rsidRDefault="00606B1E" w:rsidP="00D209F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color w:val="000000" w:themeColor="text1"/>
                <w:kern w:val="22"/>
                <w:sz w:val="20"/>
              </w:rPr>
            </w:pPr>
            <w:r>
              <w:rPr>
                <w:sz w:val="20"/>
              </w:rPr>
              <w:t>Пункт 3 - (Процесс</w:t>
            </w:r>
            <w:r w:rsidR="00D209F7">
              <w:rPr>
                <w:sz w:val="20"/>
              </w:rPr>
              <w:t xml:space="preserve"> на период после 2020 года</w:t>
            </w:r>
            <w:r>
              <w:rPr>
                <w:sz w:val="20"/>
              </w:rPr>
              <w:t>) Рассмотрение и утверждение CRP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color w:val="000000" w:themeColor="text1"/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6 или 7 или 9 ВОО по мере необходимости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25 мая</w:t>
            </w:r>
          </w:p>
        </w:tc>
        <w:tc>
          <w:tcPr>
            <w:tcW w:w="729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Втор</w:t>
            </w:r>
          </w:p>
        </w:tc>
        <w:tc>
          <w:tcPr>
            <w:tcW w:w="1622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29" w:type="dxa"/>
            <w:gridSpan w:val="2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6 - Рассмотрение и утверждение</w:t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9 - Первое чтение </w:t>
            </w:r>
            <w:r w:rsidR="00FA204B" w:rsidRPr="00515119">
              <w:rPr>
                <w:kern w:val="22"/>
                <w:sz w:val="20"/>
              </w:rPr>
              <w:sym w:font="Wingdings" w:char="F0E0"/>
            </w:r>
            <w:r w:rsidR="00FA204B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6 или 7 или 9 ВОО по мере необходимости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26 мая</w:t>
            </w:r>
          </w:p>
        </w:tc>
        <w:tc>
          <w:tcPr>
            <w:tcW w:w="729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622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329" w:type="dxa"/>
            <w:gridSpan w:val="2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9 - Первое чтение </w:t>
            </w:r>
            <w:r w:rsidR="00BA0199" w:rsidRPr="00515119">
              <w:rPr>
                <w:kern w:val="22"/>
                <w:sz w:val="20"/>
              </w:rPr>
              <w:sym w:font="Wingdings" w:char="F0E0"/>
            </w:r>
            <w:r w:rsidR="00BA0199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 xml:space="preserve">CRP при необходимости 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4 - Завершение первого чтения </w:t>
            </w:r>
            <w:r w:rsidR="004F0B5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5 - Завершение первого чтения </w:t>
            </w:r>
            <w:r w:rsidR="004F0B5B" w:rsidRPr="00515119">
              <w:rPr>
                <w:kern w:val="22"/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КГ</w:t>
            </w:r>
            <w:proofErr w:type="gramEnd"/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Перерыв</w:t>
            </w:r>
          </w:p>
        </w:tc>
        <w:tc>
          <w:tcPr>
            <w:tcW w:w="2908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6 или 7 или 9 ВОО по мере необходимости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27 мая</w:t>
            </w:r>
          </w:p>
        </w:tc>
        <w:tc>
          <w:tcPr>
            <w:tcW w:w="729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Чет</w:t>
            </w:r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20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28 мая</w:t>
            </w:r>
          </w:p>
        </w:tc>
        <w:tc>
          <w:tcPr>
            <w:tcW w:w="729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Пят</w:t>
            </w:r>
          </w:p>
        </w:tc>
        <w:tc>
          <w:tcPr>
            <w:tcW w:w="1622" w:type="dxa"/>
            <w:vMerge w:val="restart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007ACF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22"/>
              </w:rPr>
            </w:pPr>
            <w:r w:rsidRPr="00007ACF">
              <w:rPr>
                <w:b/>
              </w:rPr>
              <w:t>Пленарное заседание ВОО-3</w:t>
            </w:r>
          </w:p>
        </w:tc>
        <w:tc>
          <w:tcPr>
            <w:tcW w:w="6237" w:type="dxa"/>
            <w:gridSpan w:val="3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3 -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4 -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Пункт 5 - Завершение первого чтения </w:t>
            </w:r>
            <w:r w:rsidR="00BA0199" w:rsidRPr="00515119">
              <w:rPr>
                <w:kern w:val="22"/>
                <w:sz w:val="20"/>
              </w:rPr>
              <w:sym w:font="Wingdings" w:char="F0E0"/>
            </w:r>
            <w:r w:rsidR="00BA0199">
              <w:rPr>
                <w:kern w:val="22"/>
                <w:sz w:val="20"/>
              </w:rPr>
              <w:t xml:space="preserve"> </w:t>
            </w:r>
            <w:r>
              <w:rPr>
                <w:sz w:val="20"/>
              </w:rPr>
              <w:t>CRP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29 мая</w:t>
            </w:r>
          </w:p>
        </w:tc>
        <w:tc>
          <w:tcPr>
            <w:tcW w:w="729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1622" w:type="dxa"/>
            <w:vMerge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6 -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20"/>
              </w:rPr>
            </w:pPr>
            <w:r>
              <w:rPr>
                <w:sz w:val="20"/>
              </w:rPr>
              <w:t>Пункт 7 - Рассмотрение и утверждение CRP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30 мая</w:t>
            </w:r>
          </w:p>
        </w:tc>
        <w:tc>
          <w:tcPr>
            <w:tcW w:w="729" w:type="dxa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1622" w:type="dxa"/>
            <w:vMerge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8EAADB" w:themeFill="accent1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9 -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Пункты 10, 12, 1</w:t>
            </w:r>
            <w:r w:rsidR="00D209F7">
              <w:rPr>
                <w:sz w:val="20"/>
              </w:rPr>
              <w:t>3</w:t>
            </w:r>
            <w:r>
              <w:rPr>
                <w:sz w:val="20"/>
              </w:rPr>
              <w:t xml:space="preserve"> - Завершение первого чтения </w:t>
            </w:r>
            <w:r w:rsidR="00E362A1">
              <w:rPr>
                <w:sz w:val="20"/>
              </w:rPr>
              <w:t>(</w:t>
            </w:r>
            <w:r w:rsidR="00E362A1" w:rsidRPr="00E362A1">
              <w:rPr>
                <w:sz w:val="20"/>
              </w:rPr>
              <w:t>продолжение, при необходимости, с 18 мая</w:t>
            </w:r>
            <w:r w:rsidR="00E362A1">
              <w:rPr>
                <w:sz w:val="20"/>
              </w:rPr>
              <w:t xml:space="preserve">) </w:t>
            </w:r>
            <w:r w:rsidR="00BA0199" w:rsidRPr="00515119">
              <w:rPr>
                <w:kern w:val="22"/>
                <w:sz w:val="20"/>
              </w:rPr>
              <w:sym w:font="Wingdings" w:char="F0E0"/>
            </w:r>
            <w:r w:rsidR="00007ACF">
              <w:rPr>
                <w:sz w:val="20"/>
              </w:rPr>
              <w:t xml:space="preserve"> CRP/</w:t>
            </w:r>
            <w:r>
              <w:rPr>
                <w:sz w:val="20"/>
              </w:rPr>
              <w:t>КГ</w:t>
            </w:r>
          </w:p>
          <w:p w:rsidR="00606B1E" w:rsidRPr="00ED5F2D" w:rsidRDefault="00606B1E" w:rsidP="00003A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Актуализация </w:t>
            </w:r>
            <w:r w:rsidR="00D209F7">
              <w:rPr>
                <w:sz w:val="20"/>
              </w:rPr>
              <w:t xml:space="preserve">пункта 14 </w:t>
            </w:r>
            <w:r w:rsidR="00003A1E">
              <w:rPr>
                <w:sz w:val="20"/>
              </w:rPr>
              <w:t>секретариатом</w:t>
            </w:r>
            <w:r>
              <w:rPr>
                <w:sz w:val="20"/>
              </w:rPr>
              <w:t xml:space="preserve"> 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31 мая</w:t>
            </w:r>
          </w:p>
        </w:tc>
        <w:tc>
          <w:tcPr>
            <w:tcW w:w="729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Пон</w:t>
            </w:r>
            <w:proofErr w:type="spellEnd"/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jc w:val="center"/>
              <w:rPr>
                <w:b/>
                <w:bCs/>
                <w:kern w:val="22"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 июня</w:t>
            </w:r>
          </w:p>
        </w:tc>
        <w:tc>
          <w:tcPr>
            <w:tcW w:w="729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Втор</w:t>
            </w:r>
          </w:p>
        </w:tc>
        <w:tc>
          <w:tcPr>
            <w:tcW w:w="1622" w:type="dxa"/>
            <w:vMerge w:val="restart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E362A1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  <w:r w:rsidRPr="00003A1E">
              <w:rPr>
                <w:bCs/>
                <w:color w:val="000000"/>
                <w:kern w:val="22"/>
                <w:szCs w:val="22"/>
              </w:rPr>
              <w:t>Контактн</w:t>
            </w:r>
            <w:r>
              <w:rPr>
                <w:bCs/>
                <w:color w:val="000000"/>
                <w:kern w:val="22"/>
                <w:szCs w:val="22"/>
              </w:rPr>
              <w:t xml:space="preserve">ая </w:t>
            </w:r>
            <w:r w:rsidRPr="00003A1E">
              <w:rPr>
                <w:bCs/>
                <w:color w:val="000000"/>
                <w:kern w:val="22"/>
                <w:szCs w:val="22"/>
              </w:rPr>
              <w:t>групп</w:t>
            </w:r>
            <w:r>
              <w:rPr>
                <w:bCs/>
                <w:color w:val="000000"/>
                <w:kern w:val="22"/>
                <w:szCs w:val="22"/>
              </w:rPr>
              <w:t>а</w: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)</w:t>
            </w:r>
            <w:r w:rsidR="00606B1E">
              <w:t xml:space="preserve"> ВОНТТК/ВОО</w:t>
            </w:r>
          </w:p>
        </w:tc>
        <w:tc>
          <w:tcPr>
            <w:tcW w:w="3123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5, 11 или 13 ВОО по мере необходимости</w:t>
            </w:r>
          </w:p>
        </w:tc>
        <w:tc>
          <w:tcPr>
            <w:tcW w:w="3114" w:type="dxa"/>
            <w:gridSpan w:val="2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4 или 5 ВОО по мере необходимости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2 июня</w:t>
            </w:r>
          </w:p>
        </w:tc>
        <w:tc>
          <w:tcPr>
            <w:tcW w:w="729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622" w:type="dxa"/>
            <w:vMerge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123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5, 11 или 13 ВОО по мере необходимости</w:t>
            </w:r>
          </w:p>
        </w:tc>
        <w:tc>
          <w:tcPr>
            <w:tcW w:w="3114" w:type="dxa"/>
            <w:gridSpan w:val="2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4 или 5 ВОО по мере необходимости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3 июня</w:t>
            </w:r>
          </w:p>
        </w:tc>
        <w:tc>
          <w:tcPr>
            <w:tcW w:w="729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Чет</w:t>
            </w:r>
          </w:p>
        </w:tc>
        <w:tc>
          <w:tcPr>
            <w:tcW w:w="1622" w:type="dxa"/>
            <w:vMerge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123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5, 11 или 13 ВОО по мере необходимости</w:t>
            </w:r>
          </w:p>
        </w:tc>
        <w:tc>
          <w:tcPr>
            <w:tcW w:w="3114" w:type="dxa"/>
            <w:gridSpan w:val="2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4 или 5 ВОО по мере необходимости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4 июня</w:t>
            </w:r>
          </w:p>
        </w:tc>
        <w:tc>
          <w:tcPr>
            <w:tcW w:w="729" w:type="dxa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Пят</w:t>
            </w:r>
          </w:p>
        </w:tc>
        <w:tc>
          <w:tcPr>
            <w:tcW w:w="1622" w:type="dxa"/>
            <w:vMerge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3123" w:type="dxa"/>
            <w:shd w:val="clear" w:color="auto" w:fill="D9E2F3" w:themeFill="accent1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5, 11 или 13 ВОО по мере необходимости</w:t>
            </w:r>
          </w:p>
        </w:tc>
        <w:tc>
          <w:tcPr>
            <w:tcW w:w="3114" w:type="dxa"/>
            <w:gridSpan w:val="2"/>
            <w:shd w:val="clear" w:color="auto" w:fill="FBE4D5" w:themeFill="accent2" w:themeFillTint="33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: Пункты 4 или 5 ВОО по мере необходимости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5 июня</w:t>
            </w:r>
          </w:p>
        </w:tc>
        <w:tc>
          <w:tcPr>
            <w:tcW w:w="729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6 июня</w:t>
            </w:r>
          </w:p>
        </w:tc>
        <w:tc>
          <w:tcPr>
            <w:tcW w:w="729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7 июня</w:t>
            </w:r>
          </w:p>
        </w:tc>
        <w:tc>
          <w:tcPr>
            <w:tcW w:w="729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Пон</w:t>
            </w:r>
            <w:proofErr w:type="spellEnd"/>
          </w:p>
        </w:tc>
        <w:tc>
          <w:tcPr>
            <w:tcW w:w="1622" w:type="dxa"/>
            <w:vMerge w:val="restart"/>
            <w:shd w:val="clear" w:color="auto" w:fill="F4B083" w:themeFill="accent2" w:themeFillTint="99"/>
          </w:tcPr>
          <w:p w:rsidR="00606B1E" w:rsidRPr="00007ACF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22"/>
              </w:rPr>
            </w:pPr>
            <w:r w:rsidRPr="00007ACF">
              <w:rPr>
                <w:b/>
              </w:rPr>
              <w:t>Пленарное заседание ВОНТТК-24</w:t>
            </w:r>
          </w:p>
        </w:tc>
        <w:tc>
          <w:tcPr>
            <w:tcW w:w="6237" w:type="dxa"/>
            <w:gridSpan w:val="3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7 -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9 -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10 - Рассмотрение и утверждение CRP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8 июня</w:t>
            </w:r>
          </w:p>
        </w:tc>
        <w:tc>
          <w:tcPr>
            <w:tcW w:w="729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Втор</w:t>
            </w:r>
          </w:p>
        </w:tc>
        <w:tc>
          <w:tcPr>
            <w:tcW w:w="1622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4 -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5 - Рассмотрение и утверждение CRP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9 июня</w:t>
            </w:r>
          </w:p>
        </w:tc>
        <w:tc>
          <w:tcPr>
            <w:tcW w:w="729" w:type="dxa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622" w:type="dxa"/>
            <w:vMerge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F4B083" w:themeFill="accent2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Обзор и утверждение CRP по мере необходимости</w:t>
            </w:r>
          </w:p>
          <w:p w:rsidR="00606B1E" w:rsidRPr="00ED5F2D" w:rsidRDefault="00606B1E" w:rsidP="00007AC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Перерыв в </w:t>
            </w:r>
            <w:r w:rsidR="00007ACF">
              <w:rPr>
                <w:sz w:val="20"/>
              </w:rPr>
              <w:t xml:space="preserve">совещании 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10 июня</w:t>
            </w:r>
          </w:p>
        </w:tc>
        <w:tc>
          <w:tcPr>
            <w:tcW w:w="729" w:type="dxa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Чет</w:t>
            </w:r>
          </w:p>
        </w:tc>
        <w:tc>
          <w:tcPr>
            <w:tcW w:w="7859" w:type="dxa"/>
            <w:gridSpan w:val="4"/>
            <w:shd w:val="clear" w:color="auto" w:fill="92D050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11 июня</w:t>
            </w:r>
          </w:p>
        </w:tc>
        <w:tc>
          <w:tcPr>
            <w:tcW w:w="729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Пят</w:t>
            </w:r>
          </w:p>
        </w:tc>
        <w:tc>
          <w:tcPr>
            <w:tcW w:w="1622" w:type="dxa"/>
            <w:vMerge w:val="restart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</w:rPr>
            </w:pPr>
          </w:p>
          <w:p w:rsidR="00606B1E" w:rsidRPr="00007ACF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22"/>
              </w:rPr>
            </w:pPr>
            <w:r w:rsidRPr="00007ACF">
              <w:rPr>
                <w:b/>
              </w:rPr>
              <w:t>Пленарное заседание ВОО-3</w:t>
            </w:r>
          </w:p>
        </w:tc>
        <w:tc>
          <w:tcPr>
            <w:tcW w:w="6237" w:type="dxa"/>
            <w:gridSpan w:val="3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5 -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8 -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10 - Рассмотрение и утверждение CRP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12 июня</w:t>
            </w:r>
          </w:p>
        </w:tc>
        <w:tc>
          <w:tcPr>
            <w:tcW w:w="729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Суб</w:t>
            </w:r>
            <w:proofErr w:type="spellEnd"/>
          </w:p>
        </w:tc>
        <w:tc>
          <w:tcPr>
            <w:tcW w:w="1622" w:type="dxa"/>
            <w:vMerge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11 -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12 - Рассмотрение и утверждение CRP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>Пункт 13 - Рассмотрение и утверждение CRP</w:t>
            </w:r>
          </w:p>
        </w:tc>
      </w:tr>
      <w:tr w:rsidR="00606B1E" w:rsidRPr="00ED5F2D" w:rsidTr="00D458B3">
        <w:trPr>
          <w:jc w:val="center"/>
        </w:trPr>
        <w:tc>
          <w:tcPr>
            <w:tcW w:w="988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r>
              <w:rPr>
                <w:sz w:val="20"/>
              </w:rPr>
              <w:t>13 июня</w:t>
            </w:r>
          </w:p>
        </w:tc>
        <w:tc>
          <w:tcPr>
            <w:tcW w:w="729" w:type="dxa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22"/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1622" w:type="dxa"/>
            <w:vMerge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</w:tc>
        <w:tc>
          <w:tcPr>
            <w:tcW w:w="6237" w:type="dxa"/>
            <w:gridSpan w:val="3"/>
            <w:shd w:val="clear" w:color="auto" w:fill="9CC2E5" w:themeFill="accent5" w:themeFillTint="99"/>
          </w:tcPr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kern w:val="22"/>
                <w:sz w:val="20"/>
              </w:rPr>
            </w:pPr>
            <w:r>
              <w:rPr>
                <w:sz w:val="20"/>
              </w:rPr>
              <w:t>Обзор и утверждение CRP по мере необходимости</w:t>
            </w:r>
          </w:p>
          <w:p w:rsidR="00606B1E" w:rsidRPr="00ED5F2D" w:rsidRDefault="00606B1E" w:rsidP="006C794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40"/>
              <w:rPr>
                <w:kern w:val="22"/>
                <w:sz w:val="20"/>
              </w:rPr>
            </w:pPr>
            <w:r>
              <w:rPr>
                <w:sz w:val="20"/>
              </w:rPr>
              <w:t xml:space="preserve">Перерыв в </w:t>
            </w:r>
            <w:r w:rsidR="00007ACF">
              <w:rPr>
                <w:sz w:val="20"/>
              </w:rPr>
              <w:t>совещании</w:t>
            </w:r>
          </w:p>
        </w:tc>
      </w:tr>
    </w:tbl>
    <w:p w:rsidR="00606B1E" w:rsidRPr="00ED5F2D" w:rsidRDefault="00606B1E" w:rsidP="006C7943">
      <w:pPr>
        <w:pStyle w:val="Corpsdetex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firstLine="0"/>
        <w:jc w:val="center"/>
        <w:rPr>
          <w:rFonts w:eastAsia="Calibri"/>
          <w:kern w:val="22"/>
        </w:rPr>
      </w:pPr>
    </w:p>
    <w:p w:rsidR="00606B1E" w:rsidRPr="00ED5F2D" w:rsidRDefault="00606B1E" w:rsidP="006C7943">
      <w:pPr>
        <w:pStyle w:val="Corpsdetex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firstLine="0"/>
        <w:jc w:val="center"/>
        <w:rPr>
          <w:rFonts w:eastAsia="Calibri"/>
          <w:kern w:val="22"/>
        </w:rPr>
      </w:pPr>
      <w:r>
        <w:t>__________</w:t>
      </w:r>
    </w:p>
    <w:p w:rsidR="00511A36" w:rsidRPr="00ED5F2D" w:rsidRDefault="00511A36" w:rsidP="006C7943">
      <w:pPr>
        <w:pStyle w:val="Corpsdetex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firstLine="0"/>
        <w:jc w:val="center"/>
        <w:rPr>
          <w:rFonts w:eastAsia="Calibri"/>
          <w:kern w:val="22"/>
        </w:rPr>
      </w:pPr>
    </w:p>
    <w:sectPr w:rsidR="00511A36" w:rsidRPr="00ED5F2D" w:rsidSect="007D2CAE">
      <w:headerReference w:type="even" r:id="rId14"/>
      <w:headerReference w:type="default" r:id="rId15"/>
      <w:headerReference w:type="first" r:id="rId16"/>
      <w:type w:val="continuous"/>
      <w:pgSz w:w="12240" w:h="15840"/>
      <w:pgMar w:top="1134" w:right="1440" w:bottom="113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5A" w:rsidRDefault="008C395A" w:rsidP="00511A36">
      <w:r>
        <w:separator/>
      </w:r>
    </w:p>
  </w:endnote>
  <w:endnote w:type="continuationSeparator" w:id="0">
    <w:p w:rsidR="008C395A" w:rsidRDefault="008C395A" w:rsidP="00511A36">
      <w:r>
        <w:continuationSeparator/>
      </w:r>
    </w:p>
  </w:endnote>
  <w:endnote w:type="continuationNotice" w:id="1">
    <w:p w:rsidR="008C395A" w:rsidRDefault="008C39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5A" w:rsidRDefault="008C395A" w:rsidP="00511A36">
      <w:r>
        <w:separator/>
      </w:r>
    </w:p>
  </w:footnote>
  <w:footnote w:type="continuationSeparator" w:id="0">
    <w:p w:rsidR="008C395A" w:rsidRDefault="008C395A" w:rsidP="00511A36">
      <w:r>
        <w:continuationSeparator/>
      </w:r>
    </w:p>
  </w:footnote>
  <w:footnote w:type="continuationNotice" w:id="1">
    <w:p w:rsidR="008C395A" w:rsidRDefault="008C395A"/>
  </w:footnote>
  <w:footnote w:id="2">
    <w:p w:rsidR="000A48C0" w:rsidRPr="00360216" w:rsidRDefault="000A48C0" w:rsidP="000A48C0">
      <w:pPr>
        <w:pStyle w:val="Notedebasdepage"/>
        <w:suppressLineNumbers/>
        <w:suppressAutoHyphens/>
        <w:ind w:firstLine="0"/>
        <w:jc w:val="left"/>
        <w:rPr>
          <w:szCs w:val="18"/>
        </w:rPr>
      </w:pPr>
      <w:r w:rsidRPr="00360216">
        <w:rPr>
          <w:rStyle w:val="Appelnotedebasdep"/>
          <w:sz w:val="18"/>
          <w:szCs w:val="18"/>
        </w:rPr>
        <w:t>*</w:t>
      </w:r>
      <w:r w:rsidRPr="00360216">
        <w:rPr>
          <w:szCs w:val="18"/>
        </w:rPr>
        <w:t xml:space="preserve"> CBD/SBSTTA/24/1.</w:t>
      </w:r>
    </w:p>
  </w:footnote>
  <w:footnote w:id="3">
    <w:p w:rsidR="00FC77C6" w:rsidRPr="00ED5F2D" w:rsidRDefault="00FC77C6" w:rsidP="005811D0">
      <w:pPr>
        <w:pStyle w:val="Notedebasdepage"/>
        <w:suppressLineNumbers/>
        <w:suppressAutoHyphens/>
        <w:ind w:firstLine="0"/>
        <w:jc w:val="left"/>
        <w:rPr>
          <w:szCs w:val="18"/>
        </w:rPr>
      </w:pPr>
      <w:r>
        <w:rPr>
          <w:rStyle w:val="Appelnotedebasdep"/>
          <w:sz w:val="18"/>
          <w:szCs w:val="18"/>
        </w:rPr>
        <w:footnoteRef/>
      </w:r>
      <w:r>
        <w:t xml:space="preserve"> </w:t>
      </w:r>
      <w:proofErr w:type="gramStart"/>
      <w:r>
        <w:t>При том</w:t>
      </w:r>
      <w:proofErr w:type="gramEnd"/>
      <w:r>
        <w:t xml:space="preserve"> понимании, что при подготовке к 15-му совещанию Конференции Сторон Конвенции будет применяться поэтапный подход, эти сроки могут постоянно пересматриваться в св</w:t>
      </w:r>
      <w:r w:rsidR="00AE171E">
        <w:t>ете</w:t>
      </w:r>
      <w:r>
        <w:t xml:space="preserve"> </w:t>
      </w:r>
      <w:r w:rsidR="00AE171E">
        <w:t xml:space="preserve">текущей санитарной ситуации в </w:t>
      </w:r>
      <w:r>
        <w:t>мире.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alias w:val="Subject"/>
      <w:tag w:val=""/>
      <w:id w:val="-461803062"/>
      <w:placeholder>
        <w:docPart w:val="4282ADDCA12A4CCFB1DFCB47CFB8980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854BE9" w:rsidRDefault="00DA26C6" w:rsidP="00854BE9">
        <w:pPr>
          <w:pStyle w:val="En-tte"/>
          <w:rPr>
            <w:rStyle w:val="Numrodepage"/>
          </w:rPr>
        </w:pPr>
        <w:r>
          <w:rPr>
            <w:rStyle w:val="Numrodepage"/>
            <w:lang w:val="fr-FR"/>
          </w:rPr>
          <w:t>CBD/SBSTTA/24/1/</w:t>
        </w:r>
        <w:proofErr w:type="spellStart"/>
        <w:r>
          <w:rPr>
            <w:rStyle w:val="Numrodepage"/>
            <w:lang w:val="fr-FR"/>
          </w:rPr>
          <w:t>Add</w:t>
        </w:r>
        <w:proofErr w:type="spellEnd"/>
        <w:r>
          <w:rPr>
            <w:rStyle w:val="Numrodepage"/>
            <w:lang w:val="fr-FR"/>
          </w:rPr>
          <w:t>.2</w:t>
        </w:r>
      </w:p>
    </w:sdtContent>
  </w:sdt>
  <w:p w:rsidR="00D94583" w:rsidRDefault="00854BE9" w:rsidP="005811D0">
    <w:pPr>
      <w:pStyle w:val="En-tte"/>
      <w:spacing w:after="240"/>
      <w:jc w:val="left"/>
    </w:pPr>
    <w:r>
      <w:rPr>
        <w:rStyle w:val="Numrodepage"/>
      </w:rPr>
      <w:t xml:space="preserve">Страница </w:t>
    </w:r>
    <w:r w:rsidR="00B000BF" w:rsidRPr="00854BE9">
      <w:rPr>
        <w:rStyle w:val="Numrodepage"/>
      </w:rPr>
      <w:fldChar w:fldCharType="begin"/>
    </w:r>
    <w:r w:rsidRPr="00854BE9">
      <w:rPr>
        <w:rStyle w:val="Numrodepage"/>
      </w:rPr>
      <w:instrText xml:space="preserve"> PAGE   \* MERGEFORMAT </w:instrText>
    </w:r>
    <w:r w:rsidR="00B000BF" w:rsidRPr="00854BE9">
      <w:rPr>
        <w:rStyle w:val="Numrodepage"/>
      </w:rPr>
      <w:fldChar w:fldCharType="separate"/>
    </w:r>
    <w:r w:rsidR="000A48C0">
      <w:rPr>
        <w:rStyle w:val="Numrodepage"/>
        <w:noProof/>
      </w:rPr>
      <w:t>2</w:t>
    </w:r>
    <w:r w:rsidR="00B000BF" w:rsidRPr="00854BE9">
      <w:rPr>
        <w:rStyle w:val="Numrodepag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alias w:val="Subject"/>
      <w:tag w:val=""/>
      <w:id w:val="1855764634"/>
      <w:placeholder>
        <w:docPart w:val="C0DDEF23F6DC4FE18946000E4208B226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854BE9" w:rsidRDefault="00DA26C6" w:rsidP="005811D0">
        <w:pPr>
          <w:pStyle w:val="En-tte"/>
          <w:jc w:val="right"/>
          <w:rPr>
            <w:rStyle w:val="Numrodepage"/>
          </w:rPr>
        </w:pPr>
        <w:r>
          <w:rPr>
            <w:rStyle w:val="Numrodepage"/>
            <w:lang w:val="fr-FR"/>
          </w:rPr>
          <w:t>CBD/SBSTTA/24/1/</w:t>
        </w:r>
        <w:proofErr w:type="spellStart"/>
        <w:r>
          <w:rPr>
            <w:rStyle w:val="Numrodepage"/>
            <w:lang w:val="fr-FR"/>
          </w:rPr>
          <w:t>Add</w:t>
        </w:r>
        <w:proofErr w:type="spellEnd"/>
        <w:r>
          <w:rPr>
            <w:rStyle w:val="Numrodepage"/>
            <w:lang w:val="fr-FR"/>
          </w:rPr>
          <w:t>.2</w:t>
        </w:r>
      </w:p>
    </w:sdtContent>
  </w:sdt>
  <w:p w:rsidR="00797D0C" w:rsidRDefault="00854BE9" w:rsidP="005811D0">
    <w:pPr>
      <w:pStyle w:val="En-tte"/>
      <w:spacing w:after="240"/>
      <w:jc w:val="right"/>
    </w:pPr>
    <w:r>
      <w:rPr>
        <w:rStyle w:val="Numrodepage"/>
      </w:rPr>
      <w:t xml:space="preserve">Страница </w:t>
    </w:r>
    <w:r w:rsidR="00B000BF" w:rsidRPr="00854BE9">
      <w:rPr>
        <w:rStyle w:val="Numrodepage"/>
      </w:rPr>
      <w:fldChar w:fldCharType="begin"/>
    </w:r>
    <w:r w:rsidRPr="00854BE9">
      <w:rPr>
        <w:rStyle w:val="Numrodepage"/>
      </w:rPr>
      <w:instrText xml:space="preserve"> PAGE   \* MERGEFORMAT </w:instrText>
    </w:r>
    <w:r w:rsidR="00B000BF" w:rsidRPr="00854BE9">
      <w:rPr>
        <w:rStyle w:val="Numrodepage"/>
      </w:rPr>
      <w:fldChar w:fldCharType="separate"/>
    </w:r>
    <w:r w:rsidR="000A48C0">
      <w:rPr>
        <w:rStyle w:val="Numrodepage"/>
        <w:noProof/>
      </w:rPr>
      <w:t>3</w:t>
    </w:r>
    <w:r w:rsidR="00B000BF" w:rsidRPr="00854BE9">
      <w:rPr>
        <w:rStyle w:val="Numrodepag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2" w:rsidRDefault="00821F72" w:rsidP="006335D0">
    <w:pPr>
      <w:pStyle w:val="En-tte"/>
      <w:spacing w:after="1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318"/>
    <w:multiLevelType w:val="hybridMultilevel"/>
    <w:tmpl w:val="B77C85DC"/>
    <w:lvl w:ilvl="0" w:tplc="D704687C">
      <w:start w:val="25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E6B13"/>
    <w:multiLevelType w:val="hybridMultilevel"/>
    <w:tmpl w:val="2C9E01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F52"/>
    <w:multiLevelType w:val="hybridMultilevel"/>
    <w:tmpl w:val="11A8ADF6"/>
    <w:lvl w:ilvl="0" w:tplc="E3E464E0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6E58D6">
      <w:start w:val="1"/>
      <w:numFmt w:val="lowerRoman"/>
      <w:lvlText w:val="(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94643"/>
    <w:multiLevelType w:val="hybridMultilevel"/>
    <w:tmpl w:val="CECA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0A0"/>
    <w:multiLevelType w:val="hybridMultilevel"/>
    <w:tmpl w:val="6FEC17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43179"/>
    <w:multiLevelType w:val="hybridMultilevel"/>
    <w:tmpl w:val="59104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C3C1920"/>
    <w:multiLevelType w:val="hybridMultilevel"/>
    <w:tmpl w:val="214EF0C2"/>
    <w:lvl w:ilvl="0" w:tplc="05FC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2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A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F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4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606947"/>
    <w:multiLevelType w:val="hybridMultilevel"/>
    <w:tmpl w:val="3F6C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06287"/>
    <w:multiLevelType w:val="hybridMultilevel"/>
    <w:tmpl w:val="3B04856E"/>
    <w:lvl w:ilvl="0" w:tplc="467465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9F0AB4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E29"/>
    <w:multiLevelType w:val="hybridMultilevel"/>
    <w:tmpl w:val="A8A0A2F8"/>
    <w:lvl w:ilvl="0" w:tplc="E3E464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23BF1"/>
    <w:multiLevelType w:val="hybridMultilevel"/>
    <w:tmpl w:val="B7C478FC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442B4"/>
    <w:multiLevelType w:val="multilevel"/>
    <w:tmpl w:val="0F0492E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6540F0"/>
    <w:multiLevelType w:val="hybridMultilevel"/>
    <w:tmpl w:val="5A7A8C62"/>
    <w:lvl w:ilvl="0" w:tplc="D3B8EF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EFA4F40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E2AE8"/>
    <w:multiLevelType w:val="hybridMultilevel"/>
    <w:tmpl w:val="74F668CA"/>
    <w:lvl w:ilvl="0" w:tplc="E3E464E0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C5D2A"/>
    <w:multiLevelType w:val="hybridMultilevel"/>
    <w:tmpl w:val="9F3C518E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6E58D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2308E"/>
    <w:multiLevelType w:val="hybridMultilevel"/>
    <w:tmpl w:val="0D5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46DEB"/>
    <w:multiLevelType w:val="hybridMultilevel"/>
    <w:tmpl w:val="4044EEDA"/>
    <w:lvl w:ilvl="0" w:tplc="809C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B00BE"/>
    <w:multiLevelType w:val="hybridMultilevel"/>
    <w:tmpl w:val="4DBED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790E98"/>
    <w:multiLevelType w:val="hybridMultilevel"/>
    <w:tmpl w:val="07325800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3E464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E3422"/>
    <w:multiLevelType w:val="hybridMultilevel"/>
    <w:tmpl w:val="25DC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18"/>
  </w:num>
  <w:num w:numId="11">
    <w:abstractNumId w:val="22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  <w:num w:numId="20">
    <w:abstractNumId w:val="9"/>
  </w:num>
  <w:num w:numId="21">
    <w:abstractNumId w:val="13"/>
  </w:num>
  <w:num w:numId="22">
    <w:abstractNumId w:val="13"/>
  </w:num>
  <w:num w:numId="23">
    <w:abstractNumId w:val="0"/>
  </w:num>
  <w:num w:numId="24">
    <w:abstractNumId w:val="13"/>
  </w:num>
  <w:num w:numId="25">
    <w:abstractNumId w:val="22"/>
  </w:num>
  <w:num w:numId="26">
    <w:abstractNumId w:val="6"/>
  </w:num>
  <w:num w:numId="27">
    <w:abstractNumId w:val="13"/>
  </w:num>
  <w:num w:numId="28">
    <w:abstractNumId w:val="12"/>
  </w:num>
  <w:num w:numId="29">
    <w:abstractNumId w:val="2"/>
  </w:num>
  <w:num w:numId="30">
    <w:abstractNumId w:val="20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2"/>
  </w:num>
  <w:num w:numId="36">
    <w:abstractNumId w:val="6"/>
  </w:num>
  <w:num w:numId="37">
    <w:abstractNumId w:val="13"/>
  </w:num>
  <w:num w:numId="38">
    <w:abstractNumId w:val="12"/>
  </w:num>
  <w:num w:numId="39">
    <w:abstractNumId w:val="13"/>
  </w:num>
  <w:num w:numId="40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06F90"/>
    <w:rsid w:val="00003A1E"/>
    <w:rsid w:val="00006D13"/>
    <w:rsid w:val="00007ACF"/>
    <w:rsid w:val="00013FC6"/>
    <w:rsid w:val="000223C7"/>
    <w:rsid w:val="00024443"/>
    <w:rsid w:val="00025330"/>
    <w:rsid w:val="00026342"/>
    <w:rsid w:val="00030576"/>
    <w:rsid w:val="00034188"/>
    <w:rsid w:val="0003510A"/>
    <w:rsid w:val="00036CFB"/>
    <w:rsid w:val="00041132"/>
    <w:rsid w:val="00042898"/>
    <w:rsid w:val="000435C0"/>
    <w:rsid w:val="000523C2"/>
    <w:rsid w:val="00054F7B"/>
    <w:rsid w:val="00057A4F"/>
    <w:rsid w:val="00061DCE"/>
    <w:rsid w:val="00066AD8"/>
    <w:rsid w:val="00072441"/>
    <w:rsid w:val="000725AD"/>
    <w:rsid w:val="000731C5"/>
    <w:rsid w:val="00075461"/>
    <w:rsid w:val="00083EBA"/>
    <w:rsid w:val="00085EB6"/>
    <w:rsid w:val="000869F3"/>
    <w:rsid w:val="00090720"/>
    <w:rsid w:val="0009099A"/>
    <w:rsid w:val="000947DC"/>
    <w:rsid w:val="000971DE"/>
    <w:rsid w:val="000A02A8"/>
    <w:rsid w:val="000A44D2"/>
    <w:rsid w:val="000A48C0"/>
    <w:rsid w:val="000A74F1"/>
    <w:rsid w:val="000B3D37"/>
    <w:rsid w:val="000C026B"/>
    <w:rsid w:val="000C3BE5"/>
    <w:rsid w:val="000C4826"/>
    <w:rsid w:val="000C5978"/>
    <w:rsid w:val="000C7AB4"/>
    <w:rsid w:val="000D130D"/>
    <w:rsid w:val="000D45C8"/>
    <w:rsid w:val="000D4687"/>
    <w:rsid w:val="000D52C1"/>
    <w:rsid w:val="000D52C6"/>
    <w:rsid w:val="000D6E0A"/>
    <w:rsid w:val="000D7A38"/>
    <w:rsid w:val="000D7E80"/>
    <w:rsid w:val="000E3C43"/>
    <w:rsid w:val="000E5B04"/>
    <w:rsid w:val="000F0B4C"/>
    <w:rsid w:val="000F2A8A"/>
    <w:rsid w:val="000F5080"/>
    <w:rsid w:val="000F689E"/>
    <w:rsid w:val="001008BB"/>
    <w:rsid w:val="00102D99"/>
    <w:rsid w:val="00105291"/>
    <w:rsid w:val="0011063D"/>
    <w:rsid w:val="00110F1A"/>
    <w:rsid w:val="00111ECB"/>
    <w:rsid w:val="0012041C"/>
    <w:rsid w:val="00121D75"/>
    <w:rsid w:val="001258B1"/>
    <w:rsid w:val="0012626C"/>
    <w:rsid w:val="0012652E"/>
    <w:rsid w:val="0012745D"/>
    <w:rsid w:val="001315AA"/>
    <w:rsid w:val="00134304"/>
    <w:rsid w:val="0013575E"/>
    <w:rsid w:val="001414E8"/>
    <w:rsid w:val="0014246B"/>
    <w:rsid w:val="00144859"/>
    <w:rsid w:val="00150235"/>
    <w:rsid w:val="00156D5E"/>
    <w:rsid w:val="00161D90"/>
    <w:rsid w:val="00173391"/>
    <w:rsid w:val="00173B6C"/>
    <w:rsid w:val="00173F38"/>
    <w:rsid w:val="00183828"/>
    <w:rsid w:val="00183895"/>
    <w:rsid w:val="00183BB7"/>
    <w:rsid w:val="00184E21"/>
    <w:rsid w:val="00184F83"/>
    <w:rsid w:val="00186B3F"/>
    <w:rsid w:val="00191B23"/>
    <w:rsid w:val="00195127"/>
    <w:rsid w:val="00196105"/>
    <w:rsid w:val="00196764"/>
    <w:rsid w:val="001A354E"/>
    <w:rsid w:val="001A6FEC"/>
    <w:rsid w:val="001A7F06"/>
    <w:rsid w:val="001B16DA"/>
    <w:rsid w:val="001B38F8"/>
    <w:rsid w:val="001B415A"/>
    <w:rsid w:val="001C1508"/>
    <w:rsid w:val="001C167C"/>
    <w:rsid w:val="001C3929"/>
    <w:rsid w:val="001C39BC"/>
    <w:rsid w:val="001C598C"/>
    <w:rsid w:val="001D131C"/>
    <w:rsid w:val="001D205B"/>
    <w:rsid w:val="001D333A"/>
    <w:rsid w:val="001D4FFD"/>
    <w:rsid w:val="001D541D"/>
    <w:rsid w:val="001D62F5"/>
    <w:rsid w:val="001D782C"/>
    <w:rsid w:val="001E3472"/>
    <w:rsid w:val="001E527F"/>
    <w:rsid w:val="001E530F"/>
    <w:rsid w:val="001F191B"/>
    <w:rsid w:val="001F3152"/>
    <w:rsid w:val="00203852"/>
    <w:rsid w:val="00204EA9"/>
    <w:rsid w:val="00205851"/>
    <w:rsid w:val="00216652"/>
    <w:rsid w:val="00222AFC"/>
    <w:rsid w:val="00223599"/>
    <w:rsid w:val="00226C70"/>
    <w:rsid w:val="00232783"/>
    <w:rsid w:val="00233C4D"/>
    <w:rsid w:val="0023508E"/>
    <w:rsid w:val="00240FAB"/>
    <w:rsid w:val="00253699"/>
    <w:rsid w:val="00253A23"/>
    <w:rsid w:val="00254B22"/>
    <w:rsid w:val="00256BF6"/>
    <w:rsid w:val="00260352"/>
    <w:rsid w:val="002612BA"/>
    <w:rsid w:val="00265075"/>
    <w:rsid w:val="00266911"/>
    <w:rsid w:val="002764AB"/>
    <w:rsid w:val="00277EED"/>
    <w:rsid w:val="0028410B"/>
    <w:rsid w:val="00290130"/>
    <w:rsid w:val="00291B5E"/>
    <w:rsid w:val="00294D58"/>
    <w:rsid w:val="002A5A99"/>
    <w:rsid w:val="002A7211"/>
    <w:rsid w:val="002A7EB2"/>
    <w:rsid w:val="002B2F43"/>
    <w:rsid w:val="002B66CA"/>
    <w:rsid w:val="002C0592"/>
    <w:rsid w:val="002C0B70"/>
    <w:rsid w:val="002D0B80"/>
    <w:rsid w:val="002D11DB"/>
    <w:rsid w:val="002D440D"/>
    <w:rsid w:val="002E1A66"/>
    <w:rsid w:val="002E4872"/>
    <w:rsid w:val="002E771A"/>
    <w:rsid w:val="002F2362"/>
    <w:rsid w:val="002F4EF2"/>
    <w:rsid w:val="002F5DC2"/>
    <w:rsid w:val="002F64E9"/>
    <w:rsid w:val="002F7C30"/>
    <w:rsid w:val="00300838"/>
    <w:rsid w:val="00303C51"/>
    <w:rsid w:val="003046C5"/>
    <w:rsid w:val="0031152B"/>
    <w:rsid w:val="0031221C"/>
    <w:rsid w:val="00315DCE"/>
    <w:rsid w:val="00320262"/>
    <w:rsid w:val="00320BF1"/>
    <w:rsid w:val="00320F4D"/>
    <w:rsid w:val="003213C1"/>
    <w:rsid w:val="00321D96"/>
    <w:rsid w:val="00323B95"/>
    <w:rsid w:val="003347EA"/>
    <w:rsid w:val="00334864"/>
    <w:rsid w:val="00334B31"/>
    <w:rsid w:val="00337991"/>
    <w:rsid w:val="00337AB9"/>
    <w:rsid w:val="00341805"/>
    <w:rsid w:val="0034669E"/>
    <w:rsid w:val="00346FDF"/>
    <w:rsid w:val="003537D8"/>
    <w:rsid w:val="00353BA7"/>
    <w:rsid w:val="003615FF"/>
    <w:rsid w:val="003702B8"/>
    <w:rsid w:val="003721C8"/>
    <w:rsid w:val="00376117"/>
    <w:rsid w:val="0038080A"/>
    <w:rsid w:val="00392CD2"/>
    <w:rsid w:val="00393380"/>
    <w:rsid w:val="0039379F"/>
    <w:rsid w:val="00397D4D"/>
    <w:rsid w:val="003A0F91"/>
    <w:rsid w:val="003A33B7"/>
    <w:rsid w:val="003A4987"/>
    <w:rsid w:val="003A722C"/>
    <w:rsid w:val="003B11B6"/>
    <w:rsid w:val="003B193B"/>
    <w:rsid w:val="003B468A"/>
    <w:rsid w:val="003B561E"/>
    <w:rsid w:val="003B79B5"/>
    <w:rsid w:val="003B7CC0"/>
    <w:rsid w:val="003C2445"/>
    <w:rsid w:val="003D0512"/>
    <w:rsid w:val="003D2569"/>
    <w:rsid w:val="003D4168"/>
    <w:rsid w:val="003D50CC"/>
    <w:rsid w:val="003E50CF"/>
    <w:rsid w:val="003E5D76"/>
    <w:rsid w:val="003E70BD"/>
    <w:rsid w:val="003F1717"/>
    <w:rsid w:val="003F2014"/>
    <w:rsid w:val="003F5593"/>
    <w:rsid w:val="00401C4B"/>
    <w:rsid w:val="00404CC1"/>
    <w:rsid w:val="00405DFD"/>
    <w:rsid w:val="00412EC5"/>
    <w:rsid w:val="00413436"/>
    <w:rsid w:val="004140C3"/>
    <w:rsid w:val="004165C3"/>
    <w:rsid w:val="0042189D"/>
    <w:rsid w:val="00421C56"/>
    <w:rsid w:val="00421EE0"/>
    <w:rsid w:val="00422A21"/>
    <w:rsid w:val="004252B4"/>
    <w:rsid w:val="00425849"/>
    <w:rsid w:val="00426E85"/>
    <w:rsid w:val="00426F37"/>
    <w:rsid w:val="00427697"/>
    <w:rsid w:val="00427DAE"/>
    <w:rsid w:val="004344C7"/>
    <w:rsid w:val="00435ED1"/>
    <w:rsid w:val="004367FB"/>
    <w:rsid w:val="00436B7C"/>
    <w:rsid w:val="00441FB4"/>
    <w:rsid w:val="00443005"/>
    <w:rsid w:val="00443FEB"/>
    <w:rsid w:val="00450540"/>
    <w:rsid w:val="00452B76"/>
    <w:rsid w:val="004541A0"/>
    <w:rsid w:val="00454547"/>
    <w:rsid w:val="0045674A"/>
    <w:rsid w:val="00456D12"/>
    <w:rsid w:val="00457BC8"/>
    <w:rsid w:val="00463867"/>
    <w:rsid w:val="00465B00"/>
    <w:rsid w:val="00475674"/>
    <w:rsid w:val="00476F54"/>
    <w:rsid w:val="00482A71"/>
    <w:rsid w:val="004847CD"/>
    <w:rsid w:val="00490B2D"/>
    <w:rsid w:val="004932D0"/>
    <w:rsid w:val="00495339"/>
    <w:rsid w:val="00497912"/>
    <w:rsid w:val="004A7454"/>
    <w:rsid w:val="004A7DA5"/>
    <w:rsid w:val="004B0B73"/>
    <w:rsid w:val="004B1513"/>
    <w:rsid w:val="004B18F9"/>
    <w:rsid w:val="004B55A5"/>
    <w:rsid w:val="004B6EBC"/>
    <w:rsid w:val="004C0CC3"/>
    <w:rsid w:val="004C2B93"/>
    <w:rsid w:val="004C4451"/>
    <w:rsid w:val="004C4B40"/>
    <w:rsid w:val="004C7E94"/>
    <w:rsid w:val="004D17BB"/>
    <w:rsid w:val="004D25CC"/>
    <w:rsid w:val="004D2FFA"/>
    <w:rsid w:val="004D3447"/>
    <w:rsid w:val="004D4099"/>
    <w:rsid w:val="004E050C"/>
    <w:rsid w:val="004E179B"/>
    <w:rsid w:val="004E1B34"/>
    <w:rsid w:val="004E1DD5"/>
    <w:rsid w:val="004E6FB6"/>
    <w:rsid w:val="004F0B5B"/>
    <w:rsid w:val="004F2A64"/>
    <w:rsid w:val="00505F06"/>
    <w:rsid w:val="00511A36"/>
    <w:rsid w:val="00513502"/>
    <w:rsid w:val="00515119"/>
    <w:rsid w:val="0051535F"/>
    <w:rsid w:val="005273FD"/>
    <w:rsid w:val="00534F8D"/>
    <w:rsid w:val="005503DA"/>
    <w:rsid w:val="00551585"/>
    <w:rsid w:val="0055582C"/>
    <w:rsid w:val="00561AED"/>
    <w:rsid w:val="005629BB"/>
    <w:rsid w:val="0056658E"/>
    <w:rsid w:val="005667FF"/>
    <w:rsid w:val="00575818"/>
    <w:rsid w:val="0058075C"/>
    <w:rsid w:val="005811D0"/>
    <w:rsid w:val="00583C30"/>
    <w:rsid w:val="005850BB"/>
    <w:rsid w:val="005851DD"/>
    <w:rsid w:val="0058581E"/>
    <w:rsid w:val="005920CD"/>
    <w:rsid w:val="00592436"/>
    <w:rsid w:val="00593D11"/>
    <w:rsid w:val="00594F0D"/>
    <w:rsid w:val="005953E7"/>
    <w:rsid w:val="005A0D7B"/>
    <w:rsid w:val="005A19BF"/>
    <w:rsid w:val="005A348A"/>
    <w:rsid w:val="005A7A69"/>
    <w:rsid w:val="005B52B0"/>
    <w:rsid w:val="005B6E3F"/>
    <w:rsid w:val="005C041F"/>
    <w:rsid w:val="005C054A"/>
    <w:rsid w:val="005C0632"/>
    <w:rsid w:val="005C58E5"/>
    <w:rsid w:val="005C6B7B"/>
    <w:rsid w:val="005D57E2"/>
    <w:rsid w:val="005D6D99"/>
    <w:rsid w:val="005E0155"/>
    <w:rsid w:val="005E0E93"/>
    <w:rsid w:val="005E0F24"/>
    <w:rsid w:val="005F4266"/>
    <w:rsid w:val="005F4817"/>
    <w:rsid w:val="005F75DB"/>
    <w:rsid w:val="0060001E"/>
    <w:rsid w:val="00601743"/>
    <w:rsid w:val="006040E5"/>
    <w:rsid w:val="00605F08"/>
    <w:rsid w:val="00606B1E"/>
    <w:rsid w:val="00607822"/>
    <w:rsid w:val="006136BC"/>
    <w:rsid w:val="00620256"/>
    <w:rsid w:val="00623147"/>
    <w:rsid w:val="00623C37"/>
    <w:rsid w:val="00627D1D"/>
    <w:rsid w:val="0063313B"/>
    <w:rsid w:val="006335D0"/>
    <w:rsid w:val="00633E91"/>
    <w:rsid w:val="00636607"/>
    <w:rsid w:val="00640A8E"/>
    <w:rsid w:val="00644CA5"/>
    <w:rsid w:val="00645963"/>
    <w:rsid w:val="00646738"/>
    <w:rsid w:val="00646BB6"/>
    <w:rsid w:val="00647B0D"/>
    <w:rsid w:val="00653C97"/>
    <w:rsid w:val="00657114"/>
    <w:rsid w:val="0067032D"/>
    <w:rsid w:val="006734A7"/>
    <w:rsid w:val="006760E3"/>
    <w:rsid w:val="00680350"/>
    <w:rsid w:val="006803B0"/>
    <w:rsid w:val="00680A12"/>
    <w:rsid w:val="00680C4F"/>
    <w:rsid w:val="006811CC"/>
    <w:rsid w:val="0068130D"/>
    <w:rsid w:val="00681674"/>
    <w:rsid w:val="006834D7"/>
    <w:rsid w:val="00685060"/>
    <w:rsid w:val="0068692B"/>
    <w:rsid w:val="00697BAC"/>
    <w:rsid w:val="006A31C9"/>
    <w:rsid w:val="006A736A"/>
    <w:rsid w:val="006B0857"/>
    <w:rsid w:val="006B21C2"/>
    <w:rsid w:val="006B3036"/>
    <w:rsid w:val="006B7419"/>
    <w:rsid w:val="006C1426"/>
    <w:rsid w:val="006C2D75"/>
    <w:rsid w:val="006C4AC3"/>
    <w:rsid w:val="006C4F42"/>
    <w:rsid w:val="006C7943"/>
    <w:rsid w:val="006D3E58"/>
    <w:rsid w:val="006D552B"/>
    <w:rsid w:val="006E450A"/>
    <w:rsid w:val="006E45CE"/>
    <w:rsid w:val="006E643F"/>
    <w:rsid w:val="006F2593"/>
    <w:rsid w:val="006F27C1"/>
    <w:rsid w:val="00700112"/>
    <w:rsid w:val="00700BD5"/>
    <w:rsid w:val="00701248"/>
    <w:rsid w:val="00702DD2"/>
    <w:rsid w:val="007046E6"/>
    <w:rsid w:val="007064BB"/>
    <w:rsid w:val="00706AC1"/>
    <w:rsid w:val="0070780D"/>
    <w:rsid w:val="00711064"/>
    <w:rsid w:val="00711B5C"/>
    <w:rsid w:val="00715128"/>
    <w:rsid w:val="00722027"/>
    <w:rsid w:val="00724350"/>
    <w:rsid w:val="007271FE"/>
    <w:rsid w:val="00730DCE"/>
    <w:rsid w:val="00730E60"/>
    <w:rsid w:val="00731580"/>
    <w:rsid w:val="00731E25"/>
    <w:rsid w:val="00734E67"/>
    <w:rsid w:val="00736567"/>
    <w:rsid w:val="007368B5"/>
    <w:rsid w:val="0073739F"/>
    <w:rsid w:val="007417BD"/>
    <w:rsid w:val="00742852"/>
    <w:rsid w:val="007559ED"/>
    <w:rsid w:val="00757588"/>
    <w:rsid w:val="007635DE"/>
    <w:rsid w:val="0077015B"/>
    <w:rsid w:val="00771997"/>
    <w:rsid w:val="00772CDD"/>
    <w:rsid w:val="00773472"/>
    <w:rsid w:val="00776FE2"/>
    <w:rsid w:val="00781A61"/>
    <w:rsid w:val="007825B2"/>
    <w:rsid w:val="00792720"/>
    <w:rsid w:val="00795247"/>
    <w:rsid w:val="00797747"/>
    <w:rsid w:val="00797D0C"/>
    <w:rsid w:val="007A2F64"/>
    <w:rsid w:val="007A38E3"/>
    <w:rsid w:val="007B0CE3"/>
    <w:rsid w:val="007B52D0"/>
    <w:rsid w:val="007B5311"/>
    <w:rsid w:val="007B6993"/>
    <w:rsid w:val="007B7696"/>
    <w:rsid w:val="007C08E6"/>
    <w:rsid w:val="007D17AB"/>
    <w:rsid w:val="007D28D5"/>
    <w:rsid w:val="007D2CAE"/>
    <w:rsid w:val="007D4236"/>
    <w:rsid w:val="007D490E"/>
    <w:rsid w:val="007D6C11"/>
    <w:rsid w:val="007D7961"/>
    <w:rsid w:val="007E0CCF"/>
    <w:rsid w:val="007E20FC"/>
    <w:rsid w:val="007E2DC1"/>
    <w:rsid w:val="007E2F86"/>
    <w:rsid w:val="007F3300"/>
    <w:rsid w:val="007F436D"/>
    <w:rsid w:val="007F6642"/>
    <w:rsid w:val="00802F75"/>
    <w:rsid w:val="00803E0C"/>
    <w:rsid w:val="00806F90"/>
    <w:rsid w:val="008070A5"/>
    <w:rsid w:val="00812332"/>
    <w:rsid w:val="00814CDF"/>
    <w:rsid w:val="00814EC9"/>
    <w:rsid w:val="00816CED"/>
    <w:rsid w:val="00817384"/>
    <w:rsid w:val="008175CD"/>
    <w:rsid w:val="00820D5B"/>
    <w:rsid w:val="00821F72"/>
    <w:rsid w:val="0082255B"/>
    <w:rsid w:val="008243AE"/>
    <w:rsid w:val="008317A5"/>
    <w:rsid w:val="00832ECD"/>
    <w:rsid w:val="00835ACE"/>
    <w:rsid w:val="00845165"/>
    <w:rsid w:val="00845A2A"/>
    <w:rsid w:val="00851106"/>
    <w:rsid w:val="0085429F"/>
    <w:rsid w:val="00854BE9"/>
    <w:rsid w:val="0085560E"/>
    <w:rsid w:val="008639E7"/>
    <w:rsid w:val="00863A82"/>
    <w:rsid w:val="00864E56"/>
    <w:rsid w:val="00865E97"/>
    <w:rsid w:val="0087213C"/>
    <w:rsid w:val="00873C43"/>
    <w:rsid w:val="00873EF3"/>
    <w:rsid w:val="00876372"/>
    <w:rsid w:val="008764C2"/>
    <w:rsid w:val="00883068"/>
    <w:rsid w:val="00883A7C"/>
    <w:rsid w:val="00883F58"/>
    <w:rsid w:val="00885C25"/>
    <w:rsid w:val="0088664F"/>
    <w:rsid w:val="00886672"/>
    <w:rsid w:val="00893B6E"/>
    <w:rsid w:val="008952C5"/>
    <w:rsid w:val="008A0C7A"/>
    <w:rsid w:val="008A3B4D"/>
    <w:rsid w:val="008A763A"/>
    <w:rsid w:val="008B02AC"/>
    <w:rsid w:val="008B1CED"/>
    <w:rsid w:val="008B3747"/>
    <w:rsid w:val="008B60D5"/>
    <w:rsid w:val="008C13D0"/>
    <w:rsid w:val="008C395A"/>
    <w:rsid w:val="008C4F4A"/>
    <w:rsid w:val="008C7FB8"/>
    <w:rsid w:val="008D36BF"/>
    <w:rsid w:val="008E384B"/>
    <w:rsid w:val="008E6C04"/>
    <w:rsid w:val="008F3F38"/>
    <w:rsid w:val="008F67A5"/>
    <w:rsid w:val="00903DC7"/>
    <w:rsid w:val="0090449C"/>
    <w:rsid w:val="00905283"/>
    <w:rsid w:val="0090632C"/>
    <w:rsid w:val="009147CB"/>
    <w:rsid w:val="00916645"/>
    <w:rsid w:val="00917BC0"/>
    <w:rsid w:val="0092384A"/>
    <w:rsid w:val="009258D6"/>
    <w:rsid w:val="009258E7"/>
    <w:rsid w:val="009315C9"/>
    <w:rsid w:val="00934670"/>
    <w:rsid w:val="009352FF"/>
    <w:rsid w:val="00935705"/>
    <w:rsid w:val="009428B2"/>
    <w:rsid w:val="00945AFE"/>
    <w:rsid w:val="0095118E"/>
    <w:rsid w:val="009524C9"/>
    <w:rsid w:val="00952649"/>
    <w:rsid w:val="00953481"/>
    <w:rsid w:val="00953891"/>
    <w:rsid w:val="00953C81"/>
    <w:rsid w:val="00964726"/>
    <w:rsid w:val="00964AAA"/>
    <w:rsid w:val="00971DB5"/>
    <w:rsid w:val="00972B2F"/>
    <w:rsid w:val="0097393C"/>
    <w:rsid w:val="009742F2"/>
    <w:rsid w:val="009753F8"/>
    <w:rsid w:val="00977C6B"/>
    <w:rsid w:val="0098602A"/>
    <w:rsid w:val="00986DF0"/>
    <w:rsid w:val="0099266C"/>
    <w:rsid w:val="00996F16"/>
    <w:rsid w:val="009A0B40"/>
    <w:rsid w:val="009A21C8"/>
    <w:rsid w:val="009A3D4C"/>
    <w:rsid w:val="009B2D75"/>
    <w:rsid w:val="009B3415"/>
    <w:rsid w:val="009B6B5A"/>
    <w:rsid w:val="009C0F1F"/>
    <w:rsid w:val="009C5ABA"/>
    <w:rsid w:val="009D0197"/>
    <w:rsid w:val="009D2052"/>
    <w:rsid w:val="009D3E2B"/>
    <w:rsid w:val="009D409B"/>
    <w:rsid w:val="009D4659"/>
    <w:rsid w:val="009E0386"/>
    <w:rsid w:val="009E09F1"/>
    <w:rsid w:val="009E3081"/>
    <w:rsid w:val="009E7B83"/>
    <w:rsid w:val="009F0189"/>
    <w:rsid w:val="009F672E"/>
    <w:rsid w:val="009F6DC9"/>
    <w:rsid w:val="00A07A45"/>
    <w:rsid w:val="00A112E8"/>
    <w:rsid w:val="00A11FDF"/>
    <w:rsid w:val="00A12586"/>
    <w:rsid w:val="00A14933"/>
    <w:rsid w:val="00A162C9"/>
    <w:rsid w:val="00A171B0"/>
    <w:rsid w:val="00A17946"/>
    <w:rsid w:val="00A17FFB"/>
    <w:rsid w:val="00A22BF9"/>
    <w:rsid w:val="00A23D0C"/>
    <w:rsid w:val="00A241E1"/>
    <w:rsid w:val="00A25EBA"/>
    <w:rsid w:val="00A27A23"/>
    <w:rsid w:val="00A317BE"/>
    <w:rsid w:val="00A3546B"/>
    <w:rsid w:val="00A369A0"/>
    <w:rsid w:val="00A41F5A"/>
    <w:rsid w:val="00A4595F"/>
    <w:rsid w:val="00A51595"/>
    <w:rsid w:val="00A521E9"/>
    <w:rsid w:val="00A5261B"/>
    <w:rsid w:val="00A52709"/>
    <w:rsid w:val="00A53212"/>
    <w:rsid w:val="00A54011"/>
    <w:rsid w:val="00A57CC9"/>
    <w:rsid w:val="00A60DE2"/>
    <w:rsid w:val="00A66AA9"/>
    <w:rsid w:val="00A670F1"/>
    <w:rsid w:val="00A6797E"/>
    <w:rsid w:val="00A7258F"/>
    <w:rsid w:val="00A72699"/>
    <w:rsid w:val="00A728F6"/>
    <w:rsid w:val="00A73D54"/>
    <w:rsid w:val="00A75EEE"/>
    <w:rsid w:val="00A83497"/>
    <w:rsid w:val="00A84F8D"/>
    <w:rsid w:val="00A9364F"/>
    <w:rsid w:val="00A95791"/>
    <w:rsid w:val="00A96210"/>
    <w:rsid w:val="00AA17C0"/>
    <w:rsid w:val="00AA46FC"/>
    <w:rsid w:val="00AA475A"/>
    <w:rsid w:val="00AA72E3"/>
    <w:rsid w:val="00AA7B04"/>
    <w:rsid w:val="00AB0DC8"/>
    <w:rsid w:val="00AB14D5"/>
    <w:rsid w:val="00AB4320"/>
    <w:rsid w:val="00AB6E49"/>
    <w:rsid w:val="00AC12B0"/>
    <w:rsid w:val="00AC26F7"/>
    <w:rsid w:val="00AC5A17"/>
    <w:rsid w:val="00AC68FF"/>
    <w:rsid w:val="00AD186E"/>
    <w:rsid w:val="00AD4854"/>
    <w:rsid w:val="00AD7A65"/>
    <w:rsid w:val="00AD7CF3"/>
    <w:rsid w:val="00AE171E"/>
    <w:rsid w:val="00AE3AA0"/>
    <w:rsid w:val="00AE5B90"/>
    <w:rsid w:val="00AE6271"/>
    <w:rsid w:val="00AF0181"/>
    <w:rsid w:val="00AF0183"/>
    <w:rsid w:val="00AF15FF"/>
    <w:rsid w:val="00AF2A08"/>
    <w:rsid w:val="00AF3D41"/>
    <w:rsid w:val="00AF59F6"/>
    <w:rsid w:val="00B000BF"/>
    <w:rsid w:val="00B06DF6"/>
    <w:rsid w:val="00B157E9"/>
    <w:rsid w:val="00B16A98"/>
    <w:rsid w:val="00B16D72"/>
    <w:rsid w:val="00B177C2"/>
    <w:rsid w:val="00B26469"/>
    <w:rsid w:val="00B26AC0"/>
    <w:rsid w:val="00B353ED"/>
    <w:rsid w:val="00B35A7D"/>
    <w:rsid w:val="00B513BF"/>
    <w:rsid w:val="00B534E3"/>
    <w:rsid w:val="00B643D5"/>
    <w:rsid w:val="00B72C1E"/>
    <w:rsid w:val="00B72F3F"/>
    <w:rsid w:val="00B73457"/>
    <w:rsid w:val="00B811FF"/>
    <w:rsid w:val="00B85361"/>
    <w:rsid w:val="00B90180"/>
    <w:rsid w:val="00B92366"/>
    <w:rsid w:val="00B94731"/>
    <w:rsid w:val="00B94CC6"/>
    <w:rsid w:val="00B95FC8"/>
    <w:rsid w:val="00B96E4F"/>
    <w:rsid w:val="00B97562"/>
    <w:rsid w:val="00BA008F"/>
    <w:rsid w:val="00BA0199"/>
    <w:rsid w:val="00BA1BFD"/>
    <w:rsid w:val="00BA339C"/>
    <w:rsid w:val="00BB022E"/>
    <w:rsid w:val="00BB2344"/>
    <w:rsid w:val="00BB3CD1"/>
    <w:rsid w:val="00BB4774"/>
    <w:rsid w:val="00BB4AE3"/>
    <w:rsid w:val="00BC0BF6"/>
    <w:rsid w:val="00BC19F0"/>
    <w:rsid w:val="00BC2018"/>
    <w:rsid w:val="00BC3637"/>
    <w:rsid w:val="00BC436B"/>
    <w:rsid w:val="00BD2ACA"/>
    <w:rsid w:val="00BD30BA"/>
    <w:rsid w:val="00BD7182"/>
    <w:rsid w:val="00BE5674"/>
    <w:rsid w:val="00BE712E"/>
    <w:rsid w:val="00BF2623"/>
    <w:rsid w:val="00BF2F84"/>
    <w:rsid w:val="00BF4053"/>
    <w:rsid w:val="00BF415A"/>
    <w:rsid w:val="00BF44B0"/>
    <w:rsid w:val="00BF4524"/>
    <w:rsid w:val="00BF4940"/>
    <w:rsid w:val="00BF6B9B"/>
    <w:rsid w:val="00C0074F"/>
    <w:rsid w:val="00C068D6"/>
    <w:rsid w:val="00C07CB8"/>
    <w:rsid w:val="00C103B9"/>
    <w:rsid w:val="00C12ABA"/>
    <w:rsid w:val="00C14937"/>
    <w:rsid w:val="00C152FA"/>
    <w:rsid w:val="00C1691A"/>
    <w:rsid w:val="00C17351"/>
    <w:rsid w:val="00C2119E"/>
    <w:rsid w:val="00C21E94"/>
    <w:rsid w:val="00C25F12"/>
    <w:rsid w:val="00C41791"/>
    <w:rsid w:val="00C52DDF"/>
    <w:rsid w:val="00C60488"/>
    <w:rsid w:val="00C60ED7"/>
    <w:rsid w:val="00C6192A"/>
    <w:rsid w:val="00C64925"/>
    <w:rsid w:val="00C72847"/>
    <w:rsid w:val="00C8143B"/>
    <w:rsid w:val="00C85B1E"/>
    <w:rsid w:val="00C92B31"/>
    <w:rsid w:val="00C92BA5"/>
    <w:rsid w:val="00C975B2"/>
    <w:rsid w:val="00CA0093"/>
    <w:rsid w:val="00CA0A47"/>
    <w:rsid w:val="00CA25D8"/>
    <w:rsid w:val="00CA3564"/>
    <w:rsid w:val="00CA396C"/>
    <w:rsid w:val="00CA3AA2"/>
    <w:rsid w:val="00CA59F0"/>
    <w:rsid w:val="00CA616C"/>
    <w:rsid w:val="00CA7949"/>
    <w:rsid w:val="00CB3F5D"/>
    <w:rsid w:val="00CB6C38"/>
    <w:rsid w:val="00CB71E8"/>
    <w:rsid w:val="00CC2E35"/>
    <w:rsid w:val="00CC4576"/>
    <w:rsid w:val="00CC5809"/>
    <w:rsid w:val="00CC5BF1"/>
    <w:rsid w:val="00CE283B"/>
    <w:rsid w:val="00CE2A78"/>
    <w:rsid w:val="00CE3BAA"/>
    <w:rsid w:val="00CE4262"/>
    <w:rsid w:val="00CE6BBF"/>
    <w:rsid w:val="00CE796E"/>
    <w:rsid w:val="00CF045B"/>
    <w:rsid w:val="00CF3005"/>
    <w:rsid w:val="00CF3D0D"/>
    <w:rsid w:val="00D16F41"/>
    <w:rsid w:val="00D209F7"/>
    <w:rsid w:val="00D21B00"/>
    <w:rsid w:val="00D2554D"/>
    <w:rsid w:val="00D27B7C"/>
    <w:rsid w:val="00D3575A"/>
    <w:rsid w:val="00D3780A"/>
    <w:rsid w:val="00D412FE"/>
    <w:rsid w:val="00D43B43"/>
    <w:rsid w:val="00D458B3"/>
    <w:rsid w:val="00D472D3"/>
    <w:rsid w:val="00D47D97"/>
    <w:rsid w:val="00D52139"/>
    <w:rsid w:val="00D52C65"/>
    <w:rsid w:val="00D53F41"/>
    <w:rsid w:val="00D545BE"/>
    <w:rsid w:val="00D5563D"/>
    <w:rsid w:val="00D55FF0"/>
    <w:rsid w:val="00D57688"/>
    <w:rsid w:val="00D6051D"/>
    <w:rsid w:val="00D620D0"/>
    <w:rsid w:val="00D64FCF"/>
    <w:rsid w:val="00D70B6E"/>
    <w:rsid w:val="00D7188D"/>
    <w:rsid w:val="00D77E4A"/>
    <w:rsid w:val="00D841F8"/>
    <w:rsid w:val="00D86689"/>
    <w:rsid w:val="00D907B8"/>
    <w:rsid w:val="00D91372"/>
    <w:rsid w:val="00D918C6"/>
    <w:rsid w:val="00D94583"/>
    <w:rsid w:val="00DA0114"/>
    <w:rsid w:val="00DA0B54"/>
    <w:rsid w:val="00DA163A"/>
    <w:rsid w:val="00DA26C6"/>
    <w:rsid w:val="00DA6720"/>
    <w:rsid w:val="00DA712C"/>
    <w:rsid w:val="00DB4982"/>
    <w:rsid w:val="00DB4E01"/>
    <w:rsid w:val="00DB69A2"/>
    <w:rsid w:val="00DC4E1F"/>
    <w:rsid w:val="00DD6545"/>
    <w:rsid w:val="00DE0E37"/>
    <w:rsid w:val="00DE2653"/>
    <w:rsid w:val="00DE2758"/>
    <w:rsid w:val="00DE5D8A"/>
    <w:rsid w:val="00DE65B8"/>
    <w:rsid w:val="00DF40A5"/>
    <w:rsid w:val="00DF532E"/>
    <w:rsid w:val="00DF6DED"/>
    <w:rsid w:val="00E02E97"/>
    <w:rsid w:val="00E059D3"/>
    <w:rsid w:val="00E10978"/>
    <w:rsid w:val="00E143B9"/>
    <w:rsid w:val="00E2198D"/>
    <w:rsid w:val="00E326B6"/>
    <w:rsid w:val="00E327B2"/>
    <w:rsid w:val="00E33584"/>
    <w:rsid w:val="00E362A1"/>
    <w:rsid w:val="00E3793F"/>
    <w:rsid w:val="00E43292"/>
    <w:rsid w:val="00E43EBF"/>
    <w:rsid w:val="00E4424F"/>
    <w:rsid w:val="00E44EF7"/>
    <w:rsid w:val="00E50CBB"/>
    <w:rsid w:val="00E54C2D"/>
    <w:rsid w:val="00E54D98"/>
    <w:rsid w:val="00E5719B"/>
    <w:rsid w:val="00E57BD8"/>
    <w:rsid w:val="00E6083A"/>
    <w:rsid w:val="00E61BB9"/>
    <w:rsid w:val="00E61CCA"/>
    <w:rsid w:val="00E642CC"/>
    <w:rsid w:val="00E64E0C"/>
    <w:rsid w:val="00E72E34"/>
    <w:rsid w:val="00E83A98"/>
    <w:rsid w:val="00E854B7"/>
    <w:rsid w:val="00E857E3"/>
    <w:rsid w:val="00E92304"/>
    <w:rsid w:val="00E94718"/>
    <w:rsid w:val="00E94AA0"/>
    <w:rsid w:val="00E9762B"/>
    <w:rsid w:val="00E976DE"/>
    <w:rsid w:val="00EA1C62"/>
    <w:rsid w:val="00EA5710"/>
    <w:rsid w:val="00EA644E"/>
    <w:rsid w:val="00EA66DD"/>
    <w:rsid w:val="00EA7FBC"/>
    <w:rsid w:val="00EB0BF7"/>
    <w:rsid w:val="00EB10C3"/>
    <w:rsid w:val="00EB35F0"/>
    <w:rsid w:val="00EB3750"/>
    <w:rsid w:val="00EB4FB8"/>
    <w:rsid w:val="00EC48B8"/>
    <w:rsid w:val="00EC4DD4"/>
    <w:rsid w:val="00EC6CD6"/>
    <w:rsid w:val="00ED0B6A"/>
    <w:rsid w:val="00ED1B78"/>
    <w:rsid w:val="00ED1E07"/>
    <w:rsid w:val="00ED4112"/>
    <w:rsid w:val="00ED5F2D"/>
    <w:rsid w:val="00ED6FA7"/>
    <w:rsid w:val="00ED76C4"/>
    <w:rsid w:val="00EE1542"/>
    <w:rsid w:val="00EF0FD5"/>
    <w:rsid w:val="00EF281B"/>
    <w:rsid w:val="00EF5931"/>
    <w:rsid w:val="00F032A5"/>
    <w:rsid w:val="00F03B4A"/>
    <w:rsid w:val="00F03C4C"/>
    <w:rsid w:val="00F05758"/>
    <w:rsid w:val="00F073AC"/>
    <w:rsid w:val="00F075B0"/>
    <w:rsid w:val="00F1249D"/>
    <w:rsid w:val="00F145AB"/>
    <w:rsid w:val="00F15B26"/>
    <w:rsid w:val="00F22681"/>
    <w:rsid w:val="00F23E31"/>
    <w:rsid w:val="00F25250"/>
    <w:rsid w:val="00F27459"/>
    <w:rsid w:val="00F327A7"/>
    <w:rsid w:val="00F32C8A"/>
    <w:rsid w:val="00F36085"/>
    <w:rsid w:val="00F43915"/>
    <w:rsid w:val="00F46033"/>
    <w:rsid w:val="00F52B3A"/>
    <w:rsid w:val="00F54CA7"/>
    <w:rsid w:val="00F560C8"/>
    <w:rsid w:val="00F5720D"/>
    <w:rsid w:val="00F610B1"/>
    <w:rsid w:val="00F66507"/>
    <w:rsid w:val="00F6704A"/>
    <w:rsid w:val="00F71BBC"/>
    <w:rsid w:val="00F7563E"/>
    <w:rsid w:val="00F75A06"/>
    <w:rsid w:val="00F818C1"/>
    <w:rsid w:val="00F848D9"/>
    <w:rsid w:val="00F86549"/>
    <w:rsid w:val="00F928A4"/>
    <w:rsid w:val="00F92C3E"/>
    <w:rsid w:val="00F9686A"/>
    <w:rsid w:val="00FA204B"/>
    <w:rsid w:val="00FA4718"/>
    <w:rsid w:val="00FB39AC"/>
    <w:rsid w:val="00FB4B09"/>
    <w:rsid w:val="00FC3224"/>
    <w:rsid w:val="00FC4E22"/>
    <w:rsid w:val="00FC7224"/>
    <w:rsid w:val="00FC77C6"/>
    <w:rsid w:val="00FD11D9"/>
    <w:rsid w:val="00FD28DF"/>
    <w:rsid w:val="00FD5F59"/>
    <w:rsid w:val="00FD6B54"/>
    <w:rsid w:val="00FE03B2"/>
    <w:rsid w:val="00FE0869"/>
    <w:rsid w:val="00FE195C"/>
    <w:rsid w:val="00FE605D"/>
    <w:rsid w:val="00FE6ACC"/>
    <w:rsid w:val="00FE6FBC"/>
    <w:rsid w:val="00FF0AA4"/>
    <w:rsid w:val="00FF3265"/>
    <w:rsid w:val="00FF55D6"/>
    <w:rsid w:val="00FF683A"/>
    <w:rsid w:val="00FF6CA9"/>
    <w:rsid w:val="00FF7703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D5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itre1">
    <w:name w:val="heading 1"/>
    <w:basedOn w:val="Normal"/>
    <w:next w:val="Titre2"/>
    <w:link w:val="Titre1Car"/>
    <w:qFormat/>
    <w:rsid w:val="007D28D5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7D28D5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D28D5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D28D5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D28D5"/>
    <w:pPr>
      <w:keepNext/>
      <w:numPr>
        <w:ilvl w:val="4"/>
        <w:numId w:val="36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link w:val="Titre6Car"/>
    <w:qFormat/>
    <w:rsid w:val="007D28D5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D28D5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D28D5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D28D5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8D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28D5"/>
    <w:pPr>
      <w:ind w:left="720"/>
      <w:contextualSpacing/>
    </w:pPr>
  </w:style>
  <w:style w:type="paragraph" w:customStyle="1" w:styleId="Default">
    <w:name w:val="Default"/>
    <w:rsid w:val="00806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rsid w:val="007D28D5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806F90"/>
    <w:pPr>
      <w:spacing w:before="100" w:beforeAutospacing="1" w:after="100" w:afterAutospacing="1"/>
      <w:jc w:val="left"/>
    </w:pPr>
    <w:rPr>
      <w:sz w:val="24"/>
    </w:rPr>
  </w:style>
  <w:style w:type="character" w:customStyle="1" w:styleId="Titre2Car">
    <w:name w:val="Titre 2 Car"/>
    <w:basedOn w:val="Policepardfaut"/>
    <w:link w:val="Titre2"/>
    <w:rsid w:val="007D28D5"/>
    <w:rPr>
      <w:rFonts w:ascii="Times New Roman" w:eastAsia="Times New Roman" w:hAnsi="Times New Roman" w:cs="Times New Roman"/>
      <w:b/>
      <w:bCs/>
      <w:iCs/>
      <w:sz w:val="22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8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8D5"/>
    <w:rPr>
      <w:rFonts w:ascii="Lucida Grande" w:eastAsia="Times New Roman" w:hAnsi="Lucida Grande" w:cs="Lucida Grande"/>
      <w:sz w:val="18"/>
      <w:szCs w:val="18"/>
      <w:lang w:val="ru-RU"/>
    </w:rPr>
  </w:style>
  <w:style w:type="character" w:styleId="Marquedecommentaire">
    <w:name w:val="annotation reference"/>
    <w:semiHidden/>
    <w:rsid w:val="007D28D5"/>
    <w:rPr>
      <w:sz w:val="16"/>
    </w:rPr>
  </w:style>
  <w:style w:type="paragraph" w:styleId="Commentaire">
    <w:name w:val="annotation text"/>
    <w:basedOn w:val="Normal"/>
    <w:link w:val="CommentaireCar"/>
    <w:semiHidden/>
    <w:rsid w:val="007D28D5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D28D5"/>
    <w:rPr>
      <w:rFonts w:ascii="Times New Roman" w:eastAsia="Times New Roman" w:hAnsi="Times New Roman" w:cs="Times New Roman"/>
      <w:sz w:val="22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B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B6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Notedebasdepage">
    <w:name w:val="footnote text"/>
    <w:basedOn w:val="Normal"/>
    <w:link w:val="NotedebasdepageCar"/>
    <w:semiHidden/>
    <w:rsid w:val="007D28D5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D28D5"/>
    <w:rPr>
      <w:rFonts w:ascii="Times New Roman" w:eastAsia="Times New Roman" w:hAnsi="Times New Roman" w:cs="Times New Roman"/>
      <w:sz w:val="18"/>
      <w:lang w:val="ru-RU"/>
    </w:rPr>
  </w:style>
  <w:style w:type="character" w:styleId="Appelnotedebasdep">
    <w:name w:val="footnote reference"/>
    <w:semiHidden/>
    <w:rsid w:val="007D28D5"/>
    <w:rPr>
      <w:sz w:val="22"/>
      <w:u w:val="none"/>
      <w:vertAlign w:val="superscript"/>
    </w:rPr>
  </w:style>
  <w:style w:type="paragraph" w:styleId="En-tte">
    <w:name w:val="header"/>
    <w:basedOn w:val="Normal"/>
    <w:link w:val="En-tteCar"/>
    <w:rsid w:val="007D28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D28D5"/>
    <w:rPr>
      <w:rFonts w:ascii="Times New Roman" w:eastAsia="Times New Roman" w:hAnsi="Times New Roman" w:cs="Times New Roman"/>
      <w:sz w:val="22"/>
      <w:lang w:val="ru-RU"/>
    </w:rPr>
  </w:style>
  <w:style w:type="paragraph" w:styleId="Pieddepage">
    <w:name w:val="footer"/>
    <w:basedOn w:val="Normal"/>
    <w:link w:val="PieddepageCar"/>
    <w:rsid w:val="007D28D5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7D28D5"/>
    <w:rPr>
      <w:rFonts w:ascii="Times New Roman" w:eastAsia="Times New Roman" w:hAnsi="Times New Roman" w:cs="Times New Roman"/>
      <w:sz w:val="22"/>
      <w:lang w:val="ru-RU"/>
    </w:rPr>
  </w:style>
  <w:style w:type="paragraph" w:styleId="Corpsdetexte">
    <w:name w:val="Body Text"/>
    <w:basedOn w:val="Normal"/>
    <w:link w:val="CorpsdetexteCar"/>
    <w:rsid w:val="007D28D5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D28D5"/>
    <w:rPr>
      <w:rFonts w:ascii="Times New Roman" w:eastAsia="Times New Roman" w:hAnsi="Times New Roman" w:cs="Times New Roman"/>
      <w:iCs/>
      <w:sz w:val="22"/>
      <w:lang w:val="ru-RU"/>
    </w:rPr>
  </w:style>
  <w:style w:type="paragraph" w:styleId="Retraitcorpsdetexte">
    <w:name w:val="Body Text Indent"/>
    <w:basedOn w:val="Normal"/>
    <w:link w:val="RetraitcorpsdetexteCar"/>
    <w:rsid w:val="007D28D5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D28D5"/>
    <w:rPr>
      <w:rFonts w:ascii="Times New Roman" w:eastAsia="Times New Roman" w:hAnsi="Times New Roman" w:cs="Times New Roman"/>
      <w:sz w:val="22"/>
      <w:lang w:val="ru-RU"/>
    </w:rPr>
  </w:style>
  <w:style w:type="paragraph" w:styleId="Lgende">
    <w:name w:val="caption"/>
    <w:basedOn w:val="Normal"/>
    <w:next w:val="Normal"/>
    <w:uiPriority w:val="35"/>
    <w:unhideWhenUsed/>
    <w:qFormat/>
    <w:rsid w:val="007D28D5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7D28D5"/>
    <w:pPr>
      <w:keepLines/>
      <w:numPr>
        <w:numId w:val="35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7D28D5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ornernotation">
    <w:name w:val="Corner notation"/>
    <w:basedOn w:val="Normal"/>
    <w:rsid w:val="007D28D5"/>
    <w:pPr>
      <w:ind w:left="170" w:right="3119" w:hanging="170"/>
      <w:jc w:val="left"/>
    </w:pPr>
  </w:style>
  <w:style w:type="character" w:styleId="Appeldenotedefin">
    <w:name w:val="endnote reference"/>
    <w:semiHidden/>
    <w:rsid w:val="007D28D5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D28D5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D28D5"/>
    <w:rPr>
      <w:rFonts w:ascii="Courier New" w:eastAsia="Times New Roman" w:hAnsi="Courier New" w:cs="Times New Roman"/>
      <w:sz w:val="22"/>
      <w:lang w:val="ru-RU"/>
    </w:rPr>
  </w:style>
  <w:style w:type="character" w:styleId="Lienhypertextesuivivisit">
    <w:name w:val="FollowedHyperlink"/>
    <w:rsid w:val="007D28D5"/>
    <w:rPr>
      <w:color w:val="800080"/>
      <w:u w:val="single"/>
    </w:rPr>
  </w:style>
  <w:style w:type="paragraph" w:customStyle="1" w:styleId="HEADING">
    <w:name w:val="HEADING"/>
    <w:basedOn w:val="Normal"/>
    <w:rsid w:val="007D28D5"/>
    <w:pPr>
      <w:keepNext/>
      <w:spacing w:before="240" w:after="120"/>
      <w:jc w:val="center"/>
    </w:pPr>
    <w:rPr>
      <w:b/>
      <w:bCs/>
      <w:caps/>
    </w:rPr>
  </w:style>
  <w:style w:type="character" w:customStyle="1" w:styleId="Titre1Car">
    <w:name w:val="Titre 1 Car"/>
    <w:basedOn w:val="Policepardfaut"/>
    <w:link w:val="Titre1"/>
    <w:rsid w:val="007D28D5"/>
    <w:rPr>
      <w:rFonts w:ascii="Times New Roman" w:eastAsia="Times New Roman" w:hAnsi="Times New Roman" w:cs="Times New Roman"/>
      <w:b/>
      <w:caps/>
      <w:sz w:val="22"/>
      <w:lang w:val="ru-RU"/>
    </w:rPr>
  </w:style>
  <w:style w:type="paragraph" w:customStyle="1" w:styleId="HEADINGNOTFORTOC">
    <w:name w:val="HEADING (NOT FOR TOC)"/>
    <w:basedOn w:val="Titre1"/>
    <w:next w:val="Titre2"/>
    <w:rsid w:val="007D28D5"/>
  </w:style>
  <w:style w:type="paragraph" w:customStyle="1" w:styleId="Heading1longmultiline">
    <w:name w:val="Heading 1 (long multiline)"/>
    <w:basedOn w:val="Titre1"/>
    <w:rsid w:val="007D28D5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D28D5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D28D5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D28D5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D28D5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heading2notforTOC">
    <w:name w:val="heading 2 not for TOC"/>
    <w:basedOn w:val="Titre3"/>
    <w:rsid w:val="007D28D5"/>
  </w:style>
  <w:style w:type="paragraph" w:customStyle="1" w:styleId="Heading3multiline">
    <w:name w:val="Heading 3 (multiline)"/>
    <w:basedOn w:val="Titre3"/>
    <w:next w:val="Normal"/>
    <w:rsid w:val="007D28D5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D28D5"/>
    <w:rPr>
      <w:rFonts w:ascii="Times New Roman Bold" w:eastAsia="Arial Unicode MS" w:hAnsi="Times New Roman Bold" w:cs="Arial"/>
      <w:b/>
      <w:bCs/>
      <w:i/>
      <w:sz w:val="22"/>
      <w:lang w:val="ru-RU"/>
    </w:rPr>
  </w:style>
  <w:style w:type="paragraph" w:customStyle="1" w:styleId="Heading4indent">
    <w:name w:val="Heading 4 indent"/>
    <w:basedOn w:val="Titre4"/>
    <w:rsid w:val="007D28D5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D28D5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Titre6Car">
    <w:name w:val="Titre 6 Car"/>
    <w:basedOn w:val="Policepardfaut"/>
    <w:link w:val="Titre6"/>
    <w:rsid w:val="007D28D5"/>
    <w:rPr>
      <w:rFonts w:ascii="Times New Roman" w:eastAsia="Times New Roman" w:hAnsi="Times New Roman" w:cs="Times New Roman"/>
      <w:sz w:val="22"/>
      <w:u w:val="single"/>
      <w:lang w:val="ru-RU"/>
    </w:rPr>
  </w:style>
  <w:style w:type="character" w:customStyle="1" w:styleId="Titre7Car">
    <w:name w:val="Titre 7 Car"/>
    <w:basedOn w:val="Policepardfaut"/>
    <w:link w:val="Titre7"/>
    <w:rsid w:val="007D28D5"/>
    <w:rPr>
      <w:rFonts w:ascii="Univers" w:eastAsia="Times New Roman" w:hAnsi="Univers" w:cs="Times New Roman"/>
      <w:b/>
      <w:sz w:val="28"/>
      <w:lang w:val="ru-RU"/>
    </w:rPr>
  </w:style>
  <w:style w:type="character" w:customStyle="1" w:styleId="Titre8Car">
    <w:name w:val="Titre 8 Car"/>
    <w:basedOn w:val="Policepardfaut"/>
    <w:link w:val="Titre8"/>
    <w:rsid w:val="007D28D5"/>
    <w:rPr>
      <w:rFonts w:ascii="Univers" w:eastAsia="Times New Roman" w:hAnsi="Univers" w:cs="Times New Roman"/>
      <w:b/>
      <w:sz w:val="32"/>
      <w:lang w:val="ru-RU"/>
    </w:rPr>
  </w:style>
  <w:style w:type="character" w:customStyle="1" w:styleId="Titre9Car">
    <w:name w:val="Titre 9 Car"/>
    <w:basedOn w:val="Policepardfaut"/>
    <w:link w:val="Titre9"/>
    <w:rsid w:val="007D28D5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meetingname">
    <w:name w:val="meeting name"/>
    <w:basedOn w:val="Normal"/>
    <w:qFormat/>
    <w:rsid w:val="007D28D5"/>
    <w:pPr>
      <w:ind w:left="142" w:right="4218" w:hanging="142"/>
    </w:pPr>
    <w:rPr>
      <w:caps/>
      <w:szCs w:val="22"/>
    </w:rPr>
  </w:style>
  <w:style w:type="character" w:styleId="Numrodepage">
    <w:name w:val="page number"/>
    <w:rsid w:val="007D28D5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D28D5"/>
    <w:pPr>
      <w:numPr>
        <w:numId w:val="37"/>
      </w:num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7D28D5"/>
    <w:rPr>
      <w:rFonts w:ascii="Times New Roman" w:eastAsia="Times New Roman" w:hAnsi="Times New Roman" w:cs="Times New Roman"/>
      <w:snapToGrid w:val="0"/>
      <w:sz w:val="22"/>
      <w:szCs w:val="18"/>
    </w:rPr>
  </w:style>
  <w:style w:type="paragraph" w:customStyle="1" w:styleId="Para2">
    <w:name w:val="Para2"/>
    <w:basedOn w:val="Para1"/>
    <w:rsid w:val="007D28D5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D28D5"/>
    <w:pPr>
      <w:numPr>
        <w:ilvl w:val="3"/>
        <w:numId w:val="38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D28D5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D28D5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7D28D5"/>
    <w:rPr>
      <w:color w:val="808080"/>
    </w:rPr>
  </w:style>
  <w:style w:type="paragraph" w:customStyle="1" w:styleId="Quotationtextindented">
    <w:name w:val="Quotation text (indented)"/>
    <w:basedOn w:val="Normal"/>
    <w:qFormat/>
    <w:rsid w:val="007D28D5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D28D5"/>
  </w:style>
  <w:style w:type="paragraph" w:customStyle="1" w:styleId="recommendationheaderlong">
    <w:name w:val="recommendation header long"/>
    <w:basedOn w:val="Heading2longmultiline"/>
    <w:qFormat/>
    <w:rsid w:val="007D28D5"/>
  </w:style>
  <w:style w:type="paragraph" w:customStyle="1" w:styleId="reference">
    <w:name w:val="reference"/>
    <w:basedOn w:val="Titre9"/>
    <w:qFormat/>
    <w:rsid w:val="007D28D5"/>
    <w:rPr>
      <w:i w:val="0"/>
      <w:sz w:val="18"/>
    </w:rPr>
  </w:style>
  <w:style w:type="character" w:customStyle="1" w:styleId="StyleFootnoteReferenceNounderline">
    <w:name w:val="Style Footnote Reference + No underline"/>
    <w:rsid w:val="007D28D5"/>
    <w:rPr>
      <w:sz w:val="18"/>
      <w:u w:val="none"/>
      <w:vertAlign w:val="baseline"/>
    </w:rPr>
  </w:style>
  <w:style w:type="paragraph" w:customStyle="1" w:styleId="Style1">
    <w:name w:val="Style1"/>
    <w:basedOn w:val="Titre2"/>
    <w:qFormat/>
    <w:rsid w:val="007D28D5"/>
    <w:rPr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28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D28D5"/>
    <w:rPr>
      <w:rFonts w:asciiTheme="majorHAnsi" w:eastAsiaTheme="majorEastAsia" w:hAnsiTheme="majorHAnsi" w:cstheme="majorBidi"/>
      <w:i/>
      <w:iCs/>
      <w:color w:val="4472C4" w:themeColor="accent1"/>
      <w:spacing w:val="15"/>
      <w:lang w:val="ru-RU"/>
    </w:rPr>
  </w:style>
  <w:style w:type="paragraph" w:customStyle="1" w:styleId="tabletitle">
    <w:name w:val="table title"/>
    <w:basedOn w:val="Titre2"/>
    <w:qFormat/>
    <w:rsid w:val="007D28D5"/>
    <w:pPr>
      <w:jc w:val="left"/>
      <w:outlineLvl w:val="9"/>
    </w:pPr>
    <w:rPr>
      <w:i/>
    </w:rPr>
  </w:style>
  <w:style w:type="paragraph" w:styleId="Titre">
    <w:name w:val="Title"/>
    <w:basedOn w:val="Normal"/>
    <w:next w:val="Normal"/>
    <w:link w:val="TitreCar"/>
    <w:uiPriority w:val="10"/>
    <w:qFormat/>
    <w:rsid w:val="007D28D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28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styleId="TitreTR">
    <w:name w:val="toa heading"/>
    <w:basedOn w:val="Normal"/>
    <w:next w:val="Normal"/>
    <w:semiHidden/>
    <w:rsid w:val="007D28D5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D28D5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D28D5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D28D5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D28D5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D28D5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D28D5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D28D5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D28D5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D28D5"/>
    <w:pPr>
      <w:spacing w:before="120" w:after="120"/>
      <w:ind w:left="1760"/>
      <w:jc w:val="left"/>
    </w:pPr>
  </w:style>
  <w:style w:type="character" w:customStyle="1" w:styleId="apple-converted-space">
    <w:name w:val="apple-converted-space"/>
    <w:basedOn w:val="Policepardfaut"/>
    <w:rsid w:val="00575818"/>
  </w:style>
  <w:style w:type="paragraph" w:styleId="Rvision">
    <w:name w:val="Revision"/>
    <w:hidden/>
    <w:uiPriority w:val="99"/>
    <w:semiHidden/>
    <w:rsid w:val="00ED5F2D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A6C1CDA68847E58A6DD4B13521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2A71-D7CF-4A9E-AAEA-C76105F9DCE5}"/>
      </w:docPartPr>
      <w:docPartBody>
        <w:p w:rsidR="00DF05C8" w:rsidRDefault="00B31E9C" w:rsidP="00B31E9C">
          <w:pPr>
            <w:pStyle w:val="07A6C1CDA68847E58A6DD4B13521415E"/>
          </w:pPr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8192FF3D5A6E47C088E3716C20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5314-CFA4-4C18-B2C5-9BA566EF832C}"/>
      </w:docPartPr>
      <w:docPartBody>
        <w:p w:rsidR="00DF05C8" w:rsidRDefault="00B31E9C" w:rsidP="00B31E9C">
          <w:pPr>
            <w:pStyle w:val="8192FF3D5A6E47C088E3716C20085610"/>
          </w:pPr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C0DDEF23F6DC4FE18946000E4208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88E2-1BAE-4B71-A44B-10E68CD8E6D4}"/>
      </w:docPartPr>
      <w:docPartBody>
        <w:p w:rsidR="00DF05C8" w:rsidRDefault="00B31E9C">
          <w:r w:rsidRPr="00921D2C">
            <w:rPr>
              <w:rStyle w:val="Textedelespacerserv"/>
            </w:rPr>
            <w:t>[Subject]</w:t>
          </w:r>
        </w:p>
      </w:docPartBody>
    </w:docPart>
    <w:docPart>
      <w:docPartPr>
        <w:name w:val="4282ADDCA12A4CCFB1DFCB47CFB8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F3A2-B7F7-46BB-9AE9-4EC7D7737862}"/>
      </w:docPartPr>
      <w:docPartBody>
        <w:p w:rsidR="00DF05C8" w:rsidRDefault="00B31E9C" w:rsidP="00B31E9C">
          <w:pPr>
            <w:pStyle w:val="4282ADDCA12A4CCFB1DFCB47CFB89805"/>
          </w:pPr>
          <w:r w:rsidRPr="00921D2C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326804"/>
    <w:rsid w:val="00014AD9"/>
    <w:rsid w:val="000167FA"/>
    <w:rsid w:val="0013781B"/>
    <w:rsid w:val="00176CA3"/>
    <w:rsid w:val="0028057F"/>
    <w:rsid w:val="00326804"/>
    <w:rsid w:val="00346FB8"/>
    <w:rsid w:val="005371A6"/>
    <w:rsid w:val="00595F0C"/>
    <w:rsid w:val="00617E81"/>
    <w:rsid w:val="006919FA"/>
    <w:rsid w:val="00916604"/>
    <w:rsid w:val="00970BA8"/>
    <w:rsid w:val="00986FEB"/>
    <w:rsid w:val="00A067E1"/>
    <w:rsid w:val="00A83884"/>
    <w:rsid w:val="00B31E9C"/>
    <w:rsid w:val="00C32953"/>
    <w:rsid w:val="00D84499"/>
    <w:rsid w:val="00D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B31E9C"/>
    <w:rPr>
      <w:color w:val="808080"/>
    </w:rPr>
  </w:style>
  <w:style w:type="paragraph" w:customStyle="1" w:styleId="07A6C1CDA68847E58A6DD4B13521415E">
    <w:name w:val="07A6C1CDA68847E58A6DD4B13521415E"/>
    <w:rsid w:val="00B31E9C"/>
  </w:style>
  <w:style w:type="paragraph" w:customStyle="1" w:styleId="8192FF3D5A6E47C088E3716C20085610">
    <w:name w:val="8192FF3D5A6E47C088E3716C20085610"/>
    <w:rsid w:val="00B31E9C"/>
  </w:style>
  <w:style w:type="paragraph" w:customStyle="1" w:styleId="4282ADDCA12A4CCFB1DFCB47CFB89805">
    <w:name w:val="4282ADDCA12A4CCFB1DFCB47CFB89805"/>
    <w:rsid w:val="00B31E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D559-DFB2-4434-A7A5-EAC57A458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09FFC-BAC4-4BDA-BBE3-F22F8C7E5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A8E60-9334-49C6-AC69-B811BD9AF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9E976-2B80-4AFE-B8F8-CD22C9C8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3205</Words>
  <Characters>18275</Characters>
  <Application>Microsoft Office Word</Application>
  <DocSecurity>0</DocSecurity>
  <Lines>152</Lines>
  <Paragraphs>42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ИЗЛОЖЕНИЕ ПЛАНА СЕССИИ</vt:lpstr>
      <vt:lpstr>Scenario note</vt:lpstr>
      <vt:lpstr>Scenario note</vt:lpstr>
      <vt:lpstr>Scenario note</vt:lpstr>
    </vt:vector>
  </TitlesOfParts>
  <Company>United Nations</Company>
  <LinksUpToDate>false</LinksUpToDate>
  <CharactersWithSpaces>21438</CharactersWithSpaces>
  <SharedDoc>false</SharedDoc>
  <HyperlinkBase>https://www.cbd.int/sbi/</HyperlinkBase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https://www.cbd.int/doc/decisions/cop-14/cop-14-dec-29-en.pdf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ИЗЛОЖЕНИЕ ПЛАНА СЕССИИ</dc:title>
  <dc:subject>CBD/SBSTTA/24/1/Add.2</dc:subject>
  <dc:creator>SBI Chair</dc:creator>
  <cp:keywords>Convention on Biological Diversity, Subsidiary Body on Implementation, third meeting</cp:keywords>
  <cp:lastModifiedBy>Bureau</cp:lastModifiedBy>
  <cp:revision>20</cp:revision>
  <dcterms:created xsi:type="dcterms:W3CDTF">2021-04-18T11:03:00Z</dcterms:created>
  <dcterms:modified xsi:type="dcterms:W3CDTF">2021-04-19T15:06:00Z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ActivityCategory">
    <vt:lpwstr/>
  </property>
  <property fmtid="{D5CDD505-2E9C-101B-9397-08002B2CF9AE}" pid="4" name="_dlc_DocIdItemGuid">
    <vt:lpwstr>5c82a51f-820c-4bfc-aad3-dafbffc4fcd6</vt:lpwstr>
  </property>
  <property fmtid="{D5CDD505-2E9C-101B-9397-08002B2CF9AE}" pid="5" name="edbe0b5c82304c8e847ab7b8c02a77c3">
    <vt:lpwstr/>
  </property>
  <property fmtid="{D5CDD505-2E9C-101B-9397-08002B2CF9AE}" pid="6" name="k46d94c0acf84ab9a79866a9d8b1905f">
    <vt:lpwstr/>
  </property>
  <property fmtid="{D5CDD505-2E9C-101B-9397-08002B2CF9AE}" pid="7" name="RKAktivitetskategori">
    <vt:lpwstr/>
  </property>
  <property fmtid="{D5CDD505-2E9C-101B-9397-08002B2CF9AE}" pid="8" name="ContentTypeId">
    <vt:lpwstr>0x01010069BFACF6D92CD24AA50050CE23F68F74</vt:lpwstr>
  </property>
</Properties>
</file>