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4"/>
        <w:gridCol w:w="3980"/>
        <w:gridCol w:w="5779"/>
      </w:tblGrid>
      <w:tr w:rsidR="0058717B" w:rsidRPr="00B21F88" w:rsidTr="00EF752F">
        <w:trPr>
          <w:trHeight w:val="851"/>
        </w:trPr>
        <w:tc>
          <w:tcPr>
            <w:tcW w:w="454" w:type="pct"/>
            <w:tcBorders>
              <w:bottom w:val="single" w:sz="8" w:space="0" w:color="auto"/>
            </w:tcBorders>
            <w:vAlign w:val="bottom"/>
          </w:tcPr>
          <w:p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eastAsia="zh-CN"/>
              </w:rPr>
              <w:drawing>
                <wp:inline distT="0" distB="0" distL="0" distR="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59264" behindDoc="0" locked="0" layoutInCell="1" allowOverlap="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00C64B9A">
              <w:rPr>
                <w:rFonts w:hint="eastAsia"/>
                <w:sz w:val="24"/>
                <w:szCs w:val="22"/>
                <w:lang w:eastAsia="zh-CN"/>
              </w:rPr>
              <w:t>SBSTTA/27/5</w:t>
            </w:r>
          </w:p>
        </w:tc>
      </w:tr>
      <w:tr w:rsidR="0058717B" w:rsidRPr="00B21F88" w:rsidTr="00EF752F">
        <w:tc>
          <w:tcPr>
            <w:tcW w:w="2308" w:type="pct"/>
            <w:gridSpan w:val="2"/>
            <w:tcBorders>
              <w:top w:val="single" w:sz="8" w:space="0" w:color="auto"/>
              <w:bottom w:val="single" w:sz="12" w:space="0" w:color="auto"/>
            </w:tcBorders>
          </w:tcPr>
          <w:p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rsidR="0058717B" w:rsidRPr="00094684" w:rsidRDefault="00C64B9A"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11 August 2025</w:t>
            </w:r>
          </w:p>
          <w:p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tbl>
      <w:tblPr>
        <w:tblW w:w="10482" w:type="dxa"/>
        <w:tblInd w:w="-566" w:type="dxa"/>
        <w:tblLayout w:type="fixed"/>
        <w:tblCellMar>
          <w:left w:w="283" w:type="dxa"/>
        </w:tblCellMar>
        <w:tblLook w:val="0000"/>
      </w:tblPr>
      <w:tblGrid>
        <w:gridCol w:w="6094"/>
        <w:gridCol w:w="4388"/>
      </w:tblGrid>
      <w:tr w:rsidR="00C64B9A" w:rsidRPr="00C64B9A" w:rsidTr="00C64B9A">
        <w:trPr>
          <w:trHeight w:val="57"/>
        </w:trPr>
        <w:tc>
          <w:tcPr>
            <w:tcW w:w="6094" w:type="dxa"/>
          </w:tcPr>
          <w:bookmarkEnd w:id="1"/>
          <w:bookmarkEnd w:id="2"/>
          <w:p w:rsidR="00C64B9A" w:rsidRPr="00C64B9A" w:rsidRDefault="00435D9E" w:rsidP="00435D9E">
            <w:pPr>
              <w:spacing w:beforeLines="30"/>
              <w:jc w:val="left"/>
              <w:rPr>
                <w:b/>
                <w:sz w:val="24"/>
                <w:lang w:val="en-GB" w:eastAsia="zh-CN"/>
              </w:rPr>
            </w:pPr>
            <w:r>
              <w:rPr>
                <w:rFonts w:hint="eastAsia"/>
                <w:b/>
                <w:sz w:val="24"/>
                <w:lang w:val="en-GB" w:eastAsia="zh-CN"/>
              </w:rPr>
              <w:t>科学、技术和工艺</w:t>
            </w:r>
            <w:r w:rsidR="00C64B9A" w:rsidRPr="00C64B9A">
              <w:rPr>
                <w:rFonts w:hint="eastAsia"/>
                <w:b/>
                <w:sz w:val="24"/>
                <w:lang w:val="en-GB" w:eastAsia="zh-CN"/>
              </w:rPr>
              <w:t>咨询附属机构</w:t>
            </w:r>
          </w:p>
          <w:p w:rsidR="00C64B9A" w:rsidRPr="00C64B9A" w:rsidRDefault="00C64B9A" w:rsidP="00C64B9A">
            <w:pPr>
              <w:jc w:val="left"/>
              <w:rPr>
                <w:b/>
                <w:sz w:val="24"/>
                <w:lang w:val="en-GB" w:eastAsia="zh-CN"/>
              </w:rPr>
            </w:pPr>
            <w:r w:rsidRPr="00C64B9A">
              <w:rPr>
                <w:rFonts w:hint="eastAsia"/>
                <w:b/>
                <w:sz w:val="24"/>
                <w:lang w:val="en-GB" w:eastAsia="zh-CN"/>
              </w:rPr>
              <w:t>第二十七次会议</w:t>
            </w:r>
          </w:p>
          <w:p w:rsidR="00C64B9A" w:rsidRPr="00C64B9A" w:rsidRDefault="00C64B9A" w:rsidP="00C64B9A">
            <w:pPr>
              <w:jc w:val="left"/>
              <w:rPr>
                <w:sz w:val="24"/>
                <w:szCs w:val="24"/>
                <w:lang w:val="en-GB" w:eastAsia="zh-CN"/>
              </w:rPr>
            </w:pPr>
            <w:r w:rsidRPr="00C64B9A">
              <w:rPr>
                <w:rFonts w:hint="eastAsia"/>
                <w:sz w:val="24"/>
                <w:szCs w:val="24"/>
                <w:lang w:val="en-GB" w:eastAsia="zh-CN"/>
              </w:rPr>
              <w:t>2025</w:t>
            </w:r>
            <w:r w:rsidRPr="00C64B9A">
              <w:rPr>
                <w:rFonts w:hint="eastAsia"/>
                <w:sz w:val="24"/>
                <w:szCs w:val="24"/>
                <w:lang w:val="en-GB" w:eastAsia="zh-CN"/>
              </w:rPr>
              <w:t>年</w:t>
            </w:r>
            <w:r w:rsidRPr="00C64B9A">
              <w:rPr>
                <w:rFonts w:hint="eastAsia"/>
                <w:sz w:val="24"/>
                <w:szCs w:val="24"/>
                <w:lang w:val="en-GB" w:eastAsia="zh-CN"/>
              </w:rPr>
              <w:t>10</w:t>
            </w:r>
            <w:r w:rsidRPr="00C64B9A">
              <w:rPr>
                <w:rFonts w:hint="eastAsia"/>
                <w:sz w:val="24"/>
                <w:szCs w:val="24"/>
                <w:lang w:val="en-GB" w:eastAsia="zh-CN"/>
              </w:rPr>
              <w:t>月</w:t>
            </w:r>
            <w:r w:rsidRPr="00C64B9A">
              <w:rPr>
                <w:rFonts w:hint="eastAsia"/>
                <w:sz w:val="24"/>
                <w:szCs w:val="24"/>
                <w:lang w:val="en-GB" w:eastAsia="zh-CN"/>
              </w:rPr>
              <w:t>20</w:t>
            </w:r>
            <w:r w:rsidRPr="00C64B9A">
              <w:rPr>
                <w:rFonts w:hint="eastAsia"/>
                <w:sz w:val="24"/>
                <w:szCs w:val="24"/>
                <w:lang w:val="en-GB" w:eastAsia="zh-CN"/>
              </w:rPr>
              <w:t>日至</w:t>
            </w:r>
            <w:r w:rsidRPr="00C64B9A">
              <w:rPr>
                <w:rFonts w:hint="eastAsia"/>
                <w:sz w:val="24"/>
                <w:szCs w:val="24"/>
                <w:lang w:val="en-GB" w:eastAsia="zh-CN"/>
              </w:rPr>
              <w:t>24</w:t>
            </w:r>
            <w:r w:rsidRPr="00C64B9A">
              <w:rPr>
                <w:rFonts w:hint="eastAsia"/>
                <w:sz w:val="24"/>
                <w:szCs w:val="24"/>
                <w:lang w:val="en-GB" w:eastAsia="zh-CN"/>
              </w:rPr>
              <w:t>日</w:t>
            </w:r>
            <w:r w:rsidR="00DA6A18">
              <w:rPr>
                <w:rFonts w:hint="eastAsia"/>
                <w:sz w:val="24"/>
                <w:szCs w:val="24"/>
                <w:lang w:val="en-GB" w:eastAsia="zh-CN"/>
              </w:rPr>
              <w:t>，巴拿马城</w:t>
            </w:r>
            <w:r w:rsidRPr="00C64B9A">
              <w:rPr>
                <w:rFonts w:hint="eastAsia"/>
                <w:sz w:val="24"/>
                <w:szCs w:val="24"/>
                <w:lang w:val="en-GB" w:eastAsia="zh-CN"/>
              </w:rPr>
              <w:t xml:space="preserve"> </w:t>
            </w:r>
          </w:p>
          <w:p w:rsidR="00C64B9A" w:rsidRPr="00C64B9A" w:rsidRDefault="00C64B9A" w:rsidP="00C64B9A">
            <w:pPr>
              <w:jc w:val="left"/>
              <w:rPr>
                <w:sz w:val="24"/>
                <w:szCs w:val="24"/>
                <w:lang w:val="en-GB" w:eastAsia="zh-CN"/>
              </w:rPr>
            </w:pPr>
            <w:r w:rsidRPr="00C64B9A">
              <w:rPr>
                <w:rFonts w:hint="eastAsia"/>
                <w:sz w:val="24"/>
                <w:szCs w:val="24"/>
                <w:lang w:val="en-GB" w:eastAsia="zh-CN"/>
              </w:rPr>
              <w:t>临时议程</w:t>
            </w:r>
            <w:r w:rsidRPr="00C64B9A">
              <w:rPr>
                <w:sz w:val="24"/>
                <w:szCs w:val="24"/>
                <w:vertAlign w:val="superscript"/>
                <w:lang w:val="en-GB" w:eastAsia="zh-CN"/>
              </w:rPr>
              <w:footnoteReference w:customMarkFollows="1" w:id="2"/>
              <w:t>*</w:t>
            </w:r>
            <w:r w:rsidRPr="00C64B9A">
              <w:rPr>
                <w:rFonts w:hint="eastAsia"/>
                <w:sz w:val="24"/>
                <w:szCs w:val="24"/>
                <w:lang w:val="en-GB" w:eastAsia="zh-CN"/>
              </w:rPr>
              <w:t>项目</w:t>
            </w:r>
            <w:r w:rsidRPr="00C64B9A">
              <w:rPr>
                <w:rFonts w:hint="eastAsia"/>
                <w:sz w:val="24"/>
                <w:szCs w:val="24"/>
                <w:lang w:val="en-GB" w:eastAsia="zh-CN"/>
              </w:rPr>
              <w:t>6</w:t>
            </w:r>
          </w:p>
          <w:p w:rsidR="00C64B9A" w:rsidRPr="008475B3" w:rsidRDefault="00C64B9A" w:rsidP="00C64B9A">
            <w:pPr>
              <w:jc w:val="left"/>
              <w:rPr>
                <w:rFonts w:ascii="SimHei" w:eastAsia="SimHei" w:hAnsi="SimHei"/>
                <w:sz w:val="24"/>
                <w:szCs w:val="24"/>
                <w:lang w:val="en-GB" w:eastAsia="zh-CN"/>
              </w:rPr>
            </w:pPr>
            <w:r w:rsidRPr="008475B3">
              <w:rPr>
                <w:rFonts w:ascii="SimHei" w:eastAsia="SimHei" w:hAnsi="SimHei" w:hint="eastAsia"/>
                <w:sz w:val="24"/>
                <w:szCs w:val="24"/>
                <w:lang w:val="en-GB" w:eastAsia="zh-CN"/>
              </w:rPr>
              <w:t>促进执行《昆明-蒙特利尔全球生物多样性框架》</w:t>
            </w:r>
          </w:p>
          <w:p w:rsidR="00C64B9A" w:rsidRPr="008475B3" w:rsidRDefault="00C64B9A" w:rsidP="00C64B9A">
            <w:pPr>
              <w:jc w:val="left"/>
              <w:rPr>
                <w:rFonts w:ascii="SimHei" w:eastAsia="SimHei" w:hAnsi="SimHei"/>
                <w:sz w:val="24"/>
                <w:szCs w:val="24"/>
                <w:lang w:val="en-GB" w:eastAsia="zh-CN"/>
              </w:rPr>
            </w:pPr>
            <w:r w:rsidRPr="008475B3">
              <w:rPr>
                <w:rFonts w:ascii="SimHei" w:eastAsia="SimHei" w:hAnsi="SimHei" w:hint="eastAsia"/>
                <w:sz w:val="24"/>
                <w:szCs w:val="24"/>
                <w:lang w:val="en-GB" w:eastAsia="zh-CN"/>
              </w:rPr>
              <w:t>的科技需求</w:t>
            </w:r>
          </w:p>
          <w:p w:rsidR="00C64B9A" w:rsidRPr="00C64B9A" w:rsidRDefault="00C64B9A" w:rsidP="00C64B9A">
            <w:pPr>
              <w:spacing w:after="120"/>
              <w:jc w:val="left"/>
              <w:rPr>
                <w:b/>
                <w:lang w:val="en-GB"/>
              </w:rPr>
            </w:pPr>
          </w:p>
        </w:tc>
        <w:tc>
          <w:tcPr>
            <w:tcW w:w="4388" w:type="dxa"/>
          </w:tcPr>
          <w:p w:rsidR="00C64B9A" w:rsidRPr="00C64B9A" w:rsidRDefault="00C64B9A" w:rsidP="00C64B9A">
            <w:pPr>
              <w:tabs>
                <w:tab w:val="left" w:pos="2835"/>
                <w:tab w:val="left" w:pos="3402"/>
              </w:tabs>
              <w:jc w:val="left"/>
              <w:rPr>
                <w:lang w:val="en-GB"/>
              </w:rPr>
            </w:pPr>
          </w:p>
        </w:tc>
      </w:tr>
    </w:tbl>
    <w:sdt>
      <w:sdtPr>
        <w:rPr>
          <w:rFonts w:ascii="SimHei" w:eastAsia="SimHei" w:hAnsi="SimHei"/>
          <w:bCs/>
          <w:sz w:val="28"/>
          <w:lang w:val="en-GB" w:eastAsia="zh-CN"/>
        </w:rPr>
        <w:alias w:val="Title"/>
        <w:tag w:val=""/>
        <w:id w:val="-591865594"/>
        <w:placeholder>
          <w:docPart w:val="28BB8E90B2A642FF8DBD593A9AD57B54"/>
        </w:placeholder>
        <w:dataBinding w:prefixMappings="xmlns:ns0='http://purl.org/dc/elements/1.1/' xmlns:ns1='http://schemas.openxmlformats.org/package/2006/metadata/core-properties' " w:xpath="/ns1:coreProperties[1]/ns0:title[1]" w:storeItemID="{6C3C8BC8-F283-45AE-878A-BAB7291924A1}"/>
        <w:text/>
      </w:sdtPr>
      <w:sdtContent>
        <w:p w:rsidR="00C64B9A" w:rsidRPr="008475B3" w:rsidRDefault="00B16826" w:rsidP="00B16826">
          <w:pPr>
            <w:keepNext/>
            <w:keepLines/>
            <w:tabs>
              <w:tab w:val="left" w:pos="2835"/>
              <w:tab w:val="left" w:pos="3402"/>
            </w:tabs>
            <w:spacing w:before="240" w:after="240"/>
            <w:ind w:left="193"/>
            <w:jc w:val="left"/>
            <w:rPr>
              <w:rFonts w:ascii="SimHei" w:eastAsia="SimHei" w:hAnsi="SimHei"/>
              <w:bCs/>
              <w:lang w:val="en-GB" w:eastAsia="zh-CN"/>
            </w:rPr>
          </w:pPr>
          <w:r w:rsidRPr="008475B3">
            <w:rPr>
              <w:rFonts w:ascii="SimHei" w:eastAsia="SimHei" w:hAnsi="SimHei" w:hint="eastAsia"/>
              <w:bCs/>
              <w:sz w:val="28"/>
              <w:lang w:val="en-GB" w:eastAsia="zh-CN"/>
            </w:rPr>
            <w:t>促进执行《昆明-蒙特利尔全球生物多样性框架》的科技需求</w:t>
          </w:r>
        </w:p>
      </w:sdtContent>
    </w:sdt>
    <w:p w:rsidR="00C64B9A" w:rsidRPr="008475B3" w:rsidRDefault="00C64B9A" w:rsidP="00BC407B">
      <w:pPr>
        <w:keepNext/>
        <w:keepLines/>
        <w:tabs>
          <w:tab w:val="left" w:pos="2835"/>
          <w:tab w:val="left" w:pos="3402"/>
        </w:tabs>
        <w:spacing w:before="360" w:after="240"/>
        <w:ind w:left="193"/>
        <w:jc w:val="left"/>
        <w:rPr>
          <w:rFonts w:ascii="SimHei" w:eastAsia="SimHei" w:hAnsi="SimHei"/>
          <w:bCs/>
          <w:sz w:val="24"/>
          <w:szCs w:val="24"/>
          <w:lang w:val="en-GB" w:eastAsia="zh-CN"/>
        </w:rPr>
      </w:pPr>
      <w:r w:rsidRPr="008475B3">
        <w:rPr>
          <w:rFonts w:ascii="SimHei" w:eastAsia="SimHei" w:hAnsi="SimHei" w:hint="eastAsia"/>
          <w:bCs/>
          <w:sz w:val="24"/>
          <w:szCs w:val="24"/>
          <w:lang w:val="en-GB" w:eastAsia="zh-CN"/>
        </w:rPr>
        <w:t>秘书处的说明</w:t>
      </w:r>
    </w:p>
    <w:p w:rsidR="00C64B9A" w:rsidRPr="006650B9" w:rsidRDefault="00C64B9A" w:rsidP="00BC407B">
      <w:pPr>
        <w:pStyle w:val="CBDNormalNumber"/>
        <w:numPr>
          <w:ilvl w:val="0"/>
          <w:numId w:val="32"/>
        </w:numPr>
        <w:tabs>
          <w:tab w:val="clear" w:pos="567"/>
          <w:tab w:val="left" w:pos="709"/>
        </w:tabs>
        <w:ind w:leftChars="80" w:left="176" w:firstLine="0"/>
        <w:rPr>
          <w:sz w:val="24"/>
          <w:szCs w:val="24"/>
          <w:lang w:eastAsia="zh-CN"/>
        </w:rPr>
      </w:pPr>
      <w:r w:rsidRPr="006650B9">
        <w:rPr>
          <w:sz w:val="24"/>
          <w:szCs w:val="24"/>
          <w:lang w:eastAsia="zh-CN"/>
        </w:rPr>
        <w:t>生物多样性公约缔约方大会在其关于《昆明</w:t>
      </w:r>
      <w:r w:rsidRPr="006650B9">
        <w:rPr>
          <w:sz w:val="24"/>
          <w:szCs w:val="24"/>
          <w:lang w:eastAsia="zh-CN"/>
        </w:rPr>
        <w:t>-</w:t>
      </w:r>
      <w:r w:rsidRPr="006650B9">
        <w:rPr>
          <w:sz w:val="24"/>
          <w:szCs w:val="24"/>
          <w:lang w:eastAsia="zh-CN"/>
        </w:rPr>
        <w:t>蒙特利尔全球生物多样性框架》的第</w:t>
      </w:r>
      <w:hyperlink r:id="rId13" w:history="1">
        <w:r w:rsidR="00FA30E9" w:rsidRPr="006650B9">
          <w:rPr>
            <w:rStyle w:val="af0"/>
            <w:color w:val="0070C0"/>
            <w:sz w:val="24"/>
            <w:szCs w:val="24"/>
            <w:u w:val="none"/>
            <w:lang w:eastAsia="zh-CN"/>
          </w:rPr>
          <w:t>15/4</w:t>
        </w:r>
      </w:hyperlink>
      <w:r w:rsidRPr="006650B9">
        <w:rPr>
          <w:sz w:val="24"/>
          <w:szCs w:val="24"/>
          <w:lang w:eastAsia="zh-CN"/>
        </w:rPr>
        <w:t>号决定第</w:t>
      </w:r>
      <w:r w:rsidRPr="006650B9">
        <w:rPr>
          <w:sz w:val="24"/>
          <w:szCs w:val="24"/>
          <w:lang w:eastAsia="zh-CN"/>
        </w:rPr>
        <w:t>8</w:t>
      </w:r>
      <w:r w:rsidRPr="006650B9">
        <w:rPr>
          <w:sz w:val="24"/>
          <w:szCs w:val="24"/>
          <w:lang w:eastAsia="zh-CN"/>
        </w:rPr>
        <w:t>段中决定《框架》应作为</w:t>
      </w:r>
      <w:r w:rsidRPr="006650B9">
        <w:rPr>
          <w:sz w:val="24"/>
          <w:szCs w:val="24"/>
          <w:lang w:eastAsia="zh-CN"/>
        </w:rPr>
        <w:t>2022-2030</w:t>
      </w:r>
      <w:r w:rsidRPr="006650B9">
        <w:rPr>
          <w:sz w:val="24"/>
          <w:szCs w:val="24"/>
          <w:lang w:eastAsia="zh-CN"/>
        </w:rPr>
        <w:t>年期间《公约》及其议定书执行工作以及各机构和秘书处的一个战略计划，在这方面应利用《框架》，根据其长期目标和行动目标，更好地调整和指导《公约》及其议定书各机构的工作以及秘书处和秘书处的预算；</w:t>
      </w:r>
    </w:p>
    <w:p w:rsidR="00C64B9A" w:rsidRPr="006650B9" w:rsidRDefault="00C64B9A" w:rsidP="00BC407B">
      <w:pPr>
        <w:pStyle w:val="CBDNormalNumber"/>
        <w:numPr>
          <w:ilvl w:val="0"/>
          <w:numId w:val="32"/>
        </w:numPr>
        <w:tabs>
          <w:tab w:val="clear" w:pos="567"/>
          <w:tab w:val="clear" w:pos="1134"/>
          <w:tab w:val="left" w:pos="709"/>
        </w:tabs>
        <w:ind w:leftChars="80" w:left="176" w:firstLine="0"/>
        <w:rPr>
          <w:sz w:val="24"/>
          <w:szCs w:val="24"/>
          <w:lang w:eastAsia="zh-CN"/>
        </w:rPr>
      </w:pPr>
      <w:bookmarkStart w:id="3" w:name="_Hlk206603445"/>
      <w:r w:rsidRPr="006650B9">
        <w:rPr>
          <w:sz w:val="24"/>
          <w:szCs w:val="24"/>
          <w:lang w:eastAsia="zh-CN"/>
        </w:rPr>
        <w:t>在同一决定第</w:t>
      </w:r>
      <w:r w:rsidRPr="006650B9">
        <w:rPr>
          <w:sz w:val="24"/>
          <w:szCs w:val="24"/>
          <w:lang w:eastAsia="zh-CN"/>
        </w:rPr>
        <w:t>9</w:t>
      </w:r>
      <w:r w:rsidRPr="006650B9">
        <w:rPr>
          <w:sz w:val="24"/>
          <w:szCs w:val="24"/>
          <w:lang w:eastAsia="zh-CN"/>
        </w:rPr>
        <w:t>段和如第</w:t>
      </w:r>
      <w:hyperlink r:id="rId14" w:history="1">
        <w:r w:rsidR="00FA30E9" w:rsidRPr="006650B9">
          <w:rPr>
            <w:rStyle w:val="af0"/>
            <w:sz w:val="24"/>
            <w:szCs w:val="24"/>
            <w:u w:val="none"/>
            <w:lang w:eastAsia="zh-CN"/>
          </w:rPr>
          <w:t>16/12</w:t>
        </w:r>
      </w:hyperlink>
      <w:r w:rsidRPr="006650B9">
        <w:rPr>
          <w:sz w:val="24"/>
          <w:szCs w:val="24"/>
          <w:lang w:eastAsia="zh-CN"/>
        </w:rPr>
        <w:t>号决定第</w:t>
      </w:r>
      <w:r w:rsidR="000E13F4">
        <w:rPr>
          <w:rFonts w:hint="eastAsia"/>
          <w:sz w:val="24"/>
          <w:lang w:val="en-US" w:eastAsia="zh-CN"/>
        </w:rPr>
        <w:t>4(e)</w:t>
      </w:r>
      <w:r w:rsidRPr="006650B9">
        <w:rPr>
          <w:sz w:val="24"/>
          <w:szCs w:val="24"/>
          <w:lang w:eastAsia="zh-CN"/>
        </w:rPr>
        <w:t>段所重申的，缔约方大会请执行秘书在《框架》的背景下对《公约》的工作方案进行战略审查和分析，以促进其执行，并在此分析的基础上拟定这些工作方案的更新草案，供科学、技术和工艺咨询附属机构审议</w:t>
      </w:r>
      <w:r w:rsidR="00060CF1">
        <w:rPr>
          <w:rFonts w:hint="eastAsia"/>
          <w:sz w:val="24"/>
          <w:szCs w:val="24"/>
          <w:lang w:eastAsia="zh-CN"/>
        </w:rPr>
        <w:t>；</w:t>
      </w:r>
    </w:p>
    <w:bookmarkEnd w:id="3"/>
    <w:p w:rsidR="00C64B9A" w:rsidRPr="006650B9" w:rsidRDefault="002B13CE" w:rsidP="00BC407B">
      <w:pPr>
        <w:pStyle w:val="CBDNormalNumber"/>
        <w:numPr>
          <w:ilvl w:val="0"/>
          <w:numId w:val="32"/>
        </w:numPr>
        <w:tabs>
          <w:tab w:val="clear" w:pos="567"/>
          <w:tab w:val="clear" w:pos="1134"/>
          <w:tab w:val="clear" w:pos="1701"/>
          <w:tab w:val="left" w:pos="709"/>
          <w:tab w:val="left" w:pos="744"/>
        </w:tabs>
        <w:ind w:leftChars="80" w:left="176" w:firstLine="0"/>
        <w:rPr>
          <w:iCs/>
          <w:sz w:val="24"/>
          <w:szCs w:val="24"/>
          <w:lang w:eastAsia="zh-CN"/>
        </w:rPr>
      </w:pPr>
      <w:r w:rsidRPr="006650B9">
        <w:rPr>
          <w:sz w:val="24"/>
          <w:szCs w:val="24"/>
          <w:lang w:eastAsia="zh-CN"/>
        </w:rPr>
        <w:tab/>
      </w:r>
      <w:r w:rsidR="00C64B9A" w:rsidRPr="006650B9">
        <w:rPr>
          <w:sz w:val="24"/>
          <w:szCs w:val="24"/>
          <w:lang w:eastAsia="zh-CN"/>
        </w:rPr>
        <w:t>在第</w:t>
      </w:r>
      <w:hyperlink r:id="rId15" w:history="1">
        <w:r w:rsidR="00FA30E9" w:rsidRPr="006650B9">
          <w:rPr>
            <w:rStyle w:val="af0"/>
            <w:sz w:val="24"/>
            <w:szCs w:val="24"/>
            <w:u w:val="none"/>
            <w:lang w:eastAsia="zh-CN"/>
          </w:rPr>
          <w:t>16/12</w:t>
        </w:r>
      </w:hyperlink>
      <w:r w:rsidR="00C64B9A" w:rsidRPr="006650B9">
        <w:rPr>
          <w:sz w:val="24"/>
          <w:szCs w:val="24"/>
          <w:lang w:eastAsia="zh-CN"/>
        </w:rPr>
        <w:t>号决定第</w:t>
      </w:r>
      <w:r w:rsidR="00C64B9A" w:rsidRPr="006650B9">
        <w:rPr>
          <w:sz w:val="24"/>
          <w:szCs w:val="24"/>
          <w:lang w:eastAsia="zh-CN"/>
        </w:rPr>
        <w:t>2</w:t>
      </w:r>
      <w:r w:rsidR="00C64B9A" w:rsidRPr="006650B9">
        <w:rPr>
          <w:sz w:val="24"/>
          <w:szCs w:val="24"/>
          <w:lang w:eastAsia="zh-CN"/>
        </w:rPr>
        <w:t>段中，缔约方大会决定推进五个新领域</w:t>
      </w:r>
      <w:r w:rsidR="00C64B9A" w:rsidRPr="006650B9">
        <w:rPr>
          <w:sz w:val="24"/>
          <w:szCs w:val="24"/>
          <w:vertAlign w:val="superscript"/>
          <w:lang w:eastAsia="zh-CN"/>
        </w:rPr>
        <w:footnoteReference w:id="3"/>
      </w:r>
      <w:r w:rsidR="008C0A4B" w:rsidRPr="006650B9">
        <w:rPr>
          <w:rFonts w:hint="eastAsia"/>
          <w:sz w:val="24"/>
          <w:szCs w:val="24"/>
          <w:lang w:eastAsia="zh-CN"/>
        </w:rPr>
        <w:t xml:space="preserve"> </w:t>
      </w:r>
      <w:r w:rsidR="00C64B9A" w:rsidRPr="006650B9">
        <w:rPr>
          <w:sz w:val="24"/>
          <w:szCs w:val="24"/>
          <w:lang w:eastAsia="zh-CN"/>
        </w:rPr>
        <w:t>的工作，同时避免与现有多边进程重叠并尊重其任务规定。在同一决定第</w:t>
      </w:r>
      <w:r w:rsidR="000E13F4">
        <w:rPr>
          <w:rFonts w:hint="eastAsia"/>
          <w:sz w:val="24"/>
          <w:lang w:val="en-US" w:eastAsia="zh-CN"/>
        </w:rPr>
        <w:t>4(d)</w:t>
      </w:r>
      <w:r w:rsidR="00C64B9A" w:rsidRPr="006650B9">
        <w:rPr>
          <w:sz w:val="24"/>
          <w:szCs w:val="24"/>
          <w:lang w:eastAsia="zh-CN"/>
        </w:rPr>
        <w:t>分段中，缔约方大会请执行</w:t>
      </w:r>
      <w:r w:rsidR="00C64B9A" w:rsidRPr="006650B9">
        <w:rPr>
          <w:sz w:val="24"/>
          <w:szCs w:val="24"/>
          <w:lang w:eastAsia="zh-CN"/>
        </w:rPr>
        <w:lastRenderedPageBreak/>
        <w:t>秘书为每个领域：（一）邀请缔约方、其他国家政府、相关多边环境协定和其他协定、政府间进程、国际组织和倡议、土著人民和地方社区、妇女和青年组织以及其他相关利益攸关方提交关于这些工作领域的相关看法和经验；</w:t>
      </w:r>
      <w:r w:rsidR="009D1D66" w:rsidRPr="006650B9">
        <w:rPr>
          <w:sz w:val="24"/>
          <w:szCs w:val="24"/>
          <w:lang w:eastAsia="zh-CN"/>
        </w:rPr>
        <w:t>（</w:t>
      </w:r>
      <w:r w:rsidR="009D1D66" w:rsidRPr="006650B9">
        <w:rPr>
          <w:rFonts w:hint="eastAsia"/>
          <w:sz w:val="24"/>
          <w:szCs w:val="24"/>
          <w:lang w:val="en-US" w:eastAsia="zh-CN"/>
        </w:rPr>
        <w:t>二</w:t>
      </w:r>
      <w:r w:rsidR="009D1D66" w:rsidRPr="006650B9">
        <w:rPr>
          <w:sz w:val="24"/>
          <w:szCs w:val="24"/>
          <w:lang w:eastAsia="zh-CN"/>
        </w:rPr>
        <w:t>）</w:t>
      </w:r>
      <w:r w:rsidR="00C64B9A" w:rsidRPr="006650B9">
        <w:rPr>
          <w:sz w:val="24"/>
          <w:szCs w:val="24"/>
          <w:lang w:eastAsia="zh-CN"/>
        </w:rPr>
        <w:t>提供所提交资料的摘要，并参考缔约方大会今后会议的工作量而提议今后可能进行的工作，供附属机构审议；</w:t>
      </w:r>
    </w:p>
    <w:p w:rsidR="00C64B9A" w:rsidRPr="006650B9" w:rsidRDefault="00C64B9A" w:rsidP="008C0A4B">
      <w:pPr>
        <w:pStyle w:val="CBDNormalNumber"/>
        <w:numPr>
          <w:ilvl w:val="0"/>
          <w:numId w:val="32"/>
        </w:numPr>
        <w:tabs>
          <w:tab w:val="clear" w:pos="567"/>
          <w:tab w:val="left" w:pos="709"/>
        </w:tabs>
        <w:ind w:leftChars="80" w:left="176" w:firstLine="0"/>
        <w:rPr>
          <w:sz w:val="24"/>
          <w:szCs w:val="24"/>
          <w:lang w:eastAsia="zh-CN"/>
        </w:rPr>
      </w:pPr>
      <w:r w:rsidRPr="006650B9">
        <w:rPr>
          <w:sz w:val="24"/>
          <w:szCs w:val="24"/>
          <w:lang w:eastAsia="zh-CN"/>
        </w:rPr>
        <w:t>缔约方大会的上述要求已在本文件的三个增编中述及，即：</w:t>
      </w:r>
    </w:p>
    <w:p w:rsidR="00C64B9A" w:rsidRPr="006650B9" w:rsidRDefault="00C64B9A" w:rsidP="007E0941">
      <w:pPr>
        <w:tabs>
          <w:tab w:val="clear" w:pos="567"/>
          <w:tab w:val="left" w:pos="709"/>
          <w:tab w:val="left" w:pos="2835"/>
          <w:tab w:val="left" w:pos="3402"/>
          <w:tab w:val="left" w:pos="3969"/>
        </w:tabs>
        <w:spacing w:before="120" w:after="120"/>
        <w:ind w:left="193" w:firstLineChars="200" w:firstLine="480"/>
        <w:rPr>
          <w:sz w:val="24"/>
          <w:szCs w:val="24"/>
          <w:lang w:val="en-GB" w:eastAsia="zh-CN"/>
        </w:rPr>
      </w:pPr>
      <w:r w:rsidRPr="006650B9">
        <w:rPr>
          <w:sz w:val="24"/>
          <w:szCs w:val="24"/>
          <w:lang w:val="en-GB" w:eastAsia="zh-CN"/>
        </w:rPr>
        <w:tab/>
        <w:t>(a)</w:t>
      </w:r>
      <w:r w:rsidR="008B45B1">
        <w:rPr>
          <w:rFonts w:hint="eastAsia"/>
          <w:sz w:val="24"/>
          <w:szCs w:val="24"/>
          <w:lang w:val="en-GB" w:eastAsia="zh-CN"/>
        </w:rPr>
        <w:t xml:space="preserve"> </w:t>
      </w:r>
      <w:r w:rsidRPr="006650B9">
        <w:rPr>
          <w:sz w:val="24"/>
          <w:szCs w:val="24"/>
          <w:lang w:val="en-GB" w:eastAsia="zh-CN"/>
        </w:rPr>
        <w:t>结合《框架》对《公约》下的工作方案进行战略审查和分析</w:t>
      </w:r>
      <w:r w:rsidR="00DB4A35" w:rsidRPr="006650B9">
        <w:rPr>
          <w:sz w:val="24"/>
          <w:szCs w:val="24"/>
          <w:lang w:val="en-GB" w:eastAsia="zh-CN"/>
        </w:rPr>
        <w:t>（</w:t>
      </w:r>
      <w:hyperlink r:id="rId16" w:history="1">
        <w:r w:rsidR="006650B9" w:rsidRPr="006650B9">
          <w:rPr>
            <w:rStyle w:val="af0"/>
            <w:snapToGrid w:val="0"/>
            <w:sz w:val="24"/>
            <w:szCs w:val="24"/>
          </w:rPr>
          <w:t>CBD/SBSTTA/27/5/Add.1</w:t>
        </w:r>
      </w:hyperlink>
      <w:r w:rsidR="00DB4A35" w:rsidRPr="006650B9">
        <w:rPr>
          <w:sz w:val="24"/>
          <w:szCs w:val="24"/>
          <w:lang w:val="en-GB" w:eastAsia="zh-CN"/>
        </w:rPr>
        <w:t>）</w:t>
      </w:r>
      <w:r w:rsidRPr="006650B9">
        <w:rPr>
          <w:sz w:val="24"/>
          <w:szCs w:val="24"/>
          <w:lang w:val="en-GB" w:eastAsia="zh-CN"/>
        </w:rPr>
        <w:t>；</w:t>
      </w:r>
    </w:p>
    <w:p w:rsidR="00C64B9A" w:rsidRPr="006650B9" w:rsidRDefault="00C64B9A" w:rsidP="007E0941">
      <w:pPr>
        <w:tabs>
          <w:tab w:val="clear" w:pos="567"/>
          <w:tab w:val="left" w:pos="709"/>
          <w:tab w:val="left" w:pos="2835"/>
          <w:tab w:val="left" w:pos="3402"/>
          <w:tab w:val="left" w:pos="3969"/>
        </w:tabs>
        <w:spacing w:before="120" w:after="120"/>
        <w:ind w:left="193"/>
        <w:rPr>
          <w:sz w:val="24"/>
          <w:szCs w:val="24"/>
          <w:lang w:val="en-GB" w:eastAsia="zh-CN"/>
        </w:rPr>
      </w:pPr>
      <w:r w:rsidRPr="006650B9">
        <w:rPr>
          <w:sz w:val="24"/>
          <w:szCs w:val="24"/>
          <w:lang w:val="en-GB" w:eastAsia="zh-CN"/>
        </w:rPr>
        <w:tab/>
        <w:t>(b)</w:t>
      </w:r>
      <w:r w:rsidR="008B45B1">
        <w:rPr>
          <w:rFonts w:hint="eastAsia"/>
          <w:sz w:val="24"/>
          <w:szCs w:val="24"/>
          <w:lang w:val="en-GB" w:eastAsia="zh-CN"/>
        </w:rPr>
        <w:t xml:space="preserve">  </w:t>
      </w:r>
      <w:r w:rsidRPr="006650B9">
        <w:rPr>
          <w:sz w:val="24"/>
          <w:szCs w:val="24"/>
          <w:lang w:val="en-GB" w:eastAsia="zh-CN"/>
        </w:rPr>
        <w:t>森林生物多样性方案的战略审查和更新（</w:t>
      </w:r>
      <w:hyperlink r:id="rId17" w:history="1">
        <w:r w:rsidR="006650B9" w:rsidRPr="006650B9">
          <w:rPr>
            <w:rStyle w:val="af0"/>
            <w:snapToGrid w:val="0"/>
            <w:kern w:val="22"/>
            <w:sz w:val="24"/>
            <w:szCs w:val="24"/>
          </w:rPr>
          <w:t>CBD/SBSTTA/27/5/Add.2</w:t>
        </w:r>
      </w:hyperlink>
      <w:r w:rsidRPr="006650B9">
        <w:rPr>
          <w:sz w:val="24"/>
          <w:szCs w:val="24"/>
          <w:lang w:val="en-GB" w:eastAsia="zh-CN"/>
        </w:rPr>
        <w:t>）；</w:t>
      </w:r>
      <w:r w:rsidRPr="006650B9">
        <w:rPr>
          <w:sz w:val="24"/>
          <w:szCs w:val="24"/>
          <w:lang w:val="en-GB" w:eastAsia="zh-CN"/>
        </w:rPr>
        <w:t xml:space="preserve"> </w:t>
      </w:r>
    </w:p>
    <w:p w:rsidR="00C64B9A" w:rsidRPr="006650B9" w:rsidRDefault="00C64B9A" w:rsidP="007E0941">
      <w:pPr>
        <w:tabs>
          <w:tab w:val="clear" w:pos="567"/>
          <w:tab w:val="left" w:pos="709"/>
          <w:tab w:val="left" w:pos="2835"/>
          <w:tab w:val="left" w:pos="3402"/>
          <w:tab w:val="left" w:pos="3969"/>
        </w:tabs>
        <w:spacing w:before="120" w:after="120"/>
        <w:ind w:left="193"/>
        <w:rPr>
          <w:sz w:val="24"/>
          <w:szCs w:val="24"/>
          <w:lang w:val="en-GB" w:eastAsia="zh-CN"/>
        </w:rPr>
      </w:pPr>
      <w:r w:rsidRPr="006650B9">
        <w:rPr>
          <w:sz w:val="24"/>
          <w:szCs w:val="24"/>
          <w:lang w:val="en-GB" w:eastAsia="zh-CN"/>
        </w:rPr>
        <w:tab/>
        <w:t>(c)</w:t>
      </w:r>
      <w:r w:rsidR="008B45B1">
        <w:rPr>
          <w:rFonts w:hint="eastAsia"/>
          <w:sz w:val="24"/>
          <w:szCs w:val="24"/>
          <w:lang w:val="en-GB" w:eastAsia="zh-CN"/>
        </w:rPr>
        <w:t xml:space="preserve">  </w:t>
      </w:r>
      <w:r w:rsidRPr="006650B9">
        <w:rPr>
          <w:sz w:val="24"/>
          <w:szCs w:val="24"/>
          <w:lang w:val="en-GB" w:eastAsia="zh-CN"/>
        </w:rPr>
        <w:t>可能进一步开展工作的领域（</w:t>
      </w:r>
      <w:hyperlink r:id="rId18" w:history="1">
        <w:r w:rsidRPr="006650B9">
          <w:rPr>
            <w:snapToGrid w:val="0"/>
            <w:color w:val="467886"/>
            <w:kern w:val="22"/>
            <w:sz w:val="24"/>
            <w:szCs w:val="24"/>
            <w:u w:val="single"/>
            <w:lang w:val="en-GB" w:eastAsia="zh-CN"/>
          </w:rPr>
          <w:t>CBD/SBSTTA/27/5/Add.3</w:t>
        </w:r>
      </w:hyperlink>
      <w:r w:rsidRPr="006650B9">
        <w:rPr>
          <w:sz w:val="24"/>
          <w:szCs w:val="24"/>
          <w:lang w:val="en-GB" w:eastAsia="zh-CN"/>
        </w:rPr>
        <w:t>）。</w:t>
      </w:r>
    </w:p>
    <w:p w:rsidR="00C64B9A" w:rsidRPr="006650B9" w:rsidRDefault="00C64B9A" w:rsidP="007E0941">
      <w:pPr>
        <w:pStyle w:val="CBDNormalNumber"/>
        <w:numPr>
          <w:ilvl w:val="0"/>
          <w:numId w:val="32"/>
        </w:numPr>
        <w:tabs>
          <w:tab w:val="clear" w:pos="567"/>
          <w:tab w:val="left" w:pos="709"/>
        </w:tabs>
        <w:ind w:leftChars="80" w:left="176" w:firstLine="0"/>
        <w:rPr>
          <w:sz w:val="24"/>
          <w:szCs w:val="24"/>
          <w:lang w:eastAsia="zh-CN"/>
        </w:rPr>
      </w:pPr>
      <w:r w:rsidRPr="006650B9">
        <w:rPr>
          <w:sz w:val="24"/>
          <w:szCs w:val="24"/>
          <w:lang w:eastAsia="zh-CN"/>
        </w:rPr>
        <w:t>战略审查和分析的详细情况以及关于可能进一步开展工作的领域的建议载于各自的增编，并附有供附属机构审议的建议草案。</w:t>
      </w:r>
    </w:p>
    <w:p w:rsidR="00C64B9A" w:rsidRPr="00C64B9A" w:rsidRDefault="00C64B9A" w:rsidP="00C64B9A">
      <w:pPr>
        <w:tabs>
          <w:tab w:val="left" w:pos="2835"/>
          <w:tab w:val="left" w:pos="3402"/>
          <w:tab w:val="left" w:pos="3969"/>
        </w:tabs>
        <w:spacing w:before="120" w:after="120"/>
        <w:ind w:left="567"/>
        <w:rPr>
          <w:lang w:val="en-GB" w:eastAsia="zh-CN"/>
        </w:rPr>
      </w:pPr>
    </w:p>
    <w:p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25F" w:rsidRDefault="00D9325F" w:rsidP="00A96B21">
      <w:r>
        <w:separator/>
      </w:r>
    </w:p>
  </w:endnote>
  <w:endnote w:type="continuationSeparator" w:id="0">
    <w:p w:rsidR="00D9325F" w:rsidRDefault="00D9325F" w:rsidP="00A96B21">
      <w:r>
        <w:continuationSeparator/>
      </w:r>
    </w:p>
  </w:endnote>
  <w:endnote w:type="continuationNotice" w:id="1">
    <w:p w:rsidR="00D9325F" w:rsidRDefault="00D9325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等线">
    <w:altName w:val="微软雅黑"/>
    <w:charset w:val="86"/>
    <w:family w:val="auto"/>
    <w:pitch w:val="variable"/>
    <w:sig w:usb0="00000000" w:usb1="38CF7CFA" w:usb2="00000016" w:usb3="00000000" w:csb0="0004000F" w:csb1="00000000"/>
  </w:font>
  <w:font w:name="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SimHe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B72A5B" w:rsidRDefault="003427E5">
            <w:pPr>
              <w:pStyle w:val="ab"/>
            </w:pPr>
            <w:r w:rsidRPr="002B559C">
              <w:rPr>
                <w:szCs w:val="20"/>
              </w:rPr>
              <w:fldChar w:fldCharType="begin"/>
            </w:r>
            <w:r w:rsidR="00B72A5B" w:rsidRPr="002B559C">
              <w:rPr>
                <w:szCs w:val="20"/>
              </w:rPr>
              <w:instrText xml:space="preserve"> PAGE </w:instrText>
            </w:r>
            <w:r w:rsidRPr="002B559C">
              <w:rPr>
                <w:szCs w:val="20"/>
              </w:rPr>
              <w:fldChar w:fldCharType="separate"/>
            </w:r>
            <w:r w:rsidR="0076276F">
              <w:rPr>
                <w:noProof/>
                <w:szCs w:val="20"/>
              </w:rPr>
              <w:t>2</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76276F">
              <w:rPr>
                <w:noProof/>
                <w:szCs w:val="20"/>
              </w:rPr>
              <w:t>2</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B72A5B" w:rsidRDefault="003427E5" w:rsidP="002B559C">
            <w:pPr>
              <w:pStyle w:val="ab"/>
              <w:jc w:val="right"/>
            </w:pPr>
            <w:r w:rsidRPr="002B559C">
              <w:rPr>
                <w:szCs w:val="20"/>
              </w:rPr>
              <w:fldChar w:fldCharType="begin"/>
            </w:r>
            <w:r w:rsidR="00B72A5B" w:rsidRPr="002B559C">
              <w:rPr>
                <w:szCs w:val="20"/>
              </w:rPr>
              <w:instrText xml:space="preserve"> PAGE </w:instrText>
            </w:r>
            <w:r w:rsidRPr="002B559C">
              <w:rPr>
                <w:szCs w:val="20"/>
              </w:rPr>
              <w:fldChar w:fldCharType="separate"/>
            </w:r>
            <w:r w:rsidR="00B72A5B" w:rsidRPr="002B559C">
              <w:rPr>
                <w:noProof/>
                <w:szCs w:val="20"/>
              </w:rPr>
              <w:t>2</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76276F">
              <w:rPr>
                <w:noProof/>
                <w:szCs w:val="20"/>
              </w:rPr>
              <w:t>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25F" w:rsidRDefault="00D9325F" w:rsidP="00A96B21">
      <w:r>
        <w:separator/>
      </w:r>
    </w:p>
  </w:footnote>
  <w:footnote w:type="continuationSeparator" w:id="0">
    <w:p w:rsidR="00D9325F" w:rsidRDefault="00D9325F" w:rsidP="00A96B21">
      <w:r>
        <w:continuationSeparator/>
      </w:r>
    </w:p>
  </w:footnote>
  <w:footnote w:type="continuationNotice" w:id="1">
    <w:p w:rsidR="00D9325F" w:rsidRDefault="00D9325F"/>
  </w:footnote>
  <w:footnote w:id="2">
    <w:p w:rsidR="00C64B9A" w:rsidRPr="00A42271" w:rsidRDefault="00C64B9A" w:rsidP="00C64B9A">
      <w:pPr>
        <w:pStyle w:val="a6"/>
        <w:rPr>
          <w:lang w:eastAsia="zh-CN"/>
        </w:rPr>
      </w:pPr>
      <w:r>
        <w:rPr>
          <w:rStyle w:val="a7"/>
          <w:lang w:eastAsia="zh-CN"/>
        </w:rPr>
        <w:t>*</w:t>
      </w:r>
      <w:r>
        <w:rPr>
          <w:lang w:eastAsia="zh-CN"/>
        </w:rPr>
        <w:t xml:space="preserve"> </w:t>
      </w:r>
      <w:r w:rsidR="009D1D66">
        <w:rPr>
          <w:rFonts w:hint="eastAsia"/>
          <w:lang w:eastAsia="zh-CN"/>
        </w:rPr>
        <w:t xml:space="preserve"> </w:t>
      </w:r>
      <w:hyperlink r:id="rId1" w:history="1">
        <w:r w:rsidRPr="00CF2CCF">
          <w:rPr>
            <w:rStyle w:val="af0"/>
            <w:sz w:val="20"/>
            <w:lang w:eastAsia="zh-CN"/>
          </w:rPr>
          <w:t>CBD/SBSTTA/27/1</w:t>
        </w:r>
      </w:hyperlink>
      <w:r w:rsidRPr="00CF2CCF">
        <w:rPr>
          <w:rFonts w:hint="eastAsia"/>
          <w:sz w:val="20"/>
          <w:lang w:eastAsia="zh-CN"/>
        </w:rPr>
        <w:t>。</w:t>
      </w:r>
    </w:p>
  </w:footnote>
  <w:footnote w:id="3">
    <w:p w:rsidR="00C64B9A" w:rsidRPr="00CF2CCF" w:rsidRDefault="00C64B9A" w:rsidP="00C64B9A">
      <w:pPr>
        <w:pStyle w:val="CBDNormalNumber"/>
        <w:rPr>
          <w:sz w:val="20"/>
          <w:szCs w:val="20"/>
          <w:lang w:eastAsia="zh-CN"/>
        </w:rPr>
      </w:pPr>
      <w:r w:rsidRPr="002A23B0">
        <w:rPr>
          <w:rStyle w:val="a7"/>
          <w:szCs w:val="20"/>
        </w:rPr>
        <w:footnoteRef/>
      </w:r>
      <w:r>
        <w:rPr>
          <w:rFonts w:hint="eastAsia"/>
          <w:sz w:val="20"/>
          <w:szCs w:val="20"/>
          <w:lang w:eastAsia="zh-CN"/>
        </w:rPr>
        <w:t xml:space="preserve"> </w:t>
      </w:r>
      <w:r w:rsidR="009D1D66">
        <w:rPr>
          <w:rFonts w:hint="eastAsia"/>
          <w:sz w:val="20"/>
          <w:szCs w:val="20"/>
          <w:lang w:eastAsia="zh-CN"/>
        </w:rPr>
        <w:t xml:space="preserve"> </w:t>
      </w:r>
      <w:r w:rsidRPr="00CF2CCF">
        <w:rPr>
          <w:rFonts w:hint="eastAsia"/>
          <w:sz w:val="20"/>
          <w:szCs w:val="20"/>
          <w:lang w:eastAsia="zh-CN"/>
        </w:rPr>
        <w:t>涵盖生物多样性的空间规划；污染和生物多样性；增强生物多样性的可持续生物多样性活动、产品和服务；公平、性别平等与保护和可持续利用生物多样性有关的基于人权的方法以及公正、公平地分享利用遗传资源所产生的惠益；以及《框架》</w:t>
      </w:r>
      <w:r w:rsidRPr="00CF2CCF">
        <w:rPr>
          <w:rFonts w:hint="eastAsia"/>
          <w:sz w:val="20"/>
          <w:szCs w:val="20"/>
          <w:lang w:eastAsia="zh-CN"/>
        </w:rPr>
        <w:t>C</w:t>
      </w:r>
      <w:r w:rsidRPr="00CF2CCF">
        <w:rPr>
          <w:rFonts w:hint="eastAsia"/>
          <w:sz w:val="20"/>
          <w:szCs w:val="20"/>
          <w:lang w:eastAsia="zh-CN"/>
        </w:rPr>
        <w:t>部分第</w:t>
      </w:r>
      <w:r w:rsidRPr="00CF2CCF">
        <w:rPr>
          <w:rFonts w:hint="eastAsia"/>
          <w:sz w:val="20"/>
          <w:szCs w:val="20"/>
          <w:lang w:eastAsia="zh-CN"/>
        </w:rPr>
        <w:t>7</w:t>
      </w:r>
      <w:r w:rsidR="00CF2CCF" w:rsidRPr="00CF2CCF">
        <w:rPr>
          <w:rFonts w:hint="eastAsia"/>
          <w:sz w:val="20"/>
          <w:szCs w:val="20"/>
          <w:lang w:eastAsia="zh-CN"/>
        </w:rPr>
        <w:t>(</w:t>
      </w:r>
      <w:r w:rsidRPr="00CF2CCF">
        <w:rPr>
          <w:rFonts w:hint="eastAsia"/>
          <w:sz w:val="20"/>
          <w:szCs w:val="20"/>
          <w:lang w:eastAsia="zh-CN"/>
        </w:rPr>
        <w:t>b</w:t>
      </w:r>
      <w:r w:rsidR="00CF2CCF" w:rsidRPr="00CF2CCF">
        <w:rPr>
          <w:rFonts w:hint="eastAsia"/>
          <w:sz w:val="20"/>
          <w:szCs w:val="20"/>
          <w:lang w:eastAsia="zh-CN"/>
        </w:rPr>
        <w:t>)</w:t>
      </w:r>
      <w:r w:rsidRPr="00CF2CCF">
        <w:rPr>
          <w:rFonts w:hint="eastAsia"/>
          <w:sz w:val="20"/>
          <w:szCs w:val="20"/>
          <w:lang w:eastAsia="zh-CN"/>
        </w:rPr>
        <w:t>段所述的不同价值体系。</w:t>
      </w:r>
      <w:r w:rsidRPr="00CF2CCF">
        <w:rPr>
          <w:rFonts w:hint="eastAsia"/>
          <w:sz w:val="20"/>
          <w:szCs w:val="20"/>
          <w:lang w:eastAsia="zh-CN"/>
        </w:rPr>
        <w:t xml:space="preserve"> </w:t>
      </w:r>
    </w:p>
    <w:p w:rsidR="00C64B9A" w:rsidRDefault="00C64B9A" w:rsidP="00C64B9A">
      <w:pPr>
        <w:pStyle w:val="a6"/>
        <w:rPr>
          <w:lang w:eastAsia="zh-C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B72A5B" w:rsidRPr="002B559C" w:rsidRDefault="003427E5" w:rsidP="002B559C">
    <w:pPr>
      <w:pStyle w:val="aa"/>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435D9E">
          <w:rPr>
            <w:rFonts w:hint="eastAsia"/>
            <w:szCs w:val="20"/>
            <w:lang w:val="fr-FR" w:eastAsia="zh-CN"/>
          </w:rPr>
          <w:t>5</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CBC" w:rsidRDefault="00FB22B3" w:rsidP="00A73CBC">
    <w:pPr>
      <w:pStyle w:val="aa"/>
      <w:jc w:val="right"/>
      <w:rPr>
        <w:lang w:eastAsia="zh-CN"/>
      </w:rPr>
    </w:pPr>
    <w:r>
      <w:t>CBD/COP/16/</w:t>
    </w:r>
    <w:r w:rsidR="00A73CBC">
      <w:rPr>
        <w:rFonts w:hint="eastAsia"/>
        <w:lang w:eastAsia="zh-CN"/>
      </w:rPr>
      <w:t>x</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C3" w:rsidRDefault="009D71C3" w:rsidP="000E327C">
    <w:pPr>
      <w:pStyle w:val="aa"/>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6D191DF4"/>
    <w:multiLevelType w:val="multilevel"/>
    <w:tmpl w:val="A5645EA6"/>
    <w:styleLink w:val="CBDHeadings"/>
    <w:lvl w:ilvl="0">
      <w:start w:val="1"/>
      <w:numFmt w:val="chineseCountingThousand"/>
      <w:pStyle w:val="1"/>
      <w:lvlText w:val="%1."/>
      <w:lvlJc w:val="left"/>
      <w:pPr>
        <w:tabs>
          <w:tab w:val="num" w:pos="567"/>
        </w:tabs>
        <w:ind w:left="567" w:hanging="567"/>
      </w:pPr>
      <w:rPr>
        <w:rFonts w:hint="eastAsia"/>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9">
    <w:nsid w:val="76515837"/>
    <w:multiLevelType w:val="hybridMultilevel"/>
    <w:tmpl w:val="F100351A"/>
    <w:lvl w:ilvl="0" w:tplc="0409000F">
      <w:start w:val="1"/>
      <w:numFmt w:val="decimal"/>
      <w:lvlText w:val="%1."/>
      <w:lvlJc w:val="left"/>
      <w:pPr>
        <w:ind w:left="1004" w:hanging="440"/>
      </w:pPr>
    </w:lvl>
    <w:lvl w:ilvl="1" w:tplc="04090019" w:tentative="1">
      <w:start w:val="1"/>
      <w:numFmt w:val="lowerLetter"/>
      <w:lvlText w:val="%2)"/>
      <w:lvlJc w:val="left"/>
      <w:pPr>
        <w:ind w:left="1444" w:hanging="440"/>
      </w:pPr>
    </w:lvl>
    <w:lvl w:ilvl="2" w:tplc="0409001B" w:tentative="1">
      <w:start w:val="1"/>
      <w:numFmt w:val="lowerRoman"/>
      <w:lvlText w:val="%3."/>
      <w:lvlJc w:val="right"/>
      <w:pPr>
        <w:ind w:left="1884" w:hanging="440"/>
      </w:pPr>
    </w:lvl>
    <w:lvl w:ilvl="3" w:tplc="0409000F" w:tentative="1">
      <w:start w:val="1"/>
      <w:numFmt w:val="decimal"/>
      <w:lvlText w:val="%4."/>
      <w:lvlJc w:val="left"/>
      <w:pPr>
        <w:ind w:left="2324" w:hanging="440"/>
      </w:pPr>
    </w:lvl>
    <w:lvl w:ilvl="4" w:tplc="04090019" w:tentative="1">
      <w:start w:val="1"/>
      <w:numFmt w:val="lowerLetter"/>
      <w:lvlText w:val="%5)"/>
      <w:lvlJc w:val="left"/>
      <w:pPr>
        <w:ind w:left="2764" w:hanging="440"/>
      </w:pPr>
    </w:lvl>
    <w:lvl w:ilvl="5" w:tplc="0409001B" w:tentative="1">
      <w:start w:val="1"/>
      <w:numFmt w:val="lowerRoman"/>
      <w:lvlText w:val="%6."/>
      <w:lvlJc w:val="right"/>
      <w:pPr>
        <w:ind w:left="3204" w:hanging="440"/>
      </w:pPr>
    </w:lvl>
    <w:lvl w:ilvl="6" w:tplc="0409000F" w:tentative="1">
      <w:start w:val="1"/>
      <w:numFmt w:val="decimal"/>
      <w:lvlText w:val="%7."/>
      <w:lvlJc w:val="left"/>
      <w:pPr>
        <w:ind w:left="3644" w:hanging="440"/>
      </w:pPr>
    </w:lvl>
    <w:lvl w:ilvl="7" w:tplc="04090019" w:tentative="1">
      <w:start w:val="1"/>
      <w:numFmt w:val="lowerLetter"/>
      <w:lvlText w:val="%8)"/>
      <w:lvlJc w:val="left"/>
      <w:pPr>
        <w:ind w:left="4084" w:hanging="440"/>
      </w:pPr>
    </w:lvl>
    <w:lvl w:ilvl="8" w:tplc="0409001B" w:tentative="1">
      <w:start w:val="1"/>
      <w:numFmt w:val="lowerRoman"/>
      <w:lvlText w:val="%9."/>
      <w:lvlJc w:val="right"/>
      <w:pPr>
        <w:ind w:left="4524" w:hanging="440"/>
      </w:pPr>
    </w:lvl>
  </w:abstractNum>
  <w:abstractNum w:abstractNumId="1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10"/>
  </w:num>
  <w:num w:numId="5">
    <w:abstractNumId w:val="3"/>
  </w:num>
  <w:num w:numId="6">
    <w:abstractNumId w:val="0"/>
  </w:num>
  <w:num w:numId="7">
    <w:abstractNumId w:val="5"/>
  </w:num>
  <w:num w:numId="8">
    <w:abstractNumId w:val="2"/>
  </w:num>
  <w:num w:numId="9">
    <w:abstractNumId w:val="7"/>
  </w:num>
  <w:num w:numId="10">
    <w:abstractNumId w:val="7"/>
  </w:num>
  <w:num w:numId="11">
    <w:abstractNumId w:val="7"/>
  </w:num>
  <w:num w:numId="12">
    <w:abstractNumId w:val="7"/>
  </w:num>
  <w:num w:numId="13">
    <w:abstractNumId w:val="7"/>
  </w:num>
  <w:num w:numId="14">
    <w:abstractNumId w:val="7"/>
    <w:lvlOverride w:ilvl="0">
      <w:lvl w:ilvl="0">
        <w:start w:val="1"/>
        <w:numFmt w:val="chineseCountingThousand"/>
        <w:pStyle w:val="1"/>
        <w:lvlText w:val="%1."/>
        <w:lvlJc w:val="left"/>
        <w:pPr>
          <w:tabs>
            <w:tab w:val="num" w:pos="567"/>
          </w:tabs>
          <w:ind w:left="567" w:hanging="567"/>
        </w:pPr>
        <w:rPr>
          <w:rFonts w:ascii="SimSun" w:eastAsia="SimSun" w:hAnsi="SimSun" w:hint="eastAsia"/>
          <w:sz w:val="28"/>
        </w:rPr>
      </w:lvl>
    </w:lvlOverride>
  </w:num>
  <w:num w:numId="15">
    <w:abstractNumId w:val="8"/>
  </w:num>
  <w:num w:numId="16">
    <w:abstractNumId w:val="8"/>
  </w:num>
  <w:num w:numId="17">
    <w:abstractNumId w:val="8"/>
  </w:num>
  <w:num w:numId="18">
    <w:abstractNumId w:val="8"/>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attachedTemplate r:id="rId1"/>
  <w:defaultTabStop w:val="490"/>
  <w:evenAndOddHeaders/>
  <w:characterSpacingControl w:val="doNotCompress"/>
  <w:hdrShapeDefaults>
    <o:shapedefaults v:ext="edit" spidmax="8194"/>
  </w:hdrShapeDefaults>
  <w:footnotePr>
    <w:footnote w:id="-1"/>
    <w:footnote w:id="0"/>
    <w:footnote w:id="1"/>
  </w:footnotePr>
  <w:endnotePr>
    <w:endnote w:id="-1"/>
    <w:endnote w:id="0"/>
    <w:endnote w:id="1"/>
  </w:endnotePr>
  <w:compat>
    <w:useFELayout/>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0CF1"/>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021"/>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5CD2"/>
    <w:rsid w:val="000D7EED"/>
    <w:rsid w:val="000E0761"/>
    <w:rsid w:val="000E121E"/>
    <w:rsid w:val="000E13F4"/>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87520"/>
    <w:rsid w:val="00192898"/>
    <w:rsid w:val="00193C43"/>
    <w:rsid w:val="00197CFE"/>
    <w:rsid w:val="001A0E22"/>
    <w:rsid w:val="001A44C5"/>
    <w:rsid w:val="001A46CB"/>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3F7"/>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13CE"/>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27E5"/>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0627"/>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2275"/>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5D9E"/>
    <w:rsid w:val="004400AB"/>
    <w:rsid w:val="004413FE"/>
    <w:rsid w:val="00441498"/>
    <w:rsid w:val="004414A5"/>
    <w:rsid w:val="0044181A"/>
    <w:rsid w:val="00441FCE"/>
    <w:rsid w:val="004420C2"/>
    <w:rsid w:val="00442473"/>
    <w:rsid w:val="00443A7B"/>
    <w:rsid w:val="00447F2A"/>
    <w:rsid w:val="0045211E"/>
    <w:rsid w:val="0045270A"/>
    <w:rsid w:val="004527F7"/>
    <w:rsid w:val="00452DFA"/>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53C9"/>
    <w:rsid w:val="004A7688"/>
    <w:rsid w:val="004B055C"/>
    <w:rsid w:val="004B1AFD"/>
    <w:rsid w:val="004B1EDF"/>
    <w:rsid w:val="004B20CB"/>
    <w:rsid w:val="004B4D2F"/>
    <w:rsid w:val="004C1199"/>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1B09"/>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1E77"/>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0248"/>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0B9"/>
    <w:rsid w:val="006659F7"/>
    <w:rsid w:val="00673109"/>
    <w:rsid w:val="00673677"/>
    <w:rsid w:val="006757CC"/>
    <w:rsid w:val="00675C51"/>
    <w:rsid w:val="00677C9D"/>
    <w:rsid w:val="00681B12"/>
    <w:rsid w:val="0068257E"/>
    <w:rsid w:val="00684829"/>
    <w:rsid w:val="00685183"/>
    <w:rsid w:val="0068776B"/>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76F"/>
    <w:rsid w:val="00762EE2"/>
    <w:rsid w:val="00766EE9"/>
    <w:rsid w:val="00770282"/>
    <w:rsid w:val="00770A98"/>
    <w:rsid w:val="00772F49"/>
    <w:rsid w:val="00773B13"/>
    <w:rsid w:val="00774160"/>
    <w:rsid w:val="00774AAF"/>
    <w:rsid w:val="00776DE9"/>
    <w:rsid w:val="00777336"/>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0941"/>
    <w:rsid w:val="007E3711"/>
    <w:rsid w:val="007E3F85"/>
    <w:rsid w:val="007F04B9"/>
    <w:rsid w:val="007F14F2"/>
    <w:rsid w:val="007F3428"/>
    <w:rsid w:val="007F55E0"/>
    <w:rsid w:val="007F5CEC"/>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B3"/>
    <w:rsid w:val="00860221"/>
    <w:rsid w:val="00863313"/>
    <w:rsid w:val="00867776"/>
    <w:rsid w:val="00867F2C"/>
    <w:rsid w:val="00871D29"/>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5B1"/>
    <w:rsid w:val="008B49B6"/>
    <w:rsid w:val="008B7768"/>
    <w:rsid w:val="008C080B"/>
    <w:rsid w:val="008C0A4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A7E99"/>
    <w:rsid w:val="009B24F2"/>
    <w:rsid w:val="009B44BF"/>
    <w:rsid w:val="009B6068"/>
    <w:rsid w:val="009C1084"/>
    <w:rsid w:val="009C1114"/>
    <w:rsid w:val="009C23DB"/>
    <w:rsid w:val="009C3794"/>
    <w:rsid w:val="009C46E7"/>
    <w:rsid w:val="009C554A"/>
    <w:rsid w:val="009C5556"/>
    <w:rsid w:val="009D007C"/>
    <w:rsid w:val="009D0718"/>
    <w:rsid w:val="009D1D66"/>
    <w:rsid w:val="009D22DD"/>
    <w:rsid w:val="009D6311"/>
    <w:rsid w:val="009D71C3"/>
    <w:rsid w:val="009E06A1"/>
    <w:rsid w:val="009E21FD"/>
    <w:rsid w:val="009E27D2"/>
    <w:rsid w:val="009E4E24"/>
    <w:rsid w:val="009F0F9F"/>
    <w:rsid w:val="009F19C0"/>
    <w:rsid w:val="009F40F3"/>
    <w:rsid w:val="009F617D"/>
    <w:rsid w:val="00A0050F"/>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D651D"/>
    <w:rsid w:val="00AE1208"/>
    <w:rsid w:val="00AE1A95"/>
    <w:rsid w:val="00AF2BE0"/>
    <w:rsid w:val="00AF3664"/>
    <w:rsid w:val="00AF4B54"/>
    <w:rsid w:val="00AF5D72"/>
    <w:rsid w:val="00B00493"/>
    <w:rsid w:val="00B008D7"/>
    <w:rsid w:val="00B02190"/>
    <w:rsid w:val="00B055C8"/>
    <w:rsid w:val="00B05E9E"/>
    <w:rsid w:val="00B07B0D"/>
    <w:rsid w:val="00B1273C"/>
    <w:rsid w:val="00B138ED"/>
    <w:rsid w:val="00B16826"/>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98"/>
    <w:rsid w:val="00B715B6"/>
    <w:rsid w:val="00B71801"/>
    <w:rsid w:val="00B72A5B"/>
    <w:rsid w:val="00B72DBC"/>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5FBE"/>
    <w:rsid w:val="00BB6DE0"/>
    <w:rsid w:val="00BC0762"/>
    <w:rsid w:val="00BC0B21"/>
    <w:rsid w:val="00BC407B"/>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1977"/>
    <w:rsid w:val="00C44032"/>
    <w:rsid w:val="00C453A1"/>
    <w:rsid w:val="00C461EC"/>
    <w:rsid w:val="00C46C2F"/>
    <w:rsid w:val="00C47F7B"/>
    <w:rsid w:val="00C5370E"/>
    <w:rsid w:val="00C60361"/>
    <w:rsid w:val="00C60ED0"/>
    <w:rsid w:val="00C64B9A"/>
    <w:rsid w:val="00C6598D"/>
    <w:rsid w:val="00C67139"/>
    <w:rsid w:val="00C706A4"/>
    <w:rsid w:val="00C7253B"/>
    <w:rsid w:val="00C7288D"/>
    <w:rsid w:val="00C77E6E"/>
    <w:rsid w:val="00C82482"/>
    <w:rsid w:val="00C8646B"/>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026B"/>
    <w:rsid w:val="00CF1E81"/>
    <w:rsid w:val="00CF2CCF"/>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325F"/>
    <w:rsid w:val="00D97D57"/>
    <w:rsid w:val="00DA0D3B"/>
    <w:rsid w:val="00DA40F9"/>
    <w:rsid w:val="00DA48A2"/>
    <w:rsid w:val="00DA5736"/>
    <w:rsid w:val="00DA6A18"/>
    <w:rsid w:val="00DB4A35"/>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65D"/>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1DBB"/>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220"/>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92F"/>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1667"/>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30E9"/>
    <w:rsid w:val="00FA4056"/>
    <w:rsid w:val="00FB0662"/>
    <w:rsid w:val="00FB0791"/>
    <w:rsid w:val="00FB22B3"/>
    <w:rsid w:val="00FB2A23"/>
    <w:rsid w:val="00FB33CF"/>
    <w:rsid w:val="00FB3B15"/>
    <w:rsid w:val="00FB3D92"/>
    <w:rsid w:val="00FB663B"/>
    <w:rsid w:val="00FC3879"/>
    <w:rsid w:val="00FC4AEA"/>
    <w:rsid w:val="00FC730F"/>
    <w:rsid w:val="00FC79B5"/>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rPr>
  </w:style>
  <w:style w:type="paragraph" w:styleId="1">
    <w:name w:val="heading 1"/>
    <w:basedOn w:val="a"/>
    <w:next w:val="2"/>
    <w:link w:val="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rPr>
  </w:style>
  <w:style w:type="paragraph" w:styleId="2">
    <w:name w:val="heading 2"/>
    <w:basedOn w:val="a"/>
    <w:next w:val="CBDNormalNumber"/>
    <w:link w:val="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4">
    <w:name w:val="heading 4"/>
    <w:basedOn w:val="a"/>
    <w:next w:val="CBDNormalNumber"/>
    <w:link w:val="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5">
    <w:name w:val="heading 5"/>
    <w:basedOn w:val="a"/>
    <w:next w:val="a"/>
    <w:link w:val="5Char"/>
    <w:uiPriority w:val="9"/>
    <w:qFormat/>
    <w:rsid w:val="00076F1E"/>
    <w:pPr>
      <w:keepNext/>
      <w:numPr>
        <w:ilvl w:val="4"/>
        <w:numId w:val="14"/>
      </w:numPr>
      <w:spacing w:before="120" w:after="120"/>
      <w:jc w:val="left"/>
      <w:outlineLvl w:val="4"/>
    </w:pPr>
    <w:rPr>
      <w:rFonts w:eastAsiaTheme="majorEastAsia"/>
      <w:i/>
      <w:iCs/>
    </w:rPr>
  </w:style>
  <w:style w:type="paragraph" w:styleId="6">
    <w:name w:val="heading 6"/>
    <w:basedOn w:val="a"/>
    <w:next w:val="a"/>
    <w:link w:val="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Char"/>
    <w:semiHidden/>
    <w:rsid w:val="00076F1E"/>
    <w:pPr>
      <w:keepNext/>
      <w:widowControl w:val="0"/>
      <w:numPr>
        <w:ilvl w:val="8"/>
        <w:numId w:val="18"/>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076F1E"/>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Char"/>
    <w:uiPriority w:val="99"/>
    <w:semiHidden/>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Char">
    <w:name w:val="正文文本 Char"/>
    <w:basedOn w:val="a0"/>
    <w:link w:val="a3"/>
    <w:uiPriority w:val="99"/>
    <w:semiHidden/>
    <w:rsid w:val="00076F1E"/>
  </w:style>
  <w:style w:type="paragraph" w:styleId="a4">
    <w:name w:val="Title"/>
    <w:basedOn w:val="a"/>
    <w:next w:val="a"/>
    <w:link w:val="Char0"/>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Char0">
    <w:name w:val="标题 Char"/>
    <w:basedOn w:val="a0"/>
    <w:link w:val="a4"/>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Char">
    <w:name w:val="标题 1 Char"/>
    <w:basedOn w:val="a0"/>
    <w:link w:val="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5"/>
    <w:uiPriority w:val="59"/>
    <w:rsid w:val="00A96B21"/>
    <w:pPr>
      <w:spacing w:after="0" w:line="240" w:lineRule="auto"/>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6">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a"/>
    <w:link w:val="Char1"/>
    <w:uiPriority w:val="99"/>
    <w:unhideWhenUsed/>
    <w:qFormat/>
    <w:rsid w:val="00076F1E"/>
    <w:pPr>
      <w:jc w:val="left"/>
    </w:pPr>
    <w:rPr>
      <w:sz w:val="18"/>
      <w:szCs w:val="20"/>
    </w:rPr>
  </w:style>
  <w:style w:type="character" w:customStyle="1" w:styleId="Char1">
    <w:name w:val="脚注文本 Char"/>
    <w:aliases w:val="Footnote Text Char Char Char Char Char Char Char,Footnote Text Char Char Char Char1 Char,Footnote Text Char Char Char Char Char1 Char,Footnote Text Char Char Char Char Char Char1,Footnote Text Char Char Char Char,fn Char,f Char,ft Char"/>
    <w:basedOn w:val="a0"/>
    <w:link w:val="a6"/>
    <w:uiPriority w:val="99"/>
    <w:qFormat/>
    <w:rsid w:val="00076F1E"/>
    <w:rPr>
      <w:rFonts w:ascii="Times New Roman" w:eastAsia="SimSun" w:hAnsi="Times New Roman" w:cs="Times New Roman"/>
      <w:kern w:val="0"/>
      <w:sz w:val="18"/>
      <w:szCs w:val="20"/>
      <w:lang w:val="en-US"/>
    </w:rPr>
  </w:style>
  <w:style w:type="character" w:styleId="a7">
    <w:name w:val="footnote reference"/>
    <w:basedOn w:val="a0"/>
    <w:link w:val="BVIfnrChar"/>
    <w:uiPriority w:val="99"/>
    <w:unhideWhenUsed/>
    <w:rsid w:val="00076F1E"/>
    <w:rPr>
      <w:vertAlign w:val="superscript"/>
    </w:rPr>
  </w:style>
  <w:style w:type="paragraph" w:customStyle="1" w:styleId="Footnote">
    <w:name w:val="Footnote"/>
    <w:basedOn w:val="a6"/>
    <w:qFormat/>
    <w:rsid w:val="00076F1E"/>
    <w:rPr>
      <w:szCs w:val="18"/>
      <w:lang w:val="en-CA"/>
    </w:rPr>
  </w:style>
  <w:style w:type="paragraph" w:customStyle="1" w:styleId="Cornernotation-Item">
    <w:name w:val="Corner notation - Item"/>
    <w:basedOn w:val="Venuedate"/>
    <w:qFormat/>
    <w:rsid w:val="00A96B21"/>
    <w:rPr>
      <w:b/>
    </w:rPr>
  </w:style>
  <w:style w:type="paragraph" w:styleId="a8">
    <w:name w:val="Subtitle"/>
    <w:basedOn w:val="a"/>
    <w:next w:val="a"/>
    <w:link w:val="Char2"/>
    <w:uiPriority w:val="11"/>
    <w:qFormat/>
    <w:rsid w:val="00A96B21"/>
    <w:pPr>
      <w:numPr>
        <w:ilvl w:val="1"/>
      </w:numPr>
      <w:spacing w:after="160"/>
    </w:pPr>
    <w:rPr>
      <w:rFonts w:ascii="Times New Roman Bold" w:hAnsi="Times New Roman Bold" w:cstheme="minorBidi"/>
      <w:b/>
      <w:color w:val="5A5A5A" w:themeColor="text1" w:themeTint="A5"/>
    </w:rPr>
  </w:style>
  <w:style w:type="character" w:customStyle="1" w:styleId="Char2">
    <w:name w:val="副标题 Char"/>
    <w:basedOn w:val="a0"/>
    <w:link w:val="a8"/>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
    <w:qFormat/>
    <w:rsid w:val="00480A8D"/>
    <w:pPr>
      <w:numPr>
        <w:numId w:val="2"/>
      </w:numPr>
      <w:spacing w:before="120" w:after="120"/>
    </w:pPr>
    <w:rPr>
      <w:lang w:val="en-CA"/>
    </w:rPr>
  </w:style>
  <w:style w:type="character" w:customStyle="1" w:styleId="2Char">
    <w:name w:val="标题 2 Char"/>
    <w:basedOn w:val="a0"/>
    <w:link w:val="2"/>
    <w:uiPriority w:val="9"/>
    <w:rsid w:val="00076F1E"/>
    <w:rPr>
      <w:rFonts w:ascii="Times New Roman Bold" w:eastAsiaTheme="majorEastAsia" w:hAnsi="Times New Roman Bold" w:cstheme="majorBidi"/>
      <w:b/>
      <w:kern w:val="0"/>
      <w:sz w:val="24"/>
      <w:szCs w:val="26"/>
      <w:lang w:val="en-US"/>
    </w:rPr>
  </w:style>
  <w:style w:type="character" w:styleId="a9">
    <w:name w:val="Placeholder Text"/>
    <w:basedOn w:val="a0"/>
    <w:uiPriority w:val="99"/>
    <w:semiHidden/>
    <w:rsid w:val="00995DDC"/>
    <w:rPr>
      <w:color w:val="808080"/>
    </w:rPr>
  </w:style>
  <w:style w:type="paragraph" w:styleId="aa">
    <w:name w:val="header"/>
    <w:basedOn w:val="a"/>
    <w:link w:val="Char3"/>
    <w:rsid w:val="00076F1E"/>
    <w:pPr>
      <w:pBdr>
        <w:bottom w:val="single" w:sz="4" w:space="1" w:color="auto"/>
      </w:pBdr>
      <w:tabs>
        <w:tab w:val="center" w:pos="4680"/>
        <w:tab w:val="right" w:pos="9360"/>
      </w:tabs>
      <w:jc w:val="left"/>
    </w:pPr>
    <w:rPr>
      <w:sz w:val="20"/>
    </w:rPr>
  </w:style>
  <w:style w:type="character" w:customStyle="1" w:styleId="Char3">
    <w:name w:val="页眉 Char"/>
    <w:basedOn w:val="a0"/>
    <w:link w:val="aa"/>
    <w:rsid w:val="00076F1E"/>
    <w:rPr>
      <w:rFonts w:ascii="Times New Roman" w:eastAsia="SimSun" w:hAnsi="Times New Roman" w:cs="Times New Roman"/>
      <w:kern w:val="0"/>
      <w:sz w:val="20"/>
      <w:lang w:val="en-US"/>
    </w:rPr>
  </w:style>
  <w:style w:type="paragraph" w:styleId="ab">
    <w:name w:val="footer"/>
    <w:basedOn w:val="a"/>
    <w:link w:val="Char4"/>
    <w:uiPriority w:val="99"/>
    <w:rsid w:val="00076F1E"/>
    <w:pPr>
      <w:tabs>
        <w:tab w:val="center" w:pos="4680"/>
        <w:tab w:val="right" w:pos="9360"/>
      </w:tabs>
    </w:pPr>
    <w:rPr>
      <w:sz w:val="20"/>
    </w:rPr>
  </w:style>
  <w:style w:type="character" w:customStyle="1" w:styleId="Char4">
    <w:name w:val="页脚 Char"/>
    <w:basedOn w:val="a0"/>
    <w:link w:val="ab"/>
    <w:uiPriority w:val="99"/>
    <w:rsid w:val="00076F1E"/>
    <w:rPr>
      <w:rFonts w:ascii="Times New Roman" w:eastAsia="SimSun" w:hAnsi="Times New Roman" w:cs="Times New Roman"/>
      <w:kern w:val="0"/>
      <w:sz w:val="20"/>
      <w:lang w:val="en-US"/>
    </w:rPr>
  </w:style>
  <w:style w:type="character" w:customStyle="1" w:styleId="3Char">
    <w:name w:val="标题 3 Char"/>
    <w:basedOn w:val="a0"/>
    <w:link w:val="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a"/>
    <w:qFormat/>
    <w:rsid w:val="00076F1E"/>
    <w:pPr>
      <w:spacing w:after="240"/>
    </w:pPr>
    <w:rPr>
      <w:b/>
      <w:sz w:val="28"/>
    </w:rPr>
  </w:style>
  <w:style w:type="paragraph" w:customStyle="1" w:styleId="Para3">
    <w:name w:val="Para 3"/>
    <w:basedOn w:val="a"/>
    <w:qFormat/>
    <w:rsid w:val="002B00CA"/>
    <w:pPr>
      <w:numPr>
        <w:numId w:val="4"/>
      </w:numPr>
      <w:spacing w:before="120" w:after="120"/>
      <w:ind w:left="1134" w:firstLine="0"/>
    </w:pPr>
  </w:style>
  <w:style w:type="character" w:customStyle="1" w:styleId="4Char">
    <w:name w:val="标题 4 Char"/>
    <w:basedOn w:val="a0"/>
    <w:link w:val="4"/>
    <w:uiPriority w:val="9"/>
    <w:rsid w:val="00076F1E"/>
    <w:rPr>
      <w:rFonts w:ascii="Times New Roman" w:eastAsiaTheme="majorEastAsia" w:hAnsi="Times New Roman" w:cs="Times New Roman"/>
      <w:b/>
      <w:bCs/>
      <w:kern w:val="0"/>
      <w:lang w:val="en-US"/>
    </w:rPr>
  </w:style>
  <w:style w:type="character" w:customStyle="1" w:styleId="5Char">
    <w:name w:val="标题 5 Char"/>
    <w:basedOn w:val="a0"/>
    <w:link w:val="5"/>
    <w:uiPriority w:val="9"/>
    <w:rsid w:val="00076F1E"/>
    <w:rPr>
      <w:rFonts w:ascii="Times New Roman" w:eastAsiaTheme="majorEastAsia" w:hAnsi="Times New Roman" w:cs="Times New Roman"/>
      <w:i/>
      <w:iCs/>
      <w:kern w:val="0"/>
      <w:lang w:val="en-US"/>
    </w:rPr>
  </w:style>
  <w:style w:type="character" w:styleId="ac">
    <w:name w:val="annotation reference"/>
    <w:basedOn w:val="a0"/>
    <w:uiPriority w:val="99"/>
    <w:unhideWhenUsed/>
    <w:rsid w:val="00076F1E"/>
    <w:rPr>
      <w:sz w:val="16"/>
      <w:szCs w:val="16"/>
    </w:rPr>
  </w:style>
  <w:style w:type="paragraph" w:styleId="ad">
    <w:name w:val="annotation text"/>
    <w:basedOn w:val="a"/>
    <w:link w:val="Char5"/>
    <w:uiPriority w:val="99"/>
    <w:rsid w:val="00076F1E"/>
    <w:rPr>
      <w:sz w:val="20"/>
      <w:szCs w:val="20"/>
    </w:rPr>
  </w:style>
  <w:style w:type="character" w:customStyle="1" w:styleId="Char5">
    <w:name w:val="批注文字 Char"/>
    <w:basedOn w:val="a0"/>
    <w:link w:val="ad"/>
    <w:uiPriority w:val="99"/>
    <w:rsid w:val="00076F1E"/>
    <w:rPr>
      <w:rFonts w:ascii="Times New Roman" w:eastAsia="SimSun" w:hAnsi="Times New Roman" w:cs="Times New Roman"/>
      <w:kern w:val="0"/>
      <w:sz w:val="20"/>
      <w:szCs w:val="20"/>
      <w:lang w:val="en-US"/>
    </w:rPr>
  </w:style>
  <w:style w:type="paragraph" w:styleId="ae">
    <w:name w:val="annotation subject"/>
    <w:basedOn w:val="ad"/>
    <w:next w:val="ad"/>
    <w:link w:val="Char6"/>
    <w:uiPriority w:val="99"/>
    <w:semiHidden/>
    <w:unhideWhenUsed/>
    <w:rsid w:val="00076F1E"/>
    <w:rPr>
      <w:b/>
      <w:bCs/>
    </w:rPr>
  </w:style>
  <w:style w:type="character" w:customStyle="1" w:styleId="Char6">
    <w:name w:val="批注主题 Char"/>
    <w:basedOn w:val="Char5"/>
    <w:link w:val="ae"/>
    <w:uiPriority w:val="99"/>
    <w:semiHidden/>
    <w:rsid w:val="00076F1E"/>
    <w:rPr>
      <w:rFonts w:ascii="Times New Roman" w:eastAsia="SimSun" w:hAnsi="Times New Roman" w:cs="Times New Roman"/>
      <w:b/>
      <w:bCs/>
      <w:kern w:val="0"/>
      <w:sz w:val="20"/>
      <w:szCs w:val="20"/>
      <w:lang w:val="en-US"/>
    </w:rPr>
  </w:style>
  <w:style w:type="paragraph" w:customStyle="1" w:styleId="Para10">
    <w:name w:val="Para1"/>
    <w:basedOn w:val="a"/>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af">
    <w:name w:val="List Paragraph"/>
    <w:basedOn w:val="a"/>
    <w:link w:val="Char7"/>
    <w:uiPriority w:val="34"/>
    <w:qFormat/>
    <w:rsid w:val="00076F1E"/>
    <w:pPr>
      <w:ind w:left="720"/>
      <w:contextualSpacing/>
    </w:pPr>
  </w:style>
  <w:style w:type="character" w:styleId="af0">
    <w:name w:val="Hyperlink"/>
    <w:basedOn w:val="a0"/>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7"/>
    <w:uiPriority w:val="99"/>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a"/>
    <w:rsid w:val="00E50AA0"/>
    <w:pPr>
      <w:spacing w:before="100" w:beforeAutospacing="1" w:after="100" w:afterAutospacing="1"/>
      <w:jc w:val="left"/>
    </w:pPr>
    <w:rPr>
      <w:sz w:val="24"/>
      <w:lang w:val="nl-BE" w:eastAsia="nl-BE"/>
    </w:rPr>
  </w:style>
  <w:style w:type="paragraph" w:styleId="af1">
    <w:name w:val="Balloon Text"/>
    <w:basedOn w:val="a"/>
    <w:link w:val="Char8"/>
    <w:uiPriority w:val="99"/>
    <w:semiHidden/>
    <w:unhideWhenUsed/>
    <w:rsid w:val="00EF5B8A"/>
    <w:rPr>
      <w:rFonts w:ascii="Segoe UI" w:hAnsi="Segoe UI" w:cs="Segoe UI"/>
      <w:sz w:val="18"/>
      <w:szCs w:val="18"/>
    </w:rPr>
  </w:style>
  <w:style w:type="character" w:customStyle="1" w:styleId="Char8">
    <w:name w:val="批注框文本 Char"/>
    <w:basedOn w:val="a0"/>
    <w:link w:val="af1"/>
    <w:uiPriority w:val="99"/>
    <w:semiHidden/>
    <w:rsid w:val="00EF5B8A"/>
    <w:rPr>
      <w:rFonts w:ascii="Segoe UI" w:eastAsia="Times New Roman" w:hAnsi="Segoe UI" w:cs="Segoe UI"/>
      <w:kern w:val="0"/>
      <w:sz w:val="18"/>
      <w:szCs w:val="18"/>
      <w:lang w:val="en-GB"/>
    </w:rPr>
  </w:style>
  <w:style w:type="paragraph" w:styleId="af2">
    <w:name w:val="Revision"/>
    <w:hidden/>
    <w:uiPriority w:val="99"/>
    <w:semiHidden/>
    <w:rsid w:val="005B4710"/>
    <w:pPr>
      <w:spacing w:after="0" w:line="240" w:lineRule="auto"/>
    </w:pPr>
    <w:rPr>
      <w:rFonts w:ascii="Times New Roman" w:eastAsia="Times New Roman" w:hAnsi="Times New Roman" w:cs="Times New Roman"/>
      <w:kern w:val="0"/>
      <w:szCs w:val="24"/>
      <w:lang w:val="en-GB"/>
    </w:rPr>
  </w:style>
  <w:style w:type="character" w:customStyle="1" w:styleId="UnresolvedMention">
    <w:name w:val="Unresolved Mention"/>
    <w:basedOn w:val="a0"/>
    <w:uiPriority w:val="99"/>
    <w:semiHidden/>
    <w:unhideWhenUsed/>
    <w:rsid w:val="00423DFD"/>
    <w:rPr>
      <w:color w:val="605E5C"/>
      <w:shd w:val="clear" w:color="auto" w:fill="E1DFDD"/>
    </w:rPr>
  </w:style>
  <w:style w:type="character" w:customStyle="1" w:styleId="normaltextrun">
    <w:name w:val="normaltextrun"/>
    <w:basedOn w:val="a0"/>
    <w:rsid w:val="00074C7F"/>
  </w:style>
  <w:style w:type="character" w:customStyle="1" w:styleId="Char7">
    <w:name w:val="列出段落 Char"/>
    <w:link w:val="af"/>
    <w:uiPriority w:val="34"/>
    <w:qFormat/>
    <w:locked/>
    <w:rsid w:val="00074C7F"/>
    <w:rPr>
      <w:rFonts w:ascii="Times New Roman" w:eastAsia="SimSun" w:hAnsi="Times New Roman" w:cs="Times New Roman"/>
      <w:kern w:val="0"/>
      <w:lang w:val="en-US"/>
    </w:rPr>
  </w:style>
  <w:style w:type="paragraph" w:customStyle="1" w:styleId="Default">
    <w:name w:val="Default"/>
    <w:rsid w:val="00741CD8"/>
    <w:pPr>
      <w:autoSpaceDE w:val="0"/>
      <w:autoSpaceDN w:val="0"/>
      <w:adjustRightInd w:val="0"/>
      <w:spacing w:after="0" w:line="240" w:lineRule="auto"/>
    </w:pPr>
    <w:rPr>
      <w:rFonts w:ascii="Times New Roman" w:hAnsi="Times New Roman" w:cs="Times New Roman"/>
      <w:color w:val="000000"/>
      <w:kern w:val="0"/>
      <w:sz w:val="24"/>
      <w:szCs w:val="24"/>
      <w:lang w:val="nl-BE"/>
    </w:rPr>
  </w:style>
  <w:style w:type="character" w:styleId="af3">
    <w:name w:val="FollowedHyperlink"/>
    <w:basedOn w:val="a0"/>
    <w:uiPriority w:val="99"/>
    <w:semiHidden/>
    <w:unhideWhenUsed/>
    <w:rsid w:val="00985B9C"/>
    <w:rPr>
      <w:color w:val="954F72" w:themeColor="followedHyperlink"/>
      <w:u w:val="single"/>
    </w:rPr>
  </w:style>
  <w:style w:type="character" w:customStyle="1" w:styleId="ui-provider">
    <w:name w:val="ui-provider"/>
    <w:basedOn w:val="a0"/>
    <w:rsid w:val="00262ECE"/>
  </w:style>
  <w:style w:type="paragraph" w:customStyle="1" w:styleId="AEDistrNormal">
    <w:name w:val="AE_DistrNormal"/>
    <w:basedOn w:val="a"/>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a"/>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076F1E"/>
    <w:rPr>
      <w:lang w:val="en-GB"/>
    </w:rPr>
  </w:style>
  <w:style w:type="paragraph" w:customStyle="1" w:styleId="ACLargeLogo">
    <w:name w:val="AC_LargeLogo"/>
    <w:basedOn w:val="AFCorNotNormal"/>
    <w:next w:val="a"/>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a"/>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a"/>
    <w:unhideWhenUsed/>
    <w:qFormat/>
    <w:rsid w:val="00076F1E"/>
    <w:pPr>
      <w:spacing w:after="0" w:line="240" w:lineRule="auto"/>
    </w:pPr>
    <w:rPr>
      <w:rFonts w:ascii="Times New Roman" w:hAnsi="Times New Roman" w:cs="Times New Roman"/>
      <w:kern w:val="0"/>
      <w:sz w:val="2"/>
      <w:lang w:val="en-GB"/>
    </w:rPr>
  </w:style>
  <w:style w:type="paragraph" w:customStyle="1" w:styleId="CBDAgendaItem">
    <w:name w:val="CBD_AgendaItem"/>
    <w:basedOn w:val="a"/>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rPr>
  </w:style>
  <w:style w:type="paragraph" w:customStyle="1" w:styleId="CBDAnnex">
    <w:name w:val="CBD_Annex"/>
    <w:basedOn w:val="CBDNormal"/>
    <w:next w:val="a"/>
    <w:qFormat/>
    <w:rsid w:val="00076F1E"/>
    <w:pPr>
      <w:keepNext/>
      <w:keepLines/>
      <w:spacing w:after="240"/>
      <w:jc w:val="left"/>
    </w:pPr>
    <w:rPr>
      <w:b/>
      <w:sz w:val="28"/>
      <w:lang w:val="en-GB" w:bidi="ar-SY"/>
    </w:rPr>
  </w:style>
  <w:style w:type="paragraph" w:customStyle="1" w:styleId="CBDDesicionAnnex">
    <w:name w:val="CBD_DesicionAnnex"/>
    <w:basedOn w:val="CBDNormal"/>
    <w:next w:val="a"/>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a"/>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tabs>
        <w:tab w:val="left" w:pos="3969"/>
      </w:tabs>
      <w:spacing w:before="120" w:after="120"/>
    </w:pPr>
    <w:rPr>
      <w:lang w:val="en-GB"/>
    </w:rPr>
  </w:style>
  <w:style w:type="paragraph" w:customStyle="1" w:styleId="CBDH2">
    <w:name w:val="CBD_H2"/>
    <w:basedOn w:val="CBDNormalNumber"/>
    <w:qFormat/>
    <w:rsid w:val="00076F1E"/>
    <w:pPr>
      <w:keepNext/>
      <w:keepLines/>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6Char">
    <w:name w:val="标题 6 Char"/>
    <w:basedOn w:val="a0"/>
    <w:link w:val="6"/>
    <w:semiHidden/>
    <w:rsid w:val="00076F1E"/>
    <w:rPr>
      <w:rFonts w:ascii="Times New Roman" w:eastAsia="SimSun" w:hAnsi="Times New Roman" w:cs="Times New Roman"/>
      <w:bCs/>
      <w:kern w:val="0"/>
      <w:sz w:val="24"/>
      <w:lang w:val="en-US"/>
    </w:rPr>
  </w:style>
  <w:style w:type="character" w:customStyle="1" w:styleId="7Char">
    <w:name w:val="标题 7 Char"/>
    <w:basedOn w:val="a0"/>
    <w:link w:val="7"/>
    <w:semiHidden/>
    <w:rsid w:val="00076F1E"/>
    <w:rPr>
      <w:rFonts w:ascii="Times New Roman" w:eastAsia="SimSun" w:hAnsi="Times New Roman" w:cs="Times New Roman"/>
      <w:b/>
      <w:snapToGrid w:val="0"/>
      <w:kern w:val="0"/>
      <w:u w:val="single"/>
      <w:lang w:val="en-US"/>
    </w:rPr>
  </w:style>
  <w:style w:type="character" w:customStyle="1" w:styleId="8Char">
    <w:name w:val="标题 8 Char"/>
    <w:basedOn w:val="a0"/>
    <w:link w:val="8"/>
    <w:semiHidden/>
    <w:rsid w:val="00076F1E"/>
    <w:rPr>
      <w:rFonts w:ascii="Times New Roman" w:eastAsia="SimSun" w:hAnsi="Times New Roman" w:cs="Times New Roman"/>
      <w:b/>
      <w:snapToGrid w:val="0"/>
      <w:kern w:val="0"/>
      <w:u w:val="single"/>
      <w:lang w:val="en-US"/>
    </w:rPr>
  </w:style>
  <w:style w:type="character" w:customStyle="1" w:styleId="9Char">
    <w:name w:val="标题 9 Char"/>
    <w:basedOn w:val="a0"/>
    <w:link w:val="9"/>
    <w:semiHidden/>
    <w:rsid w:val="00076F1E"/>
    <w:rPr>
      <w:rFonts w:ascii="Times New Roman" w:eastAsia="SimSun" w:hAnsi="Times New Roman" w:cs="Times New Roman"/>
      <w:snapToGrid w:val="0"/>
      <w:kern w:val="0"/>
      <w:u w:val="single"/>
      <w:lang w:val="en-US"/>
    </w:rPr>
  </w:style>
  <w:style w:type="paragraph" w:styleId="af4">
    <w:name w:val="List"/>
    <w:basedOn w:val="a"/>
    <w:semiHidden/>
    <w:rsid w:val="00076F1E"/>
    <w:pPr>
      <w:contextualSpacing/>
    </w:pPr>
  </w:style>
  <w:style w:type="numbering" w:customStyle="1" w:styleId="ListCBD1">
    <w:name w:val="ListCBD1"/>
    <w:basedOn w:val="a2"/>
    <w:uiPriority w:val="99"/>
    <w:rsid w:val="00C64B9A"/>
  </w:style>
</w:styles>
</file>

<file path=word/webSettings.xml><?xml version="1.0" encoding="utf-8"?>
<w:webSettings xmlns:r="http://schemas.openxmlformats.org/officeDocument/2006/relationships" xmlns:w="http://schemas.openxmlformats.org/wordprocessingml/2006/main">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5" TargetMode="External"/><Relationship Id="rId18" Type="http://schemas.openxmlformats.org/officeDocument/2006/relationships/hyperlink" Target="https://www.cbd.int/documents/CBD/SBSTTA/27/5/ADD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SBSTTA/27/5/ADD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STTA/27/5/ADD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8BB8E90B2A642FF8DBD593A9AD57B54"/>
        <w:category>
          <w:name w:val="常规"/>
          <w:gallery w:val="placeholder"/>
        </w:category>
        <w:types>
          <w:type w:val="bbPlcHdr"/>
        </w:types>
        <w:behaviors>
          <w:behavior w:val="content"/>
        </w:behaviors>
        <w:guid w:val="{C973E923-B168-4CFB-B1CB-ECC149DAAAF9}"/>
      </w:docPartPr>
      <w:docPartBody>
        <w:p w:rsidR="00362B47" w:rsidRDefault="0043278C" w:rsidP="0043278C">
          <w:pPr>
            <w:pStyle w:val="28BB8E90B2A642FF8DBD593A9AD57B54"/>
          </w:pPr>
          <w:r w:rsidRPr="002C719F">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等线">
    <w:altName w:val="微软雅黑"/>
    <w:charset w:val="86"/>
    <w:family w:val="auto"/>
    <w:pitch w:val="variable"/>
    <w:sig w:usb0="00000000" w:usb1="38CF7CFA" w:usb2="00000016" w:usb3="00000000" w:csb0="0004000F" w:csb1="00000000"/>
  </w:font>
  <w:font w:name="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SimHe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3278C"/>
    <w:rsid w:val="000D5CD2"/>
    <w:rsid w:val="00171FA7"/>
    <w:rsid w:val="00362B47"/>
    <w:rsid w:val="00412275"/>
    <w:rsid w:val="0043278C"/>
    <w:rsid w:val="00452DFA"/>
    <w:rsid w:val="007F456E"/>
    <w:rsid w:val="007F5CEC"/>
    <w:rsid w:val="00821752"/>
    <w:rsid w:val="00B71598"/>
    <w:rsid w:val="00B93C04"/>
    <w:rsid w:val="00BA187A"/>
    <w:rsid w:val="00CE7635"/>
    <w:rsid w:val="00CF026B"/>
    <w:rsid w:val="00D62310"/>
    <w:rsid w:val="00ED510E"/>
    <w:rsid w:val="00F10FE9"/>
    <w:rsid w:val="00F369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FA7"/>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278C"/>
    <w:rPr>
      <w:color w:val="666666"/>
      <w:lang w:val="en-GB"/>
    </w:rPr>
  </w:style>
  <w:style w:type="paragraph" w:customStyle="1" w:styleId="28BB8E90B2A642FF8DBD593A9AD57B54">
    <w:name w:val="28BB8E90B2A642FF8DBD593A9AD57B54"/>
    <w:rsid w:val="0043278C"/>
    <w:pPr>
      <w:widowControl w:val="0"/>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8BBECF-3D5D-4B2C-BE78-F67E0EB3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TotalTime>
  <Pages>2</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促进执行《昆明-蒙特利尔全球生物多样性框架》的科技需求</dc:title>
  <dc:subject>CBD/COP/16/5</dc:subject>
  <dc:creator>guilherme.patury</dc:creator>
  <cp:lastModifiedBy>Administrator</cp:lastModifiedBy>
  <cp:revision>3</cp:revision>
  <cp:lastPrinted>2025-08-22T01:55:00Z</cp:lastPrinted>
  <dcterms:created xsi:type="dcterms:W3CDTF">2025-08-22T01:54:00Z</dcterms:created>
  <dcterms:modified xsi:type="dcterms:W3CDTF">2025-08-22T01:56:00Z</dcterms:modified>
</cp:coreProperties>
</file>