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77" w:type="dxa"/>
        <w:tblInd w:w="-4" w:type="dxa"/>
        <w:tblBorders>
          <w:bottom w:val="single" w:sz="30" w:space="0" w:color="000000"/>
        </w:tblBorders>
        <w:tblLayout w:type="fixed"/>
        <w:tblLook w:val="0000" w:firstRow="0" w:lastRow="0" w:firstColumn="0" w:lastColumn="0" w:noHBand="0" w:noVBand="0"/>
      </w:tblPr>
      <w:tblGrid>
        <w:gridCol w:w="814"/>
        <w:gridCol w:w="1260"/>
        <w:gridCol w:w="2613"/>
        <w:gridCol w:w="1257"/>
        <w:gridCol w:w="3333"/>
      </w:tblGrid>
      <w:tr w:rsidR="009E1D67" w:rsidRPr="009E1D67" w14:paraId="28B84A2A" w14:textId="77777777" w:rsidTr="004119BA">
        <w:tc>
          <w:tcPr>
            <w:tcW w:w="814" w:type="dxa"/>
            <w:tcBorders>
              <w:bottom w:val="single" w:sz="12" w:space="0" w:color="000000"/>
            </w:tcBorders>
          </w:tcPr>
          <w:p w14:paraId="67D1AF4C" w14:textId="77777777" w:rsidR="003E4587" w:rsidRPr="009E1D67" w:rsidRDefault="00ED03C6" w:rsidP="00515E0F">
            <w:pPr>
              <w:rPr>
                <w:noProof/>
              </w:rPr>
            </w:pPr>
            <w:r w:rsidRPr="009E1D67">
              <w:rPr>
                <w:rFonts w:ascii="Cambria" w:hAnsi="Cambria"/>
                <w:noProof/>
                <w:snapToGrid w:val="0"/>
                <w:kern w:val="22"/>
                <w:lang w:val="en-US" w:eastAsia="en-US"/>
              </w:rPr>
              <w:drawing>
                <wp:inline distT="0" distB="0" distL="0" distR="0" wp14:anchorId="52163104" wp14:editId="6CF23551">
                  <wp:extent cx="371475" cy="330200"/>
                  <wp:effectExtent l="0" t="0" r="9525" b="0"/>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928" cy="330603"/>
                          </a:xfrm>
                          <a:prstGeom prst="rect">
                            <a:avLst/>
                          </a:prstGeom>
                          <a:noFill/>
                          <a:ln>
                            <a:noFill/>
                          </a:ln>
                        </pic:spPr>
                      </pic:pic>
                    </a:graphicData>
                  </a:graphic>
                </wp:inline>
              </w:drawing>
            </w:r>
          </w:p>
        </w:tc>
        <w:tc>
          <w:tcPr>
            <w:tcW w:w="1260" w:type="dxa"/>
            <w:tcBorders>
              <w:bottom w:val="single" w:sz="12" w:space="0" w:color="000000"/>
            </w:tcBorders>
          </w:tcPr>
          <w:p w14:paraId="20CE70CA" w14:textId="77777777" w:rsidR="00EB3C4B" w:rsidRPr="009E1D67" w:rsidRDefault="00EB3C4B" w:rsidP="00EB3C4B">
            <w:pPr>
              <w:rPr>
                <w:b/>
                <w:bCs/>
                <w:sz w:val="20"/>
                <w:szCs w:val="20"/>
              </w:rPr>
            </w:pPr>
            <w:r w:rsidRPr="009E1D67">
              <w:rPr>
                <w:b/>
                <w:bCs/>
                <w:noProof/>
                <w:sz w:val="20"/>
                <w:szCs w:val="20"/>
                <w:lang w:val="en-US" w:eastAsia="en-US"/>
              </w:rPr>
              <w:drawing>
                <wp:anchor distT="0" distB="0" distL="114300" distR="114300" simplePos="0" relativeHeight="251659264" behindDoc="0" locked="0" layoutInCell="1" allowOverlap="1" wp14:anchorId="153D5326" wp14:editId="6CAB96EB">
                  <wp:simplePos x="0" y="0"/>
                  <wp:positionH relativeFrom="column">
                    <wp:posOffset>407279</wp:posOffset>
                  </wp:positionH>
                  <wp:positionV relativeFrom="paragraph">
                    <wp:posOffset>-4899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9E1D67">
              <w:rPr>
                <w:rFonts w:hint="eastAsia"/>
                <w:b/>
                <w:bCs/>
                <w:sz w:val="20"/>
                <w:szCs w:val="20"/>
              </w:rPr>
              <w:t>联合国</w:t>
            </w:r>
          </w:p>
          <w:p w14:paraId="2AC9A7F6" w14:textId="77777777" w:rsidR="00EB3C4B" w:rsidRPr="009E1D67" w:rsidRDefault="00EB3C4B" w:rsidP="00EB3C4B">
            <w:pPr>
              <w:rPr>
                <w:b/>
                <w:bCs/>
                <w:sz w:val="20"/>
                <w:szCs w:val="20"/>
              </w:rPr>
            </w:pPr>
            <w:r w:rsidRPr="009E1D67">
              <w:rPr>
                <w:rFonts w:hint="eastAsia"/>
                <w:b/>
                <w:bCs/>
                <w:sz w:val="20"/>
                <w:szCs w:val="20"/>
              </w:rPr>
              <w:t>环境规划署</w:t>
            </w:r>
          </w:p>
          <w:p w14:paraId="723EDDEF" w14:textId="152AAA28" w:rsidR="003E4587" w:rsidRPr="009E1D67" w:rsidRDefault="003E4587" w:rsidP="00515E0F"/>
        </w:tc>
        <w:tc>
          <w:tcPr>
            <w:tcW w:w="7203" w:type="dxa"/>
            <w:gridSpan w:val="3"/>
            <w:tcBorders>
              <w:bottom w:val="single" w:sz="12" w:space="0" w:color="000000"/>
            </w:tcBorders>
          </w:tcPr>
          <w:p w14:paraId="70D5062B" w14:textId="77777777" w:rsidR="003E4587" w:rsidRPr="009E1D67" w:rsidRDefault="003E4587" w:rsidP="00515E0F">
            <w:pPr>
              <w:pStyle w:val="Heading8"/>
              <w:spacing w:beforeLines="30" w:before="72"/>
              <w:rPr>
                <w:rFonts w:ascii="Arial" w:hAnsi="Arial"/>
                <w:szCs w:val="32"/>
              </w:rPr>
            </w:pPr>
            <w:r w:rsidRPr="009E1D67">
              <w:rPr>
                <w:rFonts w:ascii="Arial" w:hAnsi="Arial"/>
                <w:szCs w:val="32"/>
              </w:rPr>
              <w:t>CBD</w:t>
            </w:r>
          </w:p>
          <w:p w14:paraId="375A92A3" w14:textId="77777777" w:rsidR="003E4587" w:rsidRPr="009E1D67" w:rsidRDefault="003E4587" w:rsidP="00515E0F">
            <w:pPr>
              <w:jc w:val="left"/>
              <w:rPr>
                <w:rFonts w:ascii="Univers" w:hAnsi="Univers"/>
                <w:b/>
                <w:sz w:val="36"/>
                <w:szCs w:val="36"/>
              </w:rPr>
            </w:pPr>
          </w:p>
        </w:tc>
      </w:tr>
      <w:tr w:rsidR="009E1D67" w:rsidRPr="009E1D67" w14:paraId="2DE0A319" w14:textId="77777777" w:rsidTr="004119BA">
        <w:trPr>
          <w:trHeight w:val="1693"/>
        </w:trPr>
        <w:tc>
          <w:tcPr>
            <w:tcW w:w="4687" w:type="dxa"/>
            <w:gridSpan w:val="3"/>
          </w:tcPr>
          <w:p w14:paraId="4101E3A8" w14:textId="77777777" w:rsidR="003E4587" w:rsidRPr="009E1D67" w:rsidRDefault="003E4587" w:rsidP="00515E0F">
            <w:pPr>
              <w:rPr>
                <w:sz w:val="16"/>
                <w:szCs w:val="16"/>
              </w:rPr>
            </w:pPr>
          </w:p>
          <w:p w14:paraId="008778EE" w14:textId="77777777" w:rsidR="003E4587" w:rsidRPr="009E1D67" w:rsidRDefault="00ED03C6" w:rsidP="00515E0F">
            <w:pPr>
              <w:rPr>
                <w:b/>
                <w:sz w:val="40"/>
                <w:szCs w:val="40"/>
              </w:rPr>
            </w:pPr>
            <w:r w:rsidRPr="009E1D67">
              <w:rPr>
                <w:b/>
                <w:noProof/>
                <w:sz w:val="40"/>
                <w:szCs w:val="40"/>
                <w:lang w:val="en-US" w:eastAsia="en-US"/>
              </w:rPr>
              <w:drawing>
                <wp:inline distT="0" distB="0" distL="0" distR="0" wp14:anchorId="12489D41" wp14:editId="3E7FE41C">
                  <wp:extent cx="2676525" cy="964003"/>
                  <wp:effectExtent l="0" t="0" r="0" b="762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9266" cy="964990"/>
                          </a:xfrm>
                          <a:prstGeom prst="rect">
                            <a:avLst/>
                          </a:prstGeom>
                          <a:noFill/>
                          <a:ln>
                            <a:noFill/>
                          </a:ln>
                        </pic:spPr>
                      </pic:pic>
                    </a:graphicData>
                  </a:graphic>
                </wp:inline>
              </w:drawing>
            </w:r>
          </w:p>
          <w:p w14:paraId="6836EE38" w14:textId="77777777" w:rsidR="003E4587" w:rsidRPr="009E1D67" w:rsidRDefault="003E4587" w:rsidP="00515E0F">
            <w:pPr>
              <w:rPr>
                <w:b/>
                <w:sz w:val="16"/>
                <w:szCs w:val="16"/>
              </w:rPr>
            </w:pPr>
          </w:p>
        </w:tc>
        <w:tc>
          <w:tcPr>
            <w:tcW w:w="1257" w:type="dxa"/>
          </w:tcPr>
          <w:p w14:paraId="1E5DB72F" w14:textId="77777777" w:rsidR="003E4587" w:rsidRPr="009E1D67" w:rsidRDefault="003E4587" w:rsidP="00515E0F"/>
        </w:tc>
        <w:tc>
          <w:tcPr>
            <w:tcW w:w="3333" w:type="dxa"/>
          </w:tcPr>
          <w:p w14:paraId="0C49470A" w14:textId="77777777" w:rsidR="003E4587" w:rsidRPr="009E1D67" w:rsidRDefault="003E4587" w:rsidP="00515E0F">
            <w:pPr>
              <w:spacing w:before="120"/>
            </w:pPr>
            <w:r w:rsidRPr="009E1D67">
              <w:t>Distr.</w:t>
            </w:r>
            <w:r w:rsidR="00394B62" w:rsidRPr="009E1D67">
              <w:t xml:space="preserve"> </w:t>
            </w:r>
          </w:p>
          <w:p w14:paraId="7237109D" w14:textId="2C899650" w:rsidR="003E4587" w:rsidRPr="009E1D67" w:rsidRDefault="00B17418" w:rsidP="00515E0F">
            <w:pPr>
              <w:spacing w:after="120"/>
            </w:pPr>
            <w:r>
              <w:t>LIMITED</w:t>
            </w:r>
          </w:p>
          <w:p w14:paraId="458549E6" w14:textId="1A4B7D83" w:rsidR="00050C5F" w:rsidRPr="009E1D67" w:rsidRDefault="00CC0176" w:rsidP="00050C5F">
            <w:r w:rsidRPr="009E1D67">
              <w:t>CBD/WG</w:t>
            </w:r>
            <w:r w:rsidR="00454146" w:rsidRPr="009E1D67">
              <w:t>2020</w:t>
            </w:r>
            <w:r w:rsidRPr="009E1D67">
              <w:t>/</w:t>
            </w:r>
            <w:r w:rsidR="00B36B28">
              <w:t>4/</w:t>
            </w:r>
            <w:r w:rsidR="00B17418">
              <w:rPr>
                <w:rFonts w:hint="eastAsia"/>
              </w:rPr>
              <w:t>L.</w:t>
            </w:r>
            <w:r w:rsidR="00B17418">
              <w:t>1</w:t>
            </w:r>
          </w:p>
          <w:p w14:paraId="2570E7EE" w14:textId="692067C7" w:rsidR="003E4587" w:rsidRPr="009E1D67" w:rsidRDefault="00B17418" w:rsidP="007C2062">
            <w:pPr>
              <w:spacing w:after="120"/>
            </w:pPr>
            <w:r>
              <w:t>21</w:t>
            </w:r>
            <w:r w:rsidR="00B71303" w:rsidRPr="009E1D67">
              <w:t xml:space="preserve"> </w:t>
            </w:r>
            <w:r>
              <w:rPr>
                <w:rFonts w:hint="eastAsia"/>
              </w:rPr>
              <w:t>June</w:t>
            </w:r>
            <w:r w:rsidR="0094363C" w:rsidRPr="009E1D67">
              <w:t xml:space="preserve"> </w:t>
            </w:r>
            <w:r w:rsidR="003E4587" w:rsidRPr="009E1D67">
              <w:t>20</w:t>
            </w:r>
            <w:r w:rsidR="00CD072A" w:rsidRPr="009E1D67">
              <w:t>2</w:t>
            </w:r>
            <w:r w:rsidR="00A57E8A" w:rsidRPr="009E1D67">
              <w:t>2</w:t>
            </w:r>
          </w:p>
          <w:p w14:paraId="777E5419" w14:textId="77777777" w:rsidR="003E4587" w:rsidRPr="009E1D67" w:rsidRDefault="003E4587" w:rsidP="00515E0F">
            <w:r w:rsidRPr="009E1D67">
              <w:rPr>
                <w:rFonts w:hint="eastAsia"/>
              </w:rPr>
              <w:t>CHINESE</w:t>
            </w:r>
          </w:p>
          <w:p w14:paraId="446D3D97" w14:textId="77777777" w:rsidR="003E4587" w:rsidRPr="009E1D67" w:rsidRDefault="00FB344E" w:rsidP="00FB344E">
            <w:pPr>
              <w:spacing w:after="120"/>
              <w:rPr>
                <w:rFonts w:ascii="Courier New" w:hAnsi="Courier New"/>
                <w:sz w:val="22"/>
                <w:szCs w:val="22"/>
              </w:rPr>
            </w:pPr>
            <w:r w:rsidRPr="009E1D67">
              <w:t>ORIGINAL: ENGLISH</w:t>
            </w:r>
          </w:p>
        </w:tc>
      </w:tr>
    </w:tbl>
    <w:p w14:paraId="258956DE" w14:textId="5B4111EC" w:rsidR="00454146" w:rsidRPr="009E1D67" w:rsidRDefault="00454146" w:rsidP="00050C5F">
      <w:pPr>
        <w:rPr>
          <w:rFonts w:ascii="仿宋体"/>
        </w:rPr>
      </w:pPr>
      <w:bookmarkStart w:id="0" w:name="_Hlk33348613"/>
      <w:r w:rsidRPr="009E1D67">
        <w:t>2020</w:t>
      </w:r>
      <w:r w:rsidRPr="009E1D67">
        <w:t>年后</w:t>
      </w:r>
      <w:r w:rsidRPr="009E1D67">
        <w:rPr>
          <w:rFonts w:ascii="仿宋体" w:hint="eastAsia"/>
        </w:rPr>
        <w:t>全球生物多样性框架</w:t>
      </w:r>
    </w:p>
    <w:p w14:paraId="5DAA2E81" w14:textId="38F4E1DB" w:rsidR="00050C5F" w:rsidRPr="009E1D67" w:rsidRDefault="00050C5F" w:rsidP="00050C5F">
      <w:pPr>
        <w:rPr>
          <w:rFonts w:ascii="仿宋体"/>
        </w:rPr>
      </w:pPr>
      <w:r w:rsidRPr="009E1D67">
        <w:rPr>
          <w:rFonts w:ascii="仿宋体" w:hint="eastAsia"/>
        </w:rPr>
        <w:t>不限成员名额工作组</w:t>
      </w:r>
    </w:p>
    <w:p w14:paraId="64C6FC74" w14:textId="33AFC2FB" w:rsidR="00050C5F" w:rsidRPr="009E1D67" w:rsidRDefault="00CD072A" w:rsidP="00050C5F">
      <w:pPr>
        <w:rPr>
          <w:rFonts w:ascii="仿宋体"/>
        </w:rPr>
      </w:pPr>
      <w:r w:rsidRPr="009E1D67">
        <w:rPr>
          <w:rFonts w:ascii="仿宋体" w:hint="eastAsia"/>
        </w:rPr>
        <w:t>第</w:t>
      </w:r>
      <w:r w:rsidR="003C245C" w:rsidRPr="009E1D67">
        <w:rPr>
          <w:rFonts w:ascii="仿宋体" w:hint="eastAsia"/>
        </w:rPr>
        <w:t>四</w:t>
      </w:r>
      <w:r w:rsidR="000953DA" w:rsidRPr="009E1D67">
        <w:rPr>
          <w:rFonts w:ascii="仿宋体" w:hint="eastAsia"/>
        </w:rPr>
        <w:t>次</w:t>
      </w:r>
      <w:r w:rsidR="00050C5F" w:rsidRPr="009E1D67">
        <w:rPr>
          <w:rFonts w:ascii="仿宋体" w:hint="eastAsia"/>
        </w:rPr>
        <w:t>会议</w:t>
      </w:r>
    </w:p>
    <w:p w14:paraId="22390E39" w14:textId="1221B730" w:rsidR="00620F4C" w:rsidRPr="009E1D67" w:rsidRDefault="00620F4C" w:rsidP="00620F4C">
      <w:r w:rsidRPr="009E1D67">
        <w:t>202</w:t>
      </w:r>
      <w:r w:rsidR="004119BA" w:rsidRPr="009E1D67">
        <w:t>2</w:t>
      </w:r>
      <w:r w:rsidRPr="009E1D67">
        <w:t>年</w:t>
      </w:r>
      <w:r w:rsidR="003C245C" w:rsidRPr="009E1D67">
        <w:t>6</w:t>
      </w:r>
      <w:r w:rsidRPr="009E1D67">
        <w:t>月</w:t>
      </w:r>
      <w:r w:rsidR="003C245C" w:rsidRPr="009E1D67">
        <w:t>21</w:t>
      </w:r>
      <w:r w:rsidRPr="009E1D67">
        <w:t>日至</w:t>
      </w:r>
      <w:r w:rsidR="004119BA" w:rsidRPr="009E1D67">
        <w:rPr>
          <w:rFonts w:hint="eastAsia"/>
        </w:rPr>
        <w:t>2</w:t>
      </w:r>
      <w:r w:rsidR="003C245C" w:rsidRPr="009E1D67">
        <w:t>6</w:t>
      </w:r>
      <w:r w:rsidRPr="009E1D67">
        <w:t>日</w:t>
      </w:r>
      <w:r w:rsidRPr="009E1D67">
        <w:rPr>
          <w:rFonts w:hint="eastAsia"/>
        </w:rPr>
        <w:t>，</w:t>
      </w:r>
      <w:r w:rsidR="003C245C" w:rsidRPr="009E1D67">
        <w:rPr>
          <w:rFonts w:hint="eastAsia"/>
        </w:rPr>
        <w:t>内罗毕</w:t>
      </w:r>
    </w:p>
    <w:p w14:paraId="5AD18CF4" w14:textId="77777777" w:rsidR="00620F4C" w:rsidRPr="009E1D67" w:rsidRDefault="00620F4C" w:rsidP="00685DE2"/>
    <w:bookmarkEnd w:id="0"/>
    <w:p w14:paraId="182835E9" w14:textId="27FEDC14" w:rsidR="00B71303" w:rsidRPr="00375405" w:rsidRDefault="00375405" w:rsidP="00B71303">
      <w:pPr>
        <w:pStyle w:val="ListParagraph"/>
        <w:adjustRightInd w:val="0"/>
        <w:snapToGrid w:val="0"/>
        <w:spacing w:before="120" w:after="120" w:line="240" w:lineRule="atLeast"/>
        <w:ind w:left="0"/>
        <w:contextualSpacing w:val="0"/>
        <w:jc w:val="center"/>
        <w:rPr>
          <w:rFonts w:ascii="SimSun" w:hAnsi="SimSun"/>
          <w:b/>
          <w:bCs/>
          <w:sz w:val="28"/>
          <w:szCs w:val="28"/>
        </w:rPr>
      </w:pPr>
      <w:r w:rsidRPr="00375405">
        <w:rPr>
          <w:rFonts w:ascii="SimSun" w:hAnsi="SimSun" w:hint="eastAsia"/>
          <w:b/>
          <w:bCs/>
          <w:sz w:val="28"/>
          <w:szCs w:val="28"/>
        </w:rPr>
        <w:t>报告</w:t>
      </w:r>
      <w:r w:rsidR="00E858CF">
        <w:rPr>
          <w:rFonts w:ascii="SimSun" w:hAnsi="SimSun" w:hint="eastAsia"/>
          <w:b/>
          <w:bCs/>
          <w:sz w:val="28"/>
          <w:szCs w:val="28"/>
        </w:rPr>
        <w:t>草案</w:t>
      </w:r>
    </w:p>
    <w:p w14:paraId="705CA4F7" w14:textId="68F2A6E0" w:rsidR="00620F4C" w:rsidRPr="009E1D67" w:rsidRDefault="00375405" w:rsidP="00880262">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Pr>
          <w:rFonts w:hint="eastAsia"/>
          <w:b/>
          <w:bCs/>
          <w:sz w:val="24"/>
          <w:lang w:eastAsia="zh-CN"/>
        </w:rPr>
        <w:t>背景</w:t>
      </w:r>
    </w:p>
    <w:p w14:paraId="5B6D736E" w14:textId="2C081561" w:rsidR="00B71303" w:rsidRDefault="00D00411" w:rsidP="00167F6F">
      <w:pPr>
        <w:pStyle w:val="ListParagraph"/>
        <w:numPr>
          <w:ilvl w:val="0"/>
          <w:numId w:val="30"/>
        </w:numPr>
        <w:adjustRightInd w:val="0"/>
        <w:snapToGrid w:val="0"/>
        <w:spacing w:before="120" w:after="120" w:line="240" w:lineRule="atLeast"/>
        <w:ind w:left="0" w:firstLine="0"/>
        <w:contextualSpacing w:val="0"/>
      </w:pPr>
      <w:r w:rsidRPr="00D00411">
        <w:t xml:space="preserve">2020 </w:t>
      </w:r>
      <w:r w:rsidRPr="00D00411">
        <w:t>年后全球生物多样性框架不限成员名额工作组第</w:t>
      </w:r>
      <w:r>
        <w:rPr>
          <w:rFonts w:hint="eastAsia"/>
        </w:rPr>
        <w:t>四</w:t>
      </w:r>
      <w:r w:rsidRPr="00D00411">
        <w:t>次会议于</w:t>
      </w:r>
      <w:r w:rsidRPr="00D00411">
        <w:t xml:space="preserve"> 2022 </w:t>
      </w:r>
      <w:r w:rsidRPr="00D00411">
        <w:t>年</w:t>
      </w:r>
      <w:r w:rsidRPr="00D00411">
        <w:t xml:space="preserve"> </w:t>
      </w:r>
      <w:r>
        <w:t>6</w:t>
      </w:r>
      <w:r w:rsidRPr="00D00411">
        <w:t>月</w:t>
      </w:r>
      <w:r w:rsidRPr="00D00411">
        <w:t xml:space="preserve"> </w:t>
      </w:r>
      <w:r>
        <w:t>21</w:t>
      </w:r>
      <w:r w:rsidRPr="00D00411">
        <w:t>日至</w:t>
      </w:r>
      <w:r w:rsidRPr="00D00411">
        <w:t xml:space="preserve"> 2</w:t>
      </w:r>
      <w:r>
        <w:t>6</w:t>
      </w:r>
      <w:r w:rsidRPr="00D00411">
        <w:t>日在</w:t>
      </w:r>
      <w:r>
        <w:rPr>
          <w:rFonts w:hint="eastAsia"/>
        </w:rPr>
        <w:t>内罗毕</w:t>
      </w:r>
      <w:r w:rsidRPr="00D00411">
        <w:t>举行。</w:t>
      </w:r>
      <w:r w:rsidR="00FC7C40" w:rsidRPr="009E1D67">
        <w:rPr>
          <w:rFonts w:hint="eastAsia"/>
        </w:rPr>
        <w:t xml:space="preserve"> </w:t>
      </w:r>
      <w:r w:rsidR="00CC516B">
        <w:t xml:space="preserve"> </w:t>
      </w:r>
    </w:p>
    <w:p w14:paraId="42B80811" w14:textId="3D676DD6" w:rsidR="00D00411" w:rsidRPr="00D00411" w:rsidRDefault="00D00411" w:rsidP="00D00411">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D00411">
        <w:rPr>
          <w:rFonts w:hint="eastAsia"/>
          <w:b/>
          <w:bCs/>
          <w:sz w:val="24"/>
          <w:lang w:eastAsia="zh-CN"/>
        </w:rPr>
        <w:t>与会情况</w:t>
      </w:r>
    </w:p>
    <w:p w14:paraId="291A4433" w14:textId="41D926CE" w:rsidR="00D00411" w:rsidRDefault="00D00411" w:rsidP="00D00411">
      <w:pPr>
        <w:pStyle w:val="ListParagraph"/>
        <w:numPr>
          <w:ilvl w:val="0"/>
          <w:numId w:val="30"/>
        </w:numPr>
        <w:adjustRightInd w:val="0"/>
        <w:snapToGrid w:val="0"/>
        <w:spacing w:before="120" w:after="120" w:line="240" w:lineRule="atLeast"/>
        <w:ind w:left="0" w:firstLine="0"/>
        <w:contextualSpacing w:val="0"/>
      </w:pPr>
      <w:r>
        <w:rPr>
          <w:rFonts w:hint="eastAsia"/>
        </w:rPr>
        <w:t>下列缔约方和其他</w:t>
      </w:r>
      <w:r w:rsidR="006A7657">
        <w:rPr>
          <w:rFonts w:hint="eastAsia"/>
        </w:rPr>
        <w:t>国家</w:t>
      </w:r>
      <w:r>
        <w:rPr>
          <w:rFonts w:hint="eastAsia"/>
        </w:rPr>
        <w:t>政府的代表出席了会议：</w:t>
      </w:r>
      <w:r>
        <w:rPr>
          <w:rFonts w:hint="eastAsia"/>
        </w:rPr>
        <w:t>[</w:t>
      </w:r>
      <w:r>
        <w:rPr>
          <w:rFonts w:hint="eastAsia"/>
        </w:rPr>
        <w:t>待补</w:t>
      </w:r>
      <w:r>
        <w:rPr>
          <w:rFonts w:hint="eastAsia"/>
        </w:rPr>
        <w:t>]</w:t>
      </w:r>
      <w:r>
        <w:rPr>
          <w:rFonts w:hint="eastAsia"/>
        </w:rPr>
        <w:t>。</w:t>
      </w:r>
      <w:r>
        <w:rPr>
          <w:rFonts w:hint="eastAsia"/>
        </w:rPr>
        <w:t xml:space="preserve"> </w:t>
      </w:r>
    </w:p>
    <w:p w14:paraId="6FB73210" w14:textId="34C7819D" w:rsidR="00D00411" w:rsidRDefault="00D00411" w:rsidP="00D00411">
      <w:pPr>
        <w:pStyle w:val="ListParagraph"/>
        <w:numPr>
          <w:ilvl w:val="0"/>
          <w:numId w:val="30"/>
        </w:numPr>
        <w:adjustRightInd w:val="0"/>
        <w:snapToGrid w:val="0"/>
        <w:spacing w:before="120" w:after="120" w:line="240" w:lineRule="atLeast"/>
        <w:ind w:left="0" w:firstLine="0"/>
        <w:contextualSpacing w:val="0"/>
      </w:pPr>
      <w:r>
        <w:rPr>
          <w:rFonts w:hint="eastAsia"/>
        </w:rPr>
        <w:t>下列联合国机构、专门机构、公约秘书处和其他机构的观察员也出席了会议：</w:t>
      </w:r>
      <w:r>
        <w:rPr>
          <w:rFonts w:hint="eastAsia"/>
        </w:rPr>
        <w:t>[</w:t>
      </w:r>
      <w:r>
        <w:rPr>
          <w:rFonts w:hint="eastAsia"/>
        </w:rPr>
        <w:t>待补</w:t>
      </w:r>
      <w:r>
        <w:rPr>
          <w:rFonts w:hint="eastAsia"/>
        </w:rPr>
        <w:t>]</w:t>
      </w:r>
      <w:r>
        <w:rPr>
          <w:rFonts w:hint="eastAsia"/>
        </w:rPr>
        <w:t>。</w:t>
      </w:r>
    </w:p>
    <w:p w14:paraId="7BD3FDF5" w14:textId="4C222B13" w:rsidR="00D00411" w:rsidRDefault="00D00411" w:rsidP="00D00411">
      <w:pPr>
        <w:pStyle w:val="ListParagraph"/>
        <w:numPr>
          <w:ilvl w:val="0"/>
          <w:numId w:val="30"/>
        </w:numPr>
        <w:adjustRightInd w:val="0"/>
        <w:snapToGrid w:val="0"/>
        <w:spacing w:before="120" w:after="120" w:line="240" w:lineRule="atLeast"/>
        <w:ind w:left="0" w:firstLine="0"/>
        <w:contextualSpacing w:val="0"/>
      </w:pPr>
      <w:r>
        <w:rPr>
          <w:rFonts w:hint="eastAsia"/>
        </w:rPr>
        <w:t>下列组织也派代表出席了会议：</w:t>
      </w:r>
      <w:r>
        <w:rPr>
          <w:rFonts w:hint="eastAsia"/>
        </w:rPr>
        <w:t>[</w:t>
      </w:r>
      <w:r>
        <w:rPr>
          <w:rFonts w:hint="eastAsia"/>
        </w:rPr>
        <w:t>待补</w:t>
      </w:r>
      <w:r>
        <w:rPr>
          <w:rFonts w:hint="eastAsia"/>
        </w:rPr>
        <w:t>]</w:t>
      </w:r>
      <w:r>
        <w:rPr>
          <w:rFonts w:hint="eastAsia"/>
        </w:rPr>
        <w:t>。</w:t>
      </w:r>
    </w:p>
    <w:p w14:paraId="55DB5D34" w14:textId="6821F449" w:rsidR="00D00411" w:rsidRDefault="00D00411" w:rsidP="00D00411">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D00411">
        <w:rPr>
          <w:rFonts w:hint="eastAsia"/>
          <w:b/>
          <w:bCs/>
          <w:sz w:val="24"/>
          <w:lang w:eastAsia="zh-CN"/>
        </w:rPr>
        <w:t>项目</w:t>
      </w:r>
      <w:r w:rsidRPr="00D00411">
        <w:rPr>
          <w:rFonts w:hint="eastAsia"/>
          <w:b/>
          <w:bCs/>
          <w:sz w:val="24"/>
          <w:lang w:eastAsia="zh-CN"/>
        </w:rPr>
        <w:t>1</w:t>
      </w:r>
      <w:r w:rsidRPr="00D00411">
        <w:rPr>
          <w:b/>
          <w:bCs/>
          <w:sz w:val="24"/>
          <w:lang w:eastAsia="zh-CN"/>
        </w:rPr>
        <w:t xml:space="preserve">.  </w:t>
      </w:r>
      <w:r w:rsidRPr="00D00411">
        <w:rPr>
          <w:rFonts w:hint="eastAsia"/>
          <w:b/>
          <w:bCs/>
          <w:sz w:val="24"/>
          <w:lang w:eastAsia="zh-CN"/>
        </w:rPr>
        <w:t>会议开幕</w:t>
      </w:r>
    </w:p>
    <w:p w14:paraId="112E0797" w14:textId="632EAE25" w:rsidR="001B652C" w:rsidRDefault="00343C3C" w:rsidP="006837D0">
      <w:pPr>
        <w:pStyle w:val="ListParagraph"/>
        <w:numPr>
          <w:ilvl w:val="0"/>
          <w:numId w:val="30"/>
        </w:numPr>
        <w:adjustRightInd w:val="0"/>
        <w:snapToGrid w:val="0"/>
        <w:spacing w:before="120" w:after="120" w:line="240" w:lineRule="atLeast"/>
        <w:ind w:left="0" w:firstLine="0"/>
        <w:contextualSpacing w:val="0"/>
      </w:pPr>
      <w:r w:rsidRPr="006837D0">
        <w:rPr>
          <w:rFonts w:hint="eastAsia"/>
        </w:rPr>
        <w:t>上午</w:t>
      </w:r>
      <w:r w:rsidRPr="006837D0">
        <w:rPr>
          <w:rFonts w:hint="eastAsia"/>
        </w:rPr>
        <w:t xml:space="preserve"> 10 </w:t>
      </w:r>
      <w:r w:rsidRPr="006837D0">
        <w:rPr>
          <w:rFonts w:hint="eastAsia"/>
        </w:rPr>
        <w:t>时</w:t>
      </w:r>
      <w:r w:rsidRPr="006837D0">
        <w:rPr>
          <w:rFonts w:hint="eastAsia"/>
        </w:rPr>
        <w:t xml:space="preserve"> 20 </w:t>
      </w:r>
      <w:r w:rsidRPr="006837D0">
        <w:rPr>
          <w:rFonts w:hint="eastAsia"/>
        </w:rPr>
        <w:t>分</w:t>
      </w:r>
      <w:r w:rsidR="001B652C">
        <w:rPr>
          <w:rFonts w:hint="eastAsia"/>
        </w:rPr>
        <w:t>共同</w:t>
      </w:r>
      <w:r w:rsidR="001B652C" w:rsidRPr="006837D0">
        <w:rPr>
          <w:rFonts w:hint="eastAsia"/>
        </w:rPr>
        <w:t>主席</w:t>
      </w:r>
      <w:r w:rsidR="001B652C" w:rsidRPr="006837D0">
        <w:rPr>
          <w:rFonts w:hint="eastAsia"/>
        </w:rPr>
        <w:t xml:space="preserve"> Basil van Havre</w:t>
      </w:r>
      <w:r w:rsidR="006837D0" w:rsidRPr="006837D0">
        <w:rPr>
          <w:rFonts w:hint="eastAsia"/>
        </w:rPr>
        <w:t>宣布</w:t>
      </w:r>
      <w:r w:rsidR="001B652C" w:rsidRPr="006837D0">
        <w:rPr>
          <w:rFonts w:hint="eastAsia"/>
        </w:rPr>
        <w:t>会议</w:t>
      </w:r>
      <w:r w:rsidR="006837D0" w:rsidRPr="006837D0">
        <w:rPr>
          <w:rFonts w:hint="eastAsia"/>
        </w:rPr>
        <w:t>开幕。</w:t>
      </w:r>
      <w:r w:rsidR="006837D0" w:rsidRPr="006837D0">
        <w:rPr>
          <w:rFonts w:hint="eastAsia"/>
        </w:rPr>
        <w:t xml:space="preserve"> </w:t>
      </w:r>
    </w:p>
    <w:p w14:paraId="68BAFA45" w14:textId="32D2B35F" w:rsidR="001B652C" w:rsidRDefault="006837D0" w:rsidP="006837D0">
      <w:pPr>
        <w:pStyle w:val="ListParagraph"/>
        <w:numPr>
          <w:ilvl w:val="0"/>
          <w:numId w:val="30"/>
        </w:numPr>
        <w:adjustRightInd w:val="0"/>
        <w:snapToGrid w:val="0"/>
        <w:spacing w:before="120" w:after="120" w:line="240" w:lineRule="atLeast"/>
        <w:ind w:left="0" w:firstLine="0"/>
        <w:contextualSpacing w:val="0"/>
      </w:pPr>
      <w:r w:rsidRPr="006837D0">
        <w:rPr>
          <w:rFonts w:hint="eastAsia"/>
        </w:rPr>
        <w:t>联合国环境规划署</w:t>
      </w:r>
      <w:r w:rsidR="003A7357">
        <w:rPr>
          <w:rFonts w:hint="eastAsia"/>
        </w:rPr>
        <w:t>（</w:t>
      </w:r>
      <w:r w:rsidR="001B652C">
        <w:rPr>
          <w:rFonts w:hint="eastAsia"/>
        </w:rPr>
        <w:t>环境署</w:t>
      </w:r>
      <w:r w:rsidR="003A7357">
        <w:rPr>
          <w:rFonts w:hint="eastAsia"/>
        </w:rPr>
        <w:t>）</w:t>
      </w:r>
      <w:r w:rsidRPr="006837D0">
        <w:rPr>
          <w:rFonts w:hint="eastAsia"/>
        </w:rPr>
        <w:t>执行主任</w:t>
      </w:r>
      <w:r w:rsidR="001B652C" w:rsidRPr="001B652C">
        <w:t>Inger Andersen</w:t>
      </w:r>
      <w:r w:rsidRPr="006837D0">
        <w:rPr>
          <w:rFonts w:hint="eastAsia"/>
        </w:rPr>
        <w:t>、中国生态环境部部长黄润秋和生物多样性公约执行秘书</w:t>
      </w:r>
      <w:r w:rsidR="001B652C" w:rsidRPr="001B652C">
        <w:t xml:space="preserve">Elizabeth </w:t>
      </w:r>
      <w:proofErr w:type="spellStart"/>
      <w:r w:rsidR="001B652C" w:rsidRPr="001B652C">
        <w:t>Maruma</w:t>
      </w:r>
      <w:proofErr w:type="spellEnd"/>
      <w:r w:rsidR="001B652C" w:rsidRPr="001B652C">
        <w:t xml:space="preserve"> Mrema</w:t>
      </w:r>
      <w:r w:rsidRPr="006837D0">
        <w:rPr>
          <w:rFonts w:hint="eastAsia"/>
        </w:rPr>
        <w:t>分别致开幕词。</w:t>
      </w:r>
      <w:r w:rsidRPr="006837D0">
        <w:rPr>
          <w:rFonts w:hint="eastAsia"/>
        </w:rPr>
        <w:t xml:space="preserve"> </w:t>
      </w:r>
    </w:p>
    <w:p w14:paraId="32DC64C2" w14:textId="32119285" w:rsidR="001B652C" w:rsidRDefault="006837D0" w:rsidP="006837D0">
      <w:pPr>
        <w:pStyle w:val="ListParagraph"/>
        <w:numPr>
          <w:ilvl w:val="0"/>
          <w:numId w:val="30"/>
        </w:numPr>
        <w:adjustRightInd w:val="0"/>
        <w:snapToGrid w:val="0"/>
        <w:spacing w:before="120" w:after="120" w:line="240" w:lineRule="atLeast"/>
        <w:ind w:left="0" w:firstLine="0"/>
        <w:contextualSpacing w:val="0"/>
      </w:pPr>
      <w:r w:rsidRPr="006837D0">
        <w:rPr>
          <w:rFonts w:hint="eastAsia"/>
        </w:rPr>
        <w:t xml:space="preserve">Andersen </w:t>
      </w:r>
      <w:r w:rsidRPr="006837D0">
        <w:rPr>
          <w:rFonts w:hint="eastAsia"/>
        </w:rPr>
        <w:t>女士说，政府间气候变化专门委员会的调查结果与</w:t>
      </w:r>
      <w:r w:rsidR="00A54AF4" w:rsidRPr="006837D0">
        <w:rPr>
          <w:rFonts w:hint="eastAsia"/>
        </w:rPr>
        <w:t>第五版</w:t>
      </w:r>
      <w:r w:rsidRPr="006837D0">
        <w:rPr>
          <w:rFonts w:hint="eastAsia"/>
        </w:rPr>
        <w:t>《全球生物多样性展望》和其他科学进程的结果</w:t>
      </w:r>
      <w:r w:rsidR="00F0394A">
        <w:rPr>
          <w:rFonts w:hint="eastAsia"/>
        </w:rPr>
        <w:t>是</w:t>
      </w:r>
      <w:r w:rsidRPr="006837D0">
        <w:rPr>
          <w:rFonts w:hint="eastAsia"/>
        </w:rPr>
        <w:t>一致</w:t>
      </w:r>
      <w:r w:rsidR="00F0394A">
        <w:rPr>
          <w:rFonts w:hint="eastAsia"/>
        </w:rPr>
        <w:t>的</w:t>
      </w:r>
      <w:r w:rsidRPr="006837D0">
        <w:rPr>
          <w:rFonts w:hint="eastAsia"/>
        </w:rPr>
        <w:t>，</w:t>
      </w:r>
      <w:r w:rsidR="00F0394A">
        <w:rPr>
          <w:rFonts w:hint="eastAsia"/>
        </w:rPr>
        <w:t>即</w:t>
      </w:r>
      <w:r w:rsidRPr="006837D0">
        <w:rPr>
          <w:rFonts w:hint="eastAsia"/>
        </w:rPr>
        <w:t>全球变暖</w:t>
      </w:r>
      <w:r w:rsidR="00F0394A">
        <w:rPr>
          <w:rFonts w:hint="eastAsia"/>
        </w:rPr>
        <w:t>正在</w:t>
      </w:r>
      <w:r w:rsidRPr="006837D0">
        <w:rPr>
          <w:rFonts w:hint="eastAsia"/>
        </w:rPr>
        <w:t>使生物多样性和生态系统面临灭绝的危险，</w:t>
      </w:r>
      <w:r w:rsidR="00F0394A">
        <w:rPr>
          <w:rFonts w:hint="eastAsia"/>
        </w:rPr>
        <w:t>这</w:t>
      </w:r>
      <w:r w:rsidRPr="006837D0">
        <w:rPr>
          <w:rFonts w:hint="eastAsia"/>
        </w:rPr>
        <w:t>表明需要一个变革性的全球生物多样性框架</w:t>
      </w:r>
      <w:r w:rsidR="00F0394A">
        <w:rPr>
          <w:rFonts w:hint="eastAsia"/>
        </w:rPr>
        <w:t>，并迫切需要</w:t>
      </w:r>
      <w:r w:rsidRPr="006837D0">
        <w:rPr>
          <w:rFonts w:hint="eastAsia"/>
        </w:rPr>
        <w:t>在整个政府和整个社会实施</w:t>
      </w:r>
      <w:r w:rsidR="00F0394A">
        <w:rPr>
          <w:rFonts w:hint="eastAsia"/>
        </w:rPr>
        <w:t>该框架</w:t>
      </w:r>
      <w:r w:rsidRPr="006837D0">
        <w:rPr>
          <w:rFonts w:hint="eastAsia"/>
        </w:rPr>
        <w:t>。在最近</w:t>
      </w:r>
      <w:r w:rsidR="00F0394A">
        <w:rPr>
          <w:rFonts w:hint="eastAsia"/>
        </w:rPr>
        <w:t>举行了</w:t>
      </w:r>
      <w:r w:rsidRPr="006837D0">
        <w:rPr>
          <w:rFonts w:hint="eastAsia"/>
        </w:rPr>
        <w:t>关于气候变化、荒漠化、化学品和废物的主要环境论坛之后，现在</w:t>
      </w:r>
      <w:r w:rsidR="00F0394A">
        <w:rPr>
          <w:rFonts w:hint="eastAsia"/>
        </w:rPr>
        <w:t>引人注目的焦点是</w:t>
      </w:r>
      <w:r w:rsidRPr="006837D0">
        <w:rPr>
          <w:rFonts w:hint="eastAsia"/>
        </w:rPr>
        <w:t>生物多样性</w:t>
      </w:r>
      <w:r w:rsidR="00F0394A">
        <w:rPr>
          <w:rFonts w:hint="eastAsia"/>
        </w:rPr>
        <w:t>和《</w:t>
      </w:r>
      <w:r w:rsidRPr="006837D0">
        <w:rPr>
          <w:rFonts w:hint="eastAsia"/>
        </w:rPr>
        <w:t>公约</w:t>
      </w:r>
      <w:r w:rsidR="00F0394A">
        <w:rPr>
          <w:rFonts w:hint="eastAsia"/>
        </w:rPr>
        <w:t>》</w:t>
      </w:r>
      <w:r w:rsidRPr="006837D0">
        <w:rPr>
          <w:rFonts w:hint="eastAsia"/>
        </w:rPr>
        <w:t>。</w:t>
      </w:r>
      <w:r w:rsidR="00F0394A">
        <w:rPr>
          <w:rFonts w:hint="eastAsia"/>
        </w:rPr>
        <w:t>在</w:t>
      </w:r>
      <w:r w:rsidRPr="006837D0">
        <w:rPr>
          <w:rFonts w:hint="eastAsia"/>
        </w:rPr>
        <w:t>结束</w:t>
      </w:r>
      <w:r w:rsidR="00F0394A">
        <w:rPr>
          <w:rFonts w:hint="eastAsia"/>
        </w:rPr>
        <w:t>地球面临的</w:t>
      </w:r>
      <w:r w:rsidRPr="006837D0">
        <w:rPr>
          <w:rFonts w:hint="eastAsia"/>
        </w:rPr>
        <w:t>气候变化、生物多样性丧失以及污染和浪费</w:t>
      </w:r>
      <w:r w:rsidR="00F0394A">
        <w:rPr>
          <w:rFonts w:hint="eastAsia"/>
        </w:rPr>
        <w:t>这</w:t>
      </w:r>
      <w:r w:rsidRPr="006837D0">
        <w:rPr>
          <w:rFonts w:hint="eastAsia"/>
        </w:rPr>
        <w:t>三重危机</w:t>
      </w:r>
      <w:r w:rsidR="00F0394A">
        <w:rPr>
          <w:rFonts w:hint="eastAsia"/>
        </w:rPr>
        <w:t>的努力中，</w:t>
      </w:r>
      <w:r w:rsidR="00F0394A" w:rsidRPr="006837D0">
        <w:rPr>
          <w:rFonts w:hint="eastAsia"/>
        </w:rPr>
        <w:t xml:space="preserve">2020 </w:t>
      </w:r>
      <w:r w:rsidR="00F0394A" w:rsidRPr="006837D0">
        <w:rPr>
          <w:rFonts w:hint="eastAsia"/>
        </w:rPr>
        <w:t>年后全球生物多样性框架</w:t>
      </w:r>
      <w:r w:rsidRPr="006837D0">
        <w:rPr>
          <w:rFonts w:hint="eastAsia"/>
        </w:rPr>
        <w:t>至关重要。她概述了本次会议需要取得进展的</w:t>
      </w:r>
      <w:r w:rsidR="009F0D06">
        <w:rPr>
          <w:rFonts w:hint="eastAsia"/>
        </w:rPr>
        <w:t>各个方面</w:t>
      </w:r>
      <w:r w:rsidRPr="006837D0">
        <w:rPr>
          <w:rFonts w:hint="eastAsia"/>
        </w:rPr>
        <w:t>，包括</w:t>
      </w:r>
      <w:r w:rsidR="009F0D06">
        <w:rPr>
          <w:rFonts w:hint="eastAsia"/>
        </w:rPr>
        <w:t>界定远景设想</w:t>
      </w:r>
      <w:r w:rsidRPr="006837D0">
        <w:rPr>
          <w:rFonts w:hint="eastAsia"/>
        </w:rPr>
        <w:t>和可衡量性；加强规划、报告和审查；资源调动；遗传资源数字序列信息。她承认</w:t>
      </w:r>
      <w:r w:rsidR="0048637C">
        <w:rPr>
          <w:rFonts w:hint="eastAsia"/>
        </w:rPr>
        <w:t>，达成</w:t>
      </w:r>
      <w:r w:rsidRPr="006837D0">
        <w:rPr>
          <w:rFonts w:hint="eastAsia"/>
        </w:rPr>
        <w:t>共同</w:t>
      </w:r>
      <w:r w:rsidR="0048637C">
        <w:rPr>
          <w:rFonts w:hint="eastAsia"/>
        </w:rPr>
        <w:t>立场</w:t>
      </w:r>
      <w:r w:rsidRPr="006837D0">
        <w:rPr>
          <w:rFonts w:hint="eastAsia"/>
        </w:rPr>
        <w:t>并不总是那么容易，</w:t>
      </w:r>
      <w:r w:rsidR="0048637C">
        <w:rPr>
          <w:rFonts w:hint="eastAsia"/>
        </w:rPr>
        <w:t>但</w:t>
      </w:r>
      <w:r w:rsidRPr="006837D0">
        <w:rPr>
          <w:rFonts w:hint="eastAsia"/>
        </w:rPr>
        <w:t>警告说，由于生物多样性的丧失，地球和人类健康正面临严重威胁，并敦促</w:t>
      </w:r>
      <w:r w:rsidRPr="006837D0">
        <w:rPr>
          <w:rFonts w:hint="eastAsia"/>
        </w:rPr>
        <w:lastRenderedPageBreak/>
        <w:t>本次会议的与会者为筹备缔约方大会做出最后的努力，建立一个框架，帮助每个人和每个其他物种</w:t>
      </w:r>
      <w:r w:rsidR="00B604BC">
        <w:rPr>
          <w:rFonts w:hint="eastAsia"/>
        </w:rPr>
        <w:t>兴旺发达</w:t>
      </w:r>
      <w:r w:rsidRPr="006837D0">
        <w:rPr>
          <w:rFonts w:hint="eastAsia"/>
        </w:rPr>
        <w:t>。</w:t>
      </w:r>
      <w:r w:rsidRPr="006837D0">
        <w:rPr>
          <w:rFonts w:hint="eastAsia"/>
        </w:rPr>
        <w:t xml:space="preserve"> </w:t>
      </w:r>
    </w:p>
    <w:p w14:paraId="73DB2DDA" w14:textId="5D14E0A8" w:rsidR="001B652C" w:rsidRDefault="006837D0" w:rsidP="006837D0">
      <w:pPr>
        <w:pStyle w:val="ListParagraph"/>
        <w:numPr>
          <w:ilvl w:val="0"/>
          <w:numId w:val="30"/>
        </w:numPr>
        <w:adjustRightInd w:val="0"/>
        <w:snapToGrid w:val="0"/>
        <w:spacing w:before="120" w:after="120" w:line="240" w:lineRule="atLeast"/>
        <w:ind w:left="0" w:firstLine="0"/>
        <w:contextualSpacing w:val="0"/>
      </w:pPr>
      <w:r w:rsidRPr="006837D0">
        <w:rPr>
          <w:rFonts w:hint="eastAsia"/>
        </w:rPr>
        <w:t>黄</w:t>
      </w:r>
      <w:r w:rsidR="00B604BC">
        <w:rPr>
          <w:rFonts w:hint="eastAsia"/>
        </w:rPr>
        <w:t>润秋</w:t>
      </w:r>
      <w:r w:rsidRPr="006837D0">
        <w:rPr>
          <w:rFonts w:hint="eastAsia"/>
        </w:rPr>
        <w:t>先生</w:t>
      </w:r>
      <w:r w:rsidR="002977F3">
        <w:rPr>
          <w:rFonts w:hint="eastAsia"/>
        </w:rPr>
        <w:t>代表</w:t>
      </w:r>
      <w:r w:rsidRPr="006837D0">
        <w:rPr>
          <w:rFonts w:hint="eastAsia"/>
        </w:rPr>
        <w:t>缔约方大会主席</w:t>
      </w:r>
      <w:r w:rsidR="0013779E">
        <w:rPr>
          <w:rFonts w:hint="eastAsia"/>
        </w:rPr>
        <w:t>团</w:t>
      </w:r>
      <w:r w:rsidRPr="006837D0">
        <w:rPr>
          <w:rFonts w:hint="eastAsia"/>
        </w:rPr>
        <w:t>发言，</w:t>
      </w:r>
      <w:r w:rsidR="005628B0">
        <w:rPr>
          <w:rFonts w:hint="eastAsia"/>
        </w:rPr>
        <w:t>他</w:t>
      </w:r>
      <w:r w:rsidRPr="006837D0">
        <w:rPr>
          <w:rFonts w:hint="eastAsia"/>
        </w:rPr>
        <w:t>感谢肯尼亚政府</w:t>
      </w:r>
      <w:r w:rsidR="00B604BC">
        <w:rPr>
          <w:rFonts w:hint="eastAsia"/>
        </w:rPr>
        <w:t>为</w:t>
      </w:r>
      <w:r w:rsidRPr="006837D0">
        <w:rPr>
          <w:rFonts w:hint="eastAsia"/>
        </w:rPr>
        <w:t>会议</w:t>
      </w:r>
      <w:r w:rsidR="00B604BC">
        <w:rPr>
          <w:rFonts w:hint="eastAsia"/>
        </w:rPr>
        <w:t>做出</w:t>
      </w:r>
      <w:r w:rsidRPr="006837D0">
        <w:rPr>
          <w:rFonts w:hint="eastAsia"/>
        </w:rPr>
        <w:t>的周到安排。他指出，</w:t>
      </w:r>
      <w:r w:rsidR="00B604BC">
        <w:rPr>
          <w:rFonts w:hint="eastAsia"/>
        </w:rPr>
        <w:t>由于</w:t>
      </w:r>
      <w:r w:rsidRPr="006837D0">
        <w:rPr>
          <w:rFonts w:hint="eastAsia"/>
        </w:rPr>
        <w:t>广泛的努力和贡献，全球生物多样性保护进程稳步推进，但提醒说，全球生物多样性</w:t>
      </w:r>
      <w:r w:rsidR="00B604BC">
        <w:rPr>
          <w:rFonts w:hint="eastAsia"/>
        </w:rPr>
        <w:t>当前的</w:t>
      </w:r>
      <w:r w:rsidRPr="006837D0">
        <w:rPr>
          <w:rFonts w:hint="eastAsia"/>
        </w:rPr>
        <w:t>下降趋势并未得到根本遏制，并敦促</w:t>
      </w:r>
      <w:r w:rsidR="00B604BC">
        <w:rPr>
          <w:rFonts w:hint="eastAsia"/>
        </w:rPr>
        <w:t>所有</w:t>
      </w:r>
      <w:r w:rsidR="00CF59B5">
        <w:rPr>
          <w:rFonts w:hint="eastAsia"/>
        </w:rPr>
        <w:t>缔约方</w:t>
      </w:r>
      <w:r w:rsidR="00B604BC">
        <w:rPr>
          <w:rFonts w:hint="eastAsia"/>
        </w:rPr>
        <w:t>开展</w:t>
      </w:r>
      <w:r w:rsidRPr="006837D0">
        <w:rPr>
          <w:rFonts w:hint="eastAsia"/>
        </w:rPr>
        <w:t>努力</w:t>
      </w:r>
      <w:r w:rsidR="00B604BC">
        <w:rPr>
          <w:rFonts w:hint="eastAsia"/>
        </w:rPr>
        <w:t>，</w:t>
      </w:r>
      <w:r w:rsidRPr="006837D0">
        <w:rPr>
          <w:rFonts w:hint="eastAsia"/>
        </w:rPr>
        <w:t>扭转这一</w:t>
      </w:r>
      <w:r w:rsidR="00B604BC">
        <w:rPr>
          <w:rFonts w:hint="eastAsia"/>
        </w:rPr>
        <w:t>过程</w:t>
      </w:r>
      <w:r w:rsidRPr="006837D0">
        <w:rPr>
          <w:rFonts w:hint="eastAsia"/>
        </w:rPr>
        <w:t>。</w:t>
      </w:r>
      <w:r w:rsidR="00B604BC">
        <w:rPr>
          <w:rFonts w:hint="eastAsia"/>
        </w:rPr>
        <w:t>他</w:t>
      </w:r>
      <w:r w:rsidRPr="006837D0">
        <w:rPr>
          <w:rFonts w:hint="eastAsia"/>
        </w:rPr>
        <w:t>回顾</w:t>
      </w:r>
      <w:r w:rsidR="00B604BC">
        <w:rPr>
          <w:rFonts w:hint="eastAsia"/>
        </w:rPr>
        <w:t>说，</w:t>
      </w:r>
      <w:r w:rsidRPr="006837D0">
        <w:rPr>
          <w:rFonts w:hint="eastAsia"/>
        </w:rPr>
        <w:t>中国国家主席习近平宣布设立昆明生物多样性基金和中</w:t>
      </w:r>
      <w:r w:rsidR="004C1602">
        <w:rPr>
          <w:rFonts w:hint="eastAsia"/>
        </w:rPr>
        <w:t>国将为此</w:t>
      </w:r>
      <w:r w:rsidRPr="006837D0">
        <w:rPr>
          <w:rFonts w:hint="eastAsia"/>
        </w:rPr>
        <w:t>出资</w:t>
      </w:r>
      <w:r w:rsidRPr="006837D0">
        <w:rPr>
          <w:rFonts w:hint="eastAsia"/>
        </w:rPr>
        <w:t>15</w:t>
      </w:r>
      <w:r w:rsidRPr="006837D0">
        <w:rPr>
          <w:rFonts w:hint="eastAsia"/>
        </w:rPr>
        <w:t>亿元人民币，表示该基金和《昆明宣言》</w:t>
      </w:r>
      <w:r w:rsidR="003A7357">
        <w:rPr>
          <w:rFonts w:hint="eastAsia"/>
        </w:rPr>
        <w:t>（</w:t>
      </w:r>
      <w:r w:rsidRPr="006837D0">
        <w:rPr>
          <w:rFonts w:hint="eastAsia"/>
        </w:rPr>
        <w:t>CBD/COP/15/5/Add.1</w:t>
      </w:r>
      <w:r w:rsidR="003A7357">
        <w:rPr>
          <w:rFonts w:hint="eastAsia"/>
        </w:rPr>
        <w:t>）</w:t>
      </w:r>
      <w:r w:rsidRPr="006837D0">
        <w:rPr>
          <w:rFonts w:hint="eastAsia"/>
        </w:rPr>
        <w:t xml:space="preserve"> </w:t>
      </w:r>
      <w:r w:rsidR="004C1602">
        <w:rPr>
          <w:rFonts w:hint="eastAsia"/>
        </w:rPr>
        <w:t>的</w:t>
      </w:r>
      <w:r w:rsidR="004C1602" w:rsidRPr="006837D0">
        <w:rPr>
          <w:rFonts w:hint="eastAsia"/>
        </w:rPr>
        <w:t>通过</w:t>
      </w:r>
      <w:r w:rsidRPr="006837D0">
        <w:rPr>
          <w:rFonts w:hint="eastAsia"/>
        </w:rPr>
        <w:t>为</w:t>
      </w:r>
      <w:r w:rsidR="00CF59B5">
        <w:rPr>
          <w:rFonts w:hint="eastAsia"/>
        </w:rPr>
        <w:t>关于</w:t>
      </w:r>
      <w:r w:rsidRPr="006837D0">
        <w:rPr>
          <w:rFonts w:hint="eastAsia"/>
        </w:rPr>
        <w:t>全球生物多样性框架的磋商</w:t>
      </w:r>
      <w:r w:rsidR="00B8159A">
        <w:rPr>
          <w:rFonts w:hint="eastAsia"/>
        </w:rPr>
        <w:t>提供</w:t>
      </w:r>
      <w:r w:rsidRPr="006837D0">
        <w:rPr>
          <w:rFonts w:hint="eastAsia"/>
        </w:rPr>
        <w:t>了强大的政治动力。</w:t>
      </w:r>
      <w:r w:rsidRPr="006837D0">
        <w:rPr>
          <w:rFonts w:hint="eastAsia"/>
        </w:rPr>
        <w:t xml:space="preserve"> 2022</w:t>
      </w:r>
      <w:r w:rsidRPr="006837D0">
        <w:rPr>
          <w:rFonts w:hint="eastAsia"/>
        </w:rPr>
        <w:t>年</w:t>
      </w:r>
      <w:r w:rsidRPr="006837D0">
        <w:rPr>
          <w:rFonts w:hint="eastAsia"/>
        </w:rPr>
        <w:t>3</w:t>
      </w:r>
      <w:r w:rsidRPr="006837D0">
        <w:rPr>
          <w:rFonts w:hint="eastAsia"/>
        </w:rPr>
        <w:t>月，在工作组第三次会议第二</w:t>
      </w:r>
      <w:r w:rsidR="00CF59B5">
        <w:rPr>
          <w:rFonts w:hint="eastAsia"/>
        </w:rPr>
        <w:t>阶段会议上</w:t>
      </w:r>
      <w:r w:rsidRPr="006837D0">
        <w:rPr>
          <w:rFonts w:hint="eastAsia"/>
        </w:rPr>
        <w:t>，</w:t>
      </w:r>
      <w:r w:rsidR="00CF59B5">
        <w:rPr>
          <w:rFonts w:hint="eastAsia"/>
        </w:rPr>
        <w:t>缔约方</w:t>
      </w:r>
      <w:r w:rsidRPr="006837D0">
        <w:rPr>
          <w:rFonts w:hint="eastAsia"/>
        </w:rPr>
        <w:t>表现出</w:t>
      </w:r>
      <w:r w:rsidR="00CF59B5">
        <w:rPr>
          <w:rFonts w:hint="eastAsia"/>
        </w:rPr>
        <w:t>了</w:t>
      </w:r>
      <w:r w:rsidRPr="006837D0">
        <w:rPr>
          <w:rFonts w:hint="eastAsia"/>
        </w:rPr>
        <w:t>求同存异的共同意愿，为后续谈判奠定了坚实基础。他希望</w:t>
      </w:r>
      <w:r w:rsidR="00CF59B5">
        <w:rPr>
          <w:rFonts w:hint="eastAsia"/>
        </w:rPr>
        <w:t>各</w:t>
      </w:r>
      <w:r w:rsidRPr="006837D0">
        <w:rPr>
          <w:rFonts w:hint="eastAsia"/>
        </w:rPr>
        <w:t>缔约方抓住本次会议的契机，增强通过框架的政治意愿，推动</w:t>
      </w:r>
      <w:r w:rsidR="00CF59B5">
        <w:rPr>
          <w:rFonts w:hint="eastAsia"/>
        </w:rPr>
        <w:t>在</w:t>
      </w:r>
      <w:r w:rsidRPr="006837D0">
        <w:rPr>
          <w:rFonts w:hint="eastAsia"/>
        </w:rPr>
        <w:t>遗传资源数字序列信息</w:t>
      </w:r>
      <w:r w:rsidR="00CF59B5">
        <w:rPr>
          <w:rFonts w:hint="eastAsia"/>
        </w:rPr>
        <w:t>和</w:t>
      </w:r>
      <w:r w:rsidRPr="006837D0">
        <w:rPr>
          <w:rFonts w:hint="eastAsia"/>
        </w:rPr>
        <w:t>资源</w:t>
      </w:r>
      <w:r w:rsidR="00CF59B5">
        <w:rPr>
          <w:rFonts w:hint="eastAsia"/>
        </w:rPr>
        <w:t>调动</w:t>
      </w:r>
      <w:r w:rsidRPr="006837D0">
        <w:rPr>
          <w:rFonts w:hint="eastAsia"/>
        </w:rPr>
        <w:t>等关键议题</w:t>
      </w:r>
      <w:r w:rsidR="00CF59B5">
        <w:rPr>
          <w:rFonts w:hint="eastAsia"/>
        </w:rPr>
        <w:t>上</w:t>
      </w:r>
      <w:r w:rsidRPr="006837D0">
        <w:rPr>
          <w:rFonts w:hint="eastAsia"/>
        </w:rPr>
        <w:t>取得实质性进展，并</w:t>
      </w:r>
      <w:r w:rsidR="00CF59B5">
        <w:rPr>
          <w:rFonts w:hint="eastAsia"/>
        </w:rPr>
        <w:t>商定框架</w:t>
      </w:r>
      <w:r w:rsidRPr="006837D0">
        <w:rPr>
          <w:rFonts w:hint="eastAsia"/>
        </w:rPr>
        <w:t>的</w:t>
      </w:r>
      <w:r w:rsidR="00CF59B5">
        <w:rPr>
          <w:rFonts w:hint="eastAsia"/>
        </w:rPr>
        <w:t>无方括号案文</w:t>
      </w:r>
      <w:r w:rsidRPr="006837D0">
        <w:rPr>
          <w:rFonts w:hint="eastAsia"/>
        </w:rPr>
        <w:t>。尽管当前</w:t>
      </w:r>
      <w:r w:rsidR="00AA3B88">
        <w:rPr>
          <w:rFonts w:hint="eastAsia"/>
        </w:rPr>
        <w:t>的案文</w:t>
      </w:r>
      <w:r w:rsidRPr="006837D0">
        <w:rPr>
          <w:rFonts w:hint="eastAsia"/>
        </w:rPr>
        <w:t>谈判存在分歧，但</w:t>
      </w:r>
      <w:r w:rsidR="00AA3B88">
        <w:rPr>
          <w:rFonts w:hint="eastAsia"/>
        </w:rPr>
        <w:t>所有缔约方都</w:t>
      </w:r>
      <w:r w:rsidRPr="006837D0">
        <w:rPr>
          <w:rFonts w:hint="eastAsia"/>
        </w:rPr>
        <w:t>有强烈</w:t>
      </w:r>
      <w:r w:rsidR="00AA3B88">
        <w:rPr>
          <w:rFonts w:hint="eastAsia"/>
        </w:rPr>
        <w:t>动机来</w:t>
      </w:r>
      <w:r w:rsidRPr="006837D0">
        <w:rPr>
          <w:rFonts w:hint="eastAsia"/>
        </w:rPr>
        <w:t>加强全球生物多样性保护，使生物多样性在</w:t>
      </w:r>
      <w:r w:rsidRPr="006837D0">
        <w:rPr>
          <w:rFonts w:hint="eastAsia"/>
        </w:rPr>
        <w:t>2030</w:t>
      </w:r>
      <w:r w:rsidRPr="006837D0">
        <w:rPr>
          <w:rFonts w:hint="eastAsia"/>
        </w:rPr>
        <w:t>年前走上恢复</w:t>
      </w:r>
      <w:r w:rsidR="00AA3B88">
        <w:rPr>
          <w:rFonts w:hint="eastAsia"/>
        </w:rPr>
        <w:t>之路</w:t>
      </w:r>
      <w:r w:rsidRPr="006837D0">
        <w:rPr>
          <w:rFonts w:hint="eastAsia"/>
        </w:rPr>
        <w:t>。因此，他希望各</w:t>
      </w:r>
      <w:r w:rsidR="00AA3B88">
        <w:rPr>
          <w:rFonts w:hint="eastAsia"/>
        </w:rPr>
        <w:t>缔约方</w:t>
      </w:r>
      <w:r w:rsidRPr="006837D0">
        <w:rPr>
          <w:rFonts w:hint="eastAsia"/>
        </w:rPr>
        <w:t>本着国际合作和多边主义精神，共同构建</w:t>
      </w:r>
      <w:r w:rsidR="00AA3B88">
        <w:rPr>
          <w:rFonts w:hint="eastAsia"/>
        </w:rPr>
        <w:t>使每个缔约方各尽其责的</w:t>
      </w:r>
      <w:r w:rsidRPr="006837D0">
        <w:rPr>
          <w:rFonts w:hint="eastAsia"/>
        </w:rPr>
        <w:t>公平合理的全球生物多样性治理体系。</w:t>
      </w:r>
      <w:r w:rsidRPr="006837D0">
        <w:rPr>
          <w:rFonts w:hint="eastAsia"/>
        </w:rPr>
        <w:t xml:space="preserve"> </w:t>
      </w:r>
    </w:p>
    <w:p w14:paraId="79A586EF" w14:textId="7C76129E" w:rsidR="006837D0" w:rsidRDefault="006837D0" w:rsidP="006837D0">
      <w:pPr>
        <w:pStyle w:val="ListParagraph"/>
        <w:numPr>
          <w:ilvl w:val="0"/>
          <w:numId w:val="30"/>
        </w:numPr>
        <w:adjustRightInd w:val="0"/>
        <w:snapToGrid w:val="0"/>
        <w:spacing w:before="120" w:after="120" w:line="240" w:lineRule="atLeast"/>
        <w:ind w:left="0" w:firstLine="0"/>
        <w:contextualSpacing w:val="0"/>
      </w:pPr>
      <w:r w:rsidRPr="006837D0">
        <w:rPr>
          <w:rFonts w:hint="eastAsia"/>
        </w:rPr>
        <w:t xml:space="preserve">Mrema </w:t>
      </w:r>
      <w:r w:rsidRPr="006837D0">
        <w:rPr>
          <w:rFonts w:hint="eastAsia"/>
        </w:rPr>
        <w:t>女士</w:t>
      </w:r>
      <w:r w:rsidR="002B56B3">
        <w:rPr>
          <w:rFonts w:hint="eastAsia"/>
        </w:rPr>
        <w:t>对</w:t>
      </w:r>
      <w:r w:rsidRPr="006837D0">
        <w:rPr>
          <w:rFonts w:hint="eastAsia"/>
        </w:rPr>
        <w:t>第四次会议的与会者</w:t>
      </w:r>
      <w:r w:rsidR="002B56B3">
        <w:rPr>
          <w:rFonts w:hint="eastAsia"/>
        </w:rPr>
        <w:t>表示欢迎</w:t>
      </w:r>
      <w:r w:rsidRPr="006837D0">
        <w:rPr>
          <w:rFonts w:hint="eastAsia"/>
        </w:rPr>
        <w:t>，</w:t>
      </w:r>
      <w:r w:rsidR="002B56B3">
        <w:rPr>
          <w:rFonts w:hint="eastAsia"/>
        </w:rPr>
        <w:t>这次</w:t>
      </w:r>
      <w:r w:rsidRPr="006837D0">
        <w:rPr>
          <w:rFonts w:hint="eastAsia"/>
        </w:rPr>
        <w:t>会议</w:t>
      </w:r>
      <w:r w:rsidR="002B56B3">
        <w:rPr>
          <w:rFonts w:hint="eastAsia"/>
        </w:rPr>
        <w:t>又回到</w:t>
      </w:r>
      <w:r w:rsidRPr="006837D0">
        <w:rPr>
          <w:rFonts w:hint="eastAsia"/>
        </w:rPr>
        <w:t>2019</w:t>
      </w:r>
      <w:r w:rsidRPr="006837D0">
        <w:rPr>
          <w:rFonts w:hint="eastAsia"/>
        </w:rPr>
        <w:t>年</w:t>
      </w:r>
      <w:r w:rsidR="002B56B3" w:rsidRPr="006837D0">
        <w:rPr>
          <w:rFonts w:hint="eastAsia"/>
        </w:rPr>
        <w:t>工作组</w:t>
      </w:r>
      <w:r w:rsidRPr="006837D0">
        <w:rPr>
          <w:rFonts w:hint="eastAsia"/>
        </w:rPr>
        <w:t>第一次会议的举办地</w:t>
      </w:r>
      <w:r w:rsidR="002B56B3">
        <w:rPr>
          <w:rFonts w:hint="eastAsia"/>
        </w:rPr>
        <w:t>肯尼亚举行。肯尼亚</w:t>
      </w:r>
      <w:r w:rsidRPr="006837D0">
        <w:rPr>
          <w:rFonts w:hint="eastAsia"/>
        </w:rPr>
        <w:t>作为人类的摇篮，</w:t>
      </w:r>
      <w:r w:rsidR="00134E47">
        <w:rPr>
          <w:rFonts w:hint="eastAsia"/>
        </w:rPr>
        <w:t>为</w:t>
      </w:r>
      <w:r w:rsidRPr="006837D0">
        <w:rPr>
          <w:rFonts w:hint="eastAsia"/>
        </w:rPr>
        <w:t>缔约方</w:t>
      </w:r>
      <w:r w:rsidR="00134E47">
        <w:rPr>
          <w:rFonts w:hint="eastAsia"/>
        </w:rPr>
        <w:t>提供了一个再合适不过的场所，让他们</w:t>
      </w:r>
      <w:r w:rsidR="002B56B3">
        <w:rPr>
          <w:rFonts w:hint="eastAsia"/>
        </w:rPr>
        <w:t>再次</w:t>
      </w:r>
      <w:r w:rsidRPr="006837D0">
        <w:rPr>
          <w:rFonts w:hint="eastAsia"/>
        </w:rPr>
        <w:t>承诺完成摆在面前的</w:t>
      </w:r>
      <w:r w:rsidR="002B56B3">
        <w:rPr>
          <w:rFonts w:hint="eastAsia"/>
        </w:rPr>
        <w:t>重要</w:t>
      </w:r>
      <w:r w:rsidRPr="006837D0">
        <w:rPr>
          <w:rFonts w:hint="eastAsia"/>
        </w:rPr>
        <w:t>任务</w:t>
      </w:r>
      <w:r w:rsidR="00134E47">
        <w:rPr>
          <w:rFonts w:hint="eastAsia"/>
        </w:rPr>
        <w:t>。</w:t>
      </w:r>
      <w:r w:rsidRPr="006837D0">
        <w:rPr>
          <w:rFonts w:hint="eastAsia"/>
        </w:rPr>
        <w:t>她感谢缔约方大会主席</w:t>
      </w:r>
      <w:r w:rsidR="00134E47">
        <w:rPr>
          <w:rFonts w:hint="eastAsia"/>
        </w:rPr>
        <w:t>黄</w:t>
      </w:r>
      <w:r w:rsidRPr="006837D0">
        <w:rPr>
          <w:rFonts w:hint="eastAsia"/>
        </w:rPr>
        <w:t>润球先生</w:t>
      </w:r>
      <w:r w:rsidR="00134E47">
        <w:rPr>
          <w:rFonts w:hint="eastAsia"/>
        </w:rPr>
        <w:t>领导</w:t>
      </w:r>
      <w:r w:rsidRPr="006837D0">
        <w:rPr>
          <w:rFonts w:hint="eastAsia"/>
        </w:rPr>
        <w:t>他的同事们一起</w:t>
      </w:r>
      <w:r w:rsidR="00134E47">
        <w:rPr>
          <w:rFonts w:hint="eastAsia"/>
        </w:rPr>
        <w:t>努力，</w:t>
      </w:r>
      <w:r w:rsidRPr="006837D0">
        <w:rPr>
          <w:rFonts w:hint="eastAsia"/>
        </w:rPr>
        <w:t>为这次会议</w:t>
      </w:r>
      <w:r w:rsidR="00134E47">
        <w:rPr>
          <w:rFonts w:hint="eastAsia"/>
        </w:rPr>
        <w:t>进行筹备</w:t>
      </w:r>
      <w:r w:rsidRPr="006837D0">
        <w:rPr>
          <w:rFonts w:hint="eastAsia"/>
        </w:rPr>
        <w:t>。她还感谢</w:t>
      </w:r>
      <w:r w:rsidR="00134E47">
        <w:rPr>
          <w:rFonts w:hint="eastAsia"/>
        </w:rPr>
        <w:t>环境规划署</w:t>
      </w:r>
      <w:r w:rsidRPr="006837D0">
        <w:rPr>
          <w:rFonts w:hint="eastAsia"/>
        </w:rPr>
        <w:t>和联合国内罗毕办事处主办这次会议，并赞扬</w:t>
      </w:r>
      <w:r w:rsidR="00134E47">
        <w:rPr>
          <w:rFonts w:hint="eastAsia"/>
        </w:rPr>
        <w:t>各</w:t>
      </w:r>
      <w:r w:rsidRPr="006837D0">
        <w:rPr>
          <w:rFonts w:hint="eastAsia"/>
        </w:rPr>
        <w:t>附属机构主席</w:t>
      </w:r>
      <w:r w:rsidR="00134E47">
        <w:rPr>
          <w:rFonts w:hint="eastAsia"/>
        </w:rPr>
        <w:t>领导</w:t>
      </w:r>
      <w:r w:rsidRPr="006837D0">
        <w:rPr>
          <w:rFonts w:hint="eastAsia"/>
        </w:rPr>
        <w:t>这些机构</w:t>
      </w:r>
      <w:r w:rsidR="00134E47">
        <w:rPr>
          <w:rFonts w:hint="eastAsia"/>
        </w:rPr>
        <w:t>开展工作</w:t>
      </w:r>
      <w:r w:rsidRPr="006837D0">
        <w:rPr>
          <w:rFonts w:hint="eastAsia"/>
        </w:rPr>
        <w:t>，提出了关键</w:t>
      </w:r>
      <w:r w:rsidR="00134E47">
        <w:rPr>
          <w:rFonts w:hint="eastAsia"/>
        </w:rPr>
        <w:t>的</w:t>
      </w:r>
      <w:r w:rsidRPr="006837D0">
        <w:rPr>
          <w:rFonts w:hint="eastAsia"/>
        </w:rPr>
        <w:t>建议，这些建议成为</w:t>
      </w:r>
      <w:r w:rsidR="00134E47" w:rsidRPr="006837D0">
        <w:rPr>
          <w:rFonts w:hint="eastAsia"/>
        </w:rPr>
        <w:t>缔约方大会</w:t>
      </w:r>
      <w:r w:rsidRPr="006837D0">
        <w:rPr>
          <w:rFonts w:hint="eastAsia"/>
        </w:rPr>
        <w:t>将要通过的</w:t>
      </w:r>
      <w:r w:rsidRPr="006837D0">
        <w:rPr>
          <w:rFonts w:hint="eastAsia"/>
        </w:rPr>
        <w:t xml:space="preserve"> 2020 </w:t>
      </w:r>
      <w:r w:rsidRPr="006837D0">
        <w:rPr>
          <w:rFonts w:hint="eastAsia"/>
        </w:rPr>
        <w:t>年后一揽子</w:t>
      </w:r>
      <w:r w:rsidR="00134E47">
        <w:rPr>
          <w:rFonts w:hint="eastAsia"/>
        </w:rPr>
        <w:t>举措</w:t>
      </w:r>
      <w:r w:rsidRPr="006837D0">
        <w:rPr>
          <w:rFonts w:hint="eastAsia"/>
        </w:rPr>
        <w:t>的</w:t>
      </w:r>
      <w:r w:rsidR="00134E47">
        <w:rPr>
          <w:rFonts w:hint="eastAsia"/>
        </w:rPr>
        <w:t>必要</w:t>
      </w:r>
      <w:r w:rsidRPr="006837D0">
        <w:rPr>
          <w:rFonts w:hint="eastAsia"/>
        </w:rPr>
        <w:t>组成部分。她衷心感谢澳</w:t>
      </w:r>
      <w:r w:rsidRPr="006837D0">
        <w:rPr>
          <w:rFonts w:ascii="MS Gothic" w:eastAsia="MS Gothic" w:hAnsi="MS Gothic" w:cs="MS Gothic" w:hint="eastAsia"/>
        </w:rPr>
        <w:t>​​</w:t>
      </w:r>
      <w:r w:rsidRPr="006837D0">
        <w:rPr>
          <w:rFonts w:ascii="SimSun" w:hAnsi="SimSun" w:cs="SimSun" w:hint="eastAsia"/>
        </w:rPr>
        <w:t>大利亚、加拿大、法国、德国、大不列颠及北爱尔兰联合王国</w:t>
      </w:r>
      <w:r w:rsidR="0000739B">
        <w:rPr>
          <w:rFonts w:ascii="SimSun" w:hAnsi="SimSun" w:cs="SimSun" w:hint="eastAsia"/>
        </w:rPr>
        <w:t>、</w:t>
      </w:r>
      <w:r w:rsidR="00944966">
        <w:rPr>
          <w:rFonts w:ascii="SimSun" w:hAnsi="SimSun" w:cs="SimSun" w:hint="eastAsia"/>
        </w:rPr>
        <w:t>欧洲联盟</w:t>
      </w:r>
      <w:r w:rsidR="00D920F0">
        <w:rPr>
          <w:rFonts w:ascii="SimSun" w:hAnsi="SimSun" w:cs="SimSun" w:hint="eastAsia"/>
        </w:rPr>
        <w:t>等缔约方</w:t>
      </w:r>
      <w:r w:rsidR="00D920F0">
        <w:rPr>
          <w:rFonts w:hint="eastAsia"/>
        </w:rPr>
        <w:t>为本次会议提供资助</w:t>
      </w:r>
      <w:r w:rsidR="00835E8A">
        <w:rPr>
          <w:rFonts w:ascii="SimSun" w:hAnsi="SimSun" w:cs="SimSun" w:hint="eastAsia"/>
        </w:rPr>
        <w:t>，感谢</w:t>
      </w:r>
      <w:r w:rsidR="003B2919" w:rsidRPr="003A053B">
        <w:rPr>
          <w:rFonts w:ascii="SimSun" w:hAnsi="SimSun" w:cs="SimSun" w:hint="eastAsia"/>
        </w:rPr>
        <w:t>澳大利亚、奥地利、加拿大、芬兰、德国、新西兰、挪威、斯洛伐克</w:t>
      </w:r>
      <w:r w:rsidR="00F51038">
        <w:rPr>
          <w:rFonts w:ascii="SimSun" w:hAnsi="SimSun" w:cs="SimSun" w:hint="eastAsia"/>
        </w:rPr>
        <w:t>、</w:t>
      </w:r>
      <w:r w:rsidR="003B2919" w:rsidRPr="003A053B">
        <w:rPr>
          <w:rFonts w:ascii="SimSun" w:hAnsi="SimSun" w:cs="SimSun" w:hint="eastAsia"/>
        </w:rPr>
        <w:t>瑞典</w:t>
      </w:r>
      <w:r w:rsidR="00F51038">
        <w:rPr>
          <w:rFonts w:ascii="SimSun" w:hAnsi="SimSun" w:cs="SimSun" w:hint="eastAsia"/>
        </w:rPr>
        <w:t>等</w:t>
      </w:r>
      <w:r w:rsidR="00B8159A">
        <w:rPr>
          <w:rFonts w:ascii="SimSun" w:hAnsi="SimSun" w:cs="SimSun" w:hint="eastAsia"/>
        </w:rPr>
        <w:t>许多其他</w:t>
      </w:r>
      <w:r w:rsidR="00F51038">
        <w:rPr>
          <w:rFonts w:ascii="SimSun" w:hAnsi="SimSun" w:cs="SimSun" w:hint="eastAsia"/>
        </w:rPr>
        <w:t>捐助方</w:t>
      </w:r>
      <w:r w:rsidR="000F6C14">
        <w:rPr>
          <w:rFonts w:ascii="SimSun" w:hAnsi="SimSun" w:cs="SimSun" w:hint="eastAsia"/>
        </w:rPr>
        <w:t>资助</w:t>
      </w:r>
      <w:r w:rsidR="003A053B" w:rsidRPr="003A053B">
        <w:rPr>
          <w:rFonts w:ascii="SimSun" w:hAnsi="SimSun" w:cs="SimSun" w:hint="eastAsia"/>
        </w:rPr>
        <w:t>发展中国家和经济转型国家的代表</w:t>
      </w:r>
      <w:r w:rsidR="000F6C14">
        <w:rPr>
          <w:rFonts w:ascii="SimSun" w:hAnsi="SimSun" w:cs="SimSun" w:hint="eastAsia"/>
        </w:rPr>
        <w:t>与会</w:t>
      </w:r>
      <w:r w:rsidR="00265787">
        <w:rPr>
          <w:rFonts w:ascii="SimSun" w:hAnsi="SimSun" w:cs="SimSun" w:hint="eastAsia"/>
        </w:rPr>
        <w:t>，感谢</w:t>
      </w:r>
      <w:r w:rsidR="00A7322E" w:rsidRPr="00A7322E">
        <w:rPr>
          <w:rFonts w:ascii="SimSun" w:hAnsi="SimSun" w:cs="SimSun" w:hint="eastAsia"/>
        </w:rPr>
        <w:t>澳大利亚、奥地利、比利时、加拿大、芬兰、法国、德国、爱尔兰、荷兰、新西兰、马耳他、摩纳哥、瑞典、瑞士</w:t>
      </w:r>
      <w:r w:rsidR="00A7322E">
        <w:rPr>
          <w:rFonts w:ascii="SimSun" w:hAnsi="SimSun" w:cs="SimSun" w:hint="eastAsia"/>
        </w:rPr>
        <w:t>、</w:t>
      </w:r>
      <w:r w:rsidR="00B8159A">
        <w:rPr>
          <w:rFonts w:ascii="SimSun" w:hAnsi="SimSun" w:cs="SimSun" w:hint="eastAsia"/>
        </w:rPr>
        <w:t>联合王国</w:t>
      </w:r>
      <w:r w:rsidR="00876FAD">
        <w:rPr>
          <w:rFonts w:ascii="SimSun" w:hAnsi="SimSun" w:cs="SimSun" w:hint="eastAsia"/>
        </w:rPr>
        <w:t>等</w:t>
      </w:r>
      <w:r w:rsidR="005D2CEB">
        <w:rPr>
          <w:rFonts w:ascii="SimSun" w:hAnsi="SimSun" w:cs="SimSun" w:hint="eastAsia"/>
        </w:rPr>
        <w:t>捐助方</w:t>
      </w:r>
      <w:r w:rsidR="000F6C14">
        <w:rPr>
          <w:rFonts w:ascii="SimSun" w:hAnsi="SimSun" w:cs="SimSun" w:hint="eastAsia"/>
        </w:rPr>
        <w:t>资助</w:t>
      </w:r>
      <w:r w:rsidRPr="006837D0">
        <w:rPr>
          <w:rFonts w:ascii="SimSun" w:hAnsi="SimSun" w:cs="SimSun" w:hint="eastAsia"/>
        </w:rPr>
        <w:t>土著人民和</w:t>
      </w:r>
      <w:r w:rsidR="00944966">
        <w:rPr>
          <w:rFonts w:ascii="SimSun" w:hAnsi="SimSun" w:cs="SimSun" w:hint="eastAsia"/>
        </w:rPr>
        <w:t>地方</w:t>
      </w:r>
      <w:r w:rsidRPr="006837D0">
        <w:rPr>
          <w:rFonts w:ascii="SimSun" w:hAnsi="SimSun" w:cs="SimSun" w:hint="eastAsia"/>
        </w:rPr>
        <w:t>社区的代表和专家</w:t>
      </w:r>
      <w:r w:rsidR="005D2CEB">
        <w:rPr>
          <w:rFonts w:ascii="SimSun" w:hAnsi="SimSun" w:cs="SimSun" w:hint="eastAsia"/>
        </w:rPr>
        <w:t>与会</w:t>
      </w:r>
      <w:r w:rsidRPr="006837D0">
        <w:rPr>
          <w:rFonts w:ascii="SimSun" w:hAnsi="SimSun" w:cs="SimSun" w:hint="eastAsia"/>
        </w:rPr>
        <w:t>，</w:t>
      </w:r>
      <w:r w:rsidR="00933A18">
        <w:rPr>
          <w:rFonts w:ascii="SimSun" w:hAnsi="SimSun" w:cs="SimSun" w:hint="eastAsia"/>
        </w:rPr>
        <w:t>这些</w:t>
      </w:r>
      <w:r w:rsidR="008E6DEB">
        <w:rPr>
          <w:rFonts w:ascii="SimSun" w:hAnsi="SimSun" w:cs="SimSun" w:hint="eastAsia"/>
        </w:rPr>
        <w:t>资助</w:t>
      </w:r>
      <w:r w:rsidRPr="006837D0">
        <w:rPr>
          <w:rFonts w:ascii="SimSun" w:hAnsi="SimSun" w:cs="SimSun" w:hint="eastAsia"/>
        </w:rPr>
        <w:t>使参加此类会议的代表人数达到有史以来最多。尽管如此，会议所需资金仍然存在很大缺口，</w:t>
      </w:r>
      <w:r w:rsidR="00C57589" w:rsidRPr="006837D0">
        <w:rPr>
          <w:rFonts w:ascii="SimSun" w:hAnsi="SimSun" w:cs="SimSun" w:hint="eastAsia"/>
        </w:rPr>
        <w:t>她</w:t>
      </w:r>
      <w:r w:rsidRPr="006837D0">
        <w:rPr>
          <w:rFonts w:ascii="SimSun" w:hAnsi="SimSun" w:cs="SimSun" w:hint="eastAsia"/>
        </w:rPr>
        <w:t>因此呼吁其他捐助</w:t>
      </w:r>
      <w:r w:rsidR="008E6DEB">
        <w:rPr>
          <w:rFonts w:ascii="SimSun" w:hAnsi="SimSun" w:cs="SimSun" w:hint="eastAsia"/>
        </w:rPr>
        <w:t>方</w:t>
      </w:r>
      <w:r w:rsidR="00C57589">
        <w:rPr>
          <w:rFonts w:ascii="SimSun" w:hAnsi="SimSun" w:cs="SimSun" w:hint="eastAsia"/>
        </w:rPr>
        <w:t>慷慨解囊</w:t>
      </w:r>
      <w:r w:rsidRPr="006837D0">
        <w:rPr>
          <w:rFonts w:hint="eastAsia"/>
        </w:rPr>
        <w:t>。</w:t>
      </w:r>
    </w:p>
    <w:p w14:paraId="643116DF" w14:textId="17A73C3E" w:rsidR="002141C9" w:rsidRDefault="003D54FB" w:rsidP="003D54FB">
      <w:pPr>
        <w:pStyle w:val="ListParagraph"/>
        <w:numPr>
          <w:ilvl w:val="0"/>
          <w:numId w:val="30"/>
        </w:numPr>
        <w:adjustRightInd w:val="0"/>
        <w:snapToGrid w:val="0"/>
        <w:spacing w:before="120" w:after="120" w:line="240" w:lineRule="atLeast"/>
        <w:ind w:left="0" w:firstLine="0"/>
        <w:contextualSpacing w:val="0"/>
      </w:pPr>
      <w:r>
        <w:rPr>
          <w:rFonts w:hint="eastAsia"/>
        </w:rPr>
        <w:t>自缔约方大会第十四届会议通过启动当前进程的具有里程碑意义的决定以来的近四年时间里，已经取得了很多成就，提高了生物多样性在国际舞台上的形象，并在各个主要论坛增加了对生物多样性的政治关注。公众呼吁以行动保护自然的呼声——由世界青年领导——日益强烈，而自然却继续遭受生物多样性丧失的蹂躏。在本次会议为各项工作奠定坚实的基础的同时，要达成一项可以扭转生物多样性丧失的趋势的协议、促进实现可持续发展行动和交付十年以及推动实现公约的</w:t>
      </w:r>
      <w:r>
        <w:rPr>
          <w:rFonts w:hint="eastAsia"/>
        </w:rPr>
        <w:t>2050</w:t>
      </w:r>
      <w:r>
        <w:rPr>
          <w:rFonts w:hint="eastAsia"/>
        </w:rPr>
        <w:t>年愿景，仍有许多工作要做。因此，本次会议受到高度重视，这是缔约方大会第十五届会议第二</w:t>
      </w:r>
      <w:r w:rsidR="00574BFA">
        <w:rPr>
          <w:rFonts w:hint="eastAsia"/>
        </w:rPr>
        <w:t>阶段</w:t>
      </w:r>
      <w:r>
        <w:rPr>
          <w:rFonts w:hint="eastAsia"/>
        </w:rPr>
        <w:t>会议召开之前的最后一次机会，它不仅可以塑造框架，还可以展示国际合作和多边主义的力量。</w:t>
      </w:r>
    </w:p>
    <w:p w14:paraId="6D17B807" w14:textId="189698A7" w:rsidR="003D54FB" w:rsidRDefault="003D54FB" w:rsidP="003D54FB">
      <w:pPr>
        <w:pStyle w:val="ListParagraph"/>
        <w:numPr>
          <w:ilvl w:val="0"/>
          <w:numId w:val="30"/>
        </w:numPr>
        <w:adjustRightInd w:val="0"/>
        <w:snapToGrid w:val="0"/>
        <w:spacing w:before="120" w:after="120" w:line="240" w:lineRule="atLeast"/>
        <w:ind w:left="0" w:firstLine="0"/>
        <w:contextualSpacing w:val="0"/>
      </w:pPr>
      <w:r>
        <w:rPr>
          <w:rFonts w:hint="eastAsia"/>
        </w:rPr>
        <w:t>她宣布，由于对目前全球大流行病的持续担忧，中国在主席团的支持下，与主席团、秘书处和加拿大政府协商后，决定将缔约方大会第二</w:t>
      </w:r>
      <w:r w:rsidR="00574BFA">
        <w:rPr>
          <w:rFonts w:hint="eastAsia"/>
        </w:rPr>
        <w:t>阶段</w:t>
      </w:r>
      <w:r>
        <w:rPr>
          <w:rFonts w:hint="eastAsia"/>
        </w:rPr>
        <w:t>会议</w:t>
      </w:r>
      <w:r w:rsidR="00293CA3">
        <w:rPr>
          <w:rFonts w:hint="eastAsia"/>
        </w:rPr>
        <w:t>改</w:t>
      </w:r>
      <w:r w:rsidR="00BD7D98">
        <w:rPr>
          <w:rFonts w:hint="eastAsia"/>
        </w:rPr>
        <w:t>到</w:t>
      </w:r>
      <w:r>
        <w:rPr>
          <w:rFonts w:hint="eastAsia"/>
        </w:rPr>
        <w:t>2022</w:t>
      </w:r>
      <w:r>
        <w:rPr>
          <w:rFonts w:hint="eastAsia"/>
        </w:rPr>
        <w:t>年</w:t>
      </w:r>
      <w:r>
        <w:rPr>
          <w:rFonts w:hint="eastAsia"/>
        </w:rPr>
        <w:t>12</w:t>
      </w:r>
      <w:r>
        <w:rPr>
          <w:rFonts w:hint="eastAsia"/>
        </w:rPr>
        <w:t>月</w:t>
      </w:r>
      <w:r>
        <w:rPr>
          <w:rFonts w:hint="eastAsia"/>
        </w:rPr>
        <w:t>5</w:t>
      </w:r>
      <w:r>
        <w:rPr>
          <w:rFonts w:hint="eastAsia"/>
        </w:rPr>
        <w:t>日至</w:t>
      </w:r>
      <w:r>
        <w:rPr>
          <w:rFonts w:hint="eastAsia"/>
        </w:rPr>
        <w:t>17</w:t>
      </w:r>
      <w:r>
        <w:rPr>
          <w:rFonts w:hint="eastAsia"/>
        </w:rPr>
        <w:t>日在加拿大蒙特利尔举行。</w:t>
      </w:r>
    </w:p>
    <w:p w14:paraId="41FBCD38" w14:textId="40DF4B0C" w:rsidR="003D54FB" w:rsidRDefault="003D54FB" w:rsidP="003D54FB">
      <w:pPr>
        <w:pStyle w:val="ListParagraph"/>
        <w:numPr>
          <w:ilvl w:val="0"/>
          <w:numId w:val="30"/>
        </w:numPr>
        <w:adjustRightInd w:val="0"/>
        <w:snapToGrid w:val="0"/>
        <w:spacing w:before="120" w:after="120" w:line="240" w:lineRule="atLeast"/>
        <w:ind w:left="0" w:firstLine="0"/>
        <w:contextualSpacing w:val="0"/>
      </w:pPr>
      <w:r>
        <w:rPr>
          <w:rFonts w:hint="eastAsia"/>
        </w:rPr>
        <w:lastRenderedPageBreak/>
        <w:t>加拿大代表指出，加拿大对公约秘书处设于蒙特利尔感到自豪并欢迎与会人员来到蒙特利尔参加缔约方大会第十五届会议第二</w:t>
      </w:r>
      <w:r w:rsidR="00403BB3">
        <w:rPr>
          <w:rFonts w:hint="eastAsia"/>
        </w:rPr>
        <w:t>阶段</w:t>
      </w:r>
      <w:r>
        <w:rPr>
          <w:rFonts w:hint="eastAsia"/>
        </w:rPr>
        <w:t>会议。她表示，目前全世界多达</w:t>
      </w:r>
      <w:r>
        <w:rPr>
          <w:rFonts w:hint="eastAsia"/>
        </w:rPr>
        <w:t>100</w:t>
      </w:r>
      <w:r>
        <w:rPr>
          <w:rFonts w:hint="eastAsia"/>
        </w:rPr>
        <w:t>万种物种面临灭绝的危险，认为迫切需要采取全球行动制止和扭转生物多样性的丧失。为此，加拿大期待与</w:t>
      </w:r>
      <w:r w:rsidR="004412DA">
        <w:rPr>
          <w:rFonts w:hint="eastAsia"/>
        </w:rPr>
        <w:t>担任</w:t>
      </w:r>
      <w:r w:rsidR="001E7531">
        <w:rPr>
          <w:rFonts w:hint="eastAsia"/>
        </w:rPr>
        <w:t>大会主席</w:t>
      </w:r>
      <w:r w:rsidR="004412DA">
        <w:rPr>
          <w:rFonts w:hint="eastAsia"/>
        </w:rPr>
        <w:t>一职的</w:t>
      </w:r>
      <w:r>
        <w:rPr>
          <w:rFonts w:hint="eastAsia"/>
        </w:rPr>
        <w:t>中国合作，并与各方共同努力，通过目标远大的</w:t>
      </w:r>
      <w:r>
        <w:rPr>
          <w:rFonts w:hint="eastAsia"/>
        </w:rPr>
        <w:t>2020</w:t>
      </w:r>
      <w:r>
        <w:rPr>
          <w:rFonts w:hint="eastAsia"/>
        </w:rPr>
        <w:t>年后全球生物多样性框架。</w:t>
      </w:r>
    </w:p>
    <w:p w14:paraId="11859EF3" w14:textId="3F84AC90" w:rsidR="00602634" w:rsidRDefault="00265A99" w:rsidP="003D54FB">
      <w:pPr>
        <w:pStyle w:val="ListParagraph"/>
        <w:numPr>
          <w:ilvl w:val="0"/>
          <w:numId w:val="30"/>
        </w:numPr>
        <w:adjustRightInd w:val="0"/>
        <w:snapToGrid w:val="0"/>
        <w:spacing w:before="120" w:after="120" w:line="240" w:lineRule="atLeast"/>
        <w:ind w:left="0" w:firstLine="0"/>
        <w:contextualSpacing w:val="0"/>
      </w:pPr>
      <w:r w:rsidRPr="00265A99">
        <w:rPr>
          <w:rFonts w:hint="eastAsia"/>
        </w:rPr>
        <w:t>缔约方</w:t>
      </w:r>
      <w:r w:rsidR="009F7CFF">
        <w:rPr>
          <w:rFonts w:hint="eastAsia"/>
        </w:rPr>
        <w:t>大会</w:t>
      </w:r>
      <w:r w:rsidRPr="00265A99">
        <w:rPr>
          <w:rFonts w:hint="eastAsia"/>
        </w:rPr>
        <w:t>主席国代表周</w:t>
      </w:r>
      <w:r w:rsidR="00843AFC">
        <w:rPr>
          <w:rFonts w:hint="eastAsia"/>
          <w:lang w:val="en-US"/>
        </w:rPr>
        <w:t>国梅</w:t>
      </w:r>
      <w:r w:rsidRPr="00265A99">
        <w:rPr>
          <w:rFonts w:hint="eastAsia"/>
        </w:rPr>
        <w:t>对加拿大慷慨提议承办缔约方会议第十五届</w:t>
      </w:r>
      <w:r w:rsidR="00003A34">
        <w:rPr>
          <w:rFonts w:hint="eastAsia"/>
        </w:rPr>
        <w:t>会议</w:t>
      </w:r>
      <w:r w:rsidRPr="00265A99">
        <w:rPr>
          <w:rFonts w:hint="eastAsia"/>
        </w:rPr>
        <w:t>第二</w:t>
      </w:r>
      <w:r w:rsidR="00003A34">
        <w:rPr>
          <w:rFonts w:hint="eastAsia"/>
        </w:rPr>
        <w:t>阶段</w:t>
      </w:r>
      <w:r w:rsidRPr="00265A99">
        <w:rPr>
          <w:rFonts w:hint="eastAsia"/>
        </w:rPr>
        <w:t>会议表示感谢。她说，在如此短的时间内做出决定并不容易，因此中国特别感谢环境署执行主任、公约执行秘书、秘书处、主席团和缔约方的指导和理解。</w:t>
      </w:r>
    </w:p>
    <w:p w14:paraId="3FA2280B" w14:textId="7C921D38" w:rsidR="003D54FB" w:rsidRDefault="003D54FB" w:rsidP="003D54FB">
      <w:pPr>
        <w:pStyle w:val="ListParagraph"/>
        <w:numPr>
          <w:ilvl w:val="0"/>
          <w:numId w:val="30"/>
        </w:numPr>
        <w:adjustRightInd w:val="0"/>
        <w:snapToGrid w:val="0"/>
        <w:spacing w:before="120" w:after="120" w:line="240" w:lineRule="atLeast"/>
        <w:ind w:left="0" w:firstLine="0"/>
        <w:contextualSpacing w:val="0"/>
      </w:pPr>
      <w:r>
        <w:rPr>
          <w:rFonts w:hint="eastAsia"/>
        </w:rPr>
        <w:t>以下</w:t>
      </w:r>
      <w:r w:rsidR="00505585">
        <w:rPr>
          <w:rFonts w:hint="eastAsia"/>
        </w:rPr>
        <w:t>缔约方</w:t>
      </w:r>
      <w:r>
        <w:rPr>
          <w:rFonts w:hint="eastAsia"/>
        </w:rPr>
        <w:t>代表</w:t>
      </w:r>
      <w:r w:rsidR="00CC59C2">
        <w:rPr>
          <w:rFonts w:hint="eastAsia"/>
        </w:rPr>
        <w:t>作了</w:t>
      </w:r>
      <w:r>
        <w:rPr>
          <w:rFonts w:hint="eastAsia"/>
        </w:rPr>
        <w:t>区域发言：安提瓜和巴布达</w:t>
      </w:r>
      <w:r w:rsidR="003A7357">
        <w:rPr>
          <w:rFonts w:hint="eastAsia"/>
        </w:rPr>
        <w:t>（</w:t>
      </w:r>
      <w:r>
        <w:rPr>
          <w:rFonts w:hint="eastAsia"/>
        </w:rPr>
        <w:t>代表拉丁美洲和加勒比集团</w:t>
      </w:r>
      <w:r w:rsidR="003A7357">
        <w:rPr>
          <w:rFonts w:hint="eastAsia"/>
        </w:rPr>
        <w:t>）</w:t>
      </w:r>
      <w:r w:rsidR="00644AF8">
        <w:rPr>
          <w:rFonts w:hint="eastAsia"/>
        </w:rPr>
        <w:t>；</w:t>
      </w:r>
      <w:r>
        <w:rPr>
          <w:rFonts w:hint="eastAsia"/>
        </w:rPr>
        <w:t>法国</w:t>
      </w:r>
      <w:r w:rsidR="003A7357">
        <w:rPr>
          <w:rFonts w:hint="eastAsia"/>
        </w:rPr>
        <w:t>（</w:t>
      </w:r>
      <w:r>
        <w:rPr>
          <w:rFonts w:hint="eastAsia"/>
        </w:rPr>
        <w:t>代表欧洲联盟及其</w:t>
      </w:r>
      <w:r>
        <w:rPr>
          <w:rFonts w:hint="eastAsia"/>
        </w:rPr>
        <w:t>27</w:t>
      </w:r>
      <w:r>
        <w:rPr>
          <w:rFonts w:hint="eastAsia"/>
        </w:rPr>
        <w:t>个成员国</w:t>
      </w:r>
      <w:r w:rsidR="003A7357">
        <w:rPr>
          <w:rFonts w:hint="eastAsia"/>
        </w:rPr>
        <w:t>）</w:t>
      </w:r>
      <w:r w:rsidR="00644AF8">
        <w:rPr>
          <w:rFonts w:hint="eastAsia"/>
        </w:rPr>
        <w:t>；</w:t>
      </w:r>
      <w:r>
        <w:rPr>
          <w:rFonts w:hint="eastAsia"/>
        </w:rPr>
        <w:t>科威特</w:t>
      </w:r>
      <w:r w:rsidR="003A7357">
        <w:rPr>
          <w:rFonts w:hint="eastAsia"/>
        </w:rPr>
        <w:t>（</w:t>
      </w:r>
      <w:r>
        <w:rPr>
          <w:rFonts w:hint="eastAsia"/>
        </w:rPr>
        <w:t>代表亚太区域</w:t>
      </w:r>
      <w:r w:rsidR="003A7357">
        <w:rPr>
          <w:rFonts w:hint="eastAsia"/>
        </w:rPr>
        <w:t>）</w:t>
      </w:r>
      <w:r w:rsidR="00644AF8">
        <w:rPr>
          <w:rFonts w:hint="eastAsia"/>
        </w:rPr>
        <w:t>；</w:t>
      </w:r>
      <w:r>
        <w:rPr>
          <w:rFonts w:hint="eastAsia"/>
        </w:rPr>
        <w:t>新西兰</w:t>
      </w:r>
      <w:r w:rsidR="003A7357">
        <w:rPr>
          <w:rFonts w:hint="eastAsia"/>
        </w:rPr>
        <w:t>（</w:t>
      </w:r>
      <w:r>
        <w:rPr>
          <w:rFonts w:hint="eastAsia"/>
        </w:rPr>
        <w:t>代表澳大利亚、加拿大、冰岛、以色列、日本、摩纳哥、挪威、大韩民国、瑞士、大不列颠及北爱尔兰联合王国</w:t>
      </w:r>
      <w:r w:rsidR="00106C8B">
        <w:rPr>
          <w:rFonts w:hint="eastAsia"/>
        </w:rPr>
        <w:t>、</w:t>
      </w:r>
      <w:r>
        <w:rPr>
          <w:rFonts w:hint="eastAsia"/>
        </w:rPr>
        <w:t>美利坚合众国</w:t>
      </w:r>
      <w:r w:rsidR="003A7357">
        <w:rPr>
          <w:rFonts w:hint="eastAsia"/>
        </w:rPr>
        <w:t>）</w:t>
      </w:r>
      <w:r w:rsidR="00644AF8">
        <w:rPr>
          <w:rFonts w:hint="eastAsia"/>
        </w:rPr>
        <w:t>；</w:t>
      </w:r>
      <w:r>
        <w:rPr>
          <w:rFonts w:hint="eastAsia"/>
        </w:rPr>
        <w:t>塞内加尔</w:t>
      </w:r>
      <w:r w:rsidR="003A7357">
        <w:rPr>
          <w:rFonts w:hint="eastAsia"/>
        </w:rPr>
        <w:t>（</w:t>
      </w:r>
      <w:r>
        <w:rPr>
          <w:rFonts w:hint="eastAsia"/>
        </w:rPr>
        <w:t>代表非洲集团</w:t>
      </w:r>
      <w:r w:rsidR="003A7357">
        <w:rPr>
          <w:rFonts w:hint="eastAsia"/>
        </w:rPr>
        <w:t>）</w:t>
      </w:r>
      <w:r>
        <w:rPr>
          <w:rFonts w:hint="eastAsia"/>
        </w:rPr>
        <w:t>。</w:t>
      </w:r>
      <w:r>
        <w:rPr>
          <w:rFonts w:hint="eastAsia"/>
        </w:rPr>
        <w:t xml:space="preserve"> </w:t>
      </w:r>
    </w:p>
    <w:p w14:paraId="4AE6F58D" w14:textId="3F367240" w:rsidR="003D54FB" w:rsidRDefault="00E63FCD" w:rsidP="003D54FB">
      <w:pPr>
        <w:pStyle w:val="ListParagraph"/>
        <w:numPr>
          <w:ilvl w:val="0"/>
          <w:numId w:val="30"/>
        </w:numPr>
        <w:adjustRightInd w:val="0"/>
        <w:snapToGrid w:val="0"/>
        <w:spacing w:before="120" w:after="120" w:line="240" w:lineRule="atLeast"/>
        <w:ind w:left="0" w:firstLine="0"/>
        <w:contextualSpacing w:val="0"/>
      </w:pPr>
      <w:r>
        <w:rPr>
          <w:rFonts w:hint="eastAsia"/>
        </w:rPr>
        <w:t>发言的还有：</w:t>
      </w:r>
      <w:r w:rsidR="00233739" w:rsidRPr="00233739">
        <w:rPr>
          <w:rFonts w:hint="eastAsia"/>
        </w:rPr>
        <w:t>哥斯达黎加</w:t>
      </w:r>
      <w:r w:rsidR="003A7357">
        <w:rPr>
          <w:rFonts w:hint="eastAsia"/>
        </w:rPr>
        <w:t>（</w:t>
      </w:r>
      <w:r w:rsidR="00233739" w:rsidRPr="00233739">
        <w:rPr>
          <w:rFonts w:hint="eastAsia"/>
        </w:rPr>
        <w:t>代表组成</w:t>
      </w:r>
      <w:r w:rsidR="0036143F">
        <w:rPr>
          <w:rFonts w:hint="eastAsia"/>
        </w:rPr>
        <w:t>雄心壮志</w:t>
      </w:r>
      <w:r w:rsidR="00233739" w:rsidRPr="00233739">
        <w:rPr>
          <w:rFonts w:hint="eastAsia"/>
        </w:rPr>
        <w:t>联盟的</w:t>
      </w:r>
      <w:r w:rsidR="00233739" w:rsidRPr="00233739">
        <w:rPr>
          <w:rFonts w:hint="eastAsia"/>
        </w:rPr>
        <w:t>48</w:t>
      </w:r>
      <w:r w:rsidR="00233739" w:rsidRPr="00233739">
        <w:rPr>
          <w:rFonts w:hint="eastAsia"/>
        </w:rPr>
        <w:t>个发展中国家和发达国家</w:t>
      </w:r>
      <w:r w:rsidR="003A7357">
        <w:rPr>
          <w:rFonts w:hint="eastAsia"/>
        </w:rPr>
        <w:t>）</w:t>
      </w:r>
      <w:r w:rsidR="00233739" w:rsidRPr="00233739">
        <w:rPr>
          <w:rFonts w:hint="eastAsia"/>
        </w:rPr>
        <w:t>；哥伦比亚</w:t>
      </w:r>
      <w:r w:rsidR="003A7357">
        <w:rPr>
          <w:rFonts w:hint="eastAsia"/>
        </w:rPr>
        <w:t>（</w:t>
      </w:r>
      <w:r w:rsidR="00233739" w:rsidRPr="00233739">
        <w:rPr>
          <w:rFonts w:hint="eastAsia"/>
        </w:rPr>
        <w:t>代表智利、哥斯达黎加、墨西哥</w:t>
      </w:r>
      <w:r w:rsidR="00710D9B">
        <w:rPr>
          <w:rFonts w:hint="eastAsia"/>
        </w:rPr>
        <w:t>、</w:t>
      </w:r>
      <w:r w:rsidR="00233739" w:rsidRPr="00233739">
        <w:rPr>
          <w:rFonts w:hint="eastAsia"/>
        </w:rPr>
        <w:t>秘鲁</w:t>
      </w:r>
      <w:r w:rsidR="003A7357">
        <w:rPr>
          <w:rFonts w:hint="eastAsia"/>
        </w:rPr>
        <w:t>）</w:t>
      </w:r>
      <w:r w:rsidR="00233739" w:rsidRPr="00233739">
        <w:rPr>
          <w:rFonts w:hint="eastAsia"/>
        </w:rPr>
        <w:t>；德国</w:t>
      </w:r>
      <w:r w:rsidR="003A7357">
        <w:rPr>
          <w:rFonts w:hint="eastAsia"/>
        </w:rPr>
        <w:t>（</w:t>
      </w:r>
      <w:r w:rsidR="00233739" w:rsidRPr="00233739">
        <w:rPr>
          <w:rFonts w:hint="eastAsia"/>
        </w:rPr>
        <w:t>以七国集团主席的身份</w:t>
      </w:r>
      <w:r w:rsidR="003A7357">
        <w:rPr>
          <w:rFonts w:hint="eastAsia"/>
        </w:rPr>
        <w:t>）</w:t>
      </w:r>
      <w:r w:rsidR="00233739" w:rsidRPr="00233739">
        <w:rPr>
          <w:rFonts w:hint="eastAsia"/>
        </w:rPr>
        <w:t>。</w:t>
      </w:r>
    </w:p>
    <w:p w14:paraId="19670DF9" w14:textId="3E442F10" w:rsidR="003D54FB" w:rsidRDefault="003D54FB" w:rsidP="003D54FB">
      <w:pPr>
        <w:pStyle w:val="ListParagraph"/>
        <w:numPr>
          <w:ilvl w:val="0"/>
          <w:numId w:val="30"/>
        </w:numPr>
        <w:adjustRightInd w:val="0"/>
        <w:snapToGrid w:val="0"/>
        <w:spacing w:before="120" w:after="120" w:line="240" w:lineRule="atLeast"/>
        <w:ind w:left="0" w:firstLine="0"/>
        <w:contextualSpacing w:val="0"/>
      </w:pPr>
      <w:r>
        <w:rPr>
          <w:rFonts w:hint="eastAsia"/>
        </w:rPr>
        <w:t>乌克兰代表要求将他的发言列入记录，他说，俄罗斯联邦对乌克兰发动的无端和无理的战争也是对环境的攻击，对自然遗产造成严重破坏。</w:t>
      </w:r>
      <w:r w:rsidR="00C9476D">
        <w:rPr>
          <w:rFonts w:hint="eastAsia"/>
        </w:rPr>
        <w:t>他声称</w:t>
      </w:r>
      <w:r>
        <w:rPr>
          <w:rFonts w:hint="eastAsia"/>
        </w:rPr>
        <w:t>对油库和天然气管道的轰炸危害到生态系统，而军用重金属和有毒物质的扩散还危及环境。包括稀有和濒危物种的栖息地的破坏需要多年才能恢复。</w:t>
      </w:r>
      <w:r w:rsidR="00D72EB0">
        <w:rPr>
          <w:rFonts w:hint="eastAsia"/>
        </w:rPr>
        <w:t>他说</w:t>
      </w:r>
      <w:r>
        <w:rPr>
          <w:rFonts w:hint="eastAsia"/>
        </w:rPr>
        <w:t>数百万公顷的自然和生物圈保护区、国家公园和其他代表生物多样性热点的保护区受到破坏。最后他警告说，欧洲大陆的战争对整个世界构成生存威胁，给环境和人类生境带来前所未有的长期挑战。</w:t>
      </w:r>
    </w:p>
    <w:p w14:paraId="218FC494" w14:textId="05057A64" w:rsidR="003D54FB" w:rsidRDefault="003D54FB" w:rsidP="003D54FB">
      <w:pPr>
        <w:pStyle w:val="ListParagraph"/>
        <w:numPr>
          <w:ilvl w:val="0"/>
          <w:numId w:val="30"/>
        </w:numPr>
        <w:adjustRightInd w:val="0"/>
        <w:snapToGrid w:val="0"/>
        <w:spacing w:before="120" w:after="120" w:line="240" w:lineRule="atLeast"/>
        <w:ind w:left="0" w:firstLine="0"/>
        <w:contextualSpacing w:val="0"/>
      </w:pPr>
      <w:r>
        <w:rPr>
          <w:rFonts w:hint="eastAsia"/>
        </w:rPr>
        <w:t>俄罗斯联邦代表在行使答辩权时指出，根据《生物多样性公约》的任务规定而尤其是其工作机构的职责，《生物多样性公约》不应涉及关于冲突的讨论，这种讨论属于安全理事会的特权，因此，乌克兰、欧洲联盟和新西兰代表以</w:t>
      </w:r>
      <w:r w:rsidR="00E7119C">
        <w:rPr>
          <w:rFonts w:hint="eastAsia"/>
        </w:rPr>
        <w:t>部分国家</w:t>
      </w:r>
      <w:r w:rsidR="00353DEB">
        <w:rPr>
          <w:rFonts w:hint="eastAsia"/>
        </w:rPr>
        <w:t>的</w:t>
      </w:r>
      <w:r>
        <w:rPr>
          <w:rFonts w:hint="eastAsia"/>
        </w:rPr>
        <w:t>名义发表的声明直接违反了这项任务规定。他说，武装冲突问题以前从未在公约举行的会议上讨论过，他认为没有理由为乌克兰开创先例。因此</w:t>
      </w:r>
      <w:r w:rsidR="00A973D4">
        <w:rPr>
          <w:rFonts w:hint="eastAsia"/>
        </w:rPr>
        <w:t>他认为，</w:t>
      </w:r>
      <w:r>
        <w:rPr>
          <w:rFonts w:hint="eastAsia"/>
        </w:rPr>
        <w:t>前述代表的发言证明</w:t>
      </w:r>
      <w:r w:rsidR="009E4B87">
        <w:rPr>
          <w:rFonts w:hint="eastAsia"/>
        </w:rPr>
        <w:t>，</w:t>
      </w:r>
      <w:r>
        <w:rPr>
          <w:rFonts w:hint="eastAsia"/>
        </w:rPr>
        <w:t>《公约》作为成员国讨论生物多样性领域的各种环境挑战的全球性平台</w:t>
      </w:r>
      <w:r w:rsidR="009E4B87">
        <w:rPr>
          <w:rFonts w:hint="eastAsia"/>
        </w:rPr>
        <w:t>，其</w:t>
      </w:r>
      <w:r>
        <w:rPr>
          <w:rFonts w:hint="eastAsia"/>
        </w:rPr>
        <w:t>地位正在受到侵蚀。要解决环境保护和生物多样性保护问题，就应团结各国，而不是分裂它们。</w:t>
      </w:r>
      <w:r>
        <w:rPr>
          <w:rFonts w:hint="eastAsia"/>
        </w:rPr>
        <w:t xml:space="preserve"> </w:t>
      </w:r>
    </w:p>
    <w:p w14:paraId="77A9671E" w14:textId="7D1329E6" w:rsidR="00540496" w:rsidRDefault="003D54FB" w:rsidP="003020FC">
      <w:pPr>
        <w:pStyle w:val="ListParagraph"/>
        <w:numPr>
          <w:ilvl w:val="0"/>
          <w:numId w:val="30"/>
        </w:numPr>
        <w:adjustRightInd w:val="0"/>
        <w:snapToGrid w:val="0"/>
        <w:spacing w:before="120" w:after="120" w:line="240" w:lineRule="atLeast"/>
        <w:ind w:left="0" w:firstLine="0"/>
        <w:contextualSpacing w:val="0"/>
      </w:pPr>
      <w:r>
        <w:rPr>
          <w:rFonts w:hint="eastAsia"/>
        </w:rPr>
        <w:t>以下各组织的代表也代表各主要团体和利益攸关方发了言：国际生物多样性问题土著论坛</w:t>
      </w:r>
      <w:r w:rsidR="003A7357">
        <w:rPr>
          <w:rFonts w:hint="eastAsia"/>
        </w:rPr>
        <w:t>（</w:t>
      </w:r>
      <w:r w:rsidR="00307521">
        <w:rPr>
          <w:rFonts w:hint="eastAsia"/>
        </w:rPr>
        <w:t>土著论坛</w:t>
      </w:r>
      <w:r w:rsidR="003A7357">
        <w:rPr>
          <w:rFonts w:hint="eastAsia"/>
        </w:rPr>
        <w:t>）</w:t>
      </w:r>
      <w:r>
        <w:rPr>
          <w:rFonts w:hint="eastAsia"/>
        </w:rPr>
        <w:t>；</w:t>
      </w:r>
      <w:r w:rsidR="00BC2EEB">
        <w:rPr>
          <w:rFonts w:hint="eastAsia"/>
        </w:rPr>
        <w:t>C</w:t>
      </w:r>
      <w:r w:rsidR="00BC2EEB">
        <w:t>BD</w:t>
      </w:r>
      <w:r>
        <w:rPr>
          <w:rFonts w:hint="eastAsia"/>
        </w:rPr>
        <w:t>妇女核心小组；全球青年生物多样性网络</w:t>
      </w:r>
      <w:r w:rsidR="003A7357">
        <w:rPr>
          <w:rFonts w:hint="eastAsia"/>
        </w:rPr>
        <w:t>（</w:t>
      </w:r>
      <w:r w:rsidR="00307521">
        <w:rPr>
          <w:rFonts w:hint="eastAsia"/>
        </w:rPr>
        <w:t>青年网络</w:t>
      </w:r>
      <w:r w:rsidR="003A7357">
        <w:rPr>
          <w:rFonts w:hint="eastAsia"/>
        </w:rPr>
        <w:t>）</w:t>
      </w:r>
      <w:r>
        <w:rPr>
          <w:rFonts w:hint="eastAsia"/>
        </w:rPr>
        <w:t>；</w:t>
      </w:r>
      <w:r w:rsidR="003020FC">
        <w:rPr>
          <w:rFonts w:hint="eastAsia"/>
        </w:rPr>
        <w:t>C</w:t>
      </w:r>
      <w:r w:rsidR="003020FC">
        <w:t>BD</w:t>
      </w:r>
      <w:r>
        <w:rPr>
          <w:rFonts w:hint="eastAsia"/>
        </w:rPr>
        <w:t>联盟；国际鸟盟</w:t>
      </w:r>
      <w:r w:rsidR="003A7357">
        <w:rPr>
          <w:rFonts w:hint="eastAsia"/>
        </w:rPr>
        <w:t>（</w:t>
      </w:r>
      <w:r>
        <w:rPr>
          <w:rFonts w:hint="eastAsia"/>
        </w:rPr>
        <w:t>代表</w:t>
      </w:r>
      <w:r w:rsidR="0042124E">
        <w:rPr>
          <w:rFonts w:hint="eastAsia"/>
        </w:rPr>
        <w:t>1</w:t>
      </w:r>
      <w:r w:rsidR="0042124E">
        <w:t>0</w:t>
      </w:r>
      <w:r w:rsidR="0042124E">
        <w:rPr>
          <w:rFonts w:hint="eastAsia"/>
        </w:rPr>
        <w:t>个非政府组织</w:t>
      </w:r>
      <w:r w:rsidR="003A7357">
        <w:rPr>
          <w:rFonts w:hint="eastAsia"/>
        </w:rPr>
        <w:t>）</w:t>
      </w:r>
      <w:r>
        <w:rPr>
          <w:rFonts w:hint="eastAsia"/>
        </w:rPr>
        <w:t>；</w:t>
      </w:r>
      <w:r w:rsidR="001D3661" w:rsidRPr="001D3661">
        <w:rPr>
          <w:rFonts w:hint="eastAsia"/>
        </w:rPr>
        <w:t>魁北克</w:t>
      </w:r>
      <w:r w:rsidR="00605578">
        <w:rPr>
          <w:rFonts w:hint="eastAsia"/>
        </w:rPr>
        <w:t>省</w:t>
      </w:r>
      <w:r w:rsidR="001D3661" w:rsidRPr="001D3661">
        <w:rPr>
          <w:rFonts w:hint="eastAsia"/>
        </w:rPr>
        <w:t>环境和应对气候变化部</w:t>
      </w:r>
      <w:r w:rsidR="003A7357">
        <w:rPr>
          <w:rFonts w:hint="eastAsia"/>
        </w:rPr>
        <w:t>（</w:t>
      </w:r>
      <w:r w:rsidR="001D3661" w:rsidRPr="001D3661">
        <w:rPr>
          <w:rFonts w:hint="eastAsia"/>
        </w:rPr>
        <w:t>代表地方和</w:t>
      </w:r>
      <w:r w:rsidR="00A952DC">
        <w:rPr>
          <w:rFonts w:hint="eastAsia"/>
        </w:rPr>
        <w:t>次</w:t>
      </w:r>
      <w:r w:rsidR="001D3661" w:rsidRPr="001D3661">
        <w:rPr>
          <w:rFonts w:hint="eastAsia"/>
        </w:rPr>
        <w:t>国家</w:t>
      </w:r>
      <w:r w:rsidR="00A952DC">
        <w:rPr>
          <w:rFonts w:hint="eastAsia"/>
        </w:rPr>
        <w:t>政府</w:t>
      </w:r>
      <w:r w:rsidR="001D3661" w:rsidRPr="001D3661">
        <w:rPr>
          <w:rFonts w:hint="eastAsia"/>
        </w:rPr>
        <w:t>利益攸关方团体</w:t>
      </w:r>
      <w:r w:rsidR="003A7357">
        <w:rPr>
          <w:rFonts w:hint="eastAsia"/>
        </w:rPr>
        <w:t>）</w:t>
      </w:r>
      <w:r w:rsidR="004130BB">
        <w:rPr>
          <w:rFonts w:hint="eastAsia"/>
        </w:rPr>
        <w:t>；</w:t>
      </w:r>
      <w:r>
        <w:rPr>
          <w:rFonts w:hint="eastAsia"/>
        </w:rPr>
        <w:t>商业自然联盟；生物多样性融资基金会</w:t>
      </w:r>
      <w:r w:rsidR="00540496">
        <w:rPr>
          <w:rFonts w:hint="eastAsia"/>
        </w:rPr>
        <w:t>。</w:t>
      </w:r>
    </w:p>
    <w:p w14:paraId="2375214F" w14:textId="74F56C28" w:rsidR="003D54FB" w:rsidRDefault="0053203A" w:rsidP="003020FC">
      <w:pPr>
        <w:pStyle w:val="ListParagraph"/>
        <w:numPr>
          <w:ilvl w:val="0"/>
          <w:numId w:val="30"/>
        </w:numPr>
        <w:adjustRightInd w:val="0"/>
        <w:snapToGrid w:val="0"/>
        <w:spacing w:before="120" w:after="120" w:line="240" w:lineRule="atLeast"/>
        <w:ind w:left="0" w:firstLine="0"/>
        <w:contextualSpacing w:val="0"/>
      </w:pPr>
      <w:r w:rsidRPr="0053203A">
        <w:rPr>
          <w:rFonts w:hint="eastAsia"/>
        </w:rPr>
        <w:t>《濒危野生动植物种国际贸易公约》</w:t>
      </w:r>
      <w:r w:rsidR="003A7357">
        <w:rPr>
          <w:rFonts w:hint="eastAsia"/>
        </w:rPr>
        <w:t>（</w:t>
      </w:r>
      <w:r w:rsidRPr="0053203A">
        <w:rPr>
          <w:rFonts w:hint="eastAsia"/>
        </w:rPr>
        <w:t>《濒危物种公约》</w:t>
      </w:r>
      <w:r w:rsidR="003A7357">
        <w:rPr>
          <w:rFonts w:hint="eastAsia"/>
        </w:rPr>
        <w:t>）</w:t>
      </w:r>
      <w:r w:rsidRPr="0053203A">
        <w:rPr>
          <w:rFonts w:hint="eastAsia"/>
        </w:rPr>
        <w:t>秘书长</w:t>
      </w:r>
      <w:r w:rsidRPr="0053203A">
        <w:rPr>
          <w:rFonts w:hint="eastAsia"/>
        </w:rPr>
        <w:t xml:space="preserve">Ivonne </w:t>
      </w:r>
      <w:proofErr w:type="spellStart"/>
      <w:r w:rsidRPr="0053203A">
        <w:rPr>
          <w:rFonts w:hint="eastAsia"/>
        </w:rPr>
        <w:t>Higuero</w:t>
      </w:r>
      <w:proofErr w:type="spellEnd"/>
      <w:r w:rsidRPr="0053203A">
        <w:rPr>
          <w:rFonts w:hint="eastAsia"/>
        </w:rPr>
        <w:t>代表生物多样性相关公约联络</w:t>
      </w:r>
      <w:r w:rsidR="009D6564">
        <w:rPr>
          <w:rFonts w:hint="eastAsia"/>
        </w:rPr>
        <w:t>小</w:t>
      </w:r>
      <w:r w:rsidRPr="0053203A">
        <w:rPr>
          <w:rFonts w:hint="eastAsia"/>
        </w:rPr>
        <w:t>组发</w:t>
      </w:r>
      <w:r w:rsidR="00701A68">
        <w:rPr>
          <w:rFonts w:hint="eastAsia"/>
        </w:rPr>
        <w:t>了</w:t>
      </w:r>
      <w:r w:rsidRPr="0053203A">
        <w:rPr>
          <w:rFonts w:hint="eastAsia"/>
        </w:rPr>
        <w:t>言，介绍这些公约在</w:t>
      </w:r>
      <w:r w:rsidRPr="0053203A">
        <w:rPr>
          <w:rFonts w:hint="eastAsia"/>
        </w:rPr>
        <w:t>2020</w:t>
      </w:r>
      <w:r w:rsidRPr="0053203A">
        <w:rPr>
          <w:rFonts w:hint="eastAsia"/>
        </w:rPr>
        <w:t>年后全球生物多样性框架中的作用。此外，全球环境基金首席执行官兼主席</w:t>
      </w:r>
      <w:r w:rsidRPr="0053203A">
        <w:rPr>
          <w:rFonts w:hint="eastAsia"/>
        </w:rPr>
        <w:t>Carlos Manuel Rodriguez</w:t>
      </w:r>
      <w:r w:rsidRPr="0053203A">
        <w:rPr>
          <w:rFonts w:hint="eastAsia"/>
        </w:rPr>
        <w:t>通过视频发</w:t>
      </w:r>
      <w:r w:rsidR="00701A68">
        <w:rPr>
          <w:rFonts w:hint="eastAsia"/>
        </w:rPr>
        <w:t>了</w:t>
      </w:r>
      <w:r w:rsidRPr="0053203A">
        <w:rPr>
          <w:rFonts w:hint="eastAsia"/>
        </w:rPr>
        <w:t>言，谈到全球环境基金信托基金第八次</w:t>
      </w:r>
      <w:r w:rsidR="007D3A3E">
        <w:rPr>
          <w:rFonts w:hint="eastAsia"/>
        </w:rPr>
        <w:t>增资</w:t>
      </w:r>
      <w:r w:rsidRPr="0053203A">
        <w:rPr>
          <w:rFonts w:hint="eastAsia"/>
        </w:rPr>
        <w:t>的结束及其将为</w:t>
      </w:r>
      <w:r w:rsidRPr="0053203A">
        <w:rPr>
          <w:rFonts w:hint="eastAsia"/>
        </w:rPr>
        <w:t>2020</w:t>
      </w:r>
      <w:r w:rsidRPr="0053203A">
        <w:rPr>
          <w:rFonts w:hint="eastAsia"/>
        </w:rPr>
        <w:t>年后全球生物多样性框架带来的支持</w:t>
      </w:r>
      <w:r w:rsidR="003D54FB">
        <w:rPr>
          <w:rFonts w:hint="eastAsia"/>
        </w:rPr>
        <w:t>。</w:t>
      </w:r>
      <w:r w:rsidR="003D54FB">
        <w:rPr>
          <w:rFonts w:hint="eastAsia"/>
        </w:rPr>
        <w:t xml:space="preserve"> </w:t>
      </w:r>
    </w:p>
    <w:p w14:paraId="2CA5312D" w14:textId="4258AE15" w:rsidR="003D54FB" w:rsidRPr="00750DC4" w:rsidRDefault="003D54FB" w:rsidP="00750DC4">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750DC4">
        <w:rPr>
          <w:rFonts w:hint="eastAsia"/>
          <w:b/>
          <w:bCs/>
          <w:sz w:val="24"/>
          <w:lang w:eastAsia="zh-CN"/>
        </w:rPr>
        <w:lastRenderedPageBreak/>
        <w:t>项目</w:t>
      </w:r>
      <w:r w:rsidRPr="00750DC4">
        <w:rPr>
          <w:rFonts w:hint="eastAsia"/>
          <w:b/>
          <w:bCs/>
          <w:sz w:val="24"/>
          <w:lang w:eastAsia="zh-CN"/>
        </w:rPr>
        <w:t xml:space="preserve">2. </w:t>
      </w:r>
      <w:r w:rsidR="00750DC4">
        <w:rPr>
          <w:b/>
          <w:bCs/>
          <w:sz w:val="24"/>
          <w:lang w:eastAsia="zh-CN"/>
        </w:rPr>
        <w:t xml:space="preserve"> </w:t>
      </w:r>
      <w:r w:rsidRPr="00750DC4">
        <w:rPr>
          <w:rFonts w:hint="eastAsia"/>
          <w:b/>
          <w:bCs/>
          <w:sz w:val="24"/>
          <w:lang w:eastAsia="zh-CN"/>
        </w:rPr>
        <w:t>工作安排</w:t>
      </w:r>
    </w:p>
    <w:p w14:paraId="69D9A8AC" w14:textId="77777777" w:rsidR="003D54FB" w:rsidRPr="00750DC4" w:rsidRDefault="003D54FB" w:rsidP="00750DC4">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750DC4">
        <w:rPr>
          <w:rFonts w:hint="eastAsia"/>
          <w:b/>
          <w:bCs/>
          <w:sz w:val="24"/>
          <w:lang w:eastAsia="zh-CN"/>
        </w:rPr>
        <w:t>通过议程</w:t>
      </w:r>
    </w:p>
    <w:p w14:paraId="5932E54C" w14:textId="589659A2" w:rsidR="003D54FB" w:rsidRDefault="003D54FB" w:rsidP="00750DC4">
      <w:pPr>
        <w:pStyle w:val="ListParagraph"/>
        <w:numPr>
          <w:ilvl w:val="0"/>
          <w:numId w:val="30"/>
        </w:numPr>
        <w:adjustRightInd w:val="0"/>
        <w:snapToGrid w:val="0"/>
        <w:spacing w:before="120" w:after="120" w:line="240" w:lineRule="atLeast"/>
        <w:ind w:left="0" w:firstLine="0"/>
        <w:contextualSpacing w:val="0"/>
      </w:pPr>
      <w:r>
        <w:rPr>
          <w:rFonts w:hint="eastAsia"/>
        </w:rPr>
        <w:t>在</w:t>
      </w:r>
      <w:r>
        <w:rPr>
          <w:rFonts w:hint="eastAsia"/>
        </w:rPr>
        <w:t>2022</w:t>
      </w:r>
      <w:r>
        <w:rPr>
          <w:rFonts w:hint="eastAsia"/>
        </w:rPr>
        <w:t>年</w:t>
      </w:r>
      <w:r>
        <w:rPr>
          <w:rFonts w:hint="eastAsia"/>
        </w:rPr>
        <w:t>6</w:t>
      </w:r>
      <w:r>
        <w:rPr>
          <w:rFonts w:hint="eastAsia"/>
        </w:rPr>
        <w:t>月</w:t>
      </w:r>
      <w:r>
        <w:rPr>
          <w:rFonts w:hint="eastAsia"/>
        </w:rPr>
        <w:t>21</w:t>
      </w:r>
      <w:r>
        <w:rPr>
          <w:rFonts w:hint="eastAsia"/>
        </w:rPr>
        <w:t>日星期二</w:t>
      </w:r>
      <w:r w:rsidR="00C17572">
        <w:rPr>
          <w:rFonts w:hint="eastAsia"/>
        </w:rPr>
        <w:t>本次会议</w:t>
      </w:r>
      <w:r>
        <w:rPr>
          <w:rFonts w:hint="eastAsia"/>
        </w:rPr>
        <w:t>第</w:t>
      </w:r>
      <w:r w:rsidR="00C17572">
        <w:rPr>
          <w:rFonts w:hint="eastAsia"/>
        </w:rPr>
        <w:t>1</w:t>
      </w:r>
      <w:r w:rsidR="00C17572">
        <w:rPr>
          <w:rFonts w:hint="eastAsia"/>
        </w:rPr>
        <w:t>场</w:t>
      </w:r>
      <w:r>
        <w:rPr>
          <w:rFonts w:hint="eastAsia"/>
        </w:rPr>
        <w:t>全体会议上，工作组根据临时议程</w:t>
      </w:r>
      <w:r w:rsidR="003A7357">
        <w:rPr>
          <w:rFonts w:hint="eastAsia"/>
        </w:rPr>
        <w:t>（</w:t>
      </w:r>
      <w:r>
        <w:rPr>
          <w:rFonts w:hint="eastAsia"/>
        </w:rPr>
        <w:t>CBD/WG2020/4/1</w:t>
      </w:r>
      <w:r w:rsidR="003A7357">
        <w:rPr>
          <w:rFonts w:hint="eastAsia"/>
        </w:rPr>
        <w:t>）</w:t>
      </w:r>
      <w:r>
        <w:rPr>
          <w:rFonts w:hint="eastAsia"/>
        </w:rPr>
        <w:t>通过议程</w:t>
      </w:r>
      <w:r w:rsidR="00750DC4">
        <w:rPr>
          <w:rFonts w:hint="eastAsia"/>
        </w:rPr>
        <w:t>如下</w:t>
      </w:r>
      <w:r>
        <w:rPr>
          <w:rFonts w:hint="eastAsia"/>
        </w:rPr>
        <w:t>：</w:t>
      </w:r>
    </w:p>
    <w:p w14:paraId="04515452" w14:textId="1B2967F3" w:rsidR="003D54FB" w:rsidRDefault="003D54FB" w:rsidP="00E01C92">
      <w:pPr>
        <w:pStyle w:val="ListParagraph"/>
        <w:numPr>
          <w:ilvl w:val="0"/>
          <w:numId w:val="32"/>
        </w:numPr>
        <w:adjustRightInd w:val="0"/>
        <w:snapToGrid w:val="0"/>
        <w:spacing w:before="120" w:after="120" w:line="240" w:lineRule="atLeast"/>
        <w:ind w:left="720" w:firstLine="0"/>
        <w:contextualSpacing w:val="0"/>
      </w:pPr>
      <w:r>
        <w:rPr>
          <w:rFonts w:hint="eastAsia"/>
        </w:rPr>
        <w:t>会议开幕</w:t>
      </w:r>
    </w:p>
    <w:p w14:paraId="3F1C9160" w14:textId="251D1F71" w:rsidR="003D54FB" w:rsidRDefault="003D54FB" w:rsidP="00E01C92">
      <w:pPr>
        <w:pStyle w:val="ListParagraph"/>
        <w:numPr>
          <w:ilvl w:val="0"/>
          <w:numId w:val="32"/>
        </w:numPr>
        <w:adjustRightInd w:val="0"/>
        <w:snapToGrid w:val="0"/>
        <w:spacing w:before="120" w:after="120" w:line="240" w:lineRule="atLeast"/>
        <w:ind w:left="720" w:firstLine="0"/>
        <w:contextualSpacing w:val="0"/>
      </w:pPr>
      <w:r>
        <w:rPr>
          <w:rFonts w:hint="eastAsia"/>
        </w:rPr>
        <w:t>工作安排</w:t>
      </w:r>
    </w:p>
    <w:p w14:paraId="4601E392" w14:textId="1B7A6252" w:rsidR="003D54FB" w:rsidRDefault="003D54FB" w:rsidP="00E01C92">
      <w:pPr>
        <w:pStyle w:val="ListParagraph"/>
        <w:numPr>
          <w:ilvl w:val="0"/>
          <w:numId w:val="32"/>
        </w:numPr>
        <w:adjustRightInd w:val="0"/>
        <w:snapToGrid w:val="0"/>
        <w:spacing w:before="120" w:after="120" w:line="240" w:lineRule="atLeast"/>
        <w:ind w:left="720" w:firstLine="0"/>
        <w:contextualSpacing w:val="0"/>
      </w:pPr>
      <w:r>
        <w:rPr>
          <w:rFonts w:hint="eastAsia"/>
        </w:rPr>
        <w:t>公约附属机构的报告</w:t>
      </w:r>
    </w:p>
    <w:p w14:paraId="51842DC2" w14:textId="57AC4B08" w:rsidR="003D54FB" w:rsidRDefault="003D54FB" w:rsidP="00E01C92">
      <w:pPr>
        <w:pStyle w:val="ListParagraph"/>
        <w:numPr>
          <w:ilvl w:val="0"/>
          <w:numId w:val="32"/>
        </w:numPr>
        <w:adjustRightInd w:val="0"/>
        <w:snapToGrid w:val="0"/>
        <w:spacing w:before="120" w:after="120" w:line="240" w:lineRule="atLeast"/>
        <w:ind w:left="720" w:firstLine="0"/>
        <w:contextualSpacing w:val="0"/>
      </w:pPr>
      <w:r>
        <w:rPr>
          <w:rFonts w:hint="eastAsia"/>
        </w:rPr>
        <w:t>2020</w:t>
      </w:r>
      <w:r>
        <w:rPr>
          <w:rFonts w:hint="eastAsia"/>
        </w:rPr>
        <w:t>年后全球生物多样性框架</w:t>
      </w:r>
    </w:p>
    <w:p w14:paraId="56DC3D86" w14:textId="4D2CEE4E" w:rsidR="003D54FB" w:rsidRDefault="003D54FB" w:rsidP="00E01C92">
      <w:pPr>
        <w:pStyle w:val="ListParagraph"/>
        <w:numPr>
          <w:ilvl w:val="0"/>
          <w:numId w:val="32"/>
        </w:numPr>
        <w:adjustRightInd w:val="0"/>
        <w:snapToGrid w:val="0"/>
        <w:spacing w:before="120" w:after="120" w:line="240" w:lineRule="atLeast"/>
        <w:ind w:left="720" w:firstLine="0"/>
        <w:contextualSpacing w:val="0"/>
      </w:pPr>
      <w:r>
        <w:rPr>
          <w:rFonts w:hint="eastAsia"/>
        </w:rPr>
        <w:t>遗传资源数字序列信息</w:t>
      </w:r>
    </w:p>
    <w:p w14:paraId="5A31138C" w14:textId="685915B6" w:rsidR="003D54FB" w:rsidRDefault="00750DC4" w:rsidP="00E01C92">
      <w:pPr>
        <w:pStyle w:val="ListParagraph"/>
        <w:numPr>
          <w:ilvl w:val="0"/>
          <w:numId w:val="32"/>
        </w:numPr>
        <w:adjustRightInd w:val="0"/>
        <w:snapToGrid w:val="0"/>
        <w:spacing w:before="120" w:after="120" w:line="240" w:lineRule="atLeast"/>
        <w:ind w:left="720" w:firstLine="0"/>
        <w:contextualSpacing w:val="0"/>
      </w:pPr>
      <w:r>
        <w:rPr>
          <w:rFonts w:hint="eastAsia"/>
        </w:rPr>
        <w:t>其他</w:t>
      </w:r>
      <w:r w:rsidR="003D54FB">
        <w:rPr>
          <w:rFonts w:hint="eastAsia"/>
        </w:rPr>
        <w:t>事项</w:t>
      </w:r>
    </w:p>
    <w:p w14:paraId="27C7C1D8" w14:textId="7C0340AE" w:rsidR="003D54FB" w:rsidRDefault="003D54FB" w:rsidP="00E01C92">
      <w:pPr>
        <w:pStyle w:val="ListParagraph"/>
        <w:numPr>
          <w:ilvl w:val="0"/>
          <w:numId w:val="32"/>
        </w:numPr>
        <w:adjustRightInd w:val="0"/>
        <w:snapToGrid w:val="0"/>
        <w:spacing w:before="120" w:after="120" w:line="240" w:lineRule="atLeast"/>
        <w:ind w:left="720" w:firstLine="0"/>
        <w:contextualSpacing w:val="0"/>
      </w:pPr>
      <w:r>
        <w:rPr>
          <w:rFonts w:hint="eastAsia"/>
        </w:rPr>
        <w:t>通过报告</w:t>
      </w:r>
    </w:p>
    <w:p w14:paraId="35644918" w14:textId="51F112A3" w:rsidR="003D54FB" w:rsidRDefault="003D54FB" w:rsidP="00E01C92">
      <w:pPr>
        <w:pStyle w:val="ListParagraph"/>
        <w:numPr>
          <w:ilvl w:val="0"/>
          <w:numId w:val="32"/>
        </w:numPr>
        <w:adjustRightInd w:val="0"/>
        <w:snapToGrid w:val="0"/>
        <w:spacing w:before="120" w:after="120" w:line="240" w:lineRule="atLeast"/>
        <w:ind w:left="720" w:firstLine="0"/>
        <w:contextualSpacing w:val="0"/>
      </w:pPr>
      <w:r>
        <w:rPr>
          <w:rFonts w:hint="eastAsia"/>
        </w:rPr>
        <w:t>闭幕词</w:t>
      </w:r>
    </w:p>
    <w:p w14:paraId="4EB26EB9" w14:textId="77777777" w:rsidR="003D54FB" w:rsidRPr="00AF38E9" w:rsidRDefault="003D54FB" w:rsidP="00AF38E9">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AF38E9">
        <w:rPr>
          <w:rFonts w:hint="eastAsia"/>
          <w:b/>
          <w:bCs/>
          <w:sz w:val="24"/>
          <w:lang w:eastAsia="zh-CN"/>
        </w:rPr>
        <w:t>选举主席团成员</w:t>
      </w:r>
    </w:p>
    <w:p w14:paraId="2E4E8D18" w14:textId="4C625F69" w:rsidR="003D54FB" w:rsidRDefault="003D54FB" w:rsidP="00907797">
      <w:pPr>
        <w:pStyle w:val="ListParagraph"/>
        <w:numPr>
          <w:ilvl w:val="0"/>
          <w:numId w:val="30"/>
        </w:numPr>
        <w:adjustRightInd w:val="0"/>
        <w:snapToGrid w:val="0"/>
        <w:spacing w:before="120" w:after="120" w:line="240" w:lineRule="atLeast"/>
        <w:ind w:left="0" w:firstLine="0"/>
        <w:contextualSpacing w:val="0"/>
      </w:pPr>
      <w:r>
        <w:rPr>
          <w:rFonts w:hint="eastAsia"/>
        </w:rPr>
        <w:t>在</w:t>
      </w:r>
      <w:r w:rsidR="00613641">
        <w:rPr>
          <w:rFonts w:hint="eastAsia"/>
        </w:rPr>
        <w:t>本次第</w:t>
      </w:r>
      <w:r w:rsidR="00613641">
        <w:rPr>
          <w:rFonts w:hint="eastAsia"/>
        </w:rPr>
        <w:t>1</w:t>
      </w:r>
      <w:r w:rsidR="00613641">
        <w:rPr>
          <w:rFonts w:hint="eastAsia"/>
        </w:rPr>
        <w:t>场</w:t>
      </w:r>
      <w:r>
        <w:rPr>
          <w:rFonts w:hint="eastAsia"/>
        </w:rPr>
        <w:t>全体会议上，工作组注意到缔约方</w:t>
      </w:r>
      <w:r w:rsidR="00613641">
        <w:rPr>
          <w:rFonts w:hint="eastAsia"/>
        </w:rPr>
        <w:t>大会</w:t>
      </w:r>
      <w:r>
        <w:rPr>
          <w:rFonts w:hint="eastAsia"/>
        </w:rPr>
        <w:t>主席团将担任工作组主席团，并决定由</w:t>
      </w:r>
      <w:proofErr w:type="spellStart"/>
      <w:r>
        <w:rPr>
          <w:rFonts w:hint="eastAsia"/>
        </w:rPr>
        <w:t>Leina</w:t>
      </w:r>
      <w:proofErr w:type="spellEnd"/>
      <w:r>
        <w:rPr>
          <w:rFonts w:hint="eastAsia"/>
        </w:rPr>
        <w:t xml:space="preserve"> </w:t>
      </w:r>
      <w:r w:rsidR="00D85A8A">
        <w:t>A</w:t>
      </w:r>
      <w:r>
        <w:rPr>
          <w:rFonts w:hint="eastAsia"/>
        </w:rPr>
        <w:t>l-Awadhi</w:t>
      </w:r>
      <w:r w:rsidR="003A7357">
        <w:rPr>
          <w:rFonts w:hint="eastAsia"/>
        </w:rPr>
        <w:t>（</w:t>
      </w:r>
      <w:r>
        <w:rPr>
          <w:rFonts w:hint="eastAsia"/>
        </w:rPr>
        <w:t>科威特</w:t>
      </w:r>
      <w:r w:rsidR="003A7357">
        <w:rPr>
          <w:rFonts w:hint="eastAsia"/>
        </w:rPr>
        <w:t>）</w:t>
      </w:r>
      <w:r>
        <w:rPr>
          <w:rFonts w:hint="eastAsia"/>
        </w:rPr>
        <w:t>担任会议报告员。</w:t>
      </w:r>
    </w:p>
    <w:p w14:paraId="6B7A5964" w14:textId="77777777" w:rsidR="003D54FB" w:rsidRPr="00907797" w:rsidRDefault="003D54FB" w:rsidP="00907797">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907797">
        <w:rPr>
          <w:rFonts w:hint="eastAsia"/>
          <w:b/>
          <w:bCs/>
          <w:sz w:val="24"/>
          <w:lang w:eastAsia="zh-CN"/>
        </w:rPr>
        <w:t>工作安排</w:t>
      </w:r>
    </w:p>
    <w:p w14:paraId="4FC433C9" w14:textId="6E15AEF8" w:rsidR="003D54FB" w:rsidRDefault="003D54FB" w:rsidP="00907797">
      <w:pPr>
        <w:pStyle w:val="ListParagraph"/>
        <w:numPr>
          <w:ilvl w:val="0"/>
          <w:numId w:val="30"/>
        </w:numPr>
        <w:adjustRightInd w:val="0"/>
        <w:snapToGrid w:val="0"/>
        <w:spacing w:before="120" w:after="120" w:line="240" w:lineRule="atLeast"/>
        <w:ind w:left="0" w:firstLine="0"/>
        <w:contextualSpacing w:val="0"/>
      </w:pPr>
      <w:r>
        <w:rPr>
          <w:rFonts w:hint="eastAsia"/>
        </w:rPr>
        <w:t>在</w:t>
      </w:r>
      <w:r w:rsidR="00613641">
        <w:rPr>
          <w:rFonts w:hint="eastAsia"/>
        </w:rPr>
        <w:t>本次</w:t>
      </w:r>
      <w:r>
        <w:rPr>
          <w:rFonts w:hint="eastAsia"/>
        </w:rPr>
        <w:t>会议第</w:t>
      </w:r>
      <w:r w:rsidR="00613641">
        <w:rPr>
          <w:rFonts w:hint="eastAsia"/>
        </w:rPr>
        <w:t>1</w:t>
      </w:r>
      <w:r w:rsidR="00613641">
        <w:rPr>
          <w:rFonts w:hint="eastAsia"/>
        </w:rPr>
        <w:t>场</w:t>
      </w:r>
      <w:r>
        <w:rPr>
          <w:rFonts w:hint="eastAsia"/>
        </w:rPr>
        <w:t>全体会议上，工作组审议了共同主席在临时议程说明</w:t>
      </w:r>
      <w:r w:rsidR="003A7357">
        <w:rPr>
          <w:rFonts w:hint="eastAsia"/>
        </w:rPr>
        <w:t>（</w:t>
      </w:r>
      <w:r>
        <w:rPr>
          <w:rFonts w:hint="eastAsia"/>
        </w:rPr>
        <w:t>CBD/WG2020/4/1/Add.1</w:t>
      </w:r>
      <w:r w:rsidR="003A7357">
        <w:rPr>
          <w:rFonts w:hint="eastAsia"/>
        </w:rPr>
        <w:t>）</w:t>
      </w:r>
      <w:r>
        <w:rPr>
          <w:rFonts w:hint="eastAsia"/>
        </w:rPr>
        <w:t>和共同主席编写的方案说明</w:t>
      </w:r>
      <w:r w:rsidR="003A7357">
        <w:rPr>
          <w:rFonts w:hint="eastAsia"/>
        </w:rPr>
        <w:t>（</w:t>
      </w:r>
      <w:r>
        <w:rPr>
          <w:rFonts w:hint="eastAsia"/>
        </w:rPr>
        <w:t>CBD/WG2020/4/1/Add.2</w:t>
      </w:r>
      <w:r w:rsidR="003A7357">
        <w:rPr>
          <w:rFonts w:hint="eastAsia"/>
        </w:rPr>
        <w:t>）</w:t>
      </w:r>
      <w:r>
        <w:rPr>
          <w:rFonts w:hint="eastAsia"/>
        </w:rPr>
        <w:t>中提出的工作安排。</w:t>
      </w:r>
    </w:p>
    <w:p w14:paraId="1701868B" w14:textId="78DAC092" w:rsidR="003D54FB" w:rsidRPr="00907797" w:rsidRDefault="003D54FB" w:rsidP="00907797">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907797">
        <w:rPr>
          <w:rFonts w:hint="eastAsia"/>
          <w:b/>
          <w:bCs/>
          <w:sz w:val="24"/>
          <w:lang w:eastAsia="zh-CN"/>
        </w:rPr>
        <w:t>项目</w:t>
      </w:r>
      <w:r w:rsidRPr="00907797">
        <w:rPr>
          <w:rFonts w:hint="eastAsia"/>
          <w:b/>
          <w:bCs/>
          <w:sz w:val="24"/>
          <w:lang w:eastAsia="zh-CN"/>
        </w:rPr>
        <w:t xml:space="preserve">3. </w:t>
      </w:r>
      <w:r w:rsidR="00907797">
        <w:rPr>
          <w:b/>
          <w:bCs/>
          <w:sz w:val="24"/>
          <w:lang w:eastAsia="zh-CN"/>
        </w:rPr>
        <w:t xml:space="preserve">  </w:t>
      </w:r>
      <w:r w:rsidRPr="00907797">
        <w:rPr>
          <w:rFonts w:hint="eastAsia"/>
          <w:b/>
          <w:bCs/>
          <w:sz w:val="24"/>
          <w:lang w:eastAsia="zh-CN"/>
        </w:rPr>
        <w:t>附属机构的报告</w:t>
      </w:r>
    </w:p>
    <w:p w14:paraId="309339A5" w14:textId="33F75D28" w:rsidR="003D54FB" w:rsidRDefault="003D54FB" w:rsidP="00C07919">
      <w:pPr>
        <w:pStyle w:val="ListParagraph"/>
        <w:numPr>
          <w:ilvl w:val="0"/>
          <w:numId w:val="30"/>
        </w:numPr>
        <w:adjustRightInd w:val="0"/>
        <w:snapToGrid w:val="0"/>
        <w:spacing w:before="120" w:after="120" w:line="240" w:lineRule="atLeast"/>
        <w:ind w:left="0" w:firstLine="0"/>
        <w:contextualSpacing w:val="0"/>
      </w:pPr>
      <w:r>
        <w:rPr>
          <w:rFonts w:hint="eastAsia"/>
        </w:rPr>
        <w:t>在</w:t>
      </w:r>
      <w:r>
        <w:rPr>
          <w:rFonts w:hint="eastAsia"/>
        </w:rPr>
        <w:t>2022</w:t>
      </w:r>
      <w:r>
        <w:rPr>
          <w:rFonts w:hint="eastAsia"/>
        </w:rPr>
        <w:t>年</w:t>
      </w:r>
      <w:r>
        <w:rPr>
          <w:rFonts w:hint="eastAsia"/>
        </w:rPr>
        <w:t>6</w:t>
      </w:r>
      <w:r>
        <w:rPr>
          <w:rFonts w:hint="eastAsia"/>
        </w:rPr>
        <w:t>月</w:t>
      </w:r>
      <w:r>
        <w:rPr>
          <w:rFonts w:hint="eastAsia"/>
        </w:rPr>
        <w:t>21</w:t>
      </w:r>
      <w:r>
        <w:rPr>
          <w:rFonts w:hint="eastAsia"/>
        </w:rPr>
        <w:t>日星期二第</w:t>
      </w:r>
      <w:r w:rsidR="00613641">
        <w:rPr>
          <w:rFonts w:hint="eastAsia"/>
        </w:rPr>
        <w:t>1</w:t>
      </w:r>
      <w:r w:rsidR="00613641">
        <w:rPr>
          <w:rFonts w:hint="eastAsia"/>
        </w:rPr>
        <w:t>场</w:t>
      </w:r>
      <w:r>
        <w:rPr>
          <w:rFonts w:hint="eastAsia"/>
        </w:rPr>
        <w:t>全体会议上，工作组听取了科学、技术和工艺咨询附属机构</w:t>
      </w:r>
      <w:r w:rsidR="00F13B4B">
        <w:rPr>
          <w:rFonts w:hint="eastAsia"/>
        </w:rPr>
        <w:t>主席和执行问题附属</w:t>
      </w:r>
      <w:r>
        <w:rPr>
          <w:rFonts w:hint="eastAsia"/>
        </w:rPr>
        <w:t>机构主席关于闭会期间工作的报告。工作组收到了</w:t>
      </w:r>
      <w:r w:rsidR="00F47834">
        <w:rPr>
          <w:rFonts w:hint="eastAsia"/>
        </w:rPr>
        <w:t>执行问题附属</w:t>
      </w:r>
      <w:r>
        <w:rPr>
          <w:rFonts w:hint="eastAsia"/>
        </w:rPr>
        <w:t>机构第三次会议的报告</w:t>
      </w:r>
      <w:r w:rsidR="003A7357">
        <w:rPr>
          <w:rFonts w:hint="eastAsia"/>
        </w:rPr>
        <w:t>（</w:t>
      </w:r>
      <w:r>
        <w:rPr>
          <w:rFonts w:hint="eastAsia"/>
        </w:rPr>
        <w:t>CBD/SBI/3/21</w:t>
      </w:r>
      <w:r w:rsidR="003A7357">
        <w:rPr>
          <w:rFonts w:hint="eastAsia"/>
        </w:rPr>
        <w:t>）</w:t>
      </w:r>
      <w:r>
        <w:rPr>
          <w:rFonts w:hint="eastAsia"/>
        </w:rPr>
        <w:t>和科学、技术和工艺咨询</w:t>
      </w:r>
      <w:r w:rsidR="00F47834">
        <w:rPr>
          <w:rFonts w:hint="eastAsia"/>
        </w:rPr>
        <w:t>附属</w:t>
      </w:r>
      <w:r>
        <w:rPr>
          <w:rFonts w:hint="eastAsia"/>
        </w:rPr>
        <w:t>机构第二十四次会议的报告</w:t>
      </w:r>
      <w:r w:rsidR="003A7357">
        <w:rPr>
          <w:rFonts w:hint="eastAsia"/>
        </w:rPr>
        <w:t>（</w:t>
      </w:r>
      <w:r>
        <w:rPr>
          <w:rFonts w:hint="eastAsia"/>
        </w:rPr>
        <w:t>CBD/SBSTTA/24/12</w:t>
      </w:r>
      <w:r w:rsidR="003A7357">
        <w:rPr>
          <w:rFonts w:hint="eastAsia"/>
        </w:rPr>
        <w:t>）</w:t>
      </w:r>
      <w:r>
        <w:rPr>
          <w:rFonts w:hint="eastAsia"/>
        </w:rPr>
        <w:t>。</w:t>
      </w:r>
      <w:r w:rsidR="00896629">
        <w:rPr>
          <w:rFonts w:hint="eastAsia"/>
        </w:rPr>
        <w:t>执行问题附属</w:t>
      </w:r>
      <w:r w:rsidR="00896629" w:rsidRPr="00896629">
        <w:rPr>
          <w:rFonts w:hint="eastAsia"/>
        </w:rPr>
        <w:t>机构主席</w:t>
      </w:r>
      <w:proofErr w:type="spellStart"/>
      <w:r w:rsidR="00896629" w:rsidRPr="00896629">
        <w:rPr>
          <w:rFonts w:hint="eastAsia"/>
        </w:rPr>
        <w:t>Charlotta</w:t>
      </w:r>
      <w:proofErr w:type="spellEnd"/>
      <w:r w:rsidR="00896629" w:rsidRPr="00896629">
        <w:rPr>
          <w:rFonts w:hint="eastAsia"/>
        </w:rPr>
        <w:t xml:space="preserve"> </w:t>
      </w:r>
      <w:proofErr w:type="spellStart"/>
      <w:r w:rsidR="00896629" w:rsidRPr="00896629">
        <w:rPr>
          <w:rFonts w:hint="eastAsia"/>
        </w:rPr>
        <w:t>Sörqvist</w:t>
      </w:r>
      <w:proofErr w:type="spellEnd"/>
      <w:r w:rsidR="00896629" w:rsidRPr="00896629">
        <w:rPr>
          <w:rFonts w:hint="eastAsia"/>
        </w:rPr>
        <w:t>报告了该机构第三次会议第二</w:t>
      </w:r>
      <w:r w:rsidR="001F0B71">
        <w:rPr>
          <w:rFonts w:hint="eastAsia"/>
        </w:rPr>
        <w:t>阶段</w:t>
      </w:r>
      <w:r w:rsidR="00896629" w:rsidRPr="00896629">
        <w:rPr>
          <w:rFonts w:hint="eastAsia"/>
        </w:rPr>
        <w:t>会议的工作以及闭会期间的工作，包括关于加强规划、监测、报告和</w:t>
      </w:r>
      <w:r w:rsidR="006063CF">
        <w:rPr>
          <w:rFonts w:hint="eastAsia"/>
        </w:rPr>
        <w:t>审查</w:t>
      </w:r>
      <w:r w:rsidR="00896629" w:rsidRPr="00896629">
        <w:rPr>
          <w:rFonts w:hint="eastAsia"/>
        </w:rPr>
        <w:t>机制以加强公约和</w:t>
      </w:r>
      <w:r w:rsidR="00896629" w:rsidRPr="00896629">
        <w:rPr>
          <w:rFonts w:hint="eastAsia"/>
        </w:rPr>
        <w:t>2020</w:t>
      </w:r>
      <w:r w:rsidR="00896629" w:rsidRPr="00896629">
        <w:rPr>
          <w:rFonts w:hint="eastAsia"/>
        </w:rPr>
        <w:t>年后全球生物多样性框架执行工作的备选办法的研讨会</w:t>
      </w:r>
      <w:r w:rsidR="003A7357">
        <w:rPr>
          <w:rFonts w:hint="eastAsia"/>
        </w:rPr>
        <w:t>（</w:t>
      </w:r>
      <w:r w:rsidR="00896629" w:rsidRPr="00896629">
        <w:rPr>
          <w:rFonts w:hint="eastAsia"/>
        </w:rPr>
        <w:t>CBD/ID/WS/2022/1/3</w:t>
      </w:r>
      <w:r w:rsidR="003A7357">
        <w:rPr>
          <w:rFonts w:hint="eastAsia"/>
        </w:rPr>
        <w:t>）</w:t>
      </w:r>
      <w:r w:rsidR="00896629" w:rsidRPr="00896629">
        <w:rPr>
          <w:rFonts w:hint="eastAsia"/>
        </w:rPr>
        <w:t>和关于资源调动的非正式磋商</w:t>
      </w:r>
      <w:r w:rsidR="003A7357">
        <w:rPr>
          <w:rFonts w:hint="eastAsia"/>
        </w:rPr>
        <w:t>（</w:t>
      </w:r>
      <w:r w:rsidR="00896629" w:rsidRPr="00896629">
        <w:rPr>
          <w:rFonts w:hint="eastAsia"/>
        </w:rPr>
        <w:t>CBD/WG2020/4/INF/6</w:t>
      </w:r>
      <w:r w:rsidR="003A7357">
        <w:rPr>
          <w:rFonts w:hint="eastAsia"/>
        </w:rPr>
        <w:t>）</w:t>
      </w:r>
      <w:r w:rsidR="00896629" w:rsidRPr="00896629">
        <w:rPr>
          <w:rFonts w:hint="eastAsia"/>
        </w:rPr>
        <w:t>。</w:t>
      </w:r>
      <w:r w:rsidR="00893FCA">
        <w:rPr>
          <w:rFonts w:hint="eastAsia"/>
        </w:rPr>
        <w:t>科学、技术</w:t>
      </w:r>
      <w:r w:rsidR="00896629" w:rsidRPr="00896629">
        <w:rPr>
          <w:rFonts w:hint="eastAsia"/>
        </w:rPr>
        <w:t>和工艺咨询附属机构主席</w:t>
      </w:r>
      <w:proofErr w:type="spellStart"/>
      <w:r w:rsidR="007C4D1B" w:rsidRPr="00693269">
        <w:rPr>
          <w:rFonts w:eastAsia="Malgun Gothic"/>
          <w:kern w:val="22"/>
          <w:szCs w:val="22"/>
        </w:rPr>
        <w:t>Hesiquio</w:t>
      </w:r>
      <w:proofErr w:type="spellEnd"/>
      <w:r w:rsidR="007C4D1B" w:rsidRPr="00693269">
        <w:rPr>
          <w:rFonts w:eastAsia="Malgun Gothic"/>
          <w:kern w:val="22"/>
          <w:szCs w:val="22"/>
        </w:rPr>
        <w:t xml:space="preserve"> Benitez Diaz</w:t>
      </w:r>
      <w:r w:rsidR="00866E40" w:rsidRPr="00744A8D">
        <w:rPr>
          <w:rFonts w:ascii="Microsoft YaHei" w:hAnsi="Microsoft YaHei" w:cs="Microsoft YaHei" w:hint="eastAsia"/>
          <w:kern w:val="22"/>
          <w:szCs w:val="22"/>
        </w:rPr>
        <w:t>随后</w:t>
      </w:r>
      <w:r w:rsidR="00F32BD5" w:rsidRPr="00744A8D">
        <w:rPr>
          <w:rFonts w:asciiTheme="minorEastAsia" w:hAnsiTheme="minorEastAsia" w:hint="eastAsia"/>
          <w:kern w:val="22"/>
          <w:szCs w:val="22"/>
        </w:rPr>
        <w:t>通过</w:t>
      </w:r>
      <w:r w:rsidR="00F32BD5" w:rsidRPr="00744A8D">
        <w:rPr>
          <w:rFonts w:ascii="Microsoft YaHei" w:hAnsi="Microsoft YaHei" w:cs="Microsoft YaHei" w:hint="eastAsia"/>
          <w:kern w:val="22"/>
          <w:szCs w:val="22"/>
        </w:rPr>
        <w:t>视频</w:t>
      </w:r>
      <w:r w:rsidR="00735A61" w:rsidRPr="00744A8D">
        <w:rPr>
          <w:rFonts w:ascii="Microsoft YaHei" w:hAnsi="Microsoft YaHei" w:cs="Microsoft YaHei" w:hint="eastAsia"/>
          <w:kern w:val="22"/>
          <w:szCs w:val="22"/>
        </w:rPr>
        <w:t>报告了科咨机构</w:t>
      </w:r>
      <w:r>
        <w:rPr>
          <w:rFonts w:hint="eastAsia"/>
        </w:rPr>
        <w:t>第</w:t>
      </w:r>
      <w:r w:rsidR="00CA3B98">
        <w:rPr>
          <w:rFonts w:hint="eastAsia"/>
        </w:rPr>
        <w:t>二十四</w:t>
      </w:r>
      <w:r>
        <w:rPr>
          <w:rFonts w:hint="eastAsia"/>
        </w:rPr>
        <w:t>次会议第二</w:t>
      </w:r>
      <w:r w:rsidR="00C07919">
        <w:rPr>
          <w:rFonts w:hint="eastAsia"/>
        </w:rPr>
        <w:t>阶段</w:t>
      </w:r>
      <w:r>
        <w:rPr>
          <w:rFonts w:hint="eastAsia"/>
        </w:rPr>
        <w:t>会议的工作</w:t>
      </w:r>
      <w:r w:rsidR="00056D7C">
        <w:rPr>
          <w:rFonts w:hint="eastAsia"/>
        </w:rPr>
        <w:t>以及闭会期间的工作</w:t>
      </w:r>
      <w:r w:rsidR="00866E40">
        <w:rPr>
          <w:rFonts w:hint="eastAsia"/>
        </w:rPr>
        <w:t>，</w:t>
      </w:r>
      <w:r w:rsidR="00866E40" w:rsidRPr="00866E40">
        <w:rPr>
          <w:rFonts w:hint="eastAsia"/>
        </w:rPr>
        <w:t>包括</w:t>
      </w:r>
      <w:r w:rsidR="004E1F13">
        <w:rPr>
          <w:rFonts w:hint="eastAsia"/>
        </w:rPr>
        <w:t>对</w:t>
      </w:r>
      <w:r w:rsidR="00866E40" w:rsidRPr="00866E40">
        <w:rPr>
          <w:rFonts w:hint="eastAsia"/>
        </w:rPr>
        <w:t>2020</w:t>
      </w:r>
      <w:r w:rsidR="00866E40" w:rsidRPr="00866E40">
        <w:rPr>
          <w:rFonts w:hint="eastAsia"/>
        </w:rPr>
        <w:t>年后全球生物多样性框架监测框架拟议指标的技术分析</w:t>
      </w:r>
      <w:r w:rsidR="003A7357">
        <w:rPr>
          <w:rFonts w:hint="eastAsia"/>
        </w:rPr>
        <w:t>（</w:t>
      </w:r>
      <w:r w:rsidR="00866E40" w:rsidRPr="00866E40">
        <w:rPr>
          <w:rFonts w:hint="eastAsia"/>
        </w:rPr>
        <w:t>CBD/ID/OM/2022/1/INF/3</w:t>
      </w:r>
      <w:r w:rsidR="003A7357">
        <w:rPr>
          <w:rFonts w:hint="eastAsia"/>
        </w:rPr>
        <w:t>）</w:t>
      </w:r>
      <w:r w:rsidR="00866E40" w:rsidRPr="00866E40">
        <w:rPr>
          <w:rFonts w:hint="eastAsia"/>
        </w:rPr>
        <w:t>，该分析是为</w:t>
      </w:r>
      <w:r w:rsidR="00C76EF0">
        <w:rPr>
          <w:rFonts w:hint="eastAsia"/>
        </w:rPr>
        <w:t>定于</w:t>
      </w:r>
      <w:r w:rsidR="00866E40" w:rsidRPr="00866E40">
        <w:rPr>
          <w:rFonts w:hint="eastAsia"/>
        </w:rPr>
        <w:lastRenderedPageBreak/>
        <w:t>2022</w:t>
      </w:r>
      <w:r w:rsidR="00866E40" w:rsidRPr="00866E40">
        <w:rPr>
          <w:rFonts w:hint="eastAsia"/>
        </w:rPr>
        <w:t>年</w:t>
      </w:r>
      <w:r w:rsidR="00866E40" w:rsidRPr="00866E40">
        <w:rPr>
          <w:rFonts w:hint="eastAsia"/>
        </w:rPr>
        <w:t>6</w:t>
      </w:r>
      <w:r w:rsidR="00866E40" w:rsidRPr="00866E40">
        <w:rPr>
          <w:rFonts w:hint="eastAsia"/>
        </w:rPr>
        <w:t>月</w:t>
      </w:r>
      <w:r w:rsidR="00866E40" w:rsidRPr="00866E40">
        <w:rPr>
          <w:rFonts w:hint="eastAsia"/>
        </w:rPr>
        <w:t>29</w:t>
      </w:r>
      <w:r w:rsidR="00866E40" w:rsidRPr="00866E40">
        <w:rPr>
          <w:rFonts w:hint="eastAsia"/>
        </w:rPr>
        <w:t>日至</w:t>
      </w:r>
      <w:r w:rsidR="00866E40" w:rsidRPr="00866E40">
        <w:rPr>
          <w:rFonts w:hint="eastAsia"/>
        </w:rPr>
        <w:t>7</w:t>
      </w:r>
      <w:r w:rsidR="00866E40" w:rsidRPr="00866E40">
        <w:rPr>
          <w:rFonts w:hint="eastAsia"/>
        </w:rPr>
        <w:t>月</w:t>
      </w:r>
      <w:r w:rsidR="00866E40" w:rsidRPr="00866E40">
        <w:rPr>
          <w:rFonts w:hint="eastAsia"/>
        </w:rPr>
        <w:t>1</w:t>
      </w:r>
      <w:r w:rsidR="00866E40" w:rsidRPr="00866E40">
        <w:rPr>
          <w:rFonts w:hint="eastAsia"/>
        </w:rPr>
        <w:t>日在波恩举行的</w:t>
      </w:r>
      <w:r w:rsidR="006A5124">
        <w:rPr>
          <w:rFonts w:hint="eastAsia"/>
        </w:rPr>
        <w:t>2</w:t>
      </w:r>
      <w:r w:rsidR="006A5124">
        <w:t>020</w:t>
      </w:r>
      <w:r w:rsidR="006A5124">
        <w:rPr>
          <w:rFonts w:hint="eastAsia"/>
        </w:rPr>
        <w:t>年后生物多样性</w:t>
      </w:r>
      <w:r w:rsidR="00866E40" w:rsidRPr="00866E40">
        <w:rPr>
          <w:rFonts w:hint="eastAsia"/>
        </w:rPr>
        <w:t>框架监测框架专家研讨会编写的</w:t>
      </w:r>
      <w:r>
        <w:rPr>
          <w:rFonts w:hint="eastAsia"/>
        </w:rPr>
        <w:t>。</w:t>
      </w:r>
    </w:p>
    <w:p w14:paraId="65840705" w14:textId="045E5885" w:rsidR="003D54FB" w:rsidRPr="00907797" w:rsidRDefault="003D54FB" w:rsidP="00907797">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907797">
        <w:rPr>
          <w:rFonts w:hint="eastAsia"/>
          <w:b/>
          <w:bCs/>
          <w:sz w:val="24"/>
          <w:lang w:eastAsia="zh-CN"/>
        </w:rPr>
        <w:t>项目</w:t>
      </w:r>
      <w:r w:rsidRPr="00907797">
        <w:rPr>
          <w:rFonts w:hint="eastAsia"/>
          <w:b/>
          <w:bCs/>
          <w:sz w:val="24"/>
          <w:lang w:eastAsia="zh-CN"/>
        </w:rPr>
        <w:t xml:space="preserve">4. </w:t>
      </w:r>
      <w:r w:rsidR="00907797">
        <w:rPr>
          <w:b/>
          <w:bCs/>
          <w:sz w:val="24"/>
          <w:lang w:eastAsia="zh-CN"/>
        </w:rPr>
        <w:t xml:space="preserve">  </w:t>
      </w:r>
      <w:r w:rsidRPr="00907797">
        <w:rPr>
          <w:rFonts w:hint="eastAsia"/>
          <w:b/>
          <w:bCs/>
          <w:sz w:val="24"/>
          <w:lang w:eastAsia="zh-CN"/>
        </w:rPr>
        <w:t>2020</w:t>
      </w:r>
      <w:r w:rsidRPr="00907797">
        <w:rPr>
          <w:rFonts w:hint="eastAsia"/>
          <w:b/>
          <w:bCs/>
          <w:sz w:val="24"/>
          <w:lang w:eastAsia="zh-CN"/>
        </w:rPr>
        <w:t>年后全球生物多样性框架</w:t>
      </w:r>
    </w:p>
    <w:p w14:paraId="150E2B67" w14:textId="2D8CFEBB" w:rsidR="003D54FB" w:rsidRDefault="003D54FB" w:rsidP="00907797">
      <w:pPr>
        <w:pStyle w:val="ListParagraph"/>
        <w:numPr>
          <w:ilvl w:val="0"/>
          <w:numId w:val="30"/>
        </w:numPr>
        <w:adjustRightInd w:val="0"/>
        <w:snapToGrid w:val="0"/>
        <w:spacing w:before="120" w:after="120" w:line="240" w:lineRule="atLeast"/>
        <w:ind w:left="0" w:firstLine="0"/>
        <w:contextualSpacing w:val="0"/>
      </w:pPr>
      <w:r>
        <w:rPr>
          <w:rFonts w:hint="eastAsia"/>
        </w:rPr>
        <w:t>在</w:t>
      </w:r>
      <w:r>
        <w:rPr>
          <w:rFonts w:hint="eastAsia"/>
        </w:rPr>
        <w:t>2022</w:t>
      </w:r>
      <w:r>
        <w:rPr>
          <w:rFonts w:hint="eastAsia"/>
        </w:rPr>
        <w:t>年</w:t>
      </w:r>
      <w:r>
        <w:rPr>
          <w:rFonts w:hint="eastAsia"/>
        </w:rPr>
        <w:t>6</w:t>
      </w:r>
      <w:r>
        <w:rPr>
          <w:rFonts w:hint="eastAsia"/>
        </w:rPr>
        <w:t>月</w:t>
      </w:r>
      <w:r>
        <w:rPr>
          <w:rFonts w:hint="eastAsia"/>
        </w:rPr>
        <w:t>21</w:t>
      </w:r>
      <w:r>
        <w:rPr>
          <w:rFonts w:hint="eastAsia"/>
        </w:rPr>
        <w:t>日星期二第</w:t>
      </w:r>
      <w:r w:rsidR="00545C7E">
        <w:rPr>
          <w:rFonts w:hint="eastAsia"/>
        </w:rPr>
        <w:t>2</w:t>
      </w:r>
      <w:r w:rsidR="00545C7E">
        <w:rPr>
          <w:rFonts w:hint="eastAsia"/>
        </w:rPr>
        <w:t>场</w:t>
      </w:r>
      <w:r>
        <w:rPr>
          <w:rFonts w:hint="eastAsia"/>
        </w:rPr>
        <w:t>全体会议上，工作组讨论了议程项目</w:t>
      </w:r>
      <w:r>
        <w:rPr>
          <w:rFonts w:hint="eastAsia"/>
        </w:rPr>
        <w:t>4</w:t>
      </w:r>
      <w:r>
        <w:rPr>
          <w:rFonts w:hint="eastAsia"/>
        </w:rPr>
        <w:t>。在审议该项目时，工作组收到了</w:t>
      </w:r>
      <w:r>
        <w:rPr>
          <w:rFonts w:hint="eastAsia"/>
        </w:rPr>
        <w:t>2020</w:t>
      </w:r>
      <w:r>
        <w:rPr>
          <w:rFonts w:hint="eastAsia"/>
        </w:rPr>
        <w:t>年后全球生物多样性框架初稿</w:t>
      </w:r>
      <w:r w:rsidR="003A7357">
        <w:rPr>
          <w:rFonts w:hint="eastAsia"/>
        </w:rPr>
        <w:t>（</w:t>
      </w:r>
      <w:r>
        <w:rPr>
          <w:rFonts w:hint="eastAsia"/>
        </w:rPr>
        <w:t>CBD/WG2020/3/3</w:t>
      </w:r>
      <w:r w:rsidR="003A7357">
        <w:rPr>
          <w:rFonts w:hint="eastAsia"/>
        </w:rPr>
        <w:t>）</w:t>
      </w:r>
      <w:r>
        <w:rPr>
          <w:rFonts w:hint="eastAsia"/>
        </w:rPr>
        <w:t>、</w:t>
      </w:r>
      <w:r w:rsidR="005862CD">
        <w:rPr>
          <w:rFonts w:hint="eastAsia"/>
        </w:rPr>
        <w:t>为</w:t>
      </w:r>
      <w:r w:rsidR="00586D15">
        <w:rPr>
          <w:rFonts w:hint="eastAsia"/>
        </w:rPr>
        <w:t>使</w:t>
      </w:r>
      <w:r>
        <w:rPr>
          <w:rFonts w:hint="eastAsia"/>
        </w:rPr>
        <w:t>2020</w:t>
      </w:r>
      <w:r>
        <w:rPr>
          <w:rFonts w:hint="eastAsia"/>
        </w:rPr>
        <w:t>年后全球生物多样性框架</w:t>
      </w:r>
      <w:r w:rsidR="00586D15">
        <w:rPr>
          <w:rFonts w:hint="eastAsia"/>
        </w:rPr>
        <w:t>投入运行可以做出的决定的基本内容</w:t>
      </w:r>
      <w:r>
        <w:rPr>
          <w:rFonts w:hint="eastAsia"/>
        </w:rPr>
        <w:t>草案</w:t>
      </w:r>
      <w:r w:rsidR="003A7357">
        <w:rPr>
          <w:rFonts w:hint="eastAsia"/>
        </w:rPr>
        <w:t>（</w:t>
      </w:r>
      <w:r>
        <w:rPr>
          <w:rFonts w:hint="eastAsia"/>
        </w:rPr>
        <w:t>CBD/WG2020/3/3/Add.3</w:t>
      </w:r>
      <w:r w:rsidR="003A7357">
        <w:rPr>
          <w:rFonts w:hint="eastAsia"/>
        </w:rPr>
        <w:t>）</w:t>
      </w:r>
      <w:r>
        <w:rPr>
          <w:rFonts w:hint="eastAsia"/>
        </w:rPr>
        <w:t>、工作组第三次会议第二</w:t>
      </w:r>
      <w:r w:rsidR="00403BB3">
        <w:rPr>
          <w:rFonts w:hint="eastAsia"/>
        </w:rPr>
        <w:t>阶段</w:t>
      </w:r>
      <w:r w:rsidR="00C7657C">
        <w:rPr>
          <w:rFonts w:hint="eastAsia"/>
        </w:rPr>
        <w:t>会议</w:t>
      </w:r>
      <w:r>
        <w:rPr>
          <w:rFonts w:hint="eastAsia"/>
        </w:rPr>
        <w:t>的工作成果</w:t>
      </w:r>
      <w:r w:rsidR="003A7357">
        <w:rPr>
          <w:rFonts w:hint="eastAsia"/>
        </w:rPr>
        <w:t>（</w:t>
      </w:r>
      <w:r>
        <w:rPr>
          <w:rFonts w:hint="eastAsia"/>
        </w:rPr>
        <w:t>CBD/WG2020/3/7</w:t>
      </w:r>
      <w:r w:rsidR="003A7357">
        <w:rPr>
          <w:rFonts w:hint="eastAsia"/>
        </w:rPr>
        <w:t>）</w:t>
      </w:r>
      <w:r>
        <w:rPr>
          <w:rFonts w:hint="eastAsia"/>
        </w:rPr>
        <w:t>，</w:t>
      </w:r>
      <w:r>
        <w:rPr>
          <w:rFonts w:hint="eastAsia"/>
        </w:rPr>
        <w:t>2020</w:t>
      </w:r>
      <w:r>
        <w:rPr>
          <w:rFonts w:hint="eastAsia"/>
        </w:rPr>
        <w:t>年后全球生物多样性框架初稿词汇表</w:t>
      </w:r>
      <w:r w:rsidR="003A7357">
        <w:rPr>
          <w:rFonts w:hint="eastAsia"/>
        </w:rPr>
        <w:t>（</w:t>
      </w:r>
      <w:r w:rsidR="006C5AAB">
        <w:rPr>
          <w:rFonts w:hint="eastAsia"/>
        </w:rPr>
        <w:t>CBD/WG2020/4/2</w:t>
      </w:r>
      <w:r w:rsidR="003A7357">
        <w:rPr>
          <w:rFonts w:hint="eastAsia"/>
        </w:rPr>
        <w:t>）</w:t>
      </w:r>
      <w:r>
        <w:rPr>
          <w:rFonts w:hint="eastAsia"/>
        </w:rPr>
        <w:t>，以及</w:t>
      </w:r>
      <w:r>
        <w:rPr>
          <w:rFonts w:hint="eastAsia"/>
        </w:rPr>
        <w:t>2020</w:t>
      </w:r>
      <w:r>
        <w:rPr>
          <w:rFonts w:hint="eastAsia"/>
        </w:rPr>
        <w:t>年后全球生物多样性框架工作组第三次会议第一</w:t>
      </w:r>
      <w:r w:rsidR="006C5AAB">
        <w:rPr>
          <w:rFonts w:hint="eastAsia"/>
        </w:rPr>
        <w:t>阶段</w:t>
      </w:r>
      <w:r>
        <w:rPr>
          <w:rFonts w:hint="eastAsia"/>
        </w:rPr>
        <w:t>会议后共同主席的思考</w:t>
      </w:r>
      <w:r w:rsidR="003A7357">
        <w:rPr>
          <w:rFonts w:hint="eastAsia"/>
        </w:rPr>
        <w:t>（</w:t>
      </w:r>
      <w:r>
        <w:rPr>
          <w:rFonts w:hint="eastAsia"/>
        </w:rPr>
        <w:t>CBD/WG2020/3/6</w:t>
      </w:r>
      <w:r w:rsidR="003A7357">
        <w:rPr>
          <w:rFonts w:hint="eastAsia"/>
        </w:rPr>
        <w:t>）</w:t>
      </w:r>
      <w:r>
        <w:rPr>
          <w:rFonts w:hint="eastAsia"/>
        </w:rPr>
        <w:t>。工作组还收到了以下资料文件：第</w:t>
      </w:r>
      <w:r>
        <w:rPr>
          <w:rFonts w:hint="eastAsia"/>
        </w:rPr>
        <w:t>1</w:t>
      </w:r>
      <w:r>
        <w:rPr>
          <w:rFonts w:hint="eastAsia"/>
        </w:rPr>
        <w:t>至第</w:t>
      </w:r>
      <w:r>
        <w:rPr>
          <w:rFonts w:hint="eastAsia"/>
        </w:rPr>
        <w:t>4</w:t>
      </w:r>
      <w:r>
        <w:rPr>
          <w:rFonts w:hint="eastAsia"/>
        </w:rPr>
        <w:t>联络小组共同牵头人对</w:t>
      </w:r>
      <w:r>
        <w:rPr>
          <w:rFonts w:hint="eastAsia"/>
        </w:rPr>
        <w:t>2020</w:t>
      </w:r>
      <w:r>
        <w:rPr>
          <w:rFonts w:hint="eastAsia"/>
        </w:rPr>
        <w:t>年后全球生物多样性框架不限成员名额工作组第三次会议续会成果的意见和思考</w:t>
      </w:r>
      <w:r w:rsidR="003A7357">
        <w:rPr>
          <w:rFonts w:hint="eastAsia"/>
        </w:rPr>
        <w:t>（</w:t>
      </w:r>
      <w:r>
        <w:rPr>
          <w:rFonts w:hint="eastAsia"/>
        </w:rPr>
        <w:t>CBD/WG2020/4/INF/1</w:t>
      </w:r>
      <w:r w:rsidR="003A7357">
        <w:rPr>
          <w:rFonts w:hint="eastAsia"/>
        </w:rPr>
        <w:t>）</w:t>
      </w:r>
      <w:r>
        <w:rPr>
          <w:rFonts w:hint="eastAsia"/>
        </w:rPr>
        <w:t>和目标科学简报，支持</w:t>
      </w:r>
      <w:r>
        <w:rPr>
          <w:rFonts w:hint="eastAsia"/>
        </w:rPr>
        <w:t>2020</w:t>
      </w:r>
      <w:r>
        <w:rPr>
          <w:rFonts w:hint="eastAsia"/>
        </w:rPr>
        <w:t>年后全球生物多样性框架谈判的目标和监测</w:t>
      </w:r>
      <w:r w:rsidR="003A7357">
        <w:rPr>
          <w:rFonts w:hint="eastAsia"/>
        </w:rPr>
        <w:t>（</w:t>
      </w:r>
      <w:r>
        <w:rPr>
          <w:rFonts w:hint="eastAsia"/>
        </w:rPr>
        <w:t>CBD/WG2020/4/INF/2</w:t>
      </w:r>
      <w:r w:rsidR="003A7357">
        <w:rPr>
          <w:rFonts w:hint="eastAsia"/>
        </w:rPr>
        <w:t>）</w:t>
      </w:r>
      <w:r>
        <w:rPr>
          <w:rFonts w:hint="eastAsia"/>
        </w:rPr>
        <w:t>。</w:t>
      </w:r>
    </w:p>
    <w:p w14:paraId="351896F1" w14:textId="63579CA4" w:rsidR="003D54FB" w:rsidRDefault="003D54FB" w:rsidP="00907797">
      <w:pPr>
        <w:pStyle w:val="ListParagraph"/>
        <w:numPr>
          <w:ilvl w:val="0"/>
          <w:numId w:val="30"/>
        </w:numPr>
        <w:adjustRightInd w:val="0"/>
        <w:snapToGrid w:val="0"/>
        <w:spacing w:before="120" w:after="120" w:line="240" w:lineRule="atLeast"/>
        <w:ind w:left="0" w:firstLine="0"/>
        <w:contextualSpacing w:val="0"/>
      </w:pPr>
      <w:r>
        <w:rPr>
          <w:rFonts w:hint="eastAsia"/>
        </w:rPr>
        <w:t>共同主席介绍了关于</w:t>
      </w:r>
      <w:r>
        <w:rPr>
          <w:rFonts w:hint="eastAsia"/>
        </w:rPr>
        <w:t>2020</w:t>
      </w:r>
      <w:r>
        <w:rPr>
          <w:rFonts w:hint="eastAsia"/>
        </w:rPr>
        <w:t>年后全球生物多样性框架的议程项目</w:t>
      </w:r>
      <w:r>
        <w:rPr>
          <w:rFonts w:hint="eastAsia"/>
        </w:rPr>
        <w:t>4</w:t>
      </w:r>
      <w:r>
        <w:rPr>
          <w:rFonts w:hint="eastAsia"/>
        </w:rPr>
        <w:t>，赞扬主要通过</w:t>
      </w:r>
      <w:r w:rsidR="00C439E1">
        <w:rPr>
          <w:rFonts w:hint="eastAsia"/>
        </w:rPr>
        <w:t>第三次会议各</w:t>
      </w:r>
      <w:r>
        <w:rPr>
          <w:rFonts w:hint="eastAsia"/>
        </w:rPr>
        <w:t>联络小组在制定该框架方面取得的进展。他注意到框架的各个部分处于不同的拟定阶段，概述了本次会议应注意的领域，并提出了适当的工作方式供其审议。他还介绍了里程碑问题的最新情况，并提请注意会议之前关于这一问题的提案</w:t>
      </w:r>
      <w:r w:rsidR="006504C2">
        <w:rPr>
          <w:rFonts w:cstheme="minorHAnsi"/>
        </w:rPr>
        <w:t xml:space="preserve"> </w:t>
      </w:r>
      <w:r w:rsidR="003A7357">
        <w:rPr>
          <w:rFonts w:cstheme="minorHAnsi"/>
        </w:rPr>
        <w:t>（</w:t>
      </w:r>
      <w:r w:rsidR="006504C2">
        <w:rPr>
          <w:rFonts w:cstheme="minorHAnsi"/>
        </w:rPr>
        <w:t>CBD/WG2020/4/INF/5</w:t>
      </w:r>
      <w:r w:rsidR="003A7357">
        <w:rPr>
          <w:rFonts w:cstheme="minorHAnsi"/>
        </w:rPr>
        <w:t>）</w:t>
      </w:r>
      <w:r>
        <w:rPr>
          <w:rFonts w:hint="eastAsia"/>
        </w:rPr>
        <w:t>。代表们应邀在关于提案中规定的相关目标、指标和章节的讨论中审议里程碑要素。他还指出，术语表已经更新，虽然并不打算谈判术语表，但如果认为更新定义有帮助，就将对它进行适当更新。</w:t>
      </w:r>
    </w:p>
    <w:p w14:paraId="7F2B8B0F" w14:textId="5F2E1F6F" w:rsidR="003D54FB" w:rsidRDefault="003D54FB" w:rsidP="00907797">
      <w:pPr>
        <w:pStyle w:val="ListParagraph"/>
        <w:numPr>
          <w:ilvl w:val="0"/>
          <w:numId w:val="30"/>
        </w:numPr>
        <w:adjustRightInd w:val="0"/>
        <w:snapToGrid w:val="0"/>
        <w:spacing w:before="120" w:after="120" w:line="240" w:lineRule="atLeast"/>
        <w:ind w:left="0" w:firstLine="0"/>
        <w:contextualSpacing w:val="0"/>
      </w:pPr>
      <w:r>
        <w:rPr>
          <w:rFonts w:hint="eastAsia"/>
        </w:rPr>
        <w:t>巴西和挪威代表作了发言。</w:t>
      </w:r>
    </w:p>
    <w:p w14:paraId="189B3227" w14:textId="5A4D6C9C" w:rsidR="003B4B27" w:rsidRPr="003B4B27" w:rsidRDefault="003B4B27" w:rsidP="00D85961">
      <w:pPr>
        <w:pStyle w:val="ListParagraph"/>
        <w:numPr>
          <w:ilvl w:val="0"/>
          <w:numId w:val="30"/>
        </w:numPr>
        <w:adjustRightInd w:val="0"/>
        <w:snapToGrid w:val="0"/>
        <w:spacing w:before="120" w:after="120" w:line="240" w:lineRule="atLeast"/>
        <w:ind w:left="0" w:firstLine="0"/>
        <w:contextualSpacing w:val="0"/>
      </w:pPr>
      <w:r w:rsidRPr="003B4B27">
        <w:rPr>
          <w:rFonts w:hint="eastAsia"/>
        </w:rPr>
        <w:t>在</w:t>
      </w:r>
      <w:r w:rsidRPr="003B4B27">
        <w:rPr>
          <w:rFonts w:hint="eastAsia"/>
        </w:rPr>
        <w:t>2022</w:t>
      </w:r>
      <w:r w:rsidRPr="003B4B27">
        <w:rPr>
          <w:rFonts w:hint="eastAsia"/>
        </w:rPr>
        <w:t>年</w:t>
      </w:r>
      <w:r w:rsidRPr="003B4B27">
        <w:rPr>
          <w:rFonts w:hint="eastAsia"/>
        </w:rPr>
        <w:t>6</w:t>
      </w:r>
      <w:r w:rsidRPr="003B4B27">
        <w:rPr>
          <w:rFonts w:hint="eastAsia"/>
        </w:rPr>
        <w:t>月</w:t>
      </w:r>
      <w:r w:rsidRPr="003B4B27">
        <w:rPr>
          <w:rFonts w:hint="eastAsia"/>
        </w:rPr>
        <w:t>24</w:t>
      </w:r>
      <w:r w:rsidRPr="003B4B27">
        <w:rPr>
          <w:rFonts w:hint="eastAsia"/>
        </w:rPr>
        <w:t>日星期五第四次会议第</w:t>
      </w:r>
      <w:r w:rsidR="00AE411D">
        <w:rPr>
          <w:rFonts w:hint="eastAsia"/>
        </w:rPr>
        <w:t>3</w:t>
      </w:r>
      <w:r w:rsidR="00AE411D">
        <w:rPr>
          <w:rFonts w:hint="eastAsia"/>
        </w:rPr>
        <w:t>场</w:t>
      </w:r>
      <w:r w:rsidRPr="003B4B27">
        <w:rPr>
          <w:rFonts w:hint="eastAsia"/>
        </w:rPr>
        <w:t>全体会议上，工作组听取了各联络小组共同牵头人关于联络小组工作的报告。</w:t>
      </w:r>
    </w:p>
    <w:p w14:paraId="14DFB4B6" w14:textId="369E2244" w:rsidR="003B4B27" w:rsidRPr="003B4B27" w:rsidRDefault="003B4B27" w:rsidP="00D85961">
      <w:pPr>
        <w:pStyle w:val="ListParagraph"/>
        <w:numPr>
          <w:ilvl w:val="0"/>
          <w:numId w:val="30"/>
        </w:numPr>
        <w:adjustRightInd w:val="0"/>
        <w:snapToGrid w:val="0"/>
        <w:spacing w:before="120" w:after="120" w:line="240" w:lineRule="atLeast"/>
        <w:ind w:left="0" w:firstLine="0"/>
        <w:contextualSpacing w:val="0"/>
      </w:pPr>
      <w:r w:rsidRPr="003B4B27">
        <w:rPr>
          <w:rFonts w:hint="eastAsia"/>
        </w:rPr>
        <w:t>共同主席随后</w:t>
      </w:r>
      <w:r w:rsidR="00093478">
        <w:rPr>
          <w:rFonts w:hint="eastAsia"/>
        </w:rPr>
        <w:t>审视</w:t>
      </w:r>
      <w:r w:rsidRPr="003B4B27">
        <w:rPr>
          <w:rFonts w:hint="eastAsia"/>
        </w:rPr>
        <w:t>了框架的进展情况，并概述了今后工作的</w:t>
      </w:r>
      <w:r w:rsidR="0037761F">
        <w:rPr>
          <w:rFonts w:hint="eastAsia"/>
        </w:rPr>
        <w:t>拟议</w:t>
      </w:r>
      <w:r w:rsidRPr="003B4B27">
        <w:rPr>
          <w:rFonts w:hint="eastAsia"/>
        </w:rPr>
        <w:t>方法。</w:t>
      </w:r>
    </w:p>
    <w:p w14:paraId="65245E3A" w14:textId="192C2049" w:rsidR="003B4B27" w:rsidRPr="003B4B27" w:rsidRDefault="003B4B27" w:rsidP="00D85961">
      <w:pPr>
        <w:pStyle w:val="ListParagraph"/>
        <w:numPr>
          <w:ilvl w:val="0"/>
          <w:numId w:val="30"/>
        </w:numPr>
        <w:adjustRightInd w:val="0"/>
        <w:snapToGrid w:val="0"/>
        <w:spacing w:before="120" w:after="120" w:line="240" w:lineRule="atLeast"/>
        <w:ind w:left="0" w:firstLine="0"/>
        <w:contextualSpacing w:val="0"/>
      </w:pPr>
      <w:r w:rsidRPr="003B4B27">
        <w:rPr>
          <w:rFonts w:hint="eastAsia"/>
        </w:rPr>
        <w:t>会议收到了一份</w:t>
      </w:r>
      <w:r w:rsidR="00CD62EC">
        <w:rPr>
          <w:rFonts w:hint="eastAsia"/>
        </w:rPr>
        <w:t>为</w:t>
      </w:r>
      <w:r w:rsidR="00834EA2">
        <w:rPr>
          <w:rFonts w:hint="eastAsia"/>
        </w:rPr>
        <w:t>使</w:t>
      </w:r>
      <w:r w:rsidRPr="003B4B27">
        <w:rPr>
          <w:rFonts w:hint="eastAsia"/>
        </w:rPr>
        <w:t>2020</w:t>
      </w:r>
      <w:r w:rsidRPr="003B4B27">
        <w:rPr>
          <w:rFonts w:hint="eastAsia"/>
        </w:rPr>
        <w:t>年后全球生物多样性框架</w:t>
      </w:r>
      <w:r w:rsidR="00834EA2">
        <w:rPr>
          <w:rFonts w:hint="eastAsia"/>
        </w:rPr>
        <w:t>投入运行可以作出的</w:t>
      </w:r>
      <w:r w:rsidRPr="003B4B27">
        <w:rPr>
          <w:rFonts w:hint="eastAsia"/>
        </w:rPr>
        <w:t>决定的</w:t>
      </w:r>
      <w:r w:rsidR="00834EA2">
        <w:rPr>
          <w:rFonts w:hint="eastAsia"/>
        </w:rPr>
        <w:t>基本</w:t>
      </w:r>
      <w:r w:rsidR="00686EB6">
        <w:rPr>
          <w:rFonts w:hint="eastAsia"/>
        </w:rPr>
        <w:t>内容</w:t>
      </w:r>
      <w:r w:rsidRPr="003B4B27">
        <w:rPr>
          <w:rFonts w:hint="eastAsia"/>
        </w:rPr>
        <w:t>草案</w:t>
      </w:r>
      <w:r w:rsidR="003A7357">
        <w:rPr>
          <w:rFonts w:hint="eastAsia"/>
        </w:rPr>
        <w:t>（</w:t>
      </w:r>
      <w:r w:rsidRPr="003B4B27">
        <w:rPr>
          <w:rFonts w:hint="eastAsia"/>
        </w:rPr>
        <w:t>CBD/WG2020/3/3/Add.3</w:t>
      </w:r>
      <w:r w:rsidR="003A7357">
        <w:rPr>
          <w:rFonts w:hint="eastAsia"/>
        </w:rPr>
        <w:t>）</w:t>
      </w:r>
      <w:r w:rsidRPr="003B4B27">
        <w:rPr>
          <w:rFonts w:hint="eastAsia"/>
        </w:rPr>
        <w:t>，草案曾</w:t>
      </w:r>
      <w:r w:rsidR="00656997">
        <w:rPr>
          <w:rFonts w:hint="eastAsia"/>
        </w:rPr>
        <w:t>提交</w:t>
      </w:r>
      <w:r w:rsidRPr="003B4B27">
        <w:rPr>
          <w:rFonts w:hint="eastAsia"/>
        </w:rPr>
        <w:t>工作组第三次会议第一</w:t>
      </w:r>
      <w:r w:rsidR="00B61269">
        <w:rPr>
          <w:rFonts w:hint="eastAsia"/>
        </w:rPr>
        <w:t>阶段</w:t>
      </w:r>
      <w:r w:rsidRPr="003B4B27">
        <w:rPr>
          <w:rFonts w:hint="eastAsia"/>
        </w:rPr>
        <w:t>会议，</w:t>
      </w:r>
      <w:r w:rsidR="00534497">
        <w:rPr>
          <w:rFonts w:hint="eastAsia"/>
        </w:rPr>
        <w:t>并</w:t>
      </w:r>
      <w:r w:rsidRPr="003B4B27">
        <w:rPr>
          <w:rFonts w:hint="eastAsia"/>
        </w:rPr>
        <w:t>根据当时提出的意见进行了修订。然而由于时间限制，</w:t>
      </w:r>
      <w:r w:rsidR="009C6DF8">
        <w:rPr>
          <w:rFonts w:hint="eastAsia"/>
        </w:rPr>
        <w:t>未</w:t>
      </w:r>
      <w:r w:rsidRPr="003B4B27">
        <w:rPr>
          <w:rFonts w:hint="eastAsia"/>
        </w:rPr>
        <w:t>在</w:t>
      </w:r>
      <w:r w:rsidR="009C6DF8">
        <w:rPr>
          <w:rFonts w:hint="eastAsia"/>
        </w:rPr>
        <w:t>第三次</w:t>
      </w:r>
      <w:r w:rsidRPr="003B4B27">
        <w:rPr>
          <w:rFonts w:hint="eastAsia"/>
        </w:rPr>
        <w:t>会议第二</w:t>
      </w:r>
      <w:r w:rsidR="009C6DF8">
        <w:rPr>
          <w:rFonts w:hint="eastAsia"/>
        </w:rPr>
        <w:t>阶段会议作</w:t>
      </w:r>
      <w:r w:rsidRPr="003B4B27">
        <w:rPr>
          <w:rFonts w:hint="eastAsia"/>
        </w:rPr>
        <w:t>进一步审议。共同主席邀请工作组审议该决定草案，作为</w:t>
      </w:r>
      <w:r w:rsidR="00507002">
        <w:rPr>
          <w:rFonts w:hint="eastAsia"/>
        </w:rPr>
        <w:t>向</w:t>
      </w:r>
      <w:r w:rsidRPr="003B4B27">
        <w:rPr>
          <w:rFonts w:hint="eastAsia"/>
        </w:rPr>
        <w:t>缔约方大会第十五届会议第二</w:t>
      </w:r>
      <w:r w:rsidR="00106333">
        <w:rPr>
          <w:rFonts w:hint="eastAsia"/>
        </w:rPr>
        <w:t>阶段</w:t>
      </w:r>
      <w:r w:rsidRPr="003B4B27">
        <w:rPr>
          <w:rFonts w:hint="eastAsia"/>
        </w:rPr>
        <w:t>会议提出的建议的一部分。</w:t>
      </w:r>
    </w:p>
    <w:p w14:paraId="0E39C554" w14:textId="5573DCB6" w:rsidR="003B4B27" w:rsidRDefault="003B4B27" w:rsidP="00D85961">
      <w:pPr>
        <w:pStyle w:val="ListParagraph"/>
        <w:numPr>
          <w:ilvl w:val="0"/>
          <w:numId w:val="30"/>
        </w:numPr>
        <w:adjustRightInd w:val="0"/>
        <w:snapToGrid w:val="0"/>
        <w:spacing w:before="120" w:after="120" w:line="240" w:lineRule="atLeast"/>
        <w:ind w:left="0" w:firstLine="0"/>
        <w:contextualSpacing w:val="0"/>
      </w:pPr>
      <w:r w:rsidRPr="003B4B27">
        <w:rPr>
          <w:rFonts w:hint="eastAsia"/>
        </w:rPr>
        <w:t>阿根廷、澳大利亚、白俄罗斯、多民族玻利维亚国、波斯尼亚和黑塞哥维那、巴西、加拿大、中国、哥伦比亚、哥斯达黎加、刚果民主共和国、埃塞俄比亚、</w:t>
      </w:r>
      <w:r w:rsidR="001C0C6E">
        <w:rPr>
          <w:rFonts w:hint="eastAsia"/>
        </w:rPr>
        <w:t>法国（代表欧洲联盟及其成员国）、</w:t>
      </w:r>
      <w:r w:rsidRPr="003B4B27">
        <w:rPr>
          <w:rFonts w:hint="eastAsia"/>
        </w:rPr>
        <w:t>伊朗伊斯兰共和国、以色列、日本、墨西哥、新西兰、尼日尔、挪威、秘鲁、菲律宾、大韩民国、俄罗斯联邦、南非、瑞士、多哥、乌干达、联合王国</w:t>
      </w:r>
      <w:r w:rsidR="008B506B">
        <w:rPr>
          <w:rFonts w:hint="eastAsia"/>
        </w:rPr>
        <w:t>、</w:t>
      </w:r>
      <w:r w:rsidRPr="003B4B27">
        <w:rPr>
          <w:rFonts w:hint="eastAsia"/>
        </w:rPr>
        <w:t>津巴布韦的代表也作了发言。</w:t>
      </w:r>
    </w:p>
    <w:p w14:paraId="58E7165F" w14:textId="7DCBD5A0" w:rsidR="001C0C6E" w:rsidRPr="003B4B27" w:rsidRDefault="001C0C6E" w:rsidP="00D85961">
      <w:pPr>
        <w:pStyle w:val="ListParagraph"/>
        <w:numPr>
          <w:ilvl w:val="0"/>
          <w:numId w:val="30"/>
        </w:numPr>
        <w:adjustRightInd w:val="0"/>
        <w:snapToGrid w:val="0"/>
        <w:spacing w:before="120" w:after="120" w:line="240" w:lineRule="atLeast"/>
        <w:ind w:left="0" w:firstLine="0"/>
        <w:contextualSpacing w:val="0"/>
      </w:pPr>
      <w:r>
        <w:rPr>
          <w:rFonts w:hint="eastAsia"/>
        </w:rPr>
        <w:t>一些缔约方在发言中请求给予其机会，为决定草案提交更多书面意见。</w:t>
      </w:r>
    </w:p>
    <w:p w14:paraId="5953E93A" w14:textId="5C0D9B4A" w:rsidR="003B4B27" w:rsidRPr="003B4B27" w:rsidRDefault="003B4B27" w:rsidP="00D85961">
      <w:pPr>
        <w:pStyle w:val="ListParagraph"/>
        <w:numPr>
          <w:ilvl w:val="0"/>
          <w:numId w:val="30"/>
        </w:numPr>
        <w:adjustRightInd w:val="0"/>
        <w:snapToGrid w:val="0"/>
        <w:spacing w:before="120" w:after="120" w:line="240" w:lineRule="atLeast"/>
        <w:ind w:left="0" w:firstLine="0"/>
        <w:contextualSpacing w:val="0"/>
      </w:pPr>
      <w:r w:rsidRPr="003B4B27">
        <w:rPr>
          <w:rFonts w:hint="eastAsia"/>
        </w:rPr>
        <w:lastRenderedPageBreak/>
        <w:t>罗马教廷代表发了言。</w:t>
      </w:r>
    </w:p>
    <w:p w14:paraId="4983B95A" w14:textId="255476F9" w:rsidR="003B4B27" w:rsidRPr="003B4B27" w:rsidRDefault="00642F8D" w:rsidP="00D85961">
      <w:pPr>
        <w:pStyle w:val="ListParagraph"/>
        <w:numPr>
          <w:ilvl w:val="0"/>
          <w:numId w:val="30"/>
        </w:numPr>
        <w:adjustRightInd w:val="0"/>
        <w:snapToGrid w:val="0"/>
        <w:spacing w:before="120" w:after="120" w:line="240" w:lineRule="atLeast"/>
        <w:ind w:left="0" w:firstLine="0"/>
        <w:contextualSpacing w:val="0"/>
      </w:pPr>
      <w:r>
        <w:rPr>
          <w:rFonts w:hint="eastAsia"/>
        </w:rPr>
        <w:t>发言的还有</w:t>
      </w:r>
      <w:r w:rsidR="003B4B27" w:rsidRPr="003B4B27">
        <w:rPr>
          <w:rFonts w:hint="eastAsia"/>
        </w:rPr>
        <w:t>土著人民和地方社区的代表</w:t>
      </w:r>
      <w:r w:rsidR="003A7357">
        <w:rPr>
          <w:rFonts w:hint="eastAsia"/>
        </w:rPr>
        <w:t>（</w:t>
      </w:r>
      <w:r w:rsidR="002200AB">
        <w:rPr>
          <w:rFonts w:hint="eastAsia"/>
        </w:rPr>
        <w:t>同时</w:t>
      </w:r>
      <w:r w:rsidR="003B4B27" w:rsidRPr="003B4B27">
        <w:rPr>
          <w:rFonts w:hint="eastAsia"/>
        </w:rPr>
        <w:t>代表</w:t>
      </w:r>
      <w:r w:rsidR="00C45534">
        <w:rPr>
          <w:rFonts w:hint="eastAsia"/>
        </w:rPr>
        <w:t>土著论坛</w:t>
      </w:r>
      <w:r w:rsidR="003A7357">
        <w:rPr>
          <w:rFonts w:hint="eastAsia"/>
        </w:rPr>
        <w:t>）</w:t>
      </w:r>
      <w:r w:rsidR="003B4B27" w:rsidRPr="003B4B27">
        <w:rPr>
          <w:rFonts w:hint="eastAsia"/>
        </w:rPr>
        <w:t>；</w:t>
      </w:r>
      <w:r w:rsidR="00820DC5">
        <w:rPr>
          <w:rFonts w:hint="eastAsia"/>
        </w:rPr>
        <w:t>青年网络</w:t>
      </w:r>
      <w:r w:rsidR="003A7357">
        <w:rPr>
          <w:rFonts w:hint="eastAsia"/>
        </w:rPr>
        <w:t>（</w:t>
      </w:r>
      <w:r w:rsidR="003B4B27" w:rsidRPr="003B4B27">
        <w:rPr>
          <w:rFonts w:hint="eastAsia"/>
        </w:rPr>
        <w:t>代表青年</w:t>
      </w:r>
      <w:r w:rsidR="003A7357">
        <w:rPr>
          <w:rFonts w:hint="eastAsia"/>
        </w:rPr>
        <w:t>）</w:t>
      </w:r>
      <w:r w:rsidR="003B4B27" w:rsidRPr="003B4B27">
        <w:rPr>
          <w:rFonts w:hint="eastAsia"/>
        </w:rPr>
        <w:t>；</w:t>
      </w:r>
      <w:r w:rsidR="00C04BA1">
        <w:rPr>
          <w:rFonts w:hint="eastAsia"/>
        </w:rPr>
        <w:t>CBD</w:t>
      </w:r>
      <w:r w:rsidR="003B4B27" w:rsidRPr="003B4B27">
        <w:rPr>
          <w:rFonts w:hint="eastAsia"/>
        </w:rPr>
        <w:t>妇女核心小组</w:t>
      </w:r>
      <w:r w:rsidR="003A7357">
        <w:rPr>
          <w:rFonts w:hint="eastAsia"/>
        </w:rPr>
        <w:t>（</w:t>
      </w:r>
      <w:r w:rsidR="0018437C">
        <w:rPr>
          <w:rFonts w:hint="eastAsia"/>
        </w:rPr>
        <w:t>代表妇女</w:t>
      </w:r>
      <w:r w:rsidR="003A7357">
        <w:rPr>
          <w:rFonts w:hint="eastAsia"/>
        </w:rPr>
        <w:t>）</w:t>
      </w:r>
      <w:r w:rsidR="003B4B27" w:rsidRPr="003B4B27">
        <w:rPr>
          <w:rFonts w:hint="eastAsia"/>
        </w:rPr>
        <w:t>；多民族玻利维亚国科恰班巴农业生态</w:t>
      </w:r>
      <w:r w:rsidR="00937A6F">
        <w:rPr>
          <w:rFonts w:hint="eastAsia"/>
        </w:rPr>
        <w:t>大学</w:t>
      </w:r>
      <w:r w:rsidR="003A7357">
        <w:rPr>
          <w:rFonts w:hint="eastAsia"/>
        </w:rPr>
        <w:t>（</w:t>
      </w:r>
      <w:r w:rsidR="003B4B27" w:rsidRPr="003B4B27">
        <w:rPr>
          <w:rFonts w:hint="eastAsia"/>
        </w:rPr>
        <w:t>代表学术和研究部门</w:t>
      </w:r>
      <w:r w:rsidR="003A7357">
        <w:rPr>
          <w:rFonts w:hint="eastAsia"/>
        </w:rPr>
        <w:t>）</w:t>
      </w:r>
      <w:r w:rsidR="003B4B27" w:rsidRPr="003B4B27">
        <w:rPr>
          <w:rFonts w:hint="eastAsia"/>
        </w:rPr>
        <w:t>；世界自然基金会</w:t>
      </w:r>
      <w:r w:rsidR="003A7357">
        <w:rPr>
          <w:rFonts w:hint="eastAsia"/>
        </w:rPr>
        <w:t>（</w:t>
      </w:r>
      <w:r w:rsidR="00B6726B">
        <w:rPr>
          <w:rFonts w:hint="eastAsia"/>
        </w:rPr>
        <w:t>代表非政府组织</w:t>
      </w:r>
      <w:r w:rsidR="003A7357">
        <w:rPr>
          <w:rFonts w:hint="eastAsia"/>
        </w:rPr>
        <w:t>）</w:t>
      </w:r>
      <w:r w:rsidR="003B4B27" w:rsidRPr="003B4B27">
        <w:rPr>
          <w:rFonts w:hint="eastAsia"/>
        </w:rPr>
        <w:t>。</w:t>
      </w:r>
    </w:p>
    <w:p w14:paraId="6890AA8D" w14:textId="7F693851" w:rsidR="003D54FB" w:rsidRPr="00907797" w:rsidRDefault="003D54FB" w:rsidP="00907797">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907797">
        <w:rPr>
          <w:rFonts w:hint="eastAsia"/>
          <w:b/>
          <w:bCs/>
          <w:sz w:val="24"/>
          <w:lang w:eastAsia="zh-CN"/>
        </w:rPr>
        <w:t>项目</w:t>
      </w:r>
      <w:r w:rsidRPr="00907797">
        <w:rPr>
          <w:rFonts w:hint="eastAsia"/>
          <w:b/>
          <w:bCs/>
          <w:sz w:val="24"/>
          <w:lang w:eastAsia="zh-CN"/>
        </w:rPr>
        <w:t xml:space="preserve">5. </w:t>
      </w:r>
      <w:r w:rsidR="00907797">
        <w:rPr>
          <w:b/>
          <w:bCs/>
          <w:sz w:val="24"/>
          <w:lang w:eastAsia="zh-CN"/>
        </w:rPr>
        <w:t xml:space="preserve">  </w:t>
      </w:r>
      <w:r w:rsidRPr="00907797">
        <w:rPr>
          <w:rFonts w:hint="eastAsia"/>
          <w:b/>
          <w:bCs/>
          <w:sz w:val="24"/>
          <w:lang w:eastAsia="zh-CN"/>
        </w:rPr>
        <w:t>遗传资源数字序列信息</w:t>
      </w:r>
    </w:p>
    <w:p w14:paraId="10EBD245" w14:textId="25B22327" w:rsidR="003D54FB" w:rsidRDefault="003D54FB" w:rsidP="00907797">
      <w:pPr>
        <w:pStyle w:val="ListParagraph"/>
        <w:numPr>
          <w:ilvl w:val="0"/>
          <w:numId w:val="30"/>
        </w:numPr>
        <w:adjustRightInd w:val="0"/>
        <w:snapToGrid w:val="0"/>
        <w:spacing w:before="120" w:after="120" w:line="240" w:lineRule="atLeast"/>
        <w:ind w:left="0" w:firstLine="0"/>
        <w:contextualSpacing w:val="0"/>
      </w:pPr>
      <w:r>
        <w:rPr>
          <w:rFonts w:hint="eastAsia"/>
        </w:rPr>
        <w:t>在</w:t>
      </w:r>
      <w:r>
        <w:rPr>
          <w:rFonts w:hint="eastAsia"/>
        </w:rPr>
        <w:t>2022</w:t>
      </w:r>
      <w:r>
        <w:rPr>
          <w:rFonts w:hint="eastAsia"/>
        </w:rPr>
        <w:t>年</w:t>
      </w:r>
      <w:r>
        <w:rPr>
          <w:rFonts w:hint="eastAsia"/>
        </w:rPr>
        <w:t>6</w:t>
      </w:r>
      <w:r>
        <w:rPr>
          <w:rFonts w:hint="eastAsia"/>
        </w:rPr>
        <w:t>月</w:t>
      </w:r>
      <w:r>
        <w:rPr>
          <w:rFonts w:hint="eastAsia"/>
        </w:rPr>
        <w:t>21</w:t>
      </w:r>
      <w:r>
        <w:rPr>
          <w:rFonts w:hint="eastAsia"/>
        </w:rPr>
        <w:t>日星期二</w:t>
      </w:r>
      <w:r w:rsidR="00C47F83">
        <w:rPr>
          <w:rFonts w:hint="eastAsia"/>
        </w:rPr>
        <w:t>本次会议</w:t>
      </w:r>
      <w:r>
        <w:rPr>
          <w:rFonts w:hint="eastAsia"/>
        </w:rPr>
        <w:t>第</w:t>
      </w:r>
      <w:r w:rsidR="00931B27">
        <w:rPr>
          <w:rFonts w:hint="eastAsia"/>
        </w:rPr>
        <w:t>2</w:t>
      </w:r>
      <w:r w:rsidR="00931B27">
        <w:rPr>
          <w:rFonts w:hint="eastAsia"/>
        </w:rPr>
        <w:t>场</w:t>
      </w:r>
      <w:r>
        <w:rPr>
          <w:rFonts w:hint="eastAsia"/>
        </w:rPr>
        <w:t>全体会议上，工作组讨论了议程项目</w:t>
      </w:r>
      <w:r>
        <w:rPr>
          <w:rFonts w:hint="eastAsia"/>
        </w:rPr>
        <w:t>5</w:t>
      </w:r>
      <w:r>
        <w:rPr>
          <w:rFonts w:hint="eastAsia"/>
        </w:rPr>
        <w:t>。在审议该项目时，工作组收到了第三次会议第二</w:t>
      </w:r>
      <w:r w:rsidR="00A45A93">
        <w:rPr>
          <w:rFonts w:hint="eastAsia"/>
        </w:rPr>
        <w:t>阶段</w:t>
      </w:r>
      <w:r>
        <w:rPr>
          <w:rFonts w:hint="eastAsia"/>
        </w:rPr>
        <w:t>会议报告</w:t>
      </w:r>
      <w:r w:rsidR="003A7357">
        <w:rPr>
          <w:rFonts w:hint="eastAsia"/>
        </w:rPr>
        <w:t>（</w:t>
      </w:r>
      <w:r>
        <w:rPr>
          <w:rFonts w:hint="eastAsia"/>
        </w:rPr>
        <w:t>CBD/WG2020/3/7</w:t>
      </w:r>
      <w:r w:rsidR="003A7357">
        <w:rPr>
          <w:rFonts w:hint="eastAsia"/>
        </w:rPr>
        <w:t>）</w:t>
      </w:r>
      <w:r>
        <w:rPr>
          <w:rFonts w:hint="eastAsia"/>
        </w:rPr>
        <w:t>所载的第三次会议成果</w:t>
      </w:r>
      <w:r w:rsidR="003A7357">
        <w:rPr>
          <w:rFonts w:hint="eastAsia"/>
        </w:rPr>
        <w:t>（</w:t>
      </w:r>
      <w:r>
        <w:rPr>
          <w:rFonts w:hint="eastAsia"/>
        </w:rPr>
        <w:t>建议</w:t>
      </w:r>
      <w:r>
        <w:rPr>
          <w:rFonts w:hint="eastAsia"/>
        </w:rPr>
        <w:t>3/2</w:t>
      </w:r>
      <w:r w:rsidR="003A7357">
        <w:rPr>
          <w:rFonts w:hint="eastAsia"/>
        </w:rPr>
        <w:t>）</w:t>
      </w:r>
      <w:r w:rsidR="00924448">
        <w:rPr>
          <w:rFonts w:hint="eastAsia"/>
        </w:rPr>
        <w:t>、</w:t>
      </w:r>
      <w:r w:rsidR="00924448" w:rsidRPr="00924448">
        <w:rPr>
          <w:rFonts w:hint="eastAsia"/>
        </w:rPr>
        <w:t>执行秘书关于遗传资源数字序列信息的说明</w:t>
      </w:r>
      <w:r w:rsidR="003A7357">
        <w:rPr>
          <w:rFonts w:hint="eastAsia"/>
        </w:rPr>
        <w:t>（</w:t>
      </w:r>
      <w:r w:rsidR="00924448" w:rsidRPr="00924448">
        <w:rPr>
          <w:rFonts w:hint="eastAsia"/>
        </w:rPr>
        <w:t>CBD/WG2020/4/3</w:t>
      </w:r>
      <w:r w:rsidR="003A7357">
        <w:rPr>
          <w:rFonts w:hint="eastAsia"/>
        </w:rPr>
        <w:t>）</w:t>
      </w:r>
      <w:r>
        <w:rPr>
          <w:rFonts w:hint="eastAsia"/>
        </w:rPr>
        <w:t>以及共同主席非正式咨询小组的工作成果和其他相关活动。</w:t>
      </w:r>
    </w:p>
    <w:p w14:paraId="7047DD7E" w14:textId="4DD5810E" w:rsidR="003D54FB" w:rsidRDefault="00FF7AF0" w:rsidP="00907797">
      <w:pPr>
        <w:pStyle w:val="ListParagraph"/>
        <w:numPr>
          <w:ilvl w:val="0"/>
          <w:numId w:val="30"/>
        </w:numPr>
        <w:adjustRightInd w:val="0"/>
        <w:snapToGrid w:val="0"/>
        <w:spacing w:before="120" w:after="120" w:line="240" w:lineRule="atLeast"/>
        <w:ind w:left="0" w:firstLine="0"/>
        <w:contextualSpacing w:val="0"/>
      </w:pPr>
      <w:r>
        <w:rPr>
          <w:rFonts w:hint="eastAsia"/>
        </w:rPr>
        <w:t>共同主席</w:t>
      </w:r>
      <w:r w:rsidR="003D54FB">
        <w:rPr>
          <w:rFonts w:hint="eastAsia"/>
        </w:rPr>
        <w:t>遗传资源数字序列信息</w:t>
      </w:r>
      <w:r w:rsidR="00675A1A">
        <w:rPr>
          <w:rFonts w:hint="eastAsia"/>
        </w:rPr>
        <w:t>问题</w:t>
      </w:r>
      <w:r w:rsidR="003D54FB">
        <w:rPr>
          <w:rFonts w:hint="eastAsia"/>
        </w:rPr>
        <w:t>非正式咨询小组共同牵头人</w:t>
      </w:r>
      <w:proofErr w:type="spellStart"/>
      <w:r w:rsidR="005C6458" w:rsidRPr="00E90EB0">
        <w:rPr>
          <w:rFonts w:asciiTheme="majorBidi" w:hAnsiTheme="majorBidi" w:cstheme="majorBidi"/>
          <w:kern w:val="22"/>
          <w:szCs w:val="22"/>
        </w:rPr>
        <w:t>Lactitia</w:t>
      </w:r>
      <w:proofErr w:type="spellEnd"/>
      <w:r w:rsidR="005C6458" w:rsidRPr="00E90EB0">
        <w:rPr>
          <w:rFonts w:asciiTheme="majorBidi" w:hAnsiTheme="majorBidi" w:cstheme="majorBidi"/>
          <w:kern w:val="22"/>
          <w:szCs w:val="22"/>
        </w:rPr>
        <w:t xml:space="preserve"> </w:t>
      </w:r>
      <w:proofErr w:type="spellStart"/>
      <w:r w:rsidR="005C6458" w:rsidRPr="00E90EB0">
        <w:rPr>
          <w:rFonts w:asciiTheme="majorBidi" w:hAnsiTheme="majorBidi" w:cstheme="majorBidi"/>
          <w:kern w:val="22"/>
          <w:szCs w:val="22"/>
        </w:rPr>
        <w:t>Tshitwamulomoni</w:t>
      </w:r>
      <w:proofErr w:type="spellEnd"/>
      <w:r w:rsidR="003D54FB">
        <w:rPr>
          <w:rFonts w:hint="eastAsia"/>
        </w:rPr>
        <w:t>发了言。</w:t>
      </w:r>
    </w:p>
    <w:p w14:paraId="7083F087" w14:textId="568AA55D" w:rsidR="002B0B73" w:rsidRDefault="002B0B73" w:rsidP="00907797">
      <w:pPr>
        <w:pStyle w:val="ListParagraph"/>
        <w:numPr>
          <w:ilvl w:val="0"/>
          <w:numId w:val="30"/>
        </w:numPr>
        <w:adjustRightInd w:val="0"/>
        <w:snapToGrid w:val="0"/>
        <w:spacing w:before="120" w:after="120" w:line="240" w:lineRule="atLeast"/>
        <w:ind w:left="0" w:firstLine="0"/>
        <w:contextualSpacing w:val="0"/>
      </w:pPr>
      <w:r w:rsidRPr="002B0B73">
        <w:rPr>
          <w:rFonts w:hint="eastAsia"/>
        </w:rPr>
        <w:t>在</w:t>
      </w:r>
      <w:r w:rsidRPr="002B0B73">
        <w:rPr>
          <w:rFonts w:hint="eastAsia"/>
        </w:rPr>
        <w:t>2022</w:t>
      </w:r>
      <w:r w:rsidRPr="002B0B73">
        <w:rPr>
          <w:rFonts w:hint="eastAsia"/>
        </w:rPr>
        <w:t>年</w:t>
      </w:r>
      <w:r w:rsidRPr="002B0B73">
        <w:rPr>
          <w:rFonts w:hint="eastAsia"/>
        </w:rPr>
        <w:t>6</w:t>
      </w:r>
      <w:r w:rsidRPr="002B0B73">
        <w:rPr>
          <w:rFonts w:hint="eastAsia"/>
        </w:rPr>
        <w:t>月</w:t>
      </w:r>
      <w:r w:rsidRPr="002B0B73">
        <w:rPr>
          <w:rFonts w:hint="eastAsia"/>
        </w:rPr>
        <w:t>24</w:t>
      </w:r>
      <w:r w:rsidRPr="002B0B73">
        <w:rPr>
          <w:rFonts w:hint="eastAsia"/>
        </w:rPr>
        <w:t>日星期五</w:t>
      </w:r>
      <w:r w:rsidR="00464BD5">
        <w:rPr>
          <w:rFonts w:hint="eastAsia"/>
        </w:rPr>
        <w:t>本次会议</w:t>
      </w:r>
      <w:r w:rsidRPr="002B0B73">
        <w:rPr>
          <w:rFonts w:hint="eastAsia"/>
        </w:rPr>
        <w:t>第</w:t>
      </w:r>
      <w:r>
        <w:rPr>
          <w:rFonts w:hint="eastAsia"/>
        </w:rPr>
        <w:t>3</w:t>
      </w:r>
      <w:r>
        <w:rPr>
          <w:rFonts w:hint="eastAsia"/>
        </w:rPr>
        <w:t>场</w:t>
      </w:r>
      <w:r w:rsidRPr="002B0B73">
        <w:rPr>
          <w:rFonts w:hint="eastAsia"/>
        </w:rPr>
        <w:t>全体会议上，工作组听取了遗传资源数字序列信息联络小组共同牵头人的报告。</w:t>
      </w:r>
    </w:p>
    <w:p w14:paraId="47A92E43" w14:textId="6266A61B" w:rsidR="003D54FB" w:rsidRPr="00907797" w:rsidRDefault="003D54FB" w:rsidP="00907797">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907797">
        <w:rPr>
          <w:rFonts w:hint="eastAsia"/>
          <w:b/>
          <w:bCs/>
          <w:sz w:val="24"/>
          <w:lang w:eastAsia="zh-CN"/>
        </w:rPr>
        <w:t>项目</w:t>
      </w:r>
      <w:r w:rsidRPr="00907797">
        <w:rPr>
          <w:rFonts w:hint="eastAsia"/>
          <w:b/>
          <w:bCs/>
          <w:sz w:val="24"/>
          <w:lang w:eastAsia="zh-CN"/>
        </w:rPr>
        <w:t xml:space="preserve">6. </w:t>
      </w:r>
      <w:r w:rsidR="00907797">
        <w:rPr>
          <w:b/>
          <w:bCs/>
          <w:sz w:val="24"/>
          <w:lang w:eastAsia="zh-CN"/>
        </w:rPr>
        <w:t xml:space="preserve">  </w:t>
      </w:r>
      <w:r w:rsidRPr="00907797">
        <w:rPr>
          <w:rFonts w:hint="eastAsia"/>
          <w:b/>
          <w:bCs/>
          <w:sz w:val="24"/>
          <w:lang w:eastAsia="zh-CN"/>
        </w:rPr>
        <w:t>其他事项</w:t>
      </w:r>
    </w:p>
    <w:p w14:paraId="40609336" w14:textId="565E45F4" w:rsidR="003D54FB" w:rsidRDefault="003D54FB" w:rsidP="00907797">
      <w:pPr>
        <w:pStyle w:val="ListParagraph"/>
        <w:numPr>
          <w:ilvl w:val="0"/>
          <w:numId w:val="30"/>
        </w:numPr>
        <w:adjustRightInd w:val="0"/>
        <w:snapToGrid w:val="0"/>
        <w:spacing w:before="120" w:after="120" w:line="240" w:lineRule="atLeast"/>
        <w:ind w:left="0" w:firstLine="0"/>
        <w:contextualSpacing w:val="0"/>
      </w:pPr>
      <w:r>
        <w:rPr>
          <w:rFonts w:hint="eastAsia"/>
        </w:rPr>
        <w:t xml:space="preserve"> [</w:t>
      </w:r>
      <w:r>
        <w:rPr>
          <w:rFonts w:hint="eastAsia"/>
        </w:rPr>
        <w:t>待补</w:t>
      </w:r>
      <w:r>
        <w:rPr>
          <w:rFonts w:hint="eastAsia"/>
        </w:rPr>
        <w:t>]</w:t>
      </w:r>
      <w:r w:rsidR="00795B42">
        <w:t xml:space="preserve"> </w:t>
      </w:r>
    </w:p>
    <w:p w14:paraId="123F192A" w14:textId="2E92B151" w:rsidR="003D54FB" w:rsidRPr="00907797" w:rsidRDefault="003D54FB" w:rsidP="00907797">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907797">
        <w:rPr>
          <w:rFonts w:hint="eastAsia"/>
          <w:b/>
          <w:bCs/>
          <w:sz w:val="24"/>
          <w:lang w:eastAsia="zh-CN"/>
        </w:rPr>
        <w:t>项目</w:t>
      </w:r>
      <w:r w:rsidRPr="00907797">
        <w:rPr>
          <w:rFonts w:hint="eastAsia"/>
          <w:b/>
          <w:bCs/>
          <w:sz w:val="24"/>
          <w:lang w:eastAsia="zh-CN"/>
        </w:rPr>
        <w:t xml:space="preserve">7. </w:t>
      </w:r>
      <w:r w:rsidR="00907797">
        <w:rPr>
          <w:b/>
          <w:bCs/>
          <w:sz w:val="24"/>
          <w:lang w:eastAsia="zh-CN"/>
        </w:rPr>
        <w:t xml:space="preserve">  </w:t>
      </w:r>
      <w:r w:rsidRPr="00907797">
        <w:rPr>
          <w:rFonts w:hint="eastAsia"/>
          <w:b/>
          <w:bCs/>
          <w:sz w:val="24"/>
          <w:lang w:eastAsia="zh-CN"/>
        </w:rPr>
        <w:t>通过报告</w:t>
      </w:r>
    </w:p>
    <w:p w14:paraId="19B50BA5" w14:textId="6D212FA0" w:rsidR="003D54FB" w:rsidRDefault="0003354B" w:rsidP="00907797">
      <w:pPr>
        <w:pStyle w:val="ListParagraph"/>
        <w:numPr>
          <w:ilvl w:val="0"/>
          <w:numId w:val="30"/>
        </w:numPr>
        <w:adjustRightInd w:val="0"/>
        <w:snapToGrid w:val="0"/>
        <w:spacing w:before="120" w:after="120" w:line="240" w:lineRule="atLeast"/>
        <w:ind w:left="0" w:firstLine="0"/>
        <w:contextualSpacing w:val="0"/>
      </w:pPr>
      <w:r>
        <w:rPr>
          <w:rFonts w:hint="eastAsia"/>
        </w:rPr>
        <w:t>[</w:t>
      </w:r>
      <w:r>
        <w:rPr>
          <w:rFonts w:hint="eastAsia"/>
        </w:rPr>
        <w:t>待补</w:t>
      </w:r>
      <w:r>
        <w:rPr>
          <w:rFonts w:hint="eastAsia"/>
        </w:rPr>
        <w:t>]</w:t>
      </w:r>
      <w:r>
        <w:rPr>
          <w:rFonts w:hint="eastAsia"/>
        </w:rPr>
        <w:t>日</w:t>
      </w:r>
      <w:r>
        <w:rPr>
          <w:rFonts w:hint="eastAsia"/>
        </w:rPr>
        <w:t>[</w:t>
      </w:r>
      <w:r>
        <w:rPr>
          <w:rFonts w:hint="eastAsia"/>
        </w:rPr>
        <w:t>待补</w:t>
      </w:r>
      <w:r>
        <w:rPr>
          <w:rFonts w:hint="eastAsia"/>
        </w:rPr>
        <w:t>]</w:t>
      </w:r>
      <w:r>
        <w:rPr>
          <w:rFonts w:hint="eastAsia"/>
        </w:rPr>
        <w:t>全体会议</w:t>
      </w:r>
      <w:r w:rsidR="00866992">
        <w:rPr>
          <w:rFonts w:hint="eastAsia"/>
        </w:rPr>
        <w:t>根据</w:t>
      </w:r>
      <w:r w:rsidR="003D54FB">
        <w:rPr>
          <w:rFonts w:hint="eastAsia"/>
        </w:rPr>
        <w:t>报告员提交的报告</w:t>
      </w:r>
      <w:r w:rsidR="00753D9D">
        <w:rPr>
          <w:rFonts w:hint="eastAsia"/>
        </w:rPr>
        <w:t>草案</w:t>
      </w:r>
      <w:r w:rsidR="003A7357">
        <w:rPr>
          <w:rFonts w:hint="eastAsia"/>
        </w:rPr>
        <w:t>（</w:t>
      </w:r>
      <w:r w:rsidR="003D54FB">
        <w:rPr>
          <w:rFonts w:hint="eastAsia"/>
        </w:rPr>
        <w:t>CBD/WG2020/4/L.1</w:t>
      </w:r>
      <w:r w:rsidR="003A7357">
        <w:rPr>
          <w:rFonts w:hint="eastAsia"/>
        </w:rPr>
        <w:t>）</w:t>
      </w:r>
      <w:r w:rsidR="003D54FB">
        <w:rPr>
          <w:rFonts w:hint="eastAsia"/>
        </w:rPr>
        <w:t>通过</w:t>
      </w:r>
      <w:r w:rsidR="00354FE6">
        <w:rPr>
          <w:rFonts w:hint="eastAsia"/>
        </w:rPr>
        <w:t>本报告</w:t>
      </w:r>
      <w:r w:rsidR="003D54FB">
        <w:rPr>
          <w:rFonts w:hint="eastAsia"/>
        </w:rPr>
        <w:t>。</w:t>
      </w:r>
    </w:p>
    <w:p w14:paraId="14222B4B" w14:textId="111FD576" w:rsidR="003D54FB" w:rsidRPr="00907797" w:rsidRDefault="003D54FB" w:rsidP="00907797">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907797">
        <w:rPr>
          <w:rFonts w:hint="eastAsia"/>
          <w:b/>
          <w:bCs/>
          <w:sz w:val="24"/>
          <w:lang w:eastAsia="zh-CN"/>
        </w:rPr>
        <w:t>项目</w:t>
      </w:r>
      <w:r w:rsidRPr="00907797">
        <w:rPr>
          <w:rFonts w:hint="eastAsia"/>
          <w:b/>
          <w:bCs/>
          <w:sz w:val="24"/>
          <w:lang w:eastAsia="zh-CN"/>
        </w:rPr>
        <w:t xml:space="preserve">8. </w:t>
      </w:r>
      <w:r w:rsidR="00907797">
        <w:rPr>
          <w:b/>
          <w:bCs/>
          <w:sz w:val="24"/>
          <w:lang w:eastAsia="zh-CN"/>
        </w:rPr>
        <w:t xml:space="preserve">  </w:t>
      </w:r>
      <w:r w:rsidRPr="00907797">
        <w:rPr>
          <w:rFonts w:hint="eastAsia"/>
          <w:b/>
          <w:bCs/>
          <w:sz w:val="24"/>
          <w:lang w:eastAsia="zh-CN"/>
        </w:rPr>
        <w:t>闭幕词</w:t>
      </w:r>
    </w:p>
    <w:p w14:paraId="68786D0E" w14:textId="36BD87E8" w:rsidR="003D54FB" w:rsidRDefault="00907797" w:rsidP="00907797">
      <w:pPr>
        <w:pStyle w:val="ListParagraph"/>
        <w:numPr>
          <w:ilvl w:val="0"/>
          <w:numId w:val="30"/>
        </w:numPr>
        <w:adjustRightInd w:val="0"/>
        <w:snapToGrid w:val="0"/>
        <w:spacing w:before="120" w:after="120" w:line="240" w:lineRule="atLeast"/>
        <w:ind w:left="0" w:firstLine="0"/>
        <w:contextualSpacing w:val="0"/>
      </w:pPr>
      <w:r>
        <w:t xml:space="preserve"> </w:t>
      </w:r>
      <w:r w:rsidR="003D54FB">
        <w:rPr>
          <w:rFonts w:hint="eastAsia"/>
        </w:rPr>
        <w:t>按照惯例相互致意后，主席宣布工作组第</w:t>
      </w:r>
      <w:r w:rsidR="003E0EA1">
        <w:rPr>
          <w:rFonts w:hint="eastAsia"/>
        </w:rPr>
        <w:t>四</w:t>
      </w:r>
      <w:r w:rsidR="003D54FB">
        <w:rPr>
          <w:rFonts w:hint="eastAsia"/>
        </w:rPr>
        <w:t>次会议于</w:t>
      </w:r>
      <w:r w:rsidR="003D54FB">
        <w:rPr>
          <w:rFonts w:hint="eastAsia"/>
        </w:rPr>
        <w:t>2022</w:t>
      </w:r>
      <w:r w:rsidR="003D54FB">
        <w:rPr>
          <w:rFonts w:hint="eastAsia"/>
        </w:rPr>
        <w:t>年</w:t>
      </w:r>
      <w:r w:rsidR="003D54FB">
        <w:rPr>
          <w:rFonts w:hint="eastAsia"/>
        </w:rPr>
        <w:t>6</w:t>
      </w:r>
      <w:r w:rsidR="003D54FB">
        <w:rPr>
          <w:rFonts w:hint="eastAsia"/>
        </w:rPr>
        <w:t>月</w:t>
      </w:r>
      <w:r w:rsidR="003D54FB">
        <w:rPr>
          <w:rFonts w:hint="eastAsia"/>
        </w:rPr>
        <w:t>26</w:t>
      </w:r>
      <w:r w:rsidR="003D54FB">
        <w:rPr>
          <w:rFonts w:hint="eastAsia"/>
        </w:rPr>
        <w:t>日</w:t>
      </w:r>
      <w:r w:rsidR="003D54FB">
        <w:rPr>
          <w:rFonts w:hint="eastAsia"/>
        </w:rPr>
        <w:t>[</w:t>
      </w:r>
      <w:r w:rsidR="003D54FB">
        <w:rPr>
          <w:rFonts w:hint="eastAsia"/>
        </w:rPr>
        <w:t>待补</w:t>
      </w:r>
      <w:r w:rsidR="003D54FB">
        <w:rPr>
          <w:rFonts w:hint="eastAsia"/>
        </w:rPr>
        <w:t>]</w:t>
      </w:r>
      <w:r w:rsidR="003D54FB">
        <w:rPr>
          <w:rFonts w:hint="eastAsia"/>
        </w:rPr>
        <w:t>闭幕。</w:t>
      </w:r>
    </w:p>
    <w:p w14:paraId="666BB6B3" w14:textId="77777777" w:rsidR="00C57589" w:rsidRPr="006837D0" w:rsidRDefault="00C57589" w:rsidP="00C57589">
      <w:pPr>
        <w:adjustRightInd w:val="0"/>
        <w:snapToGrid w:val="0"/>
        <w:spacing w:before="120" w:after="120" w:line="240" w:lineRule="atLeast"/>
      </w:pPr>
    </w:p>
    <w:p w14:paraId="5A889862" w14:textId="37C2F4E8" w:rsidR="00840CB2" w:rsidRPr="009E1D67" w:rsidRDefault="00840CB2" w:rsidP="009E51BD">
      <w:pPr>
        <w:tabs>
          <w:tab w:val="left" w:pos="720"/>
        </w:tabs>
        <w:spacing w:before="120" w:after="120"/>
        <w:jc w:val="center"/>
      </w:pPr>
      <w:r w:rsidRPr="009E1D67">
        <w:t>————</w:t>
      </w:r>
    </w:p>
    <w:sectPr w:rsidR="00840CB2" w:rsidRPr="009E1D67" w:rsidSect="00C1197C">
      <w:headerReference w:type="even" r:id="rId11"/>
      <w:headerReference w:type="default" r:id="rId12"/>
      <w:footerReference w:type="even" r:id="rId13"/>
      <w:footerReference w:type="default" r:id="rId14"/>
      <w:pgSz w:w="12240" w:h="15840" w:code="1"/>
      <w:pgMar w:top="749" w:right="1440" w:bottom="749" w:left="1440" w:header="562" w:footer="5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0F71A" w14:textId="77777777" w:rsidR="00BD0EEC" w:rsidRDefault="00BD0EEC">
      <w:r>
        <w:separator/>
      </w:r>
    </w:p>
  </w:endnote>
  <w:endnote w:type="continuationSeparator" w:id="0">
    <w:p w14:paraId="5C192C0B" w14:textId="77777777" w:rsidR="00BD0EEC" w:rsidRDefault="00BD0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auto"/>
    <w:notTrueType/>
    <w:pitch w:val="variable"/>
    <w:sig w:usb0="00000003"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仿宋体">
    <w:altName w:val="SimSun"/>
    <w:charset w:val="86"/>
    <w:family w:val="roman"/>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94AE0" w14:textId="322F8F3A" w:rsidR="008058EE" w:rsidRDefault="008058EE">
    <w:pPr>
      <w:tabs>
        <w:tab w:val="left" w:pos="720"/>
      </w:tabs>
    </w:pPr>
  </w:p>
  <w:p w14:paraId="2FBA34CA" w14:textId="77777777" w:rsidR="008058EE" w:rsidRDefault="008058E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AEFB4" w14:textId="77777777" w:rsidR="008058EE" w:rsidRDefault="008058EE">
    <w:pPr>
      <w:jc w:val="left"/>
    </w:pPr>
  </w:p>
  <w:p w14:paraId="564A9392" w14:textId="77777777" w:rsidR="008058EE" w:rsidRDefault="008058EE">
    <w:pP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76E0B" w14:textId="77777777" w:rsidR="00BD0EEC" w:rsidRDefault="00BD0EEC">
      <w:r>
        <w:separator/>
      </w:r>
    </w:p>
  </w:footnote>
  <w:footnote w:type="continuationSeparator" w:id="0">
    <w:p w14:paraId="78562419" w14:textId="77777777" w:rsidR="00BD0EEC" w:rsidRDefault="00BD0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31D47" w14:textId="3BF53344" w:rsidR="008058EE" w:rsidRDefault="008058EE" w:rsidP="00050C5F">
    <w:r>
      <w:t>CBD/WG2020/</w:t>
    </w:r>
    <w:r w:rsidR="008D17FB">
      <w:t>4/</w:t>
    </w:r>
    <w:r w:rsidR="00907797">
      <w:t>L.1</w:t>
    </w:r>
  </w:p>
  <w:p w14:paraId="67C7150E" w14:textId="77777777" w:rsidR="008058EE" w:rsidRDefault="008058EE">
    <w:pPr>
      <w:jc w:val="left"/>
      <w:rPr>
        <w:lang w:val="en-US"/>
      </w:rPr>
    </w:pPr>
    <w:r>
      <w:t xml:space="preserve">Page </w:t>
    </w:r>
    <w:r>
      <w:fldChar w:fldCharType="begin"/>
    </w:r>
    <w:r>
      <w:instrText xml:space="preserve"> PAGE </w:instrText>
    </w:r>
    <w:r>
      <w:fldChar w:fldCharType="separate"/>
    </w:r>
    <w:r w:rsidR="00483CFA">
      <w:rPr>
        <w:noProof/>
      </w:rPr>
      <w:t>2</w:t>
    </w:r>
    <w:r>
      <w:fldChar w:fldCharType="end"/>
    </w:r>
    <w:r>
      <w:rPr>
        <w:rFonts w:hint="eastAsia"/>
        <w:lang w:val="en-US"/>
      </w:rPr>
      <w:t xml:space="preserve"> </w:t>
    </w:r>
  </w:p>
  <w:p w14:paraId="49CD8C16" w14:textId="77777777" w:rsidR="008058EE" w:rsidRDefault="008058EE">
    <w:pPr>
      <w:jc w:val="lef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7B162" w14:textId="3CDEC960" w:rsidR="008058EE" w:rsidRDefault="008058EE" w:rsidP="00110CED">
    <w:pPr>
      <w:jc w:val="right"/>
    </w:pPr>
    <w:r>
      <w:t>CBD/WG2020/</w:t>
    </w:r>
    <w:r w:rsidR="008D17FB">
      <w:t>4/</w:t>
    </w:r>
    <w:r w:rsidR="00907797">
      <w:t>L.1</w:t>
    </w:r>
  </w:p>
  <w:p w14:paraId="2B2CF4DD" w14:textId="77777777" w:rsidR="008058EE" w:rsidRDefault="008058EE" w:rsidP="00110CED">
    <w:pPr>
      <w:jc w:val="right"/>
      <w:rPr>
        <w:lang w:val="en-US"/>
      </w:rPr>
    </w:pPr>
    <w:r>
      <w:t xml:space="preserve">Page </w:t>
    </w:r>
    <w:r>
      <w:fldChar w:fldCharType="begin"/>
    </w:r>
    <w:r>
      <w:instrText xml:space="preserve"> PAGE </w:instrText>
    </w:r>
    <w:r>
      <w:fldChar w:fldCharType="separate"/>
    </w:r>
    <w:r w:rsidR="00483CFA">
      <w:rPr>
        <w:noProof/>
      </w:rPr>
      <w:t>3</w:t>
    </w:r>
    <w:r>
      <w:fldChar w:fldCharType="end"/>
    </w:r>
    <w:r>
      <w:rPr>
        <w:rFonts w:hint="eastAsia"/>
        <w:lang w:val="en-US"/>
      </w:rPr>
      <w:t xml:space="preserve"> </w:t>
    </w:r>
  </w:p>
  <w:p w14:paraId="76BA8A4A" w14:textId="77777777" w:rsidR="008058EE" w:rsidRDefault="008058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498B2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9FE0769"/>
    <w:multiLevelType w:val="hybridMultilevel"/>
    <w:tmpl w:val="0C0A2E06"/>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B7134"/>
    <w:multiLevelType w:val="hybridMultilevel"/>
    <w:tmpl w:val="2B34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B594D"/>
    <w:multiLevelType w:val="hybridMultilevel"/>
    <w:tmpl w:val="654CB372"/>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51159"/>
    <w:multiLevelType w:val="hybridMultilevel"/>
    <w:tmpl w:val="5260B8F4"/>
    <w:lvl w:ilvl="0" w:tplc="174AE974">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5"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120B09"/>
    <w:multiLevelType w:val="hybridMultilevel"/>
    <w:tmpl w:val="06A6724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160CF8"/>
    <w:multiLevelType w:val="singleLevel"/>
    <w:tmpl w:val="28161C8A"/>
    <w:lvl w:ilvl="0">
      <w:start w:val="3"/>
      <w:numFmt w:val="decimal"/>
      <w:lvlText w:val="3.%1 "/>
      <w:legacy w:legacy="1" w:legacySpace="0" w:legacyIndent="283"/>
      <w:lvlJc w:val="left"/>
      <w:pPr>
        <w:ind w:left="283" w:hanging="283"/>
      </w:pPr>
      <w:rPr>
        <w:rFonts w:ascii="Courier" w:hAnsi="Courier" w:hint="default"/>
        <w:b w:val="0"/>
        <w:i w:val="0"/>
        <w:sz w:val="20"/>
        <w:u w:val="none"/>
      </w:rPr>
    </w:lvl>
  </w:abstractNum>
  <w:abstractNum w:abstractNumId="8" w15:restartNumberingAfterBreak="0">
    <w:nsid w:val="21921F23"/>
    <w:multiLevelType w:val="hybridMultilevel"/>
    <w:tmpl w:val="93A0F866"/>
    <w:lvl w:ilvl="0" w:tplc="E08CF3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9448F5"/>
    <w:multiLevelType w:val="hybridMultilevel"/>
    <w:tmpl w:val="58FAC286"/>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390CC1"/>
    <w:multiLevelType w:val="hybridMultilevel"/>
    <w:tmpl w:val="13C600F2"/>
    <w:lvl w:ilvl="0" w:tplc="F4343546">
      <w:start w:val="1"/>
      <w:numFmt w:val="decimal"/>
      <w:lvlText w:val="%1."/>
      <w:lvlJc w:val="left"/>
      <w:pPr>
        <w:ind w:left="1441" w:hanging="951"/>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11" w15:restartNumberingAfterBreak="0">
    <w:nsid w:val="2C92250A"/>
    <w:multiLevelType w:val="hybridMultilevel"/>
    <w:tmpl w:val="28AE1E72"/>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D2F11A0"/>
    <w:multiLevelType w:val="hybridMultilevel"/>
    <w:tmpl w:val="3FBC6BF6"/>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DB318A"/>
    <w:multiLevelType w:val="hybridMultilevel"/>
    <w:tmpl w:val="632E4938"/>
    <w:lvl w:ilvl="0" w:tplc="611A9E6C">
      <w:start w:val="1"/>
      <w:numFmt w:val="lowerLetter"/>
      <w:lvlText w:val="(%1)"/>
      <w:lvlJc w:val="left"/>
      <w:pPr>
        <w:tabs>
          <w:tab w:val="num" w:pos="720"/>
        </w:tabs>
        <w:ind w:left="720" w:hanging="720"/>
      </w:pPr>
      <w:rPr>
        <w:rFonts w:ascii="Times New Roman" w:hAnsi="Times New Roman" w:hint="default"/>
        <w:b w:val="0"/>
        <w:i/>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2F5D313E"/>
    <w:multiLevelType w:val="hybridMultilevel"/>
    <w:tmpl w:val="AD5E99D8"/>
    <w:lvl w:ilvl="0" w:tplc="16041B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A33D04"/>
    <w:multiLevelType w:val="hybridMultilevel"/>
    <w:tmpl w:val="F4BEC2E2"/>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EB0B1E"/>
    <w:multiLevelType w:val="multilevel"/>
    <w:tmpl w:val="E07EC09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8" w15:restartNumberingAfterBreak="0">
    <w:nsid w:val="3CE43C91"/>
    <w:multiLevelType w:val="singleLevel"/>
    <w:tmpl w:val="B36A8C58"/>
    <w:lvl w:ilvl="0">
      <w:start w:val="1"/>
      <w:numFmt w:val="decimal"/>
      <w:lvlText w:val="%1."/>
      <w:lvlJc w:val="left"/>
      <w:pPr>
        <w:tabs>
          <w:tab w:val="num" w:pos="360"/>
        </w:tabs>
        <w:ind w:left="0" w:firstLine="0"/>
      </w:pPr>
    </w:lvl>
  </w:abstractNum>
  <w:abstractNum w:abstractNumId="19" w15:restartNumberingAfterBreak="0">
    <w:nsid w:val="3FD46FF5"/>
    <w:multiLevelType w:val="hybridMultilevel"/>
    <w:tmpl w:val="5A70F666"/>
    <w:lvl w:ilvl="0" w:tplc="9B42D92E">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FA64A4"/>
    <w:multiLevelType w:val="hybridMultilevel"/>
    <w:tmpl w:val="52D0853C"/>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CC7FBB"/>
    <w:multiLevelType w:val="hybridMultilevel"/>
    <w:tmpl w:val="DC8ED5BA"/>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45CE3E2D"/>
    <w:multiLevelType w:val="hybridMultilevel"/>
    <w:tmpl w:val="1780E9B4"/>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356DF8"/>
    <w:multiLevelType w:val="hybridMultilevel"/>
    <w:tmpl w:val="E72620D2"/>
    <w:lvl w:ilvl="0" w:tplc="B7BE8C1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E0442B4"/>
    <w:multiLevelType w:val="multilevel"/>
    <w:tmpl w:val="0D0A7D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800"/>
        </w:tabs>
        <w:ind w:left="720" w:firstLine="720"/>
      </w:pPr>
      <w:rPr>
        <w:rFonts w:hint="default"/>
        <w:b w:val="0"/>
        <w:i w:val="0"/>
      </w:rPr>
    </w:lvl>
    <w:lvl w:ilvl="2">
      <w:start w:val="1"/>
      <w:numFmt w:val="lowerRoman"/>
      <w:pStyle w:val="Para3"/>
      <w:lvlText w:val="(%3)"/>
      <w:lvlJc w:val="righ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6"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41E5533"/>
    <w:multiLevelType w:val="multilevel"/>
    <w:tmpl w:val="46886600"/>
    <w:lvl w:ilvl="0">
      <w:start w:val="1"/>
      <w:numFmt w:val="decimal"/>
      <w:lvlText w:val="%1."/>
      <w:lvlJc w:val="left"/>
      <w:pPr>
        <w:tabs>
          <w:tab w:val="num" w:pos="1080"/>
        </w:tabs>
        <w:ind w:left="1080" w:hanging="720"/>
      </w:pPr>
      <w:rPr>
        <w:rFonts w:ascii="Times New Roman" w:eastAsia="SimSun" w:hAnsi="Times New Roman" w:cs="Times New Roman" w:hint="default"/>
        <w:sz w:val="24"/>
        <w:szCs w:val="24"/>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28" w15:restartNumberingAfterBreak="0">
    <w:nsid w:val="59AD0E89"/>
    <w:multiLevelType w:val="hybridMultilevel"/>
    <w:tmpl w:val="3118B15A"/>
    <w:lvl w:ilvl="0" w:tplc="AA60D8D6">
      <w:start w:val="1"/>
      <w:numFmt w:val="japaneseCounting"/>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F2F55B2"/>
    <w:multiLevelType w:val="hybridMultilevel"/>
    <w:tmpl w:val="BDFE542E"/>
    <w:lvl w:ilvl="0" w:tplc="888AC12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F9470B"/>
    <w:multiLevelType w:val="hybridMultilevel"/>
    <w:tmpl w:val="50F88B46"/>
    <w:lvl w:ilvl="0" w:tplc="FFFFFFFF">
      <w:start w:val="1"/>
      <w:numFmt w:val="decimal"/>
      <w:lvlText w:val="%1."/>
      <w:lvlJc w:val="left"/>
      <w:pPr>
        <w:tabs>
          <w:tab w:val="num" w:pos="360"/>
        </w:tabs>
        <w:ind w:left="0" w:firstLine="0"/>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3CC251C"/>
    <w:multiLevelType w:val="multilevel"/>
    <w:tmpl w:val="B69293BA"/>
    <w:lvl w:ilvl="0">
      <w:start w:val="1"/>
      <w:numFmt w:val="lowerLetter"/>
      <w:lvlText w:val="（%1）"/>
      <w:lvlJc w:val="left"/>
      <w:pPr>
        <w:tabs>
          <w:tab w:val="num" w:pos="1080"/>
        </w:tabs>
        <w:ind w:left="1080" w:hanging="720"/>
      </w:pPr>
      <w:rPr>
        <w:rFonts w:hint="default"/>
        <w:sz w:val="24"/>
        <w:szCs w:val="24"/>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num w:numId="1">
    <w:abstractNumId w:val="11"/>
  </w:num>
  <w:num w:numId="2">
    <w:abstractNumId w:val="13"/>
  </w:num>
  <w:num w:numId="3">
    <w:abstractNumId w:val="18"/>
  </w:num>
  <w:num w:numId="4">
    <w:abstractNumId w:val="12"/>
  </w:num>
  <w:num w:numId="5">
    <w:abstractNumId w:val="17"/>
  </w:num>
  <w:num w:numId="6">
    <w:abstractNumId w:val="24"/>
  </w:num>
  <w:num w:numId="7">
    <w:abstractNumId w:val="7"/>
  </w:num>
  <w:num w:numId="8">
    <w:abstractNumId w:val="14"/>
  </w:num>
  <w:num w:numId="9">
    <w:abstractNumId w:val="21"/>
  </w:num>
  <w:num w:numId="10">
    <w:abstractNumId w:val="0"/>
  </w:num>
  <w:num w:numId="11">
    <w:abstractNumId w:val="25"/>
  </w:num>
  <w:num w:numId="12">
    <w:abstractNumId w:val="26"/>
  </w:num>
  <w:num w:numId="13">
    <w:abstractNumId w:val="31"/>
  </w:num>
  <w:num w:numId="14">
    <w:abstractNumId w:val="5"/>
  </w:num>
  <w:num w:numId="15">
    <w:abstractNumId w:val="30"/>
  </w:num>
  <w:num w:numId="16">
    <w:abstractNumId w:val="27"/>
  </w:num>
  <w:num w:numId="17">
    <w:abstractNumId w:val="2"/>
  </w:num>
  <w:num w:numId="18">
    <w:abstractNumId w:val="23"/>
  </w:num>
  <w:num w:numId="19">
    <w:abstractNumId w:val="15"/>
  </w:num>
  <w:num w:numId="20">
    <w:abstractNumId w:val="19"/>
  </w:num>
  <w:num w:numId="21">
    <w:abstractNumId w:val="28"/>
  </w:num>
  <w:num w:numId="22">
    <w:abstractNumId w:val="32"/>
  </w:num>
  <w:num w:numId="23">
    <w:abstractNumId w:val="16"/>
  </w:num>
  <w:num w:numId="24">
    <w:abstractNumId w:val="29"/>
  </w:num>
  <w:num w:numId="25">
    <w:abstractNumId w:val="6"/>
  </w:num>
  <w:num w:numId="26">
    <w:abstractNumId w:val="9"/>
  </w:num>
  <w:num w:numId="27">
    <w:abstractNumId w:val="1"/>
  </w:num>
  <w:num w:numId="28">
    <w:abstractNumId w:val="20"/>
  </w:num>
  <w:num w:numId="29">
    <w:abstractNumId w:val="3"/>
  </w:num>
  <w:num w:numId="30">
    <w:abstractNumId w:val="22"/>
  </w:num>
  <w:num w:numId="31">
    <w:abstractNumId w:val="8"/>
  </w:num>
  <w:num w:numId="32">
    <w:abstractNumId w:val="4"/>
  </w:num>
  <w:num w:numId="33">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CEB"/>
    <w:rsid w:val="00003A34"/>
    <w:rsid w:val="00006321"/>
    <w:rsid w:val="0000739B"/>
    <w:rsid w:val="0003354B"/>
    <w:rsid w:val="0003723F"/>
    <w:rsid w:val="00050C5F"/>
    <w:rsid w:val="000513F0"/>
    <w:rsid w:val="000519DB"/>
    <w:rsid w:val="00056D7C"/>
    <w:rsid w:val="0006062F"/>
    <w:rsid w:val="000739F9"/>
    <w:rsid w:val="00083FF6"/>
    <w:rsid w:val="00093478"/>
    <w:rsid w:val="000953DA"/>
    <w:rsid w:val="000A2578"/>
    <w:rsid w:val="000A393F"/>
    <w:rsid w:val="000B2973"/>
    <w:rsid w:val="000B4D42"/>
    <w:rsid w:val="000C2CD2"/>
    <w:rsid w:val="000C669F"/>
    <w:rsid w:val="000D1EFC"/>
    <w:rsid w:val="000D47AE"/>
    <w:rsid w:val="000E3DB4"/>
    <w:rsid w:val="000E549B"/>
    <w:rsid w:val="000F1F88"/>
    <w:rsid w:val="000F6C14"/>
    <w:rsid w:val="00106333"/>
    <w:rsid w:val="00106C8B"/>
    <w:rsid w:val="00107EA9"/>
    <w:rsid w:val="00110CED"/>
    <w:rsid w:val="001129A4"/>
    <w:rsid w:val="00124498"/>
    <w:rsid w:val="00130502"/>
    <w:rsid w:val="00130FCF"/>
    <w:rsid w:val="00131251"/>
    <w:rsid w:val="001337B1"/>
    <w:rsid w:val="00134E47"/>
    <w:rsid w:val="0013511B"/>
    <w:rsid w:val="00136A99"/>
    <w:rsid w:val="0013779E"/>
    <w:rsid w:val="00145A93"/>
    <w:rsid w:val="00151C24"/>
    <w:rsid w:val="00152894"/>
    <w:rsid w:val="0015722B"/>
    <w:rsid w:val="00163D51"/>
    <w:rsid w:val="00166676"/>
    <w:rsid w:val="00167F6F"/>
    <w:rsid w:val="00170BE3"/>
    <w:rsid w:val="001715AF"/>
    <w:rsid w:val="00173A3C"/>
    <w:rsid w:val="0018437C"/>
    <w:rsid w:val="0018472B"/>
    <w:rsid w:val="001909F3"/>
    <w:rsid w:val="0019327A"/>
    <w:rsid w:val="001A5EA6"/>
    <w:rsid w:val="001B652C"/>
    <w:rsid w:val="001C0C6E"/>
    <w:rsid w:val="001C3CAF"/>
    <w:rsid w:val="001C3F68"/>
    <w:rsid w:val="001C5E88"/>
    <w:rsid w:val="001D20C2"/>
    <w:rsid w:val="001D3661"/>
    <w:rsid w:val="001D5AA8"/>
    <w:rsid w:val="001E03A9"/>
    <w:rsid w:val="001E0C3E"/>
    <w:rsid w:val="001E66FA"/>
    <w:rsid w:val="001E7531"/>
    <w:rsid w:val="001F0B71"/>
    <w:rsid w:val="001F4F0E"/>
    <w:rsid w:val="0020245D"/>
    <w:rsid w:val="002026C6"/>
    <w:rsid w:val="0020415B"/>
    <w:rsid w:val="002141C9"/>
    <w:rsid w:val="002200AB"/>
    <w:rsid w:val="0022482D"/>
    <w:rsid w:val="00224A48"/>
    <w:rsid w:val="00224BAC"/>
    <w:rsid w:val="00231EEA"/>
    <w:rsid w:val="00231F5B"/>
    <w:rsid w:val="00233739"/>
    <w:rsid w:val="00236624"/>
    <w:rsid w:val="0024190A"/>
    <w:rsid w:val="0024302C"/>
    <w:rsid w:val="002474AE"/>
    <w:rsid w:val="00263E9F"/>
    <w:rsid w:val="00265787"/>
    <w:rsid w:val="00265A99"/>
    <w:rsid w:val="00270B97"/>
    <w:rsid w:val="002801BD"/>
    <w:rsid w:val="00281643"/>
    <w:rsid w:val="002841B0"/>
    <w:rsid w:val="00284C02"/>
    <w:rsid w:val="002850D5"/>
    <w:rsid w:val="00293CA3"/>
    <w:rsid w:val="002977F3"/>
    <w:rsid w:val="0029781A"/>
    <w:rsid w:val="002A0A39"/>
    <w:rsid w:val="002A4F2F"/>
    <w:rsid w:val="002B0B73"/>
    <w:rsid w:val="002B0C69"/>
    <w:rsid w:val="002B0CBD"/>
    <w:rsid w:val="002B56B3"/>
    <w:rsid w:val="002C2FEA"/>
    <w:rsid w:val="002E25E0"/>
    <w:rsid w:val="002F00A2"/>
    <w:rsid w:val="003020FC"/>
    <w:rsid w:val="00307521"/>
    <w:rsid w:val="003108DB"/>
    <w:rsid w:val="003115B8"/>
    <w:rsid w:val="00313DB2"/>
    <w:rsid w:val="00314816"/>
    <w:rsid w:val="003170E8"/>
    <w:rsid w:val="00330200"/>
    <w:rsid w:val="003302A6"/>
    <w:rsid w:val="00333DE1"/>
    <w:rsid w:val="00340F30"/>
    <w:rsid w:val="003412A0"/>
    <w:rsid w:val="00341955"/>
    <w:rsid w:val="00343C3C"/>
    <w:rsid w:val="00353DEB"/>
    <w:rsid w:val="00354FE6"/>
    <w:rsid w:val="00355F2C"/>
    <w:rsid w:val="00356AAC"/>
    <w:rsid w:val="00357026"/>
    <w:rsid w:val="00357ADA"/>
    <w:rsid w:val="00360CEF"/>
    <w:rsid w:val="0036143F"/>
    <w:rsid w:val="00361A70"/>
    <w:rsid w:val="00375004"/>
    <w:rsid w:val="00375405"/>
    <w:rsid w:val="00376B40"/>
    <w:rsid w:val="0037761F"/>
    <w:rsid w:val="00382884"/>
    <w:rsid w:val="00394B62"/>
    <w:rsid w:val="003A053B"/>
    <w:rsid w:val="003A0650"/>
    <w:rsid w:val="003A5FAC"/>
    <w:rsid w:val="003A71F1"/>
    <w:rsid w:val="003A7357"/>
    <w:rsid w:val="003B0C56"/>
    <w:rsid w:val="003B2919"/>
    <w:rsid w:val="003B4B27"/>
    <w:rsid w:val="003C0CCA"/>
    <w:rsid w:val="003C245C"/>
    <w:rsid w:val="003C40B4"/>
    <w:rsid w:val="003C599A"/>
    <w:rsid w:val="003D48B3"/>
    <w:rsid w:val="003D54FB"/>
    <w:rsid w:val="003E0EA1"/>
    <w:rsid w:val="003E2C33"/>
    <w:rsid w:val="003E2FB4"/>
    <w:rsid w:val="003E4587"/>
    <w:rsid w:val="003E5613"/>
    <w:rsid w:val="003E7BCF"/>
    <w:rsid w:val="003F334D"/>
    <w:rsid w:val="003F52A0"/>
    <w:rsid w:val="00401B54"/>
    <w:rsid w:val="00403BB3"/>
    <w:rsid w:val="0041125E"/>
    <w:rsid w:val="004119BA"/>
    <w:rsid w:val="00411F54"/>
    <w:rsid w:val="004130BB"/>
    <w:rsid w:val="00414DC1"/>
    <w:rsid w:val="0042124E"/>
    <w:rsid w:val="00436A47"/>
    <w:rsid w:val="00437B19"/>
    <w:rsid w:val="004412DA"/>
    <w:rsid w:val="004472BD"/>
    <w:rsid w:val="00447C0B"/>
    <w:rsid w:val="00454146"/>
    <w:rsid w:val="00457088"/>
    <w:rsid w:val="004639C2"/>
    <w:rsid w:val="00464BC3"/>
    <w:rsid w:val="00464BD5"/>
    <w:rsid w:val="00480536"/>
    <w:rsid w:val="00481261"/>
    <w:rsid w:val="00483CFA"/>
    <w:rsid w:val="0048637C"/>
    <w:rsid w:val="00486C7A"/>
    <w:rsid w:val="0048710B"/>
    <w:rsid w:val="00492F10"/>
    <w:rsid w:val="00494C2C"/>
    <w:rsid w:val="00497321"/>
    <w:rsid w:val="004979AF"/>
    <w:rsid w:val="004A4ED6"/>
    <w:rsid w:val="004A5ABE"/>
    <w:rsid w:val="004B75A5"/>
    <w:rsid w:val="004C1602"/>
    <w:rsid w:val="004D0C53"/>
    <w:rsid w:val="004D5FE6"/>
    <w:rsid w:val="004E1F13"/>
    <w:rsid w:val="004E6696"/>
    <w:rsid w:val="004F26A7"/>
    <w:rsid w:val="004F2F3E"/>
    <w:rsid w:val="004F42C2"/>
    <w:rsid w:val="00505585"/>
    <w:rsid w:val="00507002"/>
    <w:rsid w:val="0051012E"/>
    <w:rsid w:val="00515E0F"/>
    <w:rsid w:val="00522892"/>
    <w:rsid w:val="00524E39"/>
    <w:rsid w:val="0053203A"/>
    <w:rsid w:val="0053352B"/>
    <w:rsid w:val="00534497"/>
    <w:rsid w:val="00536215"/>
    <w:rsid w:val="00540496"/>
    <w:rsid w:val="00545C7E"/>
    <w:rsid w:val="00551E3B"/>
    <w:rsid w:val="00556D7D"/>
    <w:rsid w:val="005628B0"/>
    <w:rsid w:val="00570D53"/>
    <w:rsid w:val="00574BFA"/>
    <w:rsid w:val="005862CD"/>
    <w:rsid w:val="00586D15"/>
    <w:rsid w:val="00592056"/>
    <w:rsid w:val="00592C2B"/>
    <w:rsid w:val="00594F27"/>
    <w:rsid w:val="005963BF"/>
    <w:rsid w:val="005A2770"/>
    <w:rsid w:val="005A2E57"/>
    <w:rsid w:val="005B2F5F"/>
    <w:rsid w:val="005B3EFF"/>
    <w:rsid w:val="005B4243"/>
    <w:rsid w:val="005C6458"/>
    <w:rsid w:val="005D2CEB"/>
    <w:rsid w:val="005D7098"/>
    <w:rsid w:val="005D730E"/>
    <w:rsid w:val="005E0683"/>
    <w:rsid w:val="00600A22"/>
    <w:rsid w:val="00602634"/>
    <w:rsid w:val="00605578"/>
    <w:rsid w:val="006063CF"/>
    <w:rsid w:val="00613641"/>
    <w:rsid w:val="00620F4C"/>
    <w:rsid w:val="0062580C"/>
    <w:rsid w:val="00642F8D"/>
    <w:rsid w:val="00642FF2"/>
    <w:rsid w:val="00644AF8"/>
    <w:rsid w:val="006504C2"/>
    <w:rsid w:val="00651B51"/>
    <w:rsid w:val="006546DA"/>
    <w:rsid w:val="00654971"/>
    <w:rsid w:val="00656997"/>
    <w:rsid w:val="006612EF"/>
    <w:rsid w:val="00661673"/>
    <w:rsid w:val="00662AC0"/>
    <w:rsid w:val="00662AF7"/>
    <w:rsid w:val="0066589C"/>
    <w:rsid w:val="006720B4"/>
    <w:rsid w:val="00674A85"/>
    <w:rsid w:val="00675A1A"/>
    <w:rsid w:val="006837D0"/>
    <w:rsid w:val="00685DE2"/>
    <w:rsid w:val="00686EB6"/>
    <w:rsid w:val="006A5124"/>
    <w:rsid w:val="006A7657"/>
    <w:rsid w:val="006B2ADF"/>
    <w:rsid w:val="006B3753"/>
    <w:rsid w:val="006B3908"/>
    <w:rsid w:val="006B48BC"/>
    <w:rsid w:val="006B5C2D"/>
    <w:rsid w:val="006C2DC9"/>
    <w:rsid w:val="006C5AAB"/>
    <w:rsid w:val="006D1623"/>
    <w:rsid w:val="006D26D7"/>
    <w:rsid w:val="006D7BFD"/>
    <w:rsid w:val="006D7F1F"/>
    <w:rsid w:val="006E603F"/>
    <w:rsid w:val="006F2265"/>
    <w:rsid w:val="006F74DC"/>
    <w:rsid w:val="00701A68"/>
    <w:rsid w:val="00710D9B"/>
    <w:rsid w:val="0071254E"/>
    <w:rsid w:val="0071405E"/>
    <w:rsid w:val="007174DE"/>
    <w:rsid w:val="007177DC"/>
    <w:rsid w:val="00735A61"/>
    <w:rsid w:val="00736F80"/>
    <w:rsid w:val="00744A8D"/>
    <w:rsid w:val="00750DC4"/>
    <w:rsid w:val="007525F8"/>
    <w:rsid w:val="00752619"/>
    <w:rsid w:val="00753D9D"/>
    <w:rsid w:val="00754EA5"/>
    <w:rsid w:val="00755C59"/>
    <w:rsid w:val="007573FB"/>
    <w:rsid w:val="0076377C"/>
    <w:rsid w:val="007652C8"/>
    <w:rsid w:val="00770C88"/>
    <w:rsid w:val="00771310"/>
    <w:rsid w:val="007719D4"/>
    <w:rsid w:val="00771BB3"/>
    <w:rsid w:val="0077708F"/>
    <w:rsid w:val="00786A96"/>
    <w:rsid w:val="007877F1"/>
    <w:rsid w:val="007907F8"/>
    <w:rsid w:val="00795B42"/>
    <w:rsid w:val="00795C1A"/>
    <w:rsid w:val="007A36C8"/>
    <w:rsid w:val="007B5854"/>
    <w:rsid w:val="007B5A9B"/>
    <w:rsid w:val="007C2062"/>
    <w:rsid w:val="007C4D1B"/>
    <w:rsid w:val="007D3A3E"/>
    <w:rsid w:val="007D45B2"/>
    <w:rsid w:val="007D65EF"/>
    <w:rsid w:val="007E190A"/>
    <w:rsid w:val="007E2C33"/>
    <w:rsid w:val="007E4A98"/>
    <w:rsid w:val="007F02A2"/>
    <w:rsid w:val="007F05C2"/>
    <w:rsid w:val="007F0991"/>
    <w:rsid w:val="007F0B2E"/>
    <w:rsid w:val="008058EE"/>
    <w:rsid w:val="00815CEE"/>
    <w:rsid w:val="0081669C"/>
    <w:rsid w:val="00816AD7"/>
    <w:rsid w:val="008176C6"/>
    <w:rsid w:val="00817F9C"/>
    <w:rsid w:val="00820753"/>
    <w:rsid w:val="00820DC5"/>
    <w:rsid w:val="0082392A"/>
    <w:rsid w:val="0083143B"/>
    <w:rsid w:val="008336E2"/>
    <w:rsid w:val="00834103"/>
    <w:rsid w:val="00834EA2"/>
    <w:rsid w:val="00835E8A"/>
    <w:rsid w:val="0083705C"/>
    <w:rsid w:val="0084008A"/>
    <w:rsid w:val="00840CB2"/>
    <w:rsid w:val="0084313E"/>
    <w:rsid w:val="00843AFC"/>
    <w:rsid w:val="0084659F"/>
    <w:rsid w:val="00855086"/>
    <w:rsid w:val="00860BA5"/>
    <w:rsid w:val="00865616"/>
    <w:rsid w:val="00866992"/>
    <w:rsid w:val="00866E40"/>
    <w:rsid w:val="00873B4D"/>
    <w:rsid w:val="00874582"/>
    <w:rsid w:val="00875CB0"/>
    <w:rsid w:val="00876FAD"/>
    <w:rsid w:val="00880262"/>
    <w:rsid w:val="00883CEB"/>
    <w:rsid w:val="00893FCA"/>
    <w:rsid w:val="00894FF1"/>
    <w:rsid w:val="00896629"/>
    <w:rsid w:val="008A2521"/>
    <w:rsid w:val="008A6EBC"/>
    <w:rsid w:val="008B2792"/>
    <w:rsid w:val="008B506B"/>
    <w:rsid w:val="008B641D"/>
    <w:rsid w:val="008D0F92"/>
    <w:rsid w:val="008D17FB"/>
    <w:rsid w:val="008E6DEB"/>
    <w:rsid w:val="008F21E5"/>
    <w:rsid w:val="008F3D19"/>
    <w:rsid w:val="008F66B4"/>
    <w:rsid w:val="008F6BD9"/>
    <w:rsid w:val="008F7D4C"/>
    <w:rsid w:val="009042E8"/>
    <w:rsid w:val="00907797"/>
    <w:rsid w:val="00921240"/>
    <w:rsid w:val="00922FDC"/>
    <w:rsid w:val="009239CB"/>
    <w:rsid w:val="00924448"/>
    <w:rsid w:val="00924B80"/>
    <w:rsid w:val="00926188"/>
    <w:rsid w:val="009313F3"/>
    <w:rsid w:val="00931B27"/>
    <w:rsid w:val="00933A18"/>
    <w:rsid w:val="00935F33"/>
    <w:rsid w:val="00937A6F"/>
    <w:rsid w:val="009424C5"/>
    <w:rsid w:val="009428C0"/>
    <w:rsid w:val="00942A3F"/>
    <w:rsid w:val="0094363C"/>
    <w:rsid w:val="00944966"/>
    <w:rsid w:val="00946FB3"/>
    <w:rsid w:val="00967F68"/>
    <w:rsid w:val="009824AC"/>
    <w:rsid w:val="00992EDE"/>
    <w:rsid w:val="00995A41"/>
    <w:rsid w:val="009A3BC0"/>
    <w:rsid w:val="009A4A30"/>
    <w:rsid w:val="009B2D19"/>
    <w:rsid w:val="009B49FE"/>
    <w:rsid w:val="009B4F86"/>
    <w:rsid w:val="009C38B2"/>
    <w:rsid w:val="009C55C3"/>
    <w:rsid w:val="009C6146"/>
    <w:rsid w:val="009C6DF8"/>
    <w:rsid w:val="009D3679"/>
    <w:rsid w:val="009D6564"/>
    <w:rsid w:val="009E1D67"/>
    <w:rsid w:val="009E4B87"/>
    <w:rsid w:val="009E51BD"/>
    <w:rsid w:val="009E5ACA"/>
    <w:rsid w:val="009F0D06"/>
    <w:rsid w:val="009F462A"/>
    <w:rsid w:val="009F580E"/>
    <w:rsid w:val="009F6502"/>
    <w:rsid w:val="009F7CFF"/>
    <w:rsid w:val="00A04AF6"/>
    <w:rsid w:val="00A05999"/>
    <w:rsid w:val="00A12E5C"/>
    <w:rsid w:val="00A14E5E"/>
    <w:rsid w:val="00A2116E"/>
    <w:rsid w:val="00A333C9"/>
    <w:rsid w:val="00A350FE"/>
    <w:rsid w:val="00A42C8B"/>
    <w:rsid w:val="00A446E7"/>
    <w:rsid w:val="00A45A93"/>
    <w:rsid w:val="00A52AE7"/>
    <w:rsid w:val="00A54AF4"/>
    <w:rsid w:val="00A57E8A"/>
    <w:rsid w:val="00A61E3C"/>
    <w:rsid w:val="00A66427"/>
    <w:rsid w:val="00A676CF"/>
    <w:rsid w:val="00A7322E"/>
    <w:rsid w:val="00A82AE5"/>
    <w:rsid w:val="00A91F8A"/>
    <w:rsid w:val="00A9449F"/>
    <w:rsid w:val="00A952DC"/>
    <w:rsid w:val="00A973D4"/>
    <w:rsid w:val="00AA281D"/>
    <w:rsid w:val="00AA3B88"/>
    <w:rsid w:val="00AB014D"/>
    <w:rsid w:val="00AB25FA"/>
    <w:rsid w:val="00AC3E62"/>
    <w:rsid w:val="00AD1485"/>
    <w:rsid w:val="00AD50B9"/>
    <w:rsid w:val="00AE298F"/>
    <w:rsid w:val="00AE411D"/>
    <w:rsid w:val="00AF2E3F"/>
    <w:rsid w:val="00AF2FFC"/>
    <w:rsid w:val="00AF38E9"/>
    <w:rsid w:val="00AF7F4E"/>
    <w:rsid w:val="00B107DE"/>
    <w:rsid w:val="00B10812"/>
    <w:rsid w:val="00B1461B"/>
    <w:rsid w:val="00B17418"/>
    <w:rsid w:val="00B30A01"/>
    <w:rsid w:val="00B331A6"/>
    <w:rsid w:val="00B334AB"/>
    <w:rsid w:val="00B36B28"/>
    <w:rsid w:val="00B378DC"/>
    <w:rsid w:val="00B41E67"/>
    <w:rsid w:val="00B44A7C"/>
    <w:rsid w:val="00B50017"/>
    <w:rsid w:val="00B53D9B"/>
    <w:rsid w:val="00B5417A"/>
    <w:rsid w:val="00B572D3"/>
    <w:rsid w:val="00B604BC"/>
    <w:rsid w:val="00B61269"/>
    <w:rsid w:val="00B61C35"/>
    <w:rsid w:val="00B62DB3"/>
    <w:rsid w:val="00B6726B"/>
    <w:rsid w:val="00B71303"/>
    <w:rsid w:val="00B7233C"/>
    <w:rsid w:val="00B7383B"/>
    <w:rsid w:val="00B74A56"/>
    <w:rsid w:val="00B75D0D"/>
    <w:rsid w:val="00B8159A"/>
    <w:rsid w:val="00B81B73"/>
    <w:rsid w:val="00B848D1"/>
    <w:rsid w:val="00B86F8A"/>
    <w:rsid w:val="00B87258"/>
    <w:rsid w:val="00B9466E"/>
    <w:rsid w:val="00BA6030"/>
    <w:rsid w:val="00BB350C"/>
    <w:rsid w:val="00BB476C"/>
    <w:rsid w:val="00BC0875"/>
    <w:rsid w:val="00BC2EEB"/>
    <w:rsid w:val="00BC380A"/>
    <w:rsid w:val="00BC5371"/>
    <w:rsid w:val="00BC5686"/>
    <w:rsid w:val="00BD0EEC"/>
    <w:rsid w:val="00BD5204"/>
    <w:rsid w:val="00BD6307"/>
    <w:rsid w:val="00BD7D98"/>
    <w:rsid w:val="00BE080B"/>
    <w:rsid w:val="00BE1963"/>
    <w:rsid w:val="00C020C4"/>
    <w:rsid w:val="00C022B0"/>
    <w:rsid w:val="00C04BA1"/>
    <w:rsid w:val="00C07919"/>
    <w:rsid w:val="00C1197C"/>
    <w:rsid w:val="00C17572"/>
    <w:rsid w:val="00C309C4"/>
    <w:rsid w:val="00C424D5"/>
    <w:rsid w:val="00C4291F"/>
    <w:rsid w:val="00C435F1"/>
    <w:rsid w:val="00C439E1"/>
    <w:rsid w:val="00C45534"/>
    <w:rsid w:val="00C4627F"/>
    <w:rsid w:val="00C47F83"/>
    <w:rsid w:val="00C57589"/>
    <w:rsid w:val="00C63A9E"/>
    <w:rsid w:val="00C7657C"/>
    <w:rsid w:val="00C76EF0"/>
    <w:rsid w:val="00C90CCA"/>
    <w:rsid w:val="00C91DC3"/>
    <w:rsid w:val="00C9476D"/>
    <w:rsid w:val="00C954A5"/>
    <w:rsid w:val="00C96CEB"/>
    <w:rsid w:val="00CA0876"/>
    <w:rsid w:val="00CA3B98"/>
    <w:rsid w:val="00CB29BD"/>
    <w:rsid w:val="00CC0176"/>
    <w:rsid w:val="00CC1FF1"/>
    <w:rsid w:val="00CC516B"/>
    <w:rsid w:val="00CC59C2"/>
    <w:rsid w:val="00CD072A"/>
    <w:rsid w:val="00CD59D6"/>
    <w:rsid w:val="00CD62EC"/>
    <w:rsid w:val="00CF59B5"/>
    <w:rsid w:val="00D00411"/>
    <w:rsid w:val="00D0272F"/>
    <w:rsid w:val="00D11ADB"/>
    <w:rsid w:val="00D1442B"/>
    <w:rsid w:val="00D22ED7"/>
    <w:rsid w:val="00D26BEE"/>
    <w:rsid w:val="00D2796E"/>
    <w:rsid w:val="00D324EB"/>
    <w:rsid w:val="00D35C77"/>
    <w:rsid w:val="00D37B13"/>
    <w:rsid w:val="00D37E0B"/>
    <w:rsid w:val="00D40607"/>
    <w:rsid w:val="00D40B64"/>
    <w:rsid w:val="00D411E7"/>
    <w:rsid w:val="00D46EA7"/>
    <w:rsid w:val="00D646FD"/>
    <w:rsid w:val="00D65CF5"/>
    <w:rsid w:val="00D7106A"/>
    <w:rsid w:val="00D72EB0"/>
    <w:rsid w:val="00D74B58"/>
    <w:rsid w:val="00D75432"/>
    <w:rsid w:val="00D83155"/>
    <w:rsid w:val="00D85961"/>
    <w:rsid w:val="00D85A8A"/>
    <w:rsid w:val="00D920F0"/>
    <w:rsid w:val="00D94781"/>
    <w:rsid w:val="00DA1047"/>
    <w:rsid w:val="00DA394A"/>
    <w:rsid w:val="00DA704F"/>
    <w:rsid w:val="00DB09F8"/>
    <w:rsid w:val="00DB41C5"/>
    <w:rsid w:val="00DB4E37"/>
    <w:rsid w:val="00DC1D1C"/>
    <w:rsid w:val="00DE08B9"/>
    <w:rsid w:val="00DE39FD"/>
    <w:rsid w:val="00DE4A00"/>
    <w:rsid w:val="00E00B1A"/>
    <w:rsid w:val="00E01C92"/>
    <w:rsid w:val="00E13EBF"/>
    <w:rsid w:val="00E209B6"/>
    <w:rsid w:val="00E31F10"/>
    <w:rsid w:val="00E34F84"/>
    <w:rsid w:val="00E375FD"/>
    <w:rsid w:val="00E52A3B"/>
    <w:rsid w:val="00E53476"/>
    <w:rsid w:val="00E63FCD"/>
    <w:rsid w:val="00E657F1"/>
    <w:rsid w:val="00E7119C"/>
    <w:rsid w:val="00E8264A"/>
    <w:rsid w:val="00E858CF"/>
    <w:rsid w:val="00E86D8D"/>
    <w:rsid w:val="00E87E55"/>
    <w:rsid w:val="00E94773"/>
    <w:rsid w:val="00EA697F"/>
    <w:rsid w:val="00EB3C4B"/>
    <w:rsid w:val="00EB6811"/>
    <w:rsid w:val="00EC216A"/>
    <w:rsid w:val="00EC64BC"/>
    <w:rsid w:val="00EC7D7D"/>
    <w:rsid w:val="00ED03C6"/>
    <w:rsid w:val="00ED1F39"/>
    <w:rsid w:val="00ED7F54"/>
    <w:rsid w:val="00EE3AB8"/>
    <w:rsid w:val="00EF34E0"/>
    <w:rsid w:val="00EF4EEC"/>
    <w:rsid w:val="00F0394A"/>
    <w:rsid w:val="00F11137"/>
    <w:rsid w:val="00F11327"/>
    <w:rsid w:val="00F13B4B"/>
    <w:rsid w:val="00F15605"/>
    <w:rsid w:val="00F219B9"/>
    <w:rsid w:val="00F31161"/>
    <w:rsid w:val="00F32571"/>
    <w:rsid w:val="00F32BD5"/>
    <w:rsid w:val="00F47834"/>
    <w:rsid w:val="00F47856"/>
    <w:rsid w:val="00F51038"/>
    <w:rsid w:val="00F543C2"/>
    <w:rsid w:val="00F5532B"/>
    <w:rsid w:val="00F608B1"/>
    <w:rsid w:val="00F61C32"/>
    <w:rsid w:val="00F66CDF"/>
    <w:rsid w:val="00F67C30"/>
    <w:rsid w:val="00F73567"/>
    <w:rsid w:val="00F82042"/>
    <w:rsid w:val="00F87131"/>
    <w:rsid w:val="00F904C4"/>
    <w:rsid w:val="00F91AD5"/>
    <w:rsid w:val="00F948B7"/>
    <w:rsid w:val="00F95FA2"/>
    <w:rsid w:val="00F9665A"/>
    <w:rsid w:val="00F97DE7"/>
    <w:rsid w:val="00FA4890"/>
    <w:rsid w:val="00FA6AC6"/>
    <w:rsid w:val="00FB06A1"/>
    <w:rsid w:val="00FB344E"/>
    <w:rsid w:val="00FC7C40"/>
    <w:rsid w:val="00FD1F03"/>
    <w:rsid w:val="00FD2B61"/>
    <w:rsid w:val="00FD4DE8"/>
    <w:rsid w:val="00FD5189"/>
    <w:rsid w:val="00FE003C"/>
    <w:rsid w:val="00FE395C"/>
    <w:rsid w:val="00FE3A53"/>
    <w:rsid w:val="00FF5836"/>
    <w:rsid w:val="00FF7A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9646FD"/>
  <w15:docId w15:val="{D8DD3A79-3E0D-456C-9C78-2B5CCAD17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380A"/>
    <w:pPr>
      <w:jc w:val="both"/>
    </w:pPr>
    <w:rPr>
      <w:sz w:val="24"/>
      <w:szCs w:val="24"/>
      <w:lang w:val="en-GB"/>
    </w:rPr>
  </w:style>
  <w:style w:type="paragraph" w:styleId="Heading1">
    <w:name w:val="heading 1"/>
    <w:basedOn w:val="Normal"/>
    <w:next w:val="Heading2"/>
    <w:qFormat/>
    <w:pPr>
      <w:keepNext/>
      <w:tabs>
        <w:tab w:val="left" w:pos="720"/>
      </w:tabs>
      <w:spacing w:before="240" w:after="120"/>
      <w:jc w:val="center"/>
      <w:outlineLvl w:val="0"/>
    </w:pPr>
    <w:rPr>
      <w:rFonts w:eastAsia="SimHei"/>
      <w:kern w:val="24"/>
    </w:rPr>
  </w:style>
  <w:style w:type="paragraph" w:styleId="Heading2">
    <w:name w:val="heading 2"/>
    <w:basedOn w:val="Normal"/>
    <w:next w:val="Normal"/>
    <w:qFormat/>
    <w:pPr>
      <w:keepNext/>
      <w:tabs>
        <w:tab w:val="left" w:pos="720"/>
      </w:tabs>
      <w:spacing w:before="120" w:after="120"/>
      <w:jc w:val="center"/>
      <w:outlineLvl w:val="1"/>
    </w:pPr>
    <w:rPr>
      <w:b/>
      <w:bCs/>
      <w:i/>
      <w:iCs/>
      <w:kern w:val="24"/>
    </w:rPr>
  </w:style>
  <w:style w:type="paragraph" w:styleId="Heading3">
    <w:name w:val="heading 3"/>
    <w:basedOn w:val="Normal"/>
    <w:next w:val="Normal"/>
    <w:qFormat/>
    <w:pPr>
      <w:keepNext/>
      <w:tabs>
        <w:tab w:val="left" w:leader="dot" w:pos="567"/>
      </w:tabs>
      <w:spacing w:before="120" w:after="120"/>
      <w:jc w:val="center"/>
      <w:outlineLvl w:val="2"/>
    </w:pPr>
    <w:rPr>
      <w:iCs/>
      <w:u w:val="single"/>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iCs/>
    </w:rPr>
  </w:style>
  <w:style w:type="paragraph" w:styleId="Heading5">
    <w:name w:val="heading 5"/>
    <w:basedOn w:val="Normal"/>
    <w:next w:val="Normal"/>
    <w:qFormat/>
    <w:pPr>
      <w:keepNext/>
      <w:numPr>
        <w:ilvl w:val="4"/>
        <w:numId w:val="8"/>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a0">
    <w:name w:val="文件标题"/>
    <w:basedOn w:val="Normal"/>
    <w:pPr>
      <w:keepNext/>
      <w:jc w:val="center"/>
    </w:pPr>
    <w:rPr>
      <w:rFonts w:eastAsia="SimHei"/>
      <w:kern w:val="28"/>
      <w:sz w:val="28"/>
    </w:rPr>
  </w:style>
  <w:style w:type="paragraph" w:customStyle="1" w:styleId="a">
    <w:name w:val="正文段落"/>
    <w:basedOn w:val="Normal-para"/>
    <w:pPr>
      <w:numPr>
        <w:numId w:val="14"/>
      </w:numPr>
      <w:tabs>
        <w:tab w:val="clear" w:pos="490"/>
        <w:tab w:val="clear" w:pos="979"/>
        <w:tab w:val="clear" w:pos="1469"/>
        <w:tab w:val="left" w:pos="480"/>
      </w:tabs>
    </w:pPr>
    <w:rPr>
      <w:spacing w:val="0"/>
      <w:szCs w:val="24"/>
    </w:rPr>
  </w:style>
  <w:style w:type="paragraph" w:customStyle="1" w:styleId="Normal-para">
    <w:name w:val="Normal-para"/>
    <w:basedOn w:val="Normal"/>
    <w:pPr>
      <w:widowControl w:val="0"/>
      <w:numPr>
        <w:numId w:val="13"/>
      </w:numPr>
      <w:tabs>
        <w:tab w:val="clear" w:pos="360"/>
        <w:tab w:val="left" w:pos="490"/>
        <w:tab w:val="left" w:pos="979"/>
        <w:tab w:val="left" w:pos="1469"/>
      </w:tabs>
      <w:suppressAutoHyphens/>
      <w:adjustRightInd w:val="0"/>
      <w:spacing w:before="120" w:after="120" w:line="240" w:lineRule="atLeast"/>
      <w:textAlignment w:val="baseline"/>
    </w:pPr>
    <w:rPr>
      <w:spacing w:val="-2"/>
      <w:szCs w:val="20"/>
      <w:lang w:val="en-US"/>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semiHidden/>
    <w:qFormat/>
    <w:rsid w:val="00BC380A"/>
    <w:pPr>
      <w:keepLines/>
      <w:spacing w:after="60"/>
      <w:ind w:firstLine="720"/>
    </w:pPr>
    <w:rPr>
      <w:sz w:val="20"/>
    </w:rPr>
  </w:style>
  <w:style w:type="character" w:styleId="FootnoteReference">
    <w:name w:val="footnote reference"/>
    <w:semiHidden/>
    <w:rsid w:val="00BC380A"/>
    <w:rPr>
      <w:rFonts w:ascii="SimSun" w:hAnsi="SimSun"/>
      <w:caps w:val="0"/>
      <w:smallCaps w:val="0"/>
      <w:strike w:val="0"/>
      <w:dstrike w:val="0"/>
      <w:vanish w:val="0"/>
      <w:sz w:val="24"/>
      <w:u w:val="none"/>
      <w:vertAlign w:val="superscript"/>
    </w:rPr>
  </w:style>
  <w:style w:type="paragraph" w:customStyle="1" w:styleId="Para1-Annex">
    <w:name w:val="Para1-Annex"/>
    <w:basedOn w:val="Normal"/>
    <w:pPr>
      <w:numPr>
        <w:numId w:val="12"/>
      </w:numPr>
      <w:spacing w:before="120" w:after="120"/>
    </w:pPr>
  </w:style>
  <w:style w:type="paragraph" w:styleId="EndnoteText">
    <w:name w:val="endnote text"/>
    <w:basedOn w:val="Normal"/>
    <w:semiHidden/>
    <w:pPr>
      <w:widowControl w:val="0"/>
      <w:tabs>
        <w:tab w:val="left" w:pos="-720"/>
      </w:tabs>
      <w:suppressAutoHyphens/>
    </w:pPr>
    <w:rPr>
      <w:rFonts w:ascii="Courier New" w:hAnsi="Courier New"/>
    </w:rPr>
  </w:style>
  <w:style w:type="character" w:styleId="EndnoteReference">
    <w:name w:val="endnote reference"/>
    <w:semiHidden/>
    <w:rPr>
      <w:vertAlign w:val="superscript"/>
    </w:rPr>
  </w:style>
  <w:style w:type="character" w:styleId="PageNumber">
    <w:name w:val="page number"/>
    <w:rPr>
      <w:rFonts w:ascii="Times New Roman" w:hAnsi="Times New Roman"/>
      <w:sz w:val="22"/>
    </w:rPr>
  </w:style>
  <w:style w:type="paragraph" w:styleId="TOC1">
    <w:name w:val="toc 1"/>
    <w:basedOn w:val="BodyText"/>
    <w:next w:val="Normal"/>
    <w:autoRedefine/>
    <w:semiHidden/>
    <w:pPr>
      <w:tabs>
        <w:tab w:val="left" w:pos="440"/>
        <w:tab w:val="right" w:leader="dot" w:pos="9350"/>
      </w:tabs>
      <w:ind w:left="709" w:hanging="709"/>
    </w:pPr>
    <w:rPr>
      <w:b/>
      <w:caps/>
      <w:noProof/>
    </w:rPr>
  </w:style>
  <w:style w:type="paragraph" w:styleId="BodyText">
    <w:name w:val="Body Text"/>
    <w:basedOn w:val="Normal"/>
    <w:pPr>
      <w:spacing w:before="120" w:after="120"/>
    </w:pPr>
    <w:rPr>
      <w:rFonts w:ascii="SimSun"/>
      <w:iCs/>
      <w:kern w:val="24"/>
    </w:rPr>
  </w:style>
  <w:style w:type="paragraph" w:styleId="TOC2">
    <w:name w:val="toc 2"/>
    <w:basedOn w:val="Normal"/>
    <w:next w:val="Normal"/>
    <w:autoRedefine/>
    <w:semiHidden/>
    <w:pPr>
      <w:ind w:leftChars="270" w:left="979" w:hanging="709"/>
    </w:pPr>
    <w:rPr>
      <w:noProof/>
      <w:szCs w:val="22"/>
    </w:rPr>
  </w:style>
  <w:style w:type="paragraph" w:styleId="TOC3">
    <w:name w:val="toc 3"/>
    <w:basedOn w:val="Normal"/>
    <w:next w:val="Normal"/>
    <w:autoRedefine/>
    <w:semiHidden/>
    <w:pPr>
      <w:tabs>
        <w:tab w:val="left" w:leader="dot" w:pos="9214"/>
      </w:tabs>
      <w:ind w:leftChars="490" w:left="1176"/>
    </w:pPr>
    <w:rPr>
      <w:noProof/>
      <w:lang w:eastAsia="en-US"/>
    </w:rPr>
  </w:style>
  <w:style w:type="paragraph" w:styleId="Header">
    <w:name w:val="header"/>
    <w:basedOn w:val="Normal"/>
    <w:pPr>
      <w:widowControl w:val="0"/>
      <w:tabs>
        <w:tab w:val="center" w:pos="4320"/>
        <w:tab w:val="right" w:pos="8640"/>
      </w:tabs>
      <w:overflowPunct w:val="0"/>
      <w:autoSpaceDE w:val="0"/>
      <w:autoSpaceDN w:val="0"/>
      <w:adjustRightInd w:val="0"/>
      <w:spacing w:line="240" w:lineRule="atLeast"/>
      <w:jc w:val="left"/>
      <w:textAlignment w:val="baseline"/>
    </w:pPr>
    <w:rPr>
      <w:szCs w:val="20"/>
    </w:rPr>
  </w:style>
  <w:style w:type="paragraph" w:customStyle="1" w:styleId="--">
    <w:name w:val="--的说明"/>
    <w:basedOn w:val="Normal"/>
    <w:pPr>
      <w:spacing w:before="240" w:after="120"/>
      <w:jc w:val="center"/>
    </w:pPr>
    <w:rPr>
      <w:i/>
      <w:iCs/>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TableofFigures">
    <w:name w:val="table of figures"/>
    <w:basedOn w:val="Normal"/>
    <w:next w:val="Normal"/>
    <w:semiHidden/>
    <w:pPr>
      <w:ind w:left="440" w:hanging="440"/>
    </w:pPr>
  </w:style>
  <w:style w:type="paragraph" w:customStyle="1" w:styleId="Cornernotation">
    <w:name w:val="Corner notation"/>
    <w:basedOn w:val="Normal"/>
    <w:pPr>
      <w:ind w:left="170" w:right="3119" w:hanging="170"/>
      <w:jc w:val="left"/>
    </w:pPr>
    <w:rPr>
      <w:sz w:val="22"/>
      <w:szCs w:val="22"/>
      <w:lang w:eastAsia="en-US"/>
    </w:rPr>
  </w:style>
  <w:style w:type="character" w:styleId="CommentReference">
    <w:name w:val="annotation reference"/>
    <w:semiHidden/>
    <w:rPr>
      <w:sz w:val="21"/>
      <w:szCs w:val="21"/>
    </w:rPr>
  </w:style>
  <w:style w:type="paragraph" w:styleId="CommentText">
    <w:name w:val="annotation text"/>
    <w:basedOn w:val="Normal"/>
    <w:semiHidden/>
    <w:pPr>
      <w:jc w:val="left"/>
    </w:pPr>
  </w:style>
  <w:style w:type="paragraph" w:customStyle="1" w:styleId="HEADING">
    <w:name w:val="HEADING"/>
    <w:basedOn w:val="Normal"/>
    <w:pPr>
      <w:keepNext/>
      <w:spacing w:before="180" w:after="120" w:line="240" w:lineRule="exact"/>
      <w:jc w:val="center"/>
    </w:pPr>
    <w:rPr>
      <w:sz w:val="22"/>
      <w:szCs w:val="22"/>
      <w:lang w:eastAsia="en-US"/>
    </w:rPr>
  </w:style>
  <w:style w:type="paragraph" w:customStyle="1" w:styleId="Para1">
    <w:name w:val="Para1"/>
    <w:basedOn w:val="Normal"/>
    <w:pPr>
      <w:tabs>
        <w:tab w:val="num" w:pos="1080"/>
      </w:tabs>
      <w:spacing w:before="120" w:after="120"/>
      <w:ind w:left="720"/>
    </w:pPr>
    <w:rPr>
      <w:sz w:val="22"/>
      <w:szCs w:val="22"/>
      <w:lang w:eastAsia="en-US"/>
    </w:rPr>
  </w:style>
  <w:style w:type="paragraph" w:customStyle="1" w:styleId="Para3">
    <w:name w:val="Para3"/>
    <w:basedOn w:val="Normal"/>
    <w:pPr>
      <w:numPr>
        <w:ilvl w:val="2"/>
        <w:numId w:val="11"/>
      </w:numPr>
      <w:tabs>
        <w:tab w:val="left" w:pos="1980"/>
      </w:tabs>
      <w:spacing w:before="80" w:after="80"/>
    </w:pPr>
    <w:rPr>
      <w:sz w:val="22"/>
      <w:szCs w:val="22"/>
      <w:lang w:eastAsia="en-US"/>
    </w:rPr>
  </w:style>
  <w:style w:type="paragraph" w:customStyle="1" w:styleId="Para2">
    <w:name w:val="Para2"/>
    <w:basedOn w:val="Para1"/>
    <w:pPr>
      <w:numPr>
        <w:numId w:val="9"/>
      </w:numPr>
      <w:autoSpaceDE w:val="0"/>
      <w:autoSpaceDN w:val="0"/>
    </w:pPr>
  </w:style>
  <w:style w:type="paragraph" w:customStyle="1" w:styleId="Heading1longmultiline">
    <w:name w:val="Heading 1 (long multiline)"/>
    <w:basedOn w:val="Heading1"/>
    <w:pPr>
      <w:ind w:left="1843" w:hanging="1134"/>
      <w:jc w:val="left"/>
    </w:pPr>
    <w:rPr>
      <w:rFonts w:eastAsia="SimSun"/>
      <w:b/>
      <w:bCs/>
      <w:caps/>
      <w:kern w:val="0"/>
      <w:sz w:val="22"/>
      <w:szCs w:val="22"/>
      <w:lang w:eastAsia="en-US"/>
    </w:rPr>
  </w:style>
  <w:style w:type="paragraph" w:customStyle="1" w:styleId="para20">
    <w:name w:val="para2"/>
    <w:basedOn w:val="Normal"/>
    <w:pPr>
      <w:tabs>
        <w:tab w:val="num" w:pos="1440"/>
      </w:tabs>
      <w:spacing w:before="120" w:after="120" w:line="240" w:lineRule="exact"/>
      <w:ind w:firstLine="720"/>
      <w:jc w:val="left"/>
    </w:pPr>
    <w:rPr>
      <w:rFonts w:ascii="Courier" w:hAnsi="Courier"/>
      <w:sz w:val="20"/>
      <w:szCs w:val="20"/>
      <w:lang w:eastAsia="en-US"/>
    </w:rPr>
  </w:style>
  <w:style w:type="paragraph" w:customStyle="1" w:styleId="Paranum">
    <w:name w:val="Paranum"/>
    <w:basedOn w:val="Para1"/>
    <w:pPr>
      <w:tabs>
        <w:tab w:val="clear" w:pos="1080"/>
        <w:tab w:val="num" w:pos="360"/>
      </w:tabs>
      <w:spacing w:line="240" w:lineRule="exact"/>
      <w:ind w:left="0"/>
    </w:pPr>
    <w:rPr>
      <w:lang w:val="en-US"/>
    </w:rPr>
  </w:style>
  <w:style w:type="paragraph" w:customStyle="1" w:styleId="para4">
    <w:name w:val="para4"/>
    <w:basedOn w:val="Normal"/>
    <w:pPr>
      <w:tabs>
        <w:tab w:val="num" w:pos="1440"/>
        <w:tab w:val="num" w:pos="2160"/>
      </w:tabs>
      <w:overflowPunct w:val="0"/>
      <w:autoSpaceDE w:val="0"/>
      <w:autoSpaceDN w:val="0"/>
      <w:adjustRightInd w:val="0"/>
      <w:spacing w:after="120" w:line="240" w:lineRule="atLeast"/>
      <w:ind w:left="2160" w:hanging="720"/>
      <w:textAlignment w:val="baseline"/>
    </w:pPr>
    <w:rPr>
      <w:rFonts w:ascii="Courier" w:hAnsi="Courier"/>
      <w:color w:val="000000"/>
      <w:sz w:val="20"/>
      <w:szCs w:val="20"/>
      <w:lang w:eastAsia="en-US"/>
    </w:rPr>
  </w:style>
  <w:style w:type="character" w:customStyle="1" w:styleId="text1">
    <w:name w:val="text1"/>
    <w:rPr>
      <w:rFonts w:ascii="Arial" w:hAnsi="Arial" w:cs="Arial"/>
      <w:color w:val="000000"/>
      <w:sz w:val="18"/>
      <w:szCs w:val="18"/>
    </w:rPr>
  </w:style>
  <w:style w:type="paragraph" w:styleId="BodyText2">
    <w:name w:val="Body Text 2"/>
    <w:basedOn w:val="Normal"/>
    <w:pPr>
      <w:spacing w:before="120" w:after="120" w:line="240" w:lineRule="atLeast"/>
    </w:pPr>
    <w:rPr>
      <w:b/>
      <w:bCs/>
      <w:lang w:val="en-US"/>
    </w:rPr>
  </w:style>
  <w:style w:type="paragraph" w:styleId="BalloonText">
    <w:name w:val="Balloon Text"/>
    <w:basedOn w:val="Normal"/>
    <w:semiHidden/>
    <w:rPr>
      <w:rFonts w:ascii="Tahoma" w:hAnsi="Tahoma" w:cs="Tahoma"/>
      <w:sz w:val="16"/>
      <w:szCs w:val="16"/>
      <w:lang w:eastAsia="en-US"/>
    </w:rPr>
  </w:style>
  <w:style w:type="paragraph" w:customStyle="1" w:styleId="Para10">
    <w:name w:val="Para 1"/>
    <w:basedOn w:val="BodyText"/>
    <w:rPr>
      <w:rFonts w:ascii="Times New Roman" w:eastAsia="MS Mincho"/>
      <w:iCs w:val="0"/>
      <w:kern w:val="0"/>
      <w:sz w:val="22"/>
      <w:szCs w:val="22"/>
      <w:lang w:eastAsia="en-US"/>
    </w:rPr>
  </w:style>
  <w:style w:type="paragraph" w:customStyle="1" w:styleId="Style1">
    <w:name w:val="Style1"/>
    <w:basedOn w:val="BodyText2"/>
    <w:pPr>
      <w:tabs>
        <w:tab w:val="num" w:pos="1080"/>
        <w:tab w:val="left" w:pos="1440"/>
      </w:tabs>
      <w:spacing w:line="240" w:lineRule="auto"/>
      <w:ind w:firstLine="720"/>
    </w:pPr>
    <w:rPr>
      <w:b w:val="0"/>
      <w:bCs w:val="0"/>
      <w:sz w:val="22"/>
      <w:szCs w:val="20"/>
      <w:lang w:val="en-GB" w:eastAsia="en-US"/>
    </w:rPr>
  </w:style>
  <w:style w:type="paragraph" w:customStyle="1" w:styleId="bodytextnoindent">
    <w:name w:val="body text (no indent)"/>
    <w:basedOn w:val="Normal"/>
    <w:pPr>
      <w:tabs>
        <w:tab w:val="num" w:pos="360"/>
      </w:tabs>
      <w:spacing w:before="120" w:after="120"/>
    </w:pPr>
    <w:rPr>
      <w:sz w:val="22"/>
      <w:lang w:eastAsia="en-US"/>
    </w:rPr>
  </w:style>
  <w:style w:type="paragraph" w:customStyle="1" w:styleId="Heading1centred">
    <w:name w:val="Heading 1 (centred)"/>
    <w:basedOn w:val="Heading1"/>
    <w:next w:val="Normal"/>
    <w:pPr>
      <w:ind w:right="403"/>
    </w:pPr>
    <w:rPr>
      <w:rFonts w:eastAsia="SimSun"/>
      <w:b/>
      <w:caps/>
      <w:kern w:val="0"/>
      <w:sz w:val="22"/>
      <w:lang w:eastAsia="en-US"/>
    </w:rPr>
  </w:style>
  <w:style w:type="paragraph" w:customStyle="1" w:styleId="Heading-plainbold">
    <w:name w:val="Heading-plain bold"/>
    <w:basedOn w:val="BodyText"/>
    <w:pPr>
      <w:jc w:val="center"/>
    </w:pPr>
    <w:rPr>
      <w:rFonts w:ascii="Times New Roman"/>
      <w:b/>
      <w:bCs/>
      <w:i/>
      <w:iCs w:val="0"/>
      <w:kern w:val="0"/>
      <w:sz w:val="22"/>
      <w:lang w:val="en-US" w:eastAsia="en-US"/>
    </w:rPr>
  </w:style>
  <w:style w:type="character" w:styleId="HTMLTypewriter">
    <w:name w:val="HTML Typewriter"/>
    <w:rPr>
      <w:rFonts w:ascii="Courier New" w:eastAsia="Arial Unicode MS" w:hAnsi="Courier New" w:cs="Courier New" w:hint="default"/>
      <w:sz w:val="20"/>
      <w:szCs w:val="20"/>
    </w:rPr>
  </w:style>
  <w:style w:type="paragraph" w:customStyle="1" w:styleId="Heading-plain">
    <w:name w:val="Heading - plain"/>
    <w:basedOn w:val="Heading2"/>
    <w:next w:val="BodyText"/>
    <w:rPr>
      <w:kern w:val="0"/>
      <w:sz w:val="22"/>
      <w:lang w:eastAsia="en-US"/>
    </w:rPr>
  </w:style>
  <w:style w:type="paragraph" w:customStyle="1" w:styleId="Heading2longmultiline">
    <w:name w:val="Heading 2 (long multiline)"/>
    <w:basedOn w:val="Heading2multiline"/>
    <w:pPr>
      <w:ind w:left="2127" w:hanging="1276"/>
    </w:pPr>
  </w:style>
  <w:style w:type="paragraph" w:customStyle="1" w:styleId="Heading2multiline">
    <w:name w:val="Heading 2 (multiline)"/>
    <w:basedOn w:val="Heading1"/>
    <w:next w:val="Normal"/>
    <w:pPr>
      <w:spacing w:before="120"/>
      <w:ind w:left="1843" w:right="998" w:hanging="567"/>
      <w:jc w:val="left"/>
    </w:pPr>
    <w:rPr>
      <w:rFonts w:eastAsia="SimSun"/>
      <w:b/>
      <w:i/>
      <w:iCs/>
      <w:kern w:val="0"/>
      <w:sz w:val="22"/>
      <w:lang w:eastAsia="en-US"/>
    </w:rPr>
  </w:style>
  <w:style w:type="character" w:styleId="FollowedHyperlink">
    <w:name w:val="FollowedHyperlink"/>
    <w:rPr>
      <w:color w:val="800080"/>
      <w:u w:val="single"/>
    </w:rPr>
  </w:style>
  <w:style w:type="paragraph" w:customStyle="1" w:styleId="Heading40">
    <w:name w:val="Heading4"/>
    <w:basedOn w:val="Normal"/>
    <w:pPr>
      <w:keepNext/>
      <w:tabs>
        <w:tab w:val="num" w:pos="720"/>
      </w:tabs>
      <w:spacing w:before="120" w:after="120"/>
      <w:ind w:left="720" w:hanging="720"/>
    </w:pPr>
    <w:rPr>
      <w:i/>
      <w:iCs/>
      <w:sz w:val="22"/>
      <w:lang w:eastAsia="en-US"/>
    </w:rPr>
  </w:style>
  <w:style w:type="paragraph" w:customStyle="1" w:styleId="list3">
    <w:name w:val="list3"/>
    <w:basedOn w:val="Normal"/>
    <w:autoRedefine/>
    <w:pPr>
      <w:tabs>
        <w:tab w:val="num" w:pos="720"/>
      </w:tabs>
      <w:ind w:left="720" w:hanging="360"/>
    </w:pPr>
    <w:rPr>
      <w:sz w:val="22"/>
      <w:lang w:eastAsia="en-US"/>
    </w:rPr>
  </w:style>
  <w:style w:type="paragraph" w:customStyle="1" w:styleId="Numberedparagraph">
    <w:name w:val="Numbered paragraph"/>
    <w:basedOn w:val="Normal"/>
    <w:pPr>
      <w:tabs>
        <w:tab w:val="num" w:pos="1080"/>
      </w:tabs>
      <w:ind w:left="1080" w:hanging="360"/>
    </w:pPr>
    <w:rPr>
      <w:kern w:val="28"/>
      <w:sz w:val="22"/>
      <w:lang w:eastAsia="en-US"/>
    </w:rPr>
  </w:style>
  <w:style w:type="paragraph" w:customStyle="1" w:styleId="Para3nonumber">
    <w:name w:val="Para  3 (no number)"/>
    <w:basedOn w:val="Para3"/>
    <w:pPr>
      <w:numPr>
        <w:ilvl w:val="0"/>
        <w:numId w:val="0"/>
      </w:numPr>
      <w:tabs>
        <w:tab w:val="clear" w:pos="1980"/>
        <w:tab w:val="left" w:pos="2160"/>
      </w:tabs>
      <w:spacing w:before="120" w:after="120"/>
      <w:ind w:left="2160" w:hanging="720"/>
    </w:pPr>
  </w:style>
  <w:style w:type="character" w:customStyle="1" w:styleId="Hyperlink1">
    <w:name w:val="Hyperlink1"/>
    <w:rPr>
      <w:color w:val="0000FF"/>
      <w:sz w:val="18"/>
      <w:u w:val="single"/>
    </w:rPr>
  </w:style>
  <w:style w:type="paragraph" w:styleId="Footer">
    <w:name w:val="footer"/>
    <w:basedOn w:val="Normal"/>
    <w:link w:val="FooterChar"/>
    <w:rsid w:val="009E5ACA"/>
    <w:pPr>
      <w:tabs>
        <w:tab w:val="center" w:pos="4680"/>
        <w:tab w:val="right" w:pos="9360"/>
      </w:tabs>
    </w:pPr>
  </w:style>
  <w:style w:type="character" w:customStyle="1" w:styleId="FooterChar">
    <w:name w:val="Footer Char"/>
    <w:link w:val="Footer"/>
    <w:rsid w:val="009E5ACA"/>
    <w:rPr>
      <w:sz w:val="24"/>
      <w:szCs w:val="24"/>
      <w:lang w:val="en-GB"/>
    </w:rPr>
  </w:style>
  <w:style w:type="paragraph" w:customStyle="1" w:styleId="CharChar1Char">
    <w:name w:val="Char Char1 Char"/>
    <w:basedOn w:val="Normal"/>
    <w:rsid w:val="001F4F0E"/>
    <w:pPr>
      <w:widowControl w:val="0"/>
      <w:adjustRightInd w:val="0"/>
      <w:spacing w:line="360" w:lineRule="atLeast"/>
      <w:textAlignment w:val="baseline"/>
    </w:pPr>
    <w:rPr>
      <w:rFonts w:ascii="Arial" w:eastAsia="Times New Roman" w:hAnsi="Arial" w:cs="Arial"/>
      <w:sz w:val="22"/>
      <w:szCs w:val="20"/>
      <w:lang w:val="pl-PL" w:eastAsia="pl-PL"/>
    </w:rPr>
  </w:style>
  <w:style w:type="character" w:customStyle="1" w:styleId="UnresolvedMention1">
    <w:name w:val="Unresolved Mention1"/>
    <w:basedOn w:val="DefaultParagraphFont"/>
    <w:uiPriority w:val="99"/>
    <w:semiHidden/>
    <w:unhideWhenUsed/>
    <w:rsid w:val="00B62DB3"/>
    <w:rPr>
      <w:color w:val="605E5C"/>
      <w:shd w:val="clear" w:color="auto" w:fill="E1DFDD"/>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semiHidden/>
    <w:rsid w:val="00A66427"/>
    <w:rPr>
      <w:szCs w:val="24"/>
      <w:lang w:val="en-GB"/>
    </w:rPr>
  </w:style>
  <w:style w:type="paragraph" w:styleId="ListParagraph">
    <w:name w:val="List Paragraph"/>
    <w:basedOn w:val="Normal"/>
    <w:uiPriority w:val="34"/>
    <w:qFormat/>
    <w:rsid w:val="00CD59D6"/>
    <w:pPr>
      <w:ind w:left="720"/>
      <w:contextualSpacing/>
    </w:pPr>
  </w:style>
  <w:style w:type="table" w:styleId="TableGrid">
    <w:name w:val="Table Grid"/>
    <w:basedOn w:val="TableNormal"/>
    <w:uiPriority w:val="39"/>
    <w:rsid w:val="00B71303"/>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543C2"/>
    <w:pPr>
      <w:spacing w:before="100" w:beforeAutospacing="1" w:after="100" w:afterAutospacing="1"/>
      <w:jc w:val="left"/>
    </w:pPr>
    <w:rPr>
      <w:rFonts w:ascii="SimSun"/>
      <w:lang w:val="en-US" w:eastAsia="en-US"/>
    </w:rPr>
  </w:style>
  <w:style w:type="character" w:styleId="UnresolvedMention">
    <w:name w:val="Unresolved Mention"/>
    <w:basedOn w:val="DefaultParagraphFont"/>
    <w:uiPriority w:val="99"/>
    <w:semiHidden/>
    <w:unhideWhenUsed/>
    <w:rsid w:val="00A9449F"/>
    <w:rPr>
      <w:color w:val="605E5C"/>
      <w:shd w:val="clear" w:color="auto" w:fill="E1DFDD"/>
    </w:rPr>
  </w:style>
  <w:style w:type="character" w:customStyle="1" w:styleId="ng-binding">
    <w:name w:val="ng-binding"/>
    <w:basedOn w:val="DefaultParagraphFont"/>
    <w:rsid w:val="00124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OWLEY\Application%20Data\Microsoft\Templates\BASIC-CBD-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02448-0E5B-8144-9467-FCC1836A0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BASIC-CBD-Doc.dot</Template>
  <TotalTime>2</TotalTime>
  <Pages>6</Pages>
  <Words>5267</Words>
  <Characters>794</Characters>
  <Application>Microsoft Office Word</Application>
  <DocSecurity>0</DocSecurity>
  <Lines>6</Lines>
  <Paragraphs>12</Paragraphs>
  <ScaleCrop>false</ScaleCrop>
  <HeadingPairs>
    <vt:vector size="2" baseType="variant">
      <vt:variant>
        <vt:lpstr>Title</vt:lpstr>
      </vt:variant>
      <vt:variant>
        <vt:i4>1</vt:i4>
      </vt:variant>
    </vt:vector>
  </HeadingPairs>
  <TitlesOfParts>
    <vt:vector size="1" baseType="lpstr">
      <vt:lpstr>UNEP/CBD/WG8J/10/</vt:lpstr>
    </vt:vector>
  </TitlesOfParts>
  <Company>SCBD</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UNEP/CBD/WG8J/10/</dc:title>
  <dc:subject>Provisional Agena</dc:subject>
  <dc:creator>SCBD</dc:creator>
  <cp:keywords/>
  <cp:lastModifiedBy>Xue He Yan</cp:lastModifiedBy>
  <cp:revision>4</cp:revision>
  <cp:lastPrinted>2017-06-23T16:11:00Z</cp:lastPrinted>
  <dcterms:created xsi:type="dcterms:W3CDTF">2022-06-25T09:16:00Z</dcterms:created>
  <dcterms:modified xsi:type="dcterms:W3CDTF">2022-06-25T10:02:00Z</dcterms:modified>
  <cp:category>Chinese Template</cp:category>
</cp:coreProperties>
</file>