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07B9" w14:textId="0508E0F1" w:rsidR="00BC3C0A" w:rsidRPr="002E6FF9" w:rsidRDefault="00B33E31" w:rsidP="002E6FF9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rFonts w:asciiTheme="majorBidi" w:hAnsiTheme="majorBidi" w:cstheme="majorBidi"/>
          <w:snapToGrid w:val="0"/>
          <w:kern w:val="22"/>
          <w:szCs w:val="22"/>
        </w:rPr>
      </w:pPr>
      <w:r w:rsidRPr="002E6FF9">
        <w:rPr>
          <w:rFonts w:asciiTheme="majorBidi" w:hAnsiTheme="majorBidi" w:cstheme="majorBidi"/>
          <w:snapToGrid w:val="0"/>
          <w:kern w:val="22"/>
          <w:szCs w:val="22"/>
        </w:rPr>
        <w:t>T</w:t>
      </w:r>
      <w:r w:rsidR="00C82C1F" w:rsidRPr="002E6FF9">
        <w:rPr>
          <w:rFonts w:asciiTheme="majorBidi" w:hAnsiTheme="majorBidi" w:cstheme="majorBidi"/>
          <w:snapToGrid w:val="0"/>
          <w:kern w:val="22"/>
          <w:szCs w:val="22"/>
        </w:rPr>
        <w:t xml:space="preserve">he </w:t>
      </w:r>
      <w:r w:rsidR="003A5F89" w:rsidRPr="002E6FF9">
        <w:rPr>
          <w:rFonts w:asciiTheme="majorBidi" w:hAnsiTheme="majorBidi" w:cstheme="majorBidi"/>
          <w:snapToGrid w:val="0"/>
          <w:kern w:val="22"/>
          <w:szCs w:val="22"/>
        </w:rPr>
        <w:t>Financial</w:t>
      </w:r>
      <w:r w:rsidR="00C82C1F" w:rsidRPr="002E6FF9">
        <w:rPr>
          <w:rFonts w:asciiTheme="majorBidi" w:hAnsiTheme="majorBidi" w:cstheme="majorBidi"/>
          <w:snapToGrid w:val="0"/>
          <w:kern w:val="22"/>
          <w:szCs w:val="22"/>
        </w:rPr>
        <w:t xml:space="preserve"> </w:t>
      </w:r>
      <w:r w:rsidR="00002A8C" w:rsidRPr="002E6FF9">
        <w:rPr>
          <w:rFonts w:asciiTheme="majorBidi" w:hAnsiTheme="majorBidi" w:cstheme="majorBidi"/>
          <w:snapToGrid w:val="0"/>
          <w:kern w:val="22"/>
          <w:szCs w:val="22"/>
        </w:rPr>
        <w:t>S</w:t>
      </w:r>
      <w:r w:rsidR="00C82C1F" w:rsidRPr="002E6FF9">
        <w:rPr>
          <w:rFonts w:asciiTheme="majorBidi" w:hAnsiTheme="majorBidi" w:cstheme="majorBidi"/>
          <w:snapToGrid w:val="0"/>
          <w:kern w:val="22"/>
          <w:szCs w:val="22"/>
        </w:rPr>
        <w:t xml:space="preserve">ector and </w:t>
      </w:r>
      <w:r w:rsidRPr="002E6FF9">
        <w:rPr>
          <w:rFonts w:asciiTheme="majorBidi" w:hAnsiTheme="majorBidi" w:cstheme="majorBidi"/>
          <w:snapToGrid w:val="0"/>
          <w:kern w:val="22"/>
          <w:szCs w:val="22"/>
        </w:rPr>
        <w:t xml:space="preserve">the </w:t>
      </w:r>
      <w:r w:rsidR="00306376" w:rsidRPr="002E6FF9">
        <w:rPr>
          <w:rFonts w:asciiTheme="majorBidi" w:hAnsiTheme="majorBidi" w:cstheme="majorBidi"/>
          <w:snapToGrid w:val="0"/>
          <w:kern w:val="22"/>
          <w:szCs w:val="22"/>
        </w:rPr>
        <w:t>Post-2020 Global Biodiversity Framework</w:t>
      </w:r>
    </w:p>
    <w:p w14:paraId="15E00171" w14:textId="33260550" w:rsidR="007901AF" w:rsidRPr="002E6FF9" w:rsidRDefault="007C0E4F" w:rsidP="002E6FF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 w:val="0"/>
          <w:spacing w:val="-3"/>
        </w:rPr>
      </w:pPr>
      <w:r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>O</w:t>
      </w:r>
      <w:r w:rsidR="00686284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>nline</w:t>
      </w:r>
      <w:r w:rsidR="00C71F0F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 xml:space="preserve"> </w:t>
      </w:r>
      <w:r w:rsidR="0079726D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>W</w:t>
      </w:r>
      <w:r w:rsidR="00C71F0F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>orkshop</w:t>
      </w:r>
      <w:r w:rsidR="00BC4350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 xml:space="preserve"> organized by the </w:t>
      </w:r>
      <w:r w:rsidR="009E1A55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 xml:space="preserve">Secretariat of the </w:t>
      </w:r>
      <w:r w:rsidR="00BC4350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>Convention on Biological Diversity</w:t>
      </w:r>
      <w:r w:rsidR="00DB0483" w:rsidRPr="002E6FF9">
        <w:rPr>
          <w:rFonts w:asciiTheme="majorBidi" w:hAnsiTheme="majorBidi" w:cstheme="majorBidi"/>
          <w:b/>
          <w:bCs/>
          <w:snapToGrid w:val="0"/>
          <w:spacing w:val="-3"/>
          <w:kern w:val="22"/>
          <w:szCs w:val="22"/>
        </w:rPr>
        <w:t>, 17-18 June 2021</w:t>
      </w:r>
    </w:p>
    <w:sdt>
      <w:sdtPr>
        <w:rPr>
          <w:rFonts w:asciiTheme="majorBidi" w:hAnsiTheme="majorBidi" w:cstheme="majorBidi"/>
          <w:snapToGrid w:val="0"/>
          <w:kern w:val="22"/>
        </w:rPr>
        <w:alias w:val="Title"/>
        <w:tag w:val=""/>
        <w:id w:val="120659054"/>
        <w:placeholder>
          <w:docPart w:val="E1EC8B1866B24C2585150D3B7F3FFD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EB75623" w14:textId="70E6A54B" w:rsidR="00A50587" w:rsidRPr="002E6FF9" w:rsidRDefault="00A50587" w:rsidP="002E6FF9">
          <w:pPr>
            <w:pStyle w:val="Heading1"/>
            <w:suppressLineNumbers/>
            <w:tabs>
              <w:tab w:val="clear" w:pos="720"/>
            </w:tabs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rPr>
              <w:rFonts w:asciiTheme="majorBidi" w:hAnsiTheme="majorBidi" w:cstheme="majorBidi"/>
              <w:b w:val="0"/>
              <w:snapToGrid w:val="0"/>
              <w:kern w:val="22"/>
            </w:rPr>
          </w:pPr>
          <w:r w:rsidRPr="002E6FF9">
            <w:rPr>
              <w:rFonts w:asciiTheme="majorBidi" w:hAnsiTheme="majorBidi" w:cstheme="majorBidi"/>
              <w:snapToGrid w:val="0"/>
              <w:kern w:val="22"/>
            </w:rPr>
            <w:t>Concept note</w:t>
          </w:r>
        </w:p>
      </w:sdtContent>
    </w:sdt>
    <w:p w14:paraId="2E185E41" w14:textId="78E0CE45" w:rsidR="007E4743" w:rsidRPr="002E6FF9" w:rsidRDefault="007E4743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 xml:space="preserve">Ensuring a green recovery, implementing the </w:t>
      </w:r>
      <w:r w:rsidR="00BC4350" w:rsidRPr="002E6FF9">
        <w:rPr>
          <w:snapToGrid w:val="0"/>
          <w:kern w:val="22"/>
          <w:szCs w:val="22"/>
        </w:rPr>
        <w:t>p</w:t>
      </w:r>
      <w:r w:rsidRPr="002E6FF9">
        <w:rPr>
          <w:snapToGrid w:val="0"/>
          <w:kern w:val="22"/>
          <w:szCs w:val="22"/>
        </w:rPr>
        <w:t>ost</w:t>
      </w:r>
      <w:r w:rsidR="00BC4350" w:rsidRPr="002E6FF9">
        <w:rPr>
          <w:snapToGrid w:val="0"/>
          <w:kern w:val="22"/>
          <w:szCs w:val="22"/>
        </w:rPr>
        <w:t>-</w:t>
      </w:r>
      <w:r w:rsidRPr="002E6FF9">
        <w:rPr>
          <w:snapToGrid w:val="0"/>
          <w:kern w:val="22"/>
          <w:szCs w:val="22"/>
        </w:rPr>
        <w:t xml:space="preserve">2020 </w:t>
      </w:r>
      <w:r w:rsidR="00BC4350" w:rsidRPr="002E6FF9">
        <w:rPr>
          <w:snapToGrid w:val="0"/>
          <w:kern w:val="22"/>
          <w:szCs w:val="22"/>
        </w:rPr>
        <w:t>g</w:t>
      </w:r>
      <w:r w:rsidRPr="002E6FF9">
        <w:rPr>
          <w:snapToGrid w:val="0"/>
          <w:kern w:val="22"/>
          <w:szCs w:val="22"/>
        </w:rPr>
        <w:t xml:space="preserve">lobal </w:t>
      </w:r>
      <w:r w:rsidR="00BC4350" w:rsidRPr="002E6FF9">
        <w:rPr>
          <w:snapToGrid w:val="0"/>
          <w:kern w:val="22"/>
          <w:szCs w:val="22"/>
        </w:rPr>
        <w:t>b</w:t>
      </w:r>
      <w:r w:rsidRPr="002E6FF9">
        <w:rPr>
          <w:snapToGrid w:val="0"/>
          <w:kern w:val="22"/>
          <w:szCs w:val="22"/>
        </w:rPr>
        <w:t xml:space="preserve">iodiversity </w:t>
      </w:r>
      <w:r w:rsidR="00BC4350" w:rsidRPr="002E6FF9">
        <w:rPr>
          <w:snapToGrid w:val="0"/>
          <w:kern w:val="22"/>
          <w:szCs w:val="22"/>
        </w:rPr>
        <w:t>f</w:t>
      </w:r>
      <w:r w:rsidRPr="002E6FF9">
        <w:rPr>
          <w:snapToGrid w:val="0"/>
          <w:kern w:val="22"/>
          <w:szCs w:val="22"/>
        </w:rPr>
        <w:t>ramework, mobilizing the necessary resources, mainstreaming biodiversity across the economy, and realizing opportunities at the climate-biodiversity nexus</w:t>
      </w:r>
      <w:r w:rsidR="008F7691">
        <w:rPr>
          <w:snapToGrid w:val="0"/>
          <w:kern w:val="22"/>
          <w:szCs w:val="22"/>
        </w:rPr>
        <w:t>,</w:t>
      </w:r>
      <w:r w:rsidRPr="002E6FF9">
        <w:rPr>
          <w:snapToGrid w:val="0"/>
          <w:kern w:val="22"/>
          <w:szCs w:val="22"/>
        </w:rPr>
        <w:t xml:space="preserve"> all require the involvement of both public and private actors and</w:t>
      </w:r>
      <w:r w:rsidR="008F7691">
        <w:rPr>
          <w:snapToGrid w:val="0"/>
          <w:kern w:val="22"/>
          <w:szCs w:val="22"/>
        </w:rPr>
        <w:t>,</w:t>
      </w:r>
      <w:r w:rsidRPr="002E6FF9">
        <w:rPr>
          <w:snapToGrid w:val="0"/>
          <w:kern w:val="22"/>
          <w:szCs w:val="22"/>
        </w:rPr>
        <w:t xml:space="preserve"> critically</w:t>
      </w:r>
      <w:r w:rsidR="008F7691">
        <w:rPr>
          <w:snapToGrid w:val="0"/>
          <w:kern w:val="22"/>
          <w:szCs w:val="22"/>
        </w:rPr>
        <w:t>,</w:t>
      </w:r>
      <w:r w:rsidRPr="002E6FF9">
        <w:rPr>
          <w:snapToGrid w:val="0"/>
          <w:kern w:val="22"/>
          <w:szCs w:val="22"/>
        </w:rPr>
        <w:t xml:space="preserve"> the financial sector</w:t>
      </w:r>
      <w:r w:rsidR="00BC4350" w:rsidRPr="002E6FF9">
        <w:rPr>
          <w:snapToGrid w:val="0"/>
          <w:kern w:val="22"/>
          <w:szCs w:val="22"/>
        </w:rPr>
        <w:t>.</w:t>
      </w:r>
      <w:r w:rsidR="00824A7A" w:rsidRPr="002E6FF9">
        <w:rPr>
          <w:rStyle w:val="FootnoteReference"/>
          <w:snapToGrid w:val="0"/>
          <w:kern w:val="22"/>
          <w:szCs w:val="22"/>
        </w:rPr>
        <w:footnoteReference w:id="1"/>
      </w:r>
      <w:r w:rsidRPr="002E6FF9">
        <w:rPr>
          <w:snapToGrid w:val="0"/>
          <w:kern w:val="22"/>
          <w:szCs w:val="22"/>
        </w:rPr>
        <w:t xml:space="preserve"> The financial sector is the economy’s main mechanism for allocating resources and distributing risks, and it </w:t>
      </w:r>
      <w:r w:rsidR="00E64EDC" w:rsidRPr="002E6FF9">
        <w:rPr>
          <w:snapToGrid w:val="0"/>
          <w:kern w:val="22"/>
          <w:szCs w:val="22"/>
        </w:rPr>
        <w:t xml:space="preserve">therefore </w:t>
      </w:r>
      <w:r w:rsidRPr="002E6FF9">
        <w:rPr>
          <w:snapToGrid w:val="0"/>
          <w:kern w:val="22"/>
          <w:szCs w:val="22"/>
        </w:rPr>
        <w:t>has a critical role to play in addressing the global biodiversity crisis.</w:t>
      </w:r>
    </w:p>
    <w:p w14:paraId="1569B418" w14:textId="7CE7FF0E" w:rsidR="00824A7A" w:rsidRDefault="007E4743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 xml:space="preserve">However, the </w:t>
      </w:r>
      <w:r w:rsidR="0055108E" w:rsidRPr="002E6FF9">
        <w:rPr>
          <w:snapToGrid w:val="0"/>
          <w:kern w:val="22"/>
          <w:szCs w:val="22"/>
        </w:rPr>
        <w:t xml:space="preserve">Conference of the Parties to the Convention </w:t>
      </w:r>
      <w:r w:rsidRPr="002E6FF9">
        <w:rPr>
          <w:snapToGrid w:val="0"/>
          <w:kern w:val="22"/>
          <w:szCs w:val="22"/>
        </w:rPr>
        <w:t xml:space="preserve">and </w:t>
      </w:r>
      <w:r w:rsidR="00DF2417">
        <w:rPr>
          <w:snapToGrid w:val="0"/>
          <w:kern w:val="22"/>
          <w:szCs w:val="22"/>
        </w:rPr>
        <w:t xml:space="preserve">the </w:t>
      </w:r>
      <w:r w:rsidR="009D072C">
        <w:rPr>
          <w:snapToGrid w:val="0"/>
          <w:kern w:val="22"/>
          <w:szCs w:val="22"/>
        </w:rPr>
        <w:t>“</w:t>
      </w:r>
      <w:r w:rsidRPr="002E6FF9">
        <w:rPr>
          <w:snapToGrid w:val="0"/>
          <w:kern w:val="22"/>
          <w:szCs w:val="22"/>
        </w:rPr>
        <w:t>CBD community</w:t>
      </w:r>
      <w:r w:rsidR="009D072C">
        <w:rPr>
          <w:snapToGrid w:val="0"/>
          <w:kern w:val="22"/>
          <w:szCs w:val="22"/>
        </w:rPr>
        <w:t>”</w:t>
      </w:r>
      <w:r w:rsidRPr="002E6FF9">
        <w:rPr>
          <w:snapToGrid w:val="0"/>
          <w:kern w:val="22"/>
          <w:szCs w:val="22"/>
        </w:rPr>
        <w:t xml:space="preserve"> have </w:t>
      </w:r>
      <w:r w:rsidR="00D3787B" w:rsidRPr="002E6FF9">
        <w:rPr>
          <w:snapToGrid w:val="0"/>
          <w:kern w:val="22"/>
          <w:szCs w:val="22"/>
        </w:rPr>
        <w:t xml:space="preserve">so far </w:t>
      </w:r>
      <w:r w:rsidRPr="002E6FF9">
        <w:rPr>
          <w:snapToGrid w:val="0"/>
          <w:kern w:val="22"/>
          <w:szCs w:val="22"/>
        </w:rPr>
        <w:t xml:space="preserve">not </w:t>
      </w:r>
      <w:r w:rsidR="00221EE5" w:rsidRPr="002E6FF9">
        <w:rPr>
          <w:snapToGrid w:val="0"/>
          <w:kern w:val="22"/>
          <w:szCs w:val="22"/>
        </w:rPr>
        <w:t xml:space="preserve">fully </w:t>
      </w:r>
      <w:r w:rsidRPr="002E6FF9">
        <w:rPr>
          <w:snapToGrid w:val="0"/>
          <w:kern w:val="22"/>
          <w:szCs w:val="22"/>
        </w:rPr>
        <w:t xml:space="preserve">engaged with these actors. As a result, the financial sector (apart from the </w:t>
      </w:r>
      <w:r w:rsidR="00F01C69" w:rsidRPr="002E6FF9">
        <w:rPr>
          <w:snapToGrid w:val="0"/>
          <w:kern w:val="22"/>
          <w:szCs w:val="22"/>
        </w:rPr>
        <w:t xml:space="preserve">multilateral </w:t>
      </w:r>
      <w:r w:rsidR="003F49BD" w:rsidRPr="002E6FF9">
        <w:rPr>
          <w:snapToGrid w:val="0"/>
          <w:kern w:val="22"/>
          <w:szCs w:val="22"/>
        </w:rPr>
        <w:t xml:space="preserve">development </w:t>
      </w:r>
      <w:r w:rsidR="00F01C69" w:rsidRPr="002E6FF9">
        <w:rPr>
          <w:snapToGrid w:val="0"/>
          <w:kern w:val="22"/>
          <w:szCs w:val="22"/>
        </w:rPr>
        <w:t>banks</w:t>
      </w:r>
      <w:r w:rsidRPr="002E6FF9">
        <w:rPr>
          <w:snapToGrid w:val="0"/>
          <w:kern w:val="22"/>
          <w:szCs w:val="22"/>
        </w:rPr>
        <w:t xml:space="preserve">) has limited awareness </w:t>
      </w:r>
      <w:r w:rsidR="00D3787B" w:rsidRPr="002E6FF9">
        <w:rPr>
          <w:snapToGrid w:val="0"/>
          <w:kern w:val="22"/>
          <w:szCs w:val="22"/>
        </w:rPr>
        <w:t xml:space="preserve">and understanding </w:t>
      </w:r>
      <w:r w:rsidRPr="002E6FF9">
        <w:rPr>
          <w:snapToGrid w:val="0"/>
          <w:kern w:val="22"/>
          <w:szCs w:val="22"/>
        </w:rPr>
        <w:t>of the</w:t>
      </w:r>
      <w:r w:rsidR="00D3787B" w:rsidRPr="002E6FF9">
        <w:rPr>
          <w:snapToGrid w:val="0"/>
          <w:kern w:val="22"/>
          <w:szCs w:val="22"/>
        </w:rPr>
        <w:t xml:space="preserve"> role</w:t>
      </w:r>
      <w:r w:rsidRPr="002E6FF9">
        <w:rPr>
          <w:snapToGrid w:val="0"/>
          <w:kern w:val="22"/>
          <w:szCs w:val="22"/>
        </w:rPr>
        <w:t xml:space="preserve"> and </w:t>
      </w:r>
      <w:r w:rsidR="004605E3" w:rsidRPr="002E6FF9">
        <w:rPr>
          <w:snapToGrid w:val="0"/>
          <w:kern w:val="22"/>
          <w:szCs w:val="22"/>
        </w:rPr>
        <w:t>importance</w:t>
      </w:r>
      <w:r w:rsidR="00977324" w:rsidRPr="002E6FF9">
        <w:rPr>
          <w:snapToGrid w:val="0"/>
          <w:kern w:val="22"/>
          <w:szCs w:val="22"/>
        </w:rPr>
        <w:t xml:space="preserve"> of the Convention on Biological Diversity</w:t>
      </w:r>
      <w:r w:rsidRPr="002E6FF9">
        <w:rPr>
          <w:snapToGrid w:val="0"/>
          <w:kern w:val="22"/>
          <w:szCs w:val="22"/>
        </w:rPr>
        <w:t xml:space="preserve">. </w:t>
      </w:r>
      <w:r w:rsidR="00824A7A" w:rsidRPr="002E6FF9">
        <w:rPr>
          <w:snapToGrid w:val="0"/>
          <w:kern w:val="22"/>
          <w:szCs w:val="22"/>
        </w:rPr>
        <w:t xml:space="preserve">The CBD community and the financial sector know </w:t>
      </w:r>
      <w:r w:rsidR="00D3787B" w:rsidRPr="002E6FF9">
        <w:rPr>
          <w:snapToGrid w:val="0"/>
          <w:kern w:val="22"/>
          <w:szCs w:val="22"/>
        </w:rPr>
        <w:t xml:space="preserve">too </w:t>
      </w:r>
      <w:r w:rsidR="00824A7A" w:rsidRPr="002E6FF9">
        <w:rPr>
          <w:snapToGrid w:val="0"/>
          <w:kern w:val="22"/>
          <w:szCs w:val="22"/>
        </w:rPr>
        <w:t xml:space="preserve">little about each other, </w:t>
      </w:r>
      <w:r w:rsidR="0097785B">
        <w:rPr>
          <w:snapToGrid w:val="0"/>
          <w:kern w:val="22"/>
          <w:szCs w:val="22"/>
        </w:rPr>
        <w:t>but</w:t>
      </w:r>
      <w:r w:rsidR="00D3787B" w:rsidRPr="002E6FF9">
        <w:rPr>
          <w:snapToGrid w:val="0"/>
          <w:kern w:val="22"/>
          <w:szCs w:val="22"/>
        </w:rPr>
        <w:t xml:space="preserve"> </w:t>
      </w:r>
      <w:r w:rsidR="00824A7A" w:rsidRPr="002E6FF9">
        <w:rPr>
          <w:snapToGrid w:val="0"/>
          <w:kern w:val="22"/>
          <w:szCs w:val="22"/>
        </w:rPr>
        <w:t xml:space="preserve">success </w:t>
      </w:r>
      <w:r w:rsidR="004605E3" w:rsidRPr="002E6FF9">
        <w:rPr>
          <w:snapToGrid w:val="0"/>
          <w:kern w:val="22"/>
          <w:szCs w:val="22"/>
        </w:rPr>
        <w:t xml:space="preserve">in tackling the biodiversity crisis </w:t>
      </w:r>
      <w:r w:rsidR="00824A7A" w:rsidRPr="002E6FF9">
        <w:rPr>
          <w:snapToGrid w:val="0"/>
          <w:kern w:val="22"/>
          <w:szCs w:val="22"/>
        </w:rPr>
        <w:t>depends on them effectively working</w:t>
      </w:r>
      <w:r w:rsidR="00824A7A" w:rsidRPr="002E6FF9">
        <w:rPr>
          <w:snapToGrid w:val="0"/>
          <w:spacing w:val="-2"/>
          <w:kern w:val="22"/>
          <w:szCs w:val="22"/>
        </w:rPr>
        <w:t xml:space="preserve"> </w:t>
      </w:r>
      <w:r w:rsidR="00824A7A" w:rsidRPr="002E6FF9">
        <w:rPr>
          <w:snapToGrid w:val="0"/>
          <w:kern w:val="22"/>
          <w:szCs w:val="22"/>
        </w:rPr>
        <w:t>together.</w:t>
      </w:r>
    </w:p>
    <w:p w14:paraId="3F7E1A47" w14:textId="249CD987" w:rsidR="00630F7D" w:rsidRPr="002E6FF9" w:rsidRDefault="00D95328" w:rsidP="00F80852">
      <w:pPr>
        <w:pStyle w:val="Heading1"/>
        <w:numPr>
          <w:ilvl w:val="0"/>
          <w:numId w:val="8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924" w:hanging="357"/>
        <w:jc w:val="left"/>
        <w:rPr>
          <w:rFonts w:ascii="Times New Roman Bold" w:hAnsi="Times New Roman Bold" w:cs="Times New Roman Bold"/>
          <w:b w:val="0"/>
          <w:bCs/>
          <w:snapToGrid w:val="0"/>
          <w:kern w:val="22"/>
        </w:rPr>
      </w:pPr>
      <w:r w:rsidRPr="002E6FF9">
        <w:rPr>
          <w:rFonts w:ascii="Times New Roman Bold" w:hAnsi="Times New Roman Bold" w:cs="Times New Roman Bold"/>
          <w:bCs/>
          <w:snapToGrid w:val="0"/>
          <w:kern w:val="22"/>
        </w:rPr>
        <w:t>O</w:t>
      </w:r>
      <w:r w:rsidR="00630F7D" w:rsidRPr="002E6FF9">
        <w:rPr>
          <w:rFonts w:ascii="Times New Roman Bold" w:hAnsi="Times New Roman Bold" w:cs="Times New Roman Bold"/>
          <w:bCs/>
          <w:snapToGrid w:val="0"/>
          <w:kern w:val="22"/>
        </w:rPr>
        <w:t xml:space="preserve">rganization of a workshop </w:t>
      </w:r>
      <w:r w:rsidR="0024378E" w:rsidRPr="002E6FF9">
        <w:rPr>
          <w:rFonts w:ascii="Times New Roman Bold" w:hAnsi="Times New Roman Bold" w:cs="Times New Roman Bold"/>
          <w:bCs/>
          <w:snapToGrid w:val="0"/>
          <w:kern w:val="22"/>
        </w:rPr>
        <w:t>between the financial sector, CBD negotiators and other stakeholders</w:t>
      </w:r>
    </w:p>
    <w:p w14:paraId="5F056BF9" w14:textId="3051C372" w:rsidR="00D8054A" w:rsidRPr="002E6FF9" w:rsidRDefault="00D8054A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>The Conference of the Parties, in decision 14/34, urged Parties and invited other Governments and stakeholders, including the finance community, to actively engage and contribute to the process of developing a robust post-2020 global biodiversity framework in order to foster strong ownership of the framework to be agreed and strong support for its immediate implementation and to facilitate dialogues on the post-2020 global biodiversity framework and to make the results of these dialogues available through appropriate means”.</w:t>
      </w:r>
    </w:p>
    <w:p w14:paraId="23E8E953" w14:textId="41E20F91" w:rsidR="00914495" w:rsidRPr="002E6FF9" w:rsidRDefault="001B3B5D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 xml:space="preserve">The Secretariat </w:t>
      </w:r>
      <w:r w:rsidR="00274912" w:rsidRPr="002E6FF9">
        <w:rPr>
          <w:snapToGrid w:val="0"/>
          <w:kern w:val="22"/>
          <w:szCs w:val="22"/>
        </w:rPr>
        <w:t xml:space="preserve">of the Convention </w:t>
      </w:r>
      <w:r w:rsidRPr="002E6FF9">
        <w:rPr>
          <w:snapToGrid w:val="0"/>
          <w:kern w:val="22"/>
          <w:szCs w:val="22"/>
        </w:rPr>
        <w:t xml:space="preserve">proposes to bring the financial sector </w:t>
      </w:r>
      <w:r w:rsidR="00CC78B7" w:rsidRPr="002E6FF9">
        <w:rPr>
          <w:snapToGrid w:val="0"/>
          <w:kern w:val="22"/>
          <w:szCs w:val="22"/>
        </w:rPr>
        <w:t>(and its related regulators</w:t>
      </w:r>
      <w:r w:rsidR="00D3787B" w:rsidRPr="002E6FF9">
        <w:rPr>
          <w:snapToGrid w:val="0"/>
          <w:kern w:val="22"/>
          <w:szCs w:val="22"/>
        </w:rPr>
        <w:t xml:space="preserve">, such as central banks and </w:t>
      </w:r>
      <w:r w:rsidR="009B514F">
        <w:rPr>
          <w:snapToGrid w:val="0"/>
          <w:kern w:val="22"/>
          <w:szCs w:val="22"/>
        </w:rPr>
        <w:t>f</w:t>
      </w:r>
      <w:r w:rsidR="00CC78B7" w:rsidRPr="002E6FF9">
        <w:rPr>
          <w:snapToGrid w:val="0"/>
          <w:kern w:val="22"/>
          <w:szCs w:val="22"/>
        </w:rPr>
        <w:t xml:space="preserve">inance </w:t>
      </w:r>
      <w:r w:rsidR="009B514F">
        <w:rPr>
          <w:snapToGrid w:val="0"/>
          <w:kern w:val="22"/>
          <w:szCs w:val="22"/>
        </w:rPr>
        <w:t>m</w:t>
      </w:r>
      <w:r w:rsidR="004605E3" w:rsidRPr="002E6FF9">
        <w:rPr>
          <w:snapToGrid w:val="0"/>
          <w:kern w:val="22"/>
          <w:szCs w:val="22"/>
        </w:rPr>
        <w:t>inistries</w:t>
      </w:r>
      <w:r w:rsidR="00CC78B7" w:rsidRPr="002E6FF9">
        <w:rPr>
          <w:snapToGrid w:val="0"/>
          <w:kern w:val="22"/>
          <w:szCs w:val="22"/>
        </w:rPr>
        <w:t xml:space="preserve">) </w:t>
      </w:r>
      <w:r w:rsidRPr="002E6FF9">
        <w:rPr>
          <w:snapToGrid w:val="0"/>
          <w:kern w:val="22"/>
          <w:szCs w:val="22"/>
        </w:rPr>
        <w:t xml:space="preserve">into the </w:t>
      </w:r>
      <w:r w:rsidR="004605E3" w:rsidRPr="002E6FF9">
        <w:rPr>
          <w:snapToGrid w:val="0"/>
          <w:kern w:val="22"/>
          <w:szCs w:val="22"/>
        </w:rPr>
        <w:t>discussions under</w:t>
      </w:r>
      <w:r w:rsidR="009B514F">
        <w:rPr>
          <w:snapToGrid w:val="0"/>
          <w:kern w:val="22"/>
          <w:szCs w:val="22"/>
        </w:rPr>
        <w:t xml:space="preserve"> </w:t>
      </w:r>
      <w:r w:rsidR="004605E3" w:rsidRPr="002E6FF9">
        <w:rPr>
          <w:snapToGrid w:val="0"/>
          <w:kern w:val="22"/>
          <w:szCs w:val="22"/>
        </w:rPr>
        <w:t>way on developing and implementing a new strategic road</w:t>
      </w:r>
      <w:r w:rsidR="009B514F">
        <w:rPr>
          <w:snapToGrid w:val="0"/>
          <w:kern w:val="22"/>
          <w:szCs w:val="22"/>
        </w:rPr>
        <w:t xml:space="preserve"> </w:t>
      </w:r>
      <w:r w:rsidR="004605E3" w:rsidRPr="002E6FF9">
        <w:rPr>
          <w:snapToGrid w:val="0"/>
          <w:kern w:val="22"/>
          <w:szCs w:val="22"/>
        </w:rPr>
        <w:t xml:space="preserve">map for protecting and restoring global biodiversity, the </w:t>
      </w:r>
      <w:r w:rsidR="004F6EA2" w:rsidRPr="002E6FF9">
        <w:rPr>
          <w:snapToGrid w:val="0"/>
          <w:kern w:val="22"/>
          <w:szCs w:val="22"/>
        </w:rPr>
        <w:t>p</w:t>
      </w:r>
      <w:r w:rsidR="004605E3" w:rsidRPr="002E6FF9">
        <w:rPr>
          <w:snapToGrid w:val="0"/>
          <w:kern w:val="22"/>
          <w:szCs w:val="22"/>
        </w:rPr>
        <w:t>ost</w:t>
      </w:r>
      <w:r w:rsidR="004F6EA2" w:rsidRPr="002E6FF9">
        <w:rPr>
          <w:snapToGrid w:val="0"/>
          <w:kern w:val="22"/>
          <w:szCs w:val="22"/>
        </w:rPr>
        <w:t>-</w:t>
      </w:r>
      <w:r w:rsidR="004605E3" w:rsidRPr="002E6FF9">
        <w:rPr>
          <w:snapToGrid w:val="0"/>
          <w:kern w:val="22"/>
          <w:szCs w:val="22"/>
        </w:rPr>
        <w:t xml:space="preserve">2020 </w:t>
      </w:r>
      <w:r w:rsidR="004F6EA2" w:rsidRPr="002E6FF9">
        <w:rPr>
          <w:snapToGrid w:val="0"/>
          <w:kern w:val="22"/>
          <w:szCs w:val="22"/>
        </w:rPr>
        <w:t>g</w:t>
      </w:r>
      <w:r w:rsidR="004605E3" w:rsidRPr="002E6FF9">
        <w:rPr>
          <w:snapToGrid w:val="0"/>
          <w:kern w:val="22"/>
          <w:szCs w:val="22"/>
        </w:rPr>
        <w:t xml:space="preserve">lobal </w:t>
      </w:r>
      <w:r w:rsidR="004F6EA2" w:rsidRPr="002E6FF9">
        <w:rPr>
          <w:snapToGrid w:val="0"/>
          <w:kern w:val="22"/>
          <w:szCs w:val="22"/>
        </w:rPr>
        <w:t>b</w:t>
      </w:r>
      <w:r w:rsidR="004605E3" w:rsidRPr="002E6FF9">
        <w:rPr>
          <w:snapToGrid w:val="0"/>
          <w:kern w:val="22"/>
          <w:szCs w:val="22"/>
        </w:rPr>
        <w:t xml:space="preserve">iodiversity </w:t>
      </w:r>
      <w:r w:rsidR="004F6EA2" w:rsidRPr="002E6FF9">
        <w:rPr>
          <w:snapToGrid w:val="0"/>
          <w:kern w:val="22"/>
          <w:szCs w:val="22"/>
        </w:rPr>
        <w:t>f</w:t>
      </w:r>
      <w:r w:rsidR="004605E3" w:rsidRPr="002E6FF9">
        <w:rPr>
          <w:snapToGrid w:val="0"/>
          <w:kern w:val="22"/>
          <w:szCs w:val="22"/>
        </w:rPr>
        <w:t xml:space="preserve">ramework. The aim is to </w:t>
      </w:r>
      <w:r w:rsidR="005E4A2B" w:rsidRPr="002E6FF9">
        <w:rPr>
          <w:snapToGrid w:val="0"/>
          <w:kern w:val="22"/>
          <w:szCs w:val="22"/>
        </w:rPr>
        <w:t xml:space="preserve">actively </w:t>
      </w:r>
      <w:r w:rsidR="004605E3" w:rsidRPr="002E6FF9">
        <w:rPr>
          <w:snapToGrid w:val="0"/>
          <w:kern w:val="22"/>
          <w:szCs w:val="22"/>
        </w:rPr>
        <w:t>engage</w:t>
      </w:r>
      <w:r w:rsidRPr="002E6FF9">
        <w:rPr>
          <w:snapToGrid w:val="0"/>
          <w:kern w:val="22"/>
          <w:szCs w:val="22"/>
        </w:rPr>
        <w:t xml:space="preserve"> these actors in laying out a vision for how the </w:t>
      </w:r>
      <w:r w:rsidR="004605E3" w:rsidRPr="002E6FF9">
        <w:rPr>
          <w:snapToGrid w:val="0"/>
          <w:kern w:val="22"/>
          <w:szCs w:val="22"/>
        </w:rPr>
        <w:t xml:space="preserve">financial </w:t>
      </w:r>
      <w:r w:rsidRPr="002E6FF9">
        <w:rPr>
          <w:snapToGrid w:val="0"/>
          <w:kern w:val="22"/>
          <w:szCs w:val="22"/>
        </w:rPr>
        <w:t xml:space="preserve">sector can </w:t>
      </w:r>
      <w:r w:rsidR="004605E3" w:rsidRPr="002E6FF9">
        <w:rPr>
          <w:snapToGrid w:val="0"/>
          <w:kern w:val="22"/>
          <w:szCs w:val="22"/>
        </w:rPr>
        <w:t xml:space="preserve">best </w:t>
      </w:r>
      <w:r w:rsidRPr="002E6FF9">
        <w:rPr>
          <w:snapToGrid w:val="0"/>
          <w:kern w:val="22"/>
          <w:szCs w:val="22"/>
        </w:rPr>
        <w:t xml:space="preserve">contribute to </w:t>
      </w:r>
      <w:r w:rsidR="004605E3" w:rsidRPr="002E6FF9">
        <w:rPr>
          <w:snapToGrid w:val="0"/>
          <w:kern w:val="22"/>
          <w:szCs w:val="22"/>
        </w:rPr>
        <w:t xml:space="preserve">achieving the aims of the </w:t>
      </w:r>
      <w:r w:rsidR="004F6EA2" w:rsidRPr="002E6FF9">
        <w:rPr>
          <w:snapToGrid w:val="0"/>
          <w:kern w:val="22"/>
          <w:szCs w:val="22"/>
        </w:rPr>
        <w:t>global biodiversity framework</w:t>
      </w:r>
      <w:r w:rsidRPr="002E6FF9">
        <w:rPr>
          <w:snapToGrid w:val="0"/>
          <w:kern w:val="22"/>
          <w:szCs w:val="22"/>
        </w:rPr>
        <w:t>.</w:t>
      </w:r>
    </w:p>
    <w:p w14:paraId="10496FEE" w14:textId="73F0ED62" w:rsidR="001B3B5D" w:rsidRPr="002E6FF9" w:rsidRDefault="001B3B5D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 xml:space="preserve">Financial sector participation was critical to the success of </w:t>
      </w:r>
      <w:r w:rsidR="005E4A2B" w:rsidRPr="002E6FF9">
        <w:rPr>
          <w:snapToGrid w:val="0"/>
          <w:kern w:val="22"/>
          <w:szCs w:val="22"/>
        </w:rPr>
        <w:t>the twenty-first meeting of the Conference of the Parties to the United Nations Framewor</w:t>
      </w:r>
      <w:r w:rsidR="00807D52" w:rsidRPr="002E6FF9">
        <w:rPr>
          <w:snapToGrid w:val="0"/>
          <w:kern w:val="22"/>
          <w:szCs w:val="22"/>
        </w:rPr>
        <w:t>k Convention on Climate Change</w:t>
      </w:r>
      <w:r w:rsidRPr="002E6FF9">
        <w:rPr>
          <w:snapToGrid w:val="0"/>
          <w:kern w:val="22"/>
          <w:szCs w:val="22"/>
        </w:rPr>
        <w:t>.</w:t>
      </w:r>
      <w:r w:rsidR="009D4CCD">
        <w:rPr>
          <w:rStyle w:val="FootnoteReference"/>
          <w:snapToGrid w:val="0"/>
          <w:kern w:val="22"/>
          <w:szCs w:val="22"/>
        </w:rPr>
        <w:footnoteReference w:id="2"/>
      </w:r>
      <w:r w:rsidRPr="002E6FF9">
        <w:rPr>
          <w:snapToGrid w:val="0"/>
          <w:kern w:val="22"/>
          <w:szCs w:val="22"/>
        </w:rPr>
        <w:t xml:space="preserve"> The alignment of financial flows with global mitigation and adaptation goals was included as one of the three goals set out by the Paris Agreement</w:t>
      </w:r>
      <w:r w:rsidR="00807D52" w:rsidRPr="002E6FF9">
        <w:rPr>
          <w:snapToGrid w:val="0"/>
          <w:kern w:val="22"/>
          <w:szCs w:val="22"/>
        </w:rPr>
        <w:t>.</w:t>
      </w:r>
      <w:r w:rsidRPr="002E6FF9">
        <w:rPr>
          <w:snapToGrid w:val="0"/>
          <w:kern w:val="22"/>
          <w:szCs w:val="22"/>
          <w:vertAlign w:val="superscript"/>
        </w:rPr>
        <w:footnoteReference w:id="3"/>
      </w:r>
      <w:r w:rsidRPr="002E6FF9">
        <w:rPr>
          <w:snapToGrid w:val="0"/>
          <w:kern w:val="22"/>
          <w:szCs w:val="22"/>
        </w:rPr>
        <w:t xml:space="preserve"> Achieving support from the financial sector in the lead</w:t>
      </w:r>
      <w:r w:rsidR="00B80018">
        <w:rPr>
          <w:snapToGrid w:val="0"/>
          <w:kern w:val="22"/>
          <w:szCs w:val="22"/>
        </w:rPr>
        <w:t>-</w:t>
      </w:r>
      <w:r w:rsidRPr="002E6FF9">
        <w:rPr>
          <w:snapToGrid w:val="0"/>
          <w:kern w:val="22"/>
          <w:szCs w:val="22"/>
        </w:rPr>
        <w:t xml:space="preserve">up to the Agreement was </w:t>
      </w:r>
      <w:r w:rsidR="00D3787B" w:rsidRPr="002E6FF9">
        <w:rPr>
          <w:snapToGrid w:val="0"/>
          <w:kern w:val="22"/>
          <w:szCs w:val="22"/>
        </w:rPr>
        <w:t>key</w:t>
      </w:r>
      <w:r w:rsidRPr="002E6FF9">
        <w:rPr>
          <w:snapToGrid w:val="0"/>
          <w:kern w:val="22"/>
          <w:szCs w:val="22"/>
        </w:rPr>
        <w:t xml:space="preserve">, as was the Agreement’s clear mandate for the financial sector to play a role. The alignment of financial flows with global biodiversity goals is going to be equally important to </w:t>
      </w:r>
      <w:r w:rsidR="00097D4C">
        <w:rPr>
          <w:snapToGrid w:val="0"/>
          <w:kern w:val="22"/>
          <w:szCs w:val="22"/>
        </w:rPr>
        <w:t>the</w:t>
      </w:r>
      <w:r w:rsidR="00097D4C" w:rsidRPr="002E6FF9">
        <w:rPr>
          <w:snapToGrid w:val="0"/>
          <w:kern w:val="22"/>
          <w:szCs w:val="22"/>
        </w:rPr>
        <w:t xml:space="preserve"> </w:t>
      </w:r>
      <w:r w:rsidRPr="002E6FF9">
        <w:rPr>
          <w:snapToGrid w:val="0"/>
          <w:kern w:val="22"/>
          <w:szCs w:val="22"/>
        </w:rPr>
        <w:t>success</w:t>
      </w:r>
      <w:r w:rsidR="00097D4C">
        <w:rPr>
          <w:snapToGrid w:val="0"/>
          <w:kern w:val="22"/>
          <w:szCs w:val="22"/>
        </w:rPr>
        <w:t xml:space="preserve"> of the</w:t>
      </w:r>
      <w:r w:rsidRPr="002E6FF9">
        <w:rPr>
          <w:snapToGrid w:val="0"/>
          <w:kern w:val="22"/>
          <w:szCs w:val="22"/>
        </w:rPr>
        <w:t xml:space="preserve"> </w:t>
      </w:r>
      <w:r w:rsidR="00807D52" w:rsidRPr="002E6FF9">
        <w:rPr>
          <w:snapToGrid w:val="0"/>
          <w:kern w:val="22"/>
          <w:szCs w:val="22"/>
        </w:rPr>
        <w:t>fifteenth meeting of the Conference of the Parties to the Convention on Biological Diversity</w:t>
      </w:r>
      <w:r w:rsidRPr="002E6FF9">
        <w:rPr>
          <w:snapToGrid w:val="0"/>
          <w:kern w:val="22"/>
          <w:szCs w:val="22"/>
        </w:rPr>
        <w:t xml:space="preserve"> and the effective implementation of the </w:t>
      </w:r>
      <w:r w:rsidR="00807D52" w:rsidRPr="002E6FF9">
        <w:rPr>
          <w:snapToGrid w:val="0"/>
          <w:kern w:val="22"/>
          <w:szCs w:val="22"/>
        </w:rPr>
        <w:t>global biodiversity framework</w:t>
      </w:r>
      <w:r w:rsidRPr="002E6FF9">
        <w:rPr>
          <w:snapToGrid w:val="0"/>
          <w:kern w:val="22"/>
          <w:szCs w:val="22"/>
        </w:rPr>
        <w:t>.</w:t>
      </w:r>
    </w:p>
    <w:p w14:paraId="25E7A823" w14:textId="1D30FD95" w:rsidR="00AD02FB" w:rsidRDefault="00736D07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>Th</w:t>
      </w:r>
      <w:r w:rsidR="00FC5458">
        <w:rPr>
          <w:snapToGrid w:val="0"/>
          <w:kern w:val="22"/>
          <w:szCs w:val="22"/>
        </w:rPr>
        <w:t>is</w:t>
      </w:r>
      <w:r w:rsidRPr="002E6FF9">
        <w:rPr>
          <w:snapToGrid w:val="0"/>
          <w:kern w:val="22"/>
          <w:szCs w:val="22"/>
        </w:rPr>
        <w:t xml:space="preserve"> workshop </w:t>
      </w:r>
      <w:r w:rsidR="004605E3" w:rsidRPr="002E6FF9">
        <w:rPr>
          <w:snapToGrid w:val="0"/>
          <w:kern w:val="22"/>
          <w:szCs w:val="22"/>
        </w:rPr>
        <w:t>has been conceived</w:t>
      </w:r>
      <w:r w:rsidRPr="002E6FF9">
        <w:rPr>
          <w:snapToGrid w:val="0"/>
          <w:kern w:val="22"/>
          <w:szCs w:val="22"/>
        </w:rPr>
        <w:t xml:space="preserve"> in this context. </w:t>
      </w:r>
      <w:r w:rsidR="00454ABB" w:rsidRPr="002E6FF9">
        <w:rPr>
          <w:snapToGrid w:val="0"/>
          <w:kern w:val="22"/>
          <w:szCs w:val="22"/>
        </w:rPr>
        <w:t xml:space="preserve">It is </w:t>
      </w:r>
      <w:r w:rsidR="005F3817">
        <w:rPr>
          <w:snapToGrid w:val="0"/>
          <w:kern w:val="22"/>
          <w:szCs w:val="22"/>
        </w:rPr>
        <w:t xml:space="preserve">being </w:t>
      </w:r>
      <w:r w:rsidR="00454ABB" w:rsidRPr="002E6FF9">
        <w:rPr>
          <w:snapToGrid w:val="0"/>
          <w:kern w:val="22"/>
          <w:szCs w:val="22"/>
        </w:rPr>
        <w:t xml:space="preserve">convened by the Secretariat of the Convention on Biological Diversity </w:t>
      </w:r>
      <w:r w:rsidR="00DE6E6D" w:rsidRPr="002E6FF9">
        <w:rPr>
          <w:snapToGrid w:val="0"/>
          <w:kern w:val="22"/>
          <w:szCs w:val="22"/>
        </w:rPr>
        <w:t>under the guidance of the Co-Chairs of the Open-ended Working Group on the Post-2020 Global Biodiversity Framework</w:t>
      </w:r>
      <w:r w:rsidR="004605E3" w:rsidRPr="002E6FF9">
        <w:rPr>
          <w:snapToGrid w:val="0"/>
          <w:kern w:val="22"/>
          <w:szCs w:val="22"/>
        </w:rPr>
        <w:t xml:space="preserve">. The workshop will be </w:t>
      </w:r>
      <w:r w:rsidR="00454ABB" w:rsidRPr="002E6FF9">
        <w:rPr>
          <w:snapToGrid w:val="0"/>
          <w:kern w:val="22"/>
          <w:szCs w:val="22"/>
        </w:rPr>
        <w:t xml:space="preserve">an online event </w:t>
      </w:r>
      <w:r w:rsidR="004605E3" w:rsidRPr="002E6FF9">
        <w:rPr>
          <w:snapToGrid w:val="0"/>
          <w:kern w:val="22"/>
          <w:szCs w:val="22"/>
        </w:rPr>
        <w:t xml:space="preserve">to be held </w:t>
      </w:r>
      <w:r w:rsidR="00454ABB" w:rsidRPr="002E6FF9">
        <w:rPr>
          <w:snapToGrid w:val="0"/>
          <w:kern w:val="22"/>
          <w:szCs w:val="22"/>
        </w:rPr>
        <w:t xml:space="preserve">on </w:t>
      </w:r>
      <w:r w:rsidR="00ED4018" w:rsidRPr="002E6FF9">
        <w:rPr>
          <w:snapToGrid w:val="0"/>
          <w:kern w:val="22"/>
          <w:szCs w:val="22"/>
        </w:rPr>
        <w:t>17 and 18</w:t>
      </w:r>
      <w:r w:rsidR="000113FD">
        <w:rPr>
          <w:snapToGrid w:val="0"/>
          <w:kern w:val="22"/>
          <w:szCs w:val="22"/>
        </w:rPr>
        <w:t> </w:t>
      </w:r>
      <w:r w:rsidR="00D7390D" w:rsidRPr="002E6FF9">
        <w:rPr>
          <w:snapToGrid w:val="0"/>
          <w:kern w:val="22"/>
          <w:szCs w:val="22"/>
        </w:rPr>
        <w:t xml:space="preserve">June </w:t>
      </w:r>
      <w:r w:rsidR="00454ABB" w:rsidRPr="002E6FF9">
        <w:rPr>
          <w:snapToGrid w:val="0"/>
          <w:kern w:val="22"/>
          <w:szCs w:val="22"/>
        </w:rPr>
        <w:t>2021 with a view to facilitat</w:t>
      </w:r>
      <w:r w:rsidR="004605E3" w:rsidRPr="002E6FF9">
        <w:rPr>
          <w:snapToGrid w:val="0"/>
          <w:kern w:val="22"/>
          <w:szCs w:val="22"/>
        </w:rPr>
        <w:t>ing</w:t>
      </w:r>
      <w:r w:rsidR="00454ABB" w:rsidRPr="002E6FF9">
        <w:rPr>
          <w:snapToGrid w:val="0"/>
          <w:kern w:val="22"/>
          <w:szCs w:val="22"/>
        </w:rPr>
        <w:t xml:space="preserve"> exchange among the different players of the finance community, </w:t>
      </w:r>
      <w:r w:rsidR="004605E3" w:rsidRPr="002E6FF9">
        <w:rPr>
          <w:snapToGrid w:val="0"/>
          <w:kern w:val="22"/>
          <w:szCs w:val="22"/>
        </w:rPr>
        <w:t>representatives of Parties</w:t>
      </w:r>
      <w:r w:rsidR="00FE3573">
        <w:rPr>
          <w:snapToGrid w:val="0"/>
          <w:kern w:val="22"/>
          <w:szCs w:val="22"/>
        </w:rPr>
        <w:t xml:space="preserve"> to the Convention on Biological Diversity</w:t>
      </w:r>
      <w:r w:rsidR="00454ABB" w:rsidRPr="002E6FF9">
        <w:rPr>
          <w:snapToGrid w:val="0"/>
          <w:kern w:val="22"/>
          <w:szCs w:val="22"/>
        </w:rPr>
        <w:t>, and interested stakeholders.</w:t>
      </w:r>
    </w:p>
    <w:p w14:paraId="184B2D67" w14:textId="487EEB65" w:rsidR="005E0073" w:rsidRPr="002E6FF9" w:rsidRDefault="0068575A" w:rsidP="00F80852">
      <w:pPr>
        <w:pStyle w:val="Heading1"/>
        <w:numPr>
          <w:ilvl w:val="0"/>
          <w:numId w:val="8"/>
        </w:numPr>
        <w:suppressLineNumbers/>
        <w:tabs>
          <w:tab w:val="clear" w:pos="720"/>
          <w:tab w:val="left" w:pos="127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357" w:hanging="357"/>
        <w:rPr>
          <w:rFonts w:ascii="Times New Roman Bold" w:hAnsi="Times New Roman Bold" w:cs="Times New Roman Bold"/>
          <w:b w:val="0"/>
          <w:bCs/>
          <w:snapToGrid w:val="0"/>
          <w:kern w:val="22"/>
        </w:rPr>
      </w:pPr>
      <w:r w:rsidRPr="002E6FF9">
        <w:rPr>
          <w:rFonts w:ascii="Times New Roman Bold" w:hAnsi="Times New Roman Bold" w:cs="Times New Roman Bold"/>
          <w:bCs/>
          <w:snapToGrid w:val="0"/>
          <w:kern w:val="22"/>
        </w:rPr>
        <w:lastRenderedPageBreak/>
        <w:t>Objectives and e</w:t>
      </w:r>
      <w:r w:rsidR="005E0073" w:rsidRPr="002E6FF9">
        <w:rPr>
          <w:rFonts w:ascii="Times New Roman Bold" w:hAnsi="Times New Roman Bold" w:cs="Times New Roman Bold"/>
          <w:bCs/>
          <w:snapToGrid w:val="0"/>
          <w:kern w:val="22"/>
        </w:rPr>
        <w:t xml:space="preserve">xpected outcomes </w:t>
      </w:r>
      <w:r w:rsidR="00244FCE" w:rsidRPr="002E6FF9">
        <w:rPr>
          <w:rFonts w:ascii="Times New Roman Bold" w:hAnsi="Times New Roman Bold" w:cs="Times New Roman Bold"/>
          <w:bCs/>
          <w:snapToGrid w:val="0"/>
          <w:kern w:val="22"/>
        </w:rPr>
        <w:t>of the Workshop</w:t>
      </w:r>
    </w:p>
    <w:p w14:paraId="29496147" w14:textId="3D865B67" w:rsidR="00513EC6" w:rsidRPr="002E6FF9" w:rsidRDefault="005D709D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>The post-2020 global biodiversity framework has the potential to promote the transformative changes in global finance necessary to achieve the 2050 vision</w:t>
      </w:r>
      <w:r w:rsidR="00FC3FD0" w:rsidRPr="00FC3FD0">
        <w:rPr>
          <w:snapToGrid w:val="0"/>
          <w:kern w:val="22"/>
          <w:szCs w:val="22"/>
        </w:rPr>
        <w:t xml:space="preserve"> </w:t>
      </w:r>
      <w:r w:rsidR="00FC3FD0" w:rsidRPr="00F12F0F">
        <w:rPr>
          <w:snapToGrid w:val="0"/>
          <w:kern w:val="22"/>
          <w:szCs w:val="22"/>
        </w:rPr>
        <w:t xml:space="preserve">for </w:t>
      </w:r>
      <w:r w:rsidR="00FC3FD0">
        <w:rPr>
          <w:snapToGrid w:val="0"/>
          <w:kern w:val="22"/>
          <w:szCs w:val="22"/>
        </w:rPr>
        <w:t>b</w:t>
      </w:r>
      <w:r w:rsidR="00FC3FD0" w:rsidRPr="00F12F0F">
        <w:rPr>
          <w:snapToGrid w:val="0"/>
          <w:kern w:val="22"/>
          <w:szCs w:val="22"/>
        </w:rPr>
        <w:t>iodiversity</w:t>
      </w:r>
      <w:r w:rsidRPr="002E6FF9">
        <w:rPr>
          <w:snapToGrid w:val="0"/>
          <w:kern w:val="22"/>
          <w:szCs w:val="22"/>
        </w:rPr>
        <w:t xml:space="preserve">. </w:t>
      </w:r>
      <w:r w:rsidR="00513EC6" w:rsidRPr="002E6FF9">
        <w:rPr>
          <w:snapToGrid w:val="0"/>
          <w:kern w:val="22"/>
          <w:szCs w:val="22"/>
        </w:rPr>
        <w:t>In this regard, the objective of the workshop is to facilitate a structured dialogue among experts from the finance community and other experts from Parties and stakeholders on how the financ</w:t>
      </w:r>
      <w:r w:rsidR="009E5283">
        <w:rPr>
          <w:snapToGrid w:val="0"/>
          <w:kern w:val="22"/>
          <w:szCs w:val="22"/>
        </w:rPr>
        <w:t>ial</w:t>
      </w:r>
      <w:r w:rsidR="00513EC6" w:rsidRPr="002E6FF9">
        <w:rPr>
          <w:snapToGrid w:val="0"/>
          <w:kern w:val="22"/>
          <w:szCs w:val="22"/>
        </w:rPr>
        <w:t xml:space="preserve"> sector can best contribute to the development of an ambitious post-2020 </w:t>
      </w:r>
      <w:r w:rsidR="00D90034" w:rsidRPr="002E6FF9">
        <w:rPr>
          <w:snapToGrid w:val="0"/>
          <w:kern w:val="22"/>
          <w:szCs w:val="22"/>
        </w:rPr>
        <w:t>g</w:t>
      </w:r>
      <w:r w:rsidR="00513EC6" w:rsidRPr="002E6FF9">
        <w:rPr>
          <w:snapToGrid w:val="0"/>
          <w:kern w:val="22"/>
          <w:szCs w:val="22"/>
        </w:rPr>
        <w:t xml:space="preserve">lobal </w:t>
      </w:r>
      <w:r w:rsidR="00D90034" w:rsidRPr="002E6FF9">
        <w:rPr>
          <w:snapToGrid w:val="0"/>
          <w:kern w:val="22"/>
          <w:szCs w:val="22"/>
        </w:rPr>
        <w:t>b</w:t>
      </w:r>
      <w:r w:rsidR="00513EC6" w:rsidRPr="002E6FF9">
        <w:rPr>
          <w:snapToGrid w:val="0"/>
          <w:kern w:val="22"/>
          <w:szCs w:val="22"/>
        </w:rPr>
        <w:t xml:space="preserve">iodiversity </w:t>
      </w:r>
      <w:r w:rsidR="00D90034" w:rsidRPr="002E6FF9">
        <w:rPr>
          <w:snapToGrid w:val="0"/>
          <w:kern w:val="22"/>
          <w:szCs w:val="22"/>
        </w:rPr>
        <w:t>f</w:t>
      </w:r>
      <w:r w:rsidR="00513EC6" w:rsidRPr="002E6FF9">
        <w:rPr>
          <w:snapToGrid w:val="0"/>
          <w:kern w:val="22"/>
          <w:szCs w:val="22"/>
        </w:rPr>
        <w:t xml:space="preserve">ramework that will support achievement of the 2050 </w:t>
      </w:r>
      <w:r w:rsidR="00DA7BC0">
        <w:rPr>
          <w:snapToGrid w:val="0"/>
          <w:kern w:val="22"/>
          <w:szCs w:val="22"/>
        </w:rPr>
        <w:t>v</w:t>
      </w:r>
      <w:r w:rsidR="00513EC6" w:rsidRPr="002E6FF9">
        <w:rPr>
          <w:snapToGrid w:val="0"/>
          <w:kern w:val="22"/>
          <w:szCs w:val="22"/>
        </w:rPr>
        <w:t>ision and to identify the priority actions needed by both Parties and the financial sector itself to enable the implementation</w:t>
      </w:r>
      <w:r w:rsidR="00D90034" w:rsidRPr="002E6FF9">
        <w:rPr>
          <w:snapToGrid w:val="0"/>
          <w:kern w:val="22"/>
          <w:szCs w:val="22"/>
        </w:rPr>
        <w:t xml:space="preserve"> of the framework</w:t>
      </w:r>
      <w:r w:rsidR="00513EC6" w:rsidRPr="002E6FF9">
        <w:rPr>
          <w:snapToGrid w:val="0"/>
          <w:kern w:val="22"/>
          <w:szCs w:val="22"/>
        </w:rPr>
        <w:t>.</w:t>
      </w:r>
    </w:p>
    <w:p w14:paraId="7F25B5C2" w14:textId="54820383" w:rsidR="00513EC6" w:rsidRPr="002E6FF9" w:rsidRDefault="00513EC6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>The outcomes of the workshop are therefore</w:t>
      </w:r>
      <w:r w:rsidR="00E91942">
        <w:rPr>
          <w:snapToGrid w:val="0"/>
          <w:kern w:val="22"/>
          <w:szCs w:val="22"/>
        </w:rPr>
        <w:t xml:space="preserve"> to</w:t>
      </w:r>
      <w:r w:rsidRPr="002E6FF9">
        <w:rPr>
          <w:snapToGrid w:val="0"/>
          <w:kern w:val="22"/>
          <w:szCs w:val="22"/>
        </w:rPr>
        <w:t>:</w:t>
      </w:r>
    </w:p>
    <w:p w14:paraId="64BAD2ED" w14:textId="6A2D7FCF" w:rsidR="00513EC6" w:rsidRPr="002E6FF9" w:rsidRDefault="00E91942" w:rsidP="00F80852">
      <w:pPr>
        <w:pStyle w:val="ListParagraph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rFonts w:ascii="Calibri" w:hAnsi="Calibri" w:cs="Calibri"/>
          <w:color w:val="000000"/>
        </w:rPr>
        <w:t>Facilitate a structured dialogue and</w:t>
      </w:r>
      <w:r w:rsidR="00215B98">
        <w:rPr>
          <w:snapToGrid w:val="0"/>
          <w:kern w:val="22"/>
          <w:szCs w:val="22"/>
        </w:rPr>
        <w:t xml:space="preserve"> b</w:t>
      </w:r>
      <w:r w:rsidR="00513EC6" w:rsidRPr="002E6FF9">
        <w:rPr>
          <w:snapToGrid w:val="0"/>
          <w:kern w:val="22"/>
          <w:szCs w:val="22"/>
        </w:rPr>
        <w:t xml:space="preserve">uild mutual understanding between the global financial sector – both private and public – and the CBD community, as a basis for stronger collaboration on the role of finance in the development and implementation of the </w:t>
      </w:r>
      <w:r w:rsidR="00CE0B0C" w:rsidRPr="002E6FF9">
        <w:rPr>
          <w:snapToGrid w:val="0"/>
          <w:kern w:val="22"/>
          <w:szCs w:val="22"/>
        </w:rPr>
        <w:t xml:space="preserve">global biodiversity </w:t>
      </w:r>
      <w:proofErr w:type="gramStart"/>
      <w:r w:rsidR="00CE0B0C" w:rsidRPr="002E6FF9">
        <w:rPr>
          <w:snapToGrid w:val="0"/>
          <w:kern w:val="22"/>
          <w:szCs w:val="22"/>
        </w:rPr>
        <w:t>framework</w:t>
      </w:r>
      <w:r w:rsidR="00513EC6" w:rsidRPr="002E6FF9">
        <w:rPr>
          <w:snapToGrid w:val="0"/>
          <w:kern w:val="22"/>
          <w:szCs w:val="22"/>
        </w:rPr>
        <w:t>;</w:t>
      </w:r>
      <w:proofErr w:type="gramEnd"/>
    </w:p>
    <w:p w14:paraId="6E3ACD40" w14:textId="57723CB2" w:rsidR="00513EC6" w:rsidRPr="002E6FF9" w:rsidRDefault="00A90D03" w:rsidP="00F80852">
      <w:pPr>
        <w:pStyle w:val="ListParagraph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I</w:t>
      </w:r>
      <w:r w:rsidR="00513EC6" w:rsidRPr="002E6FF9">
        <w:rPr>
          <w:snapToGrid w:val="0"/>
          <w:kern w:val="22"/>
          <w:szCs w:val="22"/>
        </w:rPr>
        <w:t xml:space="preserve">dentify </w:t>
      </w:r>
      <w:r w:rsidR="00E91942">
        <w:rPr>
          <w:snapToGrid w:val="0"/>
          <w:kern w:val="22"/>
          <w:szCs w:val="22"/>
        </w:rPr>
        <w:t xml:space="preserve">priority </w:t>
      </w:r>
      <w:r w:rsidR="00513EC6" w:rsidRPr="002E6FF9">
        <w:rPr>
          <w:snapToGrid w:val="0"/>
          <w:kern w:val="22"/>
          <w:szCs w:val="22"/>
        </w:rPr>
        <w:t>actions that could put the global financial sector</w:t>
      </w:r>
      <w:r w:rsidR="00E91942">
        <w:rPr>
          <w:snapToGrid w:val="0"/>
          <w:kern w:val="22"/>
          <w:szCs w:val="22"/>
        </w:rPr>
        <w:t>,</w:t>
      </w:r>
      <w:r w:rsidR="00513EC6" w:rsidRPr="002E6FF9">
        <w:rPr>
          <w:snapToGrid w:val="0"/>
          <w:kern w:val="22"/>
          <w:szCs w:val="22"/>
        </w:rPr>
        <w:t xml:space="preserve"> with governments and regulators</w:t>
      </w:r>
      <w:r w:rsidR="00E91942">
        <w:rPr>
          <w:snapToGrid w:val="0"/>
          <w:kern w:val="22"/>
          <w:szCs w:val="22"/>
        </w:rPr>
        <w:t>,</w:t>
      </w:r>
      <w:r w:rsidR="00513EC6" w:rsidRPr="002E6FF9">
        <w:rPr>
          <w:snapToGrid w:val="0"/>
          <w:kern w:val="22"/>
          <w:szCs w:val="22"/>
        </w:rPr>
        <w:t xml:space="preserve"> on track to contribute to the objectives of an ambitious post-2020 </w:t>
      </w:r>
      <w:r w:rsidR="00CE0B0C" w:rsidRPr="002E6FF9">
        <w:rPr>
          <w:snapToGrid w:val="0"/>
          <w:kern w:val="22"/>
          <w:szCs w:val="22"/>
        </w:rPr>
        <w:t>global biodiversity framework</w:t>
      </w:r>
      <w:r w:rsidR="00CE0B0C" w:rsidRPr="002E6FF9" w:rsidDel="00CE0B0C">
        <w:rPr>
          <w:snapToGrid w:val="0"/>
          <w:kern w:val="22"/>
          <w:szCs w:val="22"/>
        </w:rPr>
        <w:t xml:space="preserve"> </w:t>
      </w:r>
      <w:r w:rsidR="00513EC6" w:rsidRPr="002E6FF9">
        <w:rPr>
          <w:snapToGrid w:val="0"/>
          <w:kern w:val="22"/>
          <w:szCs w:val="22"/>
        </w:rPr>
        <w:t xml:space="preserve">and commitment of Parties within the </w:t>
      </w:r>
      <w:bookmarkStart w:id="0" w:name="_Hlk71222618"/>
      <w:r w:rsidR="00E9088B" w:rsidRPr="002E6FF9">
        <w:rPr>
          <w:snapToGrid w:val="0"/>
          <w:kern w:val="22"/>
          <w:szCs w:val="22"/>
        </w:rPr>
        <w:t xml:space="preserve">global biodiversity framework </w:t>
      </w:r>
      <w:bookmarkEnd w:id="0"/>
      <w:r w:rsidR="00513EC6" w:rsidRPr="002E6FF9">
        <w:rPr>
          <w:snapToGrid w:val="0"/>
          <w:kern w:val="22"/>
          <w:szCs w:val="22"/>
        </w:rPr>
        <w:t>that would be needed to facilitate this contribution most effectively.</w:t>
      </w:r>
    </w:p>
    <w:p w14:paraId="51A5DD02" w14:textId="052346AB" w:rsidR="00625FC7" w:rsidRPr="002E6FF9" w:rsidRDefault="00452DBA" w:rsidP="00F80852">
      <w:pPr>
        <w:pStyle w:val="Heading1"/>
        <w:numPr>
          <w:ilvl w:val="0"/>
          <w:numId w:val="8"/>
        </w:numPr>
        <w:suppressLineNumbers/>
        <w:tabs>
          <w:tab w:val="clear" w:pos="720"/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357" w:hanging="357"/>
        <w:rPr>
          <w:rFonts w:ascii="Times New Roman Bold" w:hAnsi="Times New Roman Bold" w:cs="Times New Roman Bold"/>
          <w:b w:val="0"/>
          <w:bCs/>
          <w:snapToGrid w:val="0"/>
          <w:kern w:val="22"/>
        </w:rPr>
      </w:pPr>
      <w:r w:rsidRPr="002E6FF9">
        <w:rPr>
          <w:rFonts w:ascii="Times New Roman Bold" w:hAnsi="Times New Roman Bold" w:cs="Times New Roman Bold"/>
          <w:bCs/>
          <w:snapToGrid w:val="0"/>
          <w:kern w:val="22"/>
        </w:rPr>
        <w:t>Workshop preparation</w:t>
      </w:r>
    </w:p>
    <w:p w14:paraId="2213AB0C" w14:textId="0F70C512" w:rsidR="007A6FC8" w:rsidRPr="002E6FF9" w:rsidRDefault="004E38E6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>The</w:t>
      </w:r>
      <w:r w:rsidR="007A6FC8" w:rsidRPr="002E6FF9">
        <w:rPr>
          <w:snapToGrid w:val="0"/>
          <w:kern w:val="22"/>
          <w:szCs w:val="22"/>
        </w:rPr>
        <w:t xml:space="preserve"> workshop </w:t>
      </w:r>
      <w:r w:rsidR="00B8178B" w:rsidRPr="002E6FF9">
        <w:rPr>
          <w:snapToGrid w:val="0"/>
          <w:kern w:val="22"/>
          <w:szCs w:val="22"/>
        </w:rPr>
        <w:t xml:space="preserve">is </w:t>
      </w:r>
      <w:r w:rsidR="007A6FC8" w:rsidRPr="002E6FF9">
        <w:rPr>
          <w:snapToGrid w:val="0"/>
          <w:kern w:val="22"/>
          <w:szCs w:val="22"/>
        </w:rPr>
        <w:t>intend</w:t>
      </w:r>
      <w:r w:rsidR="00B8178B" w:rsidRPr="002E6FF9">
        <w:rPr>
          <w:snapToGrid w:val="0"/>
          <w:kern w:val="22"/>
          <w:szCs w:val="22"/>
        </w:rPr>
        <w:t>ed</w:t>
      </w:r>
      <w:r w:rsidR="007A6FC8" w:rsidRPr="002E6FF9">
        <w:rPr>
          <w:snapToGrid w:val="0"/>
          <w:kern w:val="22"/>
          <w:szCs w:val="22"/>
        </w:rPr>
        <w:t xml:space="preserve"> to enable open discussions among Party representatives, representatives of the financial sector and other relevant stakeholders, on the </w:t>
      </w:r>
      <w:r w:rsidR="00B8178B" w:rsidRPr="002E6FF9">
        <w:rPr>
          <w:snapToGrid w:val="0"/>
          <w:kern w:val="22"/>
          <w:szCs w:val="22"/>
        </w:rPr>
        <w:t xml:space="preserve">above </w:t>
      </w:r>
      <w:r w:rsidR="007A6FC8" w:rsidRPr="002E6FF9">
        <w:rPr>
          <w:snapToGrid w:val="0"/>
          <w:kern w:val="22"/>
          <w:szCs w:val="22"/>
        </w:rPr>
        <w:t>elements, with a view to develop</w:t>
      </w:r>
      <w:r w:rsidR="00B8178B" w:rsidRPr="002E6FF9">
        <w:rPr>
          <w:snapToGrid w:val="0"/>
          <w:kern w:val="22"/>
          <w:szCs w:val="22"/>
        </w:rPr>
        <w:t>ing</w:t>
      </w:r>
      <w:r w:rsidR="007A6FC8" w:rsidRPr="002E6FF9">
        <w:rPr>
          <w:snapToGrid w:val="0"/>
          <w:kern w:val="22"/>
          <w:szCs w:val="22"/>
        </w:rPr>
        <w:t xml:space="preserve"> concrete proposals </w:t>
      </w:r>
      <w:r w:rsidR="00B8178B" w:rsidRPr="002E6FF9">
        <w:rPr>
          <w:snapToGrid w:val="0"/>
          <w:kern w:val="22"/>
          <w:szCs w:val="22"/>
        </w:rPr>
        <w:t>for</w:t>
      </w:r>
      <w:r w:rsidR="007A6FC8" w:rsidRPr="002E6FF9">
        <w:rPr>
          <w:snapToGrid w:val="0"/>
          <w:kern w:val="22"/>
          <w:szCs w:val="22"/>
        </w:rPr>
        <w:t xml:space="preserve"> consider</w:t>
      </w:r>
      <w:r w:rsidR="00B8178B" w:rsidRPr="002E6FF9">
        <w:rPr>
          <w:snapToGrid w:val="0"/>
          <w:kern w:val="22"/>
          <w:szCs w:val="22"/>
        </w:rPr>
        <w:t xml:space="preserve">ation </w:t>
      </w:r>
      <w:r w:rsidR="007A6FC8" w:rsidRPr="002E6FF9">
        <w:rPr>
          <w:snapToGrid w:val="0"/>
          <w:kern w:val="22"/>
          <w:szCs w:val="22"/>
        </w:rPr>
        <w:t>in the further development of the post-2020 global biodiversity framework</w:t>
      </w:r>
      <w:r w:rsidR="00B8178B" w:rsidRPr="002E6FF9">
        <w:rPr>
          <w:snapToGrid w:val="0"/>
          <w:kern w:val="22"/>
          <w:szCs w:val="22"/>
        </w:rPr>
        <w:t>.</w:t>
      </w:r>
    </w:p>
    <w:p w14:paraId="6795A3A1" w14:textId="2EC27F0E" w:rsidR="007A6FC8" w:rsidRPr="002E6FF9" w:rsidRDefault="007A6FC8" w:rsidP="00F80852">
      <w:pPr>
        <w:pStyle w:val="BodyText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</w:rPr>
      </w:pPr>
      <w:proofErr w:type="gramStart"/>
      <w:r w:rsidRPr="002E6FF9">
        <w:rPr>
          <w:snapToGrid w:val="0"/>
          <w:kern w:val="22"/>
          <w:szCs w:val="22"/>
        </w:rPr>
        <w:t>In order to</w:t>
      </w:r>
      <w:proofErr w:type="gramEnd"/>
      <w:r w:rsidRPr="002E6FF9">
        <w:rPr>
          <w:snapToGrid w:val="0"/>
          <w:kern w:val="22"/>
          <w:szCs w:val="22"/>
        </w:rPr>
        <w:t xml:space="preserve"> facilitate the discussion, the Secretariat </w:t>
      </w:r>
      <w:r w:rsidR="00E91942">
        <w:rPr>
          <w:snapToGrid w:val="0"/>
          <w:kern w:val="22"/>
          <w:szCs w:val="22"/>
        </w:rPr>
        <w:t>is</w:t>
      </w:r>
      <w:r w:rsidR="00E91942" w:rsidRPr="002E6FF9">
        <w:rPr>
          <w:snapToGrid w:val="0"/>
          <w:kern w:val="22"/>
          <w:szCs w:val="22"/>
        </w:rPr>
        <w:t xml:space="preserve"> prepar</w:t>
      </w:r>
      <w:r w:rsidR="00E91942">
        <w:rPr>
          <w:snapToGrid w:val="0"/>
          <w:kern w:val="22"/>
          <w:szCs w:val="22"/>
        </w:rPr>
        <w:t>ing</w:t>
      </w:r>
      <w:r w:rsidR="00E91942" w:rsidRPr="002E6FF9">
        <w:rPr>
          <w:snapToGrid w:val="0"/>
          <w:kern w:val="22"/>
          <w:szCs w:val="22"/>
        </w:rPr>
        <w:t xml:space="preserve"> </w:t>
      </w:r>
      <w:r w:rsidR="00B8178B" w:rsidRPr="002E6FF9">
        <w:rPr>
          <w:snapToGrid w:val="0"/>
          <w:kern w:val="22"/>
          <w:szCs w:val="22"/>
        </w:rPr>
        <w:t xml:space="preserve">background </w:t>
      </w:r>
      <w:r w:rsidR="00276F15" w:rsidRPr="002E6FF9">
        <w:rPr>
          <w:snapToGrid w:val="0"/>
          <w:kern w:val="22"/>
          <w:szCs w:val="22"/>
        </w:rPr>
        <w:t>documentation</w:t>
      </w:r>
      <w:r w:rsidRPr="002E6FF9">
        <w:rPr>
          <w:snapToGrid w:val="0"/>
          <w:kern w:val="22"/>
          <w:szCs w:val="22"/>
        </w:rPr>
        <w:t xml:space="preserve"> </w:t>
      </w:r>
      <w:r w:rsidR="00B8178B" w:rsidRPr="002E6FF9">
        <w:rPr>
          <w:snapToGrid w:val="0"/>
          <w:kern w:val="22"/>
          <w:szCs w:val="22"/>
        </w:rPr>
        <w:t xml:space="preserve">in consultation </w:t>
      </w:r>
      <w:r w:rsidRPr="002E6FF9">
        <w:rPr>
          <w:snapToGrid w:val="0"/>
          <w:kern w:val="22"/>
          <w:szCs w:val="22"/>
        </w:rPr>
        <w:t xml:space="preserve">with </w:t>
      </w:r>
      <w:r w:rsidR="00276F15" w:rsidRPr="002E6FF9">
        <w:rPr>
          <w:snapToGrid w:val="0"/>
          <w:kern w:val="22"/>
          <w:szCs w:val="22"/>
        </w:rPr>
        <w:t xml:space="preserve">representatives of the financial sector, Parties, </w:t>
      </w:r>
      <w:r w:rsidR="002A7FA3">
        <w:rPr>
          <w:snapToGrid w:val="0"/>
          <w:kern w:val="22"/>
          <w:szCs w:val="22"/>
        </w:rPr>
        <w:t>non-governmental organization</w:t>
      </w:r>
      <w:r w:rsidR="00276F15" w:rsidRPr="002E6FF9">
        <w:rPr>
          <w:snapToGrid w:val="0"/>
          <w:kern w:val="22"/>
          <w:szCs w:val="22"/>
        </w:rPr>
        <w:t>s and think tanks or representative organi</w:t>
      </w:r>
      <w:r w:rsidR="00AB7081">
        <w:rPr>
          <w:snapToGrid w:val="0"/>
          <w:kern w:val="22"/>
          <w:szCs w:val="22"/>
        </w:rPr>
        <w:t>z</w:t>
      </w:r>
      <w:r w:rsidR="00276F15" w:rsidRPr="002E6FF9">
        <w:rPr>
          <w:snapToGrid w:val="0"/>
          <w:kern w:val="22"/>
          <w:szCs w:val="22"/>
        </w:rPr>
        <w:t xml:space="preserve">ations. </w:t>
      </w:r>
      <w:r w:rsidR="00B8178B" w:rsidRPr="002E6FF9">
        <w:rPr>
          <w:snapToGrid w:val="0"/>
          <w:kern w:val="22"/>
          <w:szCs w:val="22"/>
        </w:rPr>
        <w:t xml:space="preserve">This </w:t>
      </w:r>
      <w:r w:rsidR="008004B2" w:rsidRPr="00121CD0">
        <w:rPr>
          <w:snapToGrid w:val="0"/>
          <w:kern w:val="22"/>
          <w:szCs w:val="22"/>
        </w:rPr>
        <w:t xml:space="preserve">documentation </w:t>
      </w:r>
      <w:r w:rsidRPr="002E6FF9">
        <w:rPr>
          <w:snapToGrid w:val="0"/>
          <w:kern w:val="22"/>
          <w:szCs w:val="22"/>
        </w:rPr>
        <w:t xml:space="preserve">will be shared with participants </w:t>
      </w:r>
      <w:r w:rsidR="00B8178B" w:rsidRPr="002E6FF9">
        <w:rPr>
          <w:snapToGrid w:val="0"/>
          <w:kern w:val="22"/>
          <w:szCs w:val="22"/>
        </w:rPr>
        <w:t xml:space="preserve">in advance </w:t>
      </w:r>
      <w:r w:rsidRPr="002E6FF9">
        <w:rPr>
          <w:snapToGrid w:val="0"/>
          <w:kern w:val="22"/>
          <w:szCs w:val="22"/>
        </w:rPr>
        <w:t>of the workshop</w:t>
      </w:r>
      <w:r w:rsidR="00B8178B" w:rsidRPr="002E6FF9">
        <w:rPr>
          <w:snapToGrid w:val="0"/>
          <w:kern w:val="22"/>
          <w:szCs w:val="22"/>
        </w:rPr>
        <w:t>, and they</w:t>
      </w:r>
      <w:r w:rsidRPr="002E6FF9">
        <w:rPr>
          <w:snapToGrid w:val="0"/>
          <w:kern w:val="22"/>
          <w:szCs w:val="22"/>
        </w:rPr>
        <w:t xml:space="preserve"> will be encouraged to consider and reflect on </w:t>
      </w:r>
      <w:r w:rsidR="008004B2">
        <w:rPr>
          <w:snapToGrid w:val="0"/>
          <w:kern w:val="22"/>
          <w:szCs w:val="22"/>
        </w:rPr>
        <w:t xml:space="preserve">it </w:t>
      </w:r>
      <w:r w:rsidRPr="002E6FF9">
        <w:rPr>
          <w:snapToGrid w:val="0"/>
          <w:kern w:val="22"/>
          <w:szCs w:val="22"/>
        </w:rPr>
        <w:t>ahead of the meeting.</w:t>
      </w:r>
    </w:p>
    <w:p w14:paraId="52C228AC" w14:textId="70AA8F93" w:rsidR="00745DC5" w:rsidRPr="002E6FF9" w:rsidRDefault="00745DC5" w:rsidP="002E6FF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rPr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br w:type="page"/>
      </w:r>
    </w:p>
    <w:p w14:paraId="2F417A2A" w14:textId="63BC5CF7" w:rsidR="004910E0" w:rsidRPr="002E6FF9" w:rsidRDefault="004910E0" w:rsidP="002E6FF9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b w:val="0"/>
          <w:snapToGrid w:val="0"/>
          <w:kern w:val="22"/>
        </w:rPr>
      </w:pPr>
      <w:r w:rsidRPr="002E6FF9">
        <w:rPr>
          <w:snapToGrid w:val="0"/>
          <w:kern w:val="22"/>
        </w:rPr>
        <w:lastRenderedPageBreak/>
        <w:t>programme of the workshop</w:t>
      </w:r>
    </w:p>
    <w:p w14:paraId="3CCEB5D9" w14:textId="7EC4F960" w:rsidR="00FE4250" w:rsidRPr="00133492" w:rsidRDefault="00FE4250" w:rsidP="00FE4250">
      <w:pPr>
        <w:jc w:val="center"/>
        <w:rPr>
          <w:rFonts w:cstheme="minorHAnsi"/>
          <w:b/>
          <w:bCs/>
          <w:color w:val="4472C4" w:themeColor="accent1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931"/>
      </w:tblGrid>
      <w:tr w:rsidR="00FE4250" w:rsidRPr="004C1921" w14:paraId="28272381" w14:textId="77777777" w:rsidTr="005B671E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30957" w14:textId="77777777" w:rsidR="00FE4250" w:rsidRPr="00C711E9" w:rsidRDefault="00FE4250" w:rsidP="005B671E">
            <w:pPr>
              <w:spacing w:before="40" w:after="40"/>
              <w:jc w:val="left"/>
              <w:rPr>
                <w:rFonts w:cstheme="minorHAnsi"/>
                <w:b/>
                <w:bCs/>
                <w:kern w:val="22"/>
              </w:rPr>
            </w:pPr>
            <w:r w:rsidRPr="00C711E9">
              <w:rPr>
                <w:rFonts w:cstheme="minorHAnsi"/>
                <w:b/>
                <w:bCs/>
                <w:kern w:val="22"/>
              </w:rPr>
              <w:t>DAY 1 – 17 JUNE 2021 – Mutual understanding</w:t>
            </w:r>
          </w:p>
          <w:p w14:paraId="182A41B3" w14:textId="77777777" w:rsidR="00FE4250" w:rsidRPr="00C95A3D" w:rsidRDefault="00FE4250" w:rsidP="005B671E">
            <w:pPr>
              <w:spacing w:before="40" w:after="40"/>
              <w:jc w:val="left"/>
              <w:rPr>
                <w:rFonts w:cstheme="minorHAnsi"/>
                <w:b/>
                <w:bCs/>
                <w:kern w:val="22"/>
              </w:rPr>
            </w:pPr>
            <w:r w:rsidRPr="00C711E9">
              <w:rPr>
                <w:rFonts w:cstheme="minorHAnsi"/>
                <w:b/>
                <w:bCs/>
                <w:kern w:val="22"/>
              </w:rPr>
              <w:t xml:space="preserve">To join the meeting:  </w:t>
            </w:r>
            <w:hyperlink r:id="rId11" w:history="1">
              <w:r w:rsidRPr="00C711E9">
                <w:rPr>
                  <w:rStyle w:val="Hyperlink"/>
                  <w:rFonts w:cstheme="minorHAnsi"/>
                  <w:kern w:val="22"/>
                </w:rPr>
                <w:t>https://broadcaster.interactio.eu/join/7bgp-lerp-hwm3</w:t>
              </w:r>
            </w:hyperlink>
          </w:p>
        </w:tc>
      </w:tr>
      <w:tr w:rsidR="00FE4250" w:rsidRPr="007B4439" w14:paraId="0200B520" w14:textId="77777777" w:rsidTr="005B671E">
        <w:tc>
          <w:tcPr>
            <w:tcW w:w="1134" w:type="dxa"/>
            <w:tcBorders>
              <w:bottom w:val="single" w:sz="4" w:space="0" w:color="auto"/>
            </w:tcBorders>
          </w:tcPr>
          <w:p w14:paraId="0089DD8A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7 a.m. (EDT)</w:t>
            </w:r>
            <w:r w:rsidRPr="00991033">
              <w:rPr>
                <w:rStyle w:val="FootnoteReference"/>
                <w:kern w:val="22"/>
              </w:rPr>
              <w:footnoteReference w:id="4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4404AA29" w14:textId="77777777" w:rsidR="00FE4250" w:rsidRPr="006F6275" w:rsidRDefault="00FE4250" w:rsidP="005B671E">
            <w:pPr>
              <w:spacing w:before="40" w:after="40"/>
              <w:rPr>
                <w:rFonts w:cstheme="minorHAnsi"/>
                <w:kern w:val="22"/>
              </w:rPr>
            </w:pPr>
            <w:r>
              <w:rPr>
                <w:rFonts w:cstheme="minorHAnsi"/>
                <w:kern w:val="22"/>
              </w:rPr>
              <w:t xml:space="preserve">Testing of mics and videos for all participants </w:t>
            </w:r>
          </w:p>
        </w:tc>
      </w:tr>
      <w:tr w:rsidR="00FE4250" w:rsidRPr="007B4439" w14:paraId="203C6D9A" w14:textId="77777777" w:rsidTr="005B671E">
        <w:tc>
          <w:tcPr>
            <w:tcW w:w="1134" w:type="dxa"/>
            <w:tcBorders>
              <w:bottom w:val="single" w:sz="4" w:space="0" w:color="auto"/>
            </w:tcBorders>
          </w:tcPr>
          <w:p w14:paraId="70313D7A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8 a.m. (EDT)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2C105BA6" w14:textId="77777777" w:rsidR="00FE4250" w:rsidRPr="00301900" w:rsidRDefault="00FE4250" w:rsidP="005B671E">
            <w:pPr>
              <w:spacing w:before="40" w:after="40"/>
              <w:rPr>
                <w:rFonts w:cstheme="minorHAnsi"/>
                <w:kern w:val="22"/>
              </w:rPr>
            </w:pPr>
            <w:r w:rsidRPr="00301900">
              <w:rPr>
                <w:rFonts w:cstheme="minorHAnsi"/>
                <w:kern w:val="22"/>
              </w:rPr>
              <w:t>Welcome and opening statements by:</w:t>
            </w:r>
          </w:p>
          <w:p w14:paraId="0A98B01F" w14:textId="77777777" w:rsidR="00FE4250" w:rsidRPr="00301900" w:rsidRDefault="00FE4250" w:rsidP="00F808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kern w:val="22"/>
              </w:rPr>
            </w:pPr>
            <w:r w:rsidRPr="00301900">
              <w:rPr>
                <w:rFonts w:cstheme="minorHAnsi"/>
                <w:kern w:val="22"/>
              </w:rPr>
              <w:t xml:space="preserve">Ms. Elizabeth </w:t>
            </w:r>
            <w:proofErr w:type="spellStart"/>
            <w:r w:rsidRPr="00301900">
              <w:rPr>
                <w:rFonts w:cstheme="minorHAnsi"/>
                <w:kern w:val="22"/>
              </w:rPr>
              <w:t>Maruma</w:t>
            </w:r>
            <w:proofErr w:type="spellEnd"/>
            <w:r w:rsidRPr="00301900">
              <w:rPr>
                <w:rFonts w:cstheme="minorHAnsi"/>
                <w:kern w:val="22"/>
              </w:rPr>
              <w:t xml:space="preserve"> Mrema, Executive Secretary of the CBD </w:t>
            </w:r>
          </w:p>
          <w:p w14:paraId="7BF8BD41" w14:textId="77777777" w:rsidR="002E2D9A" w:rsidRDefault="003C4AAD" w:rsidP="00F808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kern w:val="22"/>
              </w:rPr>
            </w:pPr>
            <w:r w:rsidRPr="003C4AAD">
              <w:rPr>
                <w:rFonts w:cstheme="minorHAnsi"/>
                <w:kern w:val="22"/>
              </w:rPr>
              <w:t>M. Saker Nusseibeh, CEO International business of Federated Hermes</w:t>
            </w:r>
          </w:p>
          <w:p w14:paraId="6007A471" w14:textId="1CFEF48E" w:rsidR="00FE4250" w:rsidRPr="00301900" w:rsidRDefault="00FE4250" w:rsidP="00F808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kern w:val="22"/>
              </w:rPr>
            </w:pPr>
            <w:r w:rsidRPr="00301900">
              <w:rPr>
                <w:rFonts w:cstheme="minorHAnsi"/>
                <w:kern w:val="22"/>
              </w:rPr>
              <w:t xml:space="preserve">Mr. Franz </w:t>
            </w:r>
            <w:proofErr w:type="spellStart"/>
            <w:r w:rsidRPr="00301900">
              <w:rPr>
                <w:rFonts w:cstheme="minorHAnsi"/>
                <w:kern w:val="22"/>
              </w:rPr>
              <w:t>Perrez</w:t>
            </w:r>
            <w:proofErr w:type="spellEnd"/>
            <w:r w:rsidRPr="00301900">
              <w:rPr>
                <w:rFonts w:cstheme="minorHAnsi"/>
                <w:kern w:val="22"/>
              </w:rPr>
              <w:t>, Swiss Ambassador for the Environment</w:t>
            </w:r>
          </w:p>
        </w:tc>
      </w:tr>
      <w:tr w:rsidR="00FE4250" w:rsidRPr="007B4439" w14:paraId="3F530945" w14:textId="77777777" w:rsidTr="005B671E">
        <w:tc>
          <w:tcPr>
            <w:tcW w:w="1134" w:type="dxa"/>
            <w:tcBorders>
              <w:bottom w:val="single" w:sz="4" w:space="0" w:color="auto"/>
            </w:tcBorders>
          </w:tcPr>
          <w:p w14:paraId="49456BA9" w14:textId="375AF9F9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8</w:t>
            </w:r>
            <w:r w:rsidR="006A7537">
              <w:rPr>
                <w:kern w:val="22"/>
              </w:rPr>
              <w:t>.10</w:t>
            </w:r>
            <w:r w:rsidRPr="00991033">
              <w:rPr>
                <w:kern w:val="22"/>
              </w:rPr>
              <w:t xml:space="preserve"> a.m. (EDT)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07400D83" w14:textId="531C1C1C" w:rsidR="00FE4250" w:rsidRPr="00301900" w:rsidRDefault="00FE4250" w:rsidP="005B671E">
            <w:pPr>
              <w:spacing w:before="40" w:after="40"/>
              <w:rPr>
                <w:rFonts w:cstheme="minorHAnsi"/>
                <w:kern w:val="22"/>
              </w:rPr>
            </w:pPr>
            <w:r w:rsidRPr="00301900">
              <w:rPr>
                <w:rFonts w:cstheme="minorHAnsi"/>
                <w:kern w:val="22"/>
              </w:rPr>
              <w:t xml:space="preserve">Presentation of the </w:t>
            </w:r>
            <w:r w:rsidR="00740CDC">
              <w:rPr>
                <w:rFonts w:cstheme="minorHAnsi"/>
                <w:kern w:val="22"/>
              </w:rPr>
              <w:t>post-</w:t>
            </w:r>
            <w:r w:rsidRPr="00301900">
              <w:rPr>
                <w:rFonts w:cstheme="minorHAnsi"/>
                <w:kern w:val="22"/>
              </w:rPr>
              <w:t xml:space="preserve">2020 </w:t>
            </w:r>
            <w:r w:rsidR="00740CDC">
              <w:rPr>
                <w:rFonts w:cstheme="minorHAnsi"/>
                <w:kern w:val="22"/>
              </w:rPr>
              <w:t>g</w:t>
            </w:r>
            <w:r w:rsidRPr="00301900">
              <w:rPr>
                <w:rFonts w:cstheme="minorHAnsi"/>
                <w:kern w:val="22"/>
              </w:rPr>
              <w:t xml:space="preserve">lobal </w:t>
            </w:r>
            <w:r w:rsidR="00740CDC">
              <w:rPr>
                <w:rFonts w:cstheme="minorHAnsi"/>
                <w:kern w:val="22"/>
              </w:rPr>
              <w:t>b</w:t>
            </w:r>
            <w:r w:rsidRPr="00301900">
              <w:rPr>
                <w:rFonts w:cstheme="minorHAnsi"/>
                <w:kern w:val="22"/>
              </w:rPr>
              <w:t xml:space="preserve">iodiversity </w:t>
            </w:r>
            <w:r w:rsidR="00740CDC">
              <w:rPr>
                <w:rFonts w:cstheme="minorHAnsi"/>
                <w:kern w:val="22"/>
              </w:rPr>
              <w:t>f</w:t>
            </w:r>
            <w:r w:rsidRPr="00301900">
              <w:rPr>
                <w:rFonts w:cstheme="minorHAnsi"/>
                <w:kern w:val="22"/>
              </w:rPr>
              <w:t>ramework (</w:t>
            </w:r>
            <w:r w:rsidRPr="00301900">
              <w:rPr>
                <w:rFonts w:cstheme="minorHAnsi"/>
                <w:i/>
                <w:iCs/>
                <w:kern w:val="22"/>
              </w:rPr>
              <w:t>M. Basile Van Havre and M.</w:t>
            </w:r>
            <w:r w:rsidR="00740CDC">
              <w:rPr>
                <w:rFonts w:cstheme="minorHAnsi"/>
                <w:i/>
                <w:iCs/>
                <w:kern w:val="22"/>
              </w:rPr>
              <w:t> </w:t>
            </w:r>
            <w:r w:rsidRPr="00301900">
              <w:rPr>
                <w:rFonts w:cstheme="minorHAnsi"/>
                <w:i/>
                <w:iCs/>
                <w:kern w:val="22"/>
              </w:rPr>
              <w:t xml:space="preserve">Francis </w:t>
            </w:r>
            <w:proofErr w:type="spellStart"/>
            <w:r w:rsidRPr="00301900">
              <w:rPr>
                <w:rFonts w:cstheme="minorHAnsi"/>
                <w:i/>
                <w:iCs/>
                <w:kern w:val="22"/>
              </w:rPr>
              <w:t>Ogwal</w:t>
            </w:r>
            <w:proofErr w:type="spellEnd"/>
            <w:r w:rsidRPr="00301900">
              <w:rPr>
                <w:rFonts w:cstheme="minorHAnsi"/>
                <w:i/>
                <w:iCs/>
                <w:kern w:val="22"/>
              </w:rPr>
              <w:t xml:space="preserve">, </w:t>
            </w:r>
            <w:r w:rsidR="00740CDC">
              <w:rPr>
                <w:rFonts w:cstheme="minorHAnsi"/>
                <w:i/>
                <w:iCs/>
                <w:kern w:val="22"/>
              </w:rPr>
              <w:t>C</w:t>
            </w:r>
            <w:r w:rsidRPr="00301900">
              <w:rPr>
                <w:rFonts w:cstheme="minorHAnsi"/>
                <w:i/>
                <w:iCs/>
                <w:kern w:val="22"/>
              </w:rPr>
              <w:t>o-</w:t>
            </w:r>
            <w:r w:rsidR="00740CDC">
              <w:rPr>
                <w:rFonts w:cstheme="minorHAnsi"/>
                <w:i/>
                <w:iCs/>
                <w:kern w:val="22"/>
              </w:rPr>
              <w:t>C</w:t>
            </w:r>
            <w:r w:rsidRPr="00301900">
              <w:rPr>
                <w:rFonts w:cstheme="minorHAnsi"/>
                <w:i/>
                <w:iCs/>
                <w:kern w:val="22"/>
              </w:rPr>
              <w:t>hairs of the Open-Ended Working Group</w:t>
            </w:r>
            <w:r w:rsidRPr="00301900">
              <w:rPr>
                <w:rFonts w:cstheme="minorHAnsi"/>
                <w:kern w:val="22"/>
              </w:rPr>
              <w:t>)</w:t>
            </w:r>
          </w:p>
        </w:tc>
      </w:tr>
      <w:tr w:rsidR="00FE4250" w:rsidRPr="007B4439" w14:paraId="06B8BD09" w14:textId="77777777" w:rsidTr="005B671E">
        <w:tc>
          <w:tcPr>
            <w:tcW w:w="1134" w:type="dxa"/>
            <w:tcBorders>
              <w:bottom w:val="single" w:sz="4" w:space="0" w:color="auto"/>
            </w:tcBorders>
          </w:tcPr>
          <w:p w14:paraId="6F977C1F" w14:textId="77777777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8.20 a.m. (EDT)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2181AC39" w14:textId="3BBECE87" w:rsidR="00FE4250" w:rsidRPr="00301900" w:rsidRDefault="00FE4250" w:rsidP="005B671E">
            <w:pPr>
              <w:spacing w:before="40" w:after="40"/>
              <w:rPr>
                <w:rFonts w:cstheme="minorHAnsi"/>
                <w:kern w:val="22"/>
              </w:rPr>
            </w:pPr>
            <w:r w:rsidRPr="00301900">
              <w:rPr>
                <w:rFonts w:cstheme="minorHAnsi"/>
                <w:b/>
                <w:bCs/>
                <w:kern w:val="22"/>
              </w:rPr>
              <w:t>Keynote speaker:</w:t>
            </w:r>
            <w:r w:rsidRPr="00301900">
              <w:rPr>
                <w:rFonts w:cstheme="minorHAnsi"/>
                <w:kern w:val="22"/>
              </w:rPr>
              <w:t xml:space="preserve"> Mr. Ma Jun, Co-chair of the Research Workstream of NGFS and Chairman of the Green Finance Committee of China Society for Finance and Banking, </w:t>
            </w:r>
            <w:r w:rsidR="00F91739" w:rsidRPr="00F91739">
              <w:rPr>
                <w:rFonts w:cstheme="minorHAnsi"/>
                <w:kern w:val="22"/>
              </w:rPr>
              <w:t>Advisor to the Governor of the People’s Bank of China</w:t>
            </w:r>
            <w:r w:rsidRPr="00301900">
              <w:rPr>
                <w:rFonts w:cstheme="minorHAnsi"/>
                <w:kern w:val="22"/>
              </w:rPr>
              <w:t xml:space="preserve">, Co-chair of the G20 Working Group on Green Finance </w:t>
            </w:r>
          </w:p>
        </w:tc>
      </w:tr>
      <w:tr w:rsidR="00FE4250" w:rsidRPr="007B4439" w14:paraId="2874414F" w14:textId="77777777" w:rsidTr="005B671E">
        <w:tc>
          <w:tcPr>
            <w:tcW w:w="1134" w:type="dxa"/>
            <w:tcBorders>
              <w:bottom w:val="single" w:sz="4" w:space="0" w:color="auto"/>
            </w:tcBorders>
          </w:tcPr>
          <w:p w14:paraId="7838A9D4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8.30 a.m. (EDT)</w:t>
            </w:r>
          </w:p>
          <w:p w14:paraId="30D8269F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(45min:</w:t>
            </w:r>
          </w:p>
          <w:p w14:paraId="6F4E7E4C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30min speeches and 15min Q&amp;A)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31500FF6" w14:textId="77777777" w:rsidR="00FE4250" w:rsidRPr="00301900" w:rsidRDefault="00FE4250" w:rsidP="005B671E">
            <w:pPr>
              <w:spacing w:before="40" w:after="40"/>
            </w:pPr>
            <w:r w:rsidRPr="00301900">
              <w:rPr>
                <w:rFonts w:cstheme="minorHAnsi"/>
                <w:b/>
                <w:bCs/>
                <w:kern w:val="22"/>
              </w:rPr>
              <w:t>Panel 1</w:t>
            </w:r>
            <w:r w:rsidRPr="00301900">
              <w:rPr>
                <w:rFonts w:cstheme="minorHAnsi"/>
                <w:kern w:val="22"/>
              </w:rPr>
              <w:t xml:space="preserve">: </w:t>
            </w:r>
            <w:r w:rsidRPr="00301900">
              <w:t xml:space="preserve">Why is nature important to financial institutions and investors, and what can they do to address the global biodiversity crisis? </w:t>
            </w:r>
          </w:p>
          <w:p w14:paraId="67812F00" w14:textId="77777777" w:rsidR="00FE4250" w:rsidRPr="00301900" w:rsidRDefault="00FE4250" w:rsidP="00F80852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  <w:lang w:eastAsia="en-CA"/>
              </w:rPr>
            </w:pPr>
            <w:r w:rsidRPr="00301900">
              <w:rPr>
                <w:rFonts w:cstheme="minorHAnsi"/>
                <w:lang w:val="en-US"/>
              </w:rPr>
              <w:t xml:space="preserve">Mr. Peter van der Werf, </w:t>
            </w:r>
            <w:proofErr w:type="spellStart"/>
            <w:r w:rsidRPr="00301900">
              <w:rPr>
                <w:rFonts w:cstheme="minorHAnsi"/>
                <w:b/>
                <w:bCs/>
                <w:lang w:val="en-US"/>
              </w:rPr>
              <w:t>Robeco</w:t>
            </w:r>
            <w:proofErr w:type="spellEnd"/>
            <w:r w:rsidRPr="00301900">
              <w:rPr>
                <w:rFonts w:cstheme="minorHAnsi"/>
                <w:lang w:val="en-US"/>
              </w:rPr>
              <w:t>, Senior manager engagement</w:t>
            </w:r>
          </w:p>
          <w:p w14:paraId="61F4FCA6" w14:textId="77777777" w:rsidR="00FE4250" w:rsidRPr="00301900" w:rsidRDefault="00FE4250" w:rsidP="00F80852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</w:rPr>
            </w:pPr>
            <w:r w:rsidRPr="00301900">
              <w:rPr>
                <w:rFonts w:cstheme="minorHAnsi"/>
                <w:lang w:val="en-US"/>
              </w:rPr>
              <w:t xml:space="preserve">Ms. Madeleine </w:t>
            </w:r>
            <w:proofErr w:type="spellStart"/>
            <w:r w:rsidRPr="00301900">
              <w:rPr>
                <w:rFonts w:cstheme="minorHAnsi"/>
                <w:lang w:val="en-US"/>
              </w:rPr>
              <w:t>Ronquest</w:t>
            </w:r>
            <w:proofErr w:type="spellEnd"/>
            <w:r w:rsidRPr="00301900">
              <w:rPr>
                <w:rFonts w:cstheme="minorHAnsi"/>
                <w:lang w:val="en-US"/>
              </w:rPr>
              <w:t xml:space="preserve">, </w:t>
            </w:r>
            <w:r w:rsidRPr="00301900">
              <w:rPr>
                <w:rFonts w:cstheme="minorHAnsi"/>
                <w:b/>
                <w:bCs/>
                <w:lang w:val="en-US"/>
              </w:rPr>
              <w:t>FirstRand</w:t>
            </w:r>
            <w:r w:rsidRPr="00301900">
              <w:rPr>
                <w:rFonts w:cstheme="minorHAnsi"/>
                <w:lang w:val="en-US"/>
              </w:rPr>
              <w:t>, Head of Environment, Social and Governance department</w:t>
            </w:r>
          </w:p>
          <w:p w14:paraId="3A52D584" w14:textId="77777777" w:rsidR="005A33F8" w:rsidRPr="005A33F8" w:rsidRDefault="005A33F8" w:rsidP="005A33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kern w:val="22"/>
              </w:rPr>
            </w:pPr>
            <w:r w:rsidRPr="005A33F8">
              <w:rPr>
                <w:rFonts w:cstheme="minorHAnsi"/>
                <w:kern w:val="22"/>
              </w:rPr>
              <w:t xml:space="preserve">M. Sylvain </w:t>
            </w:r>
            <w:proofErr w:type="spellStart"/>
            <w:r w:rsidRPr="005A33F8">
              <w:rPr>
                <w:rFonts w:cstheme="minorHAnsi"/>
                <w:kern w:val="22"/>
              </w:rPr>
              <w:t>Vanston</w:t>
            </w:r>
            <w:proofErr w:type="spellEnd"/>
            <w:r w:rsidRPr="005A33F8">
              <w:rPr>
                <w:rFonts w:cstheme="minorHAnsi"/>
                <w:kern w:val="22"/>
              </w:rPr>
              <w:t xml:space="preserve">, Group head of Climate Change and Biodiversity, AXA </w:t>
            </w:r>
          </w:p>
          <w:p w14:paraId="0E8D4A7E" w14:textId="0830D333" w:rsidR="00FE4250" w:rsidRPr="00301900" w:rsidRDefault="00FE4250" w:rsidP="00F80852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  <w:i/>
                <w:iCs/>
                <w:lang w:eastAsia="en-CA"/>
              </w:rPr>
            </w:pPr>
            <w:r w:rsidRPr="00301900">
              <w:rPr>
                <w:rFonts w:cstheme="minorHAnsi"/>
                <w:i/>
                <w:iCs/>
                <w:kern w:val="22"/>
              </w:rPr>
              <w:t xml:space="preserve">) </w:t>
            </w:r>
          </w:p>
          <w:p w14:paraId="5D6F839C" w14:textId="77777777" w:rsidR="00FE4250" w:rsidRPr="00301900" w:rsidRDefault="00FE4250" w:rsidP="00F80852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</w:rPr>
            </w:pPr>
            <w:r w:rsidRPr="00301900">
              <w:rPr>
                <w:rFonts w:cstheme="minorHAnsi"/>
                <w:lang w:eastAsia="en-CA"/>
              </w:rPr>
              <w:t xml:space="preserve">Ms. Maria de </w:t>
            </w:r>
            <w:proofErr w:type="spellStart"/>
            <w:r w:rsidRPr="00301900">
              <w:rPr>
                <w:rFonts w:cstheme="minorHAnsi"/>
                <w:lang w:eastAsia="en-CA"/>
              </w:rPr>
              <w:t>Netto</w:t>
            </w:r>
            <w:proofErr w:type="spellEnd"/>
            <w:r w:rsidRPr="00301900">
              <w:rPr>
                <w:rFonts w:cstheme="minorHAnsi"/>
                <w:lang w:eastAsia="en-CA"/>
              </w:rPr>
              <w:t>,</w:t>
            </w:r>
            <w:r w:rsidRPr="00301900">
              <w:rPr>
                <w:rFonts w:cstheme="minorHAnsi"/>
                <w:b/>
                <w:bCs/>
                <w:lang w:eastAsia="en-CA"/>
              </w:rPr>
              <w:t xml:space="preserve"> </w:t>
            </w:r>
            <w:r w:rsidRPr="00301900">
              <w:rPr>
                <w:rFonts w:cstheme="minorHAnsi"/>
                <w:lang w:val="en-US"/>
              </w:rPr>
              <w:t xml:space="preserve">Financial Markets Principal Specialist, </w:t>
            </w:r>
            <w:r w:rsidRPr="00301900">
              <w:rPr>
                <w:rFonts w:cstheme="minorHAnsi"/>
                <w:b/>
                <w:bCs/>
                <w:lang w:eastAsia="en-CA"/>
              </w:rPr>
              <w:t>Inter-American Development Bank</w:t>
            </w:r>
            <w:r w:rsidRPr="00301900">
              <w:rPr>
                <w:rFonts w:cstheme="minorHAnsi"/>
                <w:lang w:eastAsia="en-CA"/>
              </w:rPr>
              <w:t xml:space="preserve">  </w:t>
            </w:r>
          </w:p>
          <w:p w14:paraId="1A18EE96" w14:textId="77777777" w:rsidR="00FE4250" w:rsidRPr="00301900" w:rsidRDefault="00FE4250" w:rsidP="00F80852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  <w:lang w:eastAsia="en-CA"/>
              </w:rPr>
            </w:pPr>
            <w:r w:rsidRPr="00301900">
              <w:rPr>
                <w:rFonts w:cstheme="minorHAnsi"/>
              </w:rPr>
              <w:t>Ms. Sherry Madera,</w:t>
            </w:r>
            <w:r w:rsidRPr="00301900">
              <w:rPr>
                <w:rFonts w:cstheme="minorHAnsi"/>
                <w:b/>
                <w:bCs/>
              </w:rPr>
              <w:t xml:space="preserve"> Refinitiv, </w:t>
            </w:r>
            <w:r w:rsidRPr="00301900">
              <w:rPr>
                <w:rFonts w:cstheme="minorHAnsi"/>
                <w:lang w:val="en-US"/>
              </w:rPr>
              <w:t>Chief Industry &amp; Government Affairs Officer</w:t>
            </w:r>
            <w:r w:rsidRPr="00301900">
              <w:rPr>
                <w:rFonts w:cstheme="minorHAnsi"/>
                <w:b/>
                <w:bCs/>
              </w:rPr>
              <w:t xml:space="preserve"> </w:t>
            </w:r>
          </w:p>
          <w:p w14:paraId="4985AE15" w14:textId="77777777" w:rsidR="00FE4250" w:rsidRPr="00301900" w:rsidRDefault="00FE4250" w:rsidP="005B671E">
            <w:pPr>
              <w:spacing w:before="40" w:after="40"/>
            </w:pPr>
            <w:r w:rsidRPr="00301900">
              <w:rPr>
                <w:rFonts w:cstheme="minorHAnsi"/>
                <w:b/>
                <w:bCs/>
                <w:kern w:val="22"/>
              </w:rPr>
              <w:t>Chair:</w:t>
            </w:r>
            <w:r w:rsidRPr="00301900">
              <w:rPr>
                <w:rFonts w:cstheme="minorHAnsi"/>
                <w:kern w:val="22"/>
              </w:rPr>
              <w:t xml:space="preserve"> Mr. Simon </w:t>
            </w:r>
            <w:proofErr w:type="spellStart"/>
            <w:r w:rsidRPr="00301900">
              <w:rPr>
                <w:rFonts w:cstheme="minorHAnsi"/>
                <w:kern w:val="22"/>
              </w:rPr>
              <w:t>Zadek</w:t>
            </w:r>
            <w:proofErr w:type="spellEnd"/>
            <w:r w:rsidRPr="00301900">
              <w:rPr>
                <w:rFonts w:cstheme="minorHAnsi"/>
                <w:kern w:val="22"/>
              </w:rPr>
              <w:t xml:space="preserve">, Chair of </w:t>
            </w:r>
            <w:r w:rsidRPr="00301900">
              <w:rPr>
                <w:rFonts w:cstheme="minorHAnsi"/>
                <w:b/>
                <w:bCs/>
                <w:kern w:val="22"/>
              </w:rPr>
              <w:t>Finance for Biodiversity</w:t>
            </w:r>
          </w:p>
        </w:tc>
      </w:tr>
      <w:tr w:rsidR="00FE4250" w:rsidRPr="007B4439" w14:paraId="7BFF1006" w14:textId="77777777" w:rsidTr="005B671E">
        <w:tc>
          <w:tcPr>
            <w:tcW w:w="1134" w:type="dxa"/>
            <w:tcBorders>
              <w:bottom w:val="single" w:sz="4" w:space="0" w:color="auto"/>
            </w:tcBorders>
          </w:tcPr>
          <w:p w14:paraId="0EFA39D6" w14:textId="77777777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9.15 a.m. (EDT)</w:t>
            </w:r>
          </w:p>
          <w:p w14:paraId="30897AD2" w14:textId="77777777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(40min)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253986FC" w14:textId="77777777" w:rsidR="00FE4250" w:rsidRPr="006F6275" w:rsidRDefault="00FE4250" w:rsidP="005B671E">
            <w:pPr>
              <w:spacing w:before="40" w:after="40"/>
            </w:pPr>
            <w:r w:rsidRPr="006F6275">
              <w:rPr>
                <w:rFonts w:cstheme="minorHAnsi"/>
                <w:b/>
                <w:kern w:val="22"/>
              </w:rPr>
              <w:t>Panel 2:</w:t>
            </w:r>
            <w:r w:rsidRPr="006F6275">
              <w:rPr>
                <w:rFonts w:cstheme="minorHAnsi"/>
                <w:bCs/>
                <w:kern w:val="22"/>
              </w:rPr>
              <w:t xml:space="preserve"> T</w:t>
            </w:r>
            <w:r w:rsidRPr="006F6275">
              <w:t xml:space="preserve">he role of governments and regulators in enabling financial institutions and investors to align financial flows for biodiversity. </w:t>
            </w:r>
          </w:p>
          <w:p w14:paraId="2AFC29F8" w14:textId="63AFCC4B" w:rsidR="00FE4250" w:rsidRPr="00F17BC4" w:rsidRDefault="00F100A2" w:rsidP="00F80852">
            <w:pPr>
              <w:pStyle w:val="ListParagraph"/>
              <w:numPr>
                <w:ilvl w:val="0"/>
                <w:numId w:val="12"/>
              </w:numPr>
              <w:spacing w:before="40" w:after="40"/>
              <w:ind w:left="406"/>
              <w:rPr>
                <w:rFonts w:cstheme="minorHAnsi"/>
                <w:lang w:eastAsia="en-CA"/>
              </w:rPr>
            </w:pPr>
            <w:r w:rsidRPr="00F100A2">
              <w:t>•</w:t>
            </w:r>
            <w:r w:rsidRPr="00F100A2">
              <w:tab/>
              <w:t>Mr. José Antonio Quesada, Vice President of Regulatory Policy, National Banking and Securities Commission</w:t>
            </w:r>
            <w:r w:rsidR="00FE4250">
              <w:rPr>
                <w:rFonts w:cstheme="minorHAnsi"/>
                <w:lang w:eastAsia="en-CA"/>
              </w:rPr>
              <w:t>,</w:t>
            </w:r>
            <w:r w:rsidR="00FE4250" w:rsidRPr="006F6275">
              <w:rPr>
                <w:rFonts w:cstheme="minorHAnsi"/>
                <w:lang w:eastAsia="en-CA"/>
              </w:rPr>
              <w:t xml:space="preserve"> </w:t>
            </w:r>
            <w:r w:rsidR="00FE4250" w:rsidRPr="006F6275">
              <w:rPr>
                <w:b/>
                <w:bCs/>
              </w:rPr>
              <w:t>Mexico</w:t>
            </w:r>
            <w:r w:rsidR="00FE4250" w:rsidRPr="006F6275">
              <w:t xml:space="preserve"> </w:t>
            </w:r>
          </w:p>
          <w:p w14:paraId="26E2E051" w14:textId="77777777" w:rsidR="00FE4250" w:rsidRPr="006F6275" w:rsidRDefault="00FE4250" w:rsidP="00F80852">
            <w:pPr>
              <w:pStyle w:val="ListParagraph"/>
              <w:numPr>
                <w:ilvl w:val="0"/>
                <w:numId w:val="12"/>
              </w:numPr>
              <w:spacing w:before="40" w:after="40"/>
              <w:ind w:left="406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 xml:space="preserve">Mr. </w:t>
            </w:r>
            <w:r w:rsidRPr="006F6275">
              <w:rPr>
                <w:rFonts w:cstheme="minorHAnsi"/>
                <w:lang w:eastAsia="en-CA"/>
              </w:rPr>
              <w:t>Willi</w:t>
            </w:r>
            <w:r>
              <w:rPr>
                <w:rFonts w:cstheme="minorHAnsi"/>
                <w:lang w:eastAsia="en-CA"/>
              </w:rPr>
              <w:t>am</w:t>
            </w:r>
            <w:r w:rsidRPr="006F6275">
              <w:rPr>
                <w:rFonts w:cstheme="minorHAnsi"/>
                <w:lang w:eastAsia="en-CA"/>
              </w:rPr>
              <w:t xml:space="preserve"> Lockhart, </w:t>
            </w:r>
            <w:r>
              <w:t>Head of International Environment Negotiations</w:t>
            </w:r>
            <w:r>
              <w:rPr>
                <w:rFonts w:cstheme="minorHAnsi"/>
                <w:lang w:eastAsia="en-CA"/>
              </w:rPr>
              <w:t xml:space="preserve">, </w:t>
            </w:r>
            <w:r w:rsidRPr="006F6275">
              <w:rPr>
                <w:rFonts w:cstheme="minorHAnsi"/>
                <w:lang w:eastAsia="en-CA"/>
              </w:rPr>
              <w:t>DEFRA</w:t>
            </w:r>
            <w:r>
              <w:rPr>
                <w:rFonts w:cstheme="minorHAnsi"/>
                <w:lang w:eastAsia="en-CA"/>
              </w:rPr>
              <w:t>,</w:t>
            </w:r>
            <w:r w:rsidRPr="006F6275">
              <w:rPr>
                <w:rFonts w:cstheme="minorHAnsi"/>
                <w:b/>
                <w:bCs/>
                <w:lang w:eastAsia="en-CA"/>
              </w:rPr>
              <w:t xml:space="preserve"> UK</w:t>
            </w:r>
          </w:p>
          <w:p w14:paraId="68C4595E" w14:textId="77777777" w:rsidR="00FE4250" w:rsidRPr="00F120E1" w:rsidRDefault="00FE4250" w:rsidP="00F80852">
            <w:pPr>
              <w:pStyle w:val="ListParagraph"/>
              <w:numPr>
                <w:ilvl w:val="0"/>
                <w:numId w:val="12"/>
              </w:numPr>
              <w:spacing w:before="40" w:after="40"/>
              <w:ind w:left="406"/>
              <w:rPr>
                <w:rFonts w:cstheme="minorHAnsi"/>
                <w:lang w:eastAsia="en-CA"/>
              </w:rPr>
            </w:pPr>
            <w:r w:rsidRPr="00F120E1">
              <w:rPr>
                <w:rFonts w:cstheme="minorHAnsi"/>
              </w:rPr>
              <w:t>Ms</w:t>
            </w:r>
            <w:r>
              <w:rPr>
                <w:rFonts w:cstheme="minorHAnsi"/>
              </w:rPr>
              <w:t>.</w:t>
            </w:r>
            <w:r w:rsidRPr="00F120E1">
              <w:rPr>
                <w:rFonts w:cstheme="minorHAnsi"/>
              </w:rPr>
              <w:t xml:space="preserve"> Hélène </w:t>
            </w:r>
            <w:proofErr w:type="spellStart"/>
            <w:r w:rsidRPr="006F6275">
              <w:rPr>
                <w:rFonts w:cstheme="minorHAnsi"/>
                <w:lang w:eastAsia="en-CA"/>
              </w:rPr>
              <w:t>Perier</w:t>
            </w:r>
            <w:proofErr w:type="spellEnd"/>
            <w:r w:rsidRPr="006F6275">
              <w:rPr>
                <w:rFonts w:cstheme="minorHAnsi"/>
                <w:lang w:eastAsia="en-CA"/>
              </w:rPr>
              <w:t xml:space="preserve">, </w:t>
            </w:r>
            <w:r>
              <w:rPr>
                <w:rFonts w:cstheme="minorHAnsi"/>
                <w:lang w:eastAsia="en-CA"/>
              </w:rPr>
              <w:t>L</w:t>
            </w:r>
            <w:r w:rsidRPr="006F6275">
              <w:rPr>
                <w:rFonts w:cstheme="minorHAnsi"/>
                <w:lang w:eastAsia="en-CA"/>
              </w:rPr>
              <w:t>ead negotiator on Resource Mobilisation</w:t>
            </w:r>
            <w:r>
              <w:rPr>
                <w:rFonts w:cstheme="minorHAnsi"/>
                <w:lang w:eastAsia="en-CA"/>
              </w:rPr>
              <w:t>,</w:t>
            </w:r>
            <w:r w:rsidRPr="00F120E1">
              <w:rPr>
                <w:rFonts w:cstheme="minorHAnsi"/>
              </w:rPr>
              <w:t xml:space="preserve"> </w:t>
            </w:r>
            <w:r w:rsidRPr="00F120E1">
              <w:rPr>
                <w:rFonts w:cstheme="minorHAnsi"/>
                <w:b/>
                <w:bCs/>
              </w:rPr>
              <w:t>European Union</w:t>
            </w:r>
            <w:r w:rsidRPr="00F120E1">
              <w:rPr>
                <w:rFonts w:cstheme="minorHAnsi"/>
              </w:rPr>
              <w:t xml:space="preserve"> </w:t>
            </w:r>
          </w:p>
          <w:p w14:paraId="4FA55219" w14:textId="77777777" w:rsidR="00FE4250" w:rsidRPr="006F6275" w:rsidRDefault="00FE4250" w:rsidP="00F80852">
            <w:pPr>
              <w:pStyle w:val="ListParagraph"/>
              <w:numPr>
                <w:ilvl w:val="0"/>
                <w:numId w:val="12"/>
              </w:numPr>
              <w:spacing w:before="40" w:after="40"/>
              <w:ind w:left="406"/>
              <w:rPr>
                <w:rFonts w:cstheme="minorHAnsi"/>
                <w:lang w:eastAsia="en-CA"/>
              </w:rPr>
            </w:pPr>
            <w:r w:rsidRPr="003F5BB7">
              <w:t>Ms</w:t>
            </w:r>
            <w:r>
              <w:t>.</w:t>
            </w:r>
            <w:r w:rsidRPr="003F5BB7">
              <w:t xml:space="preserve"> W.A. </w:t>
            </w:r>
            <w:proofErr w:type="spellStart"/>
            <w:r w:rsidRPr="003F5BB7">
              <w:t>Dilrukshini</w:t>
            </w:r>
            <w:proofErr w:type="spellEnd"/>
            <w:r w:rsidRPr="003F5BB7">
              <w:t>, Director of Macroprudential Surveillance Department,</w:t>
            </w:r>
            <w:r w:rsidRPr="006F6275">
              <w:t xml:space="preserve"> Central Bank</w:t>
            </w:r>
            <w:r w:rsidRPr="006F6275">
              <w:rPr>
                <w:b/>
                <w:bCs/>
              </w:rPr>
              <w:t xml:space="preserve"> </w:t>
            </w:r>
            <w:r w:rsidRPr="00401289">
              <w:t xml:space="preserve">of </w:t>
            </w:r>
            <w:r w:rsidRPr="006F6275">
              <w:rPr>
                <w:b/>
                <w:bCs/>
              </w:rPr>
              <w:t>Sri Lanka</w:t>
            </w:r>
            <w:r>
              <w:rPr>
                <w:b/>
                <w:bCs/>
              </w:rPr>
              <w:t xml:space="preserve"> </w:t>
            </w:r>
          </w:p>
          <w:p w14:paraId="23FC65CE" w14:textId="77777777" w:rsidR="008209E2" w:rsidRPr="008209E2" w:rsidRDefault="008209E2" w:rsidP="008209E2">
            <w:pPr>
              <w:pStyle w:val="ListParagraph"/>
              <w:numPr>
                <w:ilvl w:val="0"/>
                <w:numId w:val="12"/>
              </w:numPr>
            </w:pPr>
            <w:r w:rsidRPr="008209E2">
              <w:t xml:space="preserve">M. Ronald Kaggwa, Acting Director Policy, Planning and Information, National Planning Authority, Uganda </w:t>
            </w:r>
          </w:p>
          <w:p w14:paraId="2E6BE363" w14:textId="77777777" w:rsidR="00FE4250" w:rsidRPr="006F6275" w:rsidRDefault="00FE4250" w:rsidP="005B671E">
            <w:pPr>
              <w:spacing w:before="40" w:after="40"/>
            </w:pPr>
            <w:r>
              <w:rPr>
                <w:b/>
                <w:bCs/>
              </w:rPr>
              <w:t>Chair</w:t>
            </w:r>
            <w:r w:rsidRPr="006F6275">
              <w:rPr>
                <w:b/>
                <w:bCs/>
              </w:rPr>
              <w:t xml:space="preserve">: </w:t>
            </w:r>
            <w:r w:rsidRPr="00CA5EBC">
              <w:t>M</w:t>
            </w:r>
            <w:r>
              <w:t>r</w:t>
            </w:r>
            <w:r w:rsidRPr="00CA5EBC">
              <w:t>.</w:t>
            </w:r>
            <w:r>
              <w:rPr>
                <w:b/>
                <w:bCs/>
              </w:rPr>
              <w:t xml:space="preserve"> </w:t>
            </w:r>
            <w:r w:rsidRPr="006F6275">
              <w:t xml:space="preserve">Gilles </w:t>
            </w:r>
            <w:proofErr w:type="spellStart"/>
            <w:r w:rsidRPr="006F6275">
              <w:t>Kleitz</w:t>
            </w:r>
            <w:proofErr w:type="spellEnd"/>
            <w:r>
              <w:t>, Director, Natural Resources, Agriculture, Water, Forests and Oceans</w:t>
            </w:r>
            <w:r w:rsidRPr="00647412">
              <w:rPr>
                <w:b/>
                <w:bCs/>
              </w:rPr>
              <w:t>, French Development</w:t>
            </w:r>
            <w:r>
              <w:rPr>
                <w:b/>
                <w:bCs/>
              </w:rPr>
              <w:t xml:space="preserve"> Agency</w:t>
            </w:r>
            <w:r w:rsidRPr="006F6275">
              <w:t xml:space="preserve"> </w:t>
            </w:r>
          </w:p>
        </w:tc>
      </w:tr>
      <w:tr w:rsidR="00FE4250" w:rsidRPr="007B4439" w14:paraId="51AA6FBA" w14:textId="77777777" w:rsidTr="005B671E">
        <w:tc>
          <w:tcPr>
            <w:tcW w:w="1134" w:type="dxa"/>
          </w:tcPr>
          <w:p w14:paraId="0316A5D4" w14:textId="77777777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9.55 a.m. (EDT)</w:t>
            </w:r>
          </w:p>
        </w:tc>
        <w:tc>
          <w:tcPr>
            <w:tcW w:w="8931" w:type="dxa"/>
          </w:tcPr>
          <w:p w14:paraId="16E45C02" w14:textId="77777777" w:rsidR="00FE4250" w:rsidRPr="00B03F2A" w:rsidRDefault="00FE4250" w:rsidP="005B671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Cs/>
                <w:kern w:val="22"/>
              </w:rPr>
              <w:t>Conclusion of Day 1 and p</w:t>
            </w:r>
            <w:r w:rsidRPr="007B4439">
              <w:rPr>
                <w:rFonts w:cstheme="minorHAnsi"/>
                <w:bCs/>
                <w:kern w:val="22"/>
              </w:rPr>
              <w:t>resentation of the modalities of work on Day 2</w:t>
            </w:r>
            <w:r>
              <w:rPr>
                <w:rFonts w:cstheme="minorHAnsi"/>
                <w:bCs/>
                <w:kern w:val="22"/>
              </w:rPr>
              <w:t xml:space="preserve">, </w:t>
            </w:r>
            <w:r w:rsidRPr="007B4439">
              <w:rPr>
                <w:rFonts w:cstheme="minorHAnsi"/>
                <w:bCs/>
                <w:kern w:val="22"/>
              </w:rPr>
              <w:t>by the Secretariat</w:t>
            </w:r>
            <w:r w:rsidRPr="007B4439">
              <w:rPr>
                <w:rFonts w:cstheme="minorHAnsi"/>
              </w:rPr>
              <w:t xml:space="preserve"> </w:t>
            </w:r>
          </w:p>
        </w:tc>
      </w:tr>
    </w:tbl>
    <w:p w14:paraId="128D097D" w14:textId="14B2AC1F" w:rsidR="00B50EBE" w:rsidRDefault="00B50EBE" w:rsidP="00FE4250">
      <w:pPr>
        <w:rPr>
          <w:b/>
          <w:bCs/>
          <w:sz w:val="26"/>
          <w:szCs w:val="26"/>
        </w:rPr>
      </w:pPr>
    </w:p>
    <w:p w14:paraId="2581CC0C" w14:textId="77777777" w:rsidR="00B50EBE" w:rsidRDefault="00B50EBE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FE4250" w:rsidRPr="00662410" w14:paraId="1C98E008" w14:textId="77777777" w:rsidTr="005B671E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59AE95" w14:textId="77777777" w:rsidR="00FE4250" w:rsidRPr="00740CDC" w:rsidRDefault="00FE4250" w:rsidP="005B671E">
            <w:pPr>
              <w:spacing w:before="40" w:after="40"/>
              <w:rPr>
                <w:b/>
                <w:bCs/>
                <w:kern w:val="22"/>
              </w:rPr>
            </w:pPr>
            <w:r w:rsidRPr="00740CDC">
              <w:rPr>
                <w:b/>
                <w:bCs/>
                <w:kern w:val="22"/>
              </w:rPr>
              <w:lastRenderedPageBreak/>
              <w:t>DAY 2 – 18 JUNE 2021 – Break-out group discussion</w:t>
            </w:r>
          </w:p>
          <w:p w14:paraId="0A8B49BF" w14:textId="5422FB08" w:rsidR="00FE4250" w:rsidRPr="0091465C" w:rsidRDefault="00FE4250" w:rsidP="005B671E">
            <w:pPr>
              <w:spacing w:before="40" w:after="40"/>
              <w:rPr>
                <w:b/>
                <w:bCs/>
                <w:kern w:val="22"/>
              </w:rPr>
            </w:pPr>
            <w:r w:rsidRPr="00FE13AF">
              <w:rPr>
                <w:b/>
                <w:bCs/>
                <w:kern w:val="22"/>
              </w:rPr>
              <w:t xml:space="preserve">To join the meeting: due to the large number of participants, eight breakout rooms will run in parallel on the same topics; you have been </w:t>
            </w:r>
            <w:r w:rsidRPr="000C7948">
              <w:rPr>
                <w:b/>
                <w:bCs/>
                <w:kern w:val="22"/>
              </w:rPr>
              <w:t>assigned to a room in advance, the link to which will appear in the confirmation e-mail you received from the Secretariat.</w:t>
            </w:r>
          </w:p>
        </w:tc>
      </w:tr>
      <w:tr w:rsidR="00FE4250" w:rsidRPr="00662410" w14:paraId="6C92286B" w14:textId="77777777" w:rsidTr="005B671E">
        <w:trPr>
          <w:trHeight w:val="626"/>
        </w:trPr>
        <w:tc>
          <w:tcPr>
            <w:tcW w:w="1134" w:type="dxa"/>
          </w:tcPr>
          <w:p w14:paraId="2FD75CDD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7.30 a.m. (EDT)</w:t>
            </w:r>
          </w:p>
        </w:tc>
        <w:tc>
          <w:tcPr>
            <w:tcW w:w="8364" w:type="dxa"/>
          </w:tcPr>
          <w:p w14:paraId="74124879" w14:textId="77777777" w:rsidR="00FE4250" w:rsidRPr="00740CDC" w:rsidRDefault="00FE4250" w:rsidP="005B671E">
            <w:pPr>
              <w:tabs>
                <w:tab w:val="left" w:pos="2625"/>
              </w:tabs>
              <w:spacing w:before="40" w:after="40"/>
              <w:rPr>
                <w:kern w:val="22"/>
              </w:rPr>
            </w:pPr>
            <w:r w:rsidRPr="00740CDC">
              <w:rPr>
                <w:kern w:val="22"/>
              </w:rPr>
              <w:t xml:space="preserve">Testing of mics and videos for all participants </w:t>
            </w:r>
          </w:p>
          <w:p w14:paraId="7C734104" w14:textId="77777777" w:rsidR="00FE4250" w:rsidRPr="00FE13AF" w:rsidRDefault="00FE4250" w:rsidP="005B671E">
            <w:pPr>
              <w:tabs>
                <w:tab w:val="left" w:pos="2625"/>
              </w:tabs>
              <w:spacing w:before="40" w:after="40"/>
            </w:pPr>
          </w:p>
        </w:tc>
      </w:tr>
      <w:tr w:rsidR="00FE4250" w:rsidRPr="00662410" w14:paraId="06E367D8" w14:textId="77777777" w:rsidTr="005B671E">
        <w:trPr>
          <w:trHeight w:val="626"/>
        </w:trPr>
        <w:tc>
          <w:tcPr>
            <w:tcW w:w="1134" w:type="dxa"/>
          </w:tcPr>
          <w:p w14:paraId="3E25755A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8.00 a.m. (EDT)</w:t>
            </w:r>
          </w:p>
        </w:tc>
        <w:tc>
          <w:tcPr>
            <w:tcW w:w="8364" w:type="dxa"/>
          </w:tcPr>
          <w:p w14:paraId="3E13C780" w14:textId="7DF5F358" w:rsidR="00FE4250" w:rsidRPr="00FE13AF" w:rsidRDefault="00FE4250" w:rsidP="005B671E">
            <w:pPr>
              <w:tabs>
                <w:tab w:val="left" w:pos="2625"/>
              </w:tabs>
              <w:spacing w:before="40" w:after="40"/>
              <w:rPr>
                <w:bCs/>
                <w:kern w:val="22"/>
              </w:rPr>
            </w:pPr>
            <w:r w:rsidRPr="00740CDC">
              <w:rPr>
                <w:b/>
                <w:bCs/>
              </w:rPr>
              <w:t>Break-Out Group (BOG) discussions</w:t>
            </w:r>
            <w:r w:rsidRPr="00740CDC">
              <w:rPr>
                <w:bCs/>
                <w:kern w:val="22"/>
              </w:rPr>
              <w:t xml:space="preserve">: Proposals for </w:t>
            </w:r>
            <w:r w:rsidR="001D425B">
              <w:rPr>
                <w:bCs/>
                <w:kern w:val="22"/>
              </w:rPr>
              <w:t>key action</w:t>
            </w:r>
            <w:r w:rsidRPr="00740CDC">
              <w:rPr>
                <w:bCs/>
                <w:kern w:val="22"/>
              </w:rPr>
              <w:t xml:space="preserve">s to align financial flows with biodiversity policies. </w:t>
            </w:r>
          </w:p>
          <w:p w14:paraId="17D9501F" w14:textId="77777777" w:rsidR="00FE4250" w:rsidRPr="000C7948" w:rsidRDefault="00FE4250" w:rsidP="005B671E">
            <w:pPr>
              <w:tabs>
                <w:tab w:val="left" w:pos="2625"/>
              </w:tabs>
              <w:spacing w:before="40" w:after="40"/>
              <w:rPr>
                <w:bCs/>
                <w:kern w:val="22"/>
              </w:rPr>
            </w:pPr>
          </w:p>
        </w:tc>
      </w:tr>
      <w:tr w:rsidR="00FE4250" w:rsidRPr="00662410" w14:paraId="1DB6C393" w14:textId="77777777" w:rsidTr="005B671E">
        <w:trPr>
          <w:trHeight w:val="347"/>
        </w:trPr>
        <w:tc>
          <w:tcPr>
            <w:tcW w:w="1134" w:type="dxa"/>
          </w:tcPr>
          <w:p w14:paraId="5D136DE2" w14:textId="77777777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9.00 a.m. (EDT)</w:t>
            </w:r>
          </w:p>
        </w:tc>
        <w:tc>
          <w:tcPr>
            <w:tcW w:w="8364" w:type="dxa"/>
          </w:tcPr>
          <w:p w14:paraId="4D6B5B94" w14:textId="77777777" w:rsidR="00FE4250" w:rsidRPr="00740CDC" w:rsidRDefault="00FE4250" w:rsidP="005B671E">
            <w:pPr>
              <w:tabs>
                <w:tab w:val="left" w:pos="2625"/>
              </w:tabs>
              <w:spacing w:before="40" w:after="40"/>
            </w:pPr>
            <w:r w:rsidRPr="00740CDC">
              <w:t>Break</w:t>
            </w:r>
          </w:p>
          <w:p w14:paraId="2AA52CDC" w14:textId="77777777" w:rsidR="00FE4250" w:rsidRPr="00FE13AF" w:rsidRDefault="00FE4250" w:rsidP="005B671E">
            <w:pPr>
              <w:tabs>
                <w:tab w:val="left" w:pos="2625"/>
              </w:tabs>
              <w:spacing w:before="40" w:after="40"/>
            </w:pPr>
            <w:r w:rsidRPr="00FE13AF">
              <w:t>Stay logged on to the link provided for your break-out group</w:t>
            </w:r>
          </w:p>
        </w:tc>
      </w:tr>
      <w:tr w:rsidR="00FE4250" w:rsidRPr="00662410" w14:paraId="36ADFCD5" w14:textId="77777777" w:rsidTr="005B671E">
        <w:trPr>
          <w:trHeight w:val="626"/>
        </w:trPr>
        <w:tc>
          <w:tcPr>
            <w:tcW w:w="1134" w:type="dxa"/>
          </w:tcPr>
          <w:p w14:paraId="0779951B" w14:textId="77777777" w:rsidR="00FE4250" w:rsidRPr="00991033" w:rsidRDefault="00FE4250" w:rsidP="005B671E">
            <w:pPr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9.05 a.m. (EDT)</w:t>
            </w:r>
          </w:p>
        </w:tc>
        <w:tc>
          <w:tcPr>
            <w:tcW w:w="8364" w:type="dxa"/>
          </w:tcPr>
          <w:p w14:paraId="5E59D0D9" w14:textId="77777777" w:rsidR="00FE4250" w:rsidRPr="00740CDC" w:rsidRDefault="00FE4250" w:rsidP="005B671E">
            <w:pPr>
              <w:spacing w:before="40" w:after="40"/>
            </w:pPr>
            <w:r w:rsidRPr="00740CDC">
              <w:rPr>
                <w:b/>
                <w:bCs/>
              </w:rPr>
              <w:t>Break-Out Group discussion</w:t>
            </w:r>
            <w:r w:rsidRPr="00740CDC">
              <w:rPr>
                <w:bCs/>
                <w:kern w:val="22"/>
              </w:rPr>
              <w:t xml:space="preserve">: How can the Post 2020 GBF support </w:t>
            </w:r>
            <w:r w:rsidRPr="00991033">
              <w:rPr>
                <w:color w:val="000000"/>
              </w:rPr>
              <w:t>and promote these actions</w:t>
            </w:r>
            <w:r w:rsidRPr="00740CDC">
              <w:rPr>
                <w:bCs/>
                <w:kern w:val="22"/>
              </w:rPr>
              <w:t>?</w:t>
            </w:r>
            <w:r w:rsidRPr="00740CDC">
              <w:t xml:space="preserve"> </w:t>
            </w:r>
          </w:p>
        </w:tc>
      </w:tr>
      <w:tr w:rsidR="00FE4250" w:rsidRPr="00662410" w14:paraId="6F9A5DDB" w14:textId="77777777" w:rsidTr="005B671E">
        <w:tc>
          <w:tcPr>
            <w:tcW w:w="1134" w:type="dxa"/>
          </w:tcPr>
          <w:p w14:paraId="4BC955B7" w14:textId="77777777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10 a.m. (EDT)</w:t>
            </w:r>
          </w:p>
        </w:tc>
        <w:tc>
          <w:tcPr>
            <w:tcW w:w="8364" w:type="dxa"/>
          </w:tcPr>
          <w:p w14:paraId="05EA1B43" w14:textId="77777777" w:rsidR="00FE4250" w:rsidRPr="00740CDC" w:rsidRDefault="00FE4250" w:rsidP="005B671E">
            <w:pPr>
              <w:rPr>
                <w:bCs/>
                <w:kern w:val="22"/>
              </w:rPr>
            </w:pPr>
            <w:r w:rsidRPr="00740CDC">
              <w:rPr>
                <w:bCs/>
                <w:kern w:val="22"/>
              </w:rPr>
              <w:t xml:space="preserve">Break and meeting to join closing Plenary </w:t>
            </w:r>
          </w:p>
          <w:p w14:paraId="01247B49" w14:textId="03853080" w:rsidR="00FE4250" w:rsidRPr="00991033" w:rsidRDefault="00FE4250" w:rsidP="005B671E">
            <w:pPr>
              <w:rPr>
                <w:sz w:val="24"/>
                <w:highlight w:val="yellow"/>
                <w:lang w:val="en-US"/>
              </w:rPr>
            </w:pPr>
            <w:r w:rsidRPr="00740CDC">
              <w:rPr>
                <w:b/>
                <w:kern w:val="22"/>
              </w:rPr>
              <w:t>To Join the Closing Plenary:</w:t>
            </w:r>
            <w:r w:rsidRPr="00740CDC">
              <w:rPr>
                <w:bCs/>
                <w:kern w:val="22"/>
              </w:rPr>
              <w:t xml:space="preserve">   </w:t>
            </w:r>
            <w:hyperlink r:id="rId12" w:tgtFrame="_blank" w:tooltip="https://linkprotect.cudasvc.com/url?a=https%3a%2f%2fbroadcaster.interactio.eu%2fjoin%2f7bgp-lerp-hwm3&amp;c=e,1,gwppvzrblpni_du8pqqkkshmcwjxnm8cyosblfayxjjfxkvfsenk488rjsd72ekv6yxre-g73fsbddgduf4ppqqo1squs5gmljnhrbby8o4cwervsw,,&amp;typo=1" w:history="1">
              <w:r w:rsidRPr="00740CDC">
                <w:rPr>
                  <w:bCs/>
                  <w:color w:val="2F5496" w:themeColor="accent1" w:themeShade="BF"/>
                  <w:kern w:val="22"/>
                </w:rPr>
                <w:t>https://broadcaster.interactio.eu/join/7bgp-lerp-hwm3</w:t>
              </w:r>
            </w:hyperlink>
            <w:r w:rsidR="00235524">
              <w:rPr>
                <w:bCs/>
                <w:color w:val="2F5496" w:themeColor="accent1" w:themeShade="BF"/>
                <w:kern w:val="22"/>
              </w:rPr>
              <w:t xml:space="preserve"> </w:t>
            </w:r>
          </w:p>
        </w:tc>
      </w:tr>
      <w:tr w:rsidR="00FE4250" w:rsidRPr="00662410" w14:paraId="4268FFD9" w14:textId="77777777" w:rsidTr="005B671E">
        <w:tc>
          <w:tcPr>
            <w:tcW w:w="9498" w:type="dxa"/>
            <w:gridSpan w:val="2"/>
          </w:tcPr>
          <w:p w14:paraId="100F9F90" w14:textId="77777777" w:rsidR="00FE4250" w:rsidRPr="00740CDC" w:rsidRDefault="00FE4250" w:rsidP="005B671E">
            <w:pPr>
              <w:spacing w:before="40" w:after="40"/>
              <w:rPr>
                <w:b/>
                <w:kern w:val="22"/>
                <w:highlight w:val="lightGray"/>
              </w:rPr>
            </w:pPr>
            <w:r w:rsidRPr="00740CDC">
              <w:rPr>
                <w:b/>
                <w:kern w:val="22"/>
                <w:highlight w:val="lightGray"/>
              </w:rPr>
              <w:t>Closing Plenary</w:t>
            </w:r>
          </w:p>
        </w:tc>
      </w:tr>
      <w:tr w:rsidR="00FE4250" w:rsidRPr="00662410" w14:paraId="01F28FBE" w14:textId="77777777" w:rsidTr="005B671E">
        <w:tc>
          <w:tcPr>
            <w:tcW w:w="1134" w:type="dxa"/>
          </w:tcPr>
          <w:p w14:paraId="512C0BEF" w14:textId="77777777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10.10 a.m. (EDT)</w:t>
            </w:r>
          </w:p>
        </w:tc>
        <w:tc>
          <w:tcPr>
            <w:tcW w:w="8364" w:type="dxa"/>
          </w:tcPr>
          <w:p w14:paraId="21D2C371" w14:textId="5D1B63DF" w:rsidR="00FE4250" w:rsidRPr="000C7948" w:rsidRDefault="00FE4250" w:rsidP="005B671E">
            <w:pPr>
              <w:spacing w:before="40" w:after="40"/>
              <w:rPr>
                <w:bCs/>
                <w:kern w:val="22"/>
              </w:rPr>
            </w:pPr>
            <w:r w:rsidRPr="00740CDC">
              <w:rPr>
                <w:b/>
                <w:kern w:val="22"/>
              </w:rPr>
              <w:t>Closing panel</w:t>
            </w:r>
            <w:r w:rsidR="00DF5983">
              <w:rPr>
                <w:b/>
                <w:kern w:val="22"/>
              </w:rPr>
              <w:t xml:space="preserve"> with all moderators</w:t>
            </w:r>
            <w:r w:rsidR="00677774">
              <w:rPr>
                <w:b/>
                <w:kern w:val="22"/>
              </w:rPr>
              <w:t xml:space="preserve">: </w:t>
            </w:r>
            <w:r w:rsidR="00D75FF5" w:rsidRPr="00C6395F">
              <w:rPr>
                <w:rFonts w:cstheme="minorHAnsi"/>
                <w:bCs/>
                <w:kern w:val="22"/>
              </w:rPr>
              <w:t xml:space="preserve">Preliminary synthesis of the two sets of </w:t>
            </w:r>
            <w:r w:rsidR="00D75FF5">
              <w:rPr>
                <w:rFonts w:cstheme="minorHAnsi"/>
                <w:bCs/>
                <w:kern w:val="22"/>
              </w:rPr>
              <w:t>b</w:t>
            </w:r>
            <w:r w:rsidR="00D75FF5" w:rsidRPr="00662410">
              <w:rPr>
                <w:rFonts w:cstheme="minorHAnsi"/>
                <w:bCs/>
                <w:kern w:val="22"/>
              </w:rPr>
              <w:t>reak-out</w:t>
            </w:r>
            <w:r w:rsidR="00D75FF5" w:rsidRPr="00C6395F">
              <w:rPr>
                <w:rFonts w:cstheme="minorHAnsi"/>
                <w:bCs/>
                <w:kern w:val="22"/>
              </w:rPr>
              <w:t xml:space="preserve"> </w:t>
            </w:r>
            <w:r w:rsidR="00D75FF5">
              <w:rPr>
                <w:rFonts w:cstheme="minorHAnsi"/>
                <w:bCs/>
                <w:kern w:val="22"/>
              </w:rPr>
              <w:t>groups</w:t>
            </w:r>
            <w:r w:rsidR="00D75FF5" w:rsidRPr="00C6395F">
              <w:rPr>
                <w:rFonts w:cstheme="minorHAnsi"/>
                <w:bCs/>
                <w:kern w:val="22"/>
              </w:rPr>
              <w:t xml:space="preserve"> and key takeaways</w:t>
            </w:r>
            <w:r w:rsidR="0083641F">
              <w:rPr>
                <w:b/>
                <w:kern w:val="22"/>
              </w:rPr>
              <w:t>.</w:t>
            </w:r>
            <w:r w:rsidRPr="00740CDC">
              <w:rPr>
                <w:b/>
                <w:kern w:val="22"/>
              </w:rPr>
              <w:t xml:space="preserve"> </w:t>
            </w:r>
          </w:p>
          <w:p w14:paraId="2DA083F1" w14:textId="08DBE999" w:rsidR="00FE4250" w:rsidRPr="00991033" w:rsidRDefault="00FE4250" w:rsidP="005B671E">
            <w:pPr>
              <w:spacing w:before="40" w:after="40"/>
              <w:rPr>
                <w:bCs/>
                <w:kern w:val="22"/>
              </w:rPr>
            </w:pPr>
            <w:r w:rsidRPr="000C7948">
              <w:rPr>
                <w:b/>
                <w:kern w:val="22"/>
              </w:rPr>
              <w:t>Chair</w:t>
            </w:r>
            <w:r w:rsidRPr="00677774">
              <w:rPr>
                <w:bCs/>
                <w:kern w:val="22"/>
              </w:rPr>
              <w:t xml:space="preserve">: </w:t>
            </w:r>
            <w:proofErr w:type="spellStart"/>
            <w:proofErr w:type="gramStart"/>
            <w:r w:rsidR="00E4360E">
              <w:rPr>
                <w:bCs/>
                <w:kern w:val="22"/>
              </w:rPr>
              <w:t>Ms.</w:t>
            </w:r>
            <w:r w:rsidR="000C7948" w:rsidRPr="00BA3346">
              <w:rPr>
                <w:rFonts w:cstheme="minorHAnsi"/>
                <w:bCs/>
                <w:kern w:val="22"/>
              </w:rPr>
              <w:t>Odile</w:t>
            </w:r>
            <w:proofErr w:type="spellEnd"/>
            <w:proofErr w:type="gramEnd"/>
            <w:r w:rsidR="000C7948" w:rsidRPr="00BA3346">
              <w:rPr>
                <w:rFonts w:cstheme="minorHAnsi"/>
                <w:bCs/>
                <w:kern w:val="22"/>
              </w:rPr>
              <w:t xml:space="preserve"> Conchou, </w:t>
            </w:r>
            <w:r w:rsidR="000C7948">
              <w:rPr>
                <w:rFonts w:cstheme="minorHAnsi"/>
                <w:bCs/>
                <w:kern w:val="22"/>
              </w:rPr>
              <w:t>F</w:t>
            </w:r>
            <w:r w:rsidR="000C7948" w:rsidRPr="00BA3346">
              <w:rPr>
                <w:rFonts w:cstheme="minorHAnsi"/>
                <w:bCs/>
                <w:kern w:val="22"/>
              </w:rPr>
              <w:t>inancial sector focal point, CBD</w:t>
            </w:r>
          </w:p>
        </w:tc>
      </w:tr>
      <w:tr w:rsidR="00FE4250" w:rsidRPr="00662410" w14:paraId="4CC32682" w14:textId="77777777" w:rsidTr="005B671E">
        <w:tc>
          <w:tcPr>
            <w:tcW w:w="1134" w:type="dxa"/>
            <w:tcBorders>
              <w:bottom w:val="single" w:sz="4" w:space="0" w:color="auto"/>
            </w:tcBorders>
          </w:tcPr>
          <w:p w14:paraId="518121AC" w14:textId="0B88EAE5" w:rsidR="00FE4250" w:rsidRPr="00991033" w:rsidRDefault="00FE4250" w:rsidP="005B671E">
            <w:pPr>
              <w:spacing w:before="60"/>
              <w:jc w:val="left"/>
              <w:rPr>
                <w:kern w:val="22"/>
              </w:rPr>
            </w:pPr>
            <w:r w:rsidRPr="00991033">
              <w:rPr>
                <w:kern w:val="22"/>
              </w:rPr>
              <w:t>10.</w:t>
            </w:r>
            <w:r w:rsidR="0083641F">
              <w:rPr>
                <w:kern w:val="22"/>
              </w:rPr>
              <w:t>45</w:t>
            </w:r>
            <w:r w:rsidRPr="00991033">
              <w:rPr>
                <w:kern w:val="22"/>
              </w:rPr>
              <w:t xml:space="preserve"> a.m. (EDT)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F59F6C" w14:textId="77777777" w:rsidR="00FE4250" w:rsidRPr="00740CDC" w:rsidRDefault="00FE4250" w:rsidP="005B671E">
            <w:pPr>
              <w:spacing w:before="40" w:after="40"/>
            </w:pPr>
            <w:r w:rsidRPr="00740CDC">
              <w:rPr>
                <w:b/>
                <w:bCs/>
              </w:rPr>
              <w:t>Conclusion of the workshop</w:t>
            </w:r>
            <w:r w:rsidRPr="00740CDC">
              <w:t xml:space="preserve"> by:</w:t>
            </w:r>
          </w:p>
          <w:p w14:paraId="26F1DE35" w14:textId="77777777" w:rsidR="00FE4250" w:rsidRPr="0091465C" w:rsidRDefault="00FE4250" w:rsidP="00F80852">
            <w:pPr>
              <w:pStyle w:val="ListParagraph"/>
              <w:numPr>
                <w:ilvl w:val="0"/>
                <w:numId w:val="1"/>
              </w:numPr>
              <w:ind w:left="547" w:hanging="425"/>
              <w:contextualSpacing w:val="0"/>
              <w:rPr>
                <w:kern w:val="22"/>
              </w:rPr>
            </w:pPr>
            <w:r w:rsidRPr="00FE13AF">
              <w:rPr>
                <w:kern w:val="22"/>
              </w:rPr>
              <w:t xml:space="preserve">Mr. Eric Usher, </w:t>
            </w:r>
            <w:r w:rsidRPr="000C7948">
              <w:rPr>
                <w:kern w:val="22"/>
              </w:rPr>
              <w:t>Head, UN Environment Programme Finance Initiative / Ms. Fiona Reynolds, CEO, Principles for Responsible Investment</w:t>
            </w:r>
          </w:p>
          <w:p w14:paraId="27E66747" w14:textId="2CC47A70" w:rsidR="00FE4250" w:rsidRPr="00991033" w:rsidRDefault="00FE4250" w:rsidP="00F80852">
            <w:pPr>
              <w:pStyle w:val="ListParagraph"/>
              <w:numPr>
                <w:ilvl w:val="0"/>
                <w:numId w:val="1"/>
              </w:numPr>
              <w:ind w:left="547" w:hanging="425"/>
              <w:contextualSpacing w:val="0"/>
              <w:rPr>
                <w:kern w:val="22"/>
              </w:rPr>
            </w:pPr>
            <w:r w:rsidRPr="00CC250E">
              <w:rPr>
                <w:kern w:val="22"/>
              </w:rPr>
              <w:t xml:space="preserve">Mr. Basile Van Havre and Mr. Francis </w:t>
            </w:r>
            <w:proofErr w:type="spellStart"/>
            <w:r w:rsidRPr="00CC250E">
              <w:rPr>
                <w:kern w:val="22"/>
              </w:rPr>
              <w:t>Ogwal</w:t>
            </w:r>
            <w:proofErr w:type="spellEnd"/>
            <w:r w:rsidRPr="00CC250E">
              <w:rPr>
                <w:kern w:val="22"/>
              </w:rPr>
              <w:t xml:space="preserve">, </w:t>
            </w:r>
            <w:r w:rsidR="00FE13AF">
              <w:rPr>
                <w:kern w:val="22"/>
              </w:rPr>
              <w:t>C</w:t>
            </w:r>
            <w:r w:rsidRPr="00991033">
              <w:rPr>
                <w:kern w:val="22"/>
              </w:rPr>
              <w:t>o-</w:t>
            </w:r>
            <w:r w:rsidR="00FE13AF">
              <w:rPr>
                <w:kern w:val="22"/>
              </w:rPr>
              <w:t>C</w:t>
            </w:r>
            <w:r w:rsidRPr="00991033">
              <w:rPr>
                <w:kern w:val="22"/>
              </w:rPr>
              <w:t>hairs of the Open-Ended Working Group</w:t>
            </w:r>
          </w:p>
          <w:p w14:paraId="4D14E855" w14:textId="77777777" w:rsidR="00FE4250" w:rsidRPr="00991033" w:rsidRDefault="00FE4250" w:rsidP="00F80852">
            <w:pPr>
              <w:pStyle w:val="ListParagraph"/>
              <w:numPr>
                <w:ilvl w:val="0"/>
                <w:numId w:val="1"/>
              </w:numPr>
              <w:ind w:left="547" w:hanging="425"/>
              <w:contextualSpacing w:val="0"/>
              <w:rPr>
                <w:kern w:val="22"/>
              </w:rPr>
            </w:pPr>
            <w:r w:rsidRPr="00991033">
              <w:rPr>
                <w:kern w:val="22"/>
              </w:rPr>
              <w:t xml:space="preserve">Ms. Elizabeth </w:t>
            </w:r>
            <w:proofErr w:type="spellStart"/>
            <w:r w:rsidRPr="00991033">
              <w:rPr>
                <w:kern w:val="22"/>
              </w:rPr>
              <w:t>Maruma</w:t>
            </w:r>
            <w:proofErr w:type="spellEnd"/>
            <w:r w:rsidRPr="00991033">
              <w:rPr>
                <w:kern w:val="22"/>
              </w:rPr>
              <w:t xml:space="preserve"> Mrema, Executive Secretary of the CBD </w:t>
            </w:r>
          </w:p>
          <w:p w14:paraId="3621E10B" w14:textId="77777777" w:rsidR="00FE4250" w:rsidRPr="00991033" w:rsidRDefault="00FE4250" w:rsidP="005B671E">
            <w:pPr>
              <w:pStyle w:val="ListParagraph"/>
              <w:ind w:left="547"/>
              <w:contextualSpacing w:val="0"/>
              <w:rPr>
                <w:kern w:val="22"/>
              </w:rPr>
            </w:pPr>
          </w:p>
        </w:tc>
      </w:tr>
    </w:tbl>
    <w:p w14:paraId="3B2ED8B9" w14:textId="37BB3F65" w:rsidR="00B33A7C" w:rsidRPr="002E6FF9" w:rsidRDefault="00F3415E" w:rsidP="002E6FF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jc w:val="center"/>
        <w:rPr>
          <w:b/>
          <w:bCs/>
          <w:snapToGrid w:val="0"/>
          <w:kern w:val="22"/>
          <w:szCs w:val="22"/>
        </w:rPr>
      </w:pPr>
      <w:r w:rsidRPr="002E6FF9">
        <w:rPr>
          <w:snapToGrid w:val="0"/>
          <w:kern w:val="22"/>
          <w:szCs w:val="22"/>
        </w:rPr>
        <w:t>_______</w:t>
      </w:r>
    </w:p>
    <w:sectPr w:rsidR="00B33A7C" w:rsidRPr="002E6FF9" w:rsidSect="002E6FF9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3086" w14:textId="77777777" w:rsidR="008D5DC5" w:rsidRDefault="008D5DC5" w:rsidP="00010D6A">
      <w:r>
        <w:separator/>
      </w:r>
    </w:p>
  </w:endnote>
  <w:endnote w:type="continuationSeparator" w:id="0">
    <w:p w14:paraId="10656AD6" w14:textId="77777777" w:rsidR="008D5DC5" w:rsidRDefault="008D5DC5" w:rsidP="0001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KZSJ F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5605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61436" w14:textId="3708CB1A" w:rsidR="00BA610A" w:rsidRDefault="00BA61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Cs w:val="22"/>
      </w:rPr>
      <w:id w:val="-2089304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2D2B9" w14:textId="77777777" w:rsidR="00991033" w:rsidRPr="002E6FF9" w:rsidRDefault="00991033" w:rsidP="00991033">
        <w:pPr>
          <w:pStyle w:val="Header"/>
          <w:tabs>
            <w:tab w:val="clear" w:pos="4320"/>
            <w:tab w:val="clear" w:pos="8640"/>
          </w:tabs>
          <w:jc w:val="center"/>
          <w:rPr>
            <w:rFonts w:asciiTheme="majorBidi" w:hAnsiTheme="majorBidi" w:cstheme="majorBidi"/>
            <w:szCs w:val="22"/>
          </w:rPr>
        </w:pPr>
        <w:r w:rsidRPr="002E6FF9">
          <w:rPr>
            <w:rFonts w:asciiTheme="majorBidi" w:hAnsiTheme="majorBidi" w:cstheme="majorBidi"/>
            <w:szCs w:val="22"/>
          </w:rPr>
          <w:fldChar w:fldCharType="begin"/>
        </w:r>
        <w:r w:rsidRPr="002E6FF9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Pr="002E6FF9">
          <w:rPr>
            <w:rFonts w:asciiTheme="majorBidi" w:hAnsiTheme="majorBidi" w:cstheme="majorBidi"/>
            <w:szCs w:val="22"/>
          </w:rPr>
          <w:fldChar w:fldCharType="separate"/>
        </w:r>
        <w:r>
          <w:rPr>
            <w:rFonts w:asciiTheme="majorBidi" w:hAnsiTheme="majorBidi" w:cstheme="majorBidi"/>
            <w:szCs w:val="22"/>
          </w:rPr>
          <w:t>1</w:t>
        </w:r>
        <w:r w:rsidRPr="002E6FF9">
          <w:rPr>
            <w:rFonts w:asciiTheme="majorBidi" w:hAnsiTheme="majorBidi" w:cstheme="majorBidi"/>
            <w:noProof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A6DA" w14:textId="77777777" w:rsidR="008D5DC5" w:rsidRDefault="008D5DC5" w:rsidP="00010D6A">
      <w:r>
        <w:separator/>
      </w:r>
    </w:p>
  </w:footnote>
  <w:footnote w:type="continuationSeparator" w:id="0">
    <w:p w14:paraId="62FB1D94" w14:textId="77777777" w:rsidR="008D5DC5" w:rsidRDefault="008D5DC5" w:rsidP="00010D6A">
      <w:r>
        <w:continuationSeparator/>
      </w:r>
    </w:p>
  </w:footnote>
  <w:footnote w:id="1">
    <w:p w14:paraId="36708C81" w14:textId="54982395" w:rsidR="00824A7A" w:rsidRPr="002E6FF9" w:rsidRDefault="00824A7A" w:rsidP="000B5E4A">
      <w:pPr>
        <w:suppressLineNumbers/>
        <w:suppressAutoHyphens/>
        <w:kinsoku w:val="0"/>
        <w:overflowPunct w:val="0"/>
        <w:autoSpaceDE w:val="0"/>
        <w:autoSpaceDN w:val="0"/>
        <w:spacing w:after="60"/>
        <w:jc w:val="left"/>
        <w:rPr>
          <w:color w:val="000000" w:themeColor="text1"/>
          <w:kern w:val="18"/>
          <w:sz w:val="18"/>
          <w:szCs w:val="18"/>
        </w:rPr>
      </w:pPr>
      <w:r w:rsidRPr="000B5E4A">
        <w:rPr>
          <w:rStyle w:val="FootnoteReference"/>
          <w:kern w:val="18"/>
          <w:sz w:val="18"/>
          <w:szCs w:val="18"/>
        </w:rPr>
        <w:footnoteRef/>
      </w:r>
      <w:r w:rsidRPr="002E6FF9">
        <w:rPr>
          <w:kern w:val="18"/>
          <w:sz w:val="18"/>
          <w:szCs w:val="18"/>
        </w:rPr>
        <w:t xml:space="preserve"> Central banks and regulators</w:t>
      </w:r>
      <w:r w:rsidR="003C6025" w:rsidRPr="002E6FF9">
        <w:rPr>
          <w:kern w:val="18"/>
          <w:sz w:val="18"/>
          <w:szCs w:val="18"/>
        </w:rPr>
        <w:t>,</w:t>
      </w:r>
      <w:r w:rsidRPr="002E6FF9">
        <w:rPr>
          <w:kern w:val="18"/>
          <w:sz w:val="18"/>
          <w:szCs w:val="18"/>
        </w:rPr>
        <w:t xml:space="preserve"> </w:t>
      </w:r>
      <w:r w:rsidR="00EC6788" w:rsidRPr="002E6FF9">
        <w:rPr>
          <w:kern w:val="18"/>
          <w:sz w:val="18"/>
          <w:szCs w:val="18"/>
        </w:rPr>
        <w:t>m</w:t>
      </w:r>
      <w:r w:rsidRPr="002E6FF9">
        <w:rPr>
          <w:kern w:val="18"/>
          <w:sz w:val="18"/>
          <w:szCs w:val="18"/>
        </w:rPr>
        <w:t xml:space="preserve">ultilateral </w:t>
      </w:r>
      <w:r w:rsidR="00EC6788" w:rsidRPr="002E6FF9">
        <w:rPr>
          <w:kern w:val="18"/>
          <w:sz w:val="18"/>
          <w:szCs w:val="18"/>
        </w:rPr>
        <w:t>d</w:t>
      </w:r>
      <w:r w:rsidRPr="002E6FF9">
        <w:rPr>
          <w:kern w:val="18"/>
          <w:sz w:val="18"/>
          <w:szCs w:val="18"/>
        </w:rPr>
        <w:t>evelopment banks</w:t>
      </w:r>
      <w:r w:rsidR="003C6025" w:rsidRPr="002E6FF9">
        <w:rPr>
          <w:kern w:val="18"/>
          <w:sz w:val="18"/>
          <w:szCs w:val="18"/>
        </w:rPr>
        <w:t>,</w:t>
      </w:r>
      <w:r w:rsidRPr="002E6FF9">
        <w:rPr>
          <w:kern w:val="18"/>
          <w:sz w:val="18"/>
          <w:szCs w:val="18"/>
        </w:rPr>
        <w:t xml:space="preserve"> </w:t>
      </w:r>
      <w:r w:rsidR="003C6025" w:rsidRPr="002E6FF9">
        <w:rPr>
          <w:kern w:val="18"/>
          <w:sz w:val="18"/>
          <w:szCs w:val="18"/>
        </w:rPr>
        <w:t>p</w:t>
      </w:r>
      <w:r w:rsidRPr="002E6FF9">
        <w:rPr>
          <w:kern w:val="18"/>
          <w:sz w:val="18"/>
          <w:szCs w:val="18"/>
        </w:rPr>
        <w:t xml:space="preserve">ublic </w:t>
      </w:r>
      <w:r w:rsidR="003C6025" w:rsidRPr="002E6FF9">
        <w:rPr>
          <w:kern w:val="18"/>
          <w:sz w:val="18"/>
          <w:szCs w:val="18"/>
        </w:rPr>
        <w:t>d</w:t>
      </w:r>
      <w:r w:rsidRPr="002E6FF9">
        <w:rPr>
          <w:kern w:val="18"/>
          <w:sz w:val="18"/>
          <w:szCs w:val="18"/>
        </w:rPr>
        <w:t>evelopment banks</w:t>
      </w:r>
      <w:r w:rsidR="003C6025" w:rsidRPr="002E6FF9">
        <w:rPr>
          <w:kern w:val="18"/>
          <w:sz w:val="18"/>
          <w:szCs w:val="18"/>
        </w:rPr>
        <w:t>,</w:t>
      </w:r>
      <w:r w:rsidRPr="002E6FF9">
        <w:rPr>
          <w:kern w:val="18"/>
          <w:sz w:val="18"/>
          <w:szCs w:val="18"/>
        </w:rPr>
        <w:t xml:space="preserve"> </w:t>
      </w:r>
      <w:r w:rsidR="003C6025" w:rsidRPr="002E6FF9">
        <w:rPr>
          <w:kern w:val="18"/>
          <w:sz w:val="18"/>
          <w:szCs w:val="18"/>
        </w:rPr>
        <w:t>c</w:t>
      </w:r>
      <w:r w:rsidRPr="002E6FF9">
        <w:rPr>
          <w:kern w:val="18"/>
          <w:sz w:val="18"/>
          <w:szCs w:val="18"/>
        </w:rPr>
        <w:t>ommercial banks, insurers, asset owners and asset managers</w:t>
      </w:r>
      <w:r w:rsidR="0094721B" w:rsidRPr="002E6FF9">
        <w:rPr>
          <w:kern w:val="18"/>
          <w:sz w:val="18"/>
          <w:szCs w:val="18"/>
        </w:rPr>
        <w:t>.</w:t>
      </w:r>
    </w:p>
  </w:footnote>
  <w:footnote w:id="2">
    <w:p w14:paraId="373D847E" w14:textId="616417AD" w:rsidR="009D4CCD" w:rsidRPr="002E6FF9" w:rsidRDefault="009D4CCD" w:rsidP="000B5E4A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en-CA"/>
        </w:rPr>
      </w:pPr>
      <w:r w:rsidRPr="002E6FF9">
        <w:rPr>
          <w:rStyle w:val="FootnoteReference"/>
          <w:kern w:val="18"/>
          <w:sz w:val="18"/>
          <w:szCs w:val="18"/>
        </w:rPr>
        <w:footnoteRef/>
      </w:r>
      <w:r w:rsidRPr="002E6FF9">
        <w:rPr>
          <w:kern w:val="18"/>
          <w:szCs w:val="18"/>
        </w:rPr>
        <w:t xml:space="preserve"> </w:t>
      </w:r>
      <w:r w:rsidR="003B5185">
        <w:rPr>
          <w:kern w:val="18"/>
          <w:szCs w:val="18"/>
        </w:rPr>
        <w:t xml:space="preserve">Held in </w:t>
      </w:r>
      <w:r w:rsidR="008C4A98" w:rsidRPr="002E6FF9">
        <w:rPr>
          <w:kern w:val="18"/>
          <w:szCs w:val="18"/>
          <w:lang w:val="en-CA"/>
        </w:rPr>
        <w:t>Paris</w:t>
      </w:r>
      <w:r w:rsidR="00EF76A1">
        <w:rPr>
          <w:kern w:val="18"/>
          <w:szCs w:val="18"/>
          <w:lang w:val="en-CA"/>
        </w:rPr>
        <w:t xml:space="preserve"> from</w:t>
      </w:r>
      <w:r w:rsidR="008C4A98" w:rsidRPr="002E6FF9">
        <w:rPr>
          <w:kern w:val="18"/>
          <w:szCs w:val="18"/>
          <w:lang w:val="en-CA"/>
        </w:rPr>
        <w:t xml:space="preserve"> 30 November to 11 December 2015.</w:t>
      </w:r>
    </w:p>
  </w:footnote>
  <w:footnote w:id="3">
    <w:p w14:paraId="6C57A77E" w14:textId="6B99E198" w:rsidR="001B3B5D" w:rsidRPr="002E6FF9" w:rsidRDefault="001B3B5D" w:rsidP="000B5E4A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en-US"/>
        </w:rPr>
      </w:pPr>
      <w:r w:rsidRPr="002E6FF9">
        <w:rPr>
          <w:rStyle w:val="FootnoteReference"/>
          <w:kern w:val="18"/>
          <w:sz w:val="18"/>
          <w:szCs w:val="18"/>
        </w:rPr>
        <w:footnoteRef/>
      </w:r>
      <w:r w:rsidRPr="002E6FF9">
        <w:rPr>
          <w:kern w:val="18"/>
          <w:szCs w:val="18"/>
        </w:rPr>
        <w:t xml:space="preserve"> Article 2</w:t>
      </w:r>
      <w:r w:rsidR="00D23F0F" w:rsidRPr="002E6FF9">
        <w:rPr>
          <w:kern w:val="18"/>
          <w:szCs w:val="18"/>
        </w:rPr>
        <w:t xml:space="preserve">, paragraph </w:t>
      </w:r>
      <w:r w:rsidRPr="002E6FF9">
        <w:rPr>
          <w:kern w:val="18"/>
          <w:szCs w:val="18"/>
        </w:rPr>
        <w:t>1</w:t>
      </w:r>
      <w:r w:rsidR="00D23F0F" w:rsidRPr="002E6FF9">
        <w:rPr>
          <w:kern w:val="18"/>
          <w:szCs w:val="18"/>
        </w:rPr>
        <w:t>(</w:t>
      </w:r>
      <w:r w:rsidRPr="002E6FF9">
        <w:rPr>
          <w:kern w:val="18"/>
          <w:szCs w:val="18"/>
        </w:rPr>
        <w:t>c</w:t>
      </w:r>
      <w:r w:rsidR="00D23F0F" w:rsidRPr="002E6FF9">
        <w:rPr>
          <w:kern w:val="18"/>
          <w:szCs w:val="18"/>
        </w:rPr>
        <w:t>)</w:t>
      </w:r>
      <w:r w:rsidRPr="002E6FF9">
        <w:rPr>
          <w:kern w:val="18"/>
          <w:szCs w:val="18"/>
        </w:rPr>
        <w:t>: “Make finance flows consistent with a pathway towards low greenhouse gas emissions and climate-resilient development.”</w:t>
      </w:r>
      <w:r w:rsidR="001E2C8C" w:rsidRPr="002E6FF9">
        <w:rPr>
          <w:kern w:val="18"/>
          <w:szCs w:val="18"/>
        </w:rPr>
        <w:t xml:space="preserve"> (United Nations, </w:t>
      </w:r>
      <w:r w:rsidR="001E2C8C" w:rsidRPr="002E6FF9">
        <w:rPr>
          <w:i/>
          <w:iCs/>
          <w:kern w:val="18"/>
          <w:szCs w:val="18"/>
        </w:rPr>
        <w:t>Treaty Series</w:t>
      </w:r>
      <w:r w:rsidR="001E2C8C" w:rsidRPr="002E6FF9">
        <w:rPr>
          <w:kern w:val="18"/>
          <w:szCs w:val="18"/>
        </w:rPr>
        <w:t xml:space="preserve">, No. </w:t>
      </w:r>
      <w:r w:rsidR="000F7550" w:rsidRPr="002E6FF9">
        <w:rPr>
          <w:kern w:val="18"/>
          <w:szCs w:val="18"/>
        </w:rPr>
        <w:t>54113).</w:t>
      </w:r>
    </w:p>
  </w:footnote>
  <w:footnote w:id="4">
    <w:p w14:paraId="257BD6C4" w14:textId="77777777" w:rsidR="00FE4250" w:rsidRDefault="00FE4250" w:rsidP="00991033">
      <w:pPr>
        <w:pStyle w:val="FootnoteText"/>
        <w:ind w:firstLine="0"/>
      </w:pPr>
      <w:r w:rsidRPr="00301900">
        <w:rPr>
          <w:rStyle w:val="FootnoteReference"/>
        </w:rPr>
        <w:footnoteRef/>
      </w:r>
      <w:r w:rsidRPr="00301900">
        <w:t xml:space="preserve"> EDT: Eastern Daylight Time, which is the current time zone in Montreal, the headquarters of the Secretariat of the Convention on Biological Diversity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FA66" w14:textId="77777777" w:rsidR="00F1619E" w:rsidRPr="000B5E4A" w:rsidRDefault="00F1619E" w:rsidP="000B5E4A">
    <w:pPr>
      <w:pStyle w:val="Header"/>
      <w:tabs>
        <w:tab w:val="clear" w:pos="4320"/>
        <w:tab w:val="clear" w:pos="8640"/>
      </w:tabs>
      <w:ind w:left="7655"/>
      <w:jc w:val="left"/>
      <w:rPr>
        <w:kern w:val="18"/>
        <w:szCs w:val="22"/>
      </w:rPr>
    </w:pPr>
    <w:r w:rsidRPr="000B5E4A">
      <w:rPr>
        <w:kern w:val="18"/>
        <w:szCs w:val="22"/>
      </w:rPr>
      <w:t>ENGLISH ONLY</w:t>
    </w:r>
  </w:p>
  <w:p w14:paraId="509206A7" w14:textId="1A0955D1" w:rsidR="00F1619E" w:rsidRPr="000B5E4A" w:rsidRDefault="00991033" w:rsidP="000B5E4A">
    <w:pPr>
      <w:pStyle w:val="Header"/>
      <w:tabs>
        <w:tab w:val="clear" w:pos="4320"/>
        <w:tab w:val="clear" w:pos="8640"/>
      </w:tabs>
      <w:ind w:left="7655"/>
      <w:jc w:val="left"/>
      <w:rPr>
        <w:kern w:val="18"/>
        <w:szCs w:val="22"/>
      </w:rPr>
    </w:pPr>
    <w:r>
      <w:rPr>
        <w:kern w:val="18"/>
        <w:szCs w:val="22"/>
      </w:rPr>
      <w:t>8</w:t>
    </w:r>
    <w:r w:rsidR="005434C4">
      <w:rPr>
        <w:kern w:val="18"/>
        <w:szCs w:val="22"/>
      </w:rPr>
      <w:t xml:space="preserve"> June</w:t>
    </w:r>
    <w:r w:rsidR="00F1619E" w:rsidRPr="000B5E4A">
      <w:rPr>
        <w:kern w:val="18"/>
        <w:szCs w:val="22"/>
      </w:rPr>
      <w:t xml:space="preserve"> 2021</w:t>
    </w:r>
  </w:p>
  <w:p w14:paraId="2138E4C8" w14:textId="77777777" w:rsidR="00F1619E" w:rsidRPr="002E6FF9" w:rsidRDefault="00F1619E" w:rsidP="000B5E4A">
    <w:pPr>
      <w:pStyle w:val="Header"/>
      <w:tabs>
        <w:tab w:val="clear" w:pos="4320"/>
        <w:tab w:val="clear" w:pos="8640"/>
      </w:tabs>
      <w:ind w:left="7655"/>
      <w:jc w:val="left"/>
      <w:rPr>
        <w:kern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1596"/>
    <w:multiLevelType w:val="hybridMultilevel"/>
    <w:tmpl w:val="3912B3D6"/>
    <w:lvl w:ilvl="0" w:tplc="B6740AF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57A"/>
    <w:multiLevelType w:val="hybridMultilevel"/>
    <w:tmpl w:val="F7F87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72C"/>
    <w:multiLevelType w:val="hybridMultilevel"/>
    <w:tmpl w:val="68226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250A"/>
    <w:multiLevelType w:val="hybridMultilevel"/>
    <w:tmpl w:val="FE06EF18"/>
    <w:lvl w:ilvl="0" w:tplc="29122278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688A0D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30C9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449F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E098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C63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5CDB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DE7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A2A3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1DE71DD"/>
    <w:multiLevelType w:val="hybridMultilevel"/>
    <w:tmpl w:val="14C880AE"/>
    <w:lvl w:ilvl="0" w:tplc="CEE4876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42FE"/>
    <w:multiLevelType w:val="hybridMultilevel"/>
    <w:tmpl w:val="9632A4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2118E"/>
    <w:multiLevelType w:val="hybridMultilevel"/>
    <w:tmpl w:val="4440A6A6"/>
    <w:lvl w:ilvl="0" w:tplc="EE5A8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A1A60"/>
    <w:multiLevelType w:val="hybridMultilevel"/>
    <w:tmpl w:val="2E86411E"/>
    <w:lvl w:ilvl="0" w:tplc="EE5A8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AF"/>
    <w:rsid w:val="0000093E"/>
    <w:rsid w:val="000013B5"/>
    <w:rsid w:val="000018EC"/>
    <w:rsid w:val="00002A8C"/>
    <w:rsid w:val="00003210"/>
    <w:rsid w:val="00006BD1"/>
    <w:rsid w:val="000104ED"/>
    <w:rsid w:val="00010D6A"/>
    <w:rsid w:val="000113FD"/>
    <w:rsid w:val="00011693"/>
    <w:rsid w:val="00011D20"/>
    <w:rsid w:val="000148E7"/>
    <w:rsid w:val="00014F44"/>
    <w:rsid w:val="0001518C"/>
    <w:rsid w:val="00015C8B"/>
    <w:rsid w:val="00015CAD"/>
    <w:rsid w:val="00020073"/>
    <w:rsid w:val="00020690"/>
    <w:rsid w:val="000229BA"/>
    <w:rsid w:val="00024CC3"/>
    <w:rsid w:val="00025EEA"/>
    <w:rsid w:val="000303C7"/>
    <w:rsid w:val="000328E2"/>
    <w:rsid w:val="000334CC"/>
    <w:rsid w:val="00034B99"/>
    <w:rsid w:val="00036D32"/>
    <w:rsid w:val="0004138A"/>
    <w:rsid w:val="0004563D"/>
    <w:rsid w:val="00045B34"/>
    <w:rsid w:val="00050F3E"/>
    <w:rsid w:val="000534D5"/>
    <w:rsid w:val="00053B7E"/>
    <w:rsid w:val="00056ADE"/>
    <w:rsid w:val="00057676"/>
    <w:rsid w:val="00060B78"/>
    <w:rsid w:val="00061DB5"/>
    <w:rsid w:val="00061E5F"/>
    <w:rsid w:val="00066258"/>
    <w:rsid w:val="00066B1D"/>
    <w:rsid w:val="0006791E"/>
    <w:rsid w:val="00072536"/>
    <w:rsid w:val="0007253A"/>
    <w:rsid w:val="00072AED"/>
    <w:rsid w:val="00073854"/>
    <w:rsid w:val="00075546"/>
    <w:rsid w:val="00075A30"/>
    <w:rsid w:val="00081B34"/>
    <w:rsid w:val="00082F2F"/>
    <w:rsid w:val="000845BB"/>
    <w:rsid w:val="00084F6A"/>
    <w:rsid w:val="000855E4"/>
    <w:rsid w:val="000864F9"/>
    <w:rsid w:val="000906D1"/>
    <w:rsid w:val="00094CBC"/>
    <w:rsid w:val="00097626"/>
    <w:rsid w:val="00097D4C"/>
    <w:rsid w:val="000A0B5C"/>
    <w:rsid w:val="000A1991"/>
    <w:rsid w:val="000A7136"/>
    <w:rsid w:val="000A7ED2"/>
    <w:rsid w:val="000B5E4A"/>
    <w:rsid w:val="000B6F5A"/>
    <w:rsid w:val="000C0422"/>
    <w:rsid w:val="000C120D"/>
    <w:rsid w:val="000C1429"/>
    <w:rsid w:val="000C57DE"/>
    <w:rsid w:val="000C5C38"/>
    <w:rsid w:val="000C6559"/>
    <w:rsid w:val="000C697E"/>
    <w:rsid w:val="000C7948"/>
    <w:rsid w:val="000D2133"/>
    <w:rsid w:val="000D21DC"/>
    <w:rsid w:val="000D3A94"/>
    <w:rsid w:val="000D3E38"/>
    <w:rsid w:val="000E0CC6"/>
    <w:rsid w:val="000E33E9"/>
    <w:rsid w:val="000E461A"/>
    <w:rsid w:val="000E478A"/>
    <w:rsid w:val="000E5647"/>
    <w:rsid w:val="000E6376"/>
    <w:rsid w:val="000E6446"/>
    <w:rsid w:val="000F0F39"/>
    <w:rsid w:val="000F2921"/>
    <w:rsid w:val="000F4177"/>
    <w:rsid w:val="000F4830"/>
    <w:rsid w:val="000F6FFF"/>
    <w:rsid w:val="000F750E"/>
    <w:rsid w:val="000F7550"/>
    <w:rsid w:val="001043FA"/>
    <w:rsid w:val="00105958"/>
    <w:rsid w:val="00105E0D"/>
    <w:rsid w:val="0010651E"/>
    <w:rsid w:val="00114A8A"/>
    <w:rsid w:val="0011649F"/>
    <w:rsid w:val="00120546"/>
    <w:rsid w:val="00120D9E"/>
    <w:rsid w:val="00122BB6"/>
    <w:rsid w:val="001250E3"/>
    <w:rsid w:val="00125753"/>
    <w:rsid w:val="00125872"/>
    <w:rsid w:val="001273B2"/>
    <w:rsid w:val="00127ACA"/>
    <w:rsid w:val="00130D59"/>
    <w:rsid w:val="00130FDE"/>
    <w:rsid w:val="0013156F"/>
    <w:rsid w:val="00131FFD"/>
    <w:rsid w:val="00132E83"/>
    <w:rsid w:val="00133CEF"/>
    <w:rsid w:val="00135004"/>
    <w:rsid w:val="001368A1"/>
    <w:rsid w:val="00136AC5"/>
    <w:rsid w:val="001400AA"/>
    <w:rsid w:val="0014553E"/>
    <w:rsid w:val="00147A2C"/>
    <w:rsid w:val="00151B75"/>
    <w:rsid w:val="0015210C"/>
    <w:rsid w:val="0015372E"/>
    <w:rsid w:val="00153FEC"/>
    <w:rsid w:val="001540EA"/>
    <w:rsid w:val="0015496A"/>
    <w:rsid w:val="00154E9D"/>
    <w:rsid w:val="00155039"/>
    <w:rsid w:val="00160FD9"/>
    <w:rsid w:val="001624D8"/>
    <w:rsid w:val="001625AF"/>
    <w:rsid w:val="001653D8"/>
    <w:rsid w:val="00171CAA"/>
    <w:rsid w:val="00172357"/>
    <w:rsid w:val="001727F0"/>
    <w:rsid w:val="00173522"/>
    <w:rsid w:val="001751CC"/>
    <w:rsid w:val="0018492B"/>
    <w:rsid w:val="00185023"/>
    <w:rsid w:val="0018736B"/>
    <w:rsid w:val="00187AA1"/>
    <w:rsid w:val="00190C96"/>
    <w:rsid w:val="00191ED8"/>
    <w:rsid w:val="00193C2E"/>
    <w:rsid w:val="001943A8"/>
    <w:rsid w:val="001A2E67"/>
    <w:rsid w:val="001A3ED3"/>
    <w:rsid w:val="001A502F"/>
    <w:rsid w:val="001A57B8"/>
    <w:rsid w:val="001A67F0"/>
    <w:rsid w:val="001A74F7"/>
    <w:rsid w:val="001A7805"/>
    <w:rsid w:val="001A7CA9"/>
    <w:rsid w:val="001B31DA"/>
    <w:rsid w:val="001B3B5D"/>
    <w:rsid w:val="001C181C"/>
    <w:rsid w:val="001C3264"/>
    <w:rsid w:val="001C4BEF"/>
    <w:rsid w:val="001D425B"/>
    <w:rsid w:val="001D5195"/>
    <w:rsid w:val="001D6010"/>
    <w:rsid w:val="001E2C8C"/>
    <w:rsid w:val="001E37EB"/>
    <w:rsid w:val="001E5766"/>
    <w:rsid w:val="001E6BA1"/>
    <w:rsid w:val="001E75CB"/>
    <w:rsid w:val="001F0F5A"/>
    <w:rsid w:val="001F12CF"/>
    <w:rsid w:val="001F271C"/>
    <w:rsid w:val="001F2DB9"/>
    <w:rsid w:val="001F3463"/>
    <w:rsid w:val="001F6572"/>
    <w:rsid w:val="00205F7A"/>
    <w:rsid w:val="002061BE"/>
    <w:rsid w:val="002102A0"/>
    <w:rsid w:val="00210710"/>
    <w:rsid w:val="00210B06"/>
    <w:rsid w:val="00210C24"/>
    <w:rsid w:val="00215B98"/>
    <w:rsid w:val="0021696B"/>
    <w:rsid w:val="00216DE5"/>
    <w:rsid w:val="00220D5C"/>
    <w:rsid w:val="002214E6"/>
    <w:rsid w:val="00221EE5"/>
    <w:rsid w:val="00224CFD"/>
    <w:rsid w:val="00224F22"/>
    <w:rsid w:val="00231DE4"/>
    <w:rsid w:val="00234B1A"/>
    <w:rsid w:val="00235524"/>
    <w:rsid w:val="002361D8"/>
    <w:rsid w:val="00237926"/>
    <w:rsid w:val="00240CF8"/>
    <w:rsid w:val="00241049"/>
    <w:rsid w:val="00241F4C"/>
    <w:rsid w:val="002427E6"/>
    <w:rsid w:val="00242C39"/>
    <w:rsid w:val="002431A7"/>
    <w:rsid w:val="0024378E"/>
    <w:rsid w:val="00244FBA"/>
    <w:rsid w:val="00244FCE"/>
    <w:rsid w:val="0024749D"/>
    <w:rsid w:val="00251572"/>
    <w:rsid w:val="00252E15"/>
    <w:rsid w:val="00255383"/>
    <w:rsid w:val="00255737"/>
    <w:rsid w:val="00260C16"/>
    <w:rsid w:val="00261E72"/>
    <w:rsid w:val="00272C3C"/>
    <w:rsid w:val="00274912"/>
    <w:rsid w:val="00276035"/>
    <w:rsid w:val="00276F15"/>
    <w:rsid w:val="002809F4"/>
    <w:rsid w:val="002831EC"/>
    <w:rsid w:val="00284BE0"/>
    <w:rsid w:val="00287A11"/>
    <w:rsid w:val="00287EC0"/>
    <w:rsid w:val="002902DC"/>
    <w:rsid w:val="00290C9F"/>
    <w:rsid w:val="0029141D"/>
    <w:rsid w:val="00292570"/>
    <w:rsid w:val="00294C39"/>
    <w:rsid w:val="002950C0"/>
    <w:rsid w:val="002973DC"/>
    <w:rsid w:val="002A1A2B"/>
    <w:rsid w:val="002A2AB7"/>
    <w:rsid w:val="002A5DA3"/>
    <w:rsid w:val="002A77B0"/>
    <w:rsid w:val="002A7FA3"/>
    <w:rsid w:val="002B2FCA"/>
    <w:rsid w:val="002B6D63"/>
    <w:rsid w:val="002C17D9"/>
    <w:rsid w:val="002C22C1"/>
    <w:rsid w:val="002D0EE7"/>
    <w:rsid w:val="002D23F9"/>
    <w:rsid w:val="002D3BB0"/>
    <w:rsid w:val="002E044F"/>
    <w:rsid w:val="002E0E35"/>
    <w:rsid w:val="002E2D9A"/>
    <w:rsid w:val="002E2D9E"/>
    <w:rsid w:val="002E3A09"/>
    <w:rsid w:val="002E4D52"/>
    <w:rsid w:val="002E4E43"/>
    <w:rsid w:val="002E6013"/>
    <w:rsid w:val="002E6FF9"/>
    <w:rsid w:val="002F2C17"/>
    <w:rsid w:val="002F5E3E"/>
    <w:rsid w:val="00302B29"/>
    <w:rsid w:val="003033A2"/>
    <w:rsid w:val="00305162"/>
    <w:rsid w:val="00305F5F"/>
    <w:rsid w:val="00306376"/>
    <w:rsid w:val="003078FA"/>
    <w:rsid w:val="00307F8D"/>
    <w:rsid w:val="00310404"/>
    <w:rsid w:val="00311326"/>
    <w:rsid w:val="00311599"/>
    <w:rsid w:val="00311980"/>
    <w:rsid w:val="00315927"/>
    <w:rsid w:val="00316AF8"/>
    <w:rsid w:val="00317A7B"/>
    <w:rsid w:val="003215B2"/>
    <w:rsid w:val="00322D96"/>
    <w:rsid w:val="003257F9"/>
    <w:rsid w:val="00327918"/>
    <w:rsid w:val="00327A25"/>
    <w:rsid w:val="00330925"/>
    <w:rsid w:val="0033215C"/>
    <w:rsid w:val="0033383D"/>
    <w:rsid w:val="003357B6"/>
    <w:rsid w:val="00335EB1"/>
    <w:rsid w:val="00337340"/>
    <w:rsid w:val="00341EAD"/>
    <w:rsid w:val="00345795"/>
    <w:rsid w:val="00350E59"/>
    <w:rsid w:val="003526EC"/>
    <w:rsid w:val="00360C00"/>
    <w:rsid w:val="00360E67"/>
    <w:rsid w:val="003643A7"/>
    <w:rsid w:val="0036482E"/>
    <w:rsid w:val="00365038"/>
    <w:rsid w:val="00365B56"/>
    <w:rsid w:val="00367821"/>
    <w:rsid w:val="00370F04"/>
    <w:rsid w:val="00374ABE"/>
    <w:rsid w:val="0037584E"/>
    <w:rsid w:val="003773C6"/>
    <w:rsid w:val="00380236"/>
    <w:rsid w:val="00380F16"/>
    <w:rsid w:val="00381058"/>
    <w:rsid w:val="00381ABC"/>
    <w:rsid w:val="003823AC"/>
    <w:rsid w:val="00385647"/>
    <w:rsid w:val="00385C3B"/>
    <w:rsid w:val="00387320"/>
    <w:rsid w:val="003932BE"/>
    <w:rsid w:val="00394B9B"/>
    <w:rsid w:val="00396C2F"/>
    <w:rsid w:val="003A086B"/>
    <w:rsid w:val="003A36E7"/>
    <w:rsid w:val="003A3C31"/>
    <w:rsid w:val="003A4A21"/>
    <w:rsid w:val="003A5F89"/>
    <w:rsid w:val="003A6330"/>
    <w:rsid w:val="003A75C4"/>
    <w:rsid w:val="003A79DD"/>
    <w:rsid w:val="003B2AAF"/>
    <w:rsid w:val="003B3AA6"/>
    <w:rsid w:val="003B5185"/>
    <w:rsid w:val="003B7CF5"/>
    <w:rsid w:val="003C1842"/>
    <w:rsid w:val="003C30B7"/>
    <w:rsid w:val="003C4AAD"/>
    <w:rsid w:val="003C6025"/>
    <w:rsid w:val="003C648B"/>
    <w:rsid w:val="003C6D3D"/>
    <w:rsid w:val="003D07A2"/>
    <w:rsid w:val="003D3D70"/>
    <w:rsid w:val="003D4D33"/>
    <w:rsid w:val="003D7C9D"/>
    <w:rsid w:val="003E034C"/>
    <w:rsid w:val="003E1588"/>
    <w:rsid w:val="003E2D73"/>
    <w:rsid w:val="003E2D78"/>
    <w:rsid w:val="003E3A87"/>
    <w:rsid w:val="003E42A6"/>
    <w:rsid w:val="003E50FB"/>
    <w:rsid w:val="003E716E"/>
    <w:rsid w:val="003F193F"/>
    <w:rsid w:val="003F20FE"/>
    <w:rsid w:val="003F49BD"/>
    <w:rsid w:val="003F6027"/>
    <w:rsid w:val="003F688E"/>
    <w:rsid w:val="003F7238"/>
    <w:rsid w:val="003F789D"/>
    <w:rsid w:val="0040030E"/>
    <w:rsid w:val="004026D7"/>
    <w:rsid w:val="00402853"/>
    <w:rsid w:val="004037A4"/>
    <w:rsid w:val="00403EA3"/>
    <w:rsid w:val="004063A8"/>
    <w:rsid w:val="004079D2"/>
    <w:rsid w:val="0041079B"/>
    <w:rsid w:val="00414F74"/>
    <w:rsid w:val="004152BA"/>
    <w:rsid w:val="0041584A"/>
    <w:rsid w:val="00420E4E"/>
    <w:rsid w:val="00422EF0"/>
    <w:rsid w:val="00424BE6"/>
    <w:rsid w:val="00424CC0"/>
    <w:rsid w:val="00425FB0"/>
    <w:rsid w:val="004263BA"/>
    <w:rsid w:val="004276D8"/>
    <w:rsid w:val="004300EA"/>
    <w:rsid w:val="00433F03"/>
    <w:rsid w:val="004347FC"/>
    <w:rsid w:val="004352D2"/>
    <w:rsid w:val="00436AFC"/>
    <w:rsid w:val="0044285F"/>
    <w:rsid w:val="00445BC5"/>
    <w:rsid w:val="00446F5E"/>
    <w:rsid w:val="0044742F"/>
    <w:rsid w:val="004475C8"/>
    <w:rsid w:val="004500DD"/>
    <w:rsid w:val="00452DBA"/>
    <w:rsid w:val="00454ABB"/>
    <w:rsid w:val="00455089"/>
    <w:rsid w:val="00455356"/>
    <w:rsid w:val="004561AD"/>
    <w:rsid w:val="0045742A"/>
    <w:rsid w:val="004605E3"/>
    <w:rsid w:val="00460B7E"/>
    <w:rsid w:val="00461A78"/>
    <w:rsid w:val="00462637"/>
    <w:rsid w:val="004655D5"/>
    <w:rsid w:val="00467F49"/>
    <w:rsid w:val="004721DD"/>
    <w:rsid w:val="004725CB"/>
    <w:rsid w:val="0047394F"/>
    <w:rsid w:val="00477E74"/>
    <w:rsid w:val="004803A7"/>
    <w:rsid w:val="00480E74"/>
    <w:rsid w:val="004823EC"/>
    <w:rsid w:val="004847D9"/>
    <w:rsid w:val="00490C5A"/>
    <w:rsid w:val="00490CB7"/>
    <w:rsid w:val="00490F6C"/>
    <w:rsid w:val="004910E0"/>
    <w:rsid w:val="004933A4"/>
    <w:rsid w:val="00494DC8"/>
    <w:rsid w:val="0049762F"/>
    <w:rsid w:val="004A3044"/>
    <w:rsid w:val="004A31A4"/>
    <w:rsid w:val="004A420F"/>
    <w:rsid w:val="004A4979"/>
    <w:rsid w:val="004A56F6"/>
    <w:rsid w:val="004B40D3"/>
    <w:rsid w:val="004B5E4D"/>
    <w:rsid w:val="004B6A5A"/>
    <w:rsid w:val="004B736A"/>
    <w:rsid w:val="004B7A40"/>
    <w:rsid w:val="004C4E10"/>
    <w:rsid w:val="004C5300"/>
    <w:rsid w:val="004C5E20"/>
    <w:rsid w:val="004C716A"/>
    <w:rsid w:val="004C7393"/>
    <w:rsid w:val="004C7B20"/>
    <w:rsid w:val="004D0735"/>
    <w:rsid w:val="004D3F21"/>
    <w:rsid w:val="004D4618"/>
    <w:rsid w:val="004D6ABA"/>
    <w:rsid w:val="004D7AC4"/>
    <w:rsid w:val="004E38E6"/>
    <w:rsid w:val="004E5B3D"/>
    <w:rsid w:val="004E5FEE"/>
    <w:rsid w:val="004E722D"/>
    <w:rsid w:val="004E7B4D"/>
    <w:rsid w:val="004F2EDE"/>
    <w:rsid w:val="004F36ED"/>
    <w:rsid w:val="004F36FB"/>
    <w:rsid w:val="004F3BA8"/>
    <w:rsid w:val="004F4335"/>
    <w:rsid w:val="004F63FB"/>
    <w:rsid w:val="004F6750"/>
    <w:rsid w:val="004F69D9"/>
    <w:rsid w:val="004F6EA2"/>
    <w:rsid w:val="005000E9"/>
    <w:rsid w:val="00500B2A"/>
    <w:rsid w:val="00501BE0"/>
    <w:rsid w:val="00503145"/>
    <w:rsid w:val="005047BC"/>
    <w:rsid w:val="00504EA7"/>
    <w:rsid w:val="00506252"/>
    <w:rsid w:val="00506367"/>
    <w:rsid w:val="00506A03"/>
    <w:rsid w:val="00510FC7"/>
    <w:rsid w:val="00512DF1"/>
    <w:rsid w:val="00513EC6"/>
    <w:rsid w:val="005153F2"/>
    <w:rsid w:val="00517C92"/>
    <w:rsid w:val="00520282"/>
    <w:rsid w:val="00520E45"/>
    <w:rsid w:val="00521B92"/>
    <w:rsid w:val="005251C4"/>
    <w:rsid w:val="0052604A"/>
    <w:rsid w:val="0052677E"/>
    <w:rsid w:val="00526B6A"/>
    <w:rsid w:val="00530FAE"/>
    <w:rsid w:val="00531FD4"/>
    <w:rsid w:val="00533287"/>
    <w:rsid w:val="005333E2"/>
    <w:rsid w:val="00535D59"/>
    <w:rsid w:val="00537FC7"/>
    <w:rsid w:val="00540305"/>
    <w:rsid w:val="00540AFB"/>
    <w:rsid w:val="00542931"/>
    <w:rsid w:val="00542FDB"/>
    <w:rsid w:val="005434C4"/>
    <w:rsid w:val="005460FD"/>
    <w:rsid w:val="00550454"/>
    <w:rsid w:val="0055108E"/>
    <w:rsid w:val="0055294A"/>
    <w:rsid w:val="00557C5F"/>
    <w:rsid w:val="00560C0D"/>
    <w:rsid w:val="0056177F"/>
    <w:rsid w:val="00564EEB"/>
    <w:rsid w:val="005669B3"/>
    <w:rsid w:val="00570615"/>
    <w:rsid w:val="00570878"/>
    <w:rsid w:val="00572732"/>
    <w:rsid w:val="00572C21"/>
    <w:rsid w:val="005752EF"/>
    <w:rsid w:val="00576E96"/>
    <w:rsid w:val="00581321"/>
    <w:rsid w:val="00582242"/>
    <w:rsid w:val="005869F7"/>
    <w:rsid w:val="00587527"/>
    <w:rsid w:val="00591363"/>
    <w:rsid w:val="00592C42"/>
    <w:rsid w:val="00595D7A"/>
    <w:rsid w:val="005A0CB8"/>
    <w:rsid w:val="005A33F8"/>
    <w:rsid w:val="005A462B"/>
    <w:rsid w:val="005B01FD"/>
    <w:rsid w:val="005B03CE"/>
    <w:rsid w:val="005B07FE"/>
    <w:rsid w:val="005B1DF5"/>
    <w:rsid w:val="005B31AA"/>
    <w:rsid w:val="005B6A67"/>
    <w:rsid w:val="005B73AA"/>
    <w:rsid w:val="005C246F"/>
    <w:rsid w:val="005C2979"/>
    <w:rsid w:val="005C2D22"/>
    <w:rsid w:val="005C4064"/>
    <w:rsid w:val="005D3750"/>
    <w:rsid w:val="005D38B4"/>
    <w:rsid w:val="005D3C06"/>
    <w:rsid w:val="005D5702"/>
    <w:rsid w:val="005D709D"/>
    <w:rsid w:val="005E0073"/>
    <w:rsid w:val="005E1422"/>
    <w:rsid w:val="005E1E3B"/>
    <w:rsid w:val="005E414D"/>
    <w:rsid w:val="005E4839"/>
    <w:rsid w:val="005E4A2B"/>
    <w:rsid w:val="005E7849"/>
    <w:rsid w:val="005F3817"/>
    <w:rsid w:val="005F585F"/>
    <w:rsid w:val="005F6F41"/>
    <w:rsid w:val="006027CC"/>
    <w:rsid w:val="00603D85"/>
    <w:rsid w:val="006115B3"/>
    <w:rsid w:val="00612B09"/>
    <w:rsid w:val="006135A6"/>
    <w:rsid w:val="00614E23"/>
    <w:rsid w:val="00614E75"/>
    <w:rsid w:val="00616677"/>
    <w:rsid w:val="00617CAF"/>
    <w:rsid w:val="006221ED"/>
    <w:rsid w:val="00623108"/>
    <w:rsid w:val="00624334"/>
    <w:rsid w:val="0062584A"/>
    <w:rsid w:val="00625EA6"/>
    <w:rsid w:val="00625FC7"/>
    <w:rsid w:val="006261F6"/>
    <w:rsid w:val="006273A6"/>
    <w:rsid w:val="00630190"/>
    <w:rsid w:val="00630F3F"/>
    <w:rsid w:val="00630F7D"/>
    <w:rsid w:val="006318C8"/>
    <w:rsid w:val="006327B1"/>
    <w:rsid w:val="0063595D"/>
    <w:rsid w:val="00641D9D"/>
    <w:rsid w:val="00642D6E"/>
    <w:rsid w:val="00643149"/>
    <w:rsid w:val="00643493"/>
    <w:rsid w:val="00643921"/>
    <w:rsid w:val="006442FB"/>
    <w:rsid w:val="00644B24"/>
    <w:rsid w:val="00645DA0"/>
    <w:rsid w:val="0065105C"/>
    <w:rsid w:val="0065243B"/>
    <w:rsid w:val="00655804"/>
    <w:rsid w:val="006643CA"/>
    <w:rsid w:val="00664521"/>
    <w:rsid w:val="00674858"/>
    <w:rsid w:val="00677774"/>
    <w:rsid w:val="00680749"/>
    <w:rsid w:val="00680807"/>
    <w:rsid w:val="00681B09"/>
    <w:rsid w:val="00683E3D"/>
    <w:rsid w:val="0068455D"/>
    <w:rsid w:val="0068575A"/>
    <w:rsid w:val="00686284"/>
    <w:rsid w:val="006865B9"/>
    <w:rsid w:val="00691F5E"/>
    <w:rsid w:val="00692D60"/>
    <w:rsid w:val="0069579D"/>
    <w:rsid w:val="00695B82"/>
    <w:rsid w:val="006A2DF6"/>
    <w:rsid w:val="006A42F5"/>
    <w:rsid w:val="006A52B6"/>
    <w:rsid w:val="006A52BD"/>
    <w:rsid w:val="006A5714"/>
    <w:rsid w:val="006A7537"/>
    <w:rsid w:val="006B1FC4"/>
    <w:rsid w:val="006B3DEF"/>
    <w:rsid w:val="006B51F7"/>
    <w:rsid w:val="006C033B"/>
    <w:rsid w:val="006C066A"/>
    <w:rsid w:val="006C086C"/>
    <w:rsid w:val="006C0CE9"/>
    <w:rsid w:val="006C2758"/>
    <w:rsid w:val="006C2E25"/>
    <w:rsid w:val="006C482A"/>
    <w:rsid w:val="006C78DE"/>
    <w:rsid w:val="006D024B"/>
    <w:rsid w:val="006D0280"/>
    <w:rsid w:val="006D3304"/>
    <w:rsid w:val="006D783E"/>
    <w:rsid w:val="006E02DC"/>
    <w:rsid w:val="006E41F4"/>
    <w:rsid w:val="006E5C55"/>
    <w:rsid w:val="006E5DBC"/>
    <w:rsid w:val="006E7B74"/>
    <w:rsid w:val="006F0493"/>
    <w:rsid w:val="006F08AE"/>
    <w:rsid w:val="006F5E7C"/>
    <w:rsid w:val="007011A2"/>
    <w:rsid w:val="00701715"/>
    <w:rsid w:val="0070638C"/>
    <w:rsid w:val="00707CED"/>
    <w:rsid w:val="007100A6"/>
    <w:rsid w:val="00710DC4"/>
    <w:rsid w:val="00716891"/>
    <w:rsid w:val="00716E8B"/>
    <w:rsid w:val="00720411"/>
    <w:rsid w:val="007255D3"/>
    <w:rsid w:val="00725F6C"/>
    <w:rsid w:val="00725FDB"/>
    <w:rsid w:val="0073031D"/>
    <w:rsid w:val="00731B73"/>
    <w:rsid w:val="00732019"/>
    <w:rsid w:val="00735D9E"/>
    <w:rsid w:val="00736370"/>
    <w:rsid w:val="00736D07"/>
    <w:rsid w:val="00740113"/>
    <w:rsid w:val="00740CDC"/>
    <w:rsid w:val="00745DC5"/>
    <w:rsid w:val="00747323"/>
    <w:rsid w:val="007516B1"/>
    <w:rsid w:val="00753294"/>
    <w:rsid w:val="00755406"/>
    <w:rsid w:val="00755BEE"/>
    <w:rsid w:val="00756C1D"/>
    <w:rsid w:val="00756D7A"/>
    <w:rsid w:val="00760BAC"/>
    <w:rsid w:val="00761A00"/>
    <w:rsid w:val="007652FE"/>
    <w:rsid w:val="00770789"/>
    <w:rsid w:val="00770D87"/>
    <w:rsid w:val="007710AA"/>
    <w:rsid w:val="0077196A"/>
    <w:rsid w:val="00772D6B"/>
    <w:rsid w:val="00773486"/>
    <w:rsid w:val="007748B4"/>
    <w:rsid w:val="00776202"/>
    <w:rsid w:val="00781F9E"/>
    <w:rsid w:val="00782483"/>
    <w:rsid w:val="00782F8A"/>
    <w:rsid w:val="0078412A"/>
    <w:rsid w:val="007901AF"/>
    <w:rsid w:val="00790A6A"/>
    <w:rsid w:val="00792B5B"/>
    <w:rsid w:val="007941E1"/>
    <w:rsid w:val="00795231"/>
    <w:rsid w:val="00796573"/>
    <w:rsid w:val="0079726D"/>
    <w:rsid w:val="00797EE8"/>
    <w:rsid w:val="007A0010"/>
    <w:rsid w:val="007A30A0"/>
    <w:rsid w:val="007A6FC8"/>
    <w:rsid w:val="007B02F9"/>
    <w:rsid w:val="007B2659"/>
    <w:rsid w:val="007B4503"/>
    <w:rsid w:val="007B4894"/>
    <w:rsid w:val="007B4A21"/>
    <w:rsid w:val="007B746D"/>
    <w:rsid w:val="007B7618"/>
    <w:rsid w:val="007C065E"/>
    <w:rsid w:val="007C0971"/>
    <w:rsid w:val="007C0E4F"/>
    <w:rsid w:val="007C1BA5"/>
    <w:rsid w:val="007C1C56"/>
    <w:rsid w:val="007C441A"/>
    <w:rsid w:val="007C5208"/>
    <w:rsid w:val="007C6E14"/>
    <w:rsid w:val="007D10E0"/>
    <w:rsid w:val="007D1B8C"/>
    <w:rsid w:val="007D2213"/>
    <w:rsid w:val="007D3538"/>
    <w:rsid w:val="007D474F"/>
    <w:rsid w:val="007D7EC9"/>
    <w:rsid w:val="007E4743"/>
    <w:rsid w:val="007E5D74"/>
    <w:rsid w:val="007E69A7"/>
    <w:rsid w:val="007F036A"/>
    <w:rsid w:val="007F105D"/>
    <w:rsid w:val="007F11D4"/>
    <w:rsid w:val="007F153E"/>
    <w:rsid w:val="007F1E70"/>
    <w:rsid w:val="007F269A"/>
    <w:rsid w:val="007F5D8D"/>
    <w:rsid w:val="008004B2"/>
    <w:rsid w:val="00803377"/>
    <w:rsid w:val="0080713F"/>
    <w:rsid w:val="00807D52"/>
    <w:rsid w:val="00811923"/>
    <w:rsid w:val="00813E33"/>
    <w:rsid w:val="00815473"/>
    <w:rsid w:val="00816A2B"/>
    <w:rsid w:val="00816F92"/>
    <w:rsid w:val="008209E2"/>
    <w:rsid w:val="00822ECA"/>
    <w:rsid w:val="00824A7A"/>
    <w:rsid w:val="008257DD"/>
    <w:rsid w:val="00830316"/>
    <w:rsid w:val="00832B02"/>
    <w:rsid w:val="0083641F"/>
    <w:rsid w:val="008374BA"/>
    <w:rsid w:val="00841D94"/>
    <w:rsid w:val="0084292F"/>
    <w:rsid w:val="0084390F"/>
    <w:rsid w:val="00845725"/>
    <w:rsid w:val="00845894"/>
    <w:rsid w:val="00846B88"/>
    <w:rsid w:val="00850C70"/>
    <w:rsid w:val="008525CF"/>
    <w:rsid w:val="008567AE"/>
    <w:rsid w:val="008613FE"/>
    <w:rsid w:val="00862F61"/>
    <w:rsid w:val="0086531C"/>
    <w:rsid w:val="00865FFC"/>
    <w:rsid w:val="00866C7C"/>
    <w:rsid w:val="008737EE"/>
    <w:rsid w:val="00875D10"/>
    <w:rsid w:val="00876F0C"/>
    <w:rsid w:val="00882195"/>
    <w:rsid w:val="0088391D"/>
    <w:rsid w:val="00883ECA"/>
    <w:rsid w:val="008840C8"/>
    <w:rsid w:val="008848DD"/>
    <w:rsid w:val="00884F2A"/>
    <w:rsid w:val="00886888"/>
    <w:rsid w:val="0089152F"/>
    <w:rsid w:val="008949D0"/>
    <w:rsid w:val="008969E0"/>
    <w:rsid w:val="00896A19"/>
    <w:rsid w:val="00897C1F"/>
    <w:rsid w:val="008A6763"/>
    <w:rsid w:val="008B241A"/>
    <w:rsid w:val="008B593F"/>
    <w:rsid w:val="008B659B"/>
    <w:rsid w:val="008B692E"/>
    <w:rsid w:val="008B6A50"/>
    <w:rsid w:val="008B78FC"/>
    <w:rsid w:val="008C2898"/>
    <w:rsid w:val="008C2900"/>
    <w:rsid w:val="008C32BA"/>
    <w:rsid w:val="008C4A98"/>
    <w:rsid w:val="008C6095"/>
    <w:rsid w:val="008D11B3"/>
    <w:rsid w:val="008D3B3B"/>
    <w:rsid w:val="008D4652"/>
    <w:rsid w:val="008D5D0A"/>
    <w:rsid w:val="008D5DC5"/>
    <w:rsid w:val="008D615B"/>
    <w:rsid w:val="008D7B04"/>
    <w:rsid w:val="008E2B9F"/>
    <w:rsid w:val="008E2E35"/>
    <w:rsid w:val="008E3190"/>
    <w:rsid w:val="008E5E02"/>
    <w:rsid w:val="008E67A5"/>
    <w:rsid w:val="008E6B74"/>
    <w:rsid w:val="008F1479"/>
    <w:rsid w:val="008F67EF"/>
    <w:rsid w:val="008F6806"/>
    <w:rsid w:val="008F7691"/>
    <w:rsid w:val="008F7F30"/>
    <w:rsid w:val="00900376"/>
    <w:rsid w:val="00900539"/>
    <w:rsid w:val="00900E10"/>
    <w:rsid w:val="00906BE1"/>
    <w:rsid w:val="009070FF"/>
    <w:rsid w:val="0091136C"/>
    <w:rsid w:val="00914495"/>
    <w:rsid w:val="0091465C"/>
    <w:rsid w:val="009153C6"/>
    <w:rsid w:val="00916BED"/>
    <w:rsid w:val="009214F2"/>
    <w:rsid w:val="00922DBC"/>
    <w:rsid w:val="00923499"/>
    <w:rsid w:val="00927810"/>
    <w:rsid w:val="009304BD"/>
    <w:rsid w:val="00932230"/>
    <w:rsid w:val="00934F43"/>
    <w:rsid w:val="00941389"/>
    <w:rsid w:val="009416B2"/>
    <w:rsid w:val="00942159"/>
    <w:rsid w:val="009427E5"/>
    <w:rsid w:val="00943C08"/>
    <w:rsid w:val="00944253"/>
    <w:rsid w:val="00946C6D"/>
    <w:rsid w:val="0094721B"/>
    <w:rsid w:val="00950652"/>
    <w:rsid w:val="009528A7"/>
    <w:rsid w:val="009538A6"/>
    <w:rsid w:val="00956311"/>
    <w:rsid w:val="00956D4A"/>
    <w:rsid w:val="0096035D"/>
    <w:rsid w:val="009609E6"/>
    <w:rsid w:val="009611BC"/>
    <w:rsid w:val="00964DE3"/>
    <w:rsid w:val="00966545"/>
    <w:rsid w:val="00966A0C"/>
    <w:rsid w:val="00974F44"/>
    <w:rsid w:val="00975B97"/>
    <w:rsid w:val="00977324"/>
    <w:rsid w:val="00977577"/>
    <w:rsid w:val="0097785B"/>
    <w:rsid w:val="009800E9"/>
    <w:rsid w:val="00980193"/>
    <w:rsid w:val="009808E9"/>
    <w:rsid w:val="00984235"/>
    <w:rsid w:val="00984B57"/>
    <w:rsid w:val="00985096"/>
    <w:rsid w:val="00985BDE"/>
    <w:rsid w:val="0098635E"/>
    <w:rsid w:val="00987420"/>
    <w:rsid w:val="00987CEA"/>
    <w:rsid w:val="00990276"/>
    <w:rsid w:val="00991033"/>
    <w:rsid w:val="00992C76"/>
    <w:rsid w:val="009960F0"/>
    <w:rsid w:val="00997659"/>
    <w:rsid w:val="009978C0"/>
    <w:rsid w:val="009A1488"/>
    <w:rsid w:val="009A54B2"/>
    <w:rsid w:val="009A715B"/>
    <w:rsid w:val="009B3BDA"/>
    <w:rsid w:val="009B3C1E"/>
    <w:rsid w:val="009B514F"/>
    <w:rsid w:val="009B54AB"/>
    <w:rsid w:val="009C1C13"/>
    <w:rsid w:val="009C6D41"/>
    <w:rsid w:val="009C7E4E"/>
    <w:rsid w:val="009D072C"/>
    <w:rsid w:val="009D15B3"/>
    <w:rsid w:val="009D2E22"/>
    <w:rsid w:val="009D3B1C"/>
    <w:rsid w:val="009D4CCD"/>
    <w:rsid w:val="009D5DAB"/>
    <w:rsid w:val="009D78D6"/>
    <w:rsid w:val="009E1A55"/>
    <w:rsid w:val="009E5283"/>
    <w:rsid w:val="009E726B"/>
    <w:rsid w:val="009F43E1"/>
    <w:rsid w:val="009F684A"/>
    <w:rsid w:val="009F6EE3"/>
    <w:rsid w:val="009F7326"/>
    <w:rsid w:val="00A01925"/>
    <w:rsid w:val="00A0334D"/>
    <w:rsid w:val="00A06BD1"/>
    <w:rsid w:val="00A1503E"/>
    <w:rsid w:val="00A15C72"/>
    <w:rsid w:val="00A17192"/>
    <w:rsid w:val="00A218B1"/>
    <w:rsid w:val="00A21BE4"/>
    <w:rsid w:val="00A22F9B"/>
    <w:rsid w:val="00A23EFD"/>
    <w:rsid w:val="00A250DA"/>
    <w:rsid w:val="00A27509"/>
    <w:rsid w:val="00A27B17"/>
    <w:rsid w:val="00A379EC"/>
    <w:rsid w:val="00A40412"/>
    <w:rsid w:val="00A40CD9"/>
    <w:rsid w:val="00A428AA"/>
    <w:rsid w:val="00A438B8"/>
    <w:rsid w:val="00A45A9A"/>
    <w:rsid w:val="00A46E73"/>
    <w:rsid w:val="00A50587"/>
    <w:rsid w:val="00A5227A"/>
    <w:rsid w:val="00A5495D"/>
    <w:rsid w:val="00A5509F"/>
    <w:rsid w:val="00A6059C"/>
    <w:rsid w:val="00A64E7A"/>
    <w:rsid w:val="00A67305"/>
    <w:rsid w:val="00A67C67"/>
    <w:rsid w:val="00A70095"/>
    <w:rsid w:val="00A70182"/>
    <w:rsid w:val="00A70601"/>
    <w:rsid w:val="00A71C75"/>
    <w:rsid w:val="00A723FA"/>
    <w:rsid w:val="00A73E8B"/>
    <w:rsid w:val="00A74407"/>
    <w:rsid w:val="00A76CC8"/>
    <w:rsid w:val="00A77890"/>
    <w:rsid w:val="00A827F4"/>
    <w:rsid w:val="00A82BF7"/>
    <w:rsid w:val="00A8309E"/>
    <w:rsid w:val="00A83954"/>
    <w:rsid w:val="00A843DE"/>
    <w:rsid w:val="00A90D03"/>
    <w:rsid w:val="00A91AC7"/>
    <w:rsid w:val="00A94B8E"/>
    <w:rsid w:val="00A963FD"/>
    <w:rsid w:val="00A970E5"/>
    <w:rsid w:val="00AA00AA"/>
    <w:rsid w:val="00AA33D9"/>
    <w:rsid w:val="00AA4387"/>
    <w:rsid w:val="00AA4BEB"/>
    <w:rsid w:val="00AA7432"/>
    <w:rsid w:val="00AB0AFA"/>
    <w:rsid w:val="00AB1610"/>
    <w:rsid w:val="00AB17A7"/>
    <w:rsid w:val="00AB26A7"/>
    <w:rsid w:val="00AB2F93"/>
    <w:rsid w:val="00AB33CC"/>
    <w:rsid w:val="00AB354A"/>
    <w:rsid w:val="00AB46C4"/>
    <w:rsid w:val="00AB59B8"/>
    <w:rsid w:val="00AB7081"/>
    <w:rsid w:val="00AC07FF"/>
    <w:rsid w:val="00AC49FE"/>
    <w:rsid w:val="00AC653F"/>
    <w:rsid w:val="00AD02FB"/>
    <w:rsid w:val="00AD1CAB"/>
    <w:rsid w:val="00AD2056"/>
    <w:rsid w:val="00AD3448"/>
    <w:rsid w:val="00AD40F5"/>
    <w:rsid w:val="00AD534D"/>
    <w:rsid w:val="00AD54D9"/>
    <w:rsid w:val="00AD6801"/>
    <w:rsid w:val="00AD7497"/>
    <w:rsid w:val="00AD7C07"/>
    <w:rsid w:val="00AE0588"/>
    <w:rsid w:val="00AE518D"/>
    <w:rsid w:val="00AE6E16"/>
    <w:rsid w:val="00AE7895"/>
    <w:rsid w:val="00AE79F1"/>
    <w:rsid w:val="00AF0352"/>
    <w:rsid w:val="00AF0493"/>
    <w:rsid w:val="00AF3C9D"/>
    <w:rsid w:val="00AF469C"/>
    <w:rsid w:val="00AF561E"/>
    <w:rsid w:val="00B005EA"/>
    <w:rsid w:val="00B005EC"/>
    <w:rsid w:val="00B0107A"/>
    <w:rsid w:val="00B01AB5"/>
    <w:rsid w:val="00B02595"/>
    <w:rsid w:val="00B05EB9"/>
    <w:rsid w:val="00B062AF"/>
    <w:rsid w:val="00B11CF2"/>
    <w:rsid w:val="00B150A5"/>
    <w:rsid w:val="00B22D75"/>
    <w:rsid w:val="00B32E2B"/>
    <w:rsid w:val="00B33A7C"/>
    <w:rsid w:val="00B33B08"/>
    <w:rsid w:val="00B33E31"/>
    <w:rsid w:val="00B36F98"/>
    <w:rsid w:val="00B420AF"/>
    <w:rsid w:val="00B428F4"/>
    <w:rsid w:val="00B459BD"/>
    <w:rsid w:val="00B47BF8"/>
    <w:rsid w:val="00B50A87"/>
    <w:rsid w:val="00B50EBE"/>
    <w:rsid w:val="00B51667"/>
    <w:rsid w:val="00B52B62"/>
    <w:rsid w:val="00B53371"/>
    <w:rsid w:val="00B5396E"/>
    <w:rsid w:val="00B54D3E"/>
    <w:rsid w:val="00B571C8"/>
    <w:rsid w:val="00B6014B"/>
    <w:rsid w:val="00B605D4"/>
    <w:rsid w:val="00B61C68"/>
    <w:rsid w:val="00B6217D"/>
    <w:rsid w:val="00B62BDB"/>
    <w:rsid w:val="00B71105"/>
    <w:rsid w:val="00B71E75"/>
    <w:rsid w:val="00B7509F"/>
    <w:rsid w:val="00B771EF"/>
    <w:rsid w:val="00B7747E"/>
    <w:rsid w:val="00B80018"/>
    <w:rsid w:val="00B8178B"/>
    <w:rsid w:val="00B827F2"/>
    <w:rsid w:val="00B82B55"/>
    <w:rsid w:val="00B8524A"/>
    <w:rsid w:val="00B877DC"/>
    <w:rsid w:val="00B87CB8"/>
    <w:rsid w:val="00B90C5D"/>
    <w:rsid w:val="00B92DCE"/>
    <w:rsid w:val="00B94104"/>
    <w:rsid w:val="00B947B8"/>
    <w:rsid w:val="00B96A2F"/>
    <w:rsid w:val="00BA33D4"/>
    <w:rsid w:val="00BA610A"/>
    <w:rsid w:val="00BA6625"/>
    <w:rsid w:val="00BB0E3C"/>
    <w:rsid w:val="00BB14C4"/>
    <w:rsid w:val="00BB206A"/>
    <w:rsid w:val="00BB463A"/>
    <w:rsid w:val="00BB4BE9"/>
    <w:rsid w:val="00BB647E"/>
    <w:rsid w:val="00BB7235"/>
    <w:rsid w:val="00BB72BA"/>
    <w:rsid w:val="00BB7C49"/>
    <w:rsid w:val="00BC36E9"/>
    <w:rsid w:val="00BC3C0A"/>
    <w:rsid w:val="00BC412B"/>
    <w:rsid w:val="00BC4350"/>
    <w:rsid w:val="00BC5456"/>
    <w:rsid w:val="00BC604D"/>
    <w:rsid w:val="00BD0ED5"/>
    <w:rsid w:val="00BD0FA2"/>
    <w:rsid w:val="00BD3B84"/>
    <w:rsid w:val="00BD5665"/>
    <w:rsid w:val="00BD779B"/>
    <w:rsid w:val="00BE00C8"/>
    <w:rsid w:val="00BE37C5"/>
    <w:rsid w:val="00BE7108"/>
    <w:rsid w:val="00BF0ACD"/>
    <w:rsid w:val="00BF37C3"/>
    <w:rsid w:val="00C019F2"/>
    <w:rsid w:val="00C02696"/>
    <w:rsid w:val="00C03443"/>
    <w:rsid w:val="00C039C8"/>
    <w:rsid w:val="00C03F0E"/>
    <w:rsid w:val="00C06134"/>
    <w:rsid w:val="00C066C9"/>
    <w:rsid w:val="00C07108"/>
    <w:rsid w:val="00C106AE"/>
    <w:rsid w:val="00C12E53"/>
    <w:rsid w:val="00C14118"/>
    <w:rsid w:val="00C1484B"/>
    <w:rsid w:val="00C228B1"/>
    <w:rsid w:val="00C244E3"/>
    <w:rsid w:val="00C3030B"/>
    <w:rsid w:val="00C31F9A"/>
    <w:rsid w:val="00C3328B"/>
    <w:rsid w:val="00C33794"/>
    <w:rsid w:val="00C33EF1"/>
    <w:rsid w:val="00C350B9"/>
    <w:rsid w:val="00C358D4"/>
    <w:rsid w:val="00C434E8"/>
    <w:rsid w:val="00C46B6F"/>
    <w:rsid w:val="00C47F28"/>
    <w:rsid w:val="00C50718"/>
    <w:rsid w:val="00C54D3B"/>
    <w:rsid w:val="00C565E5"/>
    <w:rsid w:val="00C566BD"/>
    <w:rsid w:val="00C605AB"/>
    <w:rsid w:val="00C63F3B"/>
    <w:rsid w:val="00C6416F"/>
    <w:rsid w:val="00C6642C"/>
    <w:rsid w:val="00C67B76"/>
    <w:rsid w:val="00C705BF"/>
    <w:rsid w:val="00C71F0F"/>
    <w:rsid w:val="00C75963"/>
    <w:rsid w:val="00C76CDA"/>
    <w:rsid w:val="00C77F11"/>
    <w:rsid w:val="00C807A2"/>
    <w:rsid w:val="00C80AC6"/>
    <w:rsid w:val="00C82C1F"/>
    <w:rsid w:val="00C87660"/>
    <w:rsid w:val="00C934C8"/>
    <w:rsid w:val="00C9375A"/>
    <w:rsid w:val="00C95E4D"/>
    <w:rsid w:val="00CA2798"/>
    <w:rsid w:val="00CA42B0"/>
    <w:rsid w:val="00CA6B2E"/>
    <w:rsid w:val="00CA732B"/>
    <w:rsid w:val="00CB1C46"/>
    <w:rsid w:val="00CB401B"/>
    <w:rsid w:val="00CB458C"/>
    <w:rsid w:val="00CB553A"/>
    <w:rsid w:val="00CB5AB0"/>
    <w:rsid w:val="00CC250E"/>
    <w:rsid w:val="00CC331C"/>
    <w:rsid w:val="00CC5A59"/>
    <w:rsid w:val="00CC78B7"/>
    <w:rsid w:val="00CD004D"/>
    <w:rsid w:val="00CD0611"/>
    <w:rsid w:val="00CD37E8"/>
    <w:rsid w:val="00CD6710"/>
    <w:rsid w:val="00CE0B0C"/>
    <w:rsid w:val="00CE3412"/>
    <w:rsid w:val="00CE346A"/>
    <w:rsid w:val="00CE7041"/>
    <w:rsid w:val="00CE774A"/>
    <w:rsid w:val="00CF4FAD"/>
    <w:rsid w:val="00CF6468"/>
    <w:rsid w:val="00D017C4"/>
    <w:rsid w:val="00D02FDD"/>
    <w:rsid w:val="00D05E43"/>
    <w:rsid w:val="00D06543"/>
    <w:rsid w:val="00D06A92"/>
    <w:rsid w:val="00D128C0"/>
    <w:rsid w:val="00D13670"/>
    <w:rsid w:val="00D141E6"/>
    <w:rsid w:val="00D164D0"/>
    <w:rsid w:val="00D16E83"/>
    <w:rsid w:val="00D17FFD"/>
    <w:rsid w:val="00D23F0F"/>
    <w:rsid w:val="00D2574B"/>
    <w:rsid w:val="00D30DB6"/>
    <w:rsid w:val="00D31837"/>
    <w:rsid w:val="00D36299"/>
    <w:rsid w:val="00D3632F"/>
    <w:rsid w:val="00D3787B"/>
    <w:rsid w:val="00D415E0"/>
    <w:rsid w:val="00D46005"/>
    <w:rsid w:val="00D47830"/>
    <w:rsid w:val="00D524A4"/>
    <w:rsid w:val="00D53FDD"/>
    <w:rsid w:val="00D54711"/>
    <w:rsid w:val="00D61F1A"/>
    <w:rsid w:val="00D64CE9"/>
    <w:rsid w:val="00D67864"/>
    <w:rsid w:val="00D70AE7"/>
    <w:rsid w:val="00D71F85"/>
    <w:rsid w:val="00D727E5"/>
    <w:rsid w:val="00D7390D"/>
    <w:rsid w:val="00D74075"/>
    <w:rsid w:val="00D756C4"/>
    <w:rsid w:val="00D75A76"/>
    <w:rsid w:val="00D75FF5"/>
    <w:rsid w:val="00D76441"/>
    <w:rsid w:val="00D77202"/>
    <w:rsid w:val="00D8054A"/>
    <w:rsid w:val="00D82CDD"/>
    <w:rsid w:val="00D85253"/>
    <w:rsid w:val="00D90034"/>
    <w:rsid w:val="00D92DE9"/>
    <w:rsid w:val="00D93FF5"/>
    <w:rsid w:val="00D9405C"/>
    <w:rsid w:val="00D94196"/>
    <w:rsid w:val="00D94A54"/>
    <w:rsid w:val="00D95328"/>
    <w:rsid w:val="00DA1624"/>
    <w:rsid w:val="00DA2A5F"/>
    <w:rsid w:val="00DA337E"/>
    <w:rsid w:val="00DA5EBA"/>
    <w:rsid w:val="00DA6887"/>
    <w:rsid w:val="00DA6C28"/>
    <w:rsid w:val="00DA7BC0"/>
    <w:rsid w:val="00DB0483"/>
    <w:rsid w:val="00DB72A5"/>
    <w:rsid w:val="00DC0EBD"/>
    <w:rsid w:val="00DC3D91"/>
    <w:rsid w:val="00DC462D"/>
    <w:rsid w:val="00DC60A6"/>
    <w:rsid w:val="00DC7638"/>
    <w:rsid w:val="00DD15F3"/>
    <w:rsid w:val="00DD5115"/>
    <w:rsid w:val="00DD6734"/>
    <w:rsid w:val="00DD6F30"/>
    <w:rsid w:val="00DD7914"/>
    <w:rsid w:val="00DE0D22"/>
    <w:rsid w:val="00DE0DC3"/>
    <w:rsid w:val="00DE2806"/>
    <w:rsid w:val="00DE3E27"/>
    <w:rsid w:val="00DE4F88"/>
    <w:rsid w:val="00DE6E6D"/>
    <w:rsid w:val="00DF2417"/>
    <w:rsid w:val="00DF2CAE"/>
    <w:rsid w:val="00DF5983"/>
    <w:rsid w:val="00DF7422"/>
    <w:rsid w:val="00E02785"/>
    <w:rsid w:val="00E04FB7"/>
    <w:rsid w:val="00E065BE"/>
    <w:rsid w:val="00E10CEF"/>
    <w:rsid w:val="00E13003"/>
    <w:rsid w:val="00E13D84"/>
    <w:rsid w:val="00E21E34"/>
    <w:rsid w:val="00E228C9"/>
    <w:rsid w:val="00E230D2"/>
    <w:rsid w:val="00E24D4E"/>
    <w:rsid w:val="00E26276"/>
    <w:rsid w:val="00E325D6"/>
    <w:rsid w:val="00E33071"/>
    <w:rsid w:val="00E33254"/>
    <w:rsid w:val="00E334A4"/>
    <w:rsid w:val="00E33D2C"/>
    <w:rsid w:val="00E33DCA"/>
    <w:rsid w:val="00E34857"/>
    <w:rsid w:val="00E42433"/>
    <w:rsid w:val="00E4360E"/>
    <w:rsid w:val="00E43FAC"/>
    <w:rsid w:val="00E44AB2"/>
    <w:rsid w:val="00E516A7"/>
    <w:rsid w:val="00E52088"/>
    <w:rsid w:val="00E5551A"/>
    <w:rsid w:val="00E57EA9"/>
    <w:rsid w:val="00E61D4B"/>
    <w:rsid w:val="00E62289"/>
    <w:rsid w:val="00E634B3"/>
    <w:rsid w:val="00E64EDC"/>
    <w:rsid w:val="00E67BF9"/>
    <w:rsid w:val="00E7066D"/>
    <w:rsid w:val="00E70FC9"/>
    <w:rsid w:val="00E742EF"/>
    <w:rsid w:val="00E74797"/>
    <w:rsid w:val="00E75425"/>
    <w:rsid w:val="00E7613D"/>
    <w:rsid w:val="00E8010B"/>
    <w:rsid w:val="00E82830"/>
    <w:rsid w:val="00E84D4A"/>
    <w:rsid w:val="00E86873"/>
    <w:rsid w:val="00E90669"/>
    <w:rsid w:val="00E9088B"/>
    <w:rsid w:val="00E90EB0"/>
    <w:rsid w:val="00E91942"/>
    <w:rsid w:val="00E96648"/>
    <w:rsid w:val="00EA2BDD"/>
    <w:rsid w:val="00EA2E5C"/>
    <w:rsid w:val="00EA504C"/>
    <w:rsid w:val="00EA5C10"/>
    <w:rsid w:val="00EA635B"/>
    <w:rsid w:val="00EA6C91"/>
    <w:rsid w:val="00EB00E8"/>
    <w:rsid w:val="00EB1FE2"/>
    <w:rsid w:val="00EB38A6"/>
    <w:rsid w:val="00EB39EB"/>
    <w:rsid w:val="00EB4583"/>
    <w:rsid w:val="00EB48B2"/>
    <w:rsid w:val="00EB4B36"/>
    <w:rsid w:val="00EB4D31"/>
    <w:rsid w:val="00EB549F"/>
    <w:rsid w:val="00EC2BE0"/>
    <w:rsid w:val="00EC5B2F"/>
    <w:rsid w:val="00EC6788"/>
    <w:rsid w:val="00ED0712"/>
    <w:rsid w:val="00ED162B"/>
    <w:rsid w:val="00ED1EF2"/>
    <w:rsid w:val="00ED4018"/>
    <w:rsid w:val="00ED4A8C"/>
    <w:rsid w:val="00ED55CA"/>
    <w:rsid w:val="00ED6DD8"/>
    <w:rsid w:val="00EE24C7"/>
    <w:rsid w:val="00EE5F60"/>
    <w:rsid w:val="00EE612F"/>
    <w:rsid w:val="00EE6A3F"/>
    <w:rsid w:val="00EE7DF9"/>
    <w:rsid w:val="00EF3EE3"/>
    <w:rsid w:val="00EF76A1"/>
    <w:rsid w:val="00F01864"/>
    <w:rsid w:val="00F01C69"/>
    <w:rsid w:val="00F04748"/>
    <w:rsid w:val="00F07CD2"/>
    <w:rsid w:val="00F100A2"/>
    <w:rsid w:val="00F112AE"/>
    <w:rsid w:val="00F122E8"/>
    <w:rsid w:val="00F12B1F"/>
    <w:rsid w:val="00F1619E"/>
    <w:rsid w:val="00F16F59"/>
    <w:rsid w:val="00F22701"/>
    <w:rsid w:val="00F234C4"/>
    <w:rsid w:val="00F2636E"/>
    <w:rsid w:val="00F300BD"/>
    <w:rsid w:val="00F3135A"/>
    <w:rsid w:val="00F316A8"/>
    <w:rsid w:val="00F326D7"/>
    <w:rsid w:val="00F32762"/>
    <w:rsid w:val="00F33A1A"/>
    <w:rsid w:val="00F3415E"/>
    <w:rsid w:val="00F352BC"/>
    <w:rsid w:val="00F35890"/>
    <w:rsid w:val="00F36430"/>
    <w:rsid w:val="00F4125E"/>
    <w:rsid w:val="00F4222C"/>
    <w:rsid w:val="00F44D8D"/>
    <w:rsid w:val="00F45E20"/>
    <w:rsid w:val="00F470F3"/>
    <w:rsid w:val="00F502E4"/>
    <w:rsid w:val="00F55684"/>
    <w:rsid w:val="00F55AA0"/>
    <w:rsid w:val="00F61D2D"/>
    <w:rsid w:val="00F62E80"/>
    <w:rsid w:val="00F64BFE"/>
    <w:rsid w:val="00F6513E"/>
    <w:rsid w:val="00F67C47"/>
    <w:rsid w:val="00F70C5C"/>
    <w:rsid w:val="00F736BE"/>
    <w:rsid w:val="00F760C2"/>
    <w:rsid w:val="00F7631F"/>
    <w:rsid w:val="00F80852"/>
    <w:rsid w:val="00F81D17"/>
    <w:rsid w:val="00F823FB"/>
    <w:rsid w:val="00F8430E"/>
    <w:rsid w:val="00F8705A"/>
    <w:rsid w:val="00F91739"/>
    <w:rsid w:val="00F95F00"/>
    <w:rsid w:val="00F972B9"/>
    <w:rsid w:val="00FA0315"/>
    <w:rsid w:val="00FA2DC8"/>
    <w:rsid w:val="00FA68A9"/>
    <w:rsid w:val="00FB2470"/>
    <w:rsid w:val="00FC33C6"/>
    <w:rsid w:val="00FC3FD0"/>
    <w:rsid w:val="00FC4422"/>
    <w:rsid w:val="00FC5458"/>
    <w:rsid w:val="00FC6895"/>
    <w:rsid w:val="00FD2182"/>
    <w:rsid w:val="00FD24D6"/>
    <w:rsid w:val="00FD2FBA"/>
    <w:rsid w:val="00FD59F1"/>
    <w:rsid w:val="00FD68D2"/>
    <w:rsid w:val="00FD7479"/>
    <w:rsid w:val="00FE0451"/>
    <w:rsid w:val="00FE0555"/>
    <w:rsid w:val="00FE13AF"/>
    <w:rsid w:val="00FE1911"/>
    <w:rsid w:val="00FE3573"/>
    <w:rsid w:val="00FE4250"/>
    <w:rsid w:val="00FE4444"/>
    <w:rsid w:val="00FE7C09"/>
    <w:rsid w:val="00FF0ADA"/>
    <w:rsid w:val="00FF2482"/>
    <w:rsid w:val="00FF40F5"/>
    <w:rsid w:val="00FF5507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E1A91"/>
  <w15:chartTrackingRefBased/>
  <w15:docId w15:val="{68C369EC-5FE3-4E53-8F1F-D3D8BF7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EC"/>
    <w:pPr>
      <w:spacing w:before="0" w:after="0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B005EC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B005EC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B005EC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B005EC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B005EC"/>
    <w:pPr>
      <w:keepNext/>
      <w:numPr>
        <w:ilvl w:val="4"/>
        <w:numId w:val="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B005EC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B005EC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B005EC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B005EC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B00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EC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B005EC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B005EC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EC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semiHidden/>
    <w:rsid w:val="00B005EC"/>
    <w:rPr>
      <w:sz w:val="16"/>
    </w:rPr>
  </w:style>
  <w:style w:type="paragraph" w:styleId="CommentText">
    <w:name w:val="annotation text"/>
    <w:basedOn w:val="Normal"/>
    <w:link w:val="CommentTextChar"/>
    <w:semiHidden/>
    <w:rsid w:val="00B005EC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B005EC"/>
    <w:rPr>
      <w:rFonts w:ascii="Times New Roman" w:eastAsia="Times New Roman" w:hAnsi="Times New Roman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005EC"/>
    <w:pPr>
      <w:spacing w:before="0" w:after="0"/>
      <w:jc w:val="left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643CA"/>
    <w:rPr>
      <w:i/>
      <w:iCs/>
    </w:rPr>
  </w:style>
  <w:style w:type="paragraph" w:customStyle="1" w:styleId="Default">
    <w:name w:val="Default"/>
    <w:rsid w:val="00114A8A"/>
    <w:pPr>
      <w:autoSpaceDE w:val="0"/>
      <w:autoSpaceDN w:val="0"/>
      <w:adjustRightInd w:val="0"/>
      <w:spacing w:before="0" w:after="0"/>
      <w:jc w:val="left"/>
    </w:pPr>
    <w:rPr>
      <w:rFonts w:ascii="TKZSJ F+ Humanist 777 BT" w:hAnsi="TKZSJ F+ Humanist 777 BT" w:cs="TKZSJ F+ Humanist 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14A8A"/>
    <w:pPr>
      <w:spacing w:line="221" w:lineRule="atLeast"/>
    </w:pPr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B005EC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5EC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uiPriority w:val="99"/>
    <w:semiHidden/>
    <w:rsid w:val="00B005EC"/>
    <w:rPr>
      <w:sz w:val="22"/>
      <w:u w:val="none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B005EC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005EC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paragraph" w:styleId="BodyText">
    <w:name w:val="Body Text"/>
    <w:basedOn w:val="Normal"/>
    <w:link w:val="BodyTextChar"/>
    <w:rsid w:val="00B005EC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B005EC"/>
    <w:rPr>
      <w:rFonts w:ascii="Times New Roman" w:eastAsia="Times New Roman" w:hAnsi="Times New Roman" w:cs="Times New Roman"/>
      <w:iCs/>
      <w:szCs w:val="24"/>
      <w:lang w:val="en-GB"/>
    </w:rPr>
  </w:style>
  <w:style w:type="paragraph" w:customStyle="1" w:styleId="Numberedparagraph">
    <w:name w:val="Numbered paragraph"/>
    <w:basedOn w:val="Normal"/>
    <w:rsid w:val="00625FC7"/>
    <w:pPr>
      <w:numPr>
        <w:numId w:val="2"/>
      </w:numPr>
      <w:spacing w:after="120"/>
    </w:pPr>
    <w:rPr>
      <w:kern w:val="28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locked/>
    <w:rsid w:val="00513EC6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B005EC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B005EC"/>
    <w:rPr>
      <w:rFonts w:ascii="Times New Roman" w:eastAsia="Times New Roman" w:hAnsi="Times New Roman" w:cs="Times New Roman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005EC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B005EC"/>
    <w:pPr>
      <w:keepLines/>
      <w:numPr>
        <w:numId w:val="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B005EC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Normal"/>
    <w:rsid w:val="00B005EC"/>
    <w:pPr>
      <w:ind w:left="170" w:right="3119" w:hanging="170"/>
      <w:jc w:val="left"/>
    </w:pPr>
  </w:style>
  <w:style w:type="character" w:styleId="EndnoteReference">
    <w:name w:val="endnote reference"/>
    <w:semiHidden/>
    <w:rsid w:val="00B005E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005EC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B005EC"/>
    <w:rPr>
      <w:rFonts w:ascii="Courier New" w:eastAsia="Times New Roman" w:hAnsi="Courier New" w:cs="Times New Roman"/>
      <w:szCs w:val="24"/>
      <w:lang w:val="en-GB"/>
    </w:rPr>
  </w:style>
  <w:style w:type="character" w:styleId="FollowedHyperlink">
    <w:name w:val="FollowedHyperlink"/>
    <w:rsid w:val="00B005EC"/>
    <w:rPr>
      <w:color w:val="800080"/>
      <w:u w:val="single"/>
    </w:rPr>
  </w:style>
  <w:style w:type="paragraph" w:customStyle="1" w:styleId="HEADING">
    <w:name w:val="HEADING"/>
    <w:basedOn w:val="Normal"/>
    <w:rsid w:val="00B005EC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rsid w:val="00B005EC"/>
  </w:style>
  <w:style w:type="paragraph" w:customStyle="1" w:styleId="Heading1longmultiline">
    <w:name w:val="Heading 1 (long multiline)"/>
    <w:basedOn w:val="Heading1"/>
    <w:rsid w:val="00B005EC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B005EC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B005EC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B005EC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B005EC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2notforTOC">
    <w:name w:val="heading 2 not for TOC"/>
    <w:basedOn w:val="Heading3"/>
    <w:rsid w:val="00B005EC"/>
  </w:style>
  <w:style w:type="paragraph" w:customStyle="1" w:styleId="Heading3multiline">
    <w:name w:val="Heading 3 (multiline)"/>
    <w:basedOn w:val="Heading3"/>
    <w:next w:val="Normal"/>
    <w:rsid w:val="00B005EC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B005EC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paragraph" w:customStyle="1" w:styleId="Heading4indent">
    <w:name w:val="Heading 4 indent"/>
    <w:basedOn w:val="Heading4"/>
    <w:rsid w:val="00B005EC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B005EC"/>
    <w:rPr>
      <w:rFonts w:ascii="Times New Roman" w:eastAsia="Times New Roman" w:hAnsi="Times New Roman" w:cs="Times New Roman"/>
      <w:bCs/>
      <w:i/>
      <w:szCs w:val="26"/>
    </w:rPr>
  </w:style>
  <w:style w:type="character" w:customStyle="1" w:styleId="Heading6Char">
    <w:name w:val="Heading 6 Char"/>
    <w:basedOn w:val="DefaultParagraphFont"/>
    <w:link w:val="Heading6"/>
    <w:rsid w:val="00B005EC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B005EC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005EC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005EC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rsid w:val="00B005EC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B005EC"/>
    <w:pPr>
      <w:ind w:left="142" w:right="4218" w:hanging="142"/>
    </w:pPr>
    <w:rPr>
      <w:caps/>
      <w:szCs w:val="22"/>
    </w:rPr>
  </w:style>
  <w:style w:type="character" w:styleId="PageNumber">
    <w:name w:val="page number"/>
    <w:rsid w:val="00B005EC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B005EC"/>
    <w:pPr>
      <w:numPr>
        <w:numId w:val="5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B005EC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Para2">
    <w:name w:val="Para2"/>
    <w:basedOn w:val="Para1"/>
    <w:rsid w:val="00B005EC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B005EC"/>
    <w:pPr>
      <w:numPr>
        <w:ilvl w:val="3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B005EC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B005EC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B005EC"/>
    <w:rPr>
      <w:color w:val="808080"/>
    </w:rPr>
  </w:style>
  <w:style w:type="paragraph" w:customStyle="1" w:styleId="Quotationtextindented">
    <w:name w:val="Quotation text (indented)"/>
    <w:basedOn w:val="Normal"/>
    <w:qFormat/>
    <w:rsid w:val="00B005EC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B005EC"/>
  </w:style>
  <w:style w:type="paragraph" w:customStyle="1" w:styleId="recommendationheaderlong">
    <w:name w:val="recommendation header long"/>
    <w:basedOn w:val="Heading2longmultiline"/>
    <w:qFormat/>
    <w:rsid w:val="00B005EC"/>
  </w:style>
  <w:style w:type="paragraph" w:customStyle="1" w:styleId="reference">
    <w:name w:val="reference"/>
    <w:basedOn w:val="Heading9"/>
    <w:qFormat/>
    <w:rsid w:val="00B005EC"/>
    <w:rPr>
      <w:i w:val="0"/>
      <w:sz w:val="18"/>
    </w:rPr>
  </w:style>
  <w:style w:type="character" w:customStyle="1" w:styleId="StyleFootnoteReferenceNounderline">
    <w:name w:val="Style Footnote Reference + No underline"/>
    <w:rsid w:val="00B005EC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B005E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5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5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customStyle="1" w:styleId="tabletitle">
    <w:name w:val="table title"/>
    <w:basedOn w:val="Heading2"/>
    <w:qFormat/>
    <w:rsid w:val="00B005EC"/>
    <w:pPr>
      <w:jc w:val="left"/>
      <w:outlineLvl w:val="9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005E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5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rsid w:val="00B005EC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005EC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B005EC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B005EC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B005EC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B005EC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B005EC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B005EC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B005EC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B005EC"/>
    <w:pPr>
      <w:spacing w:before="120" w:after="120"/>
      <w:ind w:left="1760"/>
      <w:jc w:val="left"/>
    </w:pPr>
  </w:style>
  <w:style w:type="paragraph" w:styleId="Revision">
    <w:name w:val="Revision"/>
    <w:hidden/>
    <w:uiPriority w:val="99"/>
    <w:semiHidden/>
    <w:rsid w:val="000B5E4A"/>
    <w:pPr>
      <w:spacing w:before="0" w:after="0"/>
      <w:jc w:val="left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protect.cudasvc.com/url?a=https%3a%2f%2fbroadcaster.interactio.eu%2fjoin%2f7bgp-lerp-hwm3&amp;c=E,1,GWPPVzrblpNi_dU8pqQkKshMcWjxNm8cYOSBLFayXJjfXkVFSENk488rJsD72EkV6YXRE-G73FSBdDgduF4PPqqO1sQUs5GMlJNHRBBy8O4cwErVSw,,&amp;typo=1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oadcaster.interactio.eu/join/7bgp-lerp-hwm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EC8B1866B24C2585150D3B7F3F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5D10-D78D-4B3C-A644-0CFD33EAA717}"/>
      </w:docPartPr>
      <w:docPartBody>
        <w:p w:rsidR="00A66B2B" w:rsidRDefault="00905C73">
          <w:r w:rsidRPr="00921D2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KZSJ F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3"/>
    <w:rsid w:val="000868B5"/>
    <w:rsid w:val="002C5714"/>
    <w:rsid w:val="004F594E"/>
    <w:rsid w:val="00866CE0"/>
    <w:rsid w:val="00905C73"/>
    <w:rsid w:val="00A66B2B"/>
    <w:rsid w:val="00B812CB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C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95D6B-6801-47D0-A384-510F8C45F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EE368-0D0F-4D12-8D7B-64F300375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94224-5E4F-4261-A2C8-0C34F6A92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EEAE4-6EEB-456E-873E-475FFD3BD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note</vt:lpstr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</dc:title>
  <dc:subject/>
  <dc:creator>Secretariat of the Convention on Biological Diversity</dc:creator>
  <cp:keywords>The financial sector and the post-2020 global biodiversity framework, Online workshop organized by the Secretariat of the Convention on Biological Diversity, 17-18 June 2021</cp:keywords>
  <dc:description/>
  <cp:lastModifiedBy>Veronique Lefebvre</cp:lastModifiedBy>
  <cp:revision>16</cp:revision>
  <cp:lastPrinted>2021-02-17T18:25:00Z</cp:lastPrinted>
  <dcterms:created xsi:type="dcterms:W3CDTF">2021-06-08T15:01:00Z</dcterms:created>
  <dcterms:modified xsi:type="dcterms:W3CDTF">2021-06-16T18:03:00Z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