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CD6025" w14:paraId="2724E786" w14:textId="77777777" w:rsidTr="00D85059">
        <w:trPr>
          <w:trHeight w:val="851"/>
        </w:trPr>
        <w:tc>
          <w:tcPr>
            <w:tcW w:w="472" w:type="pct"/>
            <w:tcBorders>
              <w:bottom w:val="single" w:sz="8" w:space="0" w:color="auto"/>
            </w:tcBorders>
            <w:vAlign w:val="bottom"/>
          </w:tcPr>
          <w:p w14:paraId="43399B3D" w14:textId="77777777" w:rsidR="00A96B21" w:rsidRPr="00CD6025" w:rsidRDefault="00A96B21">
            <w:pPr>
              <w:spacing w:after="120"/>
              <w:jc w:val="left"/>
            </w:pPr>
            <w:bookmarkStart w:id="0" w:name="_Hlk137651738"/>
            <w:r w:rsidRPr="00CD6025">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1405570B" w14:textId="77777777" w:rsidR="00A96B21" w:rsidRPr="00CD6025" w:rsidRDefault="00A96B21">
            <w:pPr>
              <w:spacing w:after="120"/>
              <w:jc w:val="left"/>
            </w:pPr>
            <w:r w:rsidRPr="007C6708">
              <w:rPr>
                <w:noProof/>
              </w:rPr>
              <w:drawing>
                <wp:inline distT="0" distB="0" distL="0" distR="0" wp14:anchorId="5C2CCC9D" wp14:editId="3DB2784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2BE91059" w14:textId="3B5DAAF6" w:rsidR="00A96B21" w:rsidRPr="00CD6025" w:rsidRDefault="00A96B21" w:rsidP="00184909">
            <w:pPr>
              <w:spacing w:after="120"/>
              <w:ind w:left="2021"/>
              <w:jc w:val="right"/>
              <w:rPr>
                <w:szCs w:val="22"/>
              </w:rPr>
            </w:pPr>
            <w:r w:rsidRPr="00CD6025">
              <w:rPr>
                <w:sz w:val="40"/>
                <w:szCs w:val="40"/>
              </w:rPr>
              <w:t>CBD</w:t>
            </w:r>
            <w:r w:rsidRPr="00CD6025">
              <w:rPr>
                <w:szCs w:val="22"/>
              </w:rPr>
              <w:t>/</w:t>
            </w:r>
            <w:r w:rsidR="003E6027" w:rsidRPr="00CD6025">
              <w:rPr>
                <w:szCs w:val="22"/>
              </w:rPr>
              <w:t>NP</w:t>
            </w:r>
            <w:r w:rsidR="000473CD" w:rsidRPr="00CD6025">
              <w:rPr>
                <w:szCs w:val="22"/>
              </w:rPr>
              <w:t>/CC/</w:t>
            </w:r>
            <w:r w:rsidR="007273DA" w:rsidRPr="00CD6025">
              <w:rPr>
                <w:szCs w:val="22"/>
              </w:rPr>
              <w:t>4</w:t>
            </w:r>
            <w:r w:rsidR="000473CD" w:rsidRPr="00CD6025">
              <w:rPr>
                <w:szCs w:val="22"/>
              </w:rPr>
              <w:t>/1</w:t>
            </w:r>
            <w:r w:rsidR="003C694B" w:rsidRPr="00CD6025">
              <w:rPr>
                <w:szCs w:val="22"/>
              </w:rPr>
              <w:t>/Add.1</w:t>
            </w:r>
          </w:p>
        </w:tc>
      </w:tr>
      <w:tr w:rsidR="00A96B21" w:rsidRPr="00CD6025" w14:paraId="026E5D1A" w14:textId="77777777" w:rsidTr="00D85059">
        <w:tc>
          <w:tcPr>
            <w:tcW w:w="2329" w:type="pct"/>
            <w:gridSpan w:val="2"/>
            <w:tcBorders>
              <w:top w:val="single" w:sz="8" w:space="0" w:color="auto"/>
              <w:bottom w:val="single" w:sz="12" w:space="0" w:color="auto"/>
            </w:tcBorders>
          </w:tcPr>
          <w:p w14:paraId="4DD2B434" w14:textId="77777777" w:rsidR="00A96B21" w:rsidRPr="00CD6025" w:rsidRDefault="00A96B21">
            <w:pPr>
              <w:pStyle w:val="Cornernotation"/>
              <w:suppressLineNumbers/>
              <w:suppressAutoHyphens/>
              <w:spacing w:before="120" w:after="120"/>
              <w:ind w:left="0" w:right="0" w:firstLine="0"/>
            </w:pPr>
            <w:r w:rsidRPr="00CD6025">
              <w:rPr>
                <w:b w:val="0"/>
                <w:bCs/>
                <w:noProof/>
              </w:rPr>
              <w:drawing>
                <wp:inline distT="0" distB="0" distL="0" distR="0" wp14:anchorId="02BE16F1" wp14:editId="5182BD6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27581565" w14:textId="77777777" w:rsidR="00A96B21" w:rsidRPr="00CD6025" w:rsidRDefault="00A96B21" w:rsidP="003C6F10">
            <w:pPr>
              <w:ind w:left="2584"/>
              <w:rPr>
                <w:sz w:val="22"/>
                <w:szCs w:val="22"/>
              </w:rPr>
            </w:pPr>
            <w:r w:rsidRPr="00CD6025">
              <w:rPr>
                <w:sz w:val="22"/>
                <w:szCs w:val="22"/>
              </w:rPr>
              <w:t>Distr.: General</w:t>
            </w:r>
          </w:p>
          <w:p w14:paraId="793989BF" w14:textId="2C912BC5" w:rsidR="00A96B21" w:rsidRPr="003805CD" w:rsidRDefault="007477E9" w:rsidP="003C6F10">
            <w:pPr>
              <w:ind w:left="2584"/>
              <w:rPr>
                <w:sz w:val="22"/>
                <w:szCs w:val="22"/>
              </w:rPr>
            </w:pPr>
            <w:r w:rsidRPr="00CD6025">
              <w:rPr>
                <w:sz w:val="22"/>
                <w:szCs w:val="22"/>
              </w:rPr>
              <w:t>13</w:t>
            </w:r>
            <w:r w:rsidR="000B5645" w:rsidRPr="00CD6025">
              <w:rPr>
                <w:sz w:val="22"/>
                <w:szCs w:val="22"/>
              </w:rPr>
              <w:t xml:space="preserve"> December</w:t>
            </w:r>
            <w:r w:rsidR="00A96B21" w:rsidRPr="00CD6025">
              <w:rPr>
                <w:sz w:val="22"/>
                <w:szCs w:val="22"/>
              </w:rPr>
              <w:t xml:space="preserve"> 2023</w:t>
            </w:r>
          </w:p>
          <w:p w14:paraId="2F665E39" w14:textId="77777777" w:rsidR="00A96B21" w:rsidRPr="00CD6025" w:rsidRDefault="00A96B21" w:rsidP="003C6F10">
            <w:pPr>
              <w:ind w:left="2584"/>
              <w:rPr>
                <w:sz w:val="22"/>
                <w:szCs w:val="22"/>
              </w:rPr>
            </w:pPr>
          </w:p>
          <w:p w14:paraId="053971AC" w14:textId="2C93FB7A" w:rsidR="00A96B21" w:rsidRPr="00CD6025" w:rsidRDefault="00A96B21" w:rsidP="003C6F10">
            <w:pPr>
              <w:ind w:left="2584"/>
              <w:rPr>
                <w:sz w:val="22"/>
                <w:szCs w:val="22"/>
              </w:rPr>
            </w:pPr>
            <w:r w:rsidRPr="00CD6025">
              <w:rPr>
                <w:sz w:val="22"/>
                <w:szCs w:val="22"/>
              </w:rPr>
              <w:t>English</w:t>
            </w:r>
            <w:r w:rsidR="00165495" w:rsidRPr="00CD6025">
              <w:rPr>
                <w:sz w:val="22"/>
                <w:szCs w:val="22"/>
              </w:rPr>
              <w:t xml:space="preserve"> only</w:t>
            </w:r>
          </w:p>
          <w:p w14:paraId="07CA9979" w14:textId="77777777" w:rsidR="00A96B21" w:rsidRPr="00CD6025" w:rsidRDefault="00A96B21"/>
        </w:tc>
      </w:tr>
    </w:tbl>
    <w:p w14:paraId="5EE49B16" w14:textId="77777777" w:rsidR="00090592" w:rsidRPr="00CD6025" w:rsidRDefault="002C16F6" w:rsidP="00090592">
      <w:pPr>
        <w:pStyle w:val="Cornernotation"/>
        <w:ind w:left="0" w:firstLine="0"/>
        <w:rPr>
          <w:bCs/>
        </w:rPr>
      </w:pPr>
      <w:r w:rsidRPr="00CD6025">
        <w:rPr>
          <w:bCs/>
        </w:rPr>
        <w:t xml:space="preserve">Compliance Committee under the </w:t>
      </w:r>
    </w:p>
    <w:p w14:paraId="198060EF" w14:textId="77777777" w:rsidR="007273DA" w:rsidRPr="00CD6025" w:rsidRDefault="007273DA" w:rsidP="00A96B21">
      <w:pPr>
        <w:pStyle w:val="Cornernotation"/>
        <w:rPr>
          <w:bCs/>
        </w:rPr>
      </w:pPr>
      <w:r w:rsidRPr="00CD6025">
        <w:rPr>
          <w:bCs/>
        </w:rPr>
        <w:t>Nagoya Protocol on Access and Benefit-sharing</w:t>
      </w:r>
    </w:p>
    <w:p w14:paraId="3CB7D402" w14:textId="1394B060" w:rsidR="007F5D14" w:rsidRPr="00CD6025" w:rsidRDefault="007273DA" w:rsidP="000B5645">
      <w:pPr>
        <w:pStyle w:val="Cornernotation"/>
        <w:rPr>
          <w:bCs/>
          <w:sz w:val="22"/>
          <w:szCs w:val="22"/>
        </w:rPr>
      </w:pPr>
      <w:r w:rsidRPr="00CD6025">
        <w:rPr>
          <w:bCs/>
          <w:sz w:val="22"/>
          <w:szCs w:val="22"/>
        </w:rPr>
        <w:t>Fourth</w:t>
      </w:r>
      <w:r w:rsidR="00A96B21" w:rsidRPr="00CD6025">
        <w:rPr>
          <w:bCs/>
          <w:sz w:val="22"/>
          <w:szCs w:val="22"/>
        </w:rPr>
        <w:t xml:space="preserve"> meeting </w:t>
      </w:r>
    </w:p>
    <w:p w14:paraId="47E95AAE" w14:textId="425F03ED" w:rsidR="00A96B21" w:rsidRPr="003805CD" w:rsidRDefault="005F0C79" w:rsidP="00A96B21">
      <w:pPr>
        <w:pStyle w:val="Venuedate"/>
      </w:pPr>
      <w:r w:rsidRPr="003805CD">
        <w:t xml:space="preserve">Montreal, Canada, </w:t>
      </w:r>
      <w:r w:rsidR="00CE00CF" w:rsidRPr="003805CD">
        <w:t>2</w:t>
      </w:r>
      <w:r w:rsidR="00565FE1" w:rsidRPr="003805CD">
        <w:t>5</w:t>
      </w:r>
      <w:r w:rsidR="00EC289A" w:rsidRPr="003805CD">
        <w:t>–</w:t>
      </w:r>
      <w:r w:rsidR="00565FE1" w:rsidRPr="003805CD">
        <w:t>27</w:t>
      </w:r>
      <w:r w:rsidR="00CE00CF" w:rsidRPr="003805CD">
        <w:t xml:space="preserve"> </w:t>
      </w:r>
      <w:r w:rsidR="00565FE1" w:rsidRPr="003805CD">
        <w:t xml:space="preserve">March </w:t>
      </w:r>
      <w:r w:rsidR="00CE00CF" w:rsidRPr="003805CD">
        <w:t>202</w:t>
      </w:r>
      <w:r w:rsidR="00565FE1" w:rsidRPr="003805CD">
        <w:t>4</w:t>
      </w:r>
    </w:p>
    <w:p w14:paraId="5E4894EF" w14:textId="009A7121" w:rsidR="00A96B21" w:rsidRPr="00CD6025" w:rsidRDefault="00A96B21" w:rsidP="00A96B21">
      <w:pPr>
        <w:pStyle w:val="Cornernotation-Item"/>
      </w:pPr>
      <w:r w:rsidRPr="00CD6025">
        <w:t xml:space="preserve">Item </w:t>
      </w:r>
      <w:r w:rsidR="00425864" w:rsidRPr="00CD6025">
        <w:t>2</w:t>
      </w:r>
      <w:r w:rsidRPr="00CD6025">
        <w:t xml:space="preserve"> of the provisional agenda</w:t>
      </w:r>
      <w:r w:rsidRPr="00CD6025">
        <w:rPr>
          <w:rStyle w:val="FootnoteReference"/>
        </w:rPr>
        <w:footnoteReference w:customMarkFollows="1" w:id="2"/>
        <w:t>*</w:t>
      </w:r>
    </w:p>
    <w:p w14:paraId="218678DB" w14:textId="35CB9673" w:rsidR="00A96B21" w:rsidRPr="00CD6025" w:rsidRDefault="002E47CE" w:rsidP="00A96B21">
      <w:pPr>
        <w:pStyle w:val="Cornernotation-Item"/>
      </w:pPr>
      <w:r w:rsidRPr="00CD6025">
        <w:t>Organizational matters</w:t>
      </w:r>
    </w:p>
    <w:bookmarkEnd w:id="0"/>
    <w:p w14:paraId="3ED72FD7" w14:textId="1A81466E" w:rsidR="00A96B21" w:rsidRPr="00CD6025" w:rsidRDefault="007C548A" w:rsidP="00A96B21">
      <w:pPr>
        <w:pStyle w:val="Title"/>
      </w:pPr>
      <w:sdt>
        <w:sdtPr>
          <w:alias w:val="Title"/>
          <w:tag w:val=""/>
          <w:id w:val="-1975355689"/>
          <w:placeholder>
            <w:docPart w:val="85873151FE0645DEB80BE98531115152"/>
          </w:placeholder>
          <w:dataBinding w:prefixMappings="xmlns:ns0='http://purl.org/dc/elements/1.1/' xmlns:ns1='http://schemas.openxmlformats.org/package/2006/metadata/core-properties' " w:xpath="/ns1:coreProperties[1]/ns0:title[1]" w:storeItemID="{6C3C8BC8-F283-45AE-878A-BAB7291924A1}"/>
          <w:text/>
        </w:sdtPr>
        <w:sdtEndPr/>
        <w:sdtContent>
          <w:r w:rsidR="004D23F5" w:rsidRPr="00CD6025">
            <w:t>Annotat</w:t>
          </w:r>
          <w:r w:rsidR="00090592" w:rsidRPr="00CD6025">
            <w:t>ed</w:t>
          </w:r>
          <w:r w:rsidR="004D23F5" w:rsidRPr="00CD6025">
            <w:t xml:space="preserve"> p</w:t>
          </w:r>
          <w:r w:rsidR="009F71CE" w:rsidRPr="00CD6025">
            <w:t>rovisional agenda</w:t>
          </w:r>
        </w:sdtContent>
      </w:sdt>
    </w:p>
    <w:p w14:paraId="670B62EA" w14:textId="45FD5673" w:rsidR="00250266" w:rsidRPr="00CD6025" w:rsidRDefault="00250266" w:rsidP="003805CD">
      <w:pPr>
        <w:pStyle w:val="Para1"/>
        <w:tabs>
          <w:tab w:val="left" w:pos="1080"/>
        </w:tabs>
        <w:ind w:left="540"/>
      </w:pPr>
      <w:r w:rsidRPr="00CD6025">
        <w:t xml:space="preserve">The provisional agenda for the </w:t>
      </w:r>
      <w:r w:rsidR="0014195A" w:rsidRPr="00CD6025">
        <w:t xml:space="preserve">fourth </w:t>
      </w:r>
      <w:r w:rsidRPr="00CD6025">
        <w:t xml:space="preserve">meeting of the </w:t>
      </w:r>
      <w:r w:rsidR="00D7673A" w:rsidRPr="00CD6025">
        <w:t xml:space="preserve">Compliance </w:t>
      </w:r>
      <w:r w:rsidRPr="00CD6025">
        <w:t xml:space="preserve">Committee </w:t>
      </w:r>
      <w:r w:rsidR="00D7673A" w:rsidRPr="00CD6025">
        <w:t xml:space="preserve">under the Nagoya Protocol on Access and Benefit-sharing </w:t>
      </w:r>
      <w:r w:rsidRPr="00CD6025">
        <w:t>has been prepared</w:t>
      </w:r>
      <w:r w:rsidR="0014195A" w:rsidRPr="00CD6025">
        <w:t xml:space="preserve"> on the basis of the compliance procedures and mechanisms</w:t>
      </w:r>
      <w:r w:rsidR="007D6E07" w:rsidRPr="00CD6025">
        <w:t>,</w:t>
      </w:r>
      <w:r w:rsidR="0014195A" w:rsidRPr="00CD6025">
        <w:t xml:space="preserve"> as well as relevant decisions taken by the Conference of the Parties serving as the meeting of the Parties to the </w:t>
      </w:r>
      <w:r w:rsidR="000812B1" w:rsidRPr="00CD6025">
        <w:t xml:space="preserve">Nagoya </w:t>
      </w:r>
      <w:r w:rsidR="0014195A" w:rsidRPr="00CD6025">
        <w:t>Protocol</w:t>
      </w:r>
      <w:r w:rsidR="00EC31DF" w:rsidRPr="00CD6025">
        <w:t xml:space="preserve"> </w:t>
      </w:r>
      <w:r w:rsidR="000812B1" w:rsidRPr="00CD6025">
        <w:rPr>
          <w:bCs/>
        </w:rPr>
        <w:t xml:space="preserve">on Access </w:t>
      </w:r>
      <w:r w:rsidR="00DB7FB7" w:rsidRPr="00CD6025">
        <w:rPr>
          <w:bCs/>
        </w:rPr>
        <w:t xml:space="preserve">to Genetic Resources and the Fair and Equitable Sharing of Benefits Arising from their Utilization to the Convention on Biological Diversity </w:t>
      </w:r>
      <w:r w:rsidRPr="00CD6025">
        <w:t>and relevant actions taken by the Committee at its previous meetings.</w:t>
      </w:r>
    </w:p>
    <w:p w14:paraId="54212F50" w14:textId="1F4082FF" w:rsidR="00851AB1" w:rsidRPr="00CD6025" w:rsidRDefault="00406B7C" w:rsidP="008C5189">
      <w:pPr>
        <w:pStyle w:val="Para1"/>
        <w:tabs>
          <w:tab w:val="left" w:pos="1080"/>
        </w:tabs>
        <w:ind w:left="540"/>
        <w:rPr>
          <w:rFonts w:eastAsia="SimSun"/>
          <w:kern w:val="22"/>
        </w:rPr>
      </w:pPr>
      <w:r w:rsidRPr="00CD6025">
        <w:rPr>
          <w:rFonts w:eastAsia="SimSun"/>
        </w:rPr>
        <w:t>At the second part of its fourth meeting</w:t>
      </w:r>
      <w:r w:rsidR="00E54711" w:rsidRPr="00CD6025">
        <w:rPr>
          <w:rFonts w:eastAsia="SimSun"/>
        </w:rPr>
        <w:t>,</w:t>
      </w:r>
      <w:r w:rsidRPr="00CD6025">
        <w:rPr>
          <w:rFonts w:eastAsia="SimSun"/>
        </w:rPr>
        <w:t xml:space="preserve"> held </w:t>
      </w:r>
      <w:r w:rsidR="00E9115C" w:rsidRPr="00CD6025">
        <w:rPr>
          <w:rFonts w:eastAsia="SimSun"/>
          <w:kern w:val="22"/>
        </w:rPr>
        <w:t xml:space="preserve">in Montreal, Canada, </w:t>
      </w:r>
      <w:r w:rsidRPr="00CD6025">
        <w:rPr>
          <w:rFonts w:eastAsia="SimSun"/>
        </w:rPr>
        <w:t xml:space="preserve">from </w:t>
      </w:r>
      <w:r w:rsidRPr="00CD6025">
        <w:t>7</w:t>
      </w:r>
      <w:r w:rsidRPr="00CD6025">
        <w:rPr>
          <w:rFonts w:eastAsia="SimSun"/>
          <w:kern w:val="22"/>
        </w:rPr>
        <w:t xml:space="preserve"> to 19 December 2022, </w:t>
      </w:r>
      <w:r w:rsidRPr="00CD6025">
        <w:t>t</w:t>
      </w:r>
      <w:r w:rsidR="002666FF" w:rsidRPr="00CD6025">
        <w:t>he</w:t>
      </w:r>
      <w:r w:rsidR="000F3C52" w:rsidRPr="00CD6025">
        <w:rPr>
          <w:rFonts w:eastAsia="SimSun"/>
        </w:rPr>
        <w:t xml:space="preserve"> </w:t>
      </w:r>
      <w:r w:rsidR="00045FD4" w:rsidRPr="00CD6025">
        <w:t xml:space="preserve">Conference of the Parties serving as the meeting of the </w:t>
      </w:r>
      <w:r w:rsidR="000F3C52" w:rsidRPr="00CD6025">
        <w:rPr>
          <w:rFonts w:eastAsia="SimSun"/>
        </w:rPr>
        <w:t xml:space="preserve">Parties to the </w:t>
      </w:r>
      <w:r w:rsidR="00D3066F" w:rsidRPr="00CD6025">
        <w:rPr>
          <w:rFonts w:eastAsia="SimSun"/>
        </w:rPr>
        <w:t xml:space="preserve">Nagoya </w:t>
      </w:r>
      <w:r w:rsidR="000F3C52" w:rsidRPr="00CD6025">
        <w:rPr>
          <w:rFonts w:eastAsia="SimSun"/>
        </w:rPr>
        <w:t>Protocol</w:t>
      </w:r>
      <w:r w:rsidR="007F29A6" w:rsidRPr="00CD6025">
        <w:rPr>
          <w:rFonts w:eastAsia="SimSun"/>
        </w:rPr>
        <w:t xml:space="preserve"> </w:t>
      </w:r>
      <w:r w:rsidR="002666FF" w:rsidRPr="00CD6025">
        <w:t xml:space="preserve">agreed to extend until 31 December 2024 the terms of </w:t>
      </w:r>
      <w:r w:rsidR="005A4EE9" w:rsidRPr="00CD6025">
        <w:t xml:space="preserve">10 </w:t>
      </w:r>
      <w:r w:rsidR="002666FF" w:rsidRPr="00CD6025">
        <w:t>members</w:t>
      </w:r>
      <w:r w:rsidR="008C5189" w:rsidRPr="00CD6025">
        <w:t xml:space="preserve"> of the </w:t>
      </w:r>
      <w:r w:rsidR="00F56668" w:rsidRPr="00CD6025">
        <w:t xml:space="preserve">Compliance </w:t>
      </w:r>
      <w:r w:rsidR="008C5189" w:rsidRPr="00CD6025">
        <w:t>Committee</w:t>
      </w:r>
      <w:r w:rsidR="00DC00B9" w:rsidRPr="00CD6025">
        <w:t xml:space="preserve">, </w:t>
      </w:r>
      <w:r w:rsidR="005A4EE9" w:rsidRPr="00CD6025">
        <w:t>2</w:t>
      </w:r>
      <w:r w:rsidR="007171EC">
        <w:t> </w:t>
      </w:r>
      <w:r w:rsidR="00DC00B9" w:rsidRPr="00CD6025">
        <w:t>from each region</w:t>
      </w:r>
      <w:r w:rsidR="009E0F10" w:rsidRPr="00CD6025">
        <w:t>,</w:t>
      </w:r>
      <w:r w:rsidR="002666FF" w:rsidRPr="00CD6025">
        <w:t xml:space="preserve"> and to </w:t>
      </w:r>
      <w:r w:rsidR="009E0F10" w:rsidRPr="00CD6025">
        <w:t xml:space="preserve">hold </w:t>
      </w:r>
      <w:r w:rsidR="002666FF" w:rsidRPr="00CD6025">
        <w:t>elect</w:t>
      </w:r>
      <w:r w:rsidR="009E0F10" w:rsidRPr="00CD6025">
        <w:t>ions</w:t>
      </w:r>
      <w:r w:rsidR="002666FF" w:rsidRPr="00CD6025">
        <w:t xml:space="preserve"> </w:t>
      </w:r>
      <w:r w:rsidR="009E0F10" w:rsidRPr="00CD6025">
        <w:t xml:space="preserve">for the other </w:t>
      </w:r>
      <w:r w:rsidR="002666FF" w:rsidRPr="00CD6025">
        <w:t>members</w:t>
      </w:r>
      <w:r w:rsidR="009E0F10" w:rsidRPr="00CD6025">
        <w:t>.</w:t>
      </w:r>
      <w:r w:rsidR="002666FF" w:rsidRPr="00CD6025">
        <w:t xml:space="preserve"> </w:t>
      </w:r>
      <w:r w:rsidR="00D87372" w:rsidRPr="00CD6025">
        <w:rPr>
          <w:rFonts w:eastAsia="SimSun"/>
        </w:rPr>
        <w:t xml:space="preserve">It </w:t>
      </w:r>
      <w:r w:rsidR="005A4EE9" w:rsidRPr="00CD6025">
        <w:rPr>
          <w:rFonts w:eastAsia="SimSun"/>
        </w:rPr>
        <w:t xml:space="preserve">also </w:t>
      </w:r>
      <w:r w:rsidR="00D87372" w:rsidRPr="00CD6025">
        <w:rPr>
          <w:rFonts w:eastAsia="SimSun"/>
        </w:rPr>
        <w:t xml:space="preserve">agreed </w:t>
      </w:r>
      <w:r w:rsidR="00EB1F90" w:rsidRPr="00CD6025">
        <w:t>to hold elections for the</w:t>
      </w:r>
      <w:r w:rsidR="00D87372" w:rsidRPr="00CD6025">
        <w:rPr>
          <w:rFonts w:eastAsia="SimSun"/>
        </w:rPr>
        <w:t xml:space="preserve"> two observers from indigenous peoples and local communities. </w:t>
      </w:r>
      <w:r w:rsidR="002666FF" w:rsidRPr="00CD6025">
        <w:t xml:space="preserve">The </w:t>
      </w:r>
      <w:r w:rsidR="00BA68AB" w:rsidRPr="00CD6025">
        <w:t>fourth</w:t>
      </w:r>
      <w:r w:rsidR="00CE675F" w:rsidRPr="00CD6025">
        <w:t xml:space="preserve"> </w:t>
      </w:r>
      <w:r w:rsidR="002666FF" w:rsidRPr="00CD6025">
        <w:t xml:space="preserve">meeting was </w:t>
      </w:r>
      <w:r w:rsidR="005A2A2C" w:rsidRPr="00CD6025">
        <w:t xml:space="preserve">however </w:t>
      </w:r>
      <w:r w:rsidR="002666FF" w:rsidRPr="00CD6025">
        <w:t xml:space="preserve">suspended before the election could </w:t>
      </w:r>
      <w:r w:rsidR="00CE675F" w:rsidRPr="00CD6025">
        <w:t>be held</w:t>
      </w:r>
      <w:r w:rsidR="002666FF" w:rsidRPr="00CD6025">
        <w:t>. To enable the Committee to continue its important work over the intersessional period</w:t>
      </w:r>
      <w:r w:rsidR="00664946" w:rsidRPr="00CD6025">
        <w:t>,</w:t>
      </w:r>
      <w:r w:rsidR="00530AD1" w:rsidRPr="00CD6025">
        <w:rPr>
          <w:rFonts w:eastAsia="SimSun"/>
        </w:rPr>
        <w:t xml:space="preserve"> and given the uncertainty </w:t>
      </w:r>
      <w:r w:rsidR="00AD504B" w:rsidRPr="00CD6025">
        <w:rPr>
          <w:rFonts w:eastAsia="SimSun"/>
        </w:rPr>
        <w:t xml:space="preserve">regarding </w:t>
      </w:r>
      <w:r w:rsidR="00E6027E">
        <w:rPr>
          <w:rFonts w:eastAsia="SimSun"/>
        </w:rPr>
        <w:t>the resumption date of</w:t>
      </w:r>
      <w:r w:rsidR="00E6027E" w:rsidRPr="00CD6025">
        <w:rPr>
          <w:rFonts w:eastAsia="SimSun"/>
        </w:rPr>
        <w:t xml:space="preserve"> </w:t>
      </w:r>
      <w:r w:rsidR="00530AD1" w:rsidRPr="00CD6025">
        <w:rPr>
          <w:rFonts w:eastAsia="SimSun"/>
        </w:rPr>
        <w:t xml:space="preserve">the </w:t>
      </w:r>
      <w:r w:rsidR="00766326">
        <w:rPr>
          <w:rFonts w:eastAsia="SimSun"/>
        </w:rPr>
        <w:t>second part</w:t>
      </w:r>
      <w:r w:rsidR="00E6027E">
        <w:rPr>
          <w:rFonts w:eastAsia="SimSun"/>
        </w:rPr>
        <w:t>,</w:t>
      </w:r>
      <w:r w:rsidR="00530AD1" w:rsidRPr="00CD6025">
        <w:rPr>
          <w:rFonts w:eastAsia="SimSun"/>
        </w:rPr>
        <w:t xml:space="preserve"> </w:t>
      </w:r>
      <w:r w:rsidR="002666FF" w:rsidRPr="00CD6025">
        <w:t>t</w:t>
      </w:r>
      <w:r w:rsidR="002666FF" w:rsidRPr="00CD6025">
        <w:rPr>
          <w:rFonts w:eastAsia="SimSun"/>
        </w:rPr>
        <w:t xml:space="preserve">he Bureau of the Conference of the Parties serving as the meeting of the Parties to the </w:t>
      </w:r>
      <w:r w:rsidR="00165C31" w:rsidRPr="00CD6025">
        <w:rPr>
          <w:rFonts w:eastAsia="SimSun"/>
        </w:rPr>
        <w:t xml:space="preserve">Nagoya </w:t>
      </w:r>
      <w:r w:rsidR="002666FF" w:rsidRPr="00CD6025">
        <w:rPr>
          <w:rFonts w:eastAsia="SimSun"/>
        </w:rPr>
        <w:t>Protocol</w:t>
      </w:r>
      <w:r w:rsidR="00D87372" w:rsidRPr="00CD6025">
        <w:rPr>
          <w:rFonts w:eastAsia="SimSun"/>
        </w:rPr>
        <w:t xml:space="preserve"> agreed at its meeting held in May 2023</w:t>
      </w:r>
      <w:r w:rsidR="00BF3F9B" w:rsidRPr="00CD6025">
        <w:rPr>
          <w:rFonts w:eastAsia="SimSun"/>
        </w:rPr>
        <w:t xml:space="preserve"> </w:t>
      </w:r>
      <w:r w:rsidR="002666FF" w:rsidRPr="00CD6025">
        <w:rPr>
          <w:rFonts w:eastAsia="SimSun"/>
        </w:rPr>
        <w:t>to extend the terms of the</w:t>
      </w:r>
      <w:r w:rsidR="00851AB1" w:rsidRPr="00CD6025">
        <w:rPr>
          <w:rFonts w:eastAsia="SimSun"/>
        </w:rPr>
        <w:t xml:space="preserve"> </w:t>
      </w:r>
      <w:r w:rsidR="00BF3F9B" w:rsidRPr="00CD6025">
        <w:rPr>
          <w:rFonts w:eastAsia="SimSun"/>
        </w:rPr>
        <w:t>five</w:t>
      </w:r>
      <w:r w:rsidR="00C6453D" w:rsidRPr="00CD6025">
        <w:rPr>
          <w:rFonts w:eastAsia="SimSun"/>
        </w:rPr>
        <w:t xml:space="preserve"> </w:t>
      </w:r>
      <w:r w:rsidR="002666FF" w:rsidRPr="00CD6025">
        <w:rPr>
          <w:rFonts w:eastAsia="SimSun"/>
        </w:rPr>
        <w:t>members</w:t>
      </w:r>
      <w:r w:rsidR="007612C8" w:rsidRPr="00CD6025">
        <w:rPr>
          <w:rFonts w:eastAsia="SimSun"/>
        </w:rPr>
        <w:t xml:space="preserve"> </w:t>
      </w:r>
      <w:r w:rsidR="00851AB1" w:rsidRPr="00CD6025">
        <w:rPr>
          <w:rFonts w:eastAsia="SimSun"/>
        </w:rPr>
        <w:t>and of the observers from indigenous peoples and local communities whose seats were up for election</w:t>
      </w:r>
      <w:r w:rsidR="002666FF" w:rsidRPr="00CD6025">
        <w:rPr>
          <w:rFonts w:eastAsia="SimSun"/>
        </w:rPr>
        <w:t xml:space="preserve">. </w:t>
      </w:r>
      <w:r w:rsidR="00E9115C" w:rsidRPr="00CD6025">
        <w:rPr>
          <w:rFonts w:eastAsia="SimSun"/>
        </w:rPr>
        <w:t xml:space="preserve">At the </w:t>
      </w:r>
      <w:r w:rsidR="00CA11A5" w:rsidRPr="00CD6025">
        <w:rPr>
          <w:rFonts w:eastAsia="SimSun"/>
        </w:rPr>
        <w:t xml:space="preserve">resumed second part </w:t>
      </w:r>
      <w:r w:rsidR="00E9115C" w:rsidRPr="00CD6025">
        <w:rPr>
          <w:rFonts w:eastAsia="SimSun"/>
        </w:rPr>
        <w:t xml:space="preserve">of its fourth </w:t>
      </w:r>
      <w:r w:rsidR="00CA11A5" w:rsidRPr="00CD6025">
        <w:rPr>
          <w:rFonts w:eastAsia="SimSun"/>
        </w:rPr>
        <w:t>meeting</w:t>
      </w:r>
      <w:r w:rsidR="00C6453D" w:rsidRPr="00CD6025">
        <w:rPr>
          <w:rFonts w:eastAsia="SimSun"/>
        </w:rPr>
        <w:t>,</w:t>
      </w:r>
      <w:r w:rsidR="00CA11A5" w:rsidRPr="00CD6025">
        <w:rPr>
          <w:rFonts w:eastAsia="SimSun"/>
        </w:rPr>
        <w:t xml:space="preserve"> held </w:t>
      </w:r>
      <w:r w:rsidR="00E9115C" w:rsidRPr="00CD6025">
        <w:rPr>
          <w:rFonts w:eastAsia="SimSun"/>
        </w:rPr>
        <w:t xml:space="preserve">in Nairobi </w:t>
      </w:r>
      <w:r w:rsidR="00910EC4" w:rsidRPr="00CD6025">
        <w:rPr>
          <w:rFonts w:eastAsia="SimSun"/>
        </w:rPr>
        <w:t xml:space="preserve">on </w:t>
      </w:r>
      <w:r w:rsidR="00CA11A5" w:rsidRPr="00CD6025">
        <w:rPr>
          <w:rFonts w:eastAsia="SimSun"/>
        </w:rPr>
        <w:t>19</w:t>
      </w:r>
      <w:r w:rsidR="00074F5A" w:rsidRPr="00CD6025">
        <w:rPr>
          <w:rFonts w:eastAsia="SimSun"/>
        </w:rPr>
        <w:t xml:space="preserve"> </w:t>
      </w:r>
      <w:r w:rsidR="00910EC4" w:rsidRPr="00CD6025">
        <w:rPr>
          <w:rFonts w:eastAsia="SimSun"/>
        </w:rPr>
        <w:t xml:space="preserve">and </w:t>
      </w:r>
      <w:r w:rsidR="00CA11A5" w:rsidRPr="00CD6025">
        <w:rPr>
          <w:rFonts w:eastAsia="SimSun"/>
        </w:rPr>
        <w:t>20 October 2023, t</w:t>
      </w:r>
      <w:r w:rsidR="00851AB1" w:rsidRPr="00CD6025">
        <w:rPr>
          <w:rFonts w:eastAsia="SimSun"/>
        </w:rPr>
        <w:t>he Conference of the Parties serving as the meeting of the Parties to the Nagoya Protocol endorsed the extension of the terms of the members and observers concerned</w:t>
      </w:r>
      <w:r w:rsidR="00CA11A5" w:rsidRPr="00CD6025">
        <w:rPr>
          <w:rFonts w:eastAsia="SimSun"/>
        </w:rPr>
        <w:t>.</w:t>
      </w:r>
      <w:r w:rsidR="00193D38">
        <w:rPr>
          <w:rStyle w:val="FootnoteReference"/>
        </w:rPr>
        <w:footnoteReference w:id="3"/>
      </w:r>
    </w:p>
    <w:p w14:paraId="4ADC8036" w14:textId="4A70554E" w:rsidR="00BE0994" w:rsidRPr="003805CD" w:rsidRDefault="00AE2D8C" w:rsidP="001257E3">
      <w:pPr>
        <w:pStyle w:val="Heading1"/>
        <w:numPr>
          <w:ilvl w:val="0"/>
          <w:numId w:val="0"/>
        </w:numPr>
        <w:spacing w:after="0"/>
        <w:rPr>
          <w:sz w:val="24"/>
          <w:szCs w:val="24"/>
          <w:lang w:val="en-GB"/>
        </w:rPr>
      </w:pPr>
      <w:r w:rsidRPr="003805CD">
        <w:rPr>
          <w:sz w:val="24"/>
          <w:szCs w:val="24"/>
          <w:lang w:val="en-GB"/>
        </w:rPr>
        <w:t>I</w:t>
      </w:r>
      <w:r w:rsidR="00CA204C" w:rsidRPr="003805CD">
        <w:rPr>
          <w:sz w:val="24"/>
          <w:szCs w:val="24"/>
          <w:lang w:val="en-GB"/>
        </w:rPr>
        <w:t>tem</w:t>
      </w:r>
      <w:r w:rsidRPr="003805CD">
        <w:rPr>
          <w:sz w:val="24"/>
          <w:szCs w:val="24"/>
          <w:lang w:val="en-GB"/>
        </w:rPr>
        <w:t xml:space="preserve"> 1</w:t>
      </w:r>
    </w:p>
    <w:p w14:paraId="55A6EB77" w14:textId="78395771" w:rsidR="002972E7" w:rsidRPr="003805CD" w:rsidRDefault="00D222DE" w:rsidP="00BE0994">
      <w:pPr>
        <w:pStyle w:val="Heading1"/>
        <w:numPr>
          <w:ilvl w:val="0"/>
          <w:numId w:val="0"/>
        </w:numPr>
        <w:spacing w:before="0" w:after="0"/>
        <w:rPr>
          <w:sz w:val="24"/>
          <w:szCs w:val="24"/>
          <w:lang w:val="en-GB"/>
        </w:rPr>
      </w:pPr>
      <w:r w:rsidRPr="003805CD">
        <w:rPr>
          <w:sz w:val="24"/>
          <w:szCs w:val="24"/>
          <w:lang w:val="en-GB"/>
        </w:rPr>
        <w:t>O</w:t>
      </w:r>
      <w:r w:rsidR="00CA204C" w:rsidRPr="003805CD">
        <w:rPr>
          <w:sz w:val="24"/>
          <w:szCs w:val="24"/>
          <w:lang w:val="en-GB"/>
        </w:rPr>
        <w:t>pening of the meeting</w:t>
      </w:r>
    </w:p>
    <w:p w14:paraId="385B52C0" w14:textId="61A8FCAD" w:rsidR="001A0349" w:rsidRPr="00CD6025" w:rsidRDefault="001A0349" w:rsidP="000A78A3">
      <w:pPr>
        <w:pStyle w:val="Para1"/>
        <w:tabs>
          <w:tab w:val="left" w:pos="1080"/>
        </w:tabs>
        <w:ind w:left="540"/>
        <w:rPr>
          <w:kern w:val="22"/>
        </w:rPr>
      </w:pPr>
      <w:r w:rsidRPr="00CD6025">
        <w:rPr>
          <w:kern w:val="22"/>
        </w:rPr>
        <w:t>The meeting will be opened at 9.</w:t>
      </w:r>
      <w:r w:rsidR="000B3D36" w:rsidRPr="00CD6025">
        <w:rPr>
          <w:kern w:val="22"/>
        </w:rPr>
        <w:t>3</w:t>
      </w:r>
      <w:r w:rsidRPr="00CD6025">
        <w:rPr>
          <w:kern w:val="22"/>
        </w:rPr>
        <w:t xml:space="preserve">0 a.m. on </w:t>
      </w:r>
      <w:r w:rsidR="002E535F" w:rsidRPr="00CD6025">
        <w:rPr>
          <w:kern w:val="22"/>
        </w:rPr>
        <w:t>2</w:t>
      </w:r>
      <w:r w:rsidR="009C6A2F" w:rsidRPr="00CD6025">
        <w:rPr>
          <w:kern w:val="22"/>
        </w:rPr>
        <w:t>5</w:t>
      </w:r>
      <w:r w:rsidR="002E535F" w:rsidRPr="00CD6025">
        <w:rPr>
          <w:kern w:val="22"/>
        </w:rPr>
        <w:t xml:space="preserve"> </w:t>
      </w:r>
      <w:r w:rsidR="009C6A2F" w:rsidRPr="00CD6025">
        <w:rPr>
          <w:kern w:val="22"/>
        </w:rPr>
        <w:t>March</w:t>
      </w:r>
      <w:r w:rsidR="002E535F" w:rsidRPr="00CD6025">
        <w:rPr>
          <w:kern w:val="22"/>
        </w:rPr>
        <w:t xml:space="preserve"> </w:t>
      </w:r>
      <w:r w:rsidRPr="00CD6025">
        <w:rPr>
          <w:kern w:val="22"/>
        </w:rPr>
        <w:t>202</w:t>
      </w:r>
      <w:r w:rsidR="009C6A2F" w:rsidRPr="00CD6025">
        <w:rPr>
          <w:kern w:val="22"/>
        </w:rPr>
        <w:t>4</w:t>
      </w:r>
      <w:r w:rsidRPr="00CD6025">
        <w:rPr>
          <w:kern w:val="22"/>
        </w:rPr>
        <w:t xml:space="preserve"> by a representative of the Secretariat.</w:t>
      </w:r>
    </w:p>
    <w:p w14:paraId="4202A887" w14:textId="562AEF4B" w:rsidR="00BE0994" w:rsidRPr="003805CD" w:rsidRDefault="00FE1218" w:rsidP="006056E4">
      <w:pPr>
        <w:pStyle w:val="Heading1"/>
        <w:numPr>
          <w:ilvl w:val="0"/>
          <w:numId w:val="0"/>
        </w:numPr>
        <w:spacing w:after="0"/>
        <w:rPr>
          <w:rFonts w:ascii="Times New Roman Bold" w:hAnsi="Times New Roman Bold" w:cs="Times New Roman Bold"/>
          <w:snapToGrid w:val="0"/>
          <w:kern w:val="22"/>
          <w:sz w:val="24"/>
          <w:szCs w:val="24"/>
          <w:lang w:val="en-GB"/>
        </w:rPr>
      </w:pPr>
      <w:r w:rsidRPr="003805CD">
        <w:rPr>
          <w:rFonts w:ascii="Times New Roman Bold" w:hAnsi="Times New Roman Bold" w:cs="Times New Roman Bold"/>
          <w:snapToGrid w:val="0"/>
          <w:kern w:val="22"/>
          <w:sz w:val="24"/>
          <w:szCs w:val="24"/>
          <w:lang w:val="en-GB"/>
        </w:rPr>
        <w:lastRenderedPageBreak/>
        <w:t>I</w:t>
      </w:r>
      <w:r w:rsidR="00CA204C" w:rsidRPr="003805CD">
        <w:rPr>
          <w:rFonts w:ascii="Times New Roman Bold" w:hAnsi="Times New Roman Bold" w:cs="Times New Roman Bold"/>
          <w:snapToGrid w:val="0"/>
          <w:kern w:val="22"/>
          <w:sz w:val="24"/>
          <w:szCs w:val="24"/>
          <w:lang w:val="en-GB"/>
        </w:rPr>
        <w:t>tem</w:t>
      </w:r>
      <w:r w:rsidRPr="003805CD">
        <w:rPr>
          <w:rFonts w:ascii="Times New Roman Bold" w:hAnsi="Times New Roman Bold" w:cs="Times New Roman Bold"/>
          <w:snapToGrid w:val="0"/>
          <w:kern w:val="22"/>
          <w:sz w:val="24"/>
          <w:szCs w:val="24"/>
          <w:lang w:val="en-GB"/>
        </w:rPr>
        <w:t xml:space="preserve"> 2</w:t>
      </w:r>
    </w:p>
    <w:p w14:paraId="4910E32D" w14:textId="5DB7D6D0" w:rsidR="00D222DE" w:rsidRPr="003805CD" w:rsidRDefault="00FE1218" w:rsidP="00F9577D">
      <w:pPr>
        <w:pStyle w:val="Heading1"/>
        <w:numPr>
          <w:ilvl w:val="0"/>
          <w:numId w:val="0"/>
        </w:numPr>
        <w:spacing w:before="0" w:after="0"/>
        <w:rPr>
          <w:rFonts w:ascii="Times New Roman Bold" w:hAnsi="Times New Roman Bold" w:cs="Times New Roman Bold"/>
          <w:caps/>
          <w:snapToGrid w:val="0"/>
          <w:kern w:val="22"/>
          <w:sz w:val="24"/>
          <w:szCs w:val="24"/>
          <w:lang w:val="en-GB"/>
        </w:rPr>
      </w:pPr>
      <w:r w:rsidRPr="003805CD">
        <w:rPr>
          <w:rFonts w:ascii="Times New Roman Bold" w:hAnsi="Times New Roman Bold" w:cs="Times New Roman Bold"/>
          <w:snapToGrid w:val="0"/>
          <w:kern w:val="22"/>
          <w:sz w:val="24"/>
          <w:szCs w:val="24"/>
          <w:lang w:val="en-GB"/>
        </w:rPr>
        <w:t>O</w:t>
      </w:r>
      <w:r w:rsidR="00CA204C" w:rsidRPr="003805CD">
        <w:rPr>
          <w:rFonts w:ascii="Times New Roman Bold" w:hAnsi="Times New Roman Bold" w:cs="Times New Roman Bold"/>
          <w:snapToGrid w:val="0"/>
          <w:kern w:val="22"/>
          <w:sz w:val="24"/>
          <w:szCs w:val="24"/>
          <w:lang w:val="en-GB"/>
        </w:rPr>
        <w:t>rganizational matters</w:t>
      </w:r>
    </w:p>
    <w:p w14:paraId="3D071B5E" w14:textId="4943F0E5" w:rsidR="0026155B" w:rsidRPr="00CD6025" w:rsidRDefault="00BE0994" w:rsidP="009D070B">
      <w:pPr>
        <w:pStyle w:val="Heading2"/>
        <w:rPr>
          <w:rFonts w:cs="Times New Roman"/>
          <w:snapToGrid w:val="0"/>
          <w:kern w:val="22"/>
          <w:sz w:val="22"/>
          <w:szCs w:val="22"/>
        </w:rPr>
      </w:pPr>
      <w:r w:rsidRPr="00CD6025">
        <w:rPr>
          <w:rFonts w:cs="Times New Roman"/>
          <w:sz w:val="22"/>
          <w:szCs w:val="22"/>
        </w:rPr>
        <w:t>(a)</w:t>
      </w:r>
      <w:r w:rsidR="00D23CC4" w:rsidRPr="00CD6025">
        <w:rPr>
          <w:rFonts w:cs="Times New Roman"/>
          <w:sz w:val="22"/>
          <w:szCs w:val="22"/>
        </w:rPr>
        <w:tab/>
      </w:r>
      <w:r w:rsidR="009D070B" w:rsidRPr="00CD6025">
        <w:rPr>
          <w:rFonts w:cs="Times New Roman"/>
          <w:kern w:val="22"/>
          <w:sz w:val="22"/>
          <w:szCs w:val="22"/>
        </w:rPr>
        <w:t>Election of officers</w:t>
      </w:r>
    </w:p>
    <w:p w14:paraId="7A451932" w14:textId="463EDE1C" w:rsidR="001D11E0" w:rsidRPr="00CD6025" w:rsidRDefault="001D11E0" w:rsidP="000A78A3">
      <w:pPr>
        <w:pStyle w:val="Para1"/>
        <w:tabs>
          <w:tab w:val="left" w:pos="1080"/>
        </w:tabs>
        <w:ind w:left="540"/>
        <w:rPr>
          <w:kern w:val="22"/>
        </w:rPr>
      </w:pPr>
      <w:r w:rsidRPr="00CD6025">
        <w:rPr>
          <w:kern w:val="22"/>
        </w:rPr>
        <w:t>According to rule 12</w:t>
      </w:r>
      <w:r w:rsidR="005357FF" w:rsidRPr="00CD6025">
        <w:rPr>
          <w:kern w:val="22"/>
        </w:rPr>
        <w:t>, paragraph 2,</w:t>
      </w:r>
      <w:r w:rsidRPr="00CD6025">
        <w:rPr>
          <w:kern w:val="22"/>
        </w:rPr>
        <w:t xml:space="preserve"> of the rules of procedure for </w:t>
      </w:r>
      <w:r w:rsidR="00EC412D" w:rsidRPr="00CD6025">
        <w:rPr>
          <w:kern w:val="22"/>
        </w:rPr>
        <w:t xml:space="preserve">the </w:t>
      </w:r>
      <w:r w:rsidRPr="00CD6025">
        <w:rPr>
          <w:kern w:val="22"/>
        </w:rPr>
        <w:t xml:space="preserve">meetings of the </w:t>
      </w:r>
      <w:r w:rsidR="00F56668" w:rsidRPr="00CD6025">
        <w:rPr>
          <w:kern w:val="22"/>
        </w:rPr>
        <w:t xml:space="preserve">Compliance </w:t>
      </w:r>
      <w:r w:rsidRPr="00CD6025">
        <w:rPr>
          <w:kern w:val="22"/>
        </w:rPr>
        <w:t>Committee</w:t>
      </w:r>
      <w:r w:rsidR="00DC7F87" w:rsidRPr="00CD6025">
        <w:rPr>
          <w:kern w:val="22"/>
        </w:rPr>
        <w:t>,</w:t>
      </w:r>
      <w:r w:rsidRPr="00CD6025">
        <w:rPr>
          <w:kern w:val="22"/>
        </w:rPr>
        <w:t xml:space="preserve"> the </w:t>
      </w:r>
      <w:r w:rsidR="00D44CE8" w:rsidRPr="00CD6025">
        <w:rPr>
          <w:kern w:val="22"/>
        </w:rPr>
        <w:t xml:space="preserve">members of the </w:t>
      </w:r>
      <w:r w:rsidRPr="00CD6025">
        <w:rPr>
          <w:kern w:val="22"/>
        </w:rPr>
        <w:t xml:space="preserve">Committee shall elect a </w:t>
      </w:r>
      <w:r w:rsidR="00E8284E" w:rsidRPr="00CD6025">
        <w:rPr>
          <w:kern w:val="22"/>
        </w:rPr>
        <w:t>c</w:t>
      </w:r>
      <w:r w:rsidRPr="00CD6025">
        <w:rPr>
          <w:kern w:val="22"/>
        </w:rPr>
        <w:t xml:space="preserve">hair and a </w:t>
      </w:r>
      <w:r w:rsidR="00E8284E" w:rsidRPr="00CD6025">
        <w:rPr>
          <w:kern w:val="22"/>
        </w:rPr>
        <w:t>v</w:t>
      </w:r>
      <w:r w:rsidRPr="00CD6025">
        <w:rPr>
          <w:kern w:val="22"/>
        </w:rPr>
        <w:t>ice-</w:t>
      </w:r>
      <w:r w:rsidR="00E8284E" w:rsidRPr="00CD6025">
        <w:rPr>
          <w:kern w:val="22"/>
        </w:rPr>
        <w:t>c</w:t>
      </w:r>
      <w:r w:rsidRPr="00CD6025">
        <w:rPr>
          <w:kern w:val="22"/>
        </w:rPr>
        <w:t xml:space="preserve">hair for a term of two years </w:t>
      </w:r>
      <w:r w:rsidR="00CA6014" w:rsidRPr="00CD6025">
        <w:rPr>
          <w:kern w:val="22"/>
        </w:rPr>
        <w:t>and no officer shall serve for more than two consecutive terms</w:t>
      </w:r>
      <w:r w:rsidRPr="00CD6025">
        <w:rPr>
          <w:kern w:val="22"/>
        </w:rPr>
        <w:t xml:space="preserve">. </w:t>
      </w:r>
      <w:r w:rsidR="00722A5A" w:rsidRPr="00CD6025">
        <w:rPr>
          <w:kern w:val="22"/>
        </w:rPr>
        <w:t xml:space="preserve">Betty Kauna Schroder and Qin </w:t>
      </w:r>
      <w:proofErr w:type="spellStart"/>
      <w:r w:rsidR="00B75EC3" w:rsidRPr="003805CD">
        <w:rPr>
          <w:kern w:val="22"/>
        </w:rPr>
        <w:t>Tianbao</w:t>
      </w:r>
      <w:proofErr w:type="spellEnd"/>
      <w:r w:rsidR="00B75EC3" w:rsidRPr="003805CD">
        <w:rPr>
          <w:kern w:val="22"/>
        </w:rPr>
        <w:t xml:space="preserve"> </w:t>
      </w:r>
      <w:r w:rsidRPr="00CD6025">
        <w:rPr>
          <w:kern w:val="22"/>
          <w:szCs w:val="22"/>
        </w:rPr>
        <w:t>served for one term as Chair and Vice-Chair of the Committee</w:t>
      </w:r>
      <w:r w:rsidR="00590812" w:rsidRPr="00CD6025">
        <w:rPr>
          <w:kern w:val="22"/>
          <w:szCs w:val="22"/>
        </w:rPr>
        <w:t>, respectively</w:t>
      </w:r>
      <w:r w:rsidRPr="00CD6025">
        <w:rPr>
          <w:kern w:val="22"/>
          <w:szCs w:val="22"/>
        </w:rPr>
        <w:t>, starting in 20</w:t>
      </w:r>
      <w:r w:rsidR="00DA2B97" w:rsidRPr="00CD6025">
        <w:rPr>
          <w:kern w:val="22"/>
          <w:szCs w:val="22"/>
        </w:rPr>
        <w:t>20</w:t>
      </w:r>
      <w:r w:rsidRPr="00CD6025">
        <w:rPr>
          <w:kern w:val="22"/>
          <w:szCs w:val="22"/>
        </w:rPr>
        <w:t xml:space="preserve">. </w:t>
      </w:r>
      <w:r w:rsidR="009962C2" w:rsidRPr="00CD6025">
        <w:rPr>
          <w:kern w:val="22"/>
          <w:szCs w:val="22"/>
        </w:rPr>
        <w:t xml:space="preserve">Owing </w:t>
      </w:r>
      <w:r w:rsidRPr="00CD6025">
        <w:rPr>
          <w:kern w:val="22"/>
          <w:szCs w:val="22"/>
        </w:rPr>
        <w:t xml:space="preserve">to the extension of the terms of the members of the Committee during the </w:t>
      </w:r>
      <w:r w:rsidR="003F68DA" w:rsidRPr="00CD6025">
        <w:rPr>
          <w:kern w:val="22"/>
          <w:szCs w:val="22"/>
        </w:rPr>
        <w:t>coronavirus disease (</w:t>
      </w:r>
      <w:r w:rsidRPr="00CD6025">
        <w:rPr>
          <w:kern w:val="22"/>
          <w:szCs w:val="22"/>
        </w:rPr>
        <w:t>C</w:t>
      </w:r>
      <w:r w:rsidR="009834B6" w:rsidRPr="00CD6025">
        <w:rPr>
          <w:kern w:val="22"/>
          <w:szCs w:val="22"/>
        </w:rPr>
        <w:t>OVID</w:t>
      </w:r>
      <w:r w:rsidRPr="00CD6025">
        <w:rPr>
          <w:kern w:val="22"/>
          <w:szCs w:val="22"/>
        </w:rPr>
        <w:t>-19</w:t>
      </w:r>
      <w:r w:rsidR="003F68DA" w:rsidRPr="00CD6025">
        <w:rPr>
          <w:kern w:val="22"/>
          <w:szCs w:val="22"/>
        </w:rPr>
        <w:t>)</w:t>
      </w:r>
      <w:r w:rsidRPr="00CD6025">
        <w:rPr>
          <w:kern w:val="22"/>
          <w:szCs w:val="22"/>
        </w:rPr>
        <w:t xml:space="preserve"> pandemic, the</w:t>
      </w:r>
      <w:r w:rsidR="00947403" w:rsidRPr="00CD6025">
        <w:rPr>
          <w:kern w:val="22"/>
          <w:szCs w:val="22"/>
        </w:rPr>
        <w:t>y</w:t>
      </w:r>
      <w:r w:rsidRPr="00CD6025">
        <w:rPr>
          <w:kern w:val="22"/>
          <w:szCs w:val="22"/>
        </w:rPr>
        <w:t xml:space="preserve"> </w:t>
      </w:r>
      <w:r w:rsidR="0014588E">
        <w:rPr>
          <w:kern w:val="22"/>
          <w:szCs w:val="22"/>
        </w:rPr>
        <w:t xml:space="preserve">have </w:t>
      </w:r>
      <w:r w:rsidRPr="00CD6025">
        <w:rPr>
          <w:kern w:val="22"/>
          <w:szCs w:val="22"/>
        </w:rPr>
        <w:t>continued to serve in th</w:t>
      </w:r>
      <w:r w:rsidR="0014588E">
        <w:rPr>
          <w:kern w:val="22"/>
          <w:szCs w:val="22"/>
        </w:rPr>
        <w:t>ose</w:t>
      </w:r>
      <w:r w:rsidRPr="00CD6025">
        <w:rPr>
          <w:kern w:val="22"/>
          <w:szCs w:val="22"/>
        </w:rPr>
        <w:t xml:space="preserve"> capacities</w:t>
      </w:r>
      <w:r w:rsidR="0014588E">
        <w:rPr>
          <w:kern w:val="22"/>
          <w:szCs w:val="22"/>
        </w:rPr>
        <w:t>.</w:t>
      </w:r>
      <w:r w:rsidRPr="00CD6025">
        <w:rPr>
          <w:kern w:val="22"/>
          <w:szCs w:val="22"/>
        </w:rPr>
        <w:t xml:space="preserve"> The </w:t>
      </w:r>
      <w:r w:rsidR="00027382" w:rsidRPr="00CD6025">
        <w:rPr>
          <w:kern w:val="22"/>
        </w:rPr>
        <w:t xml:space="preserve">members </w:t>
      </w:r>
      <w:r w:rsidRPr="00CD6025">
        <w:rPr>
          <w:kern w:val="22"/>
          <w:szCs w:val="22"/>
        </w:rPr>
        <w:t xml:space="preserve">will </w:t>
      </w:r>
      <w:r w:rsidR="004516AC" w:rsidRPr="00CD6025">
        <w:rPr>
          <w:kern w:val="22"/>
          <w:szCs w:val="22"/>
        </w:rPr>
        <w:t xml:space="preserve">now </w:t>
      </w:r>
      <w:r w:rsidRPr="00CD6025">
        <w:rPr>
          <w:kern w:val="22"/>
          <w:szCs w:val="22"/>
        </w:rPr>
        <w:t xml:space="preserve">be invited to elect a </w:t>
      </w:r>
      <w:r w:rsidR="00A57F89" w:rsidRPr="00CD6025">
        <w:rPr>
          <w:kern w:val="22"/>
          <w:szCs w:val="22"/>
        </w:rPr>
        <w:t>c</w:t>
      </w:r>
      <w:r w:rsidRPr="00CD6025">
        <w:rPr>
          <w:kern w:val="22"/>
          <w:szCs w:val="22"/>
        </w:rPr>
        <w:t xml:space="preserve">hair and a </w:t>
      </w:r>
      <w:r w:rsidR="00A57F89" w:rsidRPr="00CD6025">
        <w:rPr>
          <w:kern w:val="22"/>
          <w:szCs w:val="22"/>
        </w:rPr>
        <w:t>v</w:t>
      </w:r>
      <w:r w:rsidRPr="00CD6025">
        <w:rPr>
          <w:kern w:val="22"/>
          <w:szCs w:val="22"/>
        </w:rPr>
        <w:t>ice-</w:t>
      </w:r>
      <w:r w:rsidR="00A57F89" w:rsidRPr="00CD6025">
        <w:rPr>
          <w:kern w:val="22"/>
          <w:szCs w:val="22"/>
        </w:rPr>
        <w:t>c</w:t>
      </w:r>
      <w:r w:rsidRPr="00CD6025">
        <w:rPr>
          <w:kern w:val="22"/>
          <w:szCs w:val="22"/>
        </w:rPr>
        <w:t>hair for the next two-year term</w:t>
      </w:r>
      <w:r w:rsidRPr="00CD6025">
        <w:rPr>
          <w:kern w:val="22"/>
        </w:rPr>
        <w:t>.</w:t>
      </w:r>
    </w:p>
    <w:p w14:paraId="5FCD0502" w14:textId="120FA9C5" w:rsidR="001D11E0" w:rsidRPr="00CD6025" w:rsidRDefault="00BE0994" w:rsidP="000A78A3">
      <w:pPr>
        <w:pStyle w:val="Heading2"/>
        <w:tabs>
          <w:tab w:val="num" w:pos="630"/>
        </w:tabs>
        <w:rPr>
          <w:rFonts w:cs="Times New Roman"/>
          <w:iCs/>
          <w:kern w:val="22"/>
          <w:sz w:val="22"/>
          <w:szCs w:val="22"/>
        </w:rPr>
      </w:pPr>
      <w:r w:rsidRPr="00CD6025">
        <w:rPr>
          <w:rFonts w:cs="Times New Roman"/>
          <w:sz w:val="22"/>
          <w:szCs w:val="22"/>
        </w:rPr>
        <w:t>(b)</w:t>
      </w:r>
      <w:r w:rsidR="001D11E0" w:rsidRPr="00CD6025">
        <w:rPr>
          <w:rFonts w:cs="Times New Roman"/>
          <w:sz w:val="22"/>
          <w:szCs w:val="22"/>
        </w:rPr>
        <w:tab/>
      </w:r>
      <w:r w:rsidR="009D067F" w:rsidRPr="00CD6025">
        <w:rPr>
          <w:rFonts w:cs="Times New Roman"/>
          <w:iCs/>
          <w:kern w:val="22"/>
          <w:sz w:val="22"/>
          <w:szCs w:val="22"/>
        </w:rPr>
        <w:t>Adoption of the agenda</w:t>
      </w:r>
    </w:p>
    <w:p w14:paraId="3842B035" w14:textId="43700FEF" w:rsidR="00C25857" w:rsidRPr="00CD6025" w:rsidRDefault="00C25857" w:rsidP="000A78A3">
      <w:pPr>
        <w:pStyle w:val="Para1"/>
        <w:tabs>
          <w:tab w:val="left" w:pos="1080"/>
        </w:tabs>
        <w:ind w:left="540"/>
        <w:rPr>
          <w:kern w:val="22"/>
        </w:rPr>
      </w:pPr>
      <w:r w:rsidRPr="00CD6025">
        <w:rPr>
          <w:kern w:val="22"/>
        </w:rPr>
        <w:t xml:space="preserve">The </w:t>
      </w:r>
      <w:r w:rsidR="001B6918" w:rsidRPr="00CD6025">
        <w:rPr>
          <w:kern w:val="22"/>
        </w:rPr>
        <w:t xml:space="preserve">Compliance </w:t>
      </w:r>
      <w:r w:rsidRPr="00CD6025">
        <w:rPr>
          <w:kern w:val="22"/>
        </w:rPr>
        <w:t xml:space="preserve">Committee </w:t>
      </w:r>
      <w:r w:rsidR="001846E2" w:rsidRPr="00CD6025">
        <w:rPr>
          <w:kern w:val="22"/>
        </w:rPr>
        <w:t>will be invited</w:t>
      </w:r>
      <w:r w:rsidRPr="00CD6025">
        <w:rPr>
          <w:kern w:val="22"/>
        </w:rPr>
        <w:t xml:space="preserve"> to adopt the provisional agenda </w:t>
      </w:r>
      <w:r w:rsidR="00294773" w:rsidRPr="00CD6025">
        <w:rPr>
          <w:kern w:val="22"/>
        </w:rPr>
        <w:t xml:space="preserve">prepared </w:t>
      </w:r>
      <w:r w:rsidRPr="00CD6025">
        <w:rPr>
          <w:kern w:val="22"/>
        </w:rPr>
        <w:t>by the Secretariat</w:t>
      </w:r>
      <w:r w:rsidR="00294773" w:rsidRPr="00CD6025">
        <w:rPr>
          <w:kern w:val="22"/>
        </w:rPr>
        <w:t>.</w:t>
      </w:r>
    </w:p>
    <w:p w14:paraId="01073E7B" w14:textId="0FFF70FB" w:rsidR="00AC1709" w:rsidRPr="00CD6025" w:rsidRDefault="00BE0994" w:rsidP="000A78A3">
      <w:pPr>
        <w:pStyle w:val="Heading2"/>
        <w:tabs>
          <w:tab w:val="num" w:pos="630"/>
          <w:tab w:val="left" w:pos="1080"/>
        </w:tabs>
        <w:ind w:left="540"/>
        <w:rPr>
          <w:rFonts w:cs="Times New Roman"/>
          <w:iCs/>
          <w:kern w:val="22"/>
          <w:sz w:val="22"/>
          <w:szCs w:val="22"/>
        </w:rPr>
      </w:pPr>
      <w:r w:rsidRPr="00CD6025">
        <w:rPr>
          <w:rFonts w:cs="Times New Roman"/>
          <w:sz w:val="22"/>
          <w:szCs w:val="22"/>
        </w:rPr>
        <w:t>(c)</w:t>
      </w:r>
      <w:r w:rsidR="00AC1709" w:rsidRPr="00CD6025">
        <w:rPr>
          <w:rFonts w:cs="Times New Roman"/>
          <w:sz w:val="22"/>
          <w:szCs w:val="22"/>
        </w:rPr>
        <w:tab/>
      </w:r>
      <w:r w:rsidR="00AC1709" w:rsidRPr="00CD6025">
        <w:rPr>
          <w:rFonts w:cs="Times New Roman"/>
          <w:iCs/>
          <w:kern w:val="22"/>
          <w:sz w:val="22"/>
          <w:szCs w:val="22"/>
        </w:rPr>
        <w:t>Organization of work</w:t>
      </w:r>
    </w:p>
    <w:p w14:paraId="2CC680FA" w14:textId="74DBB78D" w:rsidR="00CE397D" w:rsidRPr="00CD6025" w:rsidRDefault="00CE397D" w:rsidP="000A78A3">
      <w:pPr>
        <w:pStyle w:val="Para1"/>
        <w:tabs>
          <w:tab w:val="left" w:pos="1080"/>
        </w:tabs>
        <w:ind w:left="540"/>
        <w:rPr>
          <w:kern w:val="22"/>
        </w:rPr>
      </w:pPr>
      <w:r w:rsidRPr="00CD6025">
        <w:rPr>
          <w:kern w:val="22"/>
        </w:rPr>
        <w:t xml:space="preserve">The </w:t>
      </w:r>
      <w:r w:rsidR="001B6918" w:rsidRPr="00CD6025">
        <w:rPr>
          <w:kern w:val="22"/>
        </w:rPr>
        <w:t xml:space="preserve">Compliance </w:t>
      </w:r>
      <w:r w:rsidRPr="00CD6025">
        <w:rPr>
          <w:kern w:val="22"/>
        </w:rPr>
        <w:t xml:space="preserve">Committee </w:t>
      </w:r>
      <w:r w:rsidR="00DB1803" w:rsidRPr="00CD6025">
        <w:rPr>
          <w:kern w:val="22"/>
        </w:rPr>
        <w:t xml:space="preserve">will be invited </w:t>
      </w:r>
      <w:r w:rsidRPr="00CD6025">
        <w:rPr>
          <w:kern w:val="22"/>
        </w:rPr>
        <w:t xml:space="preserve">to </w:t>
      </w:r>
      <w:r w:rsidR="00DB1803" w:rsidRPr="00CD6025">
        <w:rPr>
          <w:kern w:val="22"/>
        </w:rPr>
        <w:t xml:space="preserve">approve </w:t>
      </w:r>
      <w:r w:rsidRPr="00CD6025">
        <w:rPr>
          <w:kern w:val="22"/>
        </w:rPr>
        <w:t xml:space="preserve">the proposed organization of work as contained in annex I. The meeting will be </w:t>
      </w:r>
      <w:r w:rsidR="00FC6C75" w:rsidRPr="00CD6025">
        <w:rPr>
          <w:kern w:val="22"/>
        </w:rPr>
        <w:t xml:space="preserve">conducted in </w:t>
      </w:r>
      <w:r w:rsidRPr="00CD6025">
        <w:rPr>
          <w:kern w:val="22"/>
        </w:rPr>
        <w:t>English.</w:t>
      </w:r>
    </w:p>
    <w:p w14:paraId="564ED1B5" w14:textId="2C1DA531" w:rsidR="00CE397D" w:rsidRPr="003805CD" w:rsidRDefault="00CE397D" w:rsidP="000A78A3">
      <w:pPr>
        <w:pStyle w:val="Para1"/>
        <w:tabs>
          <w:tab w:val="left" w:pos="1080"/>
        </w:tabs>
        <w:ind w:left="540"/>
        <w:rPr>
          <w:color w:val="000000" w:themeColor="text1"/>
          <w:kern w:val="22"/>
        </w:rPr>
      </w:pPr>
      <w:r w:rsidRPr="00CD6025">
        <w:rPr>
          <w:kern w:val="22"/>
        </w:rPr>
        <w:t xml:space="preserve">A list of documents for the </w:t>
      </w:r>
      <w:r w:rsidR="00FC6C75" w:rsidRPr="00CD6025">
        <w:rPr>
          <w:kern w:val="22"/>
        </w:rPr>
        <w:t xml:space="preserve">present </w:t>
      </w:r>
      <w:r w:rsidRPr="00CD6025">
        <w:rPr>
          <w:kern w:val="22"/>
        </w:rPr>
        <w:t xml:space="preserve">meeting is contained in annex II. The documents will be made available on the Secretariat’s </w:t>
      </w:r>
      <w:r w:rsidRPr="003805CD">
        <w:rPr>
          <w:color w:val="000000" w:themeColor="text1"/>
          <w:kern w:val="22"/>
        </w:rPr>
        <w:t>website</w:t>
      </w:r>
      <w:r w:rsidR="006E1F0D" w:rsidRPr="003805CD">
        <w:rPr>
          <w:color w:val="000000" w:themeColor="text1"/>
          <w:kern w:val="22"/>
        </w:rPr>
        <w:t>.</w:t>
      </w:r>
      <w:r w:rsidR="0089774B" w:rsidRPr="003805CD">
        <w:rPr>
          <w:rStyle w:val="FootnoteReference"/>
          <w:color w:val="000000" w:themeColor="text1"/>
          <w:kern w:val="22"/>
        </w:rPr>
        <w:footnoteReference w:id="4"/>
      </w:r>
    </w:p>
    <w:p w14:paraId="28CFF342" w14:textId="08572424" w:rsidR="00CE397D" w:rsidRPr="00CD6025" w:rsidRDefault="00CE397D" w:rsidP="000A78A3">
      <w:pPr>
        <w:pStyle w:val="Para1"/>
        <w:tabs>
          <w:tab w:val="left" w:pos="1080"/>
        </w:tabs>
        <w:ind w:left="540"/>
        <w:rPr>
          <w:kern w:val="22"/>
        </w:rPr>
      </w:pPr>
      <w:r w:rsidRPr="00CD6025">
        <w:rPr>
          <w:kern w:val="22"/>
        </w:rPr>
        <w:t xml:space="preserve">An information note will be issued with details of logistical arrangements for the meeting, including information on travel, visa requirements, </w:t>
      </w:r>
      <w:proofErr w:type="gramStart"/>
      <w:r w:rsidRPr="00CD6025">
        <w:rPr>
          <w:kern w:val="22"/>
        </w:rPr>
        <w:t>accommodation</w:t>
      </w:r>
      <w:proofErr w:type="gramEnd"/>
      <w:r w:rsidRPr="00CD6025">
        <w:rPr>
          <w:kern w:val="22"/>
        </w:rPr>
        <w:t xml:space="preserve"> and other </w:t>
      </w:r>
      <w:r w:rsidR="00FA7D34" w:rsidRPr="00CD6025">
        <w:rPr>
          <w:kern w:val="22"/>
        </w:rPr>
        <w:t xml:space="preserve">related </w:t>
      </w:r>
      <w:r w:rsidRPr="00CD6025">
        <w:rPr>
          <w:kern w:val="22"/>
        </w:rPr>
        <w:t>matters.</w:t>
      </w:r>
    </w:p>
    <w:p w14:paraId="41C5E879" w14:textId="1FB369F1" w:rsidR="00BE0994" w:rsidRPr="003805CD" w:rsidRDefault="00E80FF0" w:rsidP="006056E4">
      <w:pPr>
        <w:pStyle w:val="Heading1"/>
        <w:numPr>
          <w:ilvl w:val="0"/>
          <w:numId w:val="0"/>
        </w:numPr>
        <w:spacing w:after="0"/>
        <w:jc w:val="both"/>
        <w:rPr>
          <w:rFonts w:ascii="Times New Roman Bold" w:hAnsi="Times New Roman Bold" w:cs="Times New Roman Bold"/>
          <w:snapToGrid w:val="0"/>
          <w:kern w:val="22"/>
          <w:sz w:val="24"/>
          <w:szCs w:val="24"/>
          <w:lang w:val="en-GB"/>
        </w:rPr>
      </w:pPr>
      <w:r w:rsidRPr="003805CD">
        <w:rPr>
          <w:rFonts w:ascii="Times New Roman Bold" w:hAnsi="Times New Roman Bold" w:cs="Times New Roman Bold"/>
          <w:snapToGrid w:val="0"/>
          <w:kern w:val="22"/>
          <w:sz w:val="24"/>
          <w:szCs w:val="24"/>
          <w:lang w:val="en-GB"/>
        </w:rPr>
        <w:t>I</w:t>
      </w:r>
      <w:r w:rsidR="00F53730" w:rsidRPr="003805CD">
        <w:rPr>
          <w:rFonts w:ascii="Times New Roman Bold" w:hAnsi="Times New Roman Bold" w:cs="Times New Roman Bold"/>
          <w:snapToGrid w:val="0"/>
          <w:kern w:val="22"/>
          <w:sz w:val="24"/>
          <w:szCs w:val="24"/>
          <w:lang w:val="en-GB"/>
        </w:rPr>
        <w:t>tem</w:t>
      </w:r>
      <w:r w:rsidRPr="003805CD">
        <w:rPr>
          <w:rFonts w:ascii="Times New Roman Bold" w:hAnsi="Times New Roman Bold" w:cs="Times New Roman Bold"/>
          <w:snapToGrid w:val="0"/>
          <w:kern w:val="22"/>
          <w:sz w:val="24"/>
          <w:szCs w:val="24"/>
          <w:lang w:val="en-GB"/>
        </w:rPr>
        <w:t xml:space="preserve"> 3</w:t>
      </w:r>
    </w:p>
    <w:p w14:paraId="2787B62C" w14:textId="427FB7B5" w:rsidR="00E80FF0" w:rsidRPr="00CD6025" w:rsidRDefault="00585250" w:rsidP="00BE0994">
      <w:pPr>
        <w:pStyle w:val="Heading1"/>
        <w:numPr>
          <w:ilvl w:val="0"/>
          <w:numId w:val="0"/>
        </w:numPr>
        <w:spacing w:before="0" w:after="0"/>
        <w:jc w:val="both"/>
        <w:rPr>
          <w:rFonts w:ascii="Times New Roman Bold" w:hAnsi="Times New Roman Bold" w:cs="Times New Roman Bold"/>
          <w:snapToGrid w:val="0"/>
          <w:kern w:val="22"/>
          <w:sz w:val="24"/>
          <w:szCs w:val="24"/>
          <w:lang w:val="en-GB"/>
        </w:rPr>
      </w:pPr>
      <w:r w:rsidRPr="003805CD">
        <w:rPr>
          <w:rFonts w:ascii="Times New Roman Bold" w:hAnsi="Times New Roman Bold" w:cs="Times New Roman Bold"/>
          <w:snapToGrid w:val="0"/>
          <w:kern w:val="22"/>
          <w:sz w:val="24"/>
          <w:szCs w:val="24"/>
          <w:lang w:val="en-GB"/>
        </w:rPr>
        <w:t>O</w:t>
      </w:r>
      <w:r w:rsidR="00F53730" w:rsidRPr="003805CD">
        <w:rPr>
          <w:rFonts w:ascii="Times New Roman Bold" w:hAnsi="Times New Roman Bold" w:cs="Times New Roman Bold"/>
          <w:snapToGrid w:val="0"/>
          <w:kern w:val="22"/>
          <w:sz w:val="24"/>
          <w:szCs w:val="24"/>
          <w:lang w:val="en-GB"/>
        </w:rPr>
        <w:t xml:space="preserve">utcomes </w:t>
      </w:r>
      <w:r w:rsidR="00CA204C" w:rsidRPr="003805CD">
        <w:rPr>
          <w:rFonts w:ascii="Times New Roman Bold" w:hAnsi="Times New Roman Bold" w:cs="Times New Roman Bold"/>
          <w:snapToGrid w:val="0"/>
          <w:kern w:val="22"/>
          <w:sz w:val="24"/>
          <w:szCs w:val="24"/>
          <w:lang w:val="en-GB"/>
        </w:rPr>
        <w:t xml:space="preserve">of the </w:t>
      </w:r>
      <w:r w:rsidR="006E5E7E" w:rsidRPr="003805CD">
        <w:rPr>
          <w:rFonts w:ascii="Times New Roman Bold" w:hAnsi="Times New Roman Bold" w:cs="Times New Roman Bold"/>
          <w:snapToGrid w:val="0"/>
          <w:kern w:val="22"/>
          <w:sz w:val="24"/>
          <w:szCs w:val="24"/>
          <w:lang w:val="en-GB"/>
        </w:rPr>
        <w:t xml:space="preserve">fourth </w:t>
      </w:r>
      <w:r w:rsidR="00CA204C" w:rsidRPr="003805CD">
        <w:rPr>
          <w:rFonts w:ascii="Times New Roman Bold" w:hAnsi="Times New Roman Bold" w:cs="Times New Roman Bold"/>
          <w:snapToGrid w:val="0"/>
          <w:kern w:val="22"/>
          <w:sz w:val="24"/>
          <w:szCs w:val="24"/>
          <w:lang w:val="en-GB"/>
        </w:rPr>
        <w:t>meeting of the Conference of the Parties serving as the meeting of the Parties to the</w:t>
      </w:r>
      <w:r w:rsidR="006E5E7E" w:rsidRPr="003805CD">
        <w:rPr>
          <w:rFonts w:ascii="Times New Roman Bold" w:hAnsi="Times New Roman Bold" w:cs="Times New Roman Bold"/>
          <w:snapToGrid w:val="0"/>
          <w:kern w:val="22"/>
          <w:sz w:val="24"/>
          <w:szCs w:val="24"/>
          <w:lang w:val="en-GB"/>
        </w:rPr>
        <w:t xml:space="preserve"> Nagoya</w:t>
      </w:r>
      <w:r w:rsidR="00CA204C" w:rsidRPr="003805CD">
        <w:rPr>
          <w:rFonts w:ascii="Times New Roman Bold" w:hAnsi="Times New Roman Bold" w:cs="Times New Roman Bold"/>
          <w:snapToGrid w:val="0"/>
          <w:kern w:val="22"/>
          <w:sz w:val="24"/>
          <w:szCs w:val="24"/>
          <w:lang w:val="en-GB"/>
        </w:rPr>
        <w:t xml:space="preserve"> Protocol on </w:t>
      </w:r>
      <w:r w:rsidR="006E5E7E" w:rsidRPr="003805CD">
        <w:rPr>
          <w:rFonts w:ascii="Times New Roman Bold" w:hAnsi="Times New Roman Bold" w:cs="Times New Roman Bold"/>
          <w:snapToGrid w:val="0"/>
          <w:kern w:val="22"/>
          <w:sz w:val="24"/>
          <w:szCs w:val="24"/>
          <w:lang w:val="en-GB"/>
        </w:rPr>
        <w:t>Access and Benefi</w:t>
      </w:r>
      <w:r w:rsidR="00BD507D" w:rsidRPr="003805CD">
        <w:rPr>
          <w:rFonts w:ascii="Times New Roman Bold" w:hAnsi="Times New Roman Bold" w:cs="Times New Roman Bold"/>
          <w:snapToGrid w:val="0"/>
          <w:kern w:val="22"/>
          <w:sz w:val="24"/>
          <w:szCs w:val="24"/>
          <w:lang w:val="en-GB"/>
        </w:rPr>
        <w:t>t-sharing</w:t>
      </w:r>
      <w:r w:rsidR="00CA204C" w:rsidRPr="003805CD">
        <w:rPr>
          <w:rFonts w:ascii="Times New Roman Bold" w:hAnsi="Times New Roman Bold" w:cs="Times New Roman Bold"/>
          <w:snapToGrid w:val="0"/>
          <w:kern w:val="22"/>
          <w:sz w:val="24"/>
          <w:szCs w:val="24"/>
          <w:lang w:val="en-GB"/>
        </w:rPr>
        <w:t xml:space="preserve"> regarding items relevant to compliance</w:t>
      </w:r>
    </w:p>
    <w:p w14:paraId="20BE9B16" w14:textId="0CCED6C6" w:rsidR="00ED27AE" w:rsidRPr="00CD6025" w:rsidRDefault="00D83A13" w:rsidP="00A952DB">
      <w:pPr>
        <w:pStyle w:val="Para1"/>
        <w:tabs>
          <w:tab w:val="left" w:pos="1080"/>
        </w:tabs>
        <w:ind w:left="540"/>
        <w:rPr>
          <w:rFonts w:eastAsia="SimSun"/>
          <w:kern w:val="22"/>
        </w:rPr>
      </w:pPr>
      <w:r w:rsidRPr="00CD6025">
        <w:rPr>
          <w:rFonts w:eastAsia="SimSun"/>
          <w:kern w:val="22"/>
        </w:rPr>
        <w:t xml:space="preserve">At </w:t>
      </w:r>
      <w:r w:rsidR="009D3716" w:rsidRPr="00CD6025">
        <w:rPr>
          <w:rFonts w:eastAsia="SimSun"/>
          <w:kern w:val="22"/>
        </w:rPr>
        <w:t>its fourth</w:t>
      </w:r>
      <w:r w:rsidR="007F42C9" w:rsidRPr="00CD6025">
        <w:rPr>
          <w:rFonts w:eastAsia="SimSun"/>
          <w:kern w:val="22"/>
        </w:rPr>
        <w:t xml:space="preserve"> </w:t>
      </w:r>
      <w:r w:rsidRPr="00CD6025">
        <w:rPr>
          <w:rFonts w:eastAsia="SimSun"/>
          <w:kern w:val="22"/>
        </w:rPr>
        <w:t>meeting, t</w:t>
      </w:r>
      <w:r w:rsidR="0022428C" w:rsidRPr="00CD6025">
        <w:rPr>
          <w:rFonts w:eastAsia="SimSun"/>
          <w:kern w:val="22"/>
        </w:rPr>
        <w:t xml:space="preserve">he </w:t>
      </w:r>
      <w:r w:rsidR="00470DD8" w:rsidRPr="00CD6025">
        <w:rPr>
          <w:rFonts w:eastAsia="SimSun"/>
          <w:kern w:val="22"/>
        </w:rPr>
        <w:t xml:space="preserve">Conference of the Parties serving as the </w:t>
      </w:r>
      <w:r w:rsidR="0022428C" w:rsidRPr="00CD6025">
        <w:rPr>
          <w:rFonts w:eastAsia="SimSun"/>
          <w:kern w:val="22"/>
        </w:rPr>
        <w:t xml:space="preserve">meeting of the </w:t>
      </w:r>
      <w:r w:rsidR="0022428C" w:rsidRPr="00CD6025">
        <w:rPr>
          <w:rFonts w:eastAsia="SimSun"/>
          <w:kern w:val="22"/>
          <w:lang w:eastAsia="zh-CN"/>
        </w:rPr>
        <w:t>Parties</w:t>
      </w:r>
      <w:r w:rsidR="0022428C" w:rsidRPr="00CD6025">
        <w:rPr>
          <w:rFonts w:eastAsia="SimSun"/>
          <w:kern w:val="22"/>
        </w:rPr>
        <w:t xml:space="preserve"> </w:t>
      </w:r>
      <w:r w:rsidR="00470DD8" w:rsidRPr="00CD6025">
        <w:rPr>
          <w:rFonts w:eastAsia="SimSun"/>
          <w:kern w:val="22"/>
        </w:rPr>
        <w:t xml:space="preserve">to the </w:t>
      </w:r>
      <w:r w:rsidR="0085570C" w:rsidRPr="00CD6025">
        <w:rPr>
          <w:rFonts w:eastAsia="SimSun"/>
          <w:kern w:val="22"/>
        </w:rPr>
        <w:t xml:space="preserve">Nagoya </w:t>
      </w:r>
      <w:r w:rsidR="00470DD8" w:rsidRPr="00CD6025">
        <w:rPr>
          <w:rFonts w:eastAsia="SimSun"/>
          <w:kern w:val="22"/>
        </w:rPr>
        <w:t xml:space="preserve">Protocol </w:t>
      </w:r>
      <w:r w:rsidR="0022428C" w:rsidRPr="00CD6025">
        <w:rPr>
          <w:rFonts w:eastAsia="SimSun"/>
          <w:kern w:val="22"/>
        </w:rPr>
        <w:t xml:space="preserve">considered the report of the </w:t>
      </w:r>
      <w:r w:rsidR="001B6918" w:rsidRPr="00CD6025">
        <w:rPr>
          <w:kern w:val="22"/>
        </w:rPr>
        <w:t xml:space="preserve">Compliance </w:t>
      </w:r>
      <w:r w:rsidR="0022428C" w:rsidRPr="00CD6025">
        <w:rPr>
          <w:rFonts w:eastAsia="SimSun"/>
          <w:kern w:val="22"/>
        </w:rPr>
        <w:t>Committee</w:t>
      </w:r>
      <w:r w:rsidR="00EF4428" w:rsidRPr="00CD6025">
        <w:t xml:space="preserve"> </w:t>
      </w:r>
      <w:r w:rsidR="00EF4428" w:rsidRPr="00CD6025">
        <w:rPr>
          <w:rFonts w:eastAsia="SimSun"/>
          <w:kern w:val="22"/>
        </w:rPr>
        <w:t xml:space="preserve">on the work of its </w:t>
      </w:r>
      <w:r w:rsidR="00990208" w:rsidRPr="00CD6025">
        <w:rPr>
          <w:rFonts w:eastAsia="SimSun"/>
          <w:kern w:val="22"/>
        </w:rPr>
        <w:t xml:space="preserve">third </w:t>
      </w:r>
      <w:r w:rsidR="00EF4428" w:rsidRPr="00CD6025">
        <w:rPr>
          <w:rFonts w:eastAsia="SimSun"/>
          <w:kern w:val="22"/>
        </w:rPr>
        <w:t>meeting</w:t>
      </w:r>
      <w:r w:rsidR="00A952DB" w:rsidRPr="00CD6025">
        <w:rPr>
          <w:rFonts w:eastAsia="SimSun"/>
          <w:kern w:val="22"/>
        </w:rPr>
        <w:t>,</w:t>
      </w:r>
      <w:r w:rsidR="000D7092" w:rsidRPr="00CD6025">
        <w:rPr>
          <w:rStyle w:val="FootnoteReference"/>
          <w:rFonts w:eastAsia="SimSun"/>
          <w:kern w:val="22"/>
        </w:rPr>
        <w:footnoteReference w:id="5"/>
      </w:r>
      <w:r w:rsidR="00451D7E">
        <w:rPr>
          <w:rFonts w:eastAsia="SimSun"/>
          <w:kern w:val="22"/>
        </w:rPr>
        <w:t xml:space="preserve"> </w:t>
      </w:r>
      <w:r w:rsidR="00A952DB" w:rsidRPr="00CD6025">
        <w:rPr>
          <w:rFonts w:eastAsia="SimSun"/>
          <w:kern w:val="22"/>
        </w:rPr>
        <w:t xml:space="preserve">including </w:t>
      </w:r>
      <w:r w:rsidR="0022428C" w:rsidRPr="00CD6025">
        <w:rPr>
          <w:rFonts w:eastAsia="SimSun"/>
          <w:kern w:val="22"/>
        </w:rPr>
        <w:t xml:space="preserve">the recommendations </w:t>
      </w:r>
      <w:r w:rsidR="00C94FBC" w:rsidRPr="00CD6025">
        <w:rPr>
          <w:rFonts w:eastAsia="SimSun"/>
          <w:kern w:val="22"/>
        </w:rPr>
        <w:t xml:space="preserve">contained </w:t>
      </w:r>
      <w:r w:rsidR="00A952DB" w:rsidRPr="00CD6025">
        <w:rPr>
          <w:rFonts w:eastAsia="SimSun"/>
          <w:kern w:val="22"/>
        </w:rPr>
        <w:t>there</w:t>
      </w:r>
      <w:r w:rsidR="00C94FBC" w:rsidRPr="00CD6025">
        <w:rPr>
          <w:rFonts w:eastAsia="SimSun"/>
          <w:kern w:val="22"/>
        </w:rPr>
        <w:t>in</w:t>
      </w:r>
      <w:r w:rsidR="008B0E01" w:rsidRPr="00CD6025">
        <w:rPr>
          <w:rFonts w:eastAsia="SimSun"/>
          <w:kern w:val="22"/>
        </w:rPr>
        <w:t>,</w:t>
      </w:r>
      <w:r w:rsidR="0022428C" w:rsidRPr="00CD6025">
        <w:rPr>
          <w:rFonts w:eastAsia="SimSun"/>
          <w:kern w:val="22"/>
        </w:rPr>
        <w:t xml:space="preserve"> and adopted </w:t>
      </w:r>
      <w:r w:rsidR="00271733" w:rsidRPr="00CD6025">
        <w:rPr>
          <w:rFonts w:eastAsia="SimSun"/>
          <w:kern w:val="22"/>
        </w:rPr>
        <w:t xml:space="preserve">a series of </w:t>
      </w:r>
      <w:r w:rsidR="0022428C" w:rsidRPr="00CD6025">
        <w:rPr>
          <w:rFonts w:eastAsia="SimSun"/>
          <w:kern w:val="22"/>
        </w:rPr>
        <w:t>decisions</w:t>
      </w:r>
      <w:r w:rsidR="002447D2" w:rsidRPr="00CD6025">
        <w:rPr>
          <w:rFonts w:eastAsia="SimSun"/>
          <w:kern w:val="22"/>
        </w:rPr>
        <w:t>.</w:t>
      </w:r>
    </w:p>
    <w:p w14:paraId="1AA7B0B0" w14:textId="5A65657A" w:rsidR="00B540DE" w:rsidRPr="00CD6025" w:rsidRDefault="00ED27AE" w:rsidP="004E376B">
      <w:pPr>
        <w:pStyle w:val="Para1"/>
        <w:tabs>
          <w:tab w:val="left" w:pos="1080"/>
        </w:tabs>
        <w:ind w:left="540"/>
        <w:rPr>
          <w:rFonts w:eastAsia="SimSun"/>
          <w:kern w:val="22"/>
        </w:rPr>
      </w:pPr>
      <w:r w:rsidRPr="00CD6025">
        <w:rPr>
          <w:rFonts w:eastAsia="SimSun"/>
          <w:kern w:val="22"/>
        </w:rPr>
        <w:t xml:space="preserve">It also adopted other decisions relevant to the work of the </w:t>
      </w:r>
      <w:r w:rsidR="001B6918" w:rsidRPr="00CD6025">
        <w:rPr>
          <w:kern w:val="22"/>
        </w:rPr>
        <w:t xml:space="preserve">Compliance </w:t>
      </w:r>
      <w:r w:rsidRPr="00CD6025">
        <w:rPr>
          <w:rFonts w:eastAsia="SimSun"/>
          <w:kern w:val="22"/>
        </w:rPr>
        <w:t xml:space="preserve">Committee. </w:t>
      </w:r>
      <w:proofErr w:type="gramStart"/>
      <w:r w:rsidRPr="00CD6025">
        <w:rPr>
          <w:rFonts w:eastAsia="SimSun"/>
          <w:kern w:val="22"/>
        </w:rPr>
        <w:t xml:space="preserve">In </w:t>
      </w:r>
      <w:r w:rsidR="001B08C5" w:rsidRPr="00CD6025">
        <w:rPr>
          <w:rFonts w:eastAsia="SimSun"/>
          <w:kern w:val="22"/>
        </w:rPr>
        <w:t xml:space="preserve">particular, </w:t>
      </w:r>
      <w:r w:rsidR="008B0E01" w:rsidRPr="00CD6025">
        <w:rPr>
          <w:rFonts w:eastAsia="SimSun"/>
          <w:kern w:val="22"/>
        </w:rPr>
        <w:t>by</w:t>
      </w:r>
      <w:proofErr w:type="gramEnd"/>
      <w:r w:rsidR="008B0E01" w:rsidRPr="00CD6025">
        <w:rPr>
          <w:rFonts w:eastAsia="SimSun"/>
          <w:kern w:val="22"/>
        </w:rPr>
        <w:t xml:space="preserve"> its </w:t>
      </w:r>
      <w:r w:rsidRPr="00CD6025">
        <w:rPr>
          <w:rFonts w:eastAsia="SimSun"/>
          <w:kern w:val="22"/>
        </w:rPr>
        <w:t xml:space="preserve">decision NP-4/5, </w:t>
      </w:r>
      <w:r w:rsidR="008B0E01" w:rsidRPr="00CD6025">
        <w:rPr>
          <w:rFonts w:eastAsia="SimSun"/>
          <w:kern w:val="22"/>
        </w:rPr>
        <w:t>it</w:t>
      </w:r>
      <w:r w:rsidRPr="00CD6025">
        <w:rPr>
          <w:rFonts w:eastAsia="SimSun"/>
          <w:kern w:val="22"/>
        </w:rPr>
        <w:t xml:space="preserve"> endorsed the Kunming-Montreal Global Biodiversity Framework and took note of other related decisions adopted by the Conference of the Parties </w:t>
      </w:r>
      <w:r w:rsidR="00DC2973" w:rsidRPr="00CD6025">
        <w:rPr>
          <w:rFonts w:eastAsia="SimSun"/>
          <w:kern w:val="22"/>
        </w:rPr>
        <w:t xml:space="preserve">to the Convention </w:t>
      </w:r>
      <w:r w:rsidRPr="00CD6025">
        <w:rPr>
          <w:rFonts w:eastAsia="SimSun"/>
          <w:kern w:val="22"/>
        </w:rPr>
        <w:t xml:space="preserve">at its fifteenth meeting. </w:t>
      </w:r>
    </w:p>
    <w:p w14:paraId="36589E69" w14:textId="2449F0EB" w:rsidR="005A0036" w:rsidRPr="00CD6025" w:rsidRDefault="00E63E52" w:rsidP="005A0036">
      <w:pPr>
        <w:pStyle w:val="Para1"/>
        <w:tabs>
          <w:tab w:val="left" w:pos="1080"/>
        </w:tabs>
        <w:ind w:left="540"/>
        <w:rPr>
          <w:kern w:val="22"/>
        </w:rPr>
      </w:pPr>
      <w:r w:rsidRPr="00CD6025">
        <w:rPr>
          <w:kern w:val="22"/>
        </w:rPr>
        <w:t>T</w:t>
      </w:r>
      <w:r w:rsidR="0022428C" w:rsidRPr="00CD6025">
        <w:rPr>
          <w:kern w:val="22"/>
        </w:rPr>
        <w:t xml:space="preserve">he </w:t>
      </w:r>
      <w:r w:rsidR="001B6918" w:rsidRPr="00CD6025">
        <w:rPr>
          <w:kern w:val="22"/>
        </w:rPr>
        <w:t xml:space="preserve">Compliance </w:t>
      </w:r>
      <w:r w:rsidR="0022428C" w:rsidRPr="00CD6025">
        <w:rPr>
          <w:kern w:val="22"/>
        </w:rPr>
        <w:t xml:space="preserve">Committee </w:t>
      </w:r>
      <w:r w:rsidR="008A5F41" w:rsidRPr="00CD6025">
        <w:rPr>
          <w:kern w:val="22"/>
        </w:rPr>
        <w:t xml:space="preserve">will be </w:t>
      </w:r>
      <w:r w:rsidR="009F78FF" w:rsidRPr="00CD6025">
        <w:rPr>
          <w:kern w:val="22"/>
        </w:rPr>
        <w:t>invited</w:t>
      </w:r>
      <w:r w:rsidR="0022428C" w:rsidRPr="00CD6025">
        <w:rPr>
          <w:kern w:val="22"/>
        </w:rPr>
        <w:t xml:space="preserve"> to reflect on the </w:t>
      </w:r>
      <w:proofErr w:type="gramStart"/>
      <w:r w:rsidR="003D0F4D" w:rsidRPr="00CD6025">
        <w:rPr>
          <w:kern w:val="22"/>
        </w:rPr>
        <w:t xml:space="preserve">aforementioned </w:t>
      </w:r>
      <w:r w:rsidR="0022428C" w:rsidRPr="00CD6025">
        <w:rPr>
          <w:kern w:val="22"/>
        </w:rPr>
        <w:t>decisions</w:t>
      </w:r>
      <w:proofErr w:type="gramEnd"/>
      <w:r w:rsidR="00BD24BC" w:rsidRPr="00CD6025">
        <w:rPr>
          <w:kern w:val="22"/>
        </w:rPr>
        <w:t xml:space="preserve"> </w:t>
      </w:r>
      <w:r w:rsidR="0022428C" w:rsidRPr="00CD6025">
        <w:rPr>
          <w:kern w:val="22"/>
        </w:rPr>
        <w:t xml:space="preserve">and </w:t>
      </w:r>
      <w:r w:rsidR="00B72308" w:rsidRPr="00CD6025">
        <w:rPr>
          <w:kern w:val="22"/>
        </w:rPr>
        <w:t xml:space="preserve">to </w:t>
      </w:r>
      <w:r w:rsidR="0022428C" w:rsidRPr="00CD6025">
        <w:rPr>
          <w:kern w:val="22"/>
        </w:rPr>
        <w:t>agree on follow-up actions</w:t>
      </w:r>
      <w:r w:rsidR="00B61399" w:rsidRPr="00CD6025">
        <w:rPr>
          <w:kern w:val="22"/>
        </w:rPr>
        <w:t>,</w:t>
      </w:r>
      <w:r w:rsidR="001B08C5" w:rsidRPr="00CD6025">
        <w:rPr>
          <w:kern w:val="22"/>
        </w:rPr>
        <w:t xml:space="preserve"> as appropriate.</w:t>
      </w:r>
      <w:r w:rsidR="0022428C" w:rsidRPr="00CD6025">
        <w:rPr>
          <w:kern w:val="22"/>
        </w:rPr>
        <w:t xml:space="preserve"> </w:t>
      </w:r>
      <w:r w:rsidR="00710072" w:rsidRPr="00CD6025">
        <w:rPr>
          <w:kern w:val="22"/>
        </w:rPr>
        <w:t>To facilitate deliberations in this regard, the Secretariat has prepared document</w:t>
      </w:r>
      <w:r w:rsidR="00710072" w:rsidRPr="00CD6025">
        <w:rPr>
          <w:rFonts w:eastAsia="SimSun"/>
          <w:kern w:val="22"/>
        </w:rPr>
        <w:t xml:space="preserve"> CBD/NP/CC/4/2</w:t>
      </w:r>
      <w:r w:rsidR="005246BF" w:rsidRPr="00CD6025">
        <w:rPr>
          <w:rFonts w:eastAsia="SimSun"/>
          <w:kern w:val="22"/>
        </w:rPr>
        <w:t>,</w:t>
      </w:r>
      <w:r w:rsidR="00BB13FE" w:rsidRPr="00CD6025">
        <w:rPr>
          <w:rFonts w:eastAsia="SimSun"/>
          <w:kern w:val="22"/>
        </w:rPr>
        <w:t xml:space="preserve"> </w:t>
      </w:r>
      <w:r w:rsidR="005246BF" w:rsidRPr="00CD6025">
        <w:rPr>
          <w:rFonts w:eastAsia="SimSun"/>
          <w:kern w:val="22"/>
        </w:rPr>
        <w:t xml:space="preserve">which </w:t>
      </w:r>
      <w:r w:rsidR="00BB13FE" w:rsidRPr="00CD6025">
        <w:t>contain</w:t>
      </w:r>
      <w:r w:rsidR="005246BF" w:rsidRPr="00CD6025">
        <w:t>s</w:t>
      </w:r>
      <w:r w:rsidR="00BB13FE" w:rsidRPr="00CD6025">
        <w:t xml:space="preserve"> a review of the relevant outcomes of the fourth meeting</w:t>
      </w:r>
      <w:r w:rsidR="00DF3F83" w:rsidRPr="00CD6025">
        <w:t xml:space="preserve">. </w:t>
      </w:r>
      <w:r w:rsidR="00BE3609" w:rsidRPr="00CD6025">
        <w:t xml:space="preserve">During the </w:t>
      </w:r>
      <w:r w:rsidR="005246BF" w:rsidRPr="00CD6025">
        <w:t xml:space="preserve">present </w:t>
      </w:r>
      <w:r w:rsidR="00BE3609" w:rsidRPr="00CD6025">
        <w:t>meeting</w:t>
      </w:r>
      <w:r w:rsidR="00F60120" w:rsidRPr="00CD6025">
        <w:t xml:space="preserve">, </w:t>
      </w:r>
      <w:r w:rsidR="00F60120" w:rsidRPr="00CD6025">
        <w:rPr>
          <w:rFonts w:eastAsia="SimSun"/>
          <w:kern w:val="22"/>
        </w:rPr>
        <w:t>t</w:t>
      </w:r>
      <w:r w:rsidR="00DF3F83" w:rsidRPr="00CD6025">
        <w:rPr>
          <w:rFonts w:eastAsia="SimSun"/>
          <w:kern w:val="22"/>
        </w:rPr>
        <w:t xml:space="preserve">he Secretariat will also provide an </w:t>
      </w:r>
      <w:r w:rsidR="00DF3F83" w:rsidRPr="00CD6025">
        <w:rPr>
          <w:rFonts w:eastAsia="SimSun"/>
          <w:kern w:val="22"/>
        </w:rPr>
        <w:lastRenderedPageBreak/>
        <w:t>overview of recent developments on issues related to the Framework.</w:t>
      </w:r>
    </w:p>
    <w:p w14:paraId="1B595B3A" w14:textId="25EA34A6" w:rsidR="00BE0994" w:rsidRPr="003805CD" w:rsidRDefault="00F164B3" w:rsidP="006056E4">
      <w:pPr>
        <w:pStyle w:val="Heading1"/>
        <w:numPr>
          <w:ilvl w:val="0"/>
          <w:numId w:val="0"/>
        </w:numPr>
        <w:tabs>
          <w:tab w:val="left" w:pos="1080"/>
        </w:tabs>
        <w:spacing w:after="0"/>
        <w:jc w:val="both"/>
        <w:rPr>
          <w:rFonts w:ascii="Times New Roman Bold" w:hAnsi="Times New Roman Bold" w:cs="Times New Roman Bold"/>
          <w:snapToGrid w:val="0"/>
          <w:kern w:val="22"/>
          <w:sz w:val="24"/>
          <w:szCs w:val="24"/>
          <w:lang w:val="en-GB"/>
        </w:rPr>
      </w:pPr>
      <w:r w:rsidRPr="003805CD">
        <w:rPr>
          <w:rFonts w:ascii="Times New Roman Bold" w:hAnsi="Times New Roman Bold" w:cs="Times New Roman Bold"/>
          <w:snapToGrid w:val="0"/>
          <w:kern w:val="22"/>
          <w:sz w:val="24"/>
          <w:szCs w:val="24"/>
          <w:lang w:val="en-GB"/>
        </w:rPr>
        <w:t>I</w:t>
      </w:r>
      <w:r w:rsidR="00F53730" w:rsidRPr="003805CD">
        <w:rPr>
          <w:rFonts w:ascii="Times New Roman Bold" w:hAnsi="Times New Roman Bold" w:cs="Times New Roman Bold"/>
          <w:snapToGrid w:val="0"/>
          <w:kern w:val="22"/>
          <w:sz w:val="24"/>
          <w:szCs w:val="24"/>
          <w:lang w:val="en-GB"/>
        </w:rPr>
        <w:t>tem</w:t>
      </w:r>
      <w:r w:rsidRPr="003805CD">
        <w:rPr>
          <w:rFonts w:ascii="Times New Roman Bold" w:hAnsi="Times New Roman Bold" w:cs="Times New Roman Bold"/>
          <w:snapToGrid w:val="0"/>
          <w:kern w:val="22"/>
          <w:sz w:val="24"/>
          <w:szCs w:val="24"/>
          <w:lang w:val="en-GB"/>
        </w:rPr>
        <w:t xml:space="preserve"> 4</w:t>
      </w:r>
    </w:p>
    <w:p w14:paraId="7EB486F3" w14:textId="033BEBBF" w:rsidR="00F164B3" w:rsidRPr="003805CD" w:rsidRDefault="00F53730" w:rsidP="000A78A3">
      <w:pPr>
        <w:pStyle w:val="Heading1"/>
        <w:numPr>
          <w:ilvl w:val="0"/>
          <w:numId w:val="0"/>
        </w:numPr>
        <w:tabs>
          <w:tab w:val="left" w:pos="1080"/>
        </w:tabs>
        <w:spacing w:before="0" w:after="0"/>
        <w:jc w:val="both"/>
        <w:rPr>
          <w:rFonts w:ascii="Times New Roman Bold" w:hAnsi="Times New Roman Bold" w:cs="Times New Roman Bold"/>
          <w:snapToGrid w:val="0"/>
          <w:kern w:val="22"/>
          <w:sz w:val="24"/>
          <w:szCs w:val="24"/>
          <w:lang w:val="en-GB"/>
        </w:rPr>
      </w:pPr>
      <w:r w:rsidRPr="003805CD">
        <w:rPr>
          <w:rFonts w:ascii="Times New Roman Bold" w:hAnsi="Times New Roman Bold" w:cs="Times New Roman Bold"/>
          <w:snapToGrid w:val="0"/>
          <w:kern w:val="22"/>
          <w:sz w:val="24"/>
          <w:szCs w:val="24"/>
          <w:lang w:val="en-GB"/>
        </w:rPr>
        <w:t xml:space="preserve">Review </w:t>
      </w:r>
      <w:r w:rsidR="0033306C" w:rsidRPr="003805CD">
        <w:rPr>
          <w:rFonts w:ascii="Times New Roman Bold" w:hAnsi="Times New Roman Bold" w:cs="Times New Roman Bold"/>
          <w:snapToGrid w:val="0"/>
          <w:kern w:val="22"/>
          <w:sz w:val="24"/>
          <w:szCs w:val="24"/>
          <w:lang w:val="en-GB"/>
        </w:rPr>
        <w:t xml:space="preserve">of </w:t>
      </w:r>
      <w:r w:rsidRPr="003805CD">
        <w:rPr>
          <w:rFonts w:ascii="Times New Roman Bold" w:hAnsi="Times New Roman Bold" w:cs="Times New Roman Bold"/>
          <w:snapToGrid w:val="0"/>
          <w:kern w:val="22"/>
          <w:sz w:val="24"/>
          <w:szCs w:val="24"/>
          <w:lang w:val="en-GB"/>
        </w:rPr>
        <w:t>general issues of compliance</w:t>
      </w:r>
    </w:p>
    <w:p w14:paraId="4747C0D4" w14:textId="43AC2676" w:rsidR="000A6556" w:rsidRPr="00CD6025" w:rsidRDefault="000A6556" w:rsidP="000A6556">
      <w:pPr>
        <w:pStyle w:val="Para1"/>
        <w:tabs>
          <w:tab w:val="left" w:pos="1080"/>
        </w:tabs>
        <w:ind w:left="540"/>
        <w:rPr>
          <w:szCs w:val="22"/>
        </w:rPr>
      </w:pPr>
      <w:r w:rsidRPr="00CD6025">
        <w:rPr>
          <w:szCs w:val="22"/>
        </w:rPr>
        <w:t xml:space="preserve">In accordance with section D, paragraphs 9 and 10, of the </w:t>
      </w:r>
      <w:r w:rsidR="009B03E9" w:rsidRPr="00CD6025">
        <w:t xml:space="preserve">cooperative procedures and institutional mechanisms to promote compliance with the provisions of the Nagoya </w:t>
      </w:r>
      <w:r w:rsidR="007168C8">
        <w:t>P</w:t>
      </w:r>
      <w:r w:rsidR="009B03E9" w:rsidRPr="00CD6025">
        <w:t>rotocol and to address cases of non-compliance</w:t>
      </w:r>
      <w:r w:rsidR="009B03E9" w:rsidRPr="00CD6025">
        <w:rPr>
          <w:szCs w:val="22"/>
        </w:rPr>
        <w:t xml:space="preserve"> </w:t>
      </w:r>
      <w:r w:rsidRPr="00CD6025">
        <w:rPr>
          <w:szCs w:val="22"/>
        </w:rPr>
        <w:t>(</w:t>
      </w:r>
      <w:bookmarkStart w:id="1" w:name="_Hlk152929624"/>
      <w:r w:rsidR="00081F1C" w:rsidRPr="00CD6025">
        <w:rPr>
          <w:szCs w:val="22"/>
        </w:rPr>
        <w:fldChar w:fldCharType="begin"/>
      </w:r>
      <w:r w:rsidR="00081F1C" w:rsidRPr="00CD6025">
        <w:rPr>
          <w:szCs w:val="22"/>
        </w:rPr>
        <w:instrText>HYPERLINK "https://www.cbd.int/doc/decisions/np-mop-01/np-mop-01-dec-04-en.pdf"</w:instrText>
      </w:r>
      <w:r w:rsidR="00081F1C" w:rsidRPr="00CD6025">
        <w:rPr>
          <w:szCs w:val="22"/>
        </w:rPr>
      </w:r>
      <w:r w:rsidR="00081F1C" w:rsidRPr="00CD6025">
        <w:rPr>
          <w:szCs w:val="22"/>
        </w:rPr>
        <w:fldChar w:fldCharType="separate"/>
      </w:r>
      <w:r w:rsidRPr="00CD6025">
        <w:rPr>
          <w:rStyle w:val="Hyperlink"/>
          <w:szCs w:val="22"/>
        </w:rPr>
        <w:t>decision NP 1/4,</w:t>
      </w:r>
      <w:r w:rsidR="00081F1C" w:rsidRPr="00CD6025">
        <w:rPr>
          <w:szCs w:val="22"/>
        </w:rPr>
        <w:fldChar w:fldCharType="end"/>
      </w:r>
      <w:bookmarkEnd w:id="1"/>
      <w:r w:rsidRPr="00CD6025">
        <w:rPr>
          <w:szCs w:val="22"/>
        </w:rPr>
        <w:t xml:space="preserve"> annex), the </w:t>
      </w:r>
      <w:r w:rsidR="001B6918" w:rsidRPr="00CD6025">
        <w:rPr>
          <w:kern w:val="22"/>
        </w:rPr>
        <w:t xml:space="preserve">Compliance </w:t>
      </w:r>
      <w:r w:rsidRPr="00CD6025">
        <w:rPr>
          <w:szCs w:val="22"/>
        </w:rPr>
        <w:t>Committee may examine a situation where a Party fails to submit its national report pursuant to Article 29, or where information indicates that the Party concerned is faced with difficulties complying with its obligations</w:t>
      </w:r>
      <w:r w:rsidR="00CE5BE1" w:rsidRPr="00CD6025">
        <w:rPr>
          <w:szCs w:val="22"/>
        </w:rPr>
        <w:t>,</w:t>
      </w:r>
      <w:r w:rsidRPr="00CD6025">
        <w:rPr>
          <w:szCs w:val="22"/>
        </w:rPr>
        <w:t xml:space="preserve"> as well as systemic issues of general non-compliance that come to </w:t>
      </w:r>
      <w:r w:rsidR="007B02A4" w:rsidRPr="00CD6025">
        <w:rPr>
          <w:szCs w:val="22"/>
        </w:rPr>
        <w:t xml:space="preserve">the </w:t>
      </w:r>
      <w:r w:rsidRPr="00CD6025">
        <w:rPr>
          <w:szCs w:val="22"/>
        </w:rPr>
        <w:t>attention</w:t>
      </w:r>
      <w:r w:rsidR="007B02A4" w:rsidRPr="00CD6025">
        <w:rPr>
          <w:szCs w:val="22"/>
        </w:rPr>
        <w:t xml:space="preserve"> of the Committee</w:t>
      </w:r>
      <w:r w:rsidRPr="00CD6025">
        <w:rPr>
          <w:szCs w:val="22"/>
        </w:rPr>
        <w:t>.</w:t>
      </w:r>
    </w:p>
    <w:p w14:paraId="481C9A87" w14:textId="23550B4A" w:rsidR="00BA29F9" w:rsidRPr="00CD6025" w:rsidRDefault="00EB1EE3" w:rsidP="00BA29F9">
      <w:pPr>
        <w:pStyle w:val="Para1"/>
        <w:tabs>
          <w:tab w:val="left" w:pos="1080"/>
        </w:tabs>
        <w:ind w:left="540"/>
        <w:rPr>
          <w:szCs w:val="22"/>
        </w:rPr>
      </w:pPr>
      <w:r w:rsidRPr="00CD6025">
        <w:rPr>
          <w:szCs w:val="22"/>
        </w:rPr>
        <w:t xml:space="preserve">At its </w:t>
      </w:r>
      <w:r w:rsidR="009256EA" w:rsidRPr="00CD6025">
        <w:rPr>
          <w:szCs w:val="22"/>
        </w:rPr>
        <w:t xml:space="preserve">third meeting, </w:t>
      </w:r>
      <w:r w:rsidR="00394C86" w:rsidRPr="00CD6025">
        <w:rPr>
          <w:szCs w:val="22"/>
        </w:rPr>
        <w:t xml:space="preserve">in its review of general issues of compliance, the </w:t>
      </w:r>
      <w:r w:rsidR="001B6918" w:rsidRPr="00CD6025">
        <w:rPr>
          <w:kern w:val="22"/>
        </w:rPr>
        <w:t xml:space="preserve">Compliance </w:t>
      </w:r>
      <w:r w:rsidR="00394C86" w:rsidRPr="00CD6025">
        <w:rPr>
          <w:szCs w:val="22"/>
        </w:rPr>
        <w:t xml:space="preserve">Committee </w:t>
      </w:r>
      <w:r w:rsidR="00CF62D3" w:rsidRPr="00CD6025">
        <w:rPr>
          <w:szCs w:val="22"/>
        </w:rPr>
        <w:t xml:space="preserve">requested the Executive Secretary </w:t>
      </w:r>
      <w:r w:rsidR="00664049" w:rsidRPr="00CD6025">
        <w:rPr>
          <w:szCs w:val="22"/>
        </w:rPr>
        <w:t>to</w:t>
      </w:r>
      <w:r w:rsidR="00BA29F9" w:rsidRPr="00CD6025">
        <w:rPr>
          <w:szCs w:val="22"/>
        </w:rPr>
        <w:t xml:space="preserve"> follow up </w:t>
      </w:r>
      <w:r w:rsidR="009A5B54">
        <w:rPr>
          <w:szCs w:val="22"/>
        </w:rPr>
        <w:t>on</w:t>
      </w:r>
      <w:r w:rsidR="009A5B54" w:rsidRPr="00CD6025">
        <w:rPr>
          <w:szCs w:val="22"/>
        </w:rPr>
        <w:t xml:space="preserve"> </w:t>
      </w:r>
      <w:r w:rsidR="00BA29F9" w:rsidRPr="00CD6025">
        <w:rPr>
          <w:szCs w:val="22"/>
        </w:rPr>
        <w:t xml:space="preserve">the letters that had been </w:t>
      </w:r>
      <w:r w:rsidR="003C154F">
        <w:rPr>
          <w:szCs w:val="22"/>
        </w:rPr>
        <w:t xml:space="preserve">previously </w:t>
      </w:r>
      <w:r w:rsidR="00BA29F9" w:rsidRPr="00CD6025">
        <w:rPr>
          <w:szCs w:val="22"/>
        </w:rPr>
        <w:t>sent to those Parties that had not yet submitted their interim national reports</w:t>
      </w:r>
      <w:r w:rsidR="00685470" w:rsidRPr="00CD6025">
        <w:rPr>
          <w:szCs w:val="22"/>
        </w:rPr>
        <w:t>,</w:t>
      </w:r>
      <w:r w:rsidR="00BA29F9" w:rsidRPr="00CD6025">
        <w:rPr>
          <w:szCs w:val="22"/>
        </w:rPr>
        <w:t xml:space="preserve"> </w:t>
      </w:r>
      <w:r w:rsidR="00822AA6" w:rsidRPr="00CD6025">
        <w:rPr>
          <w:szCs w:val="22"/>
        </w:rPr>
        <w:t xml:space="preserve">as well as </w:t>
      </w:r>
      <w:r w:rsidR="00685470" w:rsidRPr="00CD6025">
        <w:rPr>
          <w:szCs w:val="22"/>
        </w:rPr>
        <w:t xml:space="preserve">to </w:t>
      </w:r>
      <w:r w:rsidR="001E29C5" w:rsidRPr="00CD6025">
        <w:rPr>
          <w:szCs w:val="22"/>
        </w:rPr>
        <w:t>write</w:t>
      </w:r>
      <w:r w:rsidR="00BA29F9" w:rsidRPr="00CD6025">
        <w:rPr>
          <w:szCs w:val="22"/>
        </w:rPr>
        <w:t xml:space="preserve"> to those Parties that had not yet established </w:t>
      </w:r>
      <w:r w:rsidR="00BB503C" w:rsidRPr="00CD6025">
        <w:rPr>
          <w:szCs w:val="22"/>
        </w:rPr>
        <w:t xml:space="preserve">access and benefit-sharing </w:t>
      </w:r>
      <w:r w:rsidR="00BA29F9" w:rsidRPr="00CD6025">
        <w:rPr>
          <w:szCs w:val="22"/>
        </w:rPr>
        <w:t xml:space="preserve">measures or institutional arrangements and </w:t>
      </w:r>
      <w:r w:rsidR="00822AA6" w:rsidRPr="00CD6025">
        <w:rPr>
          <w:szCs w:val="22"/>
        </w:rPr>
        <w:t xml:space="preserve">to </w:t>
      </w:r>
      <w:r w:rsidR="00BA29F9" w:rsidRPr="00CD6025">
        <w:rPr>
          <w:szCs w:val="22"/>
        </w:rPr>
        <w:t xml:space="preserve">those that had relevant information that needed to be made available through the </w:t>
      </w:r>
      <w:r w:rsidR="00BB503C" w:rsidRPr="00CD6025">
        <w:rPr>
          <w:szCs w:val="22"/>
        </w:rPr>
        <w:t xml:space="preserve">Access and Benefit-sharing </w:t>
      </w:r>
      <w:r w:rsidR="00BA29F9" w:rsidRPr="00CD6025">
        <w:rPr>
          <w:szCs w:val="22"/>
        </w:rPr>
        <w:t xml:space="preserve">Clearing-House. The Committee </w:t>
      </w:r>
      <w:r w:rsidR="009E0E1B">
        <w:rPr>
          <w:szCs w:val="22"/>
        </w:rPr>
        <w:t xml:space="preserve">also </w:t>
      </w:r>
      <w:r w:rsidR="00BA29F9" w:rsidRPr="00CD6025">
        <w:rPr>
          <w:szCs w:val="22"/>
        </w:rPr>
        <w:t xml:space="preserve">requested that the results of those communications be </w:t>
      </w:r>
      <w:r w:rsidR="000C2482" w:rsidRPr="00CD6025">
        <w:rPr>
          <w:szCs w:val="22"/>
        </w:rPr>
        <w:t xml:space="preserve">submitted </w:t>
      </w:r>
      <w:r w:rsidR="00BA29F9" w:rsidRPr="00CD6025">
        <w:rPr>
          <w:szCs w:val="22"/>
        </w:rPr>
        <w:t>to it at its fourth meeting</w:t>
      </w:r>
      <w:r w:rsidR="00735CC3" w:rsidRPr="00CD6025">
        <w:rPr>
          <w:szCs w:val="22"/>
        </w:rPr>
        <w:t>.</w:t>
      </w:r>
    </w:p>
    <w:p w14:paraId="34AD6628" w14:textId="2FE89861" w:rsidR="001E6662" w:rsidRPr="00CD6025" w:rsidRDefault="000C2482" w:rsidP="003B0921">
      <w:pPr>
        <w:pStyle w:val="Para1"/>
        <w:tabs>
          <w:tab w:val="left" w:pos="1080"/>
        </w:tabs>
        <w:ind w:left="540"/>
        <w:rPr>
          <w:szCs w:val="22"/>
        </w:rPr>
      </w:pPr>
      <w:r w:rsidRPr="00CD6025">
        <w:rPr>
          <w:szCs w:val="22"/>
        </w:rPr>
        <w:t>T</w:t>
      </w:r>
      <w:r w:rsidR="004562F3" w:rsidRPr="00CD6025">
        <w:rPr>
          <w:szCs w:val="22"/>
        </w:rPr>
        <w:t xml:space="preserve">he </w:t>
      </w:r>
      <w:r w:rsidR="001B6918" w:rsidRPr="00CD6025">
        <w:rPr>
          <w:kern w:val="22"/>
        </w:rPr>
        <w:t xml:space="preserve">Compliance </w:t>
      </w:r>
      <w:r w:rsidR="004562F3" w:rsidRPr="00CD6025">
        <w:rPr>
          <w:szCs w:val="22"/>
        </w:rPr>
        <w:t xml:space="preserve">Committee will have before it a note </w:t>
      </w:r>
      <w:r w:rsidR="00675488" w:rsidRPr="00CD6025">
        <w:rPr>
          <w:szCs w:val="22"/>
        </w:rPr>
        <w:t xml:space="preserve">by the Secretariat </w:t>
      </w:r>
      <w:r w:rsidR="004562F3" w:rsidRPr="00CD6025">
        <w:rPr>
          <w:szCs w:val="22"/>
        </w:rPr>
        <w:t xml:space="preserve">containing the result of the Executive Secretary’s communications to Parties on matters of compliance </w:t>
      </w:r>
      <w:r w:rsidR="0064728F" w:rsidRPr="00CD6025">
        <w:rPr>
          <w:szCs w:val="22"/>
        </w:rPr>
        <w:t>and a</w:t>
      </w:r>
      <w:r w:rsidR="003D2978" w:rsidRPr="00CD6025">
        <w:rPr>
          <w:szCs w:val="22"/>
        </w:rPr>
        <w:t>nother</w:t>
      </w:r>
      <w:r w:rsidR="0064728F" w:rsidRPr="00CD6025">
        <w:rPr>
          <w:szCs w:val="22"/>
        </w:rPr>
        <w:t xml:space="preserve"> note containing </w:t>
      </w:r>
      <w:r w:rsidR="004562F3" w:rsidRPr="00CD6025">
        <w:rPr>
          <w:szCs w:val="22"/>
        </w:rPr>
        <w:t xml:space="preserve">information on general issues of compliance </w:t>
      </w:r>
      <w:r w:rsidR="003D2978" w:rsidRPr="00CD6025">
        <w:rPr>
          <w:szCs w:val="22"/>
        </w:rPr>
        <w:t xml:space="preserve">and on </w:t>
      </w:r>
      <w:r w:rsidR="004562F3" w:rsidRPr="00CD6025">
        <w:rPr>
          <w:szCs w:val="22"/>
        </w:rPr>
        <w:t xml:space="preserve">progress made by Parties in implementing the </w:t>
      </w:r>
      <w:r w:rsidR="0085570C" w:rsidRPr="00CD6025">
        <w:rPr>
          <w:szCs w:val="22"/>
        </w:rPr>
        <w:t xml:space="preserve">Nagoya </w:t>
      </w:r>
      <w:r w:rsidR="004562F3" w:rsidRPr="00CD6025">
        <w:rPr>
          <w:szCs w:val="22"/>
        </w:rPr>
        <w:t xml:space="preserve">Protocol and publishing information in the </w:t>
      </w:r>
      <w:r w:rsidR="003E0D09" w:rsidRPr="00CD6025">
        <w:rPr>
          <w:szCs w:val="22"/>
        </w:rPr>
        <w:t xml:space="preserve">Access and Benefit-sharing </w:t>
      </w:r>
      <w:r w:rsidR="004562F3" w:rsidRPr="00CD6025">
        <w:rPr>
          <w:szCs w:val="22"/>
        </w:rPr>
        <w:t>Clearing-House</w:t>
      </w:r>
      <w:r w:rsidR="00A9496D" w:rsidRPr="00CD6025">
        <w:rPr>
          <w:szCs w:val="22"/>
        </w:rPr>
        <w:t>.</w:t>
      </w:r>
      <w:r w:rsidR="00A9496D" w:rsidRPr="00CD6025">
        <w:rPr>
          <w:rStyle w:val="FootnoteReference"/>
          <w:szCs w:val="22"/>
        </w:rPr>
        <w:footnoteReference w:id="6"/>
      </w:r>
    </w:p>
    <w:p w14:paraId="07B962F4" w14:textId="58471850" w:rsidR="002E798B" w:rsidRPr="00CD6025" w:rsidRDefault="006E5F7C" w:rsidP="003B0921">
      <w:pPr>
        <w:pStyle w:val="Para1"/>
        <w:tabs>
          <w:tab w:val="left" w:pos="1080"/>
        </w:tabs>
        <w:ind w:left="540"/>
        <w:rPr>
          <w:szCs w:val="22"/>
        </w:rPr>
      </w:pPr>
      <w:r w:rsidRPr="00CD6025">
        <w:rPr>
          <w:kern w:val="22"/>
        </w:rPr>
        <w:t xml:space="preserve">The </w:t>
      </w:r>
      <w:r w:rsidR="001B6918" w:rsidRPr="00CD6025">
        <w:rPr>
          <w:kern w:val="22"/>
        </w:rPr>
        <w:t xml:space="preserve">Compliance </w:t>
      </w:r>
      <w:r w:rsidRPr="00CD6025">
        <w:rPr>
          <w:szCs w:val="22"/>
        </w:rPr>
        <w:t>Committee</w:t>
      </w:r>
      <w:r w:rsidRPr="00CD6025">
        <w:rPr>
          <w:kern w:val="22"/>
        </w:rPr>
        <w:t xml:space="preserve"> </w:t>
      </w:r>
      <w:r w:rsidR="00F6067F" w:rsidRPr="00CD6025">
        <w:rPr>
          <w:kern w:val="22"/>
        </w:rPr>
        <w:t xml:space="preserve">will be invited </w:t>
      </w:r>
      <w:r w:rsidR="00D93EDE" w:rsidRPr="00CD6025">
        <w:rPr>
          <w:kern w:val="22"/>
        </w:rPr>
        <w:t>to</w:t>
      </w:r>
      <w:r w:rsidR="00AB3B9E" w:rsidRPr="00CD6025">
        <w:rPr>
          <w:kern w:val="22"/>
        </w:rPr>
        <w:t xml:space="preserve"> </w:t>
      </w:r>
      <w:r w:rsidR="00D93EDE" w:rsidRPr="00CD6025">
        <w:rPr>
          <w:kern w:val="22"/>
        </w:rPr>
        <w:t xml:space="preserve">consider the information provided and </w:t>
      </w:r>
      <w:r w:rsidR="006770A5" w:rsidRPr="00CD6025">
        <w:rPr>
          <w:kern w:val="22"/>
        </w:rPr>
        <w:t xml:space="preserve">to </w:t>
      </w:r>
      <w:r w:rsidR="00D93EDE" w:rsidRPr="00CD6025">
        <w:rPr>
          <w:kern w:val="22"/>
        </w:rPr>
        <w:t xml:space="preserve">make </w:t>
      </w:r>
      <w:r w:rsidRPr="00CD6025">
        <w:rPr>
          <w:kern w:val="22"/>
        </w:rPr>
        <w:t xml:space="preserve">recommendations </w:t>
      </w:r>
      <w:r w:rsidR="006770A5" w:rsidRPr="00CD6025">
        <w:rPr>
          <w:kern w:val="22"/>
        </w:rPr>
        <w:t xml:space="preserve">on issues of compliance </w:t>
      </w:r>
      <w:r w:rsidRPr="00CD6025">
        <w:rPr>
          <w:kern w:val="22"/>
        </w:rPr>
        <w:t>to the Conference of the Parties serving as the meeting of the Parties</w:t>
      </w:r>
      <w:r w:rsidR="00646067" w:rsidRPr="00CD6025">
        <w:rPr>
          <w:kern w:val="22"/>
        </w:rPr>
        <w:t xml:space="preserve"> to the Nagoya Protocol</w:t>
      </w:r>
      <w:r w:rsidRPr="00CD6025">
        <w:rPr>
          <w:kern w:val="22"/>
        </w:rPr>
        <w:t xml:space="preserve"> at its fifth meeting.</w:t>
      </w:r>
    </w:p>
    <w:p w14:paraId="6F456701" w14:textId="12EBEFAE" w:rsidR="007D0AC1" w:rsidRPr="003805CD" w:rsidRDefault="00413675" w:rsidP="00AD7EFD">
      <w:pPr>
        <w:pStyle w:val="Heading1"/>
        <w:numPr>
          <w:ilvl w:val="0"/>
          <w:numId w:val="0"/>
        </w:numPr>
        <w:tabs>
          <w:tab w:val="left" w:pos="1080"/>
        </w:tabs>
        <w:spacing w:after="0"/>
        <w:rPr>
          <w:rFonts w:ascii="Times New Roman Bold" w:hAnsi="Times New Roman Bold" w:cs="Times New Roman Bold"/>
          <w:snapToGrid w:val="0"/>
          <w:kern w:val="22"/>
          <w:sz w:val="24"/>
          <w:szCs w:val="24"/>
          <w:lang w:val="en-GB"/>
        </w:rPr>
      </w:pPr>
      <w:r w:rsidRPr="003805CD">
        <w:rPr>
          <w:rFonts w:ascii="Times New Roman Bold" w:hAnsi="Times New Roman Bold" w:cs="Times New Roman Bold"/>
          <w:snapToGrid w:val="0"/>
          <w:kern w:val="22"/>
          <w:sz w:val="24"/>
          <w:szCs w:val="24"/>
          <w:lang w:val="en-GB"/>
        </w:rPr>
        <w:t>I</w:t>
      </w:r>
      <w:r w:rsidR="00F53730" w:rsidRPr="003805CD">
        <w:rPr>
          <w:rFonts w:ascii="Times New Roman Bold" w:hAnsi="Times New Roman Bold" w:cs="Times New Roman Bold"/>
          <w:snapToGrid w:val="0"/>
          <w:kern w:val="22"/>
          <w:sz w:val="24"/>
          <w:szCs w:val="24"/>
          <w:lang w:val="en-GB"/>
        </w:rPr>
        <w:t>tem</w:t>
      </w:r>
      <w:r w:rsidRPr="003805CD">
        <w:rPr>
          <w:rFonts w:ascii="Times New Roman Bold" w:hAnsi="Times New Roman Bold" w:cs="Times New Roman Bold"/>
          <w:snapToGrid w:val="0"/>
          <w:kern w:val="22"/>
          <w:sz w:val="24"/>
          <w:szCs w:val="24"/>
          <w:lang w:val="en-GB"/>
        </w:rPr>
        <w:t xml:space="preserve"> 5</w:t>
      </w:r>
    </w:p>
    <w:p w14:paraId="4D0B7DF5" w14:textId="59E74A0B" w:rsidR="00413675" w:rsidRPr="003805CD" w:rsidRDefault="008708B0" w:rsidP="00D76110">
      <w:pPr>
        <w:pStyle w:val="Heading1"/>
        <w:numPr>
          <w:ilvl w:val="0"/>
          <w:numId w:val="0"/>
        </w:numPr>
        <w:tabs>
          <w:tab w:val="left" w:pos="1080"/>
        </w:tabs>
        <w:spacing w:before="0" w:after="0"/>
        <w:rPr>
          <w:rFonts w:ascii="Times New Roman Bold" w:hAnsi="Times New Roman Bold" w:cs="Times New Roman Bold"/>
          <w:snapToGrid w:val="0"/>
          <w:kern w:val="22"/>
          <w:sz w:val="24"/>
          <w:szCs w:val="24"/>
          <w:lang w:val="en-GB"/>
        </w:rPr>
      </w:pPr>
      <w:r w:rsidRPr="003805CD">
        <w:rPr>
          <w:rFonts w:ascii="Times New Roman Bold" w:hAnsi="Times New Roman Bold" w:cs="Times New Roman Bold"/>
          <w:snapToGrid w:val="0"/>
          <w:kern w:val="22"/>
          <w:sz w:val="24"/>
          <w:szCs w:val="24"/>
          <w:lang w:val="en-GB"/>
        </w:rPr>
        <w:t>Methodology for the second assessment and review of the Nagoya Protocol</w:t>
      </w:r>
    </w:p>
    <w:p w14:paraId="22D1A1E0" w14:textId="261FC4F7" w:rsidR="00A416BF" w:rsidRPr="00CD6025" w:rsidRDefault="006E6922" w:rsidP="006E6922">
      <w:pPr>
        <w:pStyle w:val="Para1"/>
        <w:tabs>
          <w:tab w:val="left" w:pos="1080"/>
        </w:tabs>
        <w:ind w:left="540"/>
        <w:rPr>
          <w:szCs w:val="22"/>
        </w:rPr>
      </w:pPr>
      <w:r w:rsidRPr="00CD6025">
        <w:rPr>
          <w:szCs w:val="22"/>
        </w:rPr>
        <w:t xml:space="preserve">In </w:t>
      </w:r>
      <w:r w:rsidR="008F05B9" w:rsidRPr="00CD6025">
        <w:rPr>
          <w:szCs w:val="22"/>
        </w:rPr>
        <w:t xml:space="preserve">section B of </w:t>
      </w:r>
      <w:r w:rsidR="000E6774">
        <w:rPr>
          <w:szCs w:val="22"/>
        </w:rPr>
        <w:t xml:space="preserve">its </w:t>
      </w:r>
      <w:r w:rsidRPr="00CD6025">
        <w:rPr>
          <w:szCs w:val="22"/>
        </w:rPr>
        <w:t xml:space="preserve">decision </w:t>
      </w:r>
      <w:hyperlink r:id="rId14" w:history="1">
        <w:r w:rsidRPr="00CD6025">
          <w:rPr>
            <w:rStyle w:val="Hyperlink"/>
            <w:szCs w:val="22"/>
          </w:rPr>
          <w:t>NP-3/1</w:t>
        </w:r>
      </w:hyperlink>
      <w:r w:rsidRPr="00CD6025">
        <w:rPr>
          <w:szCs w:val="22"/>
        </w:rPr>
        <w:t xml:space="preserve">, the </w:t>
      </w:r>
      <w:r w:rsidR="00642959" w:rsidRPr="00CD6025">
        <w:rPr>
          <w:szCs w:val="22"/>
        </w:rPr>
        <w:t xml:space="preserve">Conference of the Parties serving as the </w:t>
      </w:r>
      <w:r w:rsidRPr="00CD6025">
        <w:rPr>
          <w:szCs w:val="22"/>
        </w:rPr>
        <w:t xml:space="preserve">meeting of the Parties </w:t>
      </w:r>
      <w:r w:rsidR="00646067" w:rsidRPr="00CD6025">
        <w:rPr>
          <w:szCs w:val="22"/>
        </w:rPr>
        <w:t xml:space="preserve">to the Nagoya Protocol </w:t>
      </w:r>
      <w:r w:rsidRPr="00CD6025">
        <w:rPr>
          <w:szCs w:val="22"/>
        </w:rPr>
        <w:t xml:space="preserve">requested the Executive Secretary to propose a methodology for conducting the second assessment and review of the effectiveness of the Protocol and submit it </w:t>
      </w:r>
      <w:r w:rsidR="002F2A5F" w:rsidRPr="00CD6025">
        <w:rPr>
          <w:szCs w:val="22"/>
        </w:rPr>
        <w:t xml:space="preserve">for consideration </w:t>
      </w:r>
      <w:r w:rsidRPr="00CD6025">
        <w:rPr>
          <w:szCs w:val="22"/>
        </w:rPr>
        <w:t>to the Subsidiary Body on Implementation. Further</w:t>
      </w:r>
      <w:r w:rsidR="00FE1DFA" w:rsidRPr="00CD6025">
        <w:rPr>
          <w:szCs w:val="22"/>
        </w:rPr>
        <w:t>more</w:t>
      </w:r>
      <w:r w:rsidRPr="00CD6025">
        <w:rPr>
          <w:szCs w:val="22"/>
        </w:rPr>
        <w:t xml:space="preserve">, </w:t>
      </w:r>
      <w:r w:rsidR="004E23C9" w:rsidRPr="00CD6025">
        <w:rPr>
          <w:szCs w:val="22"/>
        </w:rPr>
        <w:t xml:space="preserve">in </w:t>
      </w:r>
      <w:r w:rsidRPr="00CD6025">
        <w:rPr>
          <w:szCs w:val="22"/>
        </w:rPr>
        <w:t xml:space="preserve">section G of the </w:t>
      </w:r>
      <w:r w:rsidR="00F5349F" w:rsidRPr="00CD6025">
        <w:rPr>
          <w:szCs w:val="22"/>
        </w:rPr>
        <w:t xml:space="preserve">compliance </w:t>
      </w:r>
      <w:r w:rsidRPr="00CD6025">
        <w:rPr>
          <w:szCs w:val="22"/>
        </w:rPr>
        <w:t>procedures and mechanisms</w:t>
      </w:r>
      <w:r w:rsidR="005606D0">
        <w:rPr>
          <w:szCs w:val="22"/>
        </w:rPr>
        <w:t xml:space="preserve"> mentioned in paragraph 12</w:t>
      </w:r>
      <w:r w:rsidR="00E07D8C">
        <w:rPr>
          <w:szCs w:val="22"/>
        </w:rPr>
        <w:t xml:space="preserve"> above</w:t>
      </w:r>
      <w:r w:rsidR="008E3DD4">
        <w:rPr>
          <w:szCs w:val="22"/>
        </w:rPr>
        <w:t>,</w:t>
      </w:r>
      <w:r w:rsidRPr="00CD6025">
        <w:rPr>
          <w:szCs w:val="22"/>
        </w:rPr>
        <w:t xml:space="preserve"> the Conference of the Parties serving as the meeting of the Parties to the Nagoya Protocol </w:t>
      </w:r>
      <w:r w:rsidR="008F323C" w:rsidRPr="00CD6025">
        <w:rPr>
          <w:szCs w:val="22"/>
        </w:rPr>
        <w:t xml:space="preserve">decided that it would </w:t>
      </w:r>
      <w:r w:rsidRPr="00CD6025">
        <w:rPr>
          <w:szCs w:val="22"/>
        </w:rPr>
        <w:t>undertake the review of the effectiveness of th</w:t>
      </w:r>
      <w:r w:rsidR="00AB19E1" w:rsidRPr="00CD6025">
        <w:rPr>
          <w:szCs w:val="22"/>
        </w:rPr>
        <w:t>o</w:t>
      </w:r>
      <w:r w:rsidRPr="00CD6025">
        <w:rPr>
          <w:szCs w:val="22"/>
        </w:rPr>
        <w:t>se procedures and mechanisms under the assessment and review provided for in Article 31 of the Protocol and take appropriate action.</w:t>
      </w:r>
      <w:r w:rsidR="00103C92" w:rsidRPr="00CD6025">
        <w:rPr>
          <w:szCs w:val="22"/>
        </w:rPr>
        <w:t xml:space="preserve"> </w:t>
      </w:r>
    </w:p>
    <w:p w14:paraId="689BA19F" w14:textId="2BD40A14" w:rsidR="00C16F4F" w:rsidRPr="00CD6025" w:rsidRDefault="00A416BF" w:rsidP="00D67B59">
      <w:pPr>
        <w:pStyle w:val="Para1"/>
        <w:tabs>
          <w:tab w:val="left" w:pos="1080"/>
        </w:tabs>
        <w:ind w:left="540"/>
        <w:rPr>
          <w:szCs w:val="22"/>
        </w:rPr>
      </w:pPr>
      <w:r w:rsidRPr="00CD6025">
        <w:rPr>
          <w:szCs w:val="22"/>
        </w:rPr>
        <w:t xml:space="preserve">The Compliance Committee provided input to the first assessment and review of the </w:t>
      </w:r>
      <w:r w:rsidR="00BB534E">
        <w:rPr>
          <w:szCs w:val="22"/>
        </w:rPr>
        <w:t xml:space="preserve">effectiveness of the </w:t>
      </w:r>
      <w:r w:rsidR="0085570C" w:rsidRPr="00CD6025">
        <w:rPr>
          <w:szCs w:val="22"/>
        </w:rPr>
        <w:t xml:space="preserve">Nagoya </w:t>
      </w:r>
      <w:r w:rsidRPr="00CD6025">
        <w:rPr>
          <w:szCs w:val="22"/>
        </w:rPr>
        <w:t>Protocol</w:t>
      </w:r>
      <w:r w:rsidR="00F3269D" w:rsidRPr="00CD6025">
        <w:rPr>
          <w:szCs w:val="22"/>
        </w:rPr>
        <w:t>,</w:t>
      </w:r>
      <w:r w:rsidR="00055E97" w:rsidRPr="00CD6025">
        <w:rPr>
          <w:szCs w:val="22"/>
        </w:rPr>
        <w:t xml:space="preserve"> and it is expected that the Committee may be involved in </w:t>
      </w:r>
      <w:r w:rsidR="0003257C" w:rsidRPr="00CD6025">
        <w:rPr>
          <w:szCs w:val="22"/>
        </w:rPr>
        <w:t xml:space="preserve">the second assessment and review as well. </w:t>
      </w:r>
      <w:r w:rsidR="00782659" w:rsidRPr="00CD6025">
        <w:rPr>
          <w:szCs w:val="22"/>
        </w:rPr>
        <w:t xml:space="preserve">Accordingly, </w:t>
      </w:r>
      <w:r w:rsidR="00787494" w:rsidRPr="00CD6025">
        <w:rPr>
          <w:szCs w:val="22"/>
        </w:rPr>
        <w:t xml:space="preserve">the Committee will be invited to provide input on the </w:t>
      </w:r>
      <w:r w:rsidR="00937288" w:rsidRPr="00CD6025">
        <w:rPr>
          <w:szCs w:val="22"/>
        </w:rPr>
        <w:t xml:space="preserve">draft </w:t>
      </w:r>
      <w:r w:rsidR="005C0672" w:rsidRPr="00CD6025">
        <w:rPr>
          <w:szCs w:val="22"/>
        </w:rPr>
        <w:t>methodology</w:t>
      </w:r>
      <w:r w:rsidR="001D0C45" w:rsidRPr="00CD6025">
        <w:rPr>
          <w:szCs w:val="22"/>
        </w:rPr>
        <w:t xml:space="preserve"> for the second assessment and review</w:t>
      </w:r>
      <w:r w:rsidR="00787494" w:rsidRPr="00CD6025">
        <w:rPr>
          <w:szCs w:val="22"/>
        </w:rPr>
        <w:t xml:space="preserve"> to assist with its development.</w:t>
      </w:r>
      <w:r w:rsidR="001D0C45" w:rsidRPr="00CD6025">
        <w:rPr>
          <w:szCs w:val="22"/>
        </w:rPr>
        <w:t xml:space="preserve"> </w:t>
      </w:r>
    </w:p>
    <w:p w14:paraId="3786042A" w14:textId="4FF44F7F" w:rsidR="00C16F4F" w:rsidRPr="00CD6025" w:rsidRDefault="00D67B59" w:rsidP="005237D6">
      <w:pPr>
        <w:pStyle w:val="Para1"/>
        <w:tabs>
          <w:tab w:val="left" w:pos="1080"/>
        </w:tabs>
        <w:ind w:left="540"/>
        <w:rPr>
          <w:szCs w:val="22"/>
        </w:rPr>
      </w:pPr>
      <w:r w:rsidRPr="00CD6025">
        <w:rPr>
          <w:szCs w:val="22"/>
        </w:rPr>
        <w:t xml:space="preserve">The </w:t>
      </w:r>
      <w:r w:rsidR="001B6918" w:rsidRPr="00CD6025">
        <w:rPr>
          <w:kern w:val="22"/>
        </w:rPr>
        <w:t xml:space="preserve">Compliance </w:t>
      </w:r>
      <w:r w:rsidRPr="00CD6025">
        <w:rPr>
          <w:szCs w:val="22"/>
        </w:rPr>
        <w:t xml:space="preserve">Committee </w:t>
      </w:r>
      <w:r w:rsidR="007A2406" w:rsidRPr="00CD6025">
        <w:rPr>
          <w:szCs w:val="22"/>
        </w:rPr>
        <w:t>will be invited</w:t>
      </w:r>
      <w:r w:rsidRPr="00CD6025">
        <w:rPr>
          <w:szCs w:val="22"/>
        </w:rPr>
        <w:t xml:space="preserve"> to consider the information relating to the methodology for the second assessment and review presented in document CBD/NP/CC/4/</w:t>
      </w:r>
      <w:r w:rsidR="002808FA" w:rsidRPr="00CD6025">
        <w:rPr>
          <w:szCs w:val="22"/>
        </w:rPr>
        <w:t>4</w:t>
      </w:r>
      <w:r w:rsidRPr="00CD6025">
        <w:rPr>
          <w:szCs w:val="22"/>
        </w:rPr>
        <w:t xml:space="preserve"> and </w:t>
      </w:r>
      <w:r w:rsidR="007A2406" w:rsidRPr="00CD6025">
        <w:rPr>
          <w:szCs w:val="22"/>
        </w:rPr>
        <w:t xml:space="preserve">to </w:t>
      </w:r>
      <w:r w:rsidRPr="00CD6025">
        <w:rPr>
          <w:szCs w:val="22"/>
        </w:rPr>
        <w:t>provide input</w:t>
      </w:r>
      <w:r w:rsidR="007A2406" w:rsidRPr="00CD6025">
        <w:rPr>
          <w:szCs w:val="22"/>
        </w:rPr>
        <w:t>,</w:t>
      </w:r>
      <w:r w:rsidRPr="00CD6025">
        <w:rPr>
          <w:szCs w:val="22"/>
        </w:rPr>
        <w:t xml:space="preserve"> as appropriate.</w:t>
      </w:r>
    </w:p>
    <w:p w14:paraId="18026251" w14:textId="21C6A4AD" w:rsidR="006E6922" w:rsidRPr="003805CD" w:rsidRDefault="006E3034" w:rsidP="006E6922">
      <w:pPr>
        <w:pStyle w:val="Heading1"/>
        <w:numPr>
          <w:ilvl w:val="0"/>
          <w:numId w:val="0"/>
        </w:numPr>
        <w:tabs>
          <w:tab w:val="left" w:pos="1080"/>
        </w:tabs>
        <w:spacing w:after="0"/>
        <w:rPr>
          <w:rFonts w:ascii="Times New Roman Bold" w:hAnsi="Times New Roman Bold" w:cs="Times New Roman Bold"/>
          <w:snapToGrid w:val="0"/>
          <w:kern w:val="22"/>
          <w:sz w:val="24"/>
          <w:szCs w:val="24"/>
          <w:lang w:val="en-GB"/>
        </w:rPr>
      </w:pPr>
      <w:r w:rsidRPr="003805CD">
        <w:rPr>
          <w:rFonts w:ascii="Times New Roman Bold" w:hAnsi="Times New Roman Bold" w:cs="Times New Roman Bold"/>
          <w:snapToGrid w:val="0"/>
          <w:kern w:val="22"/>
          <w:sz w:val="24"/>
          <w:szCs w:val="24"/>
          <w:lang w:val="en-GB"/>
        </w:rPr>
        <w:t>I</w:t>
      </w:r>
      <w:r w:rsidR="00F53730" w:rsidRPr="003805CD">
        <w:rPr>
          <w:rFonts w:ascii="Times New Roman Bold" w:hAnsi="Times New Roman Bold" w:cs="Times New Roman Bold"/>
          <w:snapToGrid w:val="0"/>
          <w:kern w:val="22"/>
          <w:sz w:val="24"/>
          <w:szCs w:val="24"/>
          <w:lang w:val="en-GB"/>
        </w:rPr>
        <w:t>tem</w:t>
      </w:r>
      <w:r w:rsidRPr="003805CD">
        <w:rPr>
          <w:rFonts w:ascii="Times New Roman Bold" w:hAnsi="Times New Roman Bold" w:cs="Times New Roman Bold"/>
          <w:snapToGrid w:val="0"/>
          <w:kern w:val="22"/>
          <w:sz w:val="24"/>
          <w:szCs w:val="24"/>
          <w:lang w:val="en-GB"/>
        </w:rPr>
        <w:t xml:space="preserve"> 6</w:t>
      </w:r>
    </w:p>
    <w:p w14:paraId="364AFED3" w14:textId="3959BDA5" w:rsidR="006E3034" w:rsidRPr="003805CD" w:rsidRDefault="00F53730" w:rsidP="000A78A3">
      <w:pPr>
        <w:pStyle w:val="Heading1"/>
        <w:numPr>
          <w:ilvl w:val="0"/>
          <w:numId w:val="0"/>
        </w:numPr>
        <w:tabs>
          <w:tab w:val="left" w:pos="1080"/>
        </w:tabs>
        <w:spacing w:before="0" w:after="0"/>
        <w:rPr>
          <w:rFonts w:ascii="Times New Roman Bold" w:hAnsi="Times New Roman Bold" w:cs="Times New Roman Bold"/>
          <w:snapToGrid w:val="0"/>
          <w:kern w:val="22"/>
          <w:sz w:val="24"/>
          <w:szCs w:val="24"/>
          <w:lang w:val="en-GB"/>
        </w:rPr>
      </w:pPr>
      <w:r w:rsidRPr="003805CD">
        <w:rPr>
          <w:rFonts w:ascii="Times New Roman Bold" w:hAnsi="Times New Roman Bold" w:cs="Times New Roman Bold"/>
          <w:snapToGrid w:val="0"/>
          <w:kern w:val="22"/>
          <w:sz w:val="24"/>
          <w:szCs w:val="24"/>
          <w:lang w:val="en-GB"/>
        </w:rPr>
        <w:t xml:space="preserve">Other </w:t>
      </w:r>
      <w:r w:rsidR="00CB65C7" w:rsidRPr="003805CD">
        <w:rPr>
          <w:rFonts w:ascii="Times New Roman Bold" w:hAnsi="Times New Roman Bold" w:cs="Times New Roman Bold"/>
          <w:snapToGrid w:val="0"/>
          <w:kern w:val="22"/>
          <w:sz w:val="24"/>
          <w:szCs w:val="24"/>
          <w:lang w:val="en-GB"/>
        </w:rPr>
        <w:t>m</w:t>
      </w:r>
      <w:r w:rsidRPr="003805CD">
        <w:rPr>
          <w:rFonts w:ascii="Times New Roman Bold" w:hAnsi="Times New Roman Bold" w:cs="Times New Roman Bold"/>
          <w:snapToGrid w:val="0"/>
          <w:kern w:val="22"/>
          <w:sz w:val="24"/>
          <w:szCs w:val="24"/>
          <w:lang w:val="en-GB"/>
        </w:rPr>
        <w:t>atters</w:t>
      </w:r>
    </w:p>
    <w:p w14:paraId="7D01E375" w14:textId="1283F566" w:rsidR="003C2A89" w:rsidRPr="00CD6025" w:rsidRDefault="003C2A89" w:rsidP="000A78A3">
      <w:pPr>
        <w:pStyle w:val="Para1"/>
        <w:tabs>
          <w:tab w:val="clear" w:pos="360"/>
          <w:tab w:val="left" w:pos="1080"/>
        </w:tabs>
        <w:ind w:left="540"/>
        <w:rPr>
          <w:kern w:val="22"/>
          <w:szCs w:val="22"/>
          <w:lang w:eastAsia="ko-KR"/>
        </w:rPr>
      </w:pPr>
      <w:r w:rsidRPr="00CD6025">
        <w:rPr>
          <w:kern w:val="22"/>
        </w:rPr>
        <w:t xml:space="preserve">Under </w:t>
      </w:r>
      <w:r w:rsidR="002C53F1" w:rsidRPr="00CD6025">
        <w:rPr>
          <w:kern w:val="22"/>
        </w:rPr>
        <w:t xml:space="preserve">agenda </w:t>
      </w:r>
      <w:r w:rsidRPr="00CD6025">
        <w:rPr>
          <w:kern w:val="22"/>
        </w:rPr>
        <w:t>item</w:t>
      </w:r>
      <w:r w:rsidR="002C53F1" w:rsidRPr="00CD6025">
        <w:rPr>
          <w:kern w:val="22"/>
        </w:rPr>
        <w:t> 6</w:t>
      </w:r>
      <w:r w:rsidRPr="00CD6025">
        <w:rPr>
          <w:kern w:val="22"/>
        </w:rPr>
        <w:t xml:space="preserve">, </w:t>
      </w:r>
      <w:r w:rsidR="003450EF" w:rsidRPr="00CD6025">
        <w:rPr>
          <w:kern w:val="22"/>
        </w:rPr>
        <w:t xml:space="preserve">the </w:t>
      </w:r>
      <w:r w:rsidRPr="00CD6025">
        <w:rPr>
          <w:kern w:val="22"/>
        </w:rPr>
        <w:t xml:space="preserve">members of the </w:t>
      </w:r>
      <w:r w:rsidR="001B6918" w:rsidRPr="00CD6025">
        <w:rPr>
          <w:kern w:val="22"/>
        </w:rPr>
        <w:t xml:space="preserve">Compliance </w:t>
      </w:r>
      <w:r w:rsidRPr="00CD6025">
        <w:rPr>
          <w:kern w:val="22"/>
        </w:rPr>
        <w:t xml:space="preserve">Committee </w:t>
      </w:r>
      <w:r w:rsidR="00E94FB9" w:rsidRPr="00CD6025">
        <w:rPr>
          <w:kern w:val="22"/>
        </w:rPr>
        <w:t xml:space="preserve">will </w:t>
      </w:r>
      <w:r w:rsidR="00B54A6C" w:rsidRPr="00CD6025">
        <w:rPr>
          <w:kern w:val="22"/>
        </w:rPr>
        <w:t>have the opportunity to</w:t>
      </w:r>
      <w:r w:rsidR="00E94FB9" w:rsidRPr="00CD6025">
        <w:rPr>
          <w:kern w:val="22"/>
        </w:rPr>
        <w:t xml:space="preserve"> </w:t>
      </w:r>
      <w:r w:rsidRPr="00CD6025">
        <w:rPr>
          <w:kern w:val="22"/>
        </w:rPr>
        <w:t>raise any other matters relevant to the functions of the Committee.</w:t>
      </w:r>
    </w:p>
    <w:p w14:paraId="26198A7A" w14:textId="13E2D72B" w:rsidR="007D0AC1" w:rsidRPr="003805CD" w:rsidRDefault="002A1C52" w:rsidP="00AD7EFD">
      <w:pPr>
        <w:pStyle w:val="Heading1"/>
        <w:numPr>
          <w:ilvl w:val="0"/>
          <w:numId w:val="0"/>
        </w:numPr>
        <w:tabs>
          <w:tab w:val="left" w:pos="1080"/>
        </w:tabs>
        <w:spacing w:after="0"/>
        <w:rPr>
          <w:rFonts w:ascii="Times New Roman Bold" w:hAnsi="Times New Roman Bold" w:cs="Times New Roman Bold"/>
          <w:snapToGrid w:val="0"/>
          <w:kern w:val="22"/>
          <w:sz w:val="24"/>
          <w:szCs w:val="24"/>
          <w:lang w:val="en-GB"/>
        </w:rPr>
      </w:pPr>
      <w:r w:rsidRPr="003805CD">
        <w:rPr>
          <w:rFonts w:ascii="Times New Roman Bold" w:hAnsi="Times New Roman Bold" w:cs="Times New Roman Bold"/>
          <w:snapToGrid w:val="0"/>
          <w:kern w:val="22"/>
          <w:sz w:val="24"/>
          <w:szCs w:val="24"/>
          <w:lang w:val="en-GB"/>
        </w:rPr>
        <w:t>Item 7</w:t>
      </w:r>
    </w:p>
    <w:p w14:paraId="2953EFC1" w14:textId="213FC29B" w:rsidR="002A1C52" w:rsidRPr="003805CD" w:rsidRDefault="00B91B0E" w:rsidP="000A78A3">
      <w:pPr>
        <w:pStyle w:val="Heading1"/>
        <w:numPr>
          <w:ilvl w:val="0"/>
          <w:numId w:val="0"/>
        </w:numPr>
        <w:tabs>
          <w:tab w:val="left" w:pos="1080"/>
        </w:tabs>
        <w:spacing w:before="0" w:after="0"/>
        <w:rPr>
          <w:rFonts w:ascii="Times New Roman Bold" w:hAnsi="Times New Roman Bold" w:cs="Times New Roman Bold"/>
          <w:snapToGrid w:val="0"/>
          <w:kern w:val="22"/>
          <w:sz w:val="24"/>
          <w:szCs w:val="24"/>
          <w:lang w:val="en-GB"/>
        </w:rPr>
      </w:pPr>
      <w:r w:rsidRPr="003805CD">
        <w:rPr>
          <w:rFonts w:ascii="Times New Roman Bold" w:hAnsi="Times New Roman Bold" w:cs="Times New Roman Bold"/>
          <w:snapToGrid w:val="0"/>
          <w:kern w:val="22"/>
          <w:sz w:val="24"/>
          <w:szCs w:val="24"/>
          <w:lang w:val="en-GB"/>
        </w:rPr>
        <w:t>Adoption of the report</w:t>
      </w:r>
    </w:p>
    <w:p w14:paraId="304AF624" w14:textId="45C83E36" w:rsidR="00C45A09" w:rsidRPr="00CD6025" w:rsidRDefault="00C45A09" w:rsidP="000A78A3">
      <w:pPr>
        <w:pStyle w:val="Para1"/>
        <w:tabs>
          <w:tab w:val="clear" w:pos="360"/>
          <w:tab w:val="left" w:pos="1080"/>
        </w:tabs>
        <w:ind w:left="540"/>
        <w:rPr>
          <w:kern w:val="22"/>
          <w:szCs w:val="22"/>
          <w:lang w:eastAsia="ko-KR"/>
        </w:rPr>
      </w:pPr>
      <w:r w:rsidRPr="00CD6025">
        <w:rPr>
          <w:kern w:val="22"/>
        </w:rPr>
        <w:t xml:space="preserve">The </w:t>
      </w:r>
      <w:r w:rsidR="001B6918" w:rsidRPr="00CD6025">
        <w:rPr>
          <w:kern w:val="22"/>
        </w:rPr>
        <w:t xml:space="preserve">Compliance </w:t>
      </w:r>
      <w:r w:rsidRPr="00CD6025">
        <w:rPr>
          <w:kern w:val="22"/>
        </w:rPr>
        <w:t xml:space="preserve">Committee will </w:t>
      </w:r>
      <w:r w:rsidR="00E94FB9" w:rsidRPr="00CD6025">
        <w:rPr>
          <w:kern w:val="22"/>
        </w:rPr>
        <w:t xml:space="preserve">be invited to </w:t>
      </w:r>
      <w:r w:rsidRPr="00CD6025">
        <w:rPr>
          <w:kern w:val="22"/>
        </w:rPr>
        <w:t xml:space="preserve">consider </w:t>
      </w:r>
      <w:r w:rsidR="005B31F9" w:rsidRPr="00CD6025">
        <w:rPr>
          <w:kern w:val="22"/>
        </w:rPr>
        <w:t>the</w:t>
      </w:r>
      <w:r w:rsidRPr="00CD6025">
        <w:rPr>
          <w:kern w:val="22"/>
        </w:rPr>
        <w:t xml:space="preserve"> report</w:t>
      </w:r>
      <w:r w:rsidR="0057107C" w:rsidRPr="00CD6025">
        <w:rPr>
          <w:kern w:val="22"/>
        </w:rPr>
        <w:t xml:space="preserve"> of the </w:t>
      </w:r>
      <w:r w:rsidR="007A2406" w:rsidRPr="00CD6025">
        <w:rPr>
          <w:kern w:val="22"/>
        </w:rPr>
        <w:t xml:space="preserve">present </w:t>
      </w:r>
      <w:r w:rsidR="0057107C" w:rsidRPr="00CD6025">
        <w:rPr>
          <w:kern w:val="22"/>
        </w:rPr>
        <w:t>meeting</w:t>
      </w:r>
      <w:r w:rsidR="00AB7E77" w:rsidRPr="00AB7E77">
        <w:rPr>
          <w:kern w:val="22"/>
        </w:rPr>
        <w:t xml:space="preserve"> </w:t>
      </w:r>
      <w:r w:rsidR="00AB7E77" w:rsidRPr="00CD6025">
        <w:rPr>
          <w:kern w:val="22"/>
        </w:rPr>
        <w:t>for adoption</w:t>
      </w:r>
      <w:r w:rsidRPr="00CD6025">
        <w:rPr>
          <w:kern w:val="22"/>
        </w:rPr>
        <w:t>.</w:t>
      </w:r>
    </w:p>
    <w:p w14:paraId="677BF2A3" w14:textId="00653610" w:rsidR="007D0AC1" w:rsidRPr="003805CD" w:rsidRDefault="00C45A09" w:rsidP="00AD7EFD">
      <w:pPr>
        <w:pStyle w:val="Heading1"/>
        <w:numPr>
          <w:ilvl w:val="0"/>
          <w:numId w:val="0"/>
        </w:numPr>
        <w:tabs>
          <w:tab w:val="left" w:pos="1080"/>
        </w:tabs>
        <w:spacing w:after="0"/>
        <w:rPr>
          <w:rFonts w:ascii="Times New Roman Bold" w:hAnsi="Times New Roman Bold" w:cs="Times New Roman Bold"/>
          <w:snapToGrid w:val="0"/>
          <w:kern w:val="22"/>
          <w:sz w:val="24"/>
          <w:szCs w:val="24"/>
          <w:lang w:val="en-GB"/>
        </w:rPr>
      </w:pPr>
      <w:r w:rsidRPr="003805CD">
        <w:rPr>
          <w:rFonts w:ascii="Times New Roman Bold" w:hAnsi="Times New Roman Bold" w:cs="Times New Roman Bold"/>
          <w:snapToGrid w:val="0"/>
          <w:kern w:val="22"/>
          <w:sz w:val="24"/>
          <w:szCs w:val="24"/>
          <w:lang w:val="en-GB"/>
        </w:rPr>
        <w:t>Item 8</w:t>
      </w:r>
    </w:p>
    <w:p w14:paraId="3E9A7C2F" w14:textId="19AEF1B9" w:rsidR="00C45A09" w:rsidRPr="003805CD" w:rsidRDefault="00A22621" w:rsidP="000A78A3">
      <w:pPr>
        <w:pStyle w:val="Heading1"/>
        <w:numPr>
          <w:ilvl w:val="0"/>
          <w:numId w:val="0"/>
        </w:numPr>
        <w:tabs>
          <w:tab w:val="left" w:pos="1080"/>
        </w:tabs>
        <w:spacing w:before="0" w:after="0"/>
        <w:rPr>
          <w:rFonts w:ascii="Times New Roman Bold" w:hAnsi="Times New Roman Bold" w:cs="Times New Roman Bold"/>
          <w:snapToGrid w:val="0"/>
          <w:kern w:val="22"/>
          <w:sz w:val="24"/>
          <w:szCs w:val="24"/>
          <w:lang w:val="en-GB"/>
        </w:rPr>
      </w:pPr>
      <w:r w:rsidRPr="003805CD">
        <w:rPr>
          <w:rFonts w:ascii="Times New Roman Bold" w:hAnsi="Times New Roman Bold" w:cs="Times New Roman Bold"/>
          <w:snapToGrid w:val="0"/>
          <w:kern w:val="22"/>
          <w:sz w:val="24"/>
          <w:szCs w:val="24"/>
          <w:lang w:val="en-GB"/>
        </w:rPr>
        <w:t>Closure of the meeting</w:t>
      </w:r>
    </w:p>
    <w:p w14:paraId="4209EA84" w14:textId="2E076C25" w:rsidR="00191965" w:rsidRPr="00CD6025" w:rsidRDefault="00191965" w:rsidP="000A78A3">
      <w:pPr>
        <w:pStyle w:val="Para1"/>
        <w:tabs>
          <w:tab w:val="clear" w:pos="360"/>
          <w:tab w:val="left" w:pos="1080"/>
        </w:tabs>
        <w:ind w:left="540"/>
        <w:rPr>
          <w:kern w:val="22"/>
        </w:rPr>
      </w:pPr>
      <w:r w:rsidRPr="00CD6025">
        <w:rPr>
          <w:kern w:val="22"/>
        </w:rPr>
        <w:t xml:space="preserve">The </w:t>
      </w:r>
      <w:r w:rsidR="006E6922" w:rsidRPr="00CD6025">
        <w:rPr>
          <w:kern w:val="22"/>
        </w:rPr>
        <w:t>fourth</w:t>
      </w:r>
      <w:r w:rsidRPr="00CD6025">
        <w:rPr>
          <w:kern w:val="22"/>
        </w:rPr>
        <w:t xml:space="preserve"> meeting of the </w:t>
      </w:r>
      <w:r w:rsidR="00655305" w:rsidRPr="00CD6025">
        <w:rPr>
          <w:kern w:val="22"/>
        </w:rPr>
        <w:t xml:space="preserve">Compliance </w:t>
      </w:r>
      <w:r w:rsidRPr="00CD6025">
        <w:rPr>
          <w:kern w:val="22"/>
        </w:rPr>
        <w:t xml:space="preserve">Committee is expected to close at </w:t>
      </w:r>
      <w:r w:rsidR="00CD2099" w:rsidRPr="00CD6025">
        <w:rPr>
          <w:kern w:val="22"/>
        </w:rPr>
        <w:t>5</w:t>
      </w:r>
      <w:r w:rsidRPr="00CD6025">
        <w:rPr>
          <w:kern w:val="22"/>
        </w:rPr>
        <w:t xml:space="preserve"> p.m. on </w:t>
      </w:r>
      <w:r w:rsidR="000A58D2" w:rsidRPr="00CD6025">
        <w:rPr>
          <w:kern w:val="22"/>
        </w:rPr>
        <w:t>2</w:t>
      </w:r>
      <w:r w:rsidR="006E6922" w:rsidRPr="00CD6025">
        <w:rPr>
          <w:kern w:val="22"/>
        </w:rPr>
        <w:t>7</w:t>
      </w:r>
      <w:r w:rsidR="007A2406" w:rsidRPr="00CD6025">
        <w:rPr>
          <w:kern w:val="22"/>
        </w:rPr>
        <w:t> </w:t>
      </w:r>
      <w:r w:rsidR="006E6922" w:rsidRPr="00CD6025">
        <w:rPr>
          <w:kern w:val="22"/>
        </w:rPr>
        <w:t>March</w:t>
      </w:r>
      <w:r w:rsidRPr="00CD6025">
        <w:rPr>
          <w:kern w:val="22"/>
        </w:rPr>
        <w:t xml:space="preserve"> 202</w:t>
      </w:r>
      <w:r w:rsidR="006E6922" w:rsidRPr="00CD6025">
        <w:rPr>
          <w:kern w:val="22"/>
        </w:rPr>
        <w:t>4</w:t>
      </w:r>
      <w:r w:rsidRPr="00CD6025">
        <w:rPr>
          <w:kern w:val="22"/>
        </w:rPr>
        <w:t>.</w:t>
      </w:r>
    </w:p>
    <w:p w14:paraId="2C9DB6D7" w14:textId="77777777" w:rsidR="00256791" w:rsidRPr="00CD6025" w:rsidRDefault="00256791" w:rsidP="001257E3">
      <w:pPr>
        <w:pStyle w:val="Para1"/>
        <w:tabs>
          <w:tab w:val="clear" w:pos="360"/>
          <w:tab w:val="left" w:pos="1080"/>
        </w:tabs>
        <w:ind w:left="540"/>
        <w:rPr>
          <w:kern w:val="22"/>
        </w:rPr>
        <w:sectPr w:rsidR="00256791" w:rsidRPr="00CD6025" w:rsidSect="00144703">
          <w:headerReference w:type="even" r:id="rId15"/>
          <w:headerReference w:type="default" r:id="rId16"/>
          <w:footerReference w:type="even" r:id="rId17"/>
          <w:footerReference w:type="default" r:id="rId18"/>
          <w:pgSz w:w="12240" w:h="15840" w:code="1"/>
          <w:pgMar w:top="1021" w:right="1440" w:bottom="1134" w:left="1440" w:header="720" w:footer="720" w:gutter="0"/>
          <w:cols w:space="720"/>
          <w:noEndnote/>
          <w:titlePg/>
          <w:docGrid w:linePitch="299"/>
        </w:sectPr>
      </w:pPr>
    </w:p>
    <w:p w14:paraId="58A9DA81" w14:textId="77777777" w:rsidR="00673475" w:rsidRPr="00CD6025" w:rsidRDefault="00673475" w:rsidP="00673475">
      <w:pPr>
        <w:pStyle w:val="Para1"/>
        <w:numPr>
          <w:ilvl w:val="0"/>
          <w:numId w:val="0"/>
        </w:numPr>
        <w:rPr>
          <w:b/>
          <w:bCs/>
          <w:sz w:val="24"/>
          <w:szCs w:val="24"/>
        </w:rPr>
      </w:pPr>
      <w:r w:rsidRPr="00CD6025">
        <w:rPr>
          <w:b/>
          <w:bCs/>
          <w:sz w:val="24"/>
          <w:szCs w:val="24"/>
        </w:rPr>
        <w:t>Annex I</w:t>
      </w:r>
    </w:p>
    <w:p w14:paraId="07307383" w14:textId="683B1B02" w:rsidR="00673475" w:rsidRPr="00CD6025" w:rsidRDefault="00673475" w:rsidP="00673475">
      <w:pPr>
        <w:pStyle w:val="Para1"/>
        <w:numPr>
          <w:ilvl w:val="0"/>
          <w:numId w:val="0"/>
        </w:numPr>
        <w:ind w:left="567"/>
        <w:rPr>
          <w:b/>
          <w:bCs/>
          <w:sz w:val="28"/>
          <w:szCs w:val="28"/>
        </w:rPr>
      </w:pPr>
      <w:r w:rsidRPr="00CD6025">
        <w:rPr>
          <w:b/>
          <w:bCs/>
          <w:sz w:val="28"/>
          <w:szCs w:val="28"/>
        </w:rPr>
        <w:t xml:space="preserve">Proposed organization of work </w:t>
      </w:r>
    </w:p>
    <w:p w14:paraId="68CC2A99" w14:textId="77777777" w:rsidR="00673475" w:rsidRPr="003805CD" w:rsidRDefault="00673475" w:rsidP="00673475">
      <w:pPr>
        <w:pStyle w:val="Heading1"/>
        <w:spacing w:before="120"/>
        <w:rPr>
          <w:snapToGrid w:val="0"/>
          <w:kern w:val="22"/>
          <w:lang w:val="en-GB"/>
        </w:rPr>
        <w:sectPr w:rsidR="00673475" w:rsidRPr="003805CD" w:rsidSect="001257E3">
          <w:pgSz w:w="12240" w:h="15840" w:code="1"/>
          <w:pgMar w:top="1021" w:right="1440" w:bottom="1134" w:left="1440" w:header="720" w:footer="720" w:gutter="0"/>
          <w:cols w:space="720"/>
          <w:noEndnote/>
          <w:docGrid w:linePitch="299"/>
        </w:sectPr>
      </w:pPr>
    </w:p>
    <w:tbl>
      <w:tblPr>
        <w:tblW w:w="5000" w:type="pct"/>
        <w:jc w:val="center"/>
        <w:tblBorders>
          <w:top w:val="dotted" w:sz="4" w:space="0" w:color="D0CECE" w:themeColor="background2" w:themeShade="E6"/>
          <w:left w:val="dotted" w:sz="4" w:space="0" w:color="D0CECE" w:themeColor="background2" w:themeShade="E6"/>
          <w:bottom w:val="dotted" w:sz="4" w:space="0" w:color="D0CECE" w:themeColor="background2" w:themeShade="E6"/>
          <w:right w:val="dotted" w:sz="4" w:space="0" w:color="D0CECE" w:themeColor="background2" w:themeShade="E6"/>
          <w:insideH w:val="dotted" w:sz="4" w:space="0" w:color="D0CECE" w:themeColor="background2" w:themeShade="E6"/>
          <w:insideV w:val="dotted" w:sz="4" w:space="0" w:color="D0CECE" w:themeColor="background2" w:themeShade="E6"/>
        </w:tblBorders>
        <w:tblLayout w:type="fixed"/>
        <w:tblCellMar>
          <w:left w:w="115" w:type="dxa"/>
          <w:right w:w="115" w:type="dxa"/>
        </w:tblCellMar>
        <w:tblLook w:val="0000" w:firstRow="0" w:lastRow="0" w:firstColumn="0" w:lastColumn="0" w:noHBand="0" w:noVBand="0"/>
      </w:tblPr>
      <w:tblGrid>
        <w:gridCol w:w="2744"/>
        <w:gridCol w:w="6606"/>
      </w:tblGrid>
      <w:tr w:rsidR="007D0AC1" w:rsidRPr="00CD6025" w14:paraId="45EED758" w14:textId="77777777" w:rsidTr="007D0AC1">
        <w:trPr>
          <w:cantSplit/>
          <w:jc w:val="center"/>
        </w:trPr>
        <w:tc>
          <w:tcPr>
            <w:tcW w:w="2744" w:type="dxa"/>
          </w:tcPr>
          <w:p w14:paraId="7B8B30C1" w14:textId="77777777" w:rsidR="00673475" w:rsidRPr="003805CD" w:rsidRDefault="00673475" w:rsidP="00795FFC">
            <w:pPr>
              <w:pStyle w:val="Heading2"/>
              <w:spacing w:before="60"/>
              <w:rPr>
                <w:b w:val="0"/>
                <w:bCs/>
                <w:i/>
                <w:iCs/>
                <w:snapToGrid w:val="0"/>
                <w:kern w:val="22"/>
                <w:sz w:val="22"/>
                <w:szCs w:val="22"/>
              </w:rPr>
            </w:pPr>
            <w:r w:rsidRPr="00CD6025">
              <w:rPr>
                <w:b w:val="0"/>
                <w:bCs/>
                <w:i/>
                <w:iCs/>
                <w:snapToGrid w:val="0"/>
                <w:kern w:val="22"/>
                <w:sz w:val="22"/>
                <w:szCs w:val="22"/>
              </w:rPr>
              <w:t>Date and time</w:t>
            </w:r>
          </w:p>
        </w:tc>
        <w:tc>
          <w:tcPr>
            <w:tcW w:w="6606" w:type="dxa"/>
          </w:tcPr>
          <w:p w14:paraId="25DA6203" w14:textId="77777777" w:rsidR="00673475" w:rsidRPr="00CD6025" w:rsidRDefault="00673475" w:rsidP="00795FFC">
            <w:pPr>
              <w:pStyle w:val="Heading2"/>
              <w:spacing w:before="60"/>
              <w:jc w:val="center"/>
              <w:rPr>
                <w:b w:val="0"/>
                <w:bCs/>
                <w:i/>
                <w:iCs/>
                <w:snapToGrid w:val="0"/>
                <w:kern w:val="22"/>
                <w:sz w:val="22"/>
                <w:szCs w:val="22"/>
              </w:rPr>
            </w:pPr>
            <w:r w:rsidRPr="00CD6025">
              <w:rPr>
                <w:b w:val="0"/>
                <w:bCs/>
                <w:i/>
                <w:iCs/>
                <w:snapToGrid w:val="0"/>
                <w:kern w:val="22"/>
                <w:sz w:val="22"/>
                <w:szCs w:val="22"/>
              </w:rPr>
              <w:t>Agenda item</w:t>
            </w:r>
          </w:p>
        </w:tc>
      </w:tr>
      <w:tr w:rsidR="0063629B" w:rsidRPr="00CD6025" w14:paraId="286A8426" w14:textId="77777777">
        <w:trPr>
          <w:cantSplit/>
          <w:jc w:val="center"/>
        </w:trPr>
        <w:tc>
          <w:tcPr>
            <w:tcW w:w="9350" w:type="dxa"/>
            <w:gridSpan w:val="2"/>
            <w:vAlign w:val="center"/>
          </w:tcPr>
          <w:p w14:paraId="77418A7B" w14:textId="5F827E60" w:rsidR="0063629B" w:rsidRPr="00CD6025" w:rsidRDefault="008800B2" w:rsidP="00795FFC">
            <w:pPr>
              <w:spacing w:before="60" w:after="120"/>
              <w:jc w:val="left"/>
              <w:rPr>
                <w:snapToGrid w:val="0"/>
                <w:kern w:val="22"/>
                <w:szCs w:val="22"/>
              </w:rPr>
            </w:pPr>
            <w:r w:rsidRPr="00CD6025">
              <w:rPr>
                <w:b/>
                <w:snapToGrid w:val="0"/>
                <w:kern w:val="22"/>
                <w:szCs w:val="22"/>
              </w:rPr>
              <w:t xml:space="preserve">Monday, </w:t>
            </w:r>
            <w:r w:rsidR="0063629B" w:rsidRPr="00CD6025">
              <w:rPr>
                <w:b/>
                <w:snapToGrid w:val="0"/>
                <w:kern w:val="22"/>
                <w:szCs w:val="22"/>
              </w:rPr>
              <w:t>2</w:t>
            </w:r>
            <w:r w:rsidR="006E6922" w:rsidRPr="00CD6025">
              <w:rPr>
                <w:b/>
                <w:snapToGrid w:val="0"/>
                <w:kern w:val="22"/>
                <w:szCs w:val="22"/>
              </w:rPr>
              <w:t>5</w:t>
            </w:r>
            <w:r w:rsidR="0063629B" w:rsidRPr="00CD6025">
              <w:rPr>
                <w:b/>
                <w:snapToGrid w:val="0"/>
                <w:kern w:val="22"/>
                <w:szCs w:val="22"/>
              </w:rPr>
              <w:t xml:space="preserve"> </w:t>
            </w:r>
            <w:r w:rsidR="006E6922" w:rsidRPr="00CD6025">
              <w:rPr>
                <w:b/>
                <w:snapToGrid w:val="0"/>
                <w:kern w:val="22"/>
                <w:szCs w:val="22"/>
              </w:rPr>
              <w:t>March</w:t>
            </w:r>
            <w:r w:rsidR="0063629B" w:rsidRPr="00CD6025">
              <w:rPr>
                <w:b/>
                <w:snapToGrid w:val="0"/>
                <w:kern w:val="22"/>
                <w:szCs w:val="22"/>
              </w:rPr>
              <w:t xml:space="preserve"> 202</w:t>
            </w:r>
            <w:r w:rsidR="006E6922" w:rsidRPr="00CD6025">
              <w:rPr>
                <w:b/>
                <w:snapToGrid w:val="0"/>
                <w:kern w:val="22"/>
                <w:szCs w:val="22"/>
              </w:rPr>
              <w:t>4</w:t>
            </w:r>
          </w:p>
        </w:tc>
      </w:tr>
      <w:tr w:rsidR="007D0AC1" w:rsidRPr="00CD6025" w14:paraId="7C92E81F" w14:textId="77777777" w:rsidTr="007D0AC1">
        <w:trPr>
          <w:cantSplit/>
          <w:jc w:val="center"/>
        </w:trPr>
        <w:tc>
          <w:tcPr>
            <w:tcW w:w="2744" w:type="dxa"/>
          </w:tcPr>
          <w:p w14:paraId="195C7C33" w14:textId="1111AA6C" w:rsidR="00673475" w:rsidRPr="00CD6025" w:rsidRDefault="00C915DE" w:rsidP="00795FFC">
            <w:pPr>
              <w:spacing w:before="60" w:after="120"/>
              <w:rPr>
                <w:snapToGrid w:val="0"/>
                <w:kern w:val="22"/>
                <w:szCs w:val="22"/>
              </w:rPr>
            </w:pPr>
            <w:r w:rsidRPr="00CD6025">
              <w:rPr>
                <w:snapToGrid w:val="0"/>
                <w:kern w:val="22"/>
                <w:szCs w:val="22"/>
              </w:rPr>
              <w:t>9.30</w:t>
            </w:r>
            <w:r w:rsidR="00C47F29" w:rsidRPr="00CD6025">
              <w:rPr>
                <w:snapToGrid w:val="0"/>
                <w:kern w:val="22"/>
                <w:szCs w:val="22"/>
              </w:rPr>
              <w:t>–</w:t>
            </w:r>
            <w:r w:rsidR="005A18C5" w:rsidRPr="00CD6025">
              <w:rPr>
                <w:snapToGrid w:val="0"/>
                <w:kern w:val="22"/>
                <w:szCs w:val="22"/>
              </w:rPr>
              <w:t>10</w:t>
            </w:r>
            <w:r w:rsidRPr="00CD6025">
              <w:rPr>
                <w:snapToGrid w:val="0"/>
                <w:kern w:val="22"/>
                <w:szCs w:val="22"/>
              </w:rPr>
              <w:t xml:space="preserve"> </w:t>
            </w:r>
            <w:r w:rsidR="00673475" w:rsidRPr="00CD6025">
              <w:rPr>
                <w:snapToGrid w:val="0"/>
                <w:kern w:val="22"/>
                <w:szCs w:val="22"/>
              </w:rPr>
              <w:t>a.m.</w:t>
            </w:r>
          </w:p>
        </w:tc>
        <w:tc>
          <w:tcPr>
            <w:tcW w:w="6606" w:type="dxa"/>
          </w:tcPr>
          <w:p w14:paraId="0C157491" w14:textId="34036E83" w:rsidR="00673475" w:rsidRPr="00CD6025" w:rsidRDefault="0063629B" w:rsidP="00795FFC">
            <w:pPr>
              <w:tabs>
                <w:tab w:val="left" w:pos="458"/>
              </w:tabs>
              <w:spacing w:before="60" w:after="120"/>
              <w:jc w:val="left"/>
              <w:rPr>
                <w:snapToGrid w:val="0"/>
                <w:kern w:val="22"/>
                <w:szCs w:val="22"/>
              </w:rPr>
            </w:pPr>
            <w:r w:rsidRPr="00CD6025">
              <w:rPr>
                <w:snapToGrid w:val="0"/>
                <w:kern w:val="22"/>
                <w:szCs w:val="22"/>
              </w:rPr>
              <w:t xml:space="preserve">Item </w:t>
            </w:r>
            <w:r w:rsidR="00673475" w:rsidRPr="00CD6025">
              <w:rPr>
                <w:snapToGrid w:val="0"/>
                <w:kern w:val="22"/>
                <w:szCs w:val="22"/>
              </w:rPr>
              <w:t>1. Opening of the meeting</w:t>
            </w:r>
          </w:p>
          <w:p w14:paraId="2E258F75" w14:textId="42B566CF" w:rsidR="00673475" w:rsidRPr="00CD6025" w:rsidRDefault="0063629B" w:rsidP="00795FFC">
            <w:pPr>
              <w:tabs>
                <w:tab w:val="left" w:pos="458"/>
              </w:tabs>
              <w:spacing w:before="60" w:after="120"/>
              <w:jc w:val="left"/>
              <w:rPr>
                <w:snapToGrid w:val="0"/>
                <w:kern w:val="22"/>
                <w:szCs w:val="22"/>
              </w:rPr>
            </w:pPr>
            <w:r w:rsidRPr="00CD6025">
              <w:rPr>
                <w:snapToGrid w:val="0"/>
                <w:kern w:val="22"/>
                <w:szCs w:val="22"/>
              </w:rPr>
              <w:t xml:space="preserve">Item </w:t>
            </w:r>
            <w:r w:rsidR="00673475" w:rsidRPr="00CD6025">
              <w:rPr>
                <w:snapToGrid w:val="0"/>
                <w:kern w:val="22"/>
                <w:szCs w:val="22"/>
              </w:rPr>
              <w:t>2. Organizational matters:</w:t>
            </w:r>
          </w:p>
          <w:p w14:paraId="71FD387E" w14:textId="65AABAF3" w:rsidR="00673475" w:rsidRPr="00CD6025" w:rsidRDefault="007D0AC1" w:rsidP="000B43B6">
            <w:pPr>
              <w:tabs>
                <w:tab w:val="left" w:pos="458"/>
                <w:tab w:val="left" w:pos="851"/>
                <w:tab w:val="left" w:pos="1215"/>
              </w:tabs>
              <w:spacing w:before="60" w:after="120"/>
              <w:ind w:left="677"/>
              <w:jc w:val="left"/>
              <w:rPr>
                <w:snapToGrid w:val="0"/>
                <w:kern w:val="22"/>
                <w:szCs w:val="22"/>
              </w:rPr>
            </w:pPr>
            <w:r w:rsidRPr="00CD6025">
              <w:rPr>
                <w:snapToGrid w:val="0"/>
                <w:kern w:val="22"/>
                <w:szCs w:val="22"/>
              </w:rPr>
              <w:t>(a)</w:t>
            </w:r>
            <w:r w:rsidR="009D226D" w:rsidRPr="00CD6025">
              <w:rPr>
                <w:snapToGrid w:val="0"/>
                <w:kern w:val="22"/>
                <w:szCs w:val="22"/>
              </w:rPr>
              <w:tab/>
            </w:r>
            <w:r w:rsidR="00673475" w:rsidRPr="00CD6025">
              <w:rPr>
                <w:snapToGrid w:val="0"/>
                <w:kern w:val="22"/>
                <w:szCs w:val="22"/>
              </w:rPr>
              <w:t>Election of officers</w:t>
            </w:r>
            <w:r w:rsidR="000A58D2" w:rsidRPr="00CD6025">
              <w:rPr>
                <w:snapToGrid w:val="0"/>
                <w:kern w:val="22"/>
                <w:szCs w:val="22"/>
              </w:rPr>
              <w:t>;</w:t>
            </w:r>
          </w:p>
          <w:p w14:paraId="1A6D346F" w14:textId="73FC4592" w:rsidR="00673475" w:rsidRPr="00CD6025" w:rsidRDefault="007D0AC1" w:rsidP="000B43B6">
            <w:pPr>
              <w:tabs>
                <w:tab w:val="left" w:pos="458"/>
                <w:tab w:val="left" w:pos="851"/>
                <w:tab w:val="left" w:pos="1215"/>
              </w:tabs>
              <w:spacing w:before="60" w:after="120"/>
              <w:ind w:left="677"/>
              <w:jc w:val="left"/>
              <w:rPr>
                <w:snapToGrid w:val="0"/>
                <w:kern w:val="22"/>
                <w:szCs w:val="22"/>
              </w:rPr>
            </w:pPr>
            <w:r w:rsidRPr="00CD6025">
              <w:rPr>
                <w:snapToGrid w:val="0"/>
                <w:kern w:val="22"/>
                <w:szCs w:val="22"/>
              </w:rPr>
              <w:t>(b)</w:t>
            </w:r>
            <w:r w:rsidR="009D226D" w:rsidRPr="00CD6025">
              <w:rPr>
                <w:snapToGrid w:val="0"/>
                <w:kern w:val="22"/>
                <w:szCs w:val="22"/>
              </w:rPr>
              <w:tab/>
            </w:r>
            <w:r w:rsidR="00673475" w:rsidRPr="00CD6025">
              <w:rPr>
                <w:snapToGrid w:val="0"/>
                <w:kern w:val="22"/>
                <w:szCs w:val="22"/>
              </w:rPr>
              <w:t>Adoption of the agenda</w:t>
            </w:r>
            <w:r w:rsidR="000A58D2" w:rsidRPr="00CD6025">
              <w:rPr>
                <w:snapToGrid w:val="0"/>
                <w:kern w:val="22"/>
                <w:szCs w:val="22"/>
              </w:rPr>
              <w:t>;</w:t>
            </w:r>
          </w:p>
          <w:p w14:paraId="6A814723" w14:textId="298B9EE8" w:rsidR="00673475" w:rsidRPr="00CD6025" w:rsidRDefault="007D0AC1" w:rsidP="000B43B6">
            <w:pPr>
              <w:tabs>
                <w:tab w:val="left" w:pos="458"/>
                <w:tab w:val="left" w:pos="851"/>
                <w:tab w:val="left" w:pos="1215"/>
              </w:tabs>
              <w:spacing w:before="60" w:after="120"/>
              <w:ind w:left="677"/>
              <w:jc w:val="left"/>
              <w:rPr>
                <w:snapToGrid w:val="0"/>
                <w:kern w:val="22"/>
                <w:szCs w:val="22"/>
              </w:rPr>
            </w:pPr>
            <w:r w:rsidRPr="00CD6025">
              <w:rPr>
                <w:snapToGrid w:val="0"/>
                <w:kern w:val="22"/>
                <w:szCs w:val="22"/>
              </w:rPr>
              <w:t>(c)</w:t>
            </w:r>
            <w:r w:rsidR="009D226D" w:rsidRPr="00CD6025">
              <w:rPr>
                <w:snapToGrid w:val="0"/>
                <w:kern w:val="22"/>
                <w:szCs w:val="22"/>
              </w:rPr>
              <w:tab/>
            </w:r>
            <w:r w:rsidR="00673475" w:rsidRPr="00CD6025">
              <w:rPr>
                <w:snapToGrid w:val="0"/>
                <w:kern w:val="22"/>
                <w:szCs w:val="22"/>
              </w:rPr>
              <w:t>Organization of work</w:t>
            </w:r>
          </w:p>
        </w:tc>
      </w:tr>
      <w:tr w:rsidR="007D0AC1" w:rsidRPr="00CD6025" w14:paraId="060E999E" w14:textId="77777777" w:rsidTr="007D0AC1">
        <w:trPr>
          <w:cantSplit/>
          <w:jc w:val="center"/>
        </w:trPr>
        <w:tc>
          <w:tcPr>
            <w:tcW w:w="2744" w:type="dxa"/>
          </w:tcPr>
          <w:p w14:paraId="2ADFE85F" w14:textId="2CEFA43A" w:rsidR="00673475" w:rsidRPr="00CD6025" w:rsidRDefault="00415261" w:rsidP="00795FFC">
            <w:pPr>
              <w:pStyle w:val="CommentText"/>
              <w:spacing w:before="60" w:after="120"/>
              <w:rPr>
                <w:snapToGrid w:val="0"/>
                <w:kern w:val="22"/>
                <w:sz w:val="22"/>
                <w:szCs w:val="22"/>
              </w:rPr>
            </w:pPr>
            <w:r w:rsidRPr="00CD6025">
              <w:rPr>
                <w:snapToGrid w:val="0"/>
                <w:kern w:val="22"/>
                <w:sz w:val="22"/>
                <w:szCs w:val="22"/>
              </w:rPr>
              <w:t>10</w:t>
            </w:r>
            <w:r w:rsidR="00C915DE" w:rsidRPr="00CD6025">
              <w:rPr>
                <w:snapToGrid w:val="0"/>
                <w:kern w:val="22"/>
                <w:sz w:val="22"/>
                <w:szCs w:val="22"/>
              </w:rPr>
              <w:t xml:space="preserve"> </w:t>
            </w:r>
            <w:r w:rsidR="00673475" w:rsidRPr="00CD6025">
              <w:rPr>
                <w:snapToGrid w:val="0"/>
                <w:kern w:val="22"/>
                <w:sz w:val="22"/>
                <w:szCs w:val="22"/>
              </w:rPr>
              <w:t>a.m.</w:t>
            </w:r>
            <w:r w:rsidR="00C47F29" w:rsidRPr="00CD6025">
              <w:rPr>
                <w:snapToGrid w:val="0"/>
                <w:kern w:val="22"/>
                <w:szCs w:val="22"/>
              </w:rPr>
              <w:t>–</w:t>
            </w:r>
            <w:r w:rsidR="00C915DE" w:rsidRPr="00CD6025">
              <w:rPr>
                <w:snapToGrid w:val="0"/>
                <w:kern w:val="22"/>
                <w:sz w:val="22"/>
                <w:szCs w:val="22"/>
              </w:rPr>
              <w:t>1</w:t>
            </w:r>
            <w:r w:rsidR="00C54E3D" w:rsidRPr="00CD6025">
              <w:rPr>
                <w:snapToGrid w:val="0"/>
                <w:kern w:val="22"/>
                <w:sz w:val="22"/>
                <w:szCs w:val="22"/>
              </w:rPr>
              <w:t>2</w:t>
            </w:r>
            <w:r w:rsidR="00673475" w:rsidRPr="00CD6025">
              <w:rPr>
                <w:snapToGrid w:val="0"/>
                <w:kern w:val="22"/>
                <w:sz w:val="22"/>
                <w:szCs w:val="22"/>
              </w:rPr>
              <w:t>.30 p.m.</w:t>
            </w:r>
          </w:p>
        </w:tc>
        <w:tc>
          <w:tcPr>
            <w:tcW w:w="6606" w:type="dxa"/>
          </w:tcPr>
          <w:p w14:paraId="142FFEE4" w14:textId="77777777" w:rsidR="00673475" w:rsidRPr="00CD6025" w:rsidRDefault="0063629B" w:rsidP="00795FFC">
            <w:pPr>
              <w:spacing w:before="60" w:after="120"/>
              <w:jc w:val="left"/>
              <w:rPr>
                <w:snapToGrid w:val="0"/>
                <w:kern w:val="22"/>
                <w:szCs w:val="22"/>
              </w:rPr>
            </w:pPr>
            <w:r w:rsidRPr="00CD6025">
              <w:rPr>
                <w:snapToGrid w:val="0"/>
                <w:kern w:val="22"/>
                <w:szCs w:val="22"/>
              </w:rPr>
              <w:t xml:space="preserve">Item </w:t>
            </w:r>
            <w:r w:rsidR="00673475" w:rsidRPr="00CD6025">
              <w:rPr>
                <w:snapToGrid w:val="0"/>
                <w:kern w:val="22"/>
                <w:szCs w:val="22"/>
              </w:rPr>
              <w:t xml:space="preserve">3. Outcomes of the </w:t>
            </w:r>
            <w:r w:rsidR="003C068E" w:rsidRPr="00CD6025">
              <w:rPr>
                <w:snapToGrid w:val="0"/>
                <w:kern w:val="22"/>
                <w:szCs w:val="22"/>
              </w:rPr>
              <w:t>fourth</w:t>
            </w:r>
            <w:r w:rsidR="00673475" w:rsidRPr="00CD6025">
              <w:rPr>
                <w:snapToGrid w:val="0"/>
                <w:kern w:val="22"/>
                <w:szCs w:val="22"/>
              </w:rPr>
              <w:t xml:space="preserve"> meeting of the Conference of the Parties serving as the meeting of the Parties to the </w:t>
            </w:r>
            <w:r w:rsidR="003C068E" w:rsidRPr="00CD6025">
              <w:rPr>
                <w:snapToGrid w:val="0"/>
                <w:kern w:val="22"/>
                <w:szCs w:val="22"/>
              </w:rPr>
              <w:t xml:space="preserve">Nagoya </w:t>
            </w:r>
            <w:r w:rsidR="00673475" w:rsidRPr="00CD6025">
              <w:rPr>
                <w:snapToGrid w:val="0"/>
                <w:kern w:val="22"/>
                <w:szCs w:val="22"/>
              </w:rPr>
              <w:t xml:space="preserve">Protocol on </w:t>
            </w:r>
            <w:r w:rsidR="003C068E" w:rsidRPr="00CD6025">
              <w:rPr>
                <w:snapToGrid w:val="0"/>
                <w:kern w:val="22"/>
                <w:szCs w:val="22"/>
              </w:rPr>
              <w:t xml:space="preserve">Access and Benefit-sharing </w:t>
            </w:r>
            <w:r w:rsidR="00076326" w:rsidRPr="00CD6025">
              <w:rPr>
                <w:snapToGrid w:val="0"/>
                <w:kern w:val="22"/>
              </w:rPr>
              <w:t xml:space="preserve">regarding items </w:t>
            </w:r>
            <w:r w:rsidR="00673475" w:rsidRPr="00CD6025">
              <w:rPr>
                <w:snapToGrid w:val="0"/>
                <w:kern w:val="22"/>
                <w:szCs w:val="22"/>
              </w:rPr>
              <w:t>relevant to compliance</w:t>
            </w:r>
          </w:p>
          <w:p w14:paraId="6AE248C5" w14:textId="755D8F34" w:rsidR="00673475" w:rsidRPr="00CD6025" w:rsidRDefault="00C54E3D" w:rsidP="00795FFC">
            <w:pPr>
              <w:spacing w:before="60" w:after="120"/>
              <w:jc w:val="left"/>
              <w:rPr>
                <w:snapToGrid w:val="0"/>
                <w:kern w:val="22"/>
                <w:szCs w:val="22"/>
              </w:rPr>
            </w:pPr>
            <w:r w:rsidRPr="00CD6025">
              <w:rPr>
                <w:snapToGrid w:val="0"/>
                <w:kern w:val="22"/>
                <w:szCs w:val="22"/>
              </w:rPr>
              <w:t>Item 4. Review of general issues of compliance</w:t>
            </w:r>
          </w:p>
        </w:tc>
      </w:tr>
      <w:tr w:rsidR="00E7049A" w:rsidRPr="00CD6025" w14:paraId="468B6969" w14:textId="77777777" w:rsidTr="007D0AC1">
        <w:trPr>
          <w:cantSplit/>
          <w:jc w:val="center"/>
        </w:trPr>
        <w:tc>
          <w:tcPr>
            <w:tcW w:w="2744" w:type="dxa"/>
          </w:tcPr>
          <w:p w14:paraId="5226146B" w14:textId="6A26981B" w:rsidR="00E7049A" w:rsidRPr="00CD6025" w:rsidRDefault="00E7049A" w:rsidP="00795FFC">
            <w:pPr>
              <w:pStyle w:val="CommentText"/>
              <w:spacing w:before="60" w:after="120"/>
              <w:rPr>
                <w:snapToGrid w:val="0"/>
                <w:kern w:val="22"/>
                <w:sz w:val="22"/>
                <w:szCs w:val="22"/>
              </w:rPr>
            </w:pPr>
            <w:bookmarkStart w:id="2" w:name="_Hlk140054465"/>
            <w:r w:rsidRPr="00CD6025">
              <w:rPr>
                <w:snapToGrid w:val="0"/>
                <w:kern w:val="22"/>
                <w:sz w:val="22"/>
                <w:szCs w:val="22"/>
              </w:rPr>
              <w:t>12.30–2 p.m.</w:t>
            </w:r>
          </w:p>
        </w:tc>
        <w:tc>
          <w:tcPr>
            <w:tcW w:w="6606" w:type="dxa"/>
          </w:tcPr>
          <w:p w14:paraId="19EA249D" w14:textId="62F40338" w:rsidR="00E7049A" w:rsidRPr="00CD6025" w:rsidRDefault="00E7049A" w:rsidP="00795FFC">
            <w:pPr>
              <w:spacing w:before="60" w:after="120"/>
              <w:jc w:val="left"/>
              <w:rPr>
                <w:snapToGrid w:val="0"/>
                <w:kern w:val="22"/>
                <w:szCs w:val="22"/>
              </w:rPr>
            </w:pPr>
            <w:r w:rsidRPr="00CD6025">
              <w:rPr>
                <w:snapToGrid w:val="0"/>
                <w:kern w:val="22"/>
                <w:szCs w:val="22"/>
              </w:rPr>
              <w:t>Lunch break</w:t>
            </w:r>
          </w:p>
        </w:tc>
      </w:tr>
      <w:bookmarkEnd w:id="2"/>
      <w:tr w:rsidR="007D0AC1" w:rsidRPr="00CD6025" w14:paraId="1CF6816B" w14:textId="77777777" w:rsidTr="007D0AC1">
        <w:trPr>
          <w:cantSplit/>
          <w:jc w:val="center"/>
        </w:trPr>
        <w:tc>
          <w:tcPr>
            <w:tcW w:w="2744" w:type="dxa"/>
          </w:tcPr>
          <w:p w14:paraId="7927F32C" w14:textId="14D47134" w:rsidR="00673475" w:rsidRPr="00CD6025" w:rsidRDefault="00673475" w:rsidP="00795FFC">
            <w:pPr>
              <w:pStyle w:val="CommentText"/>
              <w:spacing w:before="60" w:after="120"/>
              <w:rPr>
                <w:snapToGrid w:val="0"/>
                <w:kern w:val="22"/>
                <w:sz w:val="22"/>
                <w:szCs w:val="22"/>
              </w:rPr>
            </w:pPr>
            <w:r w:rsidRPr="00CD6025">
              <w:rPr>
                <w:snapToGrid w:val="0"/>
                <w:kern w:val="22"/>
                <w:sz w:val="22"/>
                <w:szCs w:val="22"/>
              </w:rPr>
              <w:t>2</w:t>
            </w:r>
            <w:r w:rsidR="00C47F29" w:rsidRPr="00CD6025">
              <w:rPr>
                <w:snapToGrid w:val="0"/>
                <w:kern w:val="22"/>
                <w:szCs w:val="22"/>
              </w:rPr>
              <w:t>–</w:t>
            </w:r>
            <w:r w:rsidRPr="00CD6025">
              <w:rPr>
                <w:snapToGrid w:val="0"/>
                <w:kern w:val="22"/>
                <w:sz w:val="22"/>
                <w:szCs w:val="22"/>
              </w:rPr>
              <w:t>5 p.m.</w:t>
            </w:r>
          </w:p>
        </w:tc>
        <w:tc>
          <w:tcPr>
            <w:tcW w:w="6606" w:type="dxa"/>
          </w:tcPr>
          <w:p w14:paraId="46F415D6" w14:textId="62060A1D" w:rsidR="00673475" w:rsidRPr="00CD6025" w:rsidRDefault="00E46AAE" w:rsidP="00C24AB1">
            <w:pPr>
              <w:tabs>
                <w:tab w:val="left" w:pos="458"/>
              </w:tabs>
              <w:spacing w:before="60" w:after="120"/>
              <w:jc w:val="left"/>
              <w:rPr>
                <w:snapToGrid w:val="0"/>
                <w:kern w:val="22"/>
                <w:szCs w:val="22"/>
              </w:rPr>
            </w:pPr>
            <w:r w:rsidRPr="00CD6025">
              <w:rPr>
                <w:iCs/>
                <w:snapToGrid w:val="0"/>
                <w:kern w:val="22"/>
                <w:szCs w:val="22"/>
              </w:rPr>
              <w:t xml:space="preserve">Item </w:t>
            </w:r>
            <w:r w:rsidR="000369B0" w:rsidRPr="00CD6025">
              <w:rPr>
                <w:iCs/>
                <w:snapToGrid w:val="0"/>
                <w:kern w:val="22"/>
                <w:szCs w:val="22"/>
              </w:rPr>
              <w:t>4</w:t>
            </w:r>
            <w:r w:rsidRPr="00CD6025">
              <w:rPr>
                <w:i/>
                <w:snapToGrid w:val="0"/>
                <w:kern w:val="22"/>
                <w:szCs w:val="22"/>
              </w:rPr>
              <w:t xml:space="preserve"> </w:t>
            </w:r>
            <w:r w:rsidRPr="00CD6025">
              <w:rPr>
                <w:iCs/>
                <w:snapToGrid w:val="0"/>
                <w:kern w:val="22"/>
                <w:szCs w:val="22"/>
              </w:rPr>
              <w:t>(</w:t>
            </w:r>
            <w:r w:rsidR="00101E4E" w:rsidRPr="00CD6025">
              <w:rPr>
                <w:i/>
                <w:snapToGrid w:val="0"/>
                <w:kern w:val="22"/>
                <w:szCs w:val="22"/>
              </w:rPr>
              <w:t>c</w:t>
            </w:r>
            <w:r w:rsidR="00673475" w:rsidRPr="00CD6025">
              <w:rPr>
                <w:i/>
                <w:snapToGrid w:val="0"/>
                <w:kern w:val="22"/>
                <w:szCs w:val="22"/>
              </w:rPr>
              <w:t>ontinu</w:t>
            </w:r>
            <w:r w:rsidRPr="00CD6025">
              <w:rPr>
                <w:i/>
                <w:snapToGrid w:val="0"/>
                <w:kern w:val="22"/>
                <w:szCs w:val="22"/>
              </w:rPr>
              <w:t>ed</w:t>
            </w:r>
            <w:r w:rsidRPr="00CD6025">
              <w:rPr>
                <w:iCs/>
                <w:snapToGrid w:val="0"/>
                <w:kern w:val="22"/>
                <w:szCs w:val="22"/>
              </w:rPr>
              <w:t>)</w:t>
            </w:r>
          </w:p>
        </w:tc>
      </w:tr>
      <w:tr w:rsidR="0063629B" w:rsidRPr="00CD6025" w14:paraId="7436B44C" w14:textId="77777777">
        <w:trPr>
          <w:cantSplit/>
          <w:jc w:val="center"/>
        </w:trPr>
        <w:tc>
          <w:tcPr>
            <w:tcW w:w="9350" w:type="dxa"/>
            <w:gridSpan w:val="2"/>
          </w:tcPr>
          <w:p w14:paraId="36624D27" w14:textId="1CBED95C" w:rsidR="0063629B" w:rsidRPr="00CD6025" w:rsidRDefault="008800B2" w:rsidP="00795FFC">
            <w:pPr>
              <w:tabs>
                <w:tab w:val="left" w:pos="509"/>
              </w:tabs>
              <w:spacing w:before="60" w:after="120"/>
              <w:jc w:val="left"/>
              <w:rPr>
                <w:snapToGrid w:val="0"/>
                <w:kern w:val="22"/>
                <w:szCs w:val="22"/>
              </w:rPr>
            </w:pPr>
            <w:r w:rsidRPr="00CD6025">
              <w:rPr>
                <w:b/>
                <w:snapToGrid w:val="0"/>
                <w:kern w:val="22"/>
                <w:szCs w:val="22"/>
              </w:rPr>
              <w:t xml:space="preserve">Tuesday, </w:t>
            </w:r>
            <w:r w:rsidR="005B001F" w:rsidRPr="00CD6025">
              <w:rPr>
                <w:b/>
                <w:snapToGrid w:val="0"/>
                <w:kern w:val="22"/>
                <w:szCs w:val="22"/>
              </w:rPr>
              <w:t>26 March 2024</w:t>
            </w:r>
          </w:p>
        </w:tc>
      </w:tr>
      <w:tr w:rsidR="007D0AC1" w:rsidRPr="00CD6025" w14:paraId="747ABB98" w14:textId="77777777" w:rsidTr="007D0AC1">
        <w:trPr>
          <w:cantSplit/>
          <w:jc w:val="center"/>
        </w:trPr>
        <w:tc>
          <w:tcPr>
            <w:tcW w:w="2744" w:type="dxa"/>
          </w:tcPr>
          <w:p w14:paraId="71AFAD5C" w14:textId="5CA83AD7" w:rsidR="00673475" w:rsidRPr="00CD6025" w:rsidRDefault="00673475" w:rsidP="00795FFC">
            <w:pPr>
              <w:pStyle w:val="CommentText"/>
              <w:spacing w:before="60" w:after="120"/>
              <w:rPr>
                <w:snapToGrid w:val="0"/>
                <w:kern w:val="22"/>
                <w:sz w:val="22"/>
                <w:szCs w:val="22"/>
              </w:rPr>
            </w:pPr>
            <w:r w:rsidRPr="00CD6025">
              <w:rPr>
                <w:snapToGrid w:val="0"/>
                <w:kern w:val="22"/>
                <w:sz w:val="22"/>
                <w:szCs w:val="22"/>
              </w:rPr>
              <w:t>9.</w:t>
            </w:r>
            <w:r w:rsidR="000F0DE8" w:rsidRPr="00CD6025">
              <w:rPr>
                <w:snapToGrid w:val="0"/>
                <w:kern w:val="22"/>
                <w:sz w:val="22"/>
                <w:szCs w:val="22"/>
              </w:rPr>
              <w:t>3</w:t>
            </w:r>
            <w:r w:rsidRPr="00CD6025">
              <w:rPr>
                <w:snapToGrid w:val="0"/>
                <w:kern w:val="22"/>
                <w:sz w:val="22"/>
                <w:szCs w:val="22"/>
              </w:rPr>
              <w:t>0</w:t>
            </w:r>
            <w:r w:rsidR="003659CB" w:rsidRPr="00CD6025">
              <w:rPr>
                <w:snapToGrid w:val="0"/>
                <w:kern w:val="22"/>
                <w:sz w:val="22"/>
                <w:szCs w:val="22"/>
              </w:rPr>
              <w:t xml:space="preserve"> a.m.</w:t>
            </w:r>
            <w:r w:rsidR="00C47F29" w:rsidRPr="00CD6025">
              <w:rPr>
                <w:snapToGrid w:val="0"/>
                <w:kern w:val="22"/>
                <w:szCs w:val="22"/>
              </w:rPr>
              <w:t>–</w:t>
            </w:r>
            <w:r w:rsidRPr="00CD6025">
              <w:rPr>
                <w:snapToGrid w:val="0"/>
                <w:kern w:val="22"/>
                <w:sz w:val="22"/>
                <w:szCs w:val="22"/>
              </w:rPr>
              <w:t>12.30 p.m.</w:t>
            </w:r>
          </w:p>
        </w:tc>
        <w:tc>
          <w:tcPr>
            <w:tcW w:w="6606" w:type="dxa"/>
          </w:tcPr>
          <w:p w14:paraId="7B9A9608" w14:textId="60A55FE8" w:rsidR="00673475" w:rsidRPr="00CD6025" w:rsidRDefault="0063629B" w:rsidP="00795FFC">
            <w:pPr>
              <w:pStyle w:val="CommentText"/>
              <w:spacing w:before="60" w:after="120"/>
              <w:rPr>
                <w:i/>
                <w:snapToGrid w:val="0"/>
                <w:kern w:val="22"/>
                <w:sz w:val="22"/>
                <w:szCs w:val="22"/>
              </w:rPr>
            </w:pPr>
            <w:r w:rsidRPr="00CD6025">
              <w:rPr>
                <w:iCs/>
                <w:snapToGrid w:val="0"/>
                <w:kern w:val="22"/>
                <w:sz w:val="22"/>
                <w:szCs w:val="22"/>
              </w:rPr>
              <w:t xml:space="preserve">Item </w:t>
            </w:r>
            <w:r w:rsidR="000369B0" w:rsidRPr="00CD6025">
              <w:rPr>
                <w:iCs/>
                <w:snapToGrid w:val="0"/>
                <w:kern w:val="22"/>
                <w:sz w:val="22"/>
                <w:szCs w:val="22"/>
              </w:rPr>
              <w:t>5: Methodology for the second assessment and review of the Nagoya Protocol</w:t>
            </w:r>
          </w:p>
        </w:tc>
      </w:tr>
      <w:tr w:rsidR="003659CB" w:rsidRPr="00CD6025" w14:paraId="202FE035" w14:textId="77777777" w:rsidTr="007D0AC1">
        <w:trPr>
          <w:cantSplit/>
          <w:jc w:val="center"/>
        </w:trPr>
        <w:tc>
          <w:tcPr>
            <w:tcW w:w="2744" w:type="dxa"/>
          </w:tcPr>
          <w:p w14:paraId="1C57B8C9" w14:textId="3F71902D" w:rsidR="003659CB" w:rsidRPr="00CD6025" w:rsidRDefault="003659CB" w:rsidP="00795FFC">
            <w:pPr>
              <w:pStyle w:val="CommentText"/>
              <w:spacing w:before="60" w:after="120"/>
              <w:rPr>
                <w:snapToGrid w:val="0"/>
                <w:kern w:val="22"/>
                <w:sz w:val="22"/>
                <w:szCs w:val="22"/>
              </w:rPr>
            </w:pPr>
            <w:r w:rsidRPr="00CD6025">
              <w:rPr>
                <w:snapToGrid w:val="0"/>
                <w:kern w:val="22"/>
                <w:sz w:val="22"/>
                <w:szCs w:val="22"/>
              </w:rPr>
              <w:t>12.30–2 p.m.</w:t>
            </w:r>
          </w:p>
        </w:tc>
        <w:tc>
          <w:tcPr>
            <w:tcW w:w="6606" w:type="dxa"/>
          </w:tcPr>
          <w:p w14:paraId="6C58A7F2" w14:textId="02B4D5C2" w:rsidR="003659CB" w:rsidRPr="00CD6025" w:rsidRDefault="003659CB" w:rsidP="00795FFC">
            <w:pPr>
              <w:pStyle w:val="CommentText"/>
              <w:spacing w:before="60" w:after="120"/>
              <w:rPr>
                <w:iCs/>
                <w:snapToGrid w:val="0"/>
                <w:kern w:val="22"/>
                <w:sz w:val="22"/>
                <w:szCs w:val="22"/>
              </w:rPr>
            </w:pPr>
            <w:r w:rsidRPr="00CD6025">
              <w:rPr>
                <w:snapToGrid w:val="0"/>
                <w:kern w:val="22"/>
                <w:sz w:val="22"/>
                <w:szCs w:val="22"/>
              </w:rPr>
              <w:t>Lunch break</w:t>
            </w:r>
          </w:p>
        </w:tc>
      </w:tr>
      <w:tr w:rsidR="007D0AC1" w:rsidRPr="00CD6025" w14:paraId="7D09B74B" w14:textId="77777777" w:rsidTr="007D0AC1">
        <w:trPr>
          <w:cantSplit/>
          <w:jc w:val="center"/>
        </w:trPr>
        <w:tc>
          <w:tcPr>
            <w:tcW w:w="2744" w:type="dxa"/>
          </w:tcPr>
          <w:p w14:paraId="237BBED1" w14:textId="71259713" w:rsidR="00673475" w:rsidRPr="00CD6025" w:rsidRDefault="00673475" w:rsidP="00795FFC">
            <w:pPr>
              <w:pStyle w:val="CommentText"/>
              <w:spacing w:before="60" w:after="120"/>
              <w:rPr>
                <w:snapToGrid w:val="0"/>
                <w:kern w:val="22"/>
                <w:sz w:val="22"/>
                <w:szCs w:val="22"/>
              </w:rPr>
            </w:pPr>
            <w:r w:rsidRPr="00CD6025">
              <w:rPr>
                <w:snapToGrid w:val="0"/>
                <w:kern w:val="22"/>
                <w:sz w:val="22"/>
                <w:szCs w:val="22"/>
              </w:rPr>
              <w:t>2</w:t>
            </w:r>
            <w:r w:rsidR="00C47F29" w:rsidRPr="00CD6025">
              <w:rPr>
                <w:snapToGrid w:val="0"/>
                <w:kern w:val="22"/>
                <w:szCs w:val="22"/>
              </w:rPr>
              <w:t>–</w:t>
            </w:r>
            <w:r w:rsidRPr="00CD6025">
              <w:rPr>
                <w:snapToGrid w:val="0"/>
                <w:kern w:val="22"/>
                <w:sz w:val="22"/>
                <w:szCs w:val="22"/>
              </w:rPr>
              <w:t>5 p.m.</w:t>
            </w:r>
          </w:p>
        </w:tc>
        <w:tc>
          <w:tcPr>
            <w:tcW w:w="6606" w:type="dxa"/>
            <w:vAlign w:val="center"/>
          </w:tcPr>
          <w:p w14:paraId="5D54107F" w14:textId="0B31A2CB" w:rsidR="00673475" w:rsidRPr="00CD6025" w:rsidRDefault="0063629B" w:rsidP="00795FFC">
            <w:pPr>
              <w:pStyle w:val="CommentText"/>
              <w:spacing w:before="60" w:after="120"/>
              <w:rPr>
                <w:iCs/>
                <w:snapToGrid w:val="0"/>
                <w:kern w:val="22"/>
                <w:sz w:val="22"/>
                <w:szCs w:val="22"/>
              </w:rPr>
            </w:pPr>
            <w:r w:rsidRPr="00CD6025">
              <w:rPr>
                <w:iCs/>
                <w:snapToGrid w:val="0"/>
                <w:kern w:val="22"/>
                <w:sz w:val="22"/>
                <w:szCs w:val="22"/>
              </w:rPr>
              <w:t xml:space="preserve">Item </w:t>
            </w:r>
            <w:r w:rsidR="00673475" w:rsidRPr="00CD6025">
              <w:rPr>
                <w:iCs/>
                <w:snapToGrid w:val="0"/>
                <w:kern w:val="22"/>
                <w:sz w:val="22"/>
                <w:szCs w:val="22"/>
              </w:rPr>
              <w:t xml:space="preserve">5 </w:t>
            </w:r>
            <w:r w:rsidR="000369B0" w:rsidRPr="003805CD">
              <w:rPr>
                <w:iCs/>
                <w:snapToGrid w:val="0"/>
                <w:kern w:val="22"/>
                <w:sz w:val="22"/>
                <w:szCs w:val="22"/>
              </w:rPr>
              <w:t>(</w:t>
            </w:r>
            <w:r w:rsidR="000369B0" w:rsidRPr="00CD6025">
              <w:rPr>
                <w:i/>
                <w:snapToGrid w:val="0"/>
                <w:kern w:val="22"/>
                <w:sz w:val="22"/>
                <w:szCs w:val="22"/>
              </w:rPr>
              <w:t>continued</w:t>
            </w:r>
            <w:r w:rsidR="000369B0" w:rsidRPr="003805CD">
              <w:rPr>
                <w:iCs/>
                <w:snapToGrid w:val="0"/>
                <w:kern w:val="22"/>
                <w:sz w:val="22"/>
                <w:szCs w:val="22"/>
              </w:rPr>
              <w:t>)</w:t>
            </w:r>
          </w:p>
        </w:tc>
      </w:tr>
      <w:tr w:rsidR="0063629B" w:rsidRPr="00CD6025" w14:paraId="2DA423D4" w14:textId="77777777">
        <w:trPr>
          <w:cantSplit/>
          <w:jc w:val="center"/>
        </w:trPr>
        <w:tc>
          <w:tcPr>
            <w:tcW w:w="9350" w:type="dxa"/>
            <w:gridSpan w:val="2"/>
          </w:tcPr>
          <w:p w14:paraId="6BE43A79" w14:textId="6B220203" w:rsidR="0063629B" w:rsidRPr="00CD6025" w:rsidRDefault="008800B2" w:rsidP="00795FFC">
            <w:pPr>
              <w:spacing w:before="60" w:after="120"/>
              <w:jc w:val="left"/>
              <w:rPr>
                <w:snapToGrid w:val="0"/>
                <w:kern w:val="22"/>
                <w:szCs w:val="22"/>
              </w:rPr>
            </w:pPr>
            <w:r w:rsidRPr="00CD6025">
              <w:rPr>
                <w:b/>
                <w:snapToGrid w:val="0"/>
                <w:kern w:val="22"/>
                <w:szCs w:val="22"/>
              </w:rPr>
              <w:t xml:space="preserve">Wednesday, </w:t>
            </w:r>
            <w:r w:rsidR="005B001F" w:rsidRPr="00CD6025">
              <w:rPr>
                <w:b/>
                <w:snapToGrid w:val="0"/>
                <w:kern w:val="22"/>
                <w:szCs w:val="22"/>
              </w:rPr>
              <w:t>27 March 2024</w:t>
            </w:r>
          </w:p>
        </w:tc>
      </w:tr>
      <w:tr w:rsidR="007D0AC1" w:rsidRPr="00CD6025" w14:paraId="711838B9" w14:textId="77777777" w:rsidTr="007D0AC1">
        <w:trPr>
          <w:cantSplit/>
          <w:jc w:val="center"/>
        </w:trPr>
        <w:tc>
          <w:tcPr>
            <w:tcW w:w="2744" w:type="dxa"/>
          </w:tcPr>
          <w:p w14:paraId="0CFF36D6" w14:textId="59CBCB05" w:rsidR="00673475" w:rsidRPr="00CD6025" w:rsidRDefault="00673475" w:rsidP="00795FFC">
            <w:pPr>
              <w:spacing w:before="60" w:after="120"/>
              <w:rPr>
                <w:snapToGrid w:val="0"/>
                <w:kern w:val="22"/>
                <w:szCs w:val="22"/>
              </w:rPr>
            </w:pPr>
            <w:r w:rsidRPr="00CD6025">
              <w:rPr>
                <w:snapToGrid w:val="0"/>
                <w:kern w:val="22"/>
                <w:szCs w:val="22"/>
              </w:rPr>
              <w:t>9.</w:t>
            </w:r>
            <w:r w:rsidR="000F0DE8" w:rsidRPr="00CD6025">
              <w:rPr>
                <w:snapToGrid w:val="0"/>
                <w:kern w:val="22"/>
                <w:szCs w:val="22"/>
              </w:rPr>
              <w:t>30</w:t>
            </w:r>
            <w:r w:rsidRPr="00CD6025">
              <w:rPr>
                <w:snapToGrid w:val="0"/>
                <w:kern w:val="22"/>
                <w:szCs w:val="22"/>
              </w:rPr>
              <w:t xml:space="preserve"> a.m.</w:t>
            </w:r>
            <w:r w:rsidR="00C47F29" w:rsidRPr="00CD6025">
              <w:rPr>
                <w:snapToGrid w:val="0"/>
                <w:kern w:val="22"/>
                <w:szCs w:val="22"/>
              </w:rPr>
              <w:t xml:space="preserve"> –</w:t>
            </w:r>
            <w:r w:rsidRPr="00CD6025">
              <w:rPr>
                <w:snapToGrid w:val="0"/>
                <w:kern w:val="22"/>
                <w:szCs w:val="22"/>
              </w:rPr>
              <w:t>12</w:t>
            </w:r>
            <w:r w:rsidR="00746E32" w:rsidRPr="00CD6025">
              <w:rPr>
                <w:snapToGrid w:val="0"/>
                <w:kern w:val="22"/>
                <w:szCs w:val="22"/>
              </w:rPr>
              <w:t>.30</w:t>
            </w:r>
            <w:r w:rsidRPr="00CD6025">
              <w:rPr>
                <w:snapToGrid w:val="0"/>
                <w:kern w:val="22"/>
                <w:szCs w:val="22"/>
              </w:rPr>
              <w:t xml:space="preserve"> </w:t>
            </w:r>
            <w:r w:rsidR="00245256" w:rsidRPr="00CD6025">
              <w:rPr>
                <w:snapToGrid w:val="0"/>
                <w:kern w:val="22"/>
                <w:szCs w:val="22"/>
              </w:rPr>
              <w:t>p.m.</w:t>
            </w:r>
          </w:p>
          <w:p w14:paraId="35E779C6" w14:textId="77777777" w:rsidR="00673475" w:rsidRPr="00CD6025" w:rsidRDefault="00673475" w:rsidP="00795FFC">
            <w:pPr>
              <w:spacing w:before="60" w:after="120"/>
              <w:rPr>
                <w:snapToGrid w:val="0"/>
                <w:kern w:val="22"/>
                <w:szCs w:val="22"/>
              </w:rPr>
            </w:pPr>
          </w:p>
        </w:tc>
        <w:tc>
          <w:tcPr>
            <w:tcW w:w="6606" w:type="dxa"/>
          </w:tcPr>
          <w:p w14:paraId="0C376618" w14:textId="2CB533D6" w:rsidR="00673475" w:rsidRPr="00CD6025" w:rsidRDefault="0063629B" w:rsidP="00795FFC">
            <w:pPr>
              <w:tabs>
                <w:tab w:val="left" w:pos="509"/>
              </w:tabs>
              <w:spacing w:before="60" w:after="120"/>
              <w:jc w:val="left"/>
              <w:rPr>
                <w:snapToGrid w:val="0"/>
                <w:kern w:val="22"/>
                <w:szCs w:val="22"/>
              </w:rPr>
            </w:pPr>
            <w:r w:rsidRPr="00CD6025">
              <w:rPr>
                <w:iCs/>
                <w:snapToGrid w:val="0"/>
                <w:kern w:val="22"/>
                <w:szCs w:val="22"/>
              </w:rPr>
              <w:t>Item 5</w:t>
            </w:r>
            <w:r w:rsidRPr="00CD6025">
              <w:rPr>
                <w:i/>
                <w:snapToGrid w:val="0"/>
                <w:kern w:val="22"/>
                <w:szCs w:val="22"/>
              </w:rPr>
              <w:t xml:space="preserve"> </w:t>
            </w:r>
            <w:r w:rsidR="006927F4" w:rsidRPr="003805CD">
              <w:rPr>
                <w:iCs/>
                <w:snapToGrid w:val="0"/>
                <w:kern w:val="22"/>
                <w:szCs w:val="22"/>
              </w:rPr>
              <w:t>(</w:t>
            </w:r>
            <w:r w:rsidR="006927F4" w:rsidRPr="00CD6025">
              <w:rPr>
                <w:i/>
                <w:snapToGrid w:val="0"/>
                <w:kern w:val="22"/>
                <w:szCs w:val="22"/>
              </w:rPr>
              <w:t>continued</w:t>
            </w:r>
            <w:r w:rsidR="006927F4" w:rsidRPr="003805CD">
              <w:rPr>
                <w:iCs/>
                <w:snapToGrid w:val="0"/>
                <w:kern w:val="22"/>
                <w:szCs w:val="22"/>
              </w:rPr>
              <w:t>)</w:t>
            </w:r>
          </w:p>
          <w:p w14:paraId="44544CEF" w14:textId="72B679D6" w:rsidR="00673475" w:rsidRPr="00CD6025" w:rsidRDefault="0063629B" w:rsidP="00795FFC">
            <w:pPr>
              <w:tabs>
                <w:tab w:val="left" w:pos="458"/>
              </w:tabs>
              <w:spacing w:before="60" w:after="120"/>
              <w:jc w:val="left"/>
              <w:rPr>
                <w:snapToGrid w:val="0"/>
                <w:kern w:val="22"/>
                <w:szCs w:val="22"/>
              </w:rPr>
            </w:pPr>
            <w:r w:rsidRPr="00CD6025">
              <w:rPr>
                <w:snapToGrid w:val="0"/>
                <w:kern w:val="22"/>
                <w:szCs w:val="22"/>
              </w:rPr>
              <w:t xml:space="preserve">Item </w:t>
            </w:r>
            <w:r w:rsidR="00673475" w:rsidRPr="00CD6025">
              <w:rPr>
                <w:snapToGrid w:val="0"/>
                <w:kern w:val="22"/>
                <w:szCs w:val="22"/>
              </w:rPr>
              <w:t>6. Other matters</w:t>
            </w:r>
          </w:p>
        </w:tc>
      </w:tr>
      <w:tr w:rsidR="001B6131" w:rsidRPr="00CD6025" w14:paraId="5AFC5571" w14:textId="77777777" w:rsidTr="007D0AC1">
        <w:trPr>
          <w:cantSplit/>
          <w:jc w:val="center"/>
        </w:trPr>
        <w:tc>
          <w:tcPr>
            <w:tcW w:w="2744" w:type="dxa"/>
          </w:tcPr>
          <w:p w14:paraId="7D6CC69B" w14:textId="4812519B" w:rsidR="001B6131" w:rsidRPr="00CD6025" w:rsidRDefault="001B6131" w:rsidP="00795FFC">
            <w:pPr>
              <w:spacing w:before="60" w:after="120"/>
              <w:rPr>
                <w:snapToGrid w:val="0"/>
                <w:kern w:val="22"/>
                <w:szCs w:val="22"/>
              </w:rPr>
            </w:pPr>
            <w:r w:rsidRPr="00CD6025">
              <w:rPr>
                <w:snapToGrid w:val="0"/>
                <w:kern w:val="22"/>
                <w:szCs w:val="22"/>
              </w:rPr>
              <w:t>12.30–2 p.m.</w:t>
            </w:r>
          </w:p>
        </w:tc>
        <w:tc>
          <w:tcPr>
            <w:tcW w:w="6606" w:type="dxa"/>
          </w:tcPr>
          <w:p w14:paraId="510C2BE2" w14:textId="01D18BD4" w:rsidR="001B6131" w:rsidRPr="00CD6025" w:rsidRDefault="001B6131" w:rsidP="00795FFC">
            <w:pPr>
              <w:tabs>
                <w:tab w:val="left" w:pos="509"/>
              </w:tabs>
              <w:spacing w:before="60" w:after="120"/>
              <w:jc w:val="left"/>
              <w:rPr>
                <w:iCs/>
                <w:snapToGrid w:val="0"/>
                <w:kern w:val="22"/>
                <w:szCs w:val="22"/>
              </w:rPr>
            </w:pPr>
            <w:r w:rsidRPr="00CD6025">
              <w:rPr>
                <w:snapToGrid w:val="0"/>
                <w:kern w:val="22"/>
                <w:szCs w:val="22"/>
              </w:rPr>
              <w:t>Lunch break</w:t>
            </w:r>
          </w:p>
        </w:tc>
      </w:tr>
      <w:tr w:rsidR="007D0AC1" w:rsidRPr="00CD6025" w14:paraId="02F7EB02" w14:textId="77777777" w:rsidTr="007D0AC1">
        <w:trPr>
          <w:cantSplit/>
          <w:jc w:val="center"/>
        </w:trPr>
        <w:tc>
          <w:tcPr>
            <w:tcW w:w="2744" w:type="dxa"/>
          </w:tcPr>
          <w:p w14:paraId="4945117C" w14:textId="02D95F13" w:rsidR="00673475" w:rsidRPr="00CD6025" w:rsidRDefault="00673475" w:rsidP="00795FFC">
            <w:pPr>
              <w:spacing w:before="60" w:after="120"/>
              <w:rPr>
                <w:snapToGrid w:val="0"/>
                <w:kern w:val="22"/>
                <w:szCs w:val="22"/>
              </w:rPr>
            </w:pPr>
            <w:r w:rsidRPr="00CD6025">
              <w:rPr>
                <w:snapToGrid w:val="0"/>
                <w:kern w:val="22"/>
                <w:szCs w:val="22"/>
              </w:rPr>
              <w:t>2</w:t>
            </w:r>
            <w:r w:rsidR="00C47F29" w:rsidRPr="00CD6025">
              <w:rPr>
                <w:snapToGrid w:val="0"/>
                <w:kern w:val="22"/>
                <w:szCs w:val="22"/>
              </w:rPr>
              <w:t>–</w:t>
            </w:r>
            <w:r w:rsidR="00C73289" w:rsidRPr="00CD6025">
              <w:rPr>
                <w:snapToGrid w:val="0"/>
                <w:kern w:val="22"/>
                <w:szCs w:val="22"/>
              </w:rPr>
              <w:t>5</w:t>
            </w:r>
            <w:r w:rsidRPr="00CD6025">
              <w:rPr>
                <w:snapToGrid w:val="0"/>
                <w:kern w:val="22"/>
                <w:szCs w:val="22"/>
              </w:rPr>
              <w:t xml:space="preserve"> p.m.</w:t>
            </w:r>
          </w:p>
        </w:tc>
        <w:tc>
          <w:tcPr>
            <w:tcW w:w="6606" w:type="dxa"/>
          </w:tcPr>
          <w:p w14:paraId="79BC9AAF" w14:textId="36E26DF2" w:rsidR="00673475" w:rsidRPr="00CD6025" w:rsidRDefault="0063629B" w:rsidP="00795FFC">
            <w:pPr>
              <w:tabs>
                <w:tab w:val="left" w:pos="458"/>
              </w:tabs>
              <w:spacing w:before="60" w:after="120"/>
              <w:jc w:val="left"/>
              <w:rPr>
                <w:snapToGrid w:val="0"/>
                <w:kern w:val="22"/>
                <w:szCs w:val="22"/>
              </w:rPr>
            </w:pPr>
            <w:r w:rsidRPr="00CD6025">
              <w:rPr>
                <w:snapToGrid w:val="0"/>
                <w:kern w:val="22"/>
                <w:szCs w:val="22"/>
              </w:rPr>
              <w:t xml:space="preserve">Item </w:t>
            </w:r>
            <w:r w:rsidR="00673475" w:rsidRPr="00CD6025">
              <w:rPr>
                <w:snapToGrid w:val="0"/>
                <w:kern w:val="22"/>
                <w:szCs w:val="22"/>
              </w:rPr>
              <w:t>7. Adoption of the report</w:t>
            </w:r>
          </w:p>
          <w:p w14:paraId="53872734" w14:textId="399CC125" w:rsidR="00673475" w:rsidRPr="00CD6025" w:rsidRDefault="0063629B" w:rsidP="00795FFC">
            <w:pPr>
              <w:tabs>
                <w:tab w:val="left" w:pos="458"/>
              </w:tabs>
              <w:spacing w:before="60" w:after="120"/>
              <w:jc w:val="left"/>
              <w:rPr>
                <w:snapToGrid w:val="0"/>
                <w:kern w:val="22"/>
                <w:szCs w:val="22"/>
              </w:rPr>
            </w:pPr>
            <w:r w:rsidRPr="00CD6025">
              <w:rPr>
                <w:snapToGrid w:val="0"/>
                <w:kern w:val="22"/>
                <w:szCs w:val="22"/>
              </w:rPr>
              <w:t xml:space="preserve">Item </w:t>
            </w:r>
            <w:r w:rsidR="00673475" w:rsidRPr="00CD6025">
              <w:rPr>
                <w:snapToGrid w:val="0"/>
                <w:kern w:val="22"/>
                <w:szCs w:val="22"/>
              </w:rPr>
              <w:t>8. Closure of the meeting</w:t>
            </w:r>
          </w:p>
        </w:tc>
      </w:tr>
    </w:tbl>
    <w:p w14:paraId="7BFF5B87" w14:textId="77777777" w:rsidR="00673475" w:rsidRPr="00CD6025" w:rsidRDefault="00673475" w:rsidP="00673475">
      <w:pPr>
        <w:pStyle w:val="headingoneline"/>
        <w:tabs>
          <w:tab w:val="clear" w:pos="567"/>
        </w:tabs>
        <w:spacing w:before="0"/>
        <w:jc w:val="both"/>
        <w:rPr>
          <w:b w:val="0"/>
          <w:snapToGrid w:val="0"/>
          <w:kern w:val="22"/>
        </w:rPr>
      </w:pPr>
    </w:p>
    <w:p w14:paraId="0E6745E8" w14:textId="77777777" w:rsidR="00673475" w:rsidRPr="00CD6025" w:rsidRDefault="00673475" w:rsidP="00673475">
      <w:pPr>
        <w:sectPr w:rsidR="00673475" w:rsidRPr="00CD6025" w:rsidSect="007D0AC1">
          <w:headerReference w:type="even" r:id="rId19"/>
          <w:headerReference w:type="default" r:id="rId20"/>
          <w:headerReference w:type="first" r:id="rId21"/>
          <w:type w:val="continuous"/>
          <w:pgSz w:w="12240" w:h="15840" w:code="1"/>
          <w:pgMar w:top="1021" w:right="1440" w:bottom="1134" w:left="1440" w:header="454" w:footer="720" w:gutter="0"/>
          <w:cols w:space="720"/>
        </w:sectPr>
      </w:pPr>
    </w:p>
    <w:p w14:paraId="2AF18310" w14:textId="77777777" w:rsidR="00673475" w:rsidRPr="00CD6025" w:rsidRDefault="00673475" w:rsidP="00673475">
      <w:pPr>
        <w:pStyle w:val="Para1"/>
        <w:numPr>
          <w:ilvl w:val="0"/>
          <w:numId w:val="0"/>
        </w:numPr>
        <w:rPr>
          <w:b/>
          <w:bCs/>
          <w:sz w:val="24"/>
          <w:szCs w:val="24"/>
        </w:rPr>
      </w:pPr>
      <w:r w:rsidRPr="00CD6025">
        <w:rPr>
          <w:b/>
          <w:bCs/>
          <w:sz w:val="24"/>
          <w:szCs w:val="24"/>
        </w:rPr>
        <w:t>Annex II</w:t>
      </w:r>
    </w:p>
    <w:p w14:paraId="0E3DD5FB" w14:textId="463B3B0E" w:rsidR="00673475" w:rsidRPr="00CD6025" w:rsidRDefault="00673475" w:rsidP="00795FFC">
      <w:pPr>
        <w:pStyle w:val="Para1"/>
        <w:numPr>
          <w:ilvl w:val="0"/>
          <w:numId w:val="0"/>
        </w:numPr>
        <w:spacing w:before="240"/>
        <w:ind w:left="567"/>
        <w:rPr>
          <w:b/>
          <w:bCs/>
          <w:sz w:val="28"/>
          <w:szCs w:val="28"/>
        </w:rPr>
      </w:pPr>
      <w:r w:rsidRPr="00CD6025">
        <w:rPr>
          <w:b/>
          <w:bCs/>
          <w:sz w:val="28"/>
          <w:szCs w:val="28"/>
        </w:rPr>
        <w:t xml:space="preserve">List of documents </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244"/>
      </w:tblGrid>
      <w:tr w:rsidR="00795FFC" w:rsidRPr="00CD6025" w14:paraId="21DDD431" w14:textId="77777777" w:rsidTr="00795FFC">
        <w:tc>
          <w:tcPr>
            <w:tcW w:w="3539" w:type="dxa"/>
            <w:tcBorders>
              <w:top w:val="single" w:sz="4" w:space="0" w:color="auto"/>
              <w:bottom w:val="single" w:sz="4" w:space="0" w:color="auto"/>
            </w:tcBorders>
          </w:tcPr>
          <w:p w14:paraId="4ABF4E8D" w14:textId="1D43885F" w:rsidR="00795FFC" w:rsidRPr="00CD6025" w:rsidRDefault="00795FFC" w:rsidP="00673475">
            <w:pPr>
              <w:pStyle w:val="Para1"/>
              <w:numPr>
                <w:ilvl w:val="0"/>
                <w:numId w:val="0"/>
              </w:numPr>
              <w:rPr>
                <w:b/>
                <w:bCs/>
                <w:sz w:val="28"/>
                <w:szCs w:val="28"/>
              </w:rPr>
            </w:pPr>
            <w:r w:rsidRPr="00CD6025">
              <w:rPr>
                <w:i/>
                <w:kern w:val="22"/>
                <w:szCs w:val="22"/>
              </w:rPr>
              <w:t>Symbol</w:t>
            </w:r>
            <w:r w:rsidRPr="00CD6025">
              <w:rPr>
                <w:kern w:val="22"/>
                <w:szCs w:val="22"/>
              </w:rPr>
              <w:tab/>
            </w:r>
          </w:p>
        </w:tc>
        <w:tc>
          <w:tcPr>
            <w:tcW w:w="5244" w:type="dxa"/>
            <w:tcBorders>
              <w:top w:val="single" w:sz="4" w:space="0" w:color="auto"/>
              <w:bottom w:val="single" w:sz="4" w:space="0" w:color="auto"/>
            </w:tcBorders>
          </w:tcPr>
          <w:p w14:paraId="28355A81" w14:textId="22B68C74" w:rsidR="00795FFC" w:rsidRPr="00CD6025" w:rsidRDefault="00795FFC" w:rsidP="00673475">
            <w:pPr>
              <w:pStyle w:val="Para1"/>
              <w:numPr>
                <w:ilvl w:val="0"/>
                <w:numId w:val="0"/>
              </w:numPr>
              <w:rPr>
                <w:b/>
                <w:bCs/>
                <w:sz w:val="28"/>
                <w:szCs w:val="28"/>
              </w:rPr>
            </w:pPr>
            <w:r w:rsidRPr="00CD6025">
              <w:rPr>
                <w:i/>
                <w:kern w:val="22"/>
                <w:szCs w:val="22"/>
              </w:rPr>
              <w:t>Title</w:t>
            </w:r>
          </w:p>
        </w:tc>
      </w:tr>
      <w:tr w:rsidR="00795FFC" w:rsidRPr="00CD6025" w14:paraId="54A2ED41" w14:textId="77777777" w:rsidTr="00795FFC">
        <w:tc>
          <w:tcPr>
            <w:tcW w:w="3539" w:type="dxa"/>
            <w:tcBorders>
              <w:top w:val="single" w:sz="4" w:space="0" w:color="auto"/>
            </w:tcBorders>
          </w:tcPr>
          <w:p w14:paraId="562220A9" w14:textId="0A0707AC" w:rsidR="00795FFC" w:rsidRPr="00CD6025" w:rsidRDefault="00795FFC" w:rsidP="00673475">
            <w:pPr>
              <w:pStyle w:val="Para1"/>
              <w:numPr>
                <w:ilvl w:val="0"/>
                <w:numId w:val="0"/>
              </w:numPr>
              <w:rPr>
                <w:b/>
                <w:bCs/>
                <w:sz w:val="28"/>
                <w:szCs w:val="28"/>
              </w:rPr>
            </w:pPr>
            <w:r w:rsidRPr="00CD6025">
              <w:rPr>
                <w:kern w:val="22"/>
                <w:szCs w:val="22"/>
              </w:rPr>
              <w:t>CBD/</w:t>
            </w:r>
            <w:r w:rsidR="001F3E06" w:rsidRPr="00CD6025">
              <w:rPr>
                <w:kern w:val="22"/>
                <w:szCs w:val="22"/>
              </w:rPr>
              <w:t>NP/</w:t>
            </w:r>
            <w:r w:rsidRPr="00CD6025">
              <w:rPr>
                <w:kern w:val="22"/>
                <w:szCs w:val="22"/>
              </w:rPr>
              <w:t>CC/</w:t>
            </w:r>
            <w:r w:rsidR="001F3E06" w:rsidRPr="00CD6025">
              <w:rPr>
                <w:kern w:val="22"/>
                <w:szCs w:val="22"/>
              </w:rPr>
              <w:t>4</w:t>
            </w:r>
            <w:r w:rsidRPr="00CD6025">
              <w:rPr>
                <w:kern w:val="22"/>
                <w:szCs w:val="22"/>
              </w:rPr>
              <w:t>/1</w:t>
            </w:r>
          </w:p>
        </w:tc>
        <w:tc>
          <w:tcPr>
            <w:tcW w:w="5244" w:type="dxa"/>
            <w:tcBorders>
              <w:top w:val="single" w:sz="4" w:space="0" w:color="auto"/>
            </w:tcBorders>
          </w:tcPr>
          <w:p w14:paraId="764BCA75" w14:textId="57DAC8B4" w:rsidR="00795FFC" w:rsidRPr="00CD6025" w:rsidRDefault="00795FFC" w:rsidP="00795FFC">
            <w:pPr>
              <w:pStyle w:val="Para1"/>
              <w:numPr>
                <w:ilvl w:val="0"/>
                <w:numId w:val="0"/>
              </w:numPr>
              <w:jc w:val="left"/>
              <w:rPr>
                <w:b/>
                <w:bCs/>
                <w:sz w:val="28"/>
                <w:szCs w:val="28"/>
              </w:rPr>
            </w:pPr>
            <w:r w:rsidRPr="00CD6025">
              <w:rPr>
                <w:kern w:val="22"/>
                <w:szCs w:val="22"/>
              </w:rPr>
              <w:t>Provisional agenda</w:t>
            </w:r>
          </w:p>
        </w:tc>
      </w:tr>
      <w:tr w:rsidR="00795FFC" w:rsidRPr="00CD6025" w14:paraId="125149EC" w14:textId="77777777" w:rsidTr="00795FFC">
        <w:tc>
          <w:tcPr>
            <w:tcW w:w="3539" w:type="dxa"/>
          </w:tcPr>
          <w:p w14:paraId="0974AF1B" w14:textId="07F0C7F4" w:rsidR="00795FFC" w:rsidRPr="00CD6025" w:rsidRDefault="00795FFC" w:rsidP="00673475">
            <w:pPr>
              <w:pStyle w:val="Para1"/>
              <w:numPr>
                <w:ilvl w:val="0"/>
                <w:numId w:val="0"/>
              </w:numPr>
              <w:rPr>
                <w:b/>
                <w:bCs/>
                <w:sz w:val="28"/>
                <w:szCs w:val="28"/>
              </w:rPr>
            </w:pPr>
            <w:r w:rsidRPr="00CD6025">
              <w:rPr>
                <w:kern w:val="22"/>
                <w:szCs w:val="22"/>
              </w:rPr>
              <w:t>CBD/</w:t>
            </w:r>
            <w:r w:rsidR="001F3E06" w:rsidRPr="00CD6025">
              <w:rPr>
                <w:kern w:val="22"/>
                <w:szCs w:val="22"/>
              </w:rPr>
              <w:t>NP</w:t>
            </w:r>
            <w:r w:rsidRPr="00CD6025">
              <w:rPr>
                <w:kern w:val="22"/>
                <w:szCs w:val="22"/>
              </w:rPr>
              <w:t>/CC/</w:t>
            </w:r>
            <w:r w:rsidR="001F3E06" w:rsidRPr="00CD6025">
              <w:rPr>
                <w:kern w:val="22"/>
                <w:szCs w:val="22"/>
              </w:rPr>
              <w:t>4</w:t>
            </w:r>
            <w:r w:rsidRPr="00CD6025">
              <w:rPr>
                <w:kern w:val="22"/>
                <w:szCs w:val="22"/>
              </w:rPr>
              <w:t>/1/Add.1</w:t>
            </w:r>
          </w:p>
        </w:tc>
        <w:tc>
          <w:tcPr>
            <w:tcW w:w="5244" w:type="dxa"/>
          </w:tcPr>
          <w:p w14:paraId="5C6E6624" w14:textId="180380F4" w:rsidR="00795FFC" w:rsidRPr="00CD6025" w:rsidRDefault="00795FFC" w:rsidP="00795FFC">
            <w:pPr>
              <w:pStyle w:val="Para1"/>
              <w:numPr>
                <w:ilvl w:val="0"/>
                <w:numId w:val="0"/>
              </w:numPr>
              <w:jc w:val="left"/>
              <w:rPr>
                <w:b/>
                <w:bCs/>
                <w:sz w:val="28"/>
                <w:szCs w:val="28"/>
              </w:rPr>
            </w:pPr>
            <w:r w:rsidRPr="00CD6025">
              <w:rPr>
                <w:kern w:val="22"/>
                <w:szCs w:val="22"/>
              </w:rPr>
              <w:t>Annotated provisional agenda</w:t>
            </w:r>
          </w:p>
        </w:tc>
      </w:tr>
      <w:tr w:rsidR="00795FFC" w:rsidRPr="00CD6025" w14:paraId="1B9FCC15" w14:textId="77777777" w:rsidTr="00795FFC">
        <w:tc>
          <w:tcPr>
            <w:tcW w:w="3539" w:type="dxa"/>
          </w:tcPr>
          <w:p w14:paraId="538DAA37" w14:textId="49FA8D32" w:rsidR="00795FFC" w:rsidRPr="00CD6025" w:rsidRDefault="00795FFC" w:rsidP="00673475">
            <w:pPr>
              <w:pStyle w:val="Para1"/>
              <w:numPr>
                <w:ilvl w:val="0"/>
                <w:numId w:val="0"/>
              </w:numPr>
              <w:rPr>
                <w:b/>
                <w:bCs/>
                <w:sz w:val="28"/>
                <w:szCs w:val="28"/>
              </w:rPr>
            </w:pPr>
            <w:r w:rsidRPr="00CD6025">
              <w:rPr>
                <w:kern w:val="22"/>
                <w:szCs w:val="22"/>
              </w:rPr>
              <w:t>CBD/</w:t>
            </w:r>
            <w:r w:rsidR="001F3E06" w:rsidRPr="00CD6025">
              <w:rPr>
                <w:kern w:val="22"/>
                <w:szCs w:val="22"/>
              </w:rPr>
              <w:t>N</w:t>
            </w:r>
            <w:r w:rsidRPr="00CD6025">
              <w:rPr>
                <w:kern w:val="22"/>
                <w:szCs w:val="22"/>
              </w:rPr>
              <w:t>P/CC/</w:t>
            </w:r>
            <w:r w:rsidR="001F3E06" w:rsidRPr="00CD6025">
              <w:rPr>
                <w:kern w:val="22"/>
                <w:szCs w:val="22"/>
              </w:rPr>
              <w:t>4</w:t>
            </w:r>
            <w:r w:rsidRPr="00CD6025">
              <w:rPr>
                <w:kern w:val="22"/>
                <w:szCs w:val="22"/>
              </w:rPr>
              <w:t>/2</w:t>
            </w:r>
          </w:p>
        </w:tc>
        <w:tc>
          <w:tcPr>
            <w:tcW w:w="5244" w:type="dxa"/>
          </w:tcPr>
          <w:p w14:paraId="7CC7E4C1" w14:textId="12B41B03" w:rsidR="00795FFC" w:rsidRPr="00CD6025" w:rsidRDefault="00795FFC" w:rsidP="00795FFC">
            <w:pPr>
              <w:pStyle w:val="Para1"/>
              <w:numPr>
                <w:ilvl w:val="0"/>
                <w:numId w:val="0"/>
              </w:numPr>
              <w:jc w:val="left"/>
              <w:rPr>
                <w:b/>
                <w:bCs/>
                <w:sz w:val="28"/>
                <w:szCs w:val="28"/>
              </w:rPr>
            </w:pPr>
            <w:r w:rsidRPr="00CD6025">
              <w:rPr>
                <w:kern w:val="22"/>
                <w:szCs w:val="22"/>
              </w:rPr>
              <w:t xml:space="preserve">Outcomes of the </w:t>
            </w:r>
            <w:r w:rsidR="001F3E06" w:rsidRPr="00CD6025">
              <w:rPr>
                <w:kern w:val="22"/>
                <w:szCs w:val="22"/>
              </w:rPr>
              <w:t xml:space="preserve">fourth </w:t>
            </w:r>
            <w:r w:rsidRPr="00CD6025">
              <w:rPr>
                <w:kern w:val="22"/>
                <w:szCs w:val="22"/>
              </w:rPr>
              <w:t xml:space="preserve">meeting of the Conference of the Parties serving as the meeting of the Parties to the </w:t>
            </w:r>
            <w:r w:rsidR="001F3E06" w:rsidRPr="00CD6025">
              <w:rPr>
                <w:kern w:val="22"/>
                <w:szCs w:val="22"/>
              </w:rPr>
              <w:t xml:space="preserve">Nagoya </w:t>
            </w:r>
            <w:r w:rsidRPr="00CD6025">
              <w:rPr>
                <w:kern w:val="22"/>
                <w:szCs w:val="22"/>
              </w:rPr>
              <w:t xml:space="preserve">Protocol on </w:t>
            </w:r>
            <w:r w:rsidR="001F3E06" w:rsidRPr="00CD6025">
              <w:rPr>
                <w:kern w:val="22"/>
                <w:szCs w:val="22"/>
              </w:rPr>
              <w:t xml:space="preserve">Access and Benefit-sharing </w:t>
            </w:r>
            <w:r w:rsidRPr="00CD6025">
              <w:rPr>
                <w:kern w:val="22"/>
                <w:szCs w:val="22"/>
              </w:rPr>
              <w:t>regarding items relevant to compliance</w:t>
            </w:r>
          </w:p>
        </w:tc>
      </w:tr>
      <w:tr w:rsidR="00CC0010" w:rsidRPr="00CD6025" w14:paraId="1E0A2B4D" w14:textId="77777777" w:rsidTr="00795FFC">
        <w:tc>
          <w:tcPr>
            <w:tcW w:w="3539" w:type="dxa"/>
          </w:tcPr>
          <w:p w14:paraId="243D93D1" w14:textId="2DD52EA9" w:rsidR="00CC0010" w:rsidRPr="00CD6025" w:rsidRDefault="00CC2C93" w:rsidP="00673475">
            <w:pPr>
              <w:pStyle w:val="Para1"/>
              <w:numPr>
                <w:ilvl w:val="0"/>
                <w:numId w:val="0"/>
              </w:numPr>
              <w:rPr>
                <w:kern w:val="22"/>
                <w:szCs w:val="22"/>
              </w:rPr>
            </w:pPr>
            <w:r w:rsidRPr="00CD6025">
              <w:rPr>
                <w:kern w:val="22"/>
                <w:szCs w:val="22"/>
              </w:rPr>
              <w:t>CBD/NP/CC/4/3</w:t>
            </w:r>
          </w:p>
        </w:tc>
        <w:tc>
          <w:tcPr>
            <w:tcW w:w="5244" w:type="dxa"/>
          </w:tcPr>
          <w:p w14:paraId="695C893F" w14:textId="31976E50" w:rsidR="00CC0010" w:rsidRPr="00CD6025" w:rsidRDefault="00666C3C" w:rsidP="00795FFC">
            <w:pPr>
              <w:pStyle w:val="Para1"/>
              <w:numPr>
                <w:ilvl w:val="0"/>
                <w:numId w:val="0"/>
              </w:numPr>
              <w:jc w:val="left"/>
              <w:rPr>
                <w:kern w:val="22"/>
                <w:szCs w:val="22"/>
              </w:rPr>
            </w:pPr>
            <w:r w:rsidRPr="00CD6025">
              <w:rPr>
                <w:kern w:val="22"/>
                <w:szCs w:val="22"/>
              </w:rPr>
              <w:t>Review of g</w:t>
            </w:r>
            <w:r w:rsidR="000F0DE8" w:rsidRPr="00CD6025">
              <w:rPr>
                <w:kern w:val="22"/>
                <w:szCs w:val="22"/>
              </w:rPr>
              <w:t>eneral issues of compliance</w:t>
            </w:r>
          </w:p>
        </w:tc>
      </w:tr>
      <w:tr w:rsidR="00795FFC" w:rsidRPr="00CD6025" w14:paraId="031B7505" w14:textId="77777777" w:rsidTr="00795FFC">
        <w:tc>
          <w:tcPr>
            <w:tcW w:w="3539" w:type="dxa"/>
          </w:tcPr>
          <w:p w14:paraId="5C6500CB" w14:textId="6C858018" w:rsidR="00795FFC" w:rsidRPr="00CD6025" w:rsidRDefault="00CC2C93" w:rsidP="00673475">
            <w:pPr>
              <w:pStyle w:val="Para1"/>
              <w:numPr>
                <w:ilvl w:val="0"/>
                <w:numId w:val="0"/>
              </w:numPr>
              <w:rPr>
                <w:b/>
                <w:bCs/>
                <w:sz w:val="28"/>
                <w:szCs w:val="28"/>
              </w:rPr>
            </w:pPr>
            <w:r w:rsidRPr="00CD6025">
              <w:rPr>
                <w:kern w:val="22"/>
                <w:szCs w:val="22"/>
              </w:rPr>
              <w:t>CBD/NP/CC/4/3</w:t>
            </w:r>
            <w:r w:rsidR="00E70A12" w:rsidRPr="00CD6025">
              <w:rPr>
                <w:kern w:val="22"/>
                <w:szCs w:val="22"/>
              </w:rPr>
              <w:t>/</w:t>
            </w:r>
            <w:r w:rsidRPr="00CD6025">
              <w:rPr>
                <w:kern w:val="22"/>
                <w:szCs w:val="22"/>
              </w:rPr>
              <w:t>Add</w:t>
            </w:r>
            <w:r w:rsidR="002B55B9" w:rsidRPr="00CD6025">
              <w:rPr>
                <w:kern w:val="22"/>
                <w:szCs w:val="22"/>
              </w:rPr>
              <w:t>.</w:t>
            </w:r>
            <w:r w:rsidRPr="00CD6025">
              <w:rPr>
                <w:kern w:val="22"/>
                <w:szCs w:val="22"/>
              </w:rPr>
              <w:t>1</w:t>
            </w:r>
          </w:p>
        </w:tc>
        <w:tc>
          <w:tcPr>
            <w:tcW w:w="5244" w:type="dxa"/>
          </w:tcPr>
          <w:p w14:paraId="29DC4A4F" w14:textId="589009A2" w:rsidR="00795FFC" w:rsidRPr="00CD6025" w:rsidRDefault="00CC2C93" w:rsidP="00795FFC">
            <w:pPr>
              <w:pStyle w:val="Para1"/>
              <w:numPr>
                <w:ilvl w:val="0"/>
                <w:numId w:val="0"/>
              </w:numPr>
              <w:jc w:val="left"/>
              <w:rPr>
                <w:b/>
                <w:bCs/>
                <w:sz w:val="28"/>
                <w:szCs w:val="28"/>
              </w:rPr>
            </w:pPr>
            <w:r w:rsidRPr="00CD6025">
              <w:rPr>
                <w:kern w:val="22"/>
                <w:szCs w:val="22"/>
              </w:rPr>
              <w:t xml:space="preserve">Progress made </w:t>
            </w:r>
            <w:r w:rsidR="00231A82" w:rsidRPr="00CD6025">
              <w:rPr>
                <w:kern w:val="22"/>
                <w:szCs w:val="22"/>
              </w:rPr>
              <w:t xml:space="preserve">on </w:t>
            </w:r>
            <w:r w:rsidR="00AB19D2" w:rsidRPr="00CD6025">
              <w:rPr>
                <w:kern w:val="22"/>
                <w:szCs w:val="22"/>
              </w:rPr>
              <w:t xml:space="preserve">the </w:t>
            </w:r>
            <w:r w:rsidR="00231A82" w:rsidRPr="00CD6025">
              <w:rPr>
                <w:kern w:val="22"/>
                <w:szCs w:val="22"/>
              </w:rPr>
              <w:t>implementation</w:t>
            </w:r>
            <w:r w:rsidR="004F4757" w:rsidRPr="00CD6025">
              <w:rPr>
                <w:kern w:val="22"/>
                <w:szCs w:val="22"/>
              </w:rPr>
              <w:t xml:space="preserve"> of the Nagoya Protocol </w:t>
            </w:r>
            <w:r w:rsidR="004A3D4D" w:rsidRPr="00CD6025">
              <w:rPr>
                <w:kern w:val="22"/>
                <w:szCs w:val="22"/>
              </w:rPr>
              <w:t xml:space="preserve">on Access and Benefit-sharing </w:t>
            </w:r>
            <w:r w:rsidR="004F4757" w:rsidRPr="00CD6025">
              <w:rPr>
                <w:kern w:val="22"/>
                <w:szCs w:val="22"/>
              </w:rPr>
              <w:t xml:space="preserve">and publication </w:t>
            </w:r>
            <w:r w:rsidR="00B75C37" w:rsidRPr="00CD6025">
              <w:rPr>
                <w:kern w:val="22"/>
                <w:szCs w:val="22"/>
              </w:rPr>
              <w:t>of information in the Access and Benefit-sharing Clearing-House</w:t>
            </w:r>
          </w:p>
        </w:tc>
      </w:tr>
      <w:tr w:rsidR="00795FFC" w:rsidRPr="00CD6025" w14:paraId="1C7D8F69" w14:textId="77777777" w:rsidTr="00795FFC">
        <w:tc>
          <w:tcPr>
            <w:tcW w:w="3539" w:type="dxa"/>
          </w:tcPr>
          <w:p w14:paraId="4F64FCC2" w14:textId="52B5D986" w:rsidR="00795FFC" w:rsidRPr="00CD6025" w:rsidRDefault="00795FFC" w:rsidP="00673475">
            <w:pPr>
              <w:pStyle w:val="Para1"/>
              <w:numPr>
                <w:ilvl w:val="0"/>
                <w:numId w:val="0"/>
              </w:numPr>
              <w:rPr>
                <w:b/>
                <w:bCs/>
                <w:sz w:val="28"/>
                <w:szCs w:val="28"/>
              </w:rPr>
            </w:pPr>
            <w:r w:rsidRPr="00CD6025">
              <w:rPr>
                <w:kern w:val="22"/>
                <w:szCs w:val="22"/>
              </w:rPr>
              <w:t>CBD/</w:t>
            </w:r>
            <w:r w:rsidR="001F3E06" w:rsidRPr="00CD6025">
              <w:rPr>
                <w:kern w:val="22"/>
                <w:szCs w:val="22"/>
              </w:rPr>
              <w:t>N</w:t>
            </w:r>
            <w:r w:rsidRPr="00CD6025">
              <w:rPr>
                <w:kern w:val="22"/>
                <w:szCs w:val="22"/>
              </w:rPr>
              <w:t>P/CC/</w:t>
            </w:r>
            <w:r w:rsidR="001F3E06" w:rsidRPr="00CD6025">
              <w:rPr>
                <w:kern w:val="22"/>
                <w:szCs w:val="22"/>
              </w:rPr>
              <w:t>4</w:t>
            </w:r>
            <w:r w:rsidRPr="00CD6025">
              <w:rPr>
                <w:kern w:val="22"/>
                <w:szCs w:val="22"/>
              </w:rPr>
              <w:t>/</w:t>
            </w:r>
            <w:r w:rsidR="00666C3C" w:rsidRPr="00CD6025">
              <w:rPr>
                <w:kern w:val="22"/>
                <w:szCs w:val="22"/>
              </w:rPr>
              <w:t>4</w:t>
            </w:r>
          </w:p>
        </w:tc>
        <w:tc>
          <w:tcPr>
            <w:tcW w:w="5244" w:type="dxa"/>
          </w:tcPr>
          <w:p w14:paraId="7041844E" w14:textId="570ACF1B" w:rsidR="00795FFC" w:rsidRPr="00CD6025" w:rsidRDefault="00545357" w:rsidP="00795FFC">
            <w:pPr>
              <w:pStyle w:val="Para1"/>
              <w:numPr>
                <w:ilvl w:val="0"/>
                <w:numId w:val="0"/>
              </w:numPr>
              <w:jc w:val="left"/>
              <w:rPr>
                <w:b/>
                <w:bCs/>
                <w:sz w:val="28"/>
                <w:szCs w:val="28"/>
              </w:rPr>
            </w:pPr>
            <w:r w:rsidRPr="00CD6025">
              <w:rPr>
                <w:iCs/>
                <w:kern w:val="22"/>
                <w:szCs w:val="22"/>
              </w:rPr>
              <w:t>D</w:t>
            </w:r>
            <w:r w:rsidR="00A65B2B" w:rsidRPr="00CD6025">
              <w:rPr>
                <w:iCs/>
                <w:kern w:val="22"/>
                <w:szCs w:val="22"/>
              </w:rPr>
              <w:t>evelopment of the</w:t>
            </w:r>
            <w:r w:rsidRPr="00CD6025">
              <w:rPr>
                <w:iCs/>
                <w:kern w:val="22"/>
                <w:szCs w:val="22"/>
              </w:rPr>
              <w:t xml:space="preserve"> m</w:t>
            </w:r>
            <w:r w:rsidR="001F3E06" w:rsidRPr="00CD6025">
              <w:rPr>
                <w:iCs/>
                <w:kern w:val="22"/>
                <w:szCs w:val="22"/>
              </w:rPr>
              <w:t>ethodology for the second assessment and review of the effectiveness of the Nagoya Protocol</w:t>
            </w:r>
            <w:r w:rsidR="004A3D4D" w:rsidRPr="00CD6025">
              <w:rPr>
                <w:kern w:val="22"/>
                <w:szCs w:val="22"/>
              </w:rPr>
              <w:t xml:space="preserve"> on Access and Benefit-sharing</w:t>
            </w:r>
          </w:p>
        </w:tc>
      </w:tr>
    </w:tbl>
    <w:p w14:paraId="5792BBB7" w14:textId="1C93FDF4" w:rsidR="002B559C" w:rsidRPr="00CD6025" w:rsidRDefault="00673475" w:rsidP="00795FFC">
      <w:pPr>
        <w:pStyle w:val="Head2"/>
        <w:keepNext w:val="0"/>
        <w:spacing w:before="120" w:after="120"/>
        <w:rPr>
          <w:snapToGrid w:val="0"/>
          <w:kern w:val="22"/>
        </w:rPr>
      </w:pPr>
      <w:r w:rsidRPr="00CD6025">
        <w:rPr>
          <w:snapToGrid w:val="0"/>
          <w:kern w:val="22"/>
          <w:szCs w:val="22"/>
        </w:rPr>
        <w:t>__________</w:t>
      </w:r>
    </w:p>
    <w:sectPr w:rsidR="002B559C" w:rsidRPr="00CD6025" w:rsidSect="007D0AC1">
      <w:headerReference w:type="even" r:id="rId22"/>
      <w:headerReference w:type="default" r:id="rId23"/>
      <w:footerReference w:type="even" r:id="rId24"/>
      <w:footerReference w:type="default" r:id="rId2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3401F" w14:textId="77777777" w:rsidR="00733879" w:rsidRDefault="00733879" w:rsidP="00A96B21">
      <w:r>
        <w:separator/>
      </w:r>
    </w:p>
  </w:endnote>
  <w:endnote w:type="continuationSeparator" w:id="0">
    <w:p w14:paraId="7573AD33" w14:textId="77777777" w:rsidR="00733879" w:rsidRDefault="00733879" w:rsidP="00A96B21">
      <w:r>
        <w:continuationSeparator/>
      </w:r>
    </w:p>
  </w:endnote>
  <w:endnote w:type="continuationNotice" w:id="1">
    <w:p w14:paraId="3036872B" w14:textId="77777777" w:rsidR="00733879" w:rsidRDefault="007338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6835E" w14:textId="61919EC9" w:rsidR="00E25E30" w:rsidRDefault="00144703" w:rsidP="001257E3">
    <w:pPr>
      <w:pStyle w:val="Footer"/>
      <w:jc w:val="lef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5</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4860578"/>
      <w:docPartObj>
        <w:docPartGallery w:val="Page Numbers (Bottom of Page)"/>
        <w:docPartUnique/>
      </w:docPartObj>
    </w:sdtPr>
    <w:sdtEndPr/>
    <w:sdtContent>
      <w:sdt>
        <w:sdtPr>
          <w:id w:val="-1581210538"/>
          <w:docPartObj>
            <w:docPartGallery w:val="Page Numbers (Top of Page)"/>
            <w:docPartUnique/>
          </w:docPartObj>
        </w:sdtPr>
        <w:sdtEndPr/>
        <w:sdtContent>
          <w:p w14:paraId="17AD485D" w14:textId="42389A43" w:rsidR="00E25E30" w:rsidRDefault="00144703" w:rsidP="001257E3">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5</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0B336"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537F705"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9D22E" w14:textId="77777777" w:rsidR="00733879" w:rsidRDefault="00733879" w:rsidP="00A96B21">
      <w:r>
        <w:separator/>
      </w:r>
    </w:p>
  </w:footnote>
  <w:footnote w:type="continuationSeparator" w:id="0">
    <w:p w14:paraId="2A09055F" w14:textId="77777777" w:rsidR="00733879" w:rsidRDefault="00733879" w:rsidP="00A96B21">
      <w:r>
        <w:continuationSeparator/>
      </w:r>
    </w:p>
  </w:footnote>
  <w:footnote w:type="continuationNotice" w:id="1">
    <w:p w14:paraId="5C322DEE" w14:textId="77777777" w:rsidR="00733879" w:rsidRDefault="00733879"/>
  </w:footnote>
  <w:footnote w:id="2">
    <w:p w14:paraId="6C3AD86B" w14:textId="0E65E336" w:rsidR="00A96B21" w:rsidRPr="00193D38" w:rsidRDefault="00A96B21" w:rsidP="00D71FFB">
      <w:pPr>
        <w:pStyle w:val="Footnote"/>
      </w:pPr>
      <w:r w:rsidRPr="00193D38">
        <w:rPr>
          <w:rStyle w:val="FootnoteReference"/>
        </w:rPr>
        <w:t>*</w:t>
      </w:r>
      <w:r w:rsidRPr="00193D38">
        <w:t xml:space="preserve"> CBD/</w:t>
      </w:r>
      <w:r w:rsidR="007C04DF" w:rsidRPr="00193D38">
        <w:t>NP</w:t>
      </w:r>
      <w:r w:rsidR="00DA01FE" w:rsidRPr="00193D38">
        <w:t>/CC/</w:t>
      </w:r>
      <w:r w:rsidR="007C04DF" w:rsidRPr="00193D38">
        <w:t>4/</w:t>
      </w:r>
      <w:r w:rsidR="00DA01FE" w:rsidRPr="00193D38">
        <w:t>1</w:t>
      </w:r>
      <w:r w:rsidR="002B6306" w:rsidRPr="00193D38">
        <w:t>.</w:t>
      </w:r>
    </w:p>
  </w:footnote>
  <w:footnote w:id="3">
    <w:p w14:paraId="08A7502F" w14:textId="71D31DD1" w:rsidR="00193D38" w:rsidRPr="003805CD" w:rsidRDefault="00193D38">
      <w:pPr>
        <w:pStyle w:val="FootnoteText"/>
        <w:rPr>
          <w:sz w:val="18"/>
          <w:szCs w:val="18"/>
        </w:rPr>
      </w:pPr>
      <w:r w:rsidRPr="003805CD">
        <w:rPr>
          <w:rStyle w:val="FootnoteReference"/>
          <w:sz w:val="18"/>
          <w:szCs w:val="18"/>
        </w:rPr>
        <w:footnoteRef/>
      </w:r>
      <w:r w:rsidRPr="003805CD">
        <w:rPr>
          <w:sz w:val="18"/>
          <w:szCs w:val="18"/>
        </w:rPr>
        <w:t xml:space="preserve"> See </w:t>
      </w:r>
      <w:r w:rsidR="002D0A85" w:rsidRPr="003805CD">
        <w:rPr>
          <w:sz w:val="18"/>
          <w:szCs w:val="18"/>
        </w:rPr>
        <w:t>document CBD/NP/CC/4/2 for further information.</w:t>
      </w:r>
    </w:p>
  </w:footnote>
  <w:footnote w:id="4">
    <w:p w14:paraId="75FE3AAD" w14:textId="2F37CD94" w:rsidR="0089774B" w:rsidRPr="003805CD" w:rsidRDefault="0089774B">
      <w:pPr>
        <w:pStyle w:val="FootnoteText"/>
        <w:rPr>
          <w:sz w:val="18"/>
          <w:szCs w:val="18"/>
          <w:lang w:val="en-US"/>
        </w:rPr>
      </w:pPr>
      <w:r w:rsidRPr="003805CD">
        <w:rPr>
          <w:rStyle w:val="FootnoteReference"/>
          <w:sz w:val="18"/>
          <w:szCs w:val="18"/>
        </w:rPr>
        <w:footnoteRef/>
      </w:r>
      <w:r w:rsidRPr="003805CD">
        <w:rPr>
          <w:sz w:val="18"/>
          <w:szCs w:val="18"/>
        </w:rPr>
        <w:t xml:space="preserve"> </w:t>
      </w:r>
      <w:r w:rsidRPr="003805CD">
        <w:rPr>
          <w:sz w:val="18"/>
          <w:szCs w:val="18"/>
          <w:lang w:val="en-US"/>
        </w:rPr>
        <w:t xml:space="preserve">See </w:t>
      </w:r>
      <w:hyperlink r:id="rId1" w:history="1">
        <w:r w:rsidRPr="003805CD">
          <w:rPr>
            <w:rStyle w:val="Hyperlink"/>
            <w:sz w:val="18"/>
            <w:szCs w:val="18"/>
            <w:lang w:val="en-US"/>
          </w:rPr>
          <w:t>www.cbd.int/meetings/NP-CC-04</w:t>
        </w:r>
      </w:hyperlink>
      <w:r w:rsidRPr="003805CD">
        <w:rPr>
          <w:sz w:val="18"/>
          <w:szCs w:val="18"/>
          <w:lang w:val="en-US"/>
        </w:rPr>
        <w:t>.</w:t>
      </w:r>
    </w:p>
  </w:footnote>
  <w:footnote w:id="5">
    <w:p w14:paraId="1911F899" w14:textId="19270DC0" w:rsidR="000D7092" w:rsidRPr="003805CD" w:rsidRDefault="000D7092">
      <w:pPr>
        <w:pStyle w:val="FootnoteText"/>
        <w:rPr>
          <w:sz w:val="18"/>
          <w:szCs w:val="18"/>
          <w:lang w:val="en-US"/>
        </w:rPr>
      </w:pPr>
      <w:r w:rsidRPr="003805CD">
        <w:rPr>
          <w:rStyle w:val="FootnoteReference"/>
          <w:sz w:val="18"/>
          <w:szCs w:val="18"/>
        </w:rPr>
        <w:footnoteRef/>
      </w:r>
      <w:r w:rsidRPr="003805CD">
        <w:rPr>
          <w:sz w:val="18"/>
          <w:szCs w:val="18"/>
        </w:rPr>
        <w:t xml:space="preserve"> </w:t>
      </w:r>
      <w:hyperlink r:id="rId2" w:history="1">
        <w:r w:rsidR="00A35794" w:rsidRPr="007C6708">
          <w:rPr>
            <w:color w:val="0000FF"/>
            <w:sz w:val="18"/>
            <w:szCs w:val="18"/>
            <w:u w:val="single"/>
          </w:rPr>
          <w:t>CBD/NP/CC/3/5</w:t>
        </w:r>
      </w:hyperlink>
      <w:r w:rsidR="00A35794" w:rsidRPr="003805CD">
        <w:rPr>
          <w:sz w:val="18"/>
          <w:szCs w:val="18"/>
        </w:rPr>
        <w:t>.</w:t>
      </w:r>
    </w:p>
  </w:footnote>
  <w:footnote w:id="6">
    <w:p w14:paraId="3FD46C3E" w14:textId="4CC05BBE" w:rsidR="00A9496D" w:rsidRPr="003805CD" w:rsidRDefault="00A9496D">
      <w:pPr>
        <w:pStyle w:val="FootnoteText"/>
        <w:rPr>
          <w:sz w:val="18"/>
          <w:szCs w:val="18"/>
          <w:lang w:val="en-US"/>
        </w:rPr>
      </w:pPr>
      <w:r w:rsidRPr="003805CD">
        <w:rPr>
          <w:rStyle w:val="FootnoteReference"/>
          <w:sz w:val="18"/>
          <w:szCs w:val="18"/>
        </w:rPr>
        <w:footnoteRef/>
      </w:r>
      <w:r w:rsidRPr="003805CD">
        <w:rPr>
          <w:sz w:val="18"/>
          <w:szCs w:val="18"/>
        </w:rPr>
        <w:t xml:space="preserve"> </w:t>
      </w:r>
      <w:r w:rsidR="00B03670" w:rsidRPr="003805CD">
        <w:rPr>
          <w:sz w:val="18"/>
          <w:szCs w:val="18"/>
        </w:rPr>
        <w:t xml:space="preserve">CBD/NP/CC/4/3 and </w:t>
      </w:r>
      <w:r w:rsidRPr="003805CD">
        <w:rPr>
          <w:sz w:val="18"/>
          <w:szCs w:val="18"/>
        </w:rPr>
        <w:t>CBD/NP/CC/4/3/Add.1</w:t>
      </w:r>
      <w:r w:rsidR="00B03670" w:rsidRPr="003805CD">
        <w:rPr>
          <w:sz w:val="18"/>
          <w:szCs w:val="18"/>
        </w:rPr>
        <w:t>, respectively</w:t>
      </w:r>
      <w:r w:rsidRPr="003805CD">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BD62A" w14:textId="29D3F4AB" w:rsidR="00E25E30" w:rsidRPr="001257E3" w:rsidRDefault="005B69AC" w:rsidP="001257E3">
    <w:pPr>
      <w:pStyle w:val="Header"/>
      <w:pBdr>
        <w:bottom w:val="single" w:sz="4" w:space="1" w:color="auto"/>
      </w:pBdr>
      <w:spacing w:after="240"/>
      <w:jc w:val="left"/>
      <w:rPr>
        <w:sz w:val="20"/>
        <w:szCs w:val="20"/>
        <w:lang w:val="fr-FR"/>
      </w:rPr>
    </w:pPr>
    <w:r w:rsidRPr="001257E3">
      <w:rPr>
        <w:sz w:val="20"/>
        <w:szCs w:val="20"/>
        <w:lang w:val="fr-FR"/>
      </w:rPr>
      <w:t>CBD/</w:t>
    </w:r>
    <w:r w:rsidR="00CC3241">
      <w:rPr>
        <w:sz w:val="20"/>
        <w:szCs w:val="20"/>
        <w:lang w:val="fr-FR"/>
      </w:rPr>
      <w:t>NP</w:t>
    </w:r>
    <w:r w:rsidRPr="001257E3">
      <w:rPr>
        <w:sz w:val="20"/>
        <w:szCs w:val="20"/>
        <w:lang w:val="fr-FR"/>
      </w:rPr>
      <w:t>/CC/</w:t>
    </w:r>
    <w:r w:rsidR="00CC3241">
      <w:rPr>
        <w:sz w:val="20"/>
        <w:szCs w:val="20"/>
        <w:lang w:val="fr-FR"/>
      </w:rPr>
      <w:t>4</w:t>
    </w:r>
    <w:r w:rsidRPr="001257E3">
      <w:rPr>
        <w:sz w:val="20"/>
        <w:szCs w:val="20"/>
        <w:lang w:val="fr-FR"/>
      </w:rPr>
      <w:t>/1/A</w:t>
    </w:r>
    <w:r w:rsidR="0006122C">
      <w:rPr>
        <w:caps w:val="0"/>
        <w:sz w:val="20"/>
        <w:szCs w:val="20"/>
        <w:lang w:val="fr-FR"/>
      </w:rPr>
      <w:t>dd</w:t>
    </w:r>
    <w:r w:rsidR="00B75C37">
      <w:rPr>
        <w:caps w:val="0"/>
        <w:sz w:val="20"/>
        <w:szCs w:val="20"/>
        <w:lang w:val="fr-FR"/>
      </w:rPr>
      <w:t>.</w:t>
    </w:r>
    <w:r w:rsidRPr="001257E3">
      <w:rPr>
        <w:sz w:val="20"/>
        <w:szCs w:val="20"/>
        <w:lang w:val="fr-FR"/>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240298063"/>
      <w:dataBinding w:prefixMappings="xmlns:ns0='http://purl.org/dc/elements/1.1/' xmlns:ns1='http://schemas.openxmlformats.org/package/2006/metadata/core-properties' " w:xpath="/ns1:coreProperties[1]/ns0:subject[1]" w:storeItemID="{6C3C8BC8-F283-45AE-878A-BAB7291924A1}"/>
      <w:text/>
    </w:sdtPr>
    <w:sdtEndPr/>
    <w:sdtContent>
      <w:p w14:paraId="440B3EC2" w14:textId="0E81F5EB" w:rsidR="00E25E30" w:rsidRPr="001257E3" w:rsidRDefault="00CC3241" w:rsidP="001257E3">
        <w:pPr>
          <w:pStyle w:val="Header"/>
          <w:pBdr>
            <w:bottom w:val="single" w:sz="4" w:space="1" w:color="auto"/>
          </w:pBdr>
          <w:spacing w:after="240"/>
          <w:jc w:val="right"/>
          <w:rPr>
            <w:sz w:val="20"/>
            <w:szCs w:val="20"/>
            <w:lang w:val="fr-FR"/>
          </w:rPr>
        </w:pPr>
        <w:r>
          <w:rPr>
            <w:sz w:val="20"/>
            <w:szCs w:val="20"/>
            <w:lang w:val="fr-FR"/>
          </w:rPr>
          <w:t>CBD/NP/CC/4/1/A</w:t>
        </w:r>
        <w:r w:rsidR="00CE1503">
          <w:rPr>
            <w:caps w:val="0"/>
            <w:sz w:val="20"/>
            <w:szCs w:val="20"/>
            <w:lang w:val="fr-FR"/>
          </w:rPr>
          <w:t>dd</w:t>
        </w:r>
        <w:r>
          <w:rPr>
            <w:sz w:val="20"/>
            <w:szCs w:val="20"/>
            <w:lang w:val="fr-FR"/>
          </w:rPr>
          <w:t>.1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AB947" w14:textId="77777777" w:rsidR="00673475" w:rsidRDefault="00673475">
    <w:pPr>
      <w:pStyle w:val="Header"/>
    </w:pPr>
    <w:r w:rsidRPr="006E50A9">
      <w:t>CBD/</w:t>
    </w:r>
    <w:r>
      <w:t>CP</w:t>
    </w:r>
    <w:r w:rsidRPr="006E50A9">
      <w:t>/CC/1</w:t>
    </w:r>
    <w:r>
      <w:t>6</w:t>
    </w:r>
    <w:r w:rsidRPr="006E50A9">
      <w:t>/1/Add.1</w:t>
    </w:r>
  </w:p>
  <w:p w14:paraId="4E42B2A2" w14:textId="77777777" w:rsidR="00673475" w:rsidRDefault="00673475">
    <w:pPr>
      <w:pStyle w:val="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6FCBC285" w14:textId="77777777" w:rsidR="00673475" w:rsidRDefault="006734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F48D7" w14:textId="77777777" w:rsidR="00673475" w:rsidRDefault="00673475">
    <w:pPr>
      <w:pStyle w:val="Header"/>
      <w:jc w:val="right"/>
    </w:pPr>
    <w:r w:rsidRPr="00404634">
      <w:t>UNEP/CBD/BS/CC/2015/1/1/Add.1</w:t>
    </w:r>
  </w:p>
  <w:p w14:paraId="2FEA32E7" w14:textId="77777777" w:rsidR="00673475" w:rsidRDefault="00673475">
    <w:pPr>
      <w:pStyle w:val="Header"/>
      <w:jc w:val="right"/>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14:paraId="46AF96BE" w14:textId="77777777" w:rsidR="00673475" w:rsidRDefault="00673475">
    <w:pPr>
      <w:pStyle w:val="Header"/>
      <w:tabs>
        <w:tab w:val="left" w:pos="6379"/>
        <w:tab w:val="left" w:pos="6480"/>
        <w:tab w:val="left" w:pos="7088"/>
      </w:tabs>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5FA45" w14:textId="77777777" w:rsidR="00673475" w:rsidRDefault="006734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37802784"/>
  <w:bookmarkStart w:id="4" w:name="_Hlk137802785"/>
  <w:p w14:paraId="16343F9E" w14:textId="5E767DDB" w:rsidR="002B559C" w:rsidRPr="002B559C" w:rsidRDefault="007C548A"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C3241">
          <w:rPr>
            <w:sz w:val="20"/>
            <w:szCs w:val="20"/>
            <w:lang w:val="fr-FR"/>
          </w:rPr>
          <w:t>CBD/NP/CC/4/1/A</w:t>
        </w:r>
        <w:r w:rsidR="00C24AB1">
          <w:rPr>
            <w:caps w:val="0"/>
            <w:sz w:val="20"/>
            <w:szCs w:val="20"/>
            <w:lang w:val="fr-FR"/>
          </w:rPr>
          <w:t>dd</w:t>
        </w:r>
        <w:r w:rsidR="00CC3241">
          <w:rPr>
            <w:sz w:val="20"/>
            <w:szCs w:val="20"/>
            <w:lang w:val="fr-FR"/>
          </w:rPr>
          <w:t>.1</w:t>
        </w:r>
      </w:sdtContent>
    </w:sdt>
    <w:bookmarkEnd w:id="3"/>
    <w:bookmarkEnd w:id="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23322C4" w14:textId="4BB39C42" w:rsidR="002B559C" w:rsidRPr="002B559C" w:rsidRDefault="00CC3241" w:rsidP="002B559C">
        <w:pPr>
          <w:pStyle w:val="Header"/>
          <w:pBdr>
            <w:bottom w:val="single" w:sz="4" w:space="1" w:color="auto"/>
          </w:pBdr>
          <w:spacing w:after="240"/>
          <w:jc w:val="right"/>
          <w:rPr>
            <w:sz w:val="20"/>
            <w:szCs w:val="20"/>
            <w:lang w:val="fr-FR"/>
          </w:rPr>
        </w:pPr>
        <w:r>
          <w:rPr>
            <w:sz w:val="20"/>
            <w:szCs w:val="20"/>
            <w:lang w:val="fr-FR"/>
          </w:rPr>
          <w:t>CBD/NP/CC/4/1/Add.1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2EDB318A"/>
    <w:multiLevelType w:val="hybridMultilevel"/>
    <w:tmpl w:val="940E8760"/>
    <w:lvl w:ilvl="0" w:tplc="E266F2B0">
      <w:start w:val="1"/>
      <w:numFmt w:val="lowerLetter"/>
      <w:pStyle w:val="heading40"/>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53E4B7A"/>
    <w:multiLevelType w:val="hybridMultilevel"/>
    <w:tmpl w:val="A65C9590"/>
    <w:lvl w:ilvl="0" w:tplc="4F9699CC">
      <w:start w:val="1"/>
      <w:numFmt w:val="decimal"/>
      <w:lvlText w:val="%1."/>
      <w:lvlJc w:val="left"/>
      <w:pPr>
        <w:ind w:left="720" w:hanging="360"/>
      </w:pPr>
    </w:lvl>
    <w:lvl w:ilvl="1" w:tplc="AE42B66C">
      <w:start w:val="1"/>
      <w:numFmt w:val="decimal"/>
      <w:lvlText w:val="%2."/>
      <w:lvlJc w:val="left"/>
      <w:pPr>
        <w:ind w:left="720" w:hanging="360"/>
      </w:pPr>
    </w:lvl>
    <w:lvl w:ilvl="2" w:tplc="CCFC9590">
      <w:start w:val="1"/>
      <w:numFmt w:val="decimal"/>
      <w:lvlText w:val="%3."/>
      <w:lvlJc w:val="left"/>
      <w:pPr>
        <w:ind w:left="720" w:hanging="360"/>
      </w:pPr>
    </w:lvl>
    <w:lvl w:ilvl="3" w:tplc="1D78F56A">
      <w:start w:val="1"/>
      <w:numFmt w:val="decimal"/>
      <w:lvlText w:val="%4."/>
      <w:lvlJc w:val="left"/>
      <w:pPr>
        <w:ind w:left="720" w:hanging="360"/>
      </w:pPr>
    </w:lvl>
    <w:lvl w:ilvl="4" w:tplc="89FC1EDA">
      <w:start w:val="1"/>
      <w:numFmt w:val="decimal"/>
      <w:lvlText w:val="%5."/>
      <w:lvlJc w:val="left"/>
      <w:pPr>
        <w:ind w:left="720" w:hanging="360"/>
      </w:pPr>
    </w:lvl>
    <w:lvl w:ilvl="5" w:tplc="1C3A29E0">
      <w:start w:val="1"/>
      <w:numFmt w:val="decimal"/>
      <w:lvlText w:val="%6."/>
      <w:lvlJc w:val="left"/>
      <w:pPr>
        <w:ind w:left="720" w:hanging="360"/>
      </w:pPr>
    </w:lvl>
    <w:lvl w:ilvl="6" w:tplc="F3F81B34">
      <w:start w:val="1"/>
      <w:numFmt w:val="decimal"/>
      <w:lvlText w:val="%7."/>
      <w:lvlJc w:val="left"/>
      <w:pPr>
        <w:ind w:left="720" w:hanging="360"/>
      </w:pPr>
    </w:lvl>
    <w:lvl w:ilvl="7" w:tplc="E69EFB8E">
      <w:start w:val="1"/>
      <w:numFmt w:val="decimal"/>
      <w:lvlText w:val="%8."/>
      <w:lvlJc w:val="left"/>
      <w:pPr>
        <w:ind w:left="720" w:hanging="360"/>
      </w:pPr>
    </w:lvl>
    <w:lvl w:ilvl="8" w:tplc="21A8B036">
      <w:start w:val="1"/>
      <w:numFmt w:val="decimal"/>
      <w:lvlText w:val="%9."/>
      <w:lvlJc w:val="left"/>
      <w:pPr>
        <w:ind w:left="720" w:hanging="360"/>
      </w:pPr>
    </w:lvl>
  </w:abstractNum>
  <w:abstractNum w:abstractNumId="6"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pStyle w:val="TOC9"/>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5C5777"/>
    <w:multiLevelType w:val="hybridMultilevel"/>
    <w:tmpl w:val="6D306720"/>
    <w:lvl w:ilvl="0" w:tplc="B1FCB0EC">
      <w:start w:val="1"/>
      <w:numFmt w:val="decimal"/>
      <w:lvlText w:val="%1."/>
      <w:lvlJc w:val="left"/>
      <w:pPr>
        <w:tabs>
          <w:tab w:val="num" w:pos="720"/>
        </w:tabs>
        <w:ind w:left="720" w:hanging="360"/>
      </w:pPr>
      <w:rPr>
        <w:rFonts w:hint="default"/>
      </w:rPr>
    </w:lvl>
    <w:lvl w:ilvl="1" w:tplc="BF2EFF58">
      <w:numFmt w:val="none"/>
      <w:lvlText w:val=""/>
      <w:lvlJc w:val="left"/>
      <w:pPr>
        <w:tabs>
          <w:tab w:val="num" w:pos="360"/>
        </w:tabs>
      </w:pPr>
    </w:lvl>
    <w:lvl w:ilvl="2" w:tplc="6BEA86EA">
      <w:numFmt w:val="none"/>
      <w:lvlText w:val=""/>
      <w:lvlJc w:val="left"/>
      <w:pPr>
        <w:tabs>
          <w:tab w:val="num" w:pos="360"/>
        </w:tabs>
      </w:pPr>
    </w:lvl>
    <w:lvl w:ilvl="3" w:tplc="4CC69790">
      <w:numFmt w:val="none"/>
      <w:lvlText w:val=""/>
      <w:lvlJc w:val="left"/>
      <w:pPr>
        <w:tabs>
          <w:tab w:val="num" w:pos="360"/>
        </w:tabs>
      </w:pPr>
    </w:lvl>
    <w:lvl w:ilvl="4" w:tplc="E07C766E">
      <w:numFmt w:val="none"/>
      <w:lvlText w:val=""/>
      <w:lvlJc w:val="left"/>
      <w:pPr>
        <w:tabs>
          <w:tab w:val="num" w:pos="360"/>
        </w:tabs>
      </w:pPr>
    </w:lvl>
    <w:lvl w:ilvl="5" w:tplc="B9C66282">
      <w:numFmt w:val="none"/>
      <w:lvlText w:val=""/>
      <w:lvlJc w:val="left"/>
      <w:pPr>
        <w:tabs>
          <w:tab w:val="num" w:pos="360"/>
        </w:tabs>
      </w:pPr>
    </w:lvl>
    <w:lvl w:ilvl="6" w:tplc="B10A7E2A">
      <w:numFmt w:val="none"/>
      <w:lvlText w:val=""/>
      <w:lvlJc w:val="left"/>
      <w:pPr>
        <w:tabs>
          <w:tab w:val="num" w:pos="360"/>
        </w:tabs>
      </w:pPr>
    </w:lvl>
    <w:lvl w:ilvl="7" w:tplc="AF2A6CC8">
      <w:numFmt w:val="none"/>
      <w:lvlText w:val=""/>
      <w:lvlJc w:val="left"/>
      <w:pPr>
        <w:tabs>
          <w:tab w:val="num" w:pos="360"/>
        </w:tabs>
      </w:pPr>
    </w:lvl>
    <w:lvl w:ilvl="8" w:tplc="D0526734">
      <w:numFmt w:val="none"/>
      <w:lvlText w:val=""/>
      <w:lvlJc w:val="left"/>
      <w:pPr>
        <w:tabs>
          <w:tab w:val="num" w:pos="360"/>
        </w:tabs>
      </w:pPr>
    </w:lvl>
  </w:abstractNum>
  <w:abstractNum w:abstractNumId="11"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B0B46B4E"/>
    <w:lvl w:ilvl="0" w:tplc="25A23CC4">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6"/>
  </w:num>
  <w:num w:numId="2" w16cid:durableId="2069499237">
    <w:abstractNumId w:val="14"/>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9"/>
  </w:num>
  <w:num w:numId="9" w16cid:durableId="935023265">
    <w:abstractNumId w:val="13"/>
  </w:num>
  <w:num w:numId="10" w16cid:durableId="268247158">
    <w:abstractNumId w:val="12"/>
  </w:num>
  <w:num w:numId="11" w16cid:durableId="143207059">
    <w:abstractNumId w:val="8"/>
  </w:num>
  <w:num w:numId="12" w16cid:durableId="445121453">
    <w:abstractNumId w:val="2"/>
  </w:num>
  <w:num w:numId="13" w16cid:durableId="1263953771">
    <w:abstractNumId w:val="2"/>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6"/>
  </w:num>
  <w:num w:numId="19" w16cid:durableId="1967006738">
    <w:abstractNumId w:val="14"/>
    <w:lvlOverride w:ilvl="0">
      <w:startOverride w:val="1"/>
    </w:lvlOverride>
  </w:num>
  <w:num w:numId="20" w16cid:durableId="323556548">
    <w:abstractNumId w:val="14"/>
    <w:lvlOverride w:ilvl="0">
      <w:startOverride w:val="1"/>
    </w:lvlOverride>
  </w:num>
  <w:num w:numId="21" w16cid:durableId="802427822">
    <w:abstractNumId w:val="10"/>
  </w:num>
  <w:num w:numId="22" w16cid:durableId="611476475">
    <w:abstractNumId w:val="7"/>
  </w:num>
  <w:num w:numId="23" w16cid:durableId="693533700">
    <w:abstractNumId w:val="6"/>
  </w:num>
  <w:num w:numId="24" w16cid:durableId="200436028">
    <w:abstractNumId w:val="4"/>
  </w:num>
  <w:num w:numId="25" w16cid:durableId="2111197600">
    <w:abstractNumId w:val="7"/>
  </w:num>
  <w:num w:numId="26" w16cid:durableId="230189889">
    <w:abstractNumId w:val="7"/>
  </w:num>
  <w:num w:numId="27" w16cid:durableId="775558161">
    <w:abstractNumId w:val="7"/>
  </w:num>
  <w:num w:numId="28" w16cid:durableId="1296259771">
    <w:abstractNumId w:val="5"/>
  </w:num>
  <w:num w:numId="29" w16cid:durableId="1969699091">
    <w:abstractNumId w:val="7"/>
  </w:num>
  <w:num w:numId="30" w16cid:durableId="1105615120">
    <w:abstractNumId w:val="7"/>
  </w:num>
  <w:num w:numId="31" w16cid:durableId="399249316">
    <w:abstractNumId w:val="7"/>
  </w:num>
  <w:num w:numId="32" w16cid:durableId="794952838">
    <w:abstractNumId w:val="7"/>
  </w:num>
  <w:num w:numId="33" w16cid:durableId="2071878116">
    <w:abstractNumId w:val="7"/>
  </w:num>
  <w:num w:numId="34" w16cid:durableId="231552548">
    <w:abstractNumId w:val="7"/>
  </w:num>
  <w:num w:numId="35" w16cid:durableId="1107655841">
    <w:abstractNumId w:val="7"/>
  </w:num>
  <w:num w:numId="36" w16cid:durableId="1010452704">
    <w:abstractNumId w:val="7"/>
  </w:num>
  <w:num w:numId="37" w16cid:durableId="278728645">
    <w:abstractNumId w:val="7"/>
  </w:num>
  <w:num w:numId="38" w16cid:durableId="4028013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1481E"/>
    <w:rsid w:val="000170D9"/>
    <w:rsid w:val="000206F2"/>
    <w:rsid w:val="00021274"/>
    <w:rsid w:val="00026B9D"/>
    <w:rsid w:val="00027382"/>
    <w:rsid w:val="0003257C"/>
    <w:rsid w:val="00034FE8"/>
    <w:rsid w:val="000369B0"/>
    <w:rsid w:val="00040598"/>
    <w:rsid w:val="00044124"/>
    <w:rsid w:val="00045FD4"/>
    <w:rsid w:val="000473CD"/>
    <w:rsid w:val="000510A6"/>
    <w:rsid w:val="00055E97"/>
    <w:rsid w:val="0006122C"/>
    <w:rsid w:val="00074F5A"/>
    <w:rsid w:val="000756E6"/>
    <w:rsid w:val="00076326"/>
    <w:rsid w:val="000812B1"/>
    <w:rsid w:val="00081F1C"/>
    <w:rsid w:val="0008359F"/>
    <w:rsid w:val="00085AB3"/>
    <w:rsid w:val="00087326"/>
    <w:rsid w:val="00090082"/>
    <w:rsid w:val="00090592"/>
    <w:rsid w:val="000A58D2"/>
    <w:rsid w:val="000A6556"/>
    <w:rsid w:val="000A7690"/>
    <w:rsid w:val="000A78A3"/>
    <w:rsid w:val="000B3D36"/>
    <w:rsid w:val="000B43B6"/>
    <w:rsid w:val="000B5645"/>
    <w:rsid w:val="000B58C5"/>
    <w:rsid w:val="000B628B"/>
    <w:rsid w:val="000B77D4"/>
    <w:rsid w:val="000B7946"/>
    <w:rsid w:val="000C2482"/>
    <w:rsid w:val="000C4998"/>
    <w:rsid w:val="000C75AE"/>
    <w:rsid w:val="000D7092"/>
    <w:rsid w:val="000E22E0"/>
    <w:rsid w:val="000E375C"/>
    <w:rsid w:val="000E6774"/>
    <w:rsid w:val="000F020D"/>
    <w:rsid w:val="000F0DE8"/>
    <w:rsid w:val="000F3C52"/>
    <w:rsid w:val="000F6531"/>
    <w:rsid w:val="00100C29"/>
    <w:rsid w:val="00101E4E"/>
    <w:rsid w:val="00101E81"/>
    <w:rsid w:val="00103C92"/>
    <w:rsid w:val="00106B9E"/>
    <w:rsid w:val="00106FBB"/>
    <w:rsid w:val="00106FE8"/>
    <w:rsid w:val="00121430"/>
    <w:rsid w:val="00122924"/>
    <w:rsid w:val="001257E3"/>
    <w:rsid w:val="00127CD0"/>
    <w:rsid w:val="00132581"/>
    <w:rsid w:val="0013412C"/>
    <w:rsid w:val="001341F2"/>
    <w:rsid w:val="001362C4"/>
    <w:rsid w:val="0014195A"/>
    <w:rsid w:val="00144703"/>
    <w:rsid w:val="0014588E"/>
    <w:rsid w:val="0014774F"/>
    <w:rsid w:val="00153CD3"/>
    <w:rsid w:val="0016043B"/>
    <w:rsid w:val="001639C6"/>
    <w:rsid w:val="00165495"/>
    <w:rsid w:val="00165C31"/>
    <w:rsid w:val="00170D4A"/>
    <w:rsid w:val="00171921"/>
    <w:rsid w:val="0017539B"/>
    <w:rsid w:val="00175B58"/>
    <w:rsid w:val="00181898"/>
    <w:rsid w:val="00184241"/>
    <w:rsid w:val="001846E2"/>
    <w:rsid w:val="00184909"/>
    <w:rsid w:val="00191965"/>
    <w:rsid w:val="00191980"/>
    <w:rsid w:val="00193D38"/>
    <w:rsid w:val="001A0349"/>
    <w:rsid w:val="001A0C6A"/>
    <w:rsid w:val="001A3ABB"/>
    <w:rsid w:val="001A3C89"/>
    <w:rsid w:val="001A3D5F"/>
    <w:rsid w:val="001A6337"/>
    <w:rsid w:val="001B08C5"/>
    <w:rsid w:val="001B191D"/>
    <w:rsid w:val="001B6131"/>
    <w:rsid w:val="001B6918"/>
    <w:rsid w:val="001C0328"/>
    <w:rsid w:val="001C26BA"/>
    <w:rsid w:val="001C3BCF"/>
    <w:rsid w:val="001C512B"/>
    <w:rsid w:val="001D0C45"/>
    <w:rsid w:val="001D11E0"/>
    <w:rsid w:val="001D28F2"/>
    <w:rsid w:val="001D72CE"/>
    <w:rsid w:val="001E1F9B"/>
    <w:rsid w:val="001E29C5"/>
    <w:rsid w:val="001E31FD"/>
    <w:rsid w:val="001E50AE"/>
    <w:rsid w:val="001E6662"/>
    <w:rsid w:val="001E7B19"/>
    <w:rsid w:val="001F3E06"/>
    <w:rsid w:val="001F5F39"/>
    <w:rsid w:val="00203013"/>
    <w:rsid w:val="002101F5"/>
    <w:rsid w:val="002136E6"/>
    <w:rsid w:val="00213BD2"/>
    <w:rsid w:val="0021755A"/>
    <w:rsid w:val="0022428C"/>
    <w:rsid w:val="00225361"/>
    <w:rsid w:val="00231A82"/>
    <w:rsid w:val="00241591"/>
    <w:rsid w:val="00243AA3"/>
    <w:rsid w:val="002447D2"/>
    <w:rsid w:val="00245256"/>
    <w:rsid w:val="00250266"/>
    <w:rsid w:val="00256791"/>
    <w:rsid w:val="00256FD7"/>
    <w:rsid w:val="0026155B"/>
    <w:rsid w:val="0026542C"/>
    <w:rsid w:val="002666FF"/>
    <w:rsid w:val="00267E43"/>
    <w:rsid w:val="00270141"/>
    <w:rsid w:val="00271733"/>
    <w:rsid w:val="00272D8D"/>
    <w:rsid w:val="002808FA"/>
    <w:rsid w:val="002816EF"/>
    <w:rsid w:val="00282275"/>
    <w:rsid w:val="00292966"/>
    <w:rsid w:val="00293888"/>
    <w:rsid w:val="00294773"/>
    <w:rsid w:val="002951EA"/>
    <w:rsid w:val="0029546D"/>
    <w:rsid w:val="002972E7"/>
    <w:rsid w:val="002A1C52"/>
    <w:rsid w:val="002A2EC0"/>
    <w:rsid w:val="002A5650"/>
    <w:rsid w:val="002B00CA"/>
    <w:rsid w:val="002B559C"/>
    <w:rsid w:val="002B55B9"/>
    <w:rsid w:val="002B5912"/>
    <w:rsid w:val="002B6306"/>
    <w:rsid w:val="002C02C6"/>
    <w:rsid w:val="002C16F6"/>
    <w:rsid w:val="002C3195"/>
    <w:rsid w:val="002C3A7D"/>
    <w:rsid w:val="002C53F1"/>
    <w:rsid w:val="002C605C"/>
    <w:rsid w:val="002C6418"/>
    <w:rsid w:val="002D0A85"/>
    <w:rsid w:val="002D6838"/>
    <w:rsid w:val="002D7F49"/>
    <w:rsid w:val="002E47CE"/>
    <w:rsid w:val="002E535F"/>
    <w:rsid w:val="002E798B"/>
    <w:rsid w:val="002F2A5F"/>
    <w:rsid w:val="00300FE3"/>
    <w:rsid w:val="00306A49"/>
    <w:rsid w:val="00310608"/>
    <w:rsid w:val="00310D33"/>
    <w:rsid w:val="0031338C"/>
    <w:rsid w:val="00313F9A"/>
    <w:rsid w:val="003160D7"/>
    <w:rsid w:val="00323F22"/>
    <w:rsid w:val="00323F4D"/>
    <w:rsid w:val="00326196"/>
    <w:rsid w:val="003303BA"/>
    <w:rsid w:val="0033120A"/>
    <w:rsid w:val="0033301C"/>
    <w:rsid w:val="0033306C"/>
    <w:rsid w:val="00333EBA"/>
    <w:rsid w:val="00334402"/>
    <w:rsid w:val="00335D7D"/>
    <w:rsid w:val="00335F77"/>
    <w:rsid w:val="0034066C"/>
    <w:rsid w:val="003437DF"/>
    <w:rsid w:val="003450EF"/>
    <w:rsid w:val="003476A9"/>
    <w:rsid w:val="00347A84"/>
    <w:rsid w:val="0035189E"/>
    <w:rsid w:val="00356524"/>
    <w:rsid w:val="0035777F"/>
    <w:rsid w:val="00360E6E"/>
    <w:rsid w:val="003659CB"/>
    <w:rsid w:val="003805CD"/>
    <w:rsid w:val="0038079C"/>
    <w:rsid w:val="003812C1"/>
    <w:rsid w:val="00381DB3"/>
    <w:rsid w:val="00382A0F"/>
    <w:rsid w:val="00383D6C"/>
    <w:rsid w:val="003946DA"/>
    <w:rsid w:val="00394C86"/>
    <w:rsid w:val="003973FA"/>
    <w:rsid w:val="003A290E"/>
    <w:rsid w:val="003B0921"/>
    <w:rsid w:val="003B4C2D"/>
    <w:rsid w:val="003B5BF9"/>
    <w:rsid w:val="003B6971"/>
    <w:rsid w:val="003C068E"/>
    <w:rsid w:val="003C154F"/>
    <w:rsid w:val="003C2A89"/>
    <w:rsid w:val="003C3CF0"/>
    <w:rsid w:val="003C6110"/>
    <w:rsid w:val="003C694B"/>
    <w:rsid w:val="003C6C19"/>
    <w:rsid w:val="003C6F10"/>
    <w:rsid w:val="003C7ABD"/>
    <w:rsid w:val="003D0F4D"/>
    <w:rsid w:val="003D0FE3"/>
    <w:rsid w:val="003D2978"/>
    <w:rsid w:val="003D38BA"/>
    <w:rsid w:val="003E0D09"/>
    <w:rsid w:val="003E6027"/>
    <w:rsid w:val="003E6F1A"/>
    <w:rsid w:val="003F68DA"/>
    <w:rsid w:val="00402D12"/>
    <w:rsid w:val="00406B7C"/>
    <w:rsid w:val="00407BDC"/>
    <w:rsid w:val="0041025A"/>
    <w:rsid w:val="00413675"/>
    <w:rsid w:val="00415261"/>
    <w:rsid w:val="004220D7"/>
    <w:rsid w:val="0042554D"/>
    <w:rsid w:val="00425864"/>
    <w:rsid w:val="0042616C"/>
    <w:rsid w:val="0043105D"/>
    <w:rsid w:val="00440ED4"/>
    <w:rsid w:val="00441E6A"/>
    <w:rsid w:val="00450F5C"/>
    <w:rsid w:val="004516AC"/>
    <w:rsid w:val="00451D7E"/>
    <w:rsid w:val="00451F99"/>
    <w:rsid w:val="004562F3"/>
    <w:rsid w:val="00456942"/>
    <w:rsid w:val="0045780E"/>
    <w:rsid w:val="004627DC"/>
    <w:rsid w:val="004701EE"/>
    <w:rsid w:val="00470B92"/>
    <w:rsid w:val="00470DD8"/>
    <w:rsid w:val="004733B9"/>
    <w:rsid w:val="0048055E"/>
    <w:rsid w:val="00480B70"/>
    <w:rsid w:val="00491EEA"/>
    <w:rsid w:val="004926FE"/>
    <w:rsid w:val="00492BBD"/>
    <w:rsid w:val="0049653D"/>
    <w:rsid w:val="00496A82"/>
    <w:rsid w:val="00497D3B"/>
    <w:rsid w:val="004A2A2D"/>
    <w:rsid w:val="004A3D4D"/>
    <w:rsid w:val="004A5ADD"/>
    <w:rsid w:val="004A60E9"/>
    <w:rsid w:val="004B38AA"/>
    <w:rsid w:val="004B47E3"/>
    <w:rsid w:val="004B48C2"/>
    <w:rsid w:val="004B7A08"/>
    <w:rsid w:val="004B7AE4"/>
    <w:rsid w:val="004B7DAF"/>
    <w:rsid w:val="004C0B64"/>
    <w:rsid w:val="004C3AD1"/>
    <w:rsid w:val="004C4D1D"/>
    <w:rsid w:val="004D23F5"/>
    <w:rsid w:val="004D490C"/>
    <w:rsid w:val="004D6BF5"/>
    <w:rsid w:val="004D7E4A"/>
    <w:rsid w:val="004E1C8D"/>
    <w:rsid w:val="004E23C9"/>
    <w:rsid w:val="004E2538"/>
    <w:rsid w:val="004E376B"/>
    <w:rsid w:val="004E5C6C"/>
    <w:rsid w:val="004E6EDF"/>
    <w:rsid w:val="004F4757"/>
    <w:rsid w:val="004F5E98"/>
    <w:rsid w:val="00504C90"/>
    <w:rsid w:val="00505DCF"/>
    <w:rsid w:val="00510791"/>
    <w:rsid w:val="005147A4"/>
    <w:rsid w:val="00523642"/>
    <w:rsid w:val="005237D6"/>
    <w:rsid w:val="005246BF"/>
    <w:rsid w:val="00525177"/>
    <w:rsid w:val="00526D4E"/>
    <w:rsid w:val="00530AD1"/>
    <w:rsid w:val="00530D6D"/>
    <w:rsid w:val="00531B2C"/>
    <w:rsid w:val="005357FF"/>
    <w:rsid w:val="00537248"/>
    <w:rsid w:val="005414B5"/>
    <w:rsid w:val="0054406A"/>
    <w:rsid w:val="00544554"/>
    <w:rsid w:val="00545357"/>
    <w:rsid w:val="00554F9A"/>
    <w:rsid w:val="005606D0"/>
    <w:rsid w:val="0056145C"/>
    <w:rsid w:val="00565FE1"/>
    <w:rsid w:val="00567C03"/>
    <w:rsid w:val="0057107C"/>
    <w:rsid w:val="00574CCF"/>
    <w:rsid w:val="00574E00"/>
    <w:rsid w:val="0057542E"/>
    <w:rsid w:val="00585250"/>
    <w:rsid w:val="0058603F"/>
    <w:rsid w:val="005904CC"/>
    <w:rsid w:val="00590812"/>
    <w:rsid w:val="005913BC"/>
    <w:rsid w:val="00591ADC"/>
    <w:rsid w:val="005A0036"/>
    <w:rsid w:val="005A18C5"/>
    <w:rsid w:val="005A206E"/>
    <w:rsid w:val="005A2A2C"/>
    <w:rsid w:val="005A3426"/>
    <w:rsid w:val="005A4EE9"/>
    <w:rsid w:val="005B001F"/>
    <w:rsid w:val="005B0C87"/>
    <w:rsid w:val="005B2A95"/>
    <w:rsid w:val="005B31F9"/>
    <w:rsid w:val="005B69AC"/>
    <w:rsid w:val="005C041A"/>
    <w:rsid w:val="005C0672"/>
    <w:rsid w:val="005C0735"/>
    <w:rsid w:val="005C109A"/>
    <w:rsid w:val="005D22B5"/>
    <w:rsid w:val="005E07A3"/>
    <w:rsid w:val="005E2605"/>
    <w:rsid w:val="005F0C79"/>
    <w:rsid w:val="005F100A"/>
    <w:rsid w:val="005F12A9"/>
    <w:rsid w:val="005F3BC0"/>
    <w:rsid w:val="005F478C"/>
    <w:rsid w:val="005F73C0"/>
    <w:rsid w:val="00602909"/>
    <w:rsid w:val="00602EB1"/>
    <w:rsid w:val="006056E4"/>
    <w:rsid w:val="006179F1"/>
    <w:rsid w:val="00620845"/>
    <w:rsid w:val="00620BC2"/>
    <w:rsid w:val="006321D7"/>
    <w:rsid w:val="00633360"/>
    <w:rsid w:val="00634907"/>
    <w:rsid w:val="0063629B"/>
    <w:rsid w:val="00640F7E"/>
    <w:rsid w:val="00642959"/>
    <w:rsid w:val="006442FE"/>
    <w:rsid w:val="00646067"/>
    <w:rsid w:val="0064728F"/>
    <w:rsid w:val="00650B3B"/>
    <w:rsid w:val="00655305"/>
    <w:rsid w:val="00657ED6"/>
    <w:rsid w:val="00664049"/>
    <w:rsid w:val="0066429C"/>
    <w:rsid w:val="00664946"/>
    <w:rsid w:val="00666C3C"/>
    <w:rsid w:val="0066752E"/>
    <w:rsid w:val="00673475"/>
    <w:rsid w:val="00674F6F"/>
    <w:rsid w:val="00675488"/>
    <w:rsid w:val="006754BB"/>
    <w:rsid w:val="00676A41"/>
    <w:rsid w:val="006770A5"/>
    <w:rsid w:val="00682DB6"/>
    <w:rsid w:val="00682E81"/>
    <w:rsid w:val="00685470"/>
    <w:rsid w:val="006902D5"/>
    <w:rsid w:val="006927F4"/>
    <w:rsid w:val="006928B0"/>
    <w:rsid w:val="006A3CAC"/>
    <w:rsid w:val="006A3D7C"/>
    <w:rsid w:val="006A46C7"/>
    <w:rsid w:val="006B293D"/>
    <w:rsid w:val="006B32AB"/>
    <w:rsid w:val="006D6948"/>
    <w:rsid w:val="006E1F0D"/>
    <w:rsid w:val="006E3034"/>
    <w:rsid w:val="006E5E7E"/>
    <w:rsid w:val="006E5F7C"/>
    <w:rsid w:val="006E6922"/>
    <w:rsid w:val="006F0EB8"/>
    <w:rsid w:val="006F15F9"/>
    <w:rsid w:val="006F1D59"/>
    <w:rsid w:val="006F58EB"/>
    <w:rsid w:val="00703138"/>
    <w:rsid w:val="00704C1A"/>
    <w:rsid w:val="0070718F"/>
    <w:rsid w:val="00710072"/>
    <w:rsid w:val="007168C8"/>
    <w:rsid w:val="00716D24"/>
    <w:rsid w:val="007171EC"/>
    <w:rsid w:val="00722A5A"/>
    <w:rsid w:val="00725FFA"/>
    <w:rsid w:val="007273DA"/>
    <w:rsid w:val="00733879"/>
    <w:rsid w:val="0073503F"/>
    <w:rsid w:val="00735CC3"/>
    <w:rsid w:val="00737DF2"/>
    <w:rsid w:val="007431D2"/>
    <w:rsid w:val="00746E32"/>
    <w:rsid w:val="007477E9"/>
    <w:rsid w:val="00752DEF"/>
    <w:rsid w:val="00753DB4"/>
    <w:rsid w:val="00753DEA"/>
    <w:rsid w:val="007579B5"/>
    <w:rsid w:val="007612C8"/>
    <w:rsid w:val="0076145D"/>
    <w:rsid w:val="00762AEA"/>
    <w:rsid w:val="00765663"/>
    <w:rsid w:val="00766326"/>
    <w:rsid w:val="00767CEE"/>
    <w:rsid w:val="007715F8"/>
    <w:rsid w:val="007716D5"/>
    <w:rsid w:val="00771D42"/>
    <w:rsid w:val="00772C2A"/>
    <w:rsid w:val="00775E5E"/>
    <w:rsid w:val="00777043"/>
    <w:rsid w:val="0078196A"/>
    <w:rsid w:val="00782659"/>
    <w:rsid w:val="00786F46"/>
    <w:rsid w:val="00787494"/>
    <w:rsid w:val="00791090"/>
    <w:rsid w:val="0079215A"/>
    <w:rsid w:val="00795FFC"/>
    <w:rsid w:val="007975CB"/>
    <w:rsid w:val="007A2406"/>
    <w:rsid w:val="007A5C7F"/>
    <w:rsid w:val="007B02A4"/>
    <w:rsid w:val="007B3407"/>
    <w:rsid w:val="007B7650"/>
    <w:rsid w:val="007C04DF"/>
    <w:rsid w:val="007C2549"/>
    <w:rsid w:val="007C548A"/>
    <w:rsid w:val="007C6708"/>
    <w:rsid w:val="007C7755"/>
    <w:rsid w:val="007C77BC"/>
    <w:rsid w:val="007D0379"/>
    <w:rsid w:val="007D0AC1"/>
    <w:rsid w:val="007D36BA"/>
    <w:rsid w:val="007D3A3E"/>
    <w:rsid w:val="007D6E07"/>
    <w:rsid w:val="007E4F3F"/>
    <w:rsid w:val="007E6D0D"/>
    <w:rsid w:val="007F29A6"/>
    <w:rsid w:val="007F2B34"/>
    <w:rsid w:val="007F2FF8"/>
    <w:rsid w:val="007F3268"/>
    <w:rsid w:val="007F42C9"/>
    <w:rsid w:val="007F5D14"/>
    <w:rsid w:val="0080246D"/>
    <w:rsid w:val="00814CD1"/>
    <w:rsid w:val="00817F3B"/>
    <w:rsid w:val="00822AA6"/>
    <w:rsid w:val="0082389C"/>
    <w:rsid w:val="00823EF7"/>
    <w:rsid w:val="00833055"/>
    <w:rsid w:val="00837D08"/>
    <w:rsid w:val="00844C64"/>
    <w:rsid w:val="00844E96"/>
    <w:rsid w:val="008515E5"/>
    <w:rsid w:val="00851AB1"/>
    <w:rsid w:val="0085570C"/>
    <w:rsid w:val="0085695E"/>
    <w:rsid w:val="00856ECA"/>
    <w:rsid w:val="00861A15"/>
    <w:rsid w:val="00865337"/>
    <w:rsid w:val="008662E4"/>
    <w:rsid w:val="008708B0"/>
    <w:rsid w:val="00872BDE"/>
    <w:rsid w:val="00872F98"/>
    <w:rsid w:val="00873EF9"/>
    <w:rsid w:val="00874541"/>
    <w:rsid w:val="00875619"/>
    <w:rsid w:val="008757D8"/>
    <w:rsid w:val="0087667B"/>
    <w:rsid w:val="0088006F"/>
    <w:rsid w:val="008800B2"/>
    <w:rsid w:val="00881078"/>
    <w:rsid w:val="008818D0"/>
    <w:rsid w:val="00882CA6"/>
    <w:rsid w:val="00884C67"/>
    <w:rsid w:val="00884E2A"/>
    <w:rsid w:val="00886D39"/>
    <w:rsid w:val="00891279"/>
    <w:rsid w:val="008966F4"/>
    <w:rsid w:val="0089774B"/>
    <w:rsid w:val="008A323F"/>
    <w:rsid w:val="008A40E4"/>
    <w:rsid w:val="008A48E6"/>
    <w:rsid w:val="008A5F41"/>
    <w:rsid w:val="008B0E01"/>
    <w:rsid w:val="008C5189"/>
    <w:rsid w:val="008C6E2E"/>
    <w:rsid w:val="008C7FE4"/>
    <w:rsid w:val="008D2D27"/>
    <w:rsid w:val="008D5BFF"/>
    <w:rsid w:val="008E0581"/>
    <w:rsid w:val="008E3DD4"/>
    <w:rsid w:val="008E6FB0"/>
    <w:rsid w:val="008F05B9"/>
    <w:rsid w:val="008F05DF"/>
    <w:rsid w:val="008F11BA"/>
    <w:rsid w:val="008F323C"/>
    <w:rsid w:val="008F589D"/>
    <w:rsid w:val="00902BBD"/>
    <w:rsid w:val="00910DF6"/>
    <w:rsid w:val="00910EC4"/>
    <w:rsid w:val="00911BE1"/>
    <w:rsid w:val="00912A01"/>
    <w:rsid w:val="009256EA"/>
    <w:rsid w:val="00930482"/>
    <w:rsid w:val="009328AC"/>
    <w:rsid w:val="00933533"/>
    <w:rsid w:val="009352CF"/>
    <w:rsid w:val="00935461"/>
    <w:rsid w:val="00937288"/>
    <w:rsid w:val="009402F7"/>
    <w:rsid w:val="00943CA8"/>
    <w:rsid w:val="00946542"/>
    <w:rsid w:val="00947403"/>
    <w:rsid w:val="009676E2"/>
    <w:rsid w:val="00977711"/>
    <w:rsid w:val="009807AA"/>
    <w:rsid w:val="009834B6"/>
    <w:rsid w:val="00990208"/>
    <w:rsid w:val="00994067"/>
    <w:rsid w:val="00994266"/>
    <w:rsid w:val="0099595E"/>
    <w:rsid w:val="00995DDC"/>
    <w:rsid w:val="009962C2"/>
    <w:rsid w:val="009A379C"/>
    <w:rsid w:val="009A5B54"/>
    <w:rsid w:val="009A624D"/>
    <w:rsid w:val="009B03E9"/>
    <w:rsid w:val="009B2471"/>
    <w:rsid w:val="009B28E9"/>
    <w:rsid w:val="009C0B52"/>
    <w:rsid w:val="009C1114"/>
    <w:rsid w:val="009C673E"/>
    <w:rsid w:val="009C6A2F"/>
    <w:rsid w:val="009D067F"/>
    <w:rsid w:val="009D070B"/>
    <w:rsid w:val="009D0F18"/>
    <w:rsid w:val="009D226D"/>
    <w:rsid w:val="009D3174"/>
    <w:rsid w:val="009D3716"/>
    <w:rsid w:val="009D43B3"/>
    <w:rsid w:val="009D6025"/>
    <w:rsid w:val="009D7003"/>
    <w:rsid w:val="009D74E7"/>
    <w:rsid w:val="009E0B00"/>
    <w:rsid w:val="009E0E1B"/>
    <w:rsid w:val="009E0F10"/>
    <w:rsid w:val="009E495E"/>
    <w:rsid w:val="009F377A"/>
    <w:rsid w:val="009F71CE"/>
    <w:rsid w:val="009F78FF"/>
    <w:rsid w:val="00A0465B"/>
    <w:rsid w:val="00A057D5"/>
    <w:rsid w:val="00A12A72"/>
    <w:rsid w:val="00A12EBB"/>
    <w:rsid w:val="00A14418"/>
    <w:rsid w:val="00A22621"/>
    <w:rsid w:val="00A2489C"/>
    <w:rsid w:val="00A27879"/>
    <w:rsid w:val="00A27FD7"/>
    <w:rsid w:val="00A320F0"/>
    <w:rsid w:val="00A35794"/>
    <w:rsid w:val="00A37706"/>
    <w:rsid w:val="00A403CA"/>
    <w:rsid w:val="00A416BF"/>
    <w:rsid w:val="00A418E5"/>
    <w:rsid w:val="00A5052D"/>
    <w:rsid w:val="00A50769"/>
    <w:rsid w:val="00A5430A"/>
    <w:rsid w:val="00A54FA0"/>
    <w:rsid w:val="00A55EB6"/>
    <w:rsid w:val="00A57F89"/>
    <w:rsid w:val="00A6016D"/>
    <w:rsid w:val="00A60C7C"/>
    <w:rsid w:val="00A65B2B"/>
    <w:rsid w:val="00A700E9"/>
    <w:rsid w:val="00A81C44"/>
    <w:rsid w:val="00A84667"/>
    <w:rsid w:val="00A84D4D"/>
    <w:rsid w:val="00A9496D"/>
    <w:rsid w:val="00A952DB"/>
    <w:rsid w:val="00A9564F"/>
    <w:rsid w:val="00A9665D"/>
    <w:rsid w:val="00A96B21"/>
    <w:rsid w:val="00A97EF8"/>
    <w:rsid w:val="00AA3E80"/>
    <w:rsid w:val="00AA5B72"/>
    <w:rsid w:val="00AB19D2"/>
    <w:rsid w:val="00AB19E1"/>
    <w:rsid w:val="00AB3B9E"/>
    <w:rsid w:val="00AB7E77"/>
    <w:rsid w:val="00AC144C"/>
    <w:rsid w:val="00AC1709"/>
    <w:rsid w:val="00AC4034"/>
    <w:rsid w:val="00AC522D"/>
    <w:rsid w:val="00AC641A"/>
    <w:rsid w:val="00AC689F"/>
    <w:rsid w:val="00AC7FCB"/>
    <w:rsid w:val="00AD504B"/>
    <w:rsid w:val="00AD7EFD"/>
    <w:rsid w:val="00AE09B3"/>
    <w:rsid w:val="00AE1A95"/>
    <w:rsid w:val="00AE2D8C"/>
    <w:rsid w:val="00AE7C2E"/>
    <w:rsid w:val="00AF2942"/>
    <w:rsid w:val="00B01AF7"/>
    <w:rsid w:val="00B027F5"/>
    <w:rsid w:val="00B03670"/>
    <w:rsid w:val="00B05F0F"/>
    <w:rsid w:val="00B0627C"/>
    <w:rsid w:val="00B06F48"/>
    <w:rsid w:val="00B20C82"/>
    <w:rsid w:val="00B3013A"/>
    <w:rsid w:val="00B31A72"/>
    <w:rsid w:val="00B32BDD"/>
    <w:rsid w:val="00B36EA9"/>
    <w:rsid w:val="00B41F3E"/>
    <w:rsid w:val="00B509FD"/>
    <w:rsid w:val="00B50EE0"/>
    <w:rsid w:val="00B540DE"/>
    <w:rsid w:val="00B54A6C"/>
    <w:rsid w:val="00B5563A"/>
    <w:rsid w:val="00B61399"/>
    <w:rsid w:val="00B6380A"/>
    <w:rsid w:val="00B64C65"/>
    <w:rsid w:val="00B72308"/>
    <w:rsid w:val="00B75C37"/>
    <w:rsid w:val="00B75EC3"/>
    <w:rsid w:val="00B837CD"/>
    <w:rsid w:val="00B91631"/>
    <w:rsid w:val="00B91B0E"/>
    <w:rsid w:val="00B91EF8"/>
    <w:rsid w:val="00B92C05"/>
    <w:rsid w:val="00B96C1C"/>
    <w:rsid w:val="00BA224F"/>
    <w:rsid w:val="00BA29F9"/>
    <w:rsid w:val="00BA68AB"/>
    <w:rsid w:val="00BB13FE"/>
    <w:rsid w:val="00BB503C"/>
    <w:rsid w:val="00BB534E"/>
    <w:rsid w:val="00BC02B9"/>
    <w:rsid w:val="00BC030F"/>
    <w:rsid w:val="00BC47AB"/>
    <w:rsid w:val="00BC4E53"/>
    <w:rsid w:val="00BC5B75"/>
    <w:rsid w:val="00BC7F3F"/>
    <w:rsid w:val="00BD0BCA"/>
    <w:rsid w:val="00BD24BC"/>
    <w:rsid w:val="00BD3959"/>
    <w:rsid w:val="00BD507D"/>
    <w:rsid w:val="00BE0994"/>
    <w:rsid w:val="00BE357E"/>
    <w:rsid w:val="00BE3609"/>
    <w:rsid w:val="00BE7FDB"/>
    <w:rsid w:val="00BF2D59"/>
    <w:rsid w:val="00BF3F9B"/>
    <w:rsid w:val="00BF52D9"/>
    <w:rsid w:val="00BF7D5A"/>
    <w:rsid w:val="00C00F5E"/>
    <w:rsid w:val="00C03B2C"/>
    <w:rsid w:val="00C05774"/>
    <w:rsid w:val="00C10C24"/>
    <w:rsid w:val="00C11DDA"/>
    <w:rsid w:val="00C16F4F"/>
    <w:rsid w:val="00C2354A"/>
    <w:rsid w:val="00C24AB1"/>
    <w:rsid w:val="00C25857"/>
    <w:rsid w:val="00C27FB5"/>
    <w:rsid w:val="00C30D6F"/>
    <w:rsid w:val="00C33A97"/>
    <w:rsid w:val="00C346EF"/>
    <w:rsid w:val="00C45A09"/>
    <w:rsid w:val="00C47162"/>
    <w:rsid w:val="00C47F29"/>
    <w:rsid w:val="00C51D87"/>
    <w:rsid w:val="00C53798"/>
    <w:rsid w:val="00C54E3D"/>
    <w:rsid w:val="00C5677E"/>
    <w:rsid w:val="00C6453D"/>
    <w:rsid w:val="00C652E9"/>
    <w:rsid w:val="00C70B65"/>
    <w:rsid w:val="00C73289"/>
    <w:rsid w:val="00C81CC7"/>
    <w:rsid w:val="00C90E88"/>
    <w:rsid w:val="00C915DE"/>
    <w:rsid w:val="00C94FBC"/>
    <w:rsid w:val="00C9599A"/>
    <w:rsid w:val="00C97F1D"/>
    <w:rsid w:val="00CA0513"/>
    <w:rsid w:val="00CA11A5"/>
    <w:rsid w:val="00CA204C"/>
    <w:rsid w:val="00CA55A7"/>
    <w:rsid w:val="00CA6014"/>
    <w:rsid w:val="00CB3468"/>
    <w:rsid w:val="00CB3E2B"/>
    <w:rsid w:val="00CB65C7"/>
    <w:rsid w:val="00CC0010"/>
    <w:rsid w:val="00CC2C93"/>
    <w:rsid w:val="00CC2D2C"/>
    <w:rsid w:val="00CC3241"/>
    <w:rsid w:val="00CC434B"/>
    <w:rsid w:val="00CC445F"/>
    <w:rsid w:val="00CC5E41"/>
    <w:rsid w:val="00CC6CAB"/>
    <w:rsid w:val="00CC788E"/>
    <w:rsid w:val="00CD159D"/>
    <w:rsid w:val="00CD2099"/>
    <w:rsid w:val="00CD2853"/>
    <w:rsid w:val="00CD6025"/>
    <w:rsid w:val="00CE00CF"/>
    <w:rsid w:val="00CE1503"/>
    <w:rsid w:val="00CE397D"/>
    <w:rsid w:val="00CE5BE1"/>
    <w:rsid w:val="00CE675F"/>
    <w:rsid w:val="00CF62D3"/>
    <w:rsid w:val="00CF66FE"/>
    <w:rsid w:val="00CF6B48"/>
    <w:rsid w:val="00CF70AB"/>
    <w:rsid w:val="00CF7C8B"/>
    <w:rsid w:val="00D04473"/>
    <w:rsid w:val="00D11989"/>
    <w:rsid w:val="00D15BBF"/>
    <w:rsid w:val="00D15FAC"/>
    <w:rsid w:val="00D2194D"/>
    <w:rsid w:val="00D222DE"/>
    <w:rsid w:val="00D23CC4"/>
    <w:rsid w:val="00D3059B"/>
    <w:rsid w:val="00D3066F"/>
    <w:rsid w:val="00D41696"/>
    <w:rsid w:val="00D42AA8"/>
    <w:rsid w:val="00D44CE8"/>
    <w:rsid w:val="00D55413"/>
    <w:rsid w:val="00D56326"/>
    <w:rsid w:val="00D57861"/>
    <w:rsid w:val="00D60046"/>
    <w:rsid w:val="00D60DD1"/>
    <w:rsid w:val="00D61054"/>
    <w:rsid w:val="00D66DA8"/>
    <w:rsid w:val="00D67B59"/>
    <w:rsid w:val="00D71FFB"/>
    <w:rsid w:val="00D75229"/>
    <w:rsid w:val="00D752C9"/>
    <w:rsid w:val="00D76110"/>
    <w:rsid w:val="00D7673A"/>
    <w:rsid w:val="00D83A13"/>
    <w:rsid w:val="00D85059"/>
    <w:rsid w:val="00D86EA0"/>
    <w:rsid w:val="00D87372"/>
    <w:rsid w:val="00D90460"/>
    <w:rsid w:val="00D92C6A"/>
    <w:rsid w:val="00D9345D"/>
    <w:rsid w:val="00D93EDE"/>
    <w:rsid w:val="00D94378"/>
    <w:rsid w:val="00D950BE"/>
    <w:rsid w:val="00D97987"/>
    <w:rsid w:val="00DA01FE"/>
    <w:rsid w:val="00DA2B97"/>
    <w:rsid w:val="00DA3BEF"/>
    <w:rsid w:val="00DB1803"/>
    <w:rsid w:val="00DB7FB7"/>
    <w:rsid w:val="00DC00B9"/>
    <w:rsid w:val="00DC2973"/>
    <w:rsid w:val="00DC47BD"/>
    <w:rsid w:val="00DC7F87"/>
    <w:rsid w:val="00DD2640"/>
    <w:rsid w:val="00DD455E"/>
    <w:rsid w:val="00DD6970"/>
    <w:rsid w:val="00DF3F83"/>
    <w:rsid w:val="00DF4FFE"/>
    <w:rsid w:val="00DF59C7"/>
    <w:rsid w:val="00E011D8"/>
    <w:rsid w:val="00E03744"/>
    <w:rsid w:val="00E055FB"/>
    <w:rsid w:val="00E07B41"/>
    <w:rsid w:val="00E07C9E"/>
    <w:rsid w:val="00E07D8C"/>
    <w:rsid w:val="00E10482"/>
    <w:rsid w:val="00E1346E"/>
    <w:rsid w:val="00E1597C"/>
    <w:rsid w:val="00E25E30"/>
    <w:rsid w:val="00E309F2"/>
    <w:rsid w:val="00E30B25"/>
    <w:rsid w:val="00E33CFB"/>
    <w:rsid w:val="00E34BF7"/>
    <w:rsid w:val="00E36104"/>
    <w:rsid w:val="00E40CE3"/>
    <w:rsid w:val="00E42A90"/>
    <w:rsid w:val="00E42B74"/>
    <w:rsid w:val="00E46AAE"/>
    <w:rsid w:val="00E54711"/>
    <w:rsid w:val="00E55456"/>
    <w:rsid w:val="00E6027E"/>
    <w:rsid w:val="00E63E12"/>
    <w:rsid w:val="00E63E52"/>
    <w:rsid w:val="00E7049A"/>
    <w:rsid w:val="00E70A12"/>
    <w:rsid w:val="00E728DC"/>
    <w:rsid w:val="00E74019"/>
    <w:rsid w:val="00E76E68"/>
    <w:rsid w:val="00E80FF0"/>
    <w:rsid w:val="00E8284E"/>
    <w:rsid w:val="00E848E2"/>
    <w:rsid w:val="00E9115C"/>
    <w:rsid w:val="00E91771"/>
    <w:rsid w:val="00E939FF"/>
    <w:rsid w:val="00E9425C"/>
    <w:rsid w:val="00E94FB9"/>
    <w:rsid w:val="00EA01BE"/>
    <w:rsid w:val="00EA084A"/>
    <w:rsid w:val="00EA6AE5"/>
    <w:rsid w:val="00EA6DC5"/>
    <w:rsid w:val="00EB13F2"/>
    <w:rsid w:val="00EB1EE3"/>
    <w:rsid w:val="00EB1F90"/>
    <w:rsid w:val="00EB2AE5"/>
    <w:rsid w:val="00EB5C96"/>
    <w:rsid w:val="00EC02BD"/>
    <w:rsid w:val="00EC140F"/>
    <w:rsid w:val="00EC1680"/>
    <w:rsid w:val="00EC289A"/>
    <w:rsid w:val="00EC29A4"/>
    <w:rsid w:val="00EC31DF"/>
    <w:rsid w:val="00EC412D"/>
    <w:rsid w:val="00EC42CE"/>
    <w:rsid w:val="00EC5847"/>
    <w:rsid w:val="00ED07AF"/>
    <w:rsid w:val="00ED27AE"/>
    <w:rsid w:val="00ED3849"/>
    <w:rsid w:val="00ED56DE"/>
    <w:rsid w:val="00EE2D78"/>
    <w:rsid w:val="00EE2E9C"/>
    <w:rsid w:val="00EE30DE"/>
    <w:rsid w:val="00EE6D78"/>
    <w:rsid w:val="00EF3F8E"/>
    <w:rsid w:val="00EF4428"/>
    <w:rsid w:val="00F02EB9"/>
    <w:rsid w:val="00F15DA8"/>
    <w:rsid w:val="00F15F64"/>
    <w:rsid w:val="00F164B3"/>
    <w:rsid w:val="00F2350F"/>
    <w:rsid w:val="00F258FB"/>
    <w:rsid w:val="00F31DF7"/>
    <w:rsid w:val="00F3269D"/>
    <w:rsid w:val="00F34E2E"/>
    <w:rsid w:val="00F5349F"/>
    <w:rsid w:val="00F53730"/>
    <w:rsid w:val="00F56668"/>
    <w:rsid w:val="00F60120"/>
    <w:rsid w:val="00F6067F"/>
    <w:rsid w:val="00F71098"/>
    <w:rsid w:val="00F73979"/>
    <w:rsid w:val="00F77FEB"/>
    <w:rsid w:val="00F81AA3"/>
    <w:rsid w:val="00F82227"/>
    <w:rsid w:val="00F82E3A"/>
    <w:rsid w:val="00F846BE"/>
    <w:rsid w:val="00F9577D"/>
    <w:rsid w:val="00F96FB4"/>
    <w:rsid w:val="00FA18C9"/>
    <w:rsid w:val="00FA45EF"/>
    <w:rsid w:val="00FA7D34"/>
    <w:rsid w:val="00FB0BC7"/>
    <w:rsid w:val="00FB14EA"/>
    <w:rsid w:val="00FB31EB"/>
    <w:rsid w:val="00FB38FA"/>
    <w:rsid w:val="00FC6025"/>
    <w:rsid w:val="00FC6C75"/>
    <w:rsid w:val="00FD10FF"/>
    <w:rsid w:val="00FE0FDC"/>
    <w:rsid w:val="00FE1218"/>
    <w:rsid w:val="00FE1DFA"/>
    <w:rsid w:val="00FE21EA"/>
    <w:rsid w:val="00FE50F2"/>
    <w:rsid w:val="00FE655D"/>
    <w:rsid w:val="00FF1DCA"/>
    <w:rsid w:val="00FF41B9"/>
    <w:rsid w:val="00FF7E8E"/>
    <w:rsid w:val="4A14B12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CB9F724F-F702-449D-A6EF-7775C219A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22"/>
      </w:numPr>
      <w:spacing w:before="120" w:after="120"/>
    </w:pPr>
    <w:rPr>
      <w:snapToGrid w:val="0"/>
      <w:szCs w:val="18"/>
      <w:lang w:eastAsia="x-none"/>
    </w:rPr>
  </w:style>
  <w:style w:type="paragraph" w:styleId="TOC9">
    <w:name w:val="toc 9"/>
    <w:basedOn w:val="Normal"/>
    <w:next w:val="Normal"/>
    <w:autoRedefine/>
    <w:semiHidden/>
    <w:rsid w:val="002666FF"/>
    <w:pPr>
      <w:numPr>
        <w:ilvl w:val="2"/>
        <w:numId w:val="22"/>
      </w:numPr>
      <w:spacing w:before="120" w:after="120"/>
      <w:jc w:val="left"/>
    </w:pPr>
  </w:style>
  <w:style w:type="character" w:styleId="Hyperlink">
    <w:name w:val="Hyperlink"/>
    <w:rsid w:val="002666FF"/>
    <w:rPr>
      <w:color w:val="0000FF"/>
      <w:u w:val="single"/>
    </w:rPr>
  </w:style>
  <w:style w:type="character" w:customStyle="1" w:styleId="Para1Char">
    <w:name w:val="Para1 Char"/>
    <w:link w:val="Para1"/>
    <w:rsid w:val="002666FF"/>
    <w:rPr>
      <w:rFonts w:ascii="Times New Roman" w:eastAsia="Times New Roma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666FF"/>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heading40">
    <w:name w:val="heading 40"/>
    <w:basedOn w:val="Normal"/>
    <w:rsid w:val="00FE1218"/>
    <w:pPr>
      <w:keepNext/>
      <w:numPr>
        <w:numId w:val="24"/>
      </w:numPr>
      <w:spacing w:before="120" w:after="120"/>
    </w:pPr>
    <w:rPr>
      <w:i/>
      <w:iCs/>
    </w:rPr>
  </w:style>
  <w:style w:type="character" w:styleId="PageNumber">
    <w:name w:val="page number"/>
    <w:rsid w:val="00673475"/>
    <w:rPr>
      <w:rFonts w:ascii="Times New Roman" w:hAnsi="Times New Roman"/>
      <w:sz w:val="22"/>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tabs>
        <w:tab w:val="left" w:pos="567"/>
      </w:tabs>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rPr>
  </w:style>
  <w:style w:type="character" w:styleId="FollowedHyperlink">
    <w:name w:val="FollowedHyperlink"/>
    <w:basedOn w:val="DefaultParagraphFont"/>
    <w:uiPriority w:val="99"/>
    <w:semiHidden/>
    <w:unhideWhenUsed/>
    <w:rsid w:val="000A78A3"/>
    <w:rPr>
      <w:color w:val="954F72" w:themeColor="followedHyperlink"/>
      <w:u w:val="single"/>
    </w:rPr>
  </w:style>
  <w:style w:type="paragraph" w:styleId="Revision">
    <w:name w:val="Revision"/>
    <w:hidden/>
    <w:uiPriority w:val="99"/>
    <w:semiHidden/>
    <w:rsid w:val="00B91631"/>
    <w:pPr>
      <w:spacing w:after="0" w:line="240" w:lineRule="auto"/>
    </w:pPr>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1-en.pdf" TargetMode="External"/><Relationship Id="rId22" Type="http://schemas.openxmlformats.org/officeDocument/2006/relationships/header" Target="header6.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0b26/eaea/09a6039e40296b3fa873f941/np-cc-03-05-en.pdf" TargetMode="External"/><Relationship Id="rId1" Type="http://schemas.openxmlformats.org/officeDocument/2006/relationships/hyperlink" Target="https://www.cbd.int/meetings/NP-CC-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873151FE0645DEB80BE98531115152"/>
        <w:category>
          <w:name w:val="General"/>
          <w:gallery w:val="placeholder"/>
        </w:category>
        <w:types>
          <w:type w:val="bbPlcHdr"/>
        </w:types>
        <w:behaviors>
          <w:behavior w:val="content"/>
        </w:behaviors>
        <w:guid w:val="{97E8ABC4-5375-4FA4-BEAA-B7D7D5545110}"/>
      </w:docPartPr>
      <w:docPartBody>
        <w:p w:rsidR="00D40588" w:rsidRDefault="00A84D4D">
          <w:pPr>
            <w:pStyle w:val="85873151FE0645DEB80BE9853111515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95437"/>
    <w:rsid w:val="0014032F"/>
    <w:rsid w:val="0017583F"/>
    <w:rsid w:val="00193BA2"/>
    <w:rsid w:val="001D389B"/>
    <w:rsid w:val="00263646"/>
    <w:rsid w:val="002D15AE"/>
    <w:rsid w:val="00431C65"/>
    <w:rsid w:val="00662C8C"/>
    <w:rsid w:val="007053F2"/>
    <w:rsid w:val="007C33FB"/>
    <w:rsid w:val="00957796"/>
    <w:rsid w:val="009C3CF7"/>
    <w:rsid w:val="00A84D4D"/>
    <w:rsid w:val="00B92CC6"/>
    <w:rsid w:val="00BE7251"/>
    <w:rsid w:val="00D40588"/>
    <w:rsid w:val="00D8122F"/>
    <w:rsid w:val="00FC5BAA"/>
    <w:rsid w:val="00FE2D6A"/>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5437"/>
    <w:rPr>
      <w:color w:val="808080"/>
    </w:rPr>
  </w:style>
  <w:style w:type="paragraph" w:customStyle="1" w:styleId="85873151FE0645DEB80BE98531115152">
    <w:name w:val="85873151FE0645DEB80BE985311151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146AF2D-B103-43E9-836A-B3ACDD7A5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template-general.dotm</Template>
  <TotalTime>5</TotalTime>
  <Pages>6</Pages>
  <Words>1548</Words>
  <Characters>8828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CBD/NP/CC/4/1/Add.1</dc:subject>
  <dc:creator>scbd</dc:creator>
  <cp:keywords>Eighteenth meeting of the Compliance Committee under the Cartagena Protocol on Biosafety</cp:keywords>
  <dc:description/>
  <cp:lastModifiedBy>Veronique Lefebvre</cp:lastModifiedBy>
  <cp:revision>4</cp:revision>
  <dcterms:created xsi:type="dcterms:W3CDTF">2023-12-21T18:06:00Z</dcterms:created>
  <dcterms:modified xsi:type="dcterms:W3CDTF">2023-12-21T18:11:00Z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