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86A46" w:rsidRPr="003F1A75" w14:paraId="082EFEC0" w14:textId="77777777" w:rsidTr="008A1499">
        <w:trPr>
          <w:trHeight w:val="850"/>
        </w:trPr>
        <w:tc>
          <w:tcPr>
            <w:tcW w:w="975" w:type="dxa"/>
            <w:vAlign w:val="bottom"/>
          </w:tcPr>
          <w:p w14:paraId="082EFEBB" w14:textId="77777777" w:rsidR="00086A46" w:rsidRPr="003F1A75" w:rsidRDefault="00000000" w:rsidP="008A1499">
            <w:pPr>
              <w:pStyle w:val="AASmallLogo"/>
            </w:pPr>
            <w:r>
              <w:rPr>
                <w:noProof/>
                <w:lang w:val="en-US"/>
              </w:rPr>
              <w:pict w14:anchorId="082EFF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6pt;height:30pt;visibility:visible">
                  <v:imagedata r:id="rId10" o:title=""/>
                </v:shape>
              </w:pict>
            </w:r>
            <w:r w:rsidR="00086A46" w:rsidRPr="003F1A75">
              <w:t xml:space="preserve"> </w:t>
            </w:r>
          </w:p>
          <w:p w14:paraId="082EFEBC" w14:textId="77777777" w:rsidR="00086A46" w:rsidRPr="003F1A75" w:rsidRDefault="00086A46" w:rsidP="008A1499">
            <w:pPr>
              <w:pStyle w:val="AASmallLogo"/>
            </w:pPr>
          </w:p>
        </w:tc>
        <w:tc>
          <w:tcPr>
            <w:tcW w:w="1434" w:type="dxa"/>
            <w:noWrap/>
            <w:vAlign w:val="bottom"/>
          </w:tcPr>
          <w:p w14:paraId="082EFEBD" w14:textId="77777777" w:rsidR="00086A46" w:rsidRPr="003F1A75" w:rsidRDefault="00000000" w:rsidP="008A1499">
            <w:pPr>
              <w:pStyle w:val="AASmallLogo"/>
            </w:pPr>
            <w:r>
              <w:rPr>
                <w:noProof/>
                <w:lang w:val="en-US"/>
              </w:rPr>
              <w:pict w14:anchorId="082EFF5F">
                <v:shape id="Picture 2" o:spid="_x0000_i1026" type="#_x0000_t75" alt="unep-2017-ru-blk-sm2" style="width:66pt;height:24pt;visibility:visible">
                  <v:imagedata r:id="rId11" o:title="" cropbottom="26909f"/>
                </v:shape>
              </w:pict>
            </w:r>
            <w:r w:rsidR="00086A46" w:rsidRPr="003F1A75">
              <w:t xml:space="preserve"> </w:t>
            </w:r>
          </w:p>
          <w:p w14:paraId="082EFEBE" w14:textId="77777777" w:rsidR="00086A46" w:rsidRPr="003F1A75" w:rsidRDefault="00086A46" w:rsidP="008A1499">
            <w:pPr>
              <w:pStyle w:val="AASmallLogo"/>
            </w:pPr>
          </w:p>
        </w:tc>
        <w:tc>
          <w:tcPr>
            <w:tcW w:w="8073" w:type="dxa"/>
            <w:vAlign w:val="bottom"/>
          </w:tcPr>
          <w:p w14:paraId="082EFEBF" w14:textId="77777777" w:rsidR="00086A46" w:rsidRPr="003F1A75" w:rsidRDefault="00086A46" w:rsidP="003F1A75">
            <w:pPr>
              <w:pStyle w:val="ABSymbol"/>
            </w:pPr>
            <w:r w:rsidRPr="003F1A75">
              <w:rPr>
                <w:sz w:val="40"/>
              </w:rPr>
              <w:t>CBD</w:t>
            </w:r>
            <w:r w:rsidRPr="003F1A75">
              <w:t>/</w:t>
            </w:r>
            <w:r>
              <w:t>COP</w:t>
            </w:r>
            <w:r w:rsidRPr="003F1A75">
              <w:t>/</w:t>
            </w:r>
            <w:r>
              <w:t>17/L.11</w:t>
            </w:r>
          </w:p>
        </w:tc>
      </w:tr>
    </w:tbl>
    <w:p w14:paraId="082EFEC1" w14:textId="77777777" w:rsidR="00086A46" w:rsidRPr="003F1A75" w:rsidRDefault="00086A46"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86A46" w:rsidRPr="003F1A75" w14:paraId="082EFECA" w14:textId="77777777" w:rsidTr="008A1499">
        <w:trPr>
          <w:trHeight w:val="1814"/>
        </w:trPr>
        <w:tc>
          <w:tcPr>
            <w:tcW w:w="7370" w:type="dxa"/>
            <w:tcBorders>
              <w:top w:val="single" w:sz="8" w:space="0" w:color="auto"/>
              <w:bottom w:val="single" w:sz="12" w:space="0" w:color="auto"/>
            </w:tcBorders>
          </w:tcPr>
          <w:p w14:paraId="082EFEC2" w14:textId="77777777" w:rsidR="00086A46" w:rsidRPr="003F1A75" w:rsidRDefault="00000000" w:rsidP="008A1499">
            <w:pPr>
              <w:pStyle w:val="ACLargeLogo"/>
            </w:pPr>
            <w:r>
              <w:rPr>
                <w:b/>
                <w:noProof/>
                <w:lang w:val="en-US"/>
              </w:rPr>
              <w:pict w14:anchorId="082EFF60">
                <v:shape id="Image 2" o:spid="_x0000_i1027" type="#_x0000_t75" style="width:204pt;height:84pt;visibility:visible">
                  <v:imagedata r:id="rId12" o:title=""/>
                </v:shape>
              </w:pict>
            </w:r>
            <w:r w:rsidR="00086A46" w:rsidRPr="003F1A75">
              <w:t xml:space="preserve"> </w:t>
            </w:r>
          </w:p>
          <w:p w14:paraId="082EFEC3" w14:textId="77777777" w:rsidR="00086A46" w:rsidRPr="003F1A75" w:rsidRDefault="00086A46" w:rsidP="008A1499">
            <w:pPr>
              <w:pStyle w:val="ACLargeLogo"/>
            </w:pPr>
          </w:p>
        </w:tc>
        <w:tc>
          <w:tcPr>
            <w:tcW w:w="3112" w:type="dxa"/>
            <w:tcBorders>
              <w:top w:val="single" w:sz="8" w:space="0" w:color="auto"/>
              <w:bottom w:val="single" w:sz="12" w:space="0" w:color="auto"/>
            </w:tcBorders>
          </w:tcPr>
          <w:p w14:paraId="082EFEC4" w14:textId="77777777" w:rsidR="00086A46" w:rsidRPr="003F1A75" w:rsidRDefault="00086A46" w:rsidP="008A1499">
            <w:pPr>
              <w:pStyle w:val="AEDistrNormal"/>
            </w:pPr>
            <w:r w:rsidRPr="003F1A75">
              <w:t xml:space="preserve">Distr.: </w:t>
            </w:r>
            <w:r>
              <w:t>Limited</w:t>
            </w:r>
            <w:r w:rsidRPr="003F1A75">
              <w:t xml:space="preserve"> </w:t>
            </w:r>
          </w:p>
          <w:p w14:paraId="082EFEC5" w14:textId="77777777" w:rsidR="00086A46" w:rsidRPr="003F1A75" w:rsidRDefault="00086A46" w:rsidP="008A1499">
            <w:pPr>
              <w:pStyle w:val="AEDistrNormal"/>
            </w:pPr>
            <w:r>
              <w:t>29 October 2026</w:t>
            </w:r>
          </w:p>
          <w:p w14:paraId="082EFEC6" w14:textId="77777777" w:rsidR="00086A46" w:rsidRPr="00416E08" w:rsidRDefault="00086A46" w:rsidP="0067320A">
            <w:pPr>
              <w:pStyle w:val="AEDistrNormal6pt"/>
              <w:spacing w:before="0"/>
              <w:rPr>
                <w:lang w:val="en-CA"/>
              </w:rPr>
            </w:pPr>
          </w:p>
          <w:p w14:paraId="082EFEC7" w14:textId="77777777" w:rsidR="00086A46" w:rsidRPr="00840E71" w:rsidRDefault="00086A46" w:rsidP="0067320A">
            <w:pPr>
              <w:pStyle w:val="AEDistrNormal6pt"/>
              <w:spacing w:before="0"/>
              <w:rPr>
                <w:lang w:val="en-US"/>
              </w:rPr>
            </w:pPr>
            <w:r>
              <w:rPr>
                <w:lang w:val="en-US"/>
              </w:rPr>
              <w:t>Russian</w:t>
            </w:r>
          </w:p>
          <w:p w14:paraId="082EFEC8" w14:textId="77777777" w:rsidR="00086A46" w:rsidRPr="003F1A75" w:rsidRDefault="00086A46" w:rsidP="0067320A">
            <w:pPr>
              <w:pStyle w:val="AEDistrNormal6pt"/>
              <w:spacing w:before="0"/>
            </w:pPr>
            <w:r w:rsidRPr="003F1A75">
              <w:t xml:space="preserve">Original: English </w:t>
            </w:r>
          </w:p>
          <w:p w14:paraId="082EFEC9" w14:textId="77777777" w:rsidR="00086A46" w:rsidRPr="003F1A75" w:rsidRDefault="00086A46" w:rsidP="008A1499">
            <w:pPr>
              <w:pStyle w:val="AEDistrNormal6pt"/>
            </w:pPr>
          </w:p>
        </w:tc>
      </w:tr>
    </w:tbl>
    <w:p w14:paraId="082EFECB" w14:textId="77777777" w:rsidR="00086A46" w:rsidRPr="003F1A75" w:rsidRDefault="00086A46"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086A46" w:rsidRPr="008B6F15" w14:paraId="082EFED3" w14:textId="77777777" w:rsidTr="0067320A">
        <w:trPr>
          <w:trHeight w:val="2455"/>
        </w:trPr>
        <w:tc>
          <w:tcPr>
            <w:tcW w:w="5670" w:type="dxa"/>
          </w:tcPr>
          <w:p w14:paraId="082EFECC" w14:textId="77777777" w:rsidR="00086A46" w:rsidRPr="0067320A" w:rsidRDefault="00086A46" w:rsidP="008A1499">
            <w:pPr>
              <w:pStyle w:val="AFCorN12Bold"/>
              <w:rPr>
                <w:lang w:val="ru-RU"/>
              </w:rPr>
            </w:pPr>
            <w:r w:rsidRPr="0067320A">
              <w:rPr>
                <w:lang w:val="ru-RU"/>
              </w:rPr>
              <w:t>Конференция Сторон Конвенции о биологическом разнообразии</w:t>
            </w:r>
          </w:p>
          <w:p w14:paraId="082EFECD" w14:textId="77777777" w:rsidR="00086A46" w:rsidRPr="0067320A" w:rsidRDefault="00086A46" w:rsidP="008A1499">
            <w:pPr>
              <w:pStyle w:val="AFCorNBold"/>
              <w:rPr>
                <w:lang w:val="ru-RU"/>
              </w:rPr>
            </w:pPr>
            <w:r w:rsidRPr="0067320A">
              <w:rPr>
                <w:lang w:val="ru-RU"/>
              </w:rPr>
              <w:t>Семнадцатое совещание</w:t>
            </w:r>
          </w:p>
          <w:p w14:paraId="082EFECE" w14:textId="77777777" w:rsidR="00086A46" w:rsidRPr="0067320A" w:rsidRDefault="00086A46" w:rsidP="008A1499">
            <w:pPr>
              <w:pStyle w:val="AFCorNNormal"/>
              <w:rPr>
                <w:lang w:val="ru-RU"/>
              </w:rPr>
            </w:pPr>
            <w:r w:rsidRPr="0067320A">
              <w:rPr>
                <w:lang w:val="ru-RU"/>
              </w:rPr>
              <w:t>Ереван, 19–30 октября 2026 года</w:t>
            </w:r>
          </w:p>
          <w:p w14:paraId="082EFECF" w14:textId="77777777" w:rsidR="00086A46" w:rsidRPr="0067320A" w:rsidRDefault="00086A46" w:rsidP="008A67F7">
            <w:pPr>
              <w:pStyle w:val="AFCorNNormal"/>
              <w:rPr>
                <w:lang w:val="ru-RU"/>
              </w:rPr>
            </w:pPr>
            <w:r>
              <w:rPr>
                <w:lang w:val="ru-RU"/>
              </w:rPr>
              <w:t>Пункт 9</w:t>
            </w:r>
            <w:r w:rsidRPr="0067320A">
              <w:rPr>
                <w:lang w:val="ru-RU"/>
              </w:rPr>
              <w:t xml:space="preserve"> </w:t>
            </w:r>
            <w:r>
              <w:t>b</w:t>
            </w:r>
            <w:r w:rsidRPr="0067320A">
              <w:rPr>
                <w:lang w:val="ru-RU"/>
              </w:rPr>
              <w:t>)</w:t>
            </w:r>
            <w:r>
              <w:rPr>
                <w:lang w:val="ru-RU"/>
              </w:rPr>
              <w:t xml:space="preserve"> повестки дня</w:t>
            </w:r>
          </w:p>
          <w:p w14:paraId="082EFED0" w14:textId="77777777" w:rsidR="00086A46" w:rsidRPr="0067320A" w:rsidRDefault="00086A46" w:rsidP="008A67F7">
            <w:pPr>
              <w:pStyle w:val="AFCorNNormal"/>
              <w:rPr>
                <w:b/>
                <w:bCs/>
                <w:lang w:val="ru-RU"/>
              </w:rPr>
            </w:pPr>
            <w:r w:rsidRPr="0067320A">
              <w:rPr>
                <w:b/>
                <w:bCs/>
                <w:lang w:val="ru-RU"/>
              </w:rPr>
              <w:t>Планирование, мониторинг, отчетность и обзор: механизм мониторинга Куньминско-Монреальской глобальной рамочной программы в области биоразнообразия</w:t>
            </w:r>
          </w:p>
          <w:p w14:paraId="082EFED1" w14:textId="77777777" w:rsidR="00086A46" w:rsidRPr="00326CBA" w:rsidRDefault="00086A46" w:rsidP="008A67F7">
            <w:pPr>
              <w:pStyle w:val="AFCorNNormal"/>
              <w:rPr>
                <w:lang w:val="ru-RU"/>
              </w:rPr>
            </w:pPr>
          </w:p>
        </w:tc>
        <w:tc>
          <w:tcPr>
            <w:tcW w:w="4812" w:type="dxa"/>
          </w:tcPr>
          <w:p w14:paraId="082EFED2" w14:textId="77777777" w:rsidR="00086A46" w:rsidRPr="00326CBA" w:rsidRDefault="00086A46" w:rsidP="008A1499">
            <w:pPr>
              <w:pStyle w:val="CBDNormal"/>
              <w:jc w:val="left"/>
              <w:rPr>
                <w:lang w:val="ru-RU"/>
              </w:rPr>
            </w:pPr>
          </w:p>
        </w:tc>
      </w:tr>
    </w:tbl>
    <w:p w14:paraId="082EFED4" w14:textId="77777777" w:rsidR="00086A46" w:rsidRPr="0067320A" w:rsidRDefault="00086A46" w:rsidP="00CC0399">
      <w:pPr>
        <w:pStyle w:val="CBDTitle"/>
        <w:rPr>
          <w:caps/>
          <w:lang w:val="ru-RU"/>
        </w:rPr>
      </w:pPr>
      <w:r w:rsidRPr="0067320A">
        <w:rPr>
          <w:lang w:val="ru-RU"/>
        </w:rPr>
        <w:t>Дальнейшее совершенствование механизмов планирования, мониторинга, представления отчетности и обзора, включая механизм мониторинга для Куньминско-Монреальской глобальной рамочной программы</w:t>
      </w:r>
      <w:r w:rsidRPr="0067320A">
        <w:rPr>
          <w:caps/>
          <w:lang w:val="ru-RU"/>
        </w:rPr>
        <w:t xml:space="preserve"> </w:t>
      </w:r>
    </w:p>
    <w:p w14:paraId="082EFED5" w14:textId="492E19E1" w:rsidR="00086A46" w:rsidRPr="00C466C7" w:rsidRDefault="00086A46" w:rsidP="008A67F7">
      <w:pPr>
        <w:pStyle w:val="CBDSubTitle"/>
        <w:rPr>
          <w:lang w:val="ru-RU"/>
        </w:rPr>
      </w:pPr>
      <w:r w:rsidRPr="0067320A">
        <w:rPr>
          <w:lang w:val="ru-RU"/>
        </w:rPr>
        <w:t xml:space="preserve">Проект решения, представленный Председателем Рабочей группы </w:t>
      </w:r>
      <w:r>
        <w:t>I</w:t>
      </w:r>
      <w:r w:rsidR="00C466C7">
        <w:rPr>
          <w:lang w:val="ru-RU"/>
        </w:rPr>
        <w:t xml:space="preserve"> </w:t>
      </w:r>
    </w:p>
    <w:p w14:paraId="082EFED6" w14:textId="77777777" w:rsidR="00086A46" w:rsidRPr="004D0A36" w:rsidRDefault="00086A46" w:rsidP="00376B1B">
      <w:pPr>
        <w:pStyle w:val="CBDNormalNoNumber"/>
        <w:keepNext/>
        <w:keepLines/>
        <w:tabs>
          <w:tab w:val="clear" w:pos="567"/>
          <w:tab w:val="clear" w:pos="1134"/>
        </w:tabs>
        <w:ind w:firstLine="567"/>
        <w:rPr>
          <w:kern w:val="22"/>
          <w:lang w:val="ru-RU"/>
        </w:rPr>
      </w:pPr>
      <w:r>
        <w:rPr>
          <w:i/>
          <w:iCs/>
          <w:lang w:val="ru-RU"/>
        </w:rPr>
        <w:t>Конференция</w:t>
      </w:r>
      <w:r w:rsidRPr="004D0A36">
        <w:rPr>
          <w:i/>
          <w:iCs/>
          <w:lang w:val="ru-RU"/>
        </w:rPr>
        <w:t xml:space="preserve"> </w:t>
      </w:r>
      <w:r>
        <w:rPr>
          <w:i/>
          <w:iCs/>
          <w:lang w:val="ru-RU"/>
        </w:rPr>
        <w:t>Сторон</w:t>
      </w:r>
      <w:r w:rsidRPr="004D0A36">
        <w:rPr>
          <w:lang w:val="ru-RU"/>
        </w:rPr>
        <w:t>,</w:t>
      </w:r>
    </w:p>
    <w:p w14:paraId="082EFED7" w14:textId="77777777" w:rsidR="00086A46" w:rsidRPr="0067320A" w:rsidRDefault="00086A46" w:rsidP="00376B1B">
      <w:pPr>
        <w:pStyle w:val="CBDNormalNoNumber"/>
        <w:tabs>
          <w:tab w:val="clear" w:pos="567"/>
          <w:tab w:val="clear" w:pos="1134"/>
        </w:tabs>
        <w:ind w:firstLine="567"/>
        <w:rPr>
          <w:iCs/>
          <w:kern w:val="22"/>
          <w:lang w:val="ru-RU"/>
        </w:rPr>
      </w:pPr>
      <w:r>
        <w:rPr>
          <w:i/>
          <w:kern w:val="22"/>
          <w:lang w:val="ru-RU"/>
        </w:rPr>
        <w:t>ссылаясь</w:t>
      </w:r>
      <w:r w:rsidRPr="0067320A">
        <w:rPr>
          <w:i/>
          <w:kern w:val="22"/>
          <w:lang w:val="ru-RU"/>
        </w:rPr>
        <w:t xml:space="preserve"> </w:t>
      </w:r>
      <w:r>
        <w:rPr>
          <w:iCs/>
          <w:kern w:val="22"/>
          <w:lang w:val="ru-RU"/>
        </w:rPr>
        <w:t>на</w:t>
      </w:r>
      <w:r w:rsidRPr="0067320A">
        <w:rPr>
          <w:iCs/>
          <w:kern w:val="22"/>
          <w:lang w:val="ru-RU"/>
        </w:rPr>
        <w:t xml:space="preserve"> </w:t>
      </w:r>
      <w:r>
        <w:rPr>
          <w:iCs/>
          <w:kern w:val="22"/>
          <w:lang w:val="ru-RU"/>
        </w:rPr>
        <w:t>свои</w:t>
      </w:r>
      <w:r w:rsidRPr="0067320A">
        <w:rPr>
          <w:iCs/>
          <w:kern w:val="22"/>
          <w:lang w:val="ru-RU"/>
        </w:rPr>
        <w:t xml:space="preserve"> </w:t>
      </w:r>
      <w:r>
        <w:rPr>
          <w:iCs/>
          <w:kern w:val="22"/>
          <w:lang w:val="ru-RU"/>
        </w:rPr>
        <w:t>решения</w:t>
      </w:r>
      <w:r w:rsidRPr="0067320A">
        <w:rPr>
          <w:iCs/>
          <w:kern w:val="22"/>
          <w:lang w:val="ru-RU"/>
        </w:rPr>
        <w:t xml:space="preserve"> </w:t>
      </w:r>
      <w:r>
        <w:fldChar w:fldCharType="begin"/>
      </w:r>
      <w:r>
        <w:instrText>HYPERLINK</w:instrText>
      </w:r>
      <w:r w:rsidRPr="008B6F15">
        <w:rPr>
          <w:lang w:val="ru-RU"/>
        </w:rPr>
        <w:instrText xml:space="preserve"> "</w:instrText>
      </w:r>
      <w:r>
        <w:instrText>https</w:instrText>
      </w:r>
      <w:r w:rsidRPr="008B6F15">
        <w:rPr>
          <w:lang w:val="ru-RU"/>
        </w:rPr>
        <w:instrText>://</w:instrText>
      </w:r>
      <w:r>
        <w:instrText>www</w:instrText>
      </w:r>
      <w:r w:rsidRPr="008B6F15">
        <w:rPr>
          <w:lang w:val="ru-RU"/>
        </w:rPr>
        <w:instrText>.</w:instrText>
      </w:r>
      <w:r>
        <w:instrText>cbd</w:instrText>
      </w:r>
      <w:r w:rsidRPr="008B6F15">
        <w:rPr>
          <w:lang w:val="ru-RU"/>
        </w:rPr>
        <w:instrText>.</w:instrText>
      </w:r>
      <w:r>
        <w:instrText>int</w:instrText>
      </w:r>
      <w:r w:rsidRPr="008B6F15">
        <w:rPr>
          <w:lang w:val="ru-RU"/>
        </w:rPr>
        <w:instrText>/</w:instrText>
      </w:r>
      <w:r>
        <w:instrText>decisions</w:instrText>
      </w:r>
      <w:r w:rsidRPr="008B6F15">
        <w:rPr>
          <w:lang w:val="ru-RU"/>
        </w:rPr>
        <w:instrText>/</w:instrText>
      </w:r>
      <w:r>
        <w:instrText>cop</w:instrText>
      </w:r>
      <w:r w:rsidRPr="008B6F15">
        <w:rPr>
          <w:lang w:val="ru-RU"/>
        </w:rPr>
        <w:instrText>/?</w:instrText>
      </w:r>
      <w:r>
        <w:instrText>m</w:instrText>
      </w:r>
      <w:r w:rsidRPr="008B6F15">
        <w:rPr>
          <w:lang w:val="ru-RU"/>
        </w:rPr>
        <w:instrText>=</w:instrText>
      </w:r>
      <w:r>
        <w:instrText>cop</w:instrText>
      </w:r>
      <w:r w:rsidRPr="008B6F15">
        <w:rPr>
          <w:lang w:val="ru-RU"/>
        </w:rPr>
        <w:instrText>-15"</w:instrText>
      </w:r>
      <w:r>
        <w:fldChar w:fldCharType="separate"/>
      </w:r>
      <w:r w:rsidRPr="0067320A">
        <w:rPr>
          <w:rStyle w:val="Hyperlink"/>
          <w:iCs/>
          <w:kern w:val="22"/>
          <w:lang w:val="ru-RU"/>
        </w:rPr>
        <w:t>15/4</w:t>
      </w:r>
      <w:r>
        <w:fldChar w:fldCharType="end"/>
      </w:r>
      <w:r w:rsidRPr="0067320A">
        <w:rPr>
          <w:iCs/>
          <w:kern w:val="22"/>
          <w:lang w:val="ru-RU"/>
        </w:rPr>
        <w:t xml:space="preserve">, </w:t>
      </w:r>
      <w:r>
        <w:fldChar w:fldCharType="begin"/>
      </w:r>
      <w:r>
        <w:instrText>HYPERLINK</w:instrText>
      </w:r>
      <w:r w:rsidRPr="008B6F15">
        <w:rPr>
          <w:lang w:val="ru-RU"/>
        </w:rPr>
        <w:instrText xml:space="preserve"> "</w:instrText>
      </w:r>
      <w:r>
        <w:instrText>https</w:instrText>
      </w:r>
      <w:r w:rsidRPr="008B6F15">
        <w:rPr>
          <w:lang w:val="ru-RU"/>
        </w:rPr>
        <w:instrText>://</w:instrText>
      </w:r>
      <w:r>
        <w:instrText>www</w:instrText>
      </w:r>
      <w:r w:rsidRPr="008B6F15">
        <w:rPr>
          <w:lang w:val="ru-RU"/>
        </w:rPr>
        <w:instrText>.</w:instrText>
      </w:r>
      <w:r>
        <w:instrText>cbd</w:instrText>
      </w:r>
      <w:r w:rsidRPr="008B6F15">
        <w:rPr>
          <w:lang w:val="ru-RU"/>
        </w:rPr>
        <w:instrText>.</w:instrText>
      </w:r>
      <w:r>
        <w:instrText>int</w:instrText>
      </w:r>
      <w:r w:rsidRPr="008B6F15">
        <w:rPr>
          <w:lang w:val="ru-RU"/>
        </w:rPr>
        <w:instrText>/</w:instrText>
      </w:r>
      <w:r>
        <w:instrText>decisions</w:instrText>
      </w:r>
      <w:r w:rsidRPr="008B6F15">
        <w:rPr>
          <w:lang w:val="ru-RU"/>
        </w:rPr>
        <w:instrText>/</w:instrText>
      </w:r>
      <w:r>
        <w:instrText>cop</w:instrText>
      </w:r>
      <w:r w:rsidRPr="008B6F15">
        <w:rPr>
          <w:lang w:val="ru-RU"/>
        </w:rPr>
        <w:instrText>/?</w:instrText>
      </w:r>
      <w:r>
        <w:instrText>m</w:instrText>
      </w:r>
      <w:r w:rsidRPr="008B6F15">
        <w:rPr>
          <w:lang w:val="ru-RU"/>
        </w:rPr>
        <w:instrText>=</w:instrText>
      </w:r>
      <w:r>
        <w:instrText>cop</w:instrText>
      </w:r>
      <w:r w:rsidRPr="008B6F15">
        <w:rPr>
          <w:lang w:val="ru-RU"/>
        </w:rPr>
        <w:instrText>-15"</w:instrText>
      </w:r>
      <w:r>
        <w:fldChar w:fldCharType="separate"/>
      </w:r>
      <w:r w:rsidRPr="0067320A">
        <w:rPr>
          <w:rStyle w:val="Hyperlink"/>
          <w:iCs/>
          <w:kern w:val="22"/>
          <w:lang w:val="ru-RU"/>
        </w:rPr>
        <w:t>15/5</w:t>
      </w:r>
      <w:r>
        <w:fldChar w:fldCharType="end"/>
      </w:r>
      <w:r w:rsidRPr="0067320A">
        <w:rPr>
          <w:iCs/>
          <w:kern w:val="22"/>
          <w:lang w:val="ru-RU"/>
        </w:rPr>
        <w:t xml:space="preserve">, </w:t>
      </w:r>
      <w:r>
        <w:fldChar w:fldCharType="begin"/>
      </w:r>
      <w:r>
        <w:instrText>HYPERLINK</w:instrText>
      </w:r>
      <w:r w:rsidRPr="008B6F15">
        <w:rPr>
          <w:lang w:val="ru-RU"/>
        </w:rPr>
        <w:instrText xml:space="preserve"> "</w:instrText>
      </w:r>
      <w:r>
        <w:instrText>https</w:instrText>
      </w:r>
      <w:r w:rsidRPr="008B6F15">
        <w:rPr>
          <w:lang w:val="ru-RU"/>
        </w:rPr>
        <w:instrText>://</w:instrText>
      </w:r>
      <w:r>
        <w:instrText>www</w:instrText>
      </w:r>
      <w:r w:rsidRPr="008B6F15">
        <w:rPr>
          <w:lang w:val="ru-RU"/>
        </w:rPr>
        <w:instrText>.</w:instrText>
      </w:r>
      <w:r>
        <w:instrText>cbd</w:instrText>
      </w:r>
      <w:r w:rsidRPr="008B6F15">
        <w:rPr>
          <w:lang w:val="ru-RU"/>
        </w:rPr>
        <w:instrText>.</w:instrText>
      </w:r>
      <w:r>
        <w:instrText>int</w:instrText>
      </w:r>
      <w:r w:rsidRPr="008B6F15">
        <w:rPr>
          <w:lang w:val="ru-RU"/>
        </w:rPr>
        <w:instrText>/</w:instrText>
      </w:r>
      <w:r>
        <w:instrText>decisions</w:instrText>
      </w:r>
      <w:r w:rsidRPr="008B6F15">
        <w:rPr>
          <w:lang w:val="ru-RU"/>
        </w:rPr>
        <w:instrText>/</w:instrText>
      </w:r>
      <w:r>
        <w:instrText>cop</w:instrText>
      </w:r>
      <w:r w:rsidRPr="008B6F15">
        <w:rPr>
          <w:lang w:val="ru-RU"/>
        </w:rPr>
        <w:instrText>/?</w:instrText>
      </w:r>
      <w:r>
        <w:instrText>m</w:instrText>
      </w:r>
      <w:r w:rsidRPr="008B6F15">
        <w:rPr>
          <w:lang w:val="ru-RU"/>
        </w:rPr>
        <w:instrText>=</w:instrText>
      </w:r>
      <w:r>
        <w:instrText>cop</w:instrText>
      </w:r>
      <w:r w:rsidRPr="008B6F15">
        <w:rPr>
          <w:lang w:val="ru-RU"/>
        </w:rPr>
        <w:instrText>-15"</w:instrText>
      </w:r>
      <w:r>
        <w:fldChar w:fldCharType="separate"/>
      </w:r>
      <w:r w:rsidRPr="0067320A">
        <w:rPr>
          <w:rStyle w:val="Hyperlink"/>
          <w:iCs/>
          <w:kern w:val="22"/>
          <w:lang w:val="ru-RU"/>
        </w:rPr>
        <w:t>15/6</w:t>
      </w:r>
      <w:r>
        <w:fldChar w:fldCharType="end"/>
      </w:r>
      <w:r w:rsidRPr="0067320A">
        <w:rPr>
          <w:iCs/>
          <w:kern w:val="22"/>
          <w:lang w:val="ru-RU"/>
        </w:rPr>
        <w:t xml:space="preserve"> </w:t>
      </w:r>
      <w:r>
        <w:rPr>
          <w:iCs/>
          <w:kern w:val="22"/>
          <w:lang w:val="ru-RU"/>
        </w:rPr>
        <w:t>от</w:t>
      </w:r>
      <w:r w:rsidRPr="0067320A">
        <w:rPr>
          <w:iCs/>
          <w:kern w:val="22"/>
          <w:lang w:val="ru-RU"/>
        </w:rPr>
        <w:t xml:space="preserve"> 19</w:t>
      </w:r>
      <w:r w:rsidRPr="00E25B92">
        <w:rPr>
          <w:iCs/>
          <w:kern w:val="22"/>
        </w:rPr>
        <w:t> </w:t>
      </w:r>
      <w:r>
        <w:rPr>
          <w:iCs/>
          <w:kern w:val="22"/>
          <w:lang w:val="ru-RU"/>
        </w:rPr>
        <w:t>декабря</w:t>
      </w:r>
      <w:r w:rsidRPr="0067320A">
        <w:rPr>
          <w:iCs/>
          <w:kern w:val="22"/>
          <w:lang w:val="ru-RU"/>
        </w:rPr>
        <w:t xml:space="preserve"> 2022</w:t>
      </w:r>
      <w:r>
        <w:rPr>
          <w:iCs/>
          <w:kern w:val="22"/>
          <w:lang w:val="ru-RU"/>
        </w:rPr>
        <w:t xml:space="preserve"> года</w:t>
      </w:r>
      <w:r w:rsidRPr="0067320A">
        <w:rPr>
          <w:iCs/>
          <w:kern w:val="22"/>
          <w:lang w:val="ru-RU"/>
        </w:rPr>
        <w:t xml:space="preserve">, </w:t>
      </w:r>
      <w:r>
        <w:fldChar w:fldCharType="begin"/>
      </w:r>
      <w:r>
        <w:instrText>HYPERLINK</w:instrText>
      </w:r>
      <w:r w:rsidRPr="008B6F15">
        <w:rPr>
          <w:lang w:val="ru-RU"/>
        </w:rPr>
        <w:instrText xml:space="preserve"> "</w:instrText>
      </w:r>
      <w:r>
        <w:instrText>https</w:instrText>
      </w:r>
      <w:r w:rsidRPr="008B6F15">
        <w:rPr>
          <w:lang w:val="ru-RU"/>
        </w:rPr>
        <w:instrText>://</w:instrText>
      </w:r>
      <w:r>
        <w:instrText>www</w:instrText>
      </w:r>
      <w:r w:rsidRPr="008B6F15">
        <w:rPr>
          <w:lang w:val="ru-RU"/>
        </w:rPr>
        <w:instrText>.</w:instrText>
      </w:r>
      <w:r>
        <w:instrText>cbd</w:instrText>
      </w:r>
      <w:r w:rsidRPr="008B6F15">
        <w:rPr>
          <w:lang w:val="ru-RU"/>
        </w:rPr>
        <w:instrText>.</w:instrText>
      </w:r>
      <w:r>
        <w:instrText>int</w:instrText>
      </w:r>
      <w:r w:rsidRPr="008B6F15">
        <w:rPr>
          <w:lang w:val="ru-RU"/>
        </w:rPr>
        <w:instrText>/</w:instrText>
      </w:r>
      <w:r>
        <w:instrText>decisions</w:instrText>
      </w:r>
      <w:r w:rsidRPr="008B6F15">
        <w:rPr>
          <w:lang w:val="ru-RU"/>
        </w:rPr>
        <w:instrText>/</w:instrText>
      </w:r>
      <w:r>
        <w:instrText>cop</w:instrText>
      </w:r>
      <w:r w:rsidRPr="008B6F15">
        <w:rPr>
          <w:lang w:val="ru-RU"/>
        </w:rPr>
        <w:instrText>/?</w:instrText>
      </w:r>
      <w:r>
        <w:instrText>m</w:instrText>
      </w:r>
      <w:r w:rsidRPr="008B6F15">
        <w:rPr>
          <w:lang w:val="ru-RU"/>
        </w:rPr>
        <w:instrText>=</w:instrText>
      </w:r>
      <w:r>
        <w:instrText>cop</w:instrText>
      </w:r>
      <w:r w:rsidRPr="008B6F15">
        <w:rPr>
          <w:lang w:val="ru-RU"/>
        </w:rPr>
        <w:instrText>-16"</w:instrText>
      </w:r>
      <w:r>
        <w:fldChar w:fldCharType="separate"/>
      </w:r>
      <w:r w:rsidRPr="0067320A">
        <w:rPr>
          <w:rStyle w:val="Hyperlink"/>
          <w:iCs/>
          <w:kern w:val="22"/>
          <w:lang w:val="ru-RU"/>
        </w:rPr>
        <w:t>16/4</w:t>
      </w:r>
      <w:r>
        <w:fldChar w:fldCharType="end"/>
      </w:r>
      <w:r w:rsidRPr="0067320A">
        <w:rPr>
          <w:iCs/>
          <w:kern w:val="22"/>
          <w:lang w:val="ru-RU"/>
        </w:rPr>
        <w:t xml:space="preserve"> </w:t>
      </w:r>
      <w:r>
        <w:rPr>
          <w:iCs/>
          <w:kern w:val="22"/>
          <w:lang w:val="ru-RU"/>
        </w:rPr>
        <w:t>от</w:t>
      </w:r>
      <w:r w:rsidRPr="0067320A">
        <w:rPr>
          <w:iCs/>
          <w:kern w:val="22"/>
          <w:lang w:val="ru-RU"/>
        </w:rPr>
        <w:t xml:space="preserve"> 30</w:t>
      </w:r>
      <w:r w:rsidRPr="00E25B92">
        <w:rPr>
          <w:iCs/>
          <w:kern w:val="22"/>
        </w:rPr>
        <w:t> </w:t>
      </w:r>
      <w:r>
        <w:rPr>
          <w:iCs/>
          <w:kern w:val="22"/>
          <w:lang w:val="ru-RU"/>
        </w:rPr>
        <w:t>октября</w:t>
      </w:r>
      <w:r w:rsidRPr="00E25B92">
        <w:rPr>
          <w:iCs/>
          <w:kern w:val="22"/>
        </w:rPr>
        <w:t> </w:t>
      </w:r>
      <w:r w:rsidRPr="0067320A">
        <w:rPr>
          <w:iCs/>
          <w:kern w:val="22"/>
          <w:lang w:val="ru-RU"/>
        </w:rPr>
        <w:t xml:space="preserve">2024 </w:t>
      </w:r>
      <w:r>
        <w:rPr>
          <w:iCs/>
          <w:kern w:val="22"/>
          <w:lang w:val="ru-RU"/>
        </w:rPr>
        <w:t>года и</w:t>
      </w:r>
      <w:r w:rsidRPr="0067320A">
        <w:rPr>
          <w:iCs/>
          <w:kern w:val="22"/>
          <w:lang w:val="ru-RU"/>
        </w:rPr>
        <w:t xml:space="preserve"> </w:t>
      </w:r>
      <w:r>
        <w:fldChar w:fldCharType="begin"/>
      </w:r>
      <w:r>
        <w:instrText>HYPERLINK</w:instrText>
      </w:r>
      <w:r w:rsidRPr="008B6F15">
        <w:rPr>
          <w:lang w:val="ru-RU"/>
        </w:rPr>
        <w:instrText xml:space="preserve"> "</w:instrText>
      </w:r>
      <w:r>
        <w:instrText>https</w:instrText>
      </w:r>
      <w:r w:rsidRPr="008B6F15">
        <w:rPr>
          <w:lang w:val="ru-RU"/>
        </w:rPr>
        <w:instrText>://</w:instrText>
      </w:r>
      <w:r>
        <w:instrText>www</w:instrText>
      </w:r>
      <w:r w:rsidRPr="008B6F15">
        <w:rPr>
          <w:lang w:val="ru-RU"/>
        </w:rPr>
        <w:instrText>.</w:instrText>
      </w:r>
      <w:r>
        <w:instrText>cbd</w:instrText>
      </w:r>
      <w:r w:rsidRPr="008B6F15">
        <w:rPr>
          <w:lang w:val="ru-RU"/>
        </w:rPr>
        <w:instrText>.</w:instrText>
      </w:r>
      <w:r>
        <w:instrText>int</w:instrText>
      </w:r>
      <w:r w:rsidRPr="008B6F15">
        <w:rPr>
          <w:lang w:val="ru-RU"/>
        </w:rPr>
        <w:instrText>/</w:instrText>
      </w:r>
      <w:r>
        <w:instrText>decisions</w:instrText>
      </w:r>
      <w:r w:rsidRPr="008B6F15">
        <w:rPr>
          <w:lang w:val="ru-RU"/>
        </w:rPr>
        <w:instrText>/</w:instrText>
      </w:r>
      <w:r>
        <w:instrText>cop</w:instrText>
      </w:r>
      <w:r w:rsidRPr="008B6F15">
        <w:rPr>
          <w:lang w:val="ru-RU"/>
        </w:rPr>
        <w:instrText>/?</w:instrText>
      </w:r>
      <w:r>
        <w:instrText>m</w:instrText>
      </w:r>
      <w:r w:rsidRPr="008B6F15">
        <w:rPr>
          <w:lang w:val="ru-RU"/>
        </w:rPr>
        <w:instrText>=</w:instrText>
      </w:r>
      <w:r>
        <w:instrText>cop</w:instrText>
      </w:r>
      <w:r w:rsidRPr="008B6F15">
        <w:rPr>
          <w:lang w:val="ru-RU"/>
        </w:rPr>
        <w:instrText>-16"</w:instrText>
      </w:r>
      <w:r>
        <w:fldChar w:fldCharType="separate"/>
      </w:r>
      <w:r w:rsidRPr="0067320A">
        <w:rPr>
          <w:rStyle w:val="Hyperlink"/>
          <w:iCs/>
          <w:kern w:val="22"/>
          <w:lang w:val="ru-RU"/>
        </w:rPr>
        <w:t>16/31</w:t>
      </w:r>
      <w:r>
        <w:fldChar w:fldCharType="end"/>
      </w:r>
      <w:r w:rsidRPr="0067320A">
        <w:rPr>
          <w:iCs/>
          <w:kern w:val="22"/>
          <w:lang w:val="ru-RU"/>
        </w:rPr>
        <w:t xml:space="preserve"> </w:t>
      </w:r>
      <w:r>
        <w:rPr>
          <w:iCs/>
          <w:kern w:val="22"/>
          <w:lang w:val="ru-RU"/>
        </w:rPr>
        <w:t>и</w:t>
      </w:r>
      <w:r w:rsidRPr="0067320A">
        <w:rPr>
          <w:iCs/>
          <w:kern w:val="22"/>
          <w:lang w:val="ru-RU"/>
        </w:rPr>
        <w:t xml:space="preserve"> </w:t>
      </w:r>
      <w:r>
        <w:fldChar w:fldCharType="begin"/>
      </w:r>
      <w:r>
        <w:instrText>HYPERLINK</w:instrText>
      </w:r>
      <w:r w:rsidRPr="008B6F15">
        <w:rPr>
          <w:lang w:val="ru-RU"/>
        </w:rPr>
        <w:instrText xml:space="preserve"> "</w:instrText>
      </w:r>
      <w:r>
        <w:instrText>https</w:instrText>
      </w:r>
      <w:r w:rsidRPr="008B6F15">
        <w:rPr>
          <w:lang w:val="ru-RU"/>
        </w:rPr>
        <w:instrText>://</w:instrText>
      </w:r>
      <w:r>
        <w:instrText>www</w:instrText>
      </w:r>
      <w:r w:rsidRPr="008B6F15">
        <w:rPr>
          <w:lang w:val="ru-RU"/>
        </w:rPr>
        <w:instrText>.</w:instrText>
      </w:r>
      <w:r>
        <w:instrText>cbd</w:instrText>
      </w:r>
      <w:r w:rsidRPr="008B6F15">
        <w:rPr>
          <w:lang w:val="ru-RU"/>
        </w:rPr>
        <w:instrText>.</w:instrText>
      </w:r>
      <w:r>
        <w:instrText>int</w:instrText>
      </w:r>
      <w:r w:rsidRPr="008B6F15">
        <w:rPr>
          <w:lang w:val="ru-RU"/>
        </w:rPr>
        <w:instrText>/</w:instrText>
      </w:r>
      <w:r>
        <w:instrText>decisions</w:instrText>
      </w:r>
      <w:r w:rsidRPr="008B6F15">
        <w:rPr>
          <w:lang w:val="ru-RU"/>
        </w:rPr>
        <w:instrText>/</w:instrText>
      </w:r>
      <w:r>
        <w:instrText>cop</w:instrText>
      </w:r>
      <w:r w:rsidRPr="008B6F15">
        <w:rPr>
          <w:lang w:val="ru-RU"/>
        </w:rPr>
        <w:instrText>/?</w:instrText>
      </w:r>
      <w:r>
        <w:instrText>m</w:instrText>
      </w:r>
      <w:r w:rsidRPr="008B6F15">
        <w:rPr>
          <w:lang w:val="ru-RU"/>
        </w:rPr>
        <w:instrText>=</w:instrText>
      </w:r>
      <w:r>
        <w:instrText>cop</w:instrText>
      </w:r>
      <w:r w:rsidRPr="008B6F15">
        <w:rPr>
          <w:lang w:val="ru-RU"/>
        </w:rPr>
        <w:instrText>-16"</w:instrText>
      </w:r>
      <w:r>
        <w:fldChar w:fldCharType="separate"/>
      </w:r>
      <w:r w:rsidRPr="0067320A">
        <w:rPr>
          <w:rStyle w:val="Hyperlink"/>
          <w:iCs/>
          <w:kern w:val="22"/>
          <w:lang w:val="ru-RU"/>
        </w:rPr>
        <w:t>16/32</w:t>
      </w:r>
      <w:r>
        <w:fldChar w:fldCharType="end"/>
      </w:r>
      <w:r w:rsidRPr="0067320A">
        <w:rPr>
          <w:iCs/>
          <w:kern w:val="22"/>
          <w:lang w:val="ru-RU"/>
        </w:rPr>
        <w:t xml:space="preserve"> </w:t>
      </w:r>
      <w:r>
        <w:rPr>
          <w:iCs/>
          <w:kern w:val="22"/>
          <w:lang w:val="ru-RU"/>
        </w:rPr>
        <w:t>от</w:t>
      </w:r>
      <w:r w:rsidRPr="0067320A">
        <w:rPr>
          <w:iCs/>
          <w:kern w:val="22"/>
          <w:lang w:val="ru-RU"/>
        </w:rPr>
        <w:t xml:space="preserve"> 27</w:t>
      </w:r>
      <w:r w:rsidRPr="00E25B92">
        <w:rPr>
          <w:iCs/>
          <w:kern w:val="22"/>
        </w:rPr>
        <w:t> </w:t>
      </w:r>
      <w:r>
        <w:rPr>
          <w:iCs/>
          <w:kern w:val="22"/>
          <w:lang w:val="ru-RU"/>
        </w:rPr>
        <w:t>февраля</w:t>
      </w:r>
      <w:r w:rsidRPr="0067320A">
        <w:rPr>
          <w:iCs/>
          <w:kern w:val="22"/>
          <w:lang w:val="ru-RU"/>
        </w:rPr>
        <w:t xml:space="preserve"> 2025</w:t>
      </w:r>
      <w:r>
        <w:rPr>
          <w:iCs/>
          <w:kern w:val="22"/>
          <w:lang w:val="ru-RU"/>
        </w:rPr>
        <w:t xml:space="preserve"> года</w:t>
      </w:r>
      <w:r w:rsidRPr="0067320A">
        <w:rPr>
          <w:iCs/>
          <w:kern w:val="22"/>
          <w:lang w:val="ru-RU"/>
        </w:rPr>
        <w:t xml:space="preserve">, </w:t>
      </w:r>
    </w:p>
    <w:p w14:paraId="082EFED8" w14:textId="77777777" w:rsidR="00086A46" w:rsidRPr="0067320A" w:rsidRDefault="00086A46" w:rsidP="00376B1B">
      <w:pPr>
        <w:pStyle w:val="CBDNormalNoNumber"/>
        <w:tabs>
          <w:tab w:val="clear" w:pos="567"/>
          <w:tab w:val="clear" w:pos="1134"/>
        </w:tabs>
        <w:ind w:firstLine="567"/>
        <w:rPr>
          <w:lang w:val="ru-RU"/>
        </w:rPr>
      </w:pPr>
      <w:r>
        <w:rPr>
          <w:i/>
          <w:iCs/>
          <w:lang w:val="ru-RU"/>
        </w:rPr>
        <w:t>отмечая</w:t>
      </w:r>
      <w:r w:rsidRPr="0067320A">
        <w:rPr>
          <w:lang w:val="ru-RU"/>
        </w:rPr>
        <w:t>, что все еще остаются пробелы, связанные с охватом, методологиями и</w:t>
      </w:r>
      <w:r w:rsidRPr="0067320A">
        <w:t> </w:t>
      </w:r>
      <w:r w:rsidRPr="0067320A">
        <w:rPr>
          <w:lang w:val="ru-RU"/>
        </w:rPr>
        <w:t>метаданными для существующих индикаторов и введением в действие механизма мониторинга Куньминско-Монреальской глобальной рамочной программы</w:t>
      </w:r>
      <w:r w:rsidRPr="00E25B92">
        <w:rPr>
          <w:rStyle w:val="FootnoteReference"/>
        </w:rPr>
        <w:footnoteReference w:id="1"/>
      </w:r>
      <w:r>
        <w:rPr>
          <w:lang w:val="ru-RU"/>
        </w:rPr>
        <w:t>,</w:t>
      </w:r>
    </w:p>
    <w:p w14:paraId="082EFED9" w14:textId="77777777" w:rsidR="00086A46" w:rsidRPr="0067320A" w:rsidRDefault="00086A46" w:rsidP="00376B1B">
      <w:pPr>
        <w:pStyle w:val="CBDNormalNoNumber"/>
        <w:tabs>
          <w:tab w:val="clear" w:pos="567"/>
          <w:tab w:val="clear" w:pos="1134"/>
        </w:tabs>
        <w:ind w:firstLine="567"/>
        <w:rPr>
          <w:lang w:val="ru-RU"/>
        </w:rPr>
      </w:pPr>
      <w:r w:rsidRPr="0067320A">
        <w:rPr>
          <w:i/>
          <w:iCs/>
          <w:lang w:val="ru-RU"/>
        </w:rPr>
        <w:t>с признательностью отмечая</w:t>
      </w:r>
      <w:r w:rsidRPr="0067320A">
        <w:rPr>
          <w:i/>
          <w:lang w:val="ru-RU"/>
        </w:rPr>
        <w:t xml:space="preserve"> </w:t>
      </w:r>
      <w:r w:rsidRPr="0067320A">
        <w:rPr>
          <w:lang w:val="ru-RU"/>
        </w:rPr>
        <w:t>поддержку, оказанную Сторонам в разработке национальных стратегий и планов действий по сохранению биоразнообразия и национальных докладов,</w:t>
      </w:r>
    </w:p>
    <w:p w14:paraId="082EFEDA" w14:textId="77777777" w:rsidR="00086A46" w:rsidRPr="0067320A" w:rsidRDefault="00086A46" w:rsidP="00376B1B">
      <w:pPr>
        <w:pStyle w:val="CBDNormalNoNumber"/>
        <w:tabs>
          <w:tab w:val="clear" w:pos="567"/>
          <w:tab w:val="clear" w:pos="1134"/>
        </w:tabs>
        <w:ind w:firstLine="567"/>
        <w:rPr>
          <w:lang w:val="ru-RU"/>
        </w:rPr>
      </w:pPr>
      <w:r w:rsidRPr="0067320A">
        <w:rPr>
          <w:lang w:val="ru-RU"/>
        </w:rPr>
        <w:t>1.</w:t>
      </w:r>
      <w:r w:rsidRPr="0067320A">
        <w:rPr>
          <w:lang w:val="ru-RU"/>
        </w:rPr>
        <w:tab/>
      </w:r>
      <w:r w:rsidRPr="0067320A">
        <w:rPr>
          <w:i/>
          <w:iCs/>
          <w:lang w:val="ru-RU"/>
        </w:rPr>
        <w:t xml:space="preserve">с удовлетворением приветствует </w:t>
      </w:r>
      <w:r w:rsidRPr="0067320A">
        <w:rPr>
          <w:lang w:val="ru-RU"/>
        </w:rPr>
        <w:t>предпринятые Сторонами усилия по</w:t>
      </w:r>
      <w:r w:rsidRPr="0067320A">
        <w:t> </w:t>
      </w:r>
      <w:r w:rsidRPr="0067320A">
        <w:rPr>
          <w:lang w:val="ru-RU"/>
        </w:rPr>
        <w:t>разработке национальных стратегий и планов действий по сохранению биоразнообразия, а также национальных задач, согласованных с Куньминско-Монреальской глобальной рамочной программой в области биоразнообразия</w:t>
      </w:r>
      <w:r w:rsidRPr="00E25B92">
        <w:rPr>
          <w:rStyle w:val="FootnoteReference"/>
        </w:rPr>
        <w:footnoteReference w:id="2"/>
      </w:r>
      <w:r>
        <w:rPr>
          <w:lang w:val="ru-RU"/>
        </w:rPr>
        <w:t>,</w:t>
      </w:r>
      <w:r w:rsidRPr="0067320A">
        <w:rPr>
          <w:lang w:val="ru-RU"/>
        </w:rPr>
        <w:t xml:space="preserve"> и по своевременной подготовке и представлению своих седьмых национальных докладов;</w:t>
      </w:r>
    </w:p>
    <w:p w14:paraId="082EFEDB" w14:textId="77777777" w:rsidR="00086A46" w:rsidRPr="00276775" w:rsidRDefault="00086A46" w:rsidP="00376B1B">
      <w:pPr>
        <w:pStyle w:val="CBDNormalNoNumber"/>
        <w:tabs>
          <w:tab w:val="clear" w:pos="567"/>
          <w:tab w:val="clear" w:pos="1134"/>
        </w:tabs>
        <w:ind w:firstLine="567"/>
        <w:rPr>
          <w:lang w:val="ru-RU"/>
        </w:rPr>
      </w:pPr>
      <w:r w:rsidRPr="00276775">
        <w:rPr>
          <w:iCs/>
          <w:lang w:val="ru-RU"/>
        </w:rPr>
        <w:t>2.</w:t>
      </w:r>
      <w:r w:rsidRPr="00276775">
        <w:rPr>
          <w:iCs/>
          <w:lang w:val="ru-RU"/>
        </w:rPr>
        <w:tab/>
      </w:r>
      <w:r w:rsidRPr="00276775">
        <w:rPr>
          <w:i/>
          <w:lang w:val="ru-RU"/>
        </w:rPr>
        <w:t>с озабоченностью отмечает</w:t>
      </w:r>
      <w:r w:rsidRPr="00276775">
        <w:rPr>
          <w:iCs/>
          <w:lang w:val="ru-RU"/>
        </w:rPr>
        <w:t>, что все Стороны, особенно Стороны</w:t>
      </w:r>
      <w:r>
        <w:rPr>
          <w:iCs/>
          <w:lang w:val="ru-RU"/>
        </w:rPr>
        <w:t xml:space="preserve"> из числа</w:t>
      </w:r>
      <w:r w:rsidRPr="00276775">
        <w:rPr>
          <w:iCs/>
          <w:lang w:val="ru-RU"/>
        </w:rPr>
        <w:t xml:space="preserve"> развивающи</w:t>
      </w:r>
      <w:r>
        <w:rPr>
          <w:iCs/>
          <w:lang w:val="ru-RU"/>
        </w:rPr>
        <w:t>х</w:t>
      </w:r>
      <w:r w:rsidRPr="00276775">
        <w:rPr>
          <w:iCs/>
          <w:lang w:val="ru-RU"/>
        </w:rPr>
        <w:t>ся стран</w:t>
      </w:r>
      <w:r>
        <w:rPr>
          <w:iCs/>
          <w:lang w:val="ru-RU"/>
        </w:rPr>
        <w:t xml:space="preserve"> и</w:t>
      </w:r>
      <w:r w:rsidRPr="00276775">
        <w:rPr>
          <w:iCs/>
          <w:lang w:val="ru-RU"/>
        </w:rPr>
        <w:t>, в частности</w:t>
      </w:r>
      <w:r>
        <w:rPr>
          <w:iCs/>
          <w:lang w:val="ru-RU"/>
        </w:rPr>
        <w:t>,</w:t>
      </w:r>
      <w:r w:rsidRPr="00276775">
        <w:rPr>
          <w:iCs/>
          <w:lang w:val="ru-RU"/>
        </w:rPr>
        <w:t xml:space="preserve"> наименее развиты</w:t>
      </w:r>
      <w:r>
        <w:rPr>
          <w:iCs/>
          <w:lang w:val="ru-RU"/>
        </w:rPr>
        <w:t>е</w:t>
      </w:r>
      <w:r w:rsidRPr="00276775">
        <w:rPr>
          <w:iCs/>
          <w:lang w:val="ru-RU"/>
        </w:rPr>
        <w:t xml:space="preserve"> стран</w:t>
      </w:r>
      <w:r>
        <w:rPr>
          <w:iCs/>
          <w:lang w:val="ru-RU"/>
        </w:rPr>
        <w:t>ы</w:t>
      </w:r>
      <w:r w:rsidRPr="00276775">
        <w:rPr>
          <w:iCs/>
          <w:lang w:val="ru-RU"/>
        </w:rPr>
        <w:t xml:space="preserve"> и малы</w:t>
      </w:r>
      <w:r>
        <w:rPr>
          <w:iCs/>
          <w:lang w:val="ru-RU"/>
        </w:rPr>
        <w:t>е</w:t>
      </w:r>
      <w:r w:rsidRPr="00276775">
        <w:rPr>
          <w:iCs/>
          <w:lang w:val="ru-RU"/>
        </w:rPr>
        <w:t xml:space="preserve"> островны</w:t>
      </w:r>
      <w:r>
        <w:rPr>
          <w:iCs/>
          <w:lang w:val="ru-RU"/>
        </w:rPr>
        <w:t>е</w:t>
      </w:r>
      <w:r w:rsidRPr="00276775">
        <w:rPr>
          <w:iCs/>
          <w:lang w:val="ru-RU"/>
        </w:rPr>
        <w:t xml:space="preserve"> развивающи</w:t>
      </w:r>
      <w:r>
        <w:rPr>
          <w:iCs/>
          <w:lang w:val="ru-RU"/>
        </w:rPr>
        <w:t>е</w:t>
      </w:r>
      <w:r w:rsidRPr="00276775">
        <w:rPr>
          <w:iCs/>
          <w:lang w:val="ru-RU"/>
        </w:rPr>
        <w:t>ся государства, сталкивались с институциональными и техническими трудностями, нехваткой ресурсов и потенциала при подготовке национальных стратегий и планов действий по сохранению биоразнообразия, национальных задач и национальных докладов, в том числе трудностями в связи с</w:t>
      </w:r>
      <w:r w:rsidRPr="00276775">
        <w:rPr>
          <w:iCs/>
        </w:rPr>
        <w:t> </w:t>
      </w:r>
      <w:r w:rsidRPr="00276775">
        <w:rPr>
          <w:iCs/>
          <w:lang w:val="ru-RU"/>
        </w:rPr>
        <w:t xml:space="preserve">задержками в оказании помощи, выделяемой по </w:t>
      </w:r>
      <w:r w:rsidRPr="00276775">
        <w:rPr>
          <w:iCs/>
          <w:lang w:val="ru-RU"/>
        </w:rPr>
        <w:lastRenderedPageBreak/>
        <w:t>линии Глобального экологического фонда и его учреждений-исполнителей для подготовки этих программных документов, что некоторые Стороны не смогли представить полные национальные доклады, в особенности по вопросам использования индикаторов, и что некоторые Стороны не</w:t>
      </w:r>
      <w:r w:rsidRPr="00276775">
        <w:rPr>
          <w:iCs/>
        </w:rPr>
        <w:t> </w:t>
      </w:r>
      <w:r w:rsidRPr="00276775">
        <w:rPr>
          <w:iCs/>
          <w:lang w:val="ru-RU"/>
        </w:rPr>
        <w:t>смогли своевременно подготовить и представить национальные стратегии и планы действий по сохранению биоразнообразия, согласованные с национальными задачами, и национальные доклады, с тем чтобы они были учтены при подготовке глобального доклада о коллективном прогрессе в осуществлении Рамочной программы;</w:t>
      </w:r>
    </w:p>
    <w:p w14:paraId="082EFEDC" w14:textId="77777777" w:rsidR="00086A46" w:rsidRPr="00276775" w:rsidRDefault="00086A46" w:rsidP="00376B1B">
      <w:pPr>
        <w:pStyle w:val="CBDNormalNoNumber"/>
        <w:tabs>
          <w:tab w:val="clear" w:pos="567"/>
          <w:tab w:val="clear" w:pos="1134"/>
        </w:tabs>
        <w:ind w:firstLine="567"/>
        <w:rPr>
          <w:iCs/>
          <w:lang w:val="ru-RU"/>
        </w:rPr>
      </w:pPr>
      <w:r w:rsidRPr="00276775">
        <w:rPr>
          <w:lang w:val="ru-RU"/>
        </w:rPr>
        <w:t>3.</w:t>
      </w:r>
      <w:r w:rsidRPr="00276775">
        <w:rPr>
          <w:lang w:val="ru-RU"/>
        </w:rPr>
        <w:tab/>
      </w:r>
      <w:r w:rsidRPr="00276775">
        <w:rPr>
          <w:i/>
          <w:iCs/>
          <w:lang w:val="ru-RU"/>
        </w:rPr>
        <w:t>настоятельно призывает</w:t>
      </w:r>
      <w:r w:rsidRPr="00276775">
        <w:rPr>
          <w:i/>
          <w:lang w:val="ru-RU"/>
        </w:rPr>
        <w:t xml:space="preserve"> </w:t>
      </w:r>
      <w:r w:rsidRPr="00276775">
        <w:rPr>
          <w:iCs/>
          <w:lang w:val="ru-RU"/>
        </w:rPr>
        <w:t xml:space="preserve">Стороны обеспечить наличие самых последних версий своих национальных стратегий и планов действий по сохранению биоразнообразия, а также национальных задач, через онлайновый инструмент отчетности, в частности перед началом подготовки своих восьмых национальных докладов; </w:t>
      </w:r>
    </w:p>
    <w:p w14:paraId="082EFEDD" w14:textId="77777777" w:rsidR="00086A46" w:rsidRPr="00276775" w:rsidRDefault="00086A46" w:rsidP="00376B1B">
      <w:pPr>
        <w:pStyle w:val="CBDNormalNoNumber"/>
        <w:tabs>
          <w:tab w:val="clear" w:pos="567"/>
          <w:tab w:val="clear" w:pos="1134"/>
        </w:tabs>
        <w:ind w:firstLine="567"/>
        <w:rPr>
          <w:lang w:val="ru-RU"/>
        </w:rPr>
      </w:pPr>
      <w:r w:rsidRPr="00276775">
        <w:rPr>
          <w:iCs/>
          <w:lang w:val="ru-RU"/>
        </w:rPr>
        <w:t>4.</w:t>
      </w:r>
      <w:r w:rsidRPr="00276775">
        <w:rPr>
          <w:i/>
          <w:lang w:val="ru-RU"/>
        </w:rPr>
        <w:tab/>
      </w:r>
      <w:r>
        <w:rPr>
          <w:i/>
          <w:lang w:val="ru-RU"/>
        </w:rPr>
        <w:t>предлагает</w:t>
      </w:r>
      <w:r w:rsidRPr="00276775">
        <w:rPr>
          <w:iCs/>
          <w:lang w:val="ru-RU"/>
        </w:rPr>
        <w:t xml:space="preserve"> Сторонам, в соответствующих случаях и желающим сделать это, дополнительно заполнить факультативные поля в шаблоне отчетности по национальным задачам, </w:t>
      </w:r>
      <w:r>
        <w:rPr>
          <w:iCs/>
          <w:lang w:val="ru-RU"/>
        </w:rPr>
        <w:t>в том числе при необходимости устранив пробелы в информации, выявленные в глобальном докладе</w:t>
      </w:r>
      <w:r w:rsidRPr="00276775">
        <w:rPr>
          <w:iCs/>
          <w:lang w:val="ru-RU"/>
        </w:rPr>
        <w:t>;</w:t>
      </w:r>
      <w:r w:rsidRPr="00276775" w:rsidDel="00657A6F">
        <w:rPr>
          <w:iCs/>
          <w:lang w:val="ru-RU"/>
        </w:rPr>
        <w:t xml:space="preserve"> </w:t>
      </w:r>
    </w:p>
    <w:p w14:paraId="082EFEDE" w14:textId="77777777" w:rsidR="00086A46" w:rsidRPr="00A45215" w:rsidRDefault="00086A46" w:rsidP="00376B1B">
      <w:pPr>
        <w:pStyle w:val="CBDNormalNoNumber"/>
        <w:tabs>
          <w:tab w:val="clear" w:pos="567"/>
          <w:tab w:val="clear" w:pos="1134"/>
        </w:tabs>
        <w:ind w:firstLine="567"/>
        <w:rPr>
          <w:iCs/>
          <w:lang w:val="ru-RU"/>
        </w:rPr>
      </w:pPr>
      <w:r w:rsidRPr="00A45215">
        <w:rPr>
          <w:iCs/>
          <w:lang w:val="ru-RU"/>
        </w:rPr>
        <w:t>5.</w:t>
      </w:r>
      <w:r w:rsidRPr="00A45215">
        <w:rPr>
          <w:iCs/>
          <w:lang w:val="ru-RU"/>
        </w:rPr>
        <w:tab/>
      </w:r>
      <w:r>
        <w:rPr>
          <w:i/>
          <w:lang w:val="ru-RU"/>
        </w:rPr>
        <w:t>предлагает</w:t>
      </w:r>
      <w:r w:rsidRPr="00A45215">
        <w:rPr>
          <w:i/>
          <w:lang w:val="ru-RU"/>
        </w:rPr>
        <w:t xml:space="preserve"> </w:t>
      </w:r>
      <w:r w:rsidRPr="00A45215">
        <w:rPr>
          <w:iCs/>
          <w:lang w:val="ru-RU"/>
        </w:rPr>
        <w:t>субъектам, не являющимся национальными правительствами, продолжать обмениваться через онлайновый инструмент отчетности информацией о своих обязательствах по осуществлению Рамочной программы, в том числе о прогрессе, достигнутом в выполнении этих обязательств, и предоставлять эти сведения задолго до крайнего срока представления восьмого национального доклада, который установлен на 30 июня 2029 года;</w:t>
      </w:r>
    </w:p>
    <w:p w14:paraId="082EFEDF" w14:textId="77777777" w:rsidR="00086A46" w:rsidRPr="00A45215" w:rsidRDefault="00086A46" w:rsidP="00376B1B">
      <w:pPr>
        <w:pStyle w:val="CBDNormalNoNumber"/>
        <w:tabs>
          <w:tab w:val="clear" w:pos="567"/>
          <w:tab w:val="clear" w:pos="1134"/>
        </w:tabs>
        <w:ind w:firstLine="567"/>
        <w:rPr>
          <w:iCs/>
          <w:lang w:val="ru-RU"/>
        </w:rPr>
      </w:pPr>
      <w:r w:rsidRPr="00A45215">
        <w:rPr>
          <w:iCs/>
          <w:lang w:val="ru-RU"/>
        </w:rPr>
        <w:t>6.</w:t>
      </w:r>
      <w:r w:rsidRPr="00A45215">
        <w:rPr>
          <w:iCs/>
          <w:lang w:val="ru-RU"/>
        </w:rPr>
        <w:tab/>
      </w:r>
      <w:r>
        <w:rPr>
          <w:i/>
          <w:lang w:val="ru-RU"/>
        </w:rPr>
        <w:t>признает</w:t>
      </w:r>
      <w:r w:rsidRPr="00A45215">
        <w:rPr>
          <w:iCs/>
          <w:lang w:val="ru-RU"/>
        </w:rPr>
        <w:t>, что в глобальном докладе имелись пробелы в информации и данных, поскольку не все Стороны представили национальные стратегии и планы действий по сохранению биоразнообразия, а также национальные доклады, и что представленные национальные доклады содержали пробелы в информации, в частности касающиеся использования индикаторов, как указано в решении 17/-- о глобальном обзоре коллективного прогресса в осуществлении Рамочной программы;</w:t>
      </w:r>
    </w:p>
    <w:p w14:paraId="082EFEE0" w14:textId="77777777" w:rsidR="00086A46" w:rsidRPr="00A45215" w:rsidRDefault="00086A46" w:rsidP="009241DB">
      <w:pPr>
        <w:pStyle w:val="CBDNormalNoNumber"/>
        <w:tabs>
          <w:tab w:val="clear" w:pos="567"/>
          <w:tab w:val="clear" w:pos="1134"/>
        </w:tabs>
        <w:ind w:firstLine="567"/>
        <w:rPr>
          <w:iCs/>
          <w:lang w:val="ru-RU"/>
        </w:rPr>
      </w:pPr>
      <w:r w:rsidRPr="00A45215">
        <w:rPr>
          <w:iCs/>
          <w:lang w:val="ru-RU"/>
        </w:rPr>
        <w:t>7.</w:t>
      </w:r>
      <w:r w:rsidRPr="00A45215">
        <w:rPr>
          <w:iCs/>
          <w:lang w:val="ru-RU"/>
        </w:rPr>
        <w:tab/>
      </w:r>
      <w:r>
        <w:rPr>
          <w:i/>
          <w:lang w:val="ru-RU"/>
        </w:rPr>
        <w:t>подчеркивает</w:t>
      </w:r>
      <w:r w:rsidRPr="00A45215">
        <w:rPr>
          <w:i/>
          <w:lang w:val="ru-RU"/>
        </w:rPr>
        <w:t xml:space="preserve"> </w:t>
      </w:r>
      <w:r w:rsidRPr="00A45215">
        <w:rPr>
          <w:iCs/>
          <w:lang w:val="ru-RU"/>
        </w:rPr>
        <w:t>необходимость укреплять научную обоснованность, инклюзивность и прозрачность готовящихся глобальных обзоров и глобальных докладов</w:t>
      </w:r>
      <w:r>
        <w:rPr>
          <w:iCs/>
          <w:lang w:val="ru-RU"/>
        </w:rPr>
        <w:t xml:space="preserve"> и</w:t>
      </w:r>
      <w:r w:rsidRPr="00A45215">
        <w:rPr>
          <w:iCs/>
          <w:lang w:val="ru-RU"/>
        </w:rPr>
        <w:t xml:space="preserve"> точность оценки их результатов и эффективности осуществления, а также необходимость использовать полный перечень согласованных источников в пункте</w:t>
      </w:r>
      <w:r w:rsidRPr="00A45215">
        <w:rPr>
          <w:iCs/>
        </w:rPr>
        <w:t> </w:t>
      </w:r>
      <w:r w:rsidRPr="00A45215">
        <w:rPr>
          <w:iCs/>
          <w:lang w:val="ru-RU"/>
        </w:rPr>
        <w:t xml:space="preserve">18 решения </w:t>
      </w:r>
      <w:r>
        <w:fldChar w:fldCharType="begin"/>
      </w:r>
      <w:r>
        <w:instrText>HYPERLINK</w:instrText>
      </w:r>
      <w:r w:rsidRPr="008B6F15">
        <w:rPr>
          <w:lang w:val="ru-RU"/>
        </w:rPr>
        <w:instrText xml:space="preserve"> "</w:instrText>
      </w:r>
      <w:r>
        <w:instrText>https</w:instrText>
      </w:r>
      <w:r w:rsidRPr="008B6F15">
        <w:rPr>
          <w:lang w:val="ru-RU"/>
        </w:rPr>
        <w:instrText>://</w:instrText>
      </w:r>
      <w:r>
        <w:instrText>www</w:instrText>
      </w:r>
      <w:r w:rsidRPr="008B6F15">
        <w:rPr>
          <w:lang w:val="ru-RU"/>
        </w:rPr>
        <w:instrText>.</w:instrText>
      </w:r>
      <w:r>
        <w:instrText>cbd</w:instrText>
      </w:r>
      <w:r w:rsidRPr="008B6F15">
        <w:rPr>
          <w:lang w:val="ru-RU"/>
        </w:rPr>
        <w:instrText>.</w:instrText>
      </w:r>
      <w:r>
        <w:instrText>int</w:instrText>
      </w:r>
      <w:r w:rsidRPr="008B6F15">
        <w:rPr>
          <w:lang w:val="ru-RU"/>
        </w:rPr>
        <w:instrText>/</w:instrText>
      </w:r>
      <w:r>
        <w:instrText>decisions</w:instrText>
      </w:r>
      <w:r w:rsidRPr="008B6F15">
        <w:rPr>
          <w:lang w:val="ru-RU"/>
        </w:rPr>
        <w:instrText>/</w:instrText>
      </w:r>
      <w:r>
        <w:instrText>cop</w:instrText>
      </w:r>
      <w:r w:rsidRPr="008B6F15">
        <w:rPr>
          <w:lang w:val="ru-RU"/>
        </w:rPr>
        <w:instrText>/?</w:instrText>
      </w:r>
      <w:r>
        <w:instrText>m</w:instrText>
      </w:r>
      <w:r w:rsidRPr="008B6F15">
        <w:rPr>
          <w:lang w:val="ru-RU"/>
        </w:rPr>
        <w:instrText>=</w:instrText>
      </w:r>
      <w:r>
        <w:instrText>cop</w:instrText>
      </w:r>
      <w:r w:rsidRPr="008B6F15">
        <w:rPr>
          <w:lang w:val="ru-RU"/>
        </w:rPr>
        <w:instrText>-16"</w:instrText>
      </w:r>
      <w:r>
        <w:fldChar w:fldCharType="separate"/>
      </w:r>
      <w:r w:rsidRPr="00A45215">
        <w:rPr>
          <w:rStyle w:val="Hyperlink"/>
          <w:iCs/>
          <w:lang w:val="ru-RU"/>
        </w:rPr>
        <w:t>16/32</w:t>
      </w:r>
      <w:r>
        <w:fldChar w:fldCharType="end"/>
      </w:r>
      <w:r w:rsidRPr="00A45215">
        <w:rPr>
          <w:lang w:val="ru-RU"/>
        </w:rPr>
        <w:t>,</w:t>
      </w:r>
      <w:r w:rsidRPr="00A45215">
        <w:rPr>
          <w:iCs/>
          <w:lang w:val="ru-RU"/>
        </w:rPr>
        <w:t xml:space="preserve"> признавая национальные доклады в качестве основного источника</w:t>
      </w:r>
      <w:r>
        <w:rPr>
          <w:iCs/>
          <w:lang w:val="ru-RU"/>
        </w:rPr>
        <w:t xml:space="preserve"> информации</w:t>
      </w:r>
      <w:r w:rsidRPr="00A45215">
        <w:rPr>
          <w:iCs/>
          <w:lang w:val="ru-RU"/>
        </w:rPr>
        <w:t>;</w:t>
      </w:r>
    </w:p>
    <w:p w14:paraId="082EFEE1" w14:textId="77777777" w:rsidR="00086A46" w:rsidRPr="00254FCC" w:rsidRDefault="00086A46" w:rsidP="00376B1B">
      <w:pPr>
        <w:pStyle w:val="CBDNormalNoNumber"/>
        <w:tabs>
          <w:tab w:val="clear" w:pos="567"/>
          <w:tab w:val="clear" w:pos="1134"/>
        </w:tabs>
        <w:ind w:firstLine="567"/>
        <w:rPr>
          <w:iCs/>
          <w:lang w:val="ru-RU"/>
        </w:rPr>
      </w:pPr>
      <w:r w:rsidRPr="00254FCC">
        <w:rPr>
          <w:iCs/>
          <w:lang w:val="ru-RU"/>
        </w:rPr>
        <w:t>8.</w:t>
      </w:r>
      <w:r w:rsidRPr="00254FCC">
        <w:rPr>
          <w:iCs/>
          <w:lang w:val="ru-RU"/>
        </w:rPr>
        <w:tab/>
      </w:r>
      <w:r w:rsidRPr="00254FCC">
        <w:rPr>
          <w:i/>
          <w:lang w:val="ru-RU"/>
        </w:rPr>
        <w:t>особо отмечает</w:t>
      </w:r>
      <w:r>
        <w:rPr>
          <w:iCs/>
          <w:lang w:val="ru-RU"/>
        </w:rPr>
        <w:t>, ч</w:t>
      </w:r>
      <w:r w:rsidRPr="00254FCC">
        <w:rPr>
          <w:iCs/>
          <w:lang w:val="ru-RU"/>
        </w:rPr>
        <w:t>то для совершенствования второго глобального обзора потребуется повышение качества национальной отчетности, включая использование индикаторов и дальнейшее развитие национальных систем мониторинга, а также процесса подготовки второго глобального доклада;</w:t>
      </w:r>
    </w:p>
    <w:p w14:paraId="082EFEE2" w14:textId="77777777" w:rsidR="00086A46" w:rsidRPr="00326CBA" w:rsidRDefault="00086A46" w:rsidP="00376B1B">
      <w:pPr>
        <w:pStyle w:val="CBDNormalNoNumber"/>
        <w:tabs>
          <w:tab w:val="clear" w:pos="567"/>
          <w:tab w:val="clear" w:pos="1134"/>
        </w:tabs>
        <w:ind w:firstLine="567"/>
        <w:rPr>
          <w:iCs/>
          <w:lang w:val="ru-RU"/>
        </w:rPr>
      </w:pPr>
      <w:r w:rsidRPr="00254FCC">
        <w:rPr>
          <w:iCs/>
          <w:lang w:val="ru-RU"/>
        </w:rPr>
        <w:t>9.</w:t>
      </w:r>
      <w:r w:rsidRPr="00254FCC">
        <w:rPr>
          <w:iCs/>
          <w:lang w:val="ru-RU"/>
        </w:rPr>
        <w:tab/>
      </w:r>
      <w:r>
        <w:rPr>
          <w:i/>
          <w:lang w:val="ru-RU"/>
        </w:rPr>
        <w:t>поручает</w:t>
      </w:r>
      <w:r w:rsidRPr="00254FCC">
        <w:rPr>
          <w:iCs/>
          <w:lang w:val="ru-RU"/>
        </w:rPr>
        <w:t xml:space="preserve"> Глобальному экологическому фонду и предлагает его учреждениям-исполнителям до начала 18-г</w:t>
      </w:r>
      <w:r>
        <w:rPr>
          <w:iCs/>
          <w:lang w:val="ru-RU"/>
        </w:rPr>
        <w:t xml:space="preserve">о совещания Конференции Сторон ввести в действие процедуры или организационные механизмы, необходимые для </w:t>
      </w:r>
      <w:r w:rsidRPr="00254FCC">
        <w:rPr>
          <w:iCs/>
          <w:lang w:val="ru-RU"/>
        </w:rPr>
        <w:t>предоставлени</w:t>
      </w:r>
      <w:r>
        <w:rPr>
          <w:iCs/>
          <w:lang w:val="ru-RU"/>
        </w:rPr>
        <w:t>я</w:t>
      </w:r>
      <w:r w:rsidRPr="00254FCC">
        <w:rPr>
          <w:iCs/>
          <w:lang w:val="ru-RU"/>
        </w:rPr>
        <w:t xml:space="preserve"> своевременных, достаточных и доступных ресурсов</w:t>
      </w:r>
      <w:r>
        <w:rPr>
          <w:iCs/>
          <w:lang w:val="ru-RU"/>
        </w:rPr>
        <w:t xml:space="preserve">, в том числе заблаговременное перечисление средств странам-получателям до наступления срока представления отчетности, </w:t>
      </w:r>
      <w:r w:rsidRPr="00254FCC">
        <w:rPr>
          <w:iCs/>
          <w:lang w:val="ru-RU"/>
        </w:rPr>
        <w:t xml:space="preserve">для проведения восьмого раунда представления национальных докладов, включая </w:t>
      </w:r>
      <w:r>
        <w:rPr>
          <w:iCs/>
          <w:lang w:val="ru-RU"/>
        </w:rPr>
        <w:t xml:space="preserve">оказание </w:t>
      </w:r>
      <w:r w:rsidRPr="00254FCC">
        <w:rPr>
          <w:iCs/>
          <w:lang w:val="ru-RU"/>
        </w:rPr>
        <w:t>поддержк</w:t>
      </w:r>
      <w:r>
        <w:rPr>
          <w:iCs/>
          <w:lang w:val="ru-RU"/>
        </w:rPr>
        <w:t>и</w:t>
      </w:r>
      <w:r w:rsidRPr="00254FCC">
        <w:rPr>
          <w:iCs/>
          <w:lang w:val="ru-RU"/>
        </w:rPr>
        <w:t xml:space="preserve"> в использовании основных индикаторов в рамках </w:t>
      </w:r>
      <w:r>
        <w:rPr>
          <w:iCs/>
          <w:lang w:val="ru-RU"/>
        </w:rPr>
        <w:t>структуры м</w:t>
      </w:r>
      <w:r w:rsidRPr="00254FCC">
        <w:rPr>
          <w:iCs/>
          <w:lang w:val="ru-RU"/>
        </w:rPr>
        <w:t>ониторинга Куньминско-Монреальской глобальной рамочной программы в области биоразнообразия</w:t>
      </w:r>
      <w:r>
        <w:rPr>
          <w:iCs/>
          <w:lang w:val="ru-RU"/>
        </w:rPr>
        <w:t>, и инициировать такую поддержку с</w:t>
      </w:r>
      <w:r w:rsidRPr="00254FCC">
        <w:rPr>
          <w:iCs/>
          <w:lang w:val="ru-RU"/>
        </w:rPr>
        <w:t xml:space="preserve">воевременно и в ускоренном порядке </w:t>
      </w:r>
      <w:r>
        <w:rPr>
          <w:iCs/>
          <w:lang w:val="ru-RU"/>
        </w:rPr>
        <w:t xml:space="preserve">и таким способом, который поддерживает причастность стран и заблаговременное привлечение соответствующих </w:t>
      </w:r>
      <w:r w:rsidRPr="00254FCC">
        <w:rPr>
          <w:iCs/>
          <w:lang w:val="ru-RU"/>
        </w:rPr>
        <w:t>национальных органов;</w:t>
      </w:r>
      <w:r w:rsidRPr="00326CBA">
        <w:rPr>
          <w:iCs/>
          <w:lang w:val="ru-RU"/>
        </w:rPr>
        <w:t xml:space="preserve"> </w:t>
      </w:r>
      <w:r>
        <w:rPr>
          <w:i/>
          <w:lang w:val="ru-RU"/>
        </w:rPr>
        <w:t xml:space="preserve"> </w:t>
      </w:r>
      <w:r w:rsidRPr="00326CBA">
        <w:rPr>
          <w:iCs/>
          <w:lang w:val="ru-RU"/>
        </w:rPr>
        <w:t xml:space="preserve"> </w:t>
      </w:r>
    </w:p>
    <w:p w14:paraId="082EFEE3" w14:textId="77777777" w:rsidR="00086A46" w:rsidRPr="00254FCC" w:rsidRDefault="00086A46" w:rsidP="00376B1B">
      <w:pPr>
        <w:pStyle w:val="CBDNormalNoNumber"/>
        <w:tabs>
          <w:tab w:val="clear" w:pos="567"/>
          <w:tab w:val="clear" w:pos="1134"/>
        </w:tabs>
        <w:ind w:firstLine="567"/>
        <w:rPr>
          <w:iCs/>
          <w:lang w:val="ru-RU"/>
        </w:rPr>
      </w:pPr>
      <w:r w:rsidRPr="00254FCC">
        <w:rPr>
          <w:iCs/>
          <w:lang w:val="ru-RU"/>
        </w:rPr>
        <w:lastRenderedPageBreak/>
        <w:t>10.</w:t>
      </w:r>
      <w:r w:rsidRPr="00254FCC">
        <w:rPr>
          <w:iCs/>
          <w:lang w:val="ru-RU"/>
        </w:rPr>
        <w:tab/>
      </w:r>
      <w:r>
        <w:rPr>
          <w:i/>
          <w:lang w:val="ru-RU"/>
        </w:rPr>
        <w:t>поручает</w:t>
      </w:r>
      <w:r w:rsidRPr="00E65F40">
        <w:rPr>
          <w:i/>
          <w:lang w:val="ru-RU"/>
        </w:rPr>
        <w:t xml:space="preserve"> </w:t>
      </w:r>
      <w:r w:rsidRPr="00254FCC">
        <w:rPr>
          <w:iCs/>
          <w:lang w:val="ru-RU"/>
        </w:rPr>
        <w:t>Вспомогательному</w:t>
      </w:r>
      <w:r w:rsidRPr="00E65F40">
        <w:rPr>
          <w:iCs/>
          <w:lang w:val="ru-RU"/>
        </w:rPr>
        <w:t xml:space="preserve"> </w:t>
      </w:r>
      <w:r w:rsidRPr="00254FCC">
        <w:rPr>
          <w:iCs/>
          <w:lang w:val="ru-RU"/>
        </w:rPr>
        <w:t>органу</w:t>
      </w:r>
      <w:r w:rsidRPr="00E65F40">
        <w:rPr>
          <w:iCs/>
          <w:lang w:val="ru-RU"/>
        </w:rPr>
        <w:t xml:space="preserve"> </w:t>
      </w:r>
      <w:r w:rsidRPr="00254FCC">
        <w:rPr>
          <w:iCs/>
          <w:lang w:val="ru-RU"/>
        </w:rPr>
        <w:t>по</w:t>
      </w:r>
      <w:r w:rsidRPr="00E65F40">
        <w:rPr>
          <w:iCs/>
          <w:lang w:val="ru-RU"/>
        </w:rPr>
        <w:t xml:space="preserve"> </w:t>
      </w:r>
      <w:r w:rsidRPr="00254FCC">
        <w:rPr>
          <w:iCs/>
          <w:lang w:val="ru-RU"/>
        </w:rPr>
        <w:t>осуществлению</w:t>
      </w:r>
      <w:r w:rsidRPr="00E65F40">
        <w:rPr>
          <w:iCs/>
          <w:lang w:val="ru-RU"/>
        </w:rPr>
        <w:t xml:space="preserve"> </w:t>
      </w:r>
      <w:r w:rsidRPr="00254FCC">
        <w:rPr>
          <w:iCs/>
          <w:lang w:val="ru-RU"/>
        </w:rPr>
        <w:t>на</w:t>
      </w:r>
      <w:r w:rsidRPr="00E65F40">
        <w:rPr>
          <w:iCs/>
          <w:lang w:val="ru-RU"/>
        </w:rPr>
        <w:t xml:space="preserve"> </w:t>
      </w:r>
      <w:r>
        <w:rPr>
          <w:iCs/>
          <w:lang w:val="ru-RU"/>
        </w:rPr>
        <w:t>одном</w:t>
      </w:r>
      <w:r w:rsidRPr="00E65F40">
        <w:rPr>
          <w:iCs/>
          <w:lang w:val="ru-RU"/>
        </w:rPr>
        <w:t xml:space="preserve"> </w:t>
      </w:r>
      <w:r>
        <w:rPr>
          <w:iCs/>
          <w:lang w:val="ru-RU"/>
        </w:rPr>
        <w:t>из</w:t>
      </w:r>
      <w:r w:rsidRPr="00E65F40">
        <w:rPr>
          <w:iCs/>
          <w:lang w:val="ru-RU"/>
        </w:rPr>
        <w:t xml:space="preserve"> </w:t>
      </w:r>
      <w:r w:rsidRPr="00254FCC">
        <w:rPr>
          <w:iCs/>
          <w:lang w:val="ru-RU"/>
        </w:rPr>
        <w:t>совещани</w:t>
      </w:r>
      <w:r>
        <w:rPr>
          <w:iCs/>
          <w:lang w:val="ru-RU"/>
        </w:rPr>
        <w:t>й</w:t>
      </w:r>
      <w:r w:rsidRPr="00E65F40">
        <w:rPr>
          <w:iCs/>
          <w:lang w:val="ru-RU"/>
        </w:rPr>
        <w:t xml:space="preserve"> </w:t>
      </w:r>
      <w:r>
        <w:rPr>
          <w:iCs/>
          <w:lang w:val="ru-RU"/>
        </w:rPr>
        <w:t>до</w:t>
      </w:r>
      <w:r w:rsidRPr="00E65F40">
        <w:rPr>
          <w:iCs/>
          <w:lang w:val="ru-RU"/>
        </w:rPr>
        <w:t xml:space="preserve"> 18-</w:t>
      </w:r>
      <w:r w:rsidRPr="00254FCC">
        <w:rPr>
          <w:iCs/>
          <w:lang w:val="ru-RU"/>
        </w:rPr>
        <w:t>го</w:t>
      </w:r>
      <w:r w:rsidRPr="00E65F40">
        <w:rPr>
          <w:iCs/>
          <w:lang w:val="ru-RU"/>
        </w:rPr>
        <w:t xml:space="preserve"> </w:t>
      </w:r>
      <w:r w:rsidRPr="00254FCC">
        <w:rPr>
          <w:iCs/>
          <w:lang w:val="ru-RU"/>
        </w:rPr>
        <w:t>совещания</w:t>
      </w:r>
      <w:r w:rsidRPr="00E65F40">
        <w:rPr>
          <w:iCs/>
          <w:lang w:val="ru-RU"/>
        </w:rPr>
        <w:t xml:space="preserve"> </w:t>
      </w:r>
      <w:r w:rsidRPr="00254FCC">
        <w:rPr>
          <w:iCs/>
          <w:lang w:val="ru-RU"/>
        </w:rPr>
        <w:t>Конференции</w:t>
      </w:r>
      <w:r w:rsidRPr="00E65F40">
        <w:rPr>
          <w:iCs/>
          <w:lang w:val="ru-RU"/>
        </w:rPr>
        <w:t xml:space="preserve"> </w:t>
      </w:r>
      <w:r w:rsidRPr="00254FCC">
        <w:rPr>
          <w:iCs/>
          <w:lang w:val="ru-RU"/>
        </w:rPr>
        <w:t>Сторон</w:t>
      </w:r>
      <w:r w:rsidRPr="00E65F40">
        <w:rPr>
          <w:iCs/>
          <w:lang w:val="ru-RU"/>
        </w:rPr>
        <w:t xml:space="preserve"> </w:t>
      </w:r>
      <w:r w:rsidRPr="00254FCC">
        <w:rPr>
          <w:iCs/>
          <w:lang w:val="ru-RU"/>
        </w:rPr>
        <w:t>на</w:t>
      </w:r>
      <w:r w:rsidRPr="00E65F40">
        <w:rPr>
          <w:iCs/>
          <w:lang w:val="ru-RU"/>
        </w:rPr>
        <w:t xml:space="preserve"> </w:t>
      </w:r>
      <w:r w:rsidRPr="00254FCC">
        <w:rPr>
          <w:iCs/>
          <w:lang w:val="ru-RU"/>
        </w:rPr>
        <w:t>основе</w:t>
      </w:r>
      <w:r w:rsidRPr="00E65F40">
        <w:rPr>
          <w:iCs/>
          <w:lang w:val="ru-RU"/>
        </w:rPr>
        <w:t xml:space="preserve"> </w:t>
      </w:r>
      <w:r w:rsidRPr="00254FCC">
        <w:rPr>
          <w:iCs/>
          <w:lang w:val="ru-RU"/>
        </w:rPr>
        <w:t>опыта</w:t>
      </w:r>
      <w:r w:rsidRPr="00E65F40">
        <w:rPr>
          <w:iCs/>
          <w:lang w:val="ru-RU"/>
        </w:rPr>
        <w:t xml:space="preserve">, </w:t>
      </w:r>
      <w:r w:rsidRPr="00254FCC">
        <w:rPr>
          <w:iCs/>
          <w:lang w:val="ru-RU"/>
        </w:rPr>
        <w:t>накопленного</w:t>
      </w:r>
      <w:r w:rsidRPr="00E65F40">
        <w:rPr>
          <w:iCs/>
          <w:lang w:val="ru-RU"/>
        </w:rPr>
        <w:t xml:space="preserve"> </w:t>
      </w:r>
      <w:r w:rsidRPr="00254FCC">
        <w:rPr>
          <w:iCs/>
          <w:lang w:val="ru-RU"/>
        </w:rPr>
        <w:t>в</w:t>
      </w:r>
      <w:r w:rsidRPr="00E65F40">
        <w:rPr>
          <w:iCs/>
          <w:lang w:val="ru-RU"/>
        </w:rPr>
        <w:t xml:space="preserve"> </w:t>
      </w:r>
      <w:r w:rsidRPr="00254FCC">
        <w:rPr>
          <w:iCs/>
          <w:lang w:val="ru-RU"/>
        </w:rPr>
        <w:t>ходе</w:t>
      </w:r>
      <w:r w:rsidRPr="00E65F40">
        <w:rPr>
          <w:iCs/>
          <w:lang w:val="ru-RU"/>
        </w:rPr>
        <w:t xml:space="preserve"> </w:t>
      </w:r>
      <w:r w:rsidRPr="00254FCC">
        <w:rPr>
          <w:iCs/>
          <w:lang w:val="ru-RU"/>
        </w:rPr>
        <w:t>подготовки</w:t>
      </w:r>
      <w:r w:rsidRPr="00E65F40">
        <w:rPr>
          <w:iCs/>
          <w:lang w:val="ru-RU"/>
        </w:rPr>
        <w:t xml:space="preserve"> </w:t>
      </w:r>
      <w:r w:rsidRPr="00254FCC">
        <w:rPr>
          <w:iCs/>
          <w:lang w:val="ru-RU"/>
        </w:rPr>
        <w:t>седьмых</w:t>
      </w:r>
      <w:r w:rsidRPr="00E65F40">
        <w:rPr>
          <w:iCs/>
          <w:lang w:val="ru-RU"/>
        </w:rPr>
        <w:t xml:space="preserve"> </w:t>
      </w:r>
      <w:r w:rsidRPr="00254FCC">
        <w:rPr>
          <w:iCs/>
          <w:lang w:val="ru-RU"/>
        </w:rPr>
        <w:t>национальных</w:t>
      </w:r>
      <w:r w:rsidRPr="00E65F40">
        <w:rPr>
          <w:iCs/>
          <w:lang w:val="ru-RU"/>
        </w:rPr>
        <w:t xml:space="preserve"> </w:t>
      </w:r>
      <w:r w:rsidRPr="00254FCC">
        <w:rPr>
          <w:iCs/>
          <w:lang w:val="ru-RU"/>
        </w:rPr>
        <w:t>докладов</w:t>
      </w:r>
      <w:r w:rsidRPr="00E65F40">
        <w:rPr>
          <w:iCs/>
          <w:lang w:val="ru-RU"/>
        </w:rPr>
        <w:t xml:space="preserve"> </w:t>
      </w:r>
      <w:r w:rsidRPr="00254FCC">
        <w:rPr>
          <w:iCs/>
          <w:lang w:val="ru-RU"/>
        </w:rPr>
        <w:t>и</w:t>
      </w:r>
      <w:r w:rsidRPr="00E65F40">
        <w:rPr>
          <w:iCs/>
          <w:lang w:val="ru-RU"/>
        </w:rPr>
        <w:t xml:space="preserve"> </w:t>
      </w:r>
      <w:r w:rsidRPr="00254FCC">
        <w:rPr>
          <w:iCs/>
          <w:lang w:val="ru-RU"/>
        </w:rPr>
        <w:t>первого</w:t>
      </w:r>
      <w:r w:rsidRPr="00E65F40">
        <w:rPr>
          <w:iCs/>
          <w:lang w:val="ru-RU"/>
        </w:rPr>
        <w:t xml:space="preserve"> </w:t>
      </w:r>
      <w:r w:rsidRPr="00254FCC">
        <w:rPr>
          <w:iCs/>
          <w:lang w:val="ru-RU"/>
        </w:rPr>
        <w:t>глобального</w:t>
      </w:r>
      <w:r w:rsidRPr="00E65F40">
        <w:rPr>
          <w:iCs/>
          <w:lang w:val="ru-RU"/>
        </w:rPr>
        <w:t xml:space="preserve"> </w:t>
      </w:r>
      <w:r w:rsidRPr="00254FCC">
        <w:rPr>
          <w:iCs/>
          <w:lang w:val="ru-RU"/>
        </w:rPr>
        <w:t>обзора</w:t>
      </w:r>
      <w:r>
        <w:rPr>
          <w:iCs/>
          <w:lang w:val="ru-RU"/>
        </w:rPr>
        <w:t>,</w:t>
      </w:r>
      <w:r w:rsidRPr="00E65F40">
        <w:rPr>
          <w:iCs/>
          <w:lang w:val="ru-RU"/>
        </w:rPr>
        <w:t xml:space="preserve"> </w:t>
      </w:r>
      <w:r w:rsidRPr="00254FCC">
        <w:rPr>
          <w:iCs/>
          <w:lang w:val="ru-RU"/>
        </w:rPr>
        <w:t>провести</w:t>
      </w:r>
      <w:r w:rsidRPr="00E65F40">
        <w:rPr>
          <w:iCs/>
          <w:lang w:val="ru-RU"/>
        </w:rPr>
        <w:t xml:space="preserve"> </w:t>
      </w:r>
      <w:r w:rsidRPr="00254FCC">
        <w:rPr>
          <w:iCs/>
          <w:lang w:val="ru-RU"/>
        </w:rPr>
        <w:t>при</w:t>
      </w:r>
      <w:r w:rsidRPr="00E65F40">
        <w:rPr>
          <w:iCs/>
          <w:lang w:val="ru-RU"/>
        </w:rPr>
        <w:t xml:space="preserve"> </w:t>
      </w:r>
      <w:r w:rsidRPr="00254FCC">
        <w:rPr>
          <w:iCs/>
          <w:lang w:val="ru-RU"/>
        </w:rPr>
        <w:t>необходимости</w:t>
      </w:r>
      <w:r w:rsidRPr="00E65F40">
        <w:rPr>
          <w:iCs/>
          <w:lang w:val="ru-RU"/>
        </w:rPr>
        <w:t xml:space="preserve"> </w:t>
      </w:r>
      <w:r w:rsidRPr="00254FCC">
        <w:rPr>
          <w:iCs/>
          <w:lang w:val="ru-RU"/>
        </w:rPr>
        <w:t>техническое</w:t>
      </w:r>
      <w:r w:rsidRPr="00E65F40">
        <w:rPr>
          <w:iCs/>
          <w:lang w:val="ru-RU"/>
        </w:rPr>
        <w:t xml:space="preserve"> </w:t>
      </w:r>
      <w:r w:rsidRPr="00254FCC">
        <w:rPr>
          <w:iCs/>
          <w:lang w:val="ru-RU"/>
        </w:rPr>
        <w:t>обновление</w:t>
      </w:r>
      <w:r w:rsidRPr="00E65F40">
        <w:rPr>
          <w:iCs/>
          <w:lang w:val="ru-RU"/>
        </w:rPr>
        <w:t xml:space="preserve"> </w:t>
      </w:r>
      <w:r>
        <w:rPr>
          <w:iCs/>
          <w:lang w:val="ru-RU"/>
        </w:rPr>
        <w:t>конкретных</w:t>
      </w:r>
      <w:r w:rsidRPr="00E65F40">
        <w:rPr>
          <w:iCs/>
          <w:lang w:val="ru-RU"/>
        </w:rPr>
        <w:t xml:space="preserve"> </w:t>
      </w:r>
      <w:r w:rsidRPr="00254FCC">
        <w:rPr>
          <w:iCs/>
          <w:lang w:val="ru-RU"/>
        </w:rPr>
        <w:t>процедур</w:t>
      </w:r>
      <w:r w:rsidRPr="00E65F40">
        <w:rPr>
          <w:iCs/>
          <w:lang w:val="ru-RU"/>
        </w:rPr>
        <w:t xml:space="preserve"> </w:t>
      </w:r>
      <w:r w:rsidRPr="00254FCC">
        <w:rPr>
          <w:iCs/>
          <w:lang w:val="ru-RU"/>
        </w:rPr>
        <w:t>для</w:t>
      </w:r>
      <w:r w:rsidRPr="00E65F40">
        <w:rPr>
          <w:iCs/>
          <w:lang w:val="ru-RU"/>
        </w:rPr>
        <w:t xml:space="preserve"> </w:t>
      </w:r>
      <w:r w:rsidRPr="00254FCC">
        <w:rPr>
          <w:iCs/>
          <w:lang w:val="ru-RU"/>
        </w:rPr>
        <w:t>проведения</w:t>
      </w:r>
      <w:r w:rsidRPr="00E65F40">
        <w:rPr>
          <w:iCs/>
          <w:lang w:val="ru-RU"/>
        </w:rPr>
        <w:t xml:space="preserve"> </w:t>
      </w:r>
      <w:r w:rsidRPr="00254FCC">
        <w:rPr>
          <w:iCs/>
          <w:lang w:val="ru-RU"/>
        </w:rPr>
        <w:t>второго</w:t>
      </w:r>
      <w:r w:rsidRPr="00E65F40">
        <w:rPr>
          <w:iCs/>
          <w:lang w:val="ru-RU"/>
        </w:rPr>
        <w:t xml:space="preserve"> </w:t>
      </w:r>
      <w:r w:rsidRPr="00254FCC">
        <w:rPr>
          <w:iCs/>
          <w:lang w:val="ru-RU"/>
        </w:rPr>
        <w:t>глобального</w:t>
      </w:r>
      <w:r w:rsidRPr="00E65F40">
        <w:rPr>
          <w:iCs/>
          <w:lang w:val="ru-RU"/>
        </w:rPr>
        <w:t xml:space="preserve"> </w:t>
      </w:r>
      <w:r w:rsidRPr="00254FCC">
        <w:rPr>
          <w:iCs/>
          <w:lang w:val="ru-RU"/>
        </w:rPr>
        <w:t>обзора</w:t>
      </w:r>
      <w:r w:rsidRPr="00E65F40">
        <w:rPr>
          <w:iCs/>
          <w:lang w:val="ru-RU"/>
        </w:rPr>
        <w:t xml:space="preserve"> </w:t>
      </w:r>
      <w:r w:rsidRPr="00254FCC">
        <w:rPr>
          <w:iCs/>
          <w:lang w:val="ru-RU"/>
        </w:rPr>
        <w:t>и</w:t>
      </w:r>
      <w:r w:rsidRPr="00E65F40">
        <w:rPr>
          <w:iCs/>
          <w:lang w:val="ru-RU"/>
        </w:rPr>
        <w:t xml:space="preserve"> </w:t>
      </w:r>
      <w:r>
        <w:rPr>
          <w:iCs/>
          <w:lang w:val="ru-RU"/>
        </w:rPr>
        <w:t>подготовки</w:t>
      </w:r>
      <w:r w:rsidRPr="00E65F40">
        <w:rPr>
          <w:iCs/>
          <w:lang w:val="ru-RU"/>
        </w:rPr>
        <w:t xml:space="preserve"> </w:t>
      </w:r>
      <w:r w:rsidRPr="00254FCC">
        <w:rPr>
          <w:iCs/>
          <w:lang w:val="ru-RU"/>
        </w:rPr>
        <w:t>шаблона</w:t>
      </w:r>
      <w:r w:rsidRPr="00E65F40">
        <w:rPr>
          <w:iCs/>
          <w:lang w:val="ru-RU"/>
        </w:rPr>
        <w:t xml:space="preserve"> </w:t>
      </w:r>
      <w:r w:rsidRPr="00254FCC">
        <w:rPr>
          <w:iCs/>
          <w:lang w:val="ru-RU"/>
        </w:rPr>
        <w:t>для</w:t>
      </w:r>
      <w:r w:rsidRPr="00E65F40">
        <w:rPr>
          <w:iCs/>
          <w:lang w:val="ru-RU"/>
        </w:rPr>
        <w:t xml:space="preserve"> </w:t>
      </w:r>
      <w:r>
        <w:rPr>
          <w:iCs/>
          <w:lang w:val="ru-RU"/>
        </w:rPr>
        <w:t>восьмого</w:t>
      </w:r>
      <w:r w:rsidRPr="00E65F40">
        <w:rPr>
          <w:iCs/>
          <w:lang w:val="ru-RU"/>
        </w:rPr>
        <w:t xml:space="preserve"> </w:t>
      </w:r>
      <w:r w:rsidRPr="00254FCC">
        <w:rPr>
          <w:iCs/>
          <w:lang w:val="ru-RU"/>
        </w:rPr>
        <w:t>национальн</w:t>
      </w:r>
      <w:r>
        <w:rPr>
          <w:iCs/>
          <w:lang w:val="ru-RU"/>
        </w:rPr>
        <w:t>ого</w:t>
      </w:r>
      <w:r w:rsidRPr="00E65F40">
        <w:rPr>
          <w:iCs/>
          <w:lang w:val="ru-RU"/>
        </w:rPr>
        <w:t xml:space="preserve"> </w:t>
      </w:r>
      <w:r w:rsidRPr="00254FCC">
        <w:rPr>
          <w:iCs/>
          <w:lang w:val="ru-RU"/>
        </w:rPr>
        <w:t>доклад</w:t>
      </w:r>
      <w:r>
        <w:rPr>
          <w:iCs/>
          <w:lang w:val="ru-RU"/>
        </w:rPr>
        <w:t>а</w:t>
      </w:r>
      <w:r w:rsidRPr="00E65F40">
        <w:rPr>
          <w:iCs/>
          <w:lang w:val="ru-RU"/>
        </w:rPr>
        <w:t xml:space="preserve"> </w:t>
      </w:r>
      <w:r w:rsidRPr="00254FCC">
        <w:rPr>
          <w:iCs/>
          <w:lang w:val="ru-RU"/>
        </w:rPr>
        <w:t>с</w:t>
      </w:r>
      <w:r w:rsidRPr="00E65F40">
        <w:rPr>
          <w:iCs/>
          <w:lang w:val="ru-RU"/>
        </w:rPr>
        <w:t xml:space="preserve"> </w:t>
      </w:r>
      <w:r w:rsidRPr="00254FCC">
        <w:rPr>
          <w:iCs/>
          <w:lang w:val="ru-RU"/>
        </w:rPr>
        <w:t>целью</w:t>
      </w:r>
      <w:r w:rsidRPr="00E65F40">
        <w:rPr>
          <w:iCs/>
          <w:lang w:val="ru-RU"/>
        </w:rPr>
        <w:t xml:space="preserve"> </w:t>
      </w:r>
      <w:r w:rsidRPr="00254FCC">
        <w:rPr>
          <w:iCs/>
          <w:lang w:val="ru-RU"/>
        </w:rPr>
        <w:t>повышения</w:t>
      </w:r>
      <w:r w:rsidRPr="00E65F40">
        <w:rPr>
          <w:iCs/>
          <w:lang w:val="ru-RU"/>
        </w:rPr>
        <w:t xml:space="preserve"> </w:t>
      </w:r>
      <w:r w:rsidRPr="00254FCC">
        <w:rPr>
          <w:iCs/>
          <w:lang w:val="ru-RU"/>
        </w:rPr>
        <w:t>их</w:t>
      </w:r>
      <w:r w:rsidRPr="00E65F40">
        <w:rPr>
          <w:iCs/>
          <w:lang w:val="ru-RU"/>
        </w:rPr>
        <w:t xml:space="preserve"> </w:t>
      </w:r>
      <w:r w:rsidRPr="00254FCC">
        <w:rPr>
          <w:iCs/>
          <w:lang w:val="ru-RU"/>
        </w:rPr>
        <w:t>обоснованности</w:t>
      </w:r>
      <w:r w:rsidRPr="00E65F40">
        <w:rPr>
          <w:iCs/>
          <w:lang w:val="ru-RU"/>
        </w:rPr>
        <w:t xml:space="preserve">, </w:t>
      </w:r>
      <w:r w:rsidRPr="00254FCC">
        <w:rPr>
          <w:iCs/>
          <w:lang w:val="ru-RU"/>
        </w:rPr>
        <w:t>прозрачности</w:t>
      </w:r>
      <w:r w:rsidRPr="00E65F40">
        <w:rPr>
          <w:iCs/>
          <w:lang w:val="ru-RU"/>
        </w:rPr>
        <w:t xml:space="preserve"> </w:t>
      </w:r>
      <w:r w:rsidRPr="00254FCC">
        <w:rPr>
          <w:iCs/>
          <w:lang w:val="ru-RU"/>
        </w:rPr>
        <w:t>и</w:t>
      </w:r>
      <w:r w:rsidRPr="00E65F40">
        <w:rPr>
          <w:iCs/>
          <w:lang w:val="ru-RU"/>
        </w:rPr>
        <w:t xml:space="preserve"> </w:t>
      </w:r>
      <w:r w:rsidRPr="00254FCC">
        <w:rPr>
          <w:iCs/>
          <w:lang w:val="ru-RU"/>
        </w:rPr>
        <w:t>эффективности</w:t>
      </w:r>
      <w:r w:rsidRPr="00E65F40">
        <w:rPr>
          <w:iCs/>
          <w:lang w:val="ru-RU"/>
        </w:rPr>
        <w:t xml:space="preserve"> </w:t>
      </w:r>
      <w:r>
        <w:rPr>
          <w:iCs/>
          <w:lang w:val="ru-RU"/>
        </w:rPr>
        <w:t>и</w:t>
      </w:r>
      <w:r w:rsidRPr="00E65F40">
        <w:rPr>
          <w:iCs/>
          <w:lang w:val="ru-RU"/>
        </w:rPr>
        <w:t xml:space="preserve"> </w:t>
      </w:r>
      <w:r>
        <w:rPr>
          <w:iCs/>
          <w:lang w:val="ru-RU"/>
        </w:rPr>
        <w:t>изучить</w:t>
      </w:r>
      <w:r w:rsidRPr="00E65F40">
        <w:rPr>
          <w:iCs/>
          <w:lang w:val="ru-RU"/>
        </w:rPr>
        <w:t xml:space="preserve"> </w:t>
      </w:r>
      <w:r w:rsidRPr="00254FCC">
        <w:rPr>
          <w:iCs/>
          <w:lang w:val="ru-RU"/>
        </w:rPr>
        <w:t>возможности</w:t>
      </w:r>
      <w:r w:rsidRPr="00E65F40">
        <w:rPr>
          <w:iCs/>
          <w:lang w:val="ru-RU"/>
        </w:rPr>
        <w:t xml:space="preserve"> </w:t>
      </w:r>
      <w:r w:rsidRPr="00254FCC">
        <w:rPr>
          <w:iCs/>
          <w:lang w:val="ru-RU"/>
        </w:rPr>
        <w:t>более</w:t>
      </w:r>
      <w:r w:rsidRPr="00E65F40">
        <w:rPr>
          <w:iCs/>
          <w:lang w:val="ru-RU"/>
        </w:rPr>
        <w:t xml:space="preserve"> </w:t>
      </w:r>
      <w:r w:rsidRPr="00254FCC">
        <w:rPr>
          <w:iCs/>
          <w:lang w:val="ru-RU"/>
        </w:rPr>
        <w:t>активного</w:t>
      </w:r>
      <w:r w:rsidRPr="00E65F40">
        <w:rPr>
          <w:iCs/>
          <w:lang w:val="ru-RU"/>
        </w:rPr>
        <w:t xml:space="preserve"> </w:t>
      </w:r>
      <w:r w:rsidRPr="00254FCC">
        <w:rPr>
          <w:iCs/>
          <w:lang w:val="ru-RU"/>
        </w:rPr>
        <w:t>вовлечения</w:t>
      </w:r>
      <w:r w:rsidRPr="00E65F40">
        <w:rPr>
          <w:iCs/>
          <w:lang w:val="ru-RU"/>
        </w:rPr>
        <w:t xml:space="preserve"> </w:t>
      </w:r>
      <w:r>
        <w:rPr>
          <w:iCs/>
          <w:lang w:val="ru-RU"/>
        </w:rPr>
        <w:t>в</w:t>
      </w:r>
      <w:r w:rsidRPr="00E65F40">
        <w:rPr>
          <w:iCs/>
          <w:lang w:val="ru-RU"/>
        </w:rPr>
        <w:t xml:space="preserve"> </w:t>
      </w:r>
      <w:r>
        <w:rPr>
          <w:iCs/>
          <w:lang w:val="ru-RU"/>
        </w:rPr>
        <w:t>эти</w:t>
      </w:r>
      <w:r w:rsidRPr="00E65F40">
        <w:rPr>
          <w:iCs/>
          <w:lang w:val="ru-RU"/>
        </w:rPr>
        <w:t xml:space="preserve"> </w:t>
      </w:r>
      <w:r>
        <w:rPr>
          <w:iCs/>
          <w:lang w:val="ru-RU"/>
        </w:rPr>
        <w:t>процессы</w:t>
      </w:r>
      <w:r w:rsidRPr="00E65F40">
        <w:rPr>
          <w:iCs/>
          <w:lang w:val="ru-RU"/>
        </w:rPr>
        <w:t xml:space="preserve"> </w:t>
      </w:r>
      <w:r>
        <w:rPr>
          <w:iCs/>
          <w:lang w:val="ru-RU"/>
        </w:rPr>
        <w:t>всех</w:t>
      </w:r>
      <w:r w:rsidRPr="00E65F40">
        <w:rPr>
          <w:iCs/>
          <w:lang w:val="ru-RU"/>
        </w:rPr>
        <w:t xml:space="preserve"> </w:t>
      </w:r>
      <w:r>
        <w:rPr>
          <w:iCs/>
          <w:lang w:val="ru-RU"/>
        </w:rPr>
        <w:t>субъектов</w:t>
      </w:r>
      <w:r w:rsidRPr="00E65F40">
        <w:rPr>
          <w:iCs/>
          <w:lang w:val="ru-RU"/>
        </w:rPr>
        <w:t xml:space="preserve">, </w:t>
      </w:r>
      <w:r>
        <w:rPr>
          <w:iCs/>
          <w:lang w:val="ru-RU"/>
        </w:rPr>
        <w:t>помимо</w:t>
      </w:r>
      <w:r w:rsidRPr="00E65F40">
        <w:rPr>
          <w:iCs/>
          <w:lang w:val="ru-RU"/>
        </w:rPr>
        <w:t xml:space="preserve"> </w:t>
      </w:r>
      <w:r>
        <w:rPr>
          <w:iCs/>
          <w:lang w:val="ru-RU"/>
        </w:rPr>
        <w:t>национальных</w:t>
      </w:r>
      <w:r w:rsidRPr="00E65F40">
        <w:rPr>
          <w:iCs/>
          <w:lang w:val="ru-RU"/>
        </w:rPr>
        <w:t xml:space="preserve"> </w:t>
      </w:r>
      <w:r>
        <w:rPr>
          <w:iCs/>
          <w:lang w:val="ru-RU"/>
        </w:rPr>
        <w:t>правительств</w:t>
      </w:r>
      <w:r w:rsidRPr="00E65F40">
        <w:rPr>
          <w:iCs/>
          <w:lang w:val="ru-RU"/>
        </w:rPr>
        <w:t xml:space="preserve">, </w:t>
      </w:r>
      <w:r w:rsidRPr="00254FCC">
        <w:rPr>
          <w:iCs/>
          <w:lang w:val="ru-RU"/>
        </w:rPr>
        <w:t>в</w:t>
      </w:r>
      <w:r w:rsidRPr="00E65F40">
        <w:rPr>
          <w:iCs/>
          <w:lang w:val="ru-RU"/>
        </w:rPr>
        <w:t xml:space="preserve"> </w:t>
      </w:r>
      <w:r w:rsidRPr="00254FCC">
        <w:rPr>
          <w:iCs/>
          <w:lang w:val="ru-RU"/>
        </w:rPr>
        <w:t>частности</w:t>
      </w:r>
      <w:r w:rsidRPr="00E65F40">
        <w:rPr>
          <w:iCs/>
          <w:lang w:val="ru-RU"/>
        </w:rPr>
        <w:t xml:space="preserve"> </w:t>
      </w:r>
      <w:r w:rsidRPr="00254FCC">
        <w:rPr>
          <w:iCs/>
          <w:lang w:val="ru-RU"/>
        </w:rPr>
        <w:t>коренных</w:t>
      </w:r>
      <w:r w:rsidRPr="00E65F40">
        <w:rPr>
          <w:iCs/>
          <w:lang w:val="ru-RU"/>
        </w:rPr>
        <w:t xml:space="preserve"> </w:t>
      </w:r>
      <w:r w:rsidRPr="00254FCC">
        <w:rPr>
          <w:iCs/>
          <w:lang w:val="ru-RU"/>
        </w:rPr>
        <w:t>народов</w:t>
      </w:r>
      <w:r w:rsidRPr="00E65F40">
        <w:rPr>
          <w:iCs/>
          <w:lang w:val="ru-RU"/>
        </w:rPr>
        <w:t xml:space="preserve"> </w:t>
      </w:r>
      <w:r w:rsidRPr="00254FCC">
        <w:rPr>
          <w:iCs/>
          <w:lang w:val="ru-RU"/>
        </w:rPr>
        <w:t>и</w:t>
      </w:r>
      <w:r w:rsidRPr="00E65F40">
        <w:rPr>
          <w:iCs/>
          <w:lang w:val="ru-RU"/>
        </w:rPr>
        <w:t xml:space="preserve"> </w:t>
      </w:r>
      <w:r w:rsidRPr="00254FCC">
        <w:rPr>
          <w:iCs/>
          <w:lang w:val="ru-RU"/>
        </w:rPr>
        <w:t>местных</w:t>
      </w:r>
      <w:r w:rsidRPr="00E65F40">
        <w:rPr>
          <w:iCs/>
          <w:lang w:val="ru-RU"/>
        </w:rPr>
        <w:t xml:space="preserve"> </w:t>
      </w:r>
      <w:r w:rsidRPr="00254FCC">
        <w:rPr>
          <w:iCs/>
          <w:lang w:val="ru-RU"/>
        </w:rPr>
        <w:t>общин</w:t>
      </w:r>
      <w:r w:rsidRPr="00E65F40">
        <w:rPr>
          <w:iCs/>
          <w:lang w:val="ru-RU"/>
        </w:rPr>
        <w:t xml:space="preserve">, </w:t>
      </w:r>
      <w:r w:rsidRPr="00254FCC">
        <w:rPr>
          <w:iCs/>
          <w:lang w:val="ru-RU"/>
        </w:rPr>
        <w:t>женщин</w:t>
      </w:r>
      <w:r w:rsidRPr="00E65F40">
        <w:rPr>
          <w:iCs/>
          <w:lang w:val="ru-RU"/>
        </w:rPr>
        <w:t xml:space="preserve"> </w:t>
      </w:r>
      <w:r w:rsidRPr="00254FCC">
        <w:rPr>
          <w:iCs/>
          <w:lang w:val="ru-RU"/>
        </w:rPr>
        <w:t>и</w:t>
      </w:r>
      <w:r w:rsidRPr="00E65F40">
        <w:rPr>
          <w:iCs/>
          <w:lang w:val="ru-RU"/>
        </w:rPr>
        <w:t xml:space="preserve"> </w:t>
      </w:r>
      <w:r w:rsidRPr="00254FCC">
        <w:rPr>
          <w:iCs/>
          <w:lang w:val="ru-RU"/>
        </w:rPr>
        <w:t>молодежи</w:t>
      </w:r>
      <w:r w:rsidRPr="00E65F40">
        <w:rPr>
          <w:iCs/>
          <w:lang w:val="ru-RU"/>
        </w:rPr>
        <w:t xml:space="preserve">, </w:t>
      </w:r>
      <w:r w:rsidRPr="00254FCC">
        <w:rPr>
          <w:iCs/>
          <w:lang w:val="ru-RU"/>
        </w:rPr>
        <w:t>подчеркивая</w:t>
      </w:r>
      <w:r w:rsidRPr="00E65F40">
        <w:rPr>
          <w:iCs/>
          <w:lang w:val="ru-RU"/>
        </w:rPr>
        <w:t xml:space="preserve"> </w:t>
      </w:r>
      <w:r>
        <w:rPr>
          <w:iCs/>
          <w:lang w:val="ru-RU"/>
        </w:rPr>
        <w:t>при</w:t>
      </w:r>
      <w:r w:rsidRPr="00E65F40">
        <w:rPr>
          <w:iCs/>
          <w:lang w:val="ru-RU"/>
        </w:rPr>
        <w:t xml:space="preserve"> </w:t>
      </w:r>
      <w:r>
        <w:rPr>
          <w:iCs/>
          <w:lang w:val="ru-RU"/>
        </w:rPr>
        <w:t>этом</w:t>
      </w:r>
      <w:r w:rsidRPr="00E65F40">
        <w:rPr>
          <w:iCs/>
          <w:lang w:val="ru-RU"/>
        </w:rPr>
        <w:t xml:space="preserve"> </w:t>
      </w:r>
      <w:r w:rsidRPr="00254FCC">
        <w:rPr>
          <w:iCs/>
          <w:lang w:val="ru-RU"/>
        </w:rPr>
        <w:t>необходимость</w:t>
      </w:r>
      <w:r w:rsidRPr="00E65F40">
        <w:rPr>
          <w:iCs/>
          <w:lang w:val="ru-RU"/>
        </w:rPr>
        <w:t xml:space="preserve"> </w:t>
      </w:r>
      <w:r w:rsidRPr="00254FCC">
        <w:rPr>
          <w:iCs/>
          <w:lang w:val="ru-RU"/>
        </w:rPr>
        <w:t>обеспечения</w:t>
      </w:r>
      <w:r w:rsidRPr="00E65F40">
        <w:rPr>
          <w:iCs/>
          <w:lang w:val="ru-RU"/>
        </w:rPr>
        <w:t xml:space="preserve"> </w:t>
      </w:r>
      <w:r w:rsidRPr="00254FCC">
        <w:rPr>
          <w:iCs/>
          <w:lang w:val="ru-RU"/>
        </w:rPr>
        <w:t>согласованности</w:t>
      </w:r>
      <w:r w:rsidRPr="00E65F40">
        <w:rPr>
          <w:iCs/>
          <w:lang w:val="ru-RU"/>
        </w:rPr>
        <w:t xml:space="preserve"> </w:t>
      </w:r>
      <w:r w:rsidRPr="00254FCC">
        <w:rPr>
          <w:iCs/>
          <w:lang w:val="ru-RU"/>
        </w:rPr>
        <w:t>между</w:t>
      </w:r>
      <w:r w:rsidRPr="00E65F40">
        <w:rPr>
          <w:iCs/>
          <w:lang w:val="ru-RU"/>
        </w:rPr>
        <w:t xml:space="preserve"> </w:t>
      </w:r>
      <w:r w:rsidRPr="00254FCC">
        <w:rPr>
          <w:iCs/>
          <w:lang w:val="ru-RU"/>
        </w:rPr>
        <w:t>седьмым</w:t>
      </w:r>
      <w:r w:rsidRPr="00E65F40">
        <w:rPr>
          <w:iCs/>
          <w:lang w:val="ru-RU"/>
        </w:rPr>
        <w:t xml:space="preserve"> </w:t>
      </w:r>
      <w:r w:rsidRPr="00254FCC">
        <w:rPr>
          <w:iCs/>
          <w:lang w:val="ru-RU"/>
        </w:rPr>
        <w:t>и</w:t>
      </w:r>
      <w:r w:rsidRPr="00E65F40">
        <w:rPr>
          <w:iCs/>
          <w:lang w:val="ru-RU"/>
        </w:rPr>
        <w:t xml:space="preserve"> </w:t>
      </w:r>
      <w:r w:rsidRPr="00254FCC">
        <w:rPr>
          <w:iCs/>
          <w:lang w:val="ru-RU"/>
        </w:rPr>
        <w:t>восьмым</w:t>
      </w:r>
      <w:r w:rsidRPr="00E65F40">
        <w:rPr>
          <w:iCs/>
          <w:lang w:val="ru-RU"/>
        </w:rPr>
        <w:t xml:space="preserve"> </w:t>
      </w:r>
      <w:r w:rsidRPr="00254FCC">
        <w:rPr>
          <w:iCs/>
          <w:lang w:val="ru-RU"/>
        </w:rPr>
        <w:t>национальными</w:t>
      </w:r>
      <w:r w:rsidRPr="00E65F40">
        <w:rPr>
          <w:iCs/>
          <w:lang w:val="ru-RU"/>
        </w:rPr>
        <w:t xml:space="preserve"> </w:t>
      </w:r>
      <w:r w:rsidRPr="00254FCC">
        <w:rPr>
          <w:iCs/>
          <w:lang w:val="ru-RU"/>
        </w:rPr>
        <w:t>докладами</w:t>
      </w:r>
      <w:r w:rsidRPr="00E65F40">
        <w:rPr>
          <w:iCs/>
          <w:lang w:val="ru-RU"/>
        </w:rPr>
        <w:t xml:space="preserve"> </w:t>
      </w:r>
      <w:r>
        <w:rPr>
          <w:iCs/>
          <w:lang w:val="ru-RU"/>
        </w:rPr>
        <w:t>и</w:t>
      </w:r>
      <w:r w:rsidRPr="00E65F40">
        <w:rPr>
          <w:iCs/>
          <w:lang w:val="ru-RU"/>
        </w:rPr>
        <w:t xml:space="preserve"> </w:t>
      </w:r>
      <w:r w:rsidRPr="00254FCC">
        <w:rPr>
          <w:iCs/>
          <w:lang w:val="ru-RU"/>
        </w:rPr>
        <w:t>между</w:t>
      </w:r>
      <w:r w:rsidRPr="00E65F40">
        <w:rPr>
          <w:iCs/>
          <w:lang w:val="ru-RU"/>
        </w:rPr>
        <w:t xml:space="preserve"> </w:t>
      </w:r>
      <w:r w:rsidRPr="00254FCC">
        <w:rPr>
          <w:iCs/>
          <w:lang w:val="ru-RU"/>
        </w:rPr>
        <w:t>первым</w:t>
      </w:r>
      <w:r w:rsidRPr="00E65F40">
        <w:rPr>
          <w:iCs/>
          <w:lang w:val="ru-RU"/>
        </w:rPr>
        <w:t xml:space="preserve"> </w:t>
      </w:r>
      <w:r w:rsidRPr="00254FCC">
        <w:rPr>
          <w:iCs/>
          <w:lang w:val="ru-RU"/>
        </w:rPr>
        <w:t>и</w:t>
      </w:r>
      <w:r w:rsidRPr="00E65F40">
        <w:rPr>
          <w:iCs/>
          <w:lang w:val="ru-RU"/>
        </w:rPr>
        <w:t xml:space="preserve"> </w:t>
      </w:r>
      <w:r w:rsidRPr="00254FCC">
        <w:rPr>
          <w:iCs/>
          <w:lang w:val="ru-RU"/>
        </w:rPr>
        <w:t>вторым</w:t>
      </w:r>
      <w:r w:rsidRPr="00E65F40">
        <w:rPr>
          <w:iCs/>
          <w:lang w:val="ru-RU"/>
        </w:rPr>
        <w:t xml:space="preserve"> </w:t>
      </w:r>
      <w:r w:rsidRPr="00254FCC">
        <w:rPr>
          <w:iCs/>
          <w:lang w:val="ru-RU"/>
        </w:rPr>
        <w:t>глобальными</w:t>
      </w:r>
      <w:r w:rsidRPr="00E65F40">
        <w:rPr>
          <w:iCs/>
          <w:lang w:val="ru-RU"/>
        </w:rPr>
        <w:t xml:space="preserve"> </w:t>
      </w:r>
      <w:r w:rsidRPr="00254FCC">
        <w:rPr>
          <w:iCs/>
          <w:lang w:val="ru-RU"/>
        </w:rPr>
        <w:t>докладами</w:t>
      </w:r>
      <w:r w:rsidRPr="00E65F40">
        <w:rPr>
          <w:iCs/>
          <w:lang w:val="ru-RU"/>
        </w:rPr>
        <w:t xml:space="preserve"> </w:t>
      </w:r>
      <w:r w:rsidRPr="00254FCC">
        <w:rPr>
          <w:iCs/>
          <w:lang w:val="ru-RU"/>
        </w:rPr>
        <w:t>и</w:t>
      </w:r>
      <w:r w:rsidRPr="00E65F40">
        <w:rPr>
          <w:iCs/>
          <w:lang w:val="ru-RU"/>
        </w:rPr>
        <w:t xml:space="preserve"> </w:t>
      </w:r>
      <w:r w:rsidRPr="00254FCC">
        <w:rPr>
          <w:iCs/>
          <w:lang w:val="ru-RU"/>
        </w:rPr>
        <w:t>сохранения</w:t>
      </w:r>
      <w:r w:rsidRPr="00E65F40">
        <w:rPr>
          <w:iCs/>
          <w:lang w:val="ru-RU"/>
        </w:rPr>
        <w:t xml:space="preserve"> </w:t>
      </w:r>
      <w:r w:rsidRPr="00254FCC">
        <w:rPr>
          <w:iCs/>
          <w:lang w:val="ru-RU"/>
        </w:rPr>
        <w:t>таких</w:t>
      </w:r>
      <w:r w:rsidRPr="00E65F40">
        <w:rPr>
          <w:iCs/>
          <w:lang w:val="ru-RU"/>
        </w:rPr>
        <w:t xml:space="preserve"> </w:t>
      </w:r>
      <w:r w:rsidRPr="00254FCC">
        <w:rPr>
          <w:iCs/>
          <w:lang w:val="ru-RU"/>
        </w:rPr>
        <w:t>характеристик</w:t>
      </w:r>
      <w:r w:rsidRPr="00E65F40">
        <w:rPr>
          <w:iCs/>
          <w:lang w:val="ru-RU"/>
        </w:rPr>
        <w:t xml:space="preserve"> </w:t>
      </w:r>
      <w:r w:rsidRPr="00254FCC">
        <w:rPr>
          <w:iCs/>
          <w:lang w:val="ru-RU"/>
        </w:rPr>
        <w:t>глобального</w:t>
      </w:r>
      <w:r w:rsidRPr="00E65F40">
        <w:rPr>
          <w:iCs/>
          <w:lang w:val="ru-RU"/>
        </w:rPr>
        <w:t xml:space="preserve"> </w:t>
      </w:r>
      <w:r w:rsidRPr="00254FCC">
        <w:rPr>
          <w:iCs/>
          <w:lang w:val="ru-RU"/>
        </w:rPr>
        <w:t>обзора</w:t>
      </w:r>
      <w:r w:rsidRPr="00E65F40">
        <w:rPr>
          <w:iCs/>
          <w:lang w:val="ru-RU"/>
        </w:rPr>
        <w:t xml:space="preserve">, </w:t>
      </w:r>
      <w:r w:rsidRPr="00254FCC">
        <w:rPr>
          <w:iCs/>
          <w:lang w:val="ru-RU"/>
        </w:rPr>
        <w:t>как</w:t>
      </w:r>
      <w:r w:rsidRPr="00E65F40">
        <w:rPr>
          <w:iCs/>
          <w:lang w:val="ru-RU"/>
        </w:rPr>
        <w:t xml:space="preserve"> </w:t>
      </w:r>
      <w:r w:rsidRPr="00254FCC">
        <w:rPr>
          <w:iCs/>
          <w:lang w:val="ru-RU"/>
        </w:rPr>
        <w:t>внимание</w:t>
      </w:r>
      <w:r w:rsidRPr="00E65F40">
        <w:rPr>
          <w:iCs/>
          <w:lang w:val="ru-RU"/>
        </w:rPr>
        <w:t xml:space="preserve"> </w:t>
      </w:r>
      <w:r w:rsidRPr="00254FCC">
        <w:rPr>
          <w:iCs/>
          <w:lang w:val="ru-RU"/>
        </w:rPr>
        <w:t>к</w:t>
      </w:r>
      <w:r w:rsidRPr="00E65F40">
        <w:rPr>
          <w:iCs/>
          <w:lang w:val="ru-RU"/>
        </w:rPr>
        <w:t xml:space="preserve"> </w:t>
      </w:r>
      <w:r w:rsidRPr="00254FCC">
        <w:rPr>
          <w:iCs/>
          <w:lang w:val="ru-RU"/>
        </w:rPr>
        <w:t>потребностям</w:t>
      </w:r>
      <w:r w:rsidRPr="00E65F40">
        <w:rPr>
          <w:iCs/>
          <w:lang w:val="ru-RU"/>
        </w:rPr>
        <w:t xml:space="preserve"> </w:t>
      </w:r>
      <w:r w:rsidRPr="00254FCC">
        <w:rPr>
          <w:iCs/>
          <w:lang w:val="ru-RU"/>
        </w:rPr>
        <w:t>Сторон</w:t>
      </w:r>
      <w:r w:rsidRPr="00E65F40">
        <w:rPr>
          <w:iCs/>
          <w:lang w:val="ru-RU"/>
        </w:rPr>
        <w:t xml:space="preserve"> </w:t>
      </w:r>
      <w:r w:rsidRPr="00254FCC">
        <w:rPr>
          <w:iCs/>
          <w:lang w:val="ru-RU"/>
        </w:rPr>
        <w:t>и</w:t>
      </w:r>
      <w:r w:rsidRPr="00E65F40">
        <w:rPr>
          <w:iCs/>
          <w:lang w:val="ru-RU"/>
        </w:rPr>
        <w:t xml:space="preserve"> </w:t>
      </w:r>
      <w:r w:rsidRPr="00254FCC">
        <w:rPr>
          <w:iCs/>
          <w:lang w:val="ru-RU"/>
        </w:rPr>
        <w:t>их</w:t>
      </w:r>
      <w:r w:rsidRPr="00E65F40">
        <w:rPr>
          <w:iCs/>
          <w:lang w:val="ru-RU"/>
        </w:rPr>
        <w:t xml:space="preserve"> </w:t>
      </w:r>
      <w:r w:rsidRPr="00254FCC">
        <w:rPr>
          <w:iCs/>
          <w:lang w:val="ru-RU"/>
        </w:rPr>
        <w:t>поощрение</w:t>
      </w:r>
      <w:r w:rsidRPr="00E65F40">
        <w:rPr>
          <w:iCs/>
          <w:lang w:val="ru-RU"/>
        </w:rPr>
        <w:t xml:space="preserve">, </w:t>
      </w:r>
      <w:r w:rsidRPr="00254FCC">
        <w:rPr>
          <w:iCs/>
          <w:lang w:val="ru-RU"/>
        </w:rPr>
        <w:t>коллективность</w:t>
      </w:r>
      <w:r w:rsidRPr="00E65F40">
        <w:rPr>
          <w:iCs/>
          <w:lang w:val="ru-RU"/>
        </w:rPr>
        <w:t xml:space="preserve">, </w:t>
      </w:r>
      <w:r w:rsidRPr="00254FCC">
        <w:rPr>
          <w:iCs/>
          <w:lang w:val="ru-RU"/>
        </w:rPr>
        <w:t>отсутствие</w:t>
      </w:r>
      <w:r w:rsidRPr="00E65F40">
        <w:rPr>
          <w:iCs/>
          <w:lang w:val="ru-RU"/>
        </w:rPr>
        <w:t xml:space="preserve"> </w:t>
      </w:r>
      <w:r w:rsidRPr="00254FCC">
        <w:rPr>
          <w:iCs/>
          <w:lang w:val="ru-RU"/>
        </w:rPr>
        <w:t>принуждения</w:t>
      </w:r>
      <w:r w:rsidRPr="00E65F40">
        <w:rPr>
          <w:iCs/>
          <w:lang w:val="ru-RU"/>
        </w:rPr>
        <w:t xml:space="preserve"> </w:t>
      </w:r>
      <w:r w:rsidRPr="00254FCC">
        <w:rPr>
          <w:iCs/>
          <w:lang w:val="ru-RU"/>
        </w:rPr>
        <w:t>и</w:t>
      </w:r>
      <w:r w:rsidRPr="00E65F40">
        <w:rPr>
          <w:iCs/>
          <w:lang w:val="ru-RU"/>
        </w:rPr>
        <w:t xml:space="preserve"> </w:t>
      </w:r>
      <w:r w:rsidRPr="00254FCC">
        <w:rPr>
          <w:iCs/>
          <w:lang w:val="ru-RU"/>
        </w:rPr>
        <w:t>санкций;</w:t>
      </w:r>
    </w:p>
    <w:p w14:paraId="082EFEE4" w14:textId="77777777" w:rsidR="00086A46" w:rsidRPr="0036218F" w:rsidRDefault="00086A46" w:rsidP="00376B1B">
      <w:pPr>
        <w:pStyle w:val="CBDNormalNoNumber"/>
        <w:ind w:firstLine="567"/>
        <w:rPr>
          <w:lang w:val="ru-RU"/>
        </w:rPr>
      </w:pPr>
      <w:r w:rsidRPr="00D60121">
        <w:rPr>
          <w:lang w:val="ru-RU"/>
        </w:rPr>
        <w:t>[</w:t>
      </w:r>
      <w:r w:rsidRPr="0036218F">
        <w:rPr>
          <w:lang w:val="ru-RU"/>
        </w:rPr>
        <w:t>11.</w:t>
      </w:r>
      <w:r w:rsidRPr="0036218F">
        <w:rPr>
          <w:iCs/>
          <w:lang w:val="ru-RU"/>
        </w:rPr>
        <w:tab/>
      </w:r>
      <w:r>
        <w:rPr>
          <w:i/>
          <w:lang w:val="ru-RU"/>
        </w:rPr>
        <w:t>также</w:t>
      </w:r>
      <w:r w:rsidRPr="0036218F">
        <w:rPr>
          <w:i/>
          <w:lang w:val="ru-RU"/>
        </w:rPr>
        <w:t xml:space="preserve"> </w:t>
      </w:r>
      <w:r>
        <w:rPr>
          <w:i/>
          <w:lang w:val="ru-RU"/>
        </w:rPr>
        <w:t>поручает</w:t>
      </w:r>
      <w:r w:rsidRPr="0036218F">
        <w:rPr>
          <w:lang w:val="ru-RU"/>
        </w:rPr>
        <w:t xml:space="preserve"> </w:t>
      </w:r>
      <w:r>
        <w:rPr>
          <w:lang w:val="ru-RU"/>
        </w:rPr>
        <w:t>Вспомогательном</w:t>
      </w:r>
      <w:r w:rsidRPr="0036218F">
        <w:rPr>
          <w:lang w:val="ru-RU"/>
        </w:rPr>
        <w:t xml:space="preserve"> </w:t>
      </w:r>
      <w:r>
        <w:rPr>
          <w:lang w:val="ru-RU"/>
        </w:rPr>
        <w:t>органу</w:t>
      </w:r>
      <w:r w:rsidRPr="0036218F">
        <w:rPr>
          <w:lang w:val="ru-RU"/>
        </w:rPr>
        <w:t xml:space="preserve"> </w:t>
      </w:r>
      <w:r>
        <w:rPr>
          <w:lang w:val="ru-RU"/>
        </w:rPr>
        <w:t>по</w:t>
      </w:r>
      <w:r w:rsidRPr="0036218F">
        <w:rPr>
          <w:lang w:val="ru-RU"/>
        </w:rPr>
        <w:t xml:space="preserve"> </w:t>
      </w:r>
      <w:r>
        <w:rPr>
          <w:lang w:val="ru-RU"/>
        </w:rPr>
        <w:t>осуществлению</w:t>
      </w:r>
      <w:r w:rsidRPr="0036218F">
        <w:rPr>
          <w:lang w:val="ru-RU"/>
        </w:rPr>
        <w:t xml:space="preserve"> </w:t>
      </w:r>
      <w:r>
        <w:rPr>
          <w:lang w:val="ru-RU"/>
        </w:rPr>
        <w:t>на</w:t>
      </w:r>
      <w:r w:rsidRPr="0036218F">
        <w:rPr>
          <w:lang w:val="ru-RU"/>
        </w:rPr>
        <w:t xml:space="preserve"> </w:t>
      </w:r>
      <w:r>
        <w:rPr>
          <w:lang w:val="ru-RU"/>
        </w:rPr>
        <w:t>одном из совещаний</w:t>
      </w:r>
      <w:r w:rsidRPr="0036218F">
        <w:rPr>
          <w:lang w:val="ru-RU"/>
        </w:rPr>
        <w:t xml:space="preserve">, </w:t>
      </w:r>
      <w:r>
        <w:rPr>
          <w:lang w:val="ru-RU"/>
        </w:rPr>
        <w:t>которое</w:t>
      </w:r>
      <w:r w:rsidRPr="0036218F">
        <w:rPr>
          <w:lang w:val="ru-RU"/>
        </w:rPr>
        <w:t xml:space="preserve"> </w:t>
      </w:r>
      <w:r>
        <w:rPr>
          <w:lang w:val="ru-RU"/>
        </w:rPr>
        <w:t>будет проводиться до 18-го совещания Конференции Сторон</w:t>
      </w:r>
      <w:r w:rsidRPr="0036218F">
        <w:rPr>
          <w:lang w:val="ru-RU"/>
        </w:rPr>
        <w:t>:</w:t>
      </w:r>
    </w:p>
    <w:p w14:paraId="082EFEE5" w14:textId="77777777" w:rsidR="00086A46" w:rsidRPr="0036737E" w:rsidRDefault="00086A46" w:rsidP="002B1E4C">
      <w:pPr>
        <w:pStyle w:val="CBDNormalNoNumber"/>
        <w:ind w:firstLine="567"/>
        <w:rPr>
          <w:lang w:val="ru-RU"/>
        </w:rPr>
      </w:pPr>
      <w:r w:rsidRPr="0036737E">
        <w:rPr>
          <w:lang w:val="ru-RU"/>
        </w:rPr>
        <w:t>[</w:t>
      </w:r>
      <w:r>
        <w:rPr>
          <w:lang w:val="en-CA"/>
        </w:rPr>
        <w:t>a</w:t>
      </w:r>
      <w:r w:rsidRPr="0036218F">
        <w:rPr>
          <w:lang w:val="ru-RU"/>
        </w:rPr>
        <w:t>)</w:t>
      </w:r>
      <w:r w:rsidRPr="0036218F">
        <w:rPr>
          <w:lang w:val="ru-RU"/>
        </w:rPr>
        <w:tab/>
      </w:r>
      <w:r>
        <w:rPr>
          <w:lang w:val="ru-RU"/>
        </w:rPr>
        <w:t>представить</w:t>
      </w:r>
      <w:r w:rsidRPr="0036218F">
        <w:rPr>
          <w:lang w:val="ru-RU"/>
        </w:rPr>
        <w:t xml:space="preserve"> </w:t>
      </w:r>
      <w:r>
        <w:rPr>
          <w:lang w:val="ru-RU"/>
        </w:rPr>
        <w:t>рекомендации</w:t>
      </w:r>
      <w:r w:rsidRPr="0036218F">
        <w:rPr>
          <w:lang w:val="ru-RU"/>
        </w:rPr>
        <w:t xml:space="preserve"> </w:t>
      </w:r>
      <w:r>
        <w:rPr>
          <w:lang w:val="ru-RU"/>
        </w:rPr>
        <w:t>по инклюзивному</w:t>
      </w:r>
      <w:r w:rsidRPr="0036218F">
        <w:rPr>
          <w:lang w:val="ru-RU"/>
        </w:rPr>
        <w:t xml:space="preserve">, </w:t>
      </w:r>
      <w:r>
        <w:rPr>
          <w:lang w:val="ru-RU"/>
        </w:rPr>
        <w:t>прозрачному и</w:t>
      </w:r>
      <w:r w:rsidRPr="0036218F">
        <w:rPr>
          <w:lang w:val="ru-RU"/>
        </w:rPr>
        <w:t xml:space="preserve"> </w:t>
      </w:r>
      <w:r>
        <w:rPr>
          <w:lang w:val="ru-RU"/>
        </w:rPr>
        <w:t>руководимому</w:t>
      </w:r>
      <w:r w:rsidRPr="0036218F">
        <w:rPr>
          <w:lang w:val="ru-RU"/>
        </w:rPr>
        <w:t xml:space="preserve"> </w:t>
      </w:r>
      <w:r>
        <w:rPr>
          <w:lang w:val="ru-RU"/>
        </w:rPr>
        <w:t>Сторонами</w:t>
      </w:r>
      <w:r w:rsidRPr="0036218F">
        <w:rPr>
          <w:lang w:val="ru-RU"/>
        </w:rPr>
        <w:t xml:space="preserve"> </w:t>
      </w:r>
      <w:r>
        <w:rPr>
          <w:lang w:val="ru-RU"/>
        </w:rPr>
        <w:t xml:space="preserve">пути продвижения к </w:t>
      </w:r>
      <w:r w:rsidRPr="0036218F">
        <w:rPr>
          <w:lang w:val="ru-RU"/>
        </w:rPr>
        <w:t>[</w:t>
      </w:r>
      <w:r>
        <w:rPr>
          <w:lang w:val="ru-RU"/>
        </w:rPr>
        <w:t>возможному</w:t>
      </w:r>
      <w:r w:rsidRPr="0036737E">
        <w:rPr>
          <w:lang w:val="ru-RU"/>
        </w:rPr>
        <w:t>][</w:t>
      </w:r>
      <w:r>
        <w:rPr>
          <w:lang w:val="ru-RU"/>
        </w:rPr>
        <w:t>стратегическому плану на период после 2030 года</w:t>
      </w:r>
      <w:r w:rsidRPr="0036737E">
        <w:rPr>
          <w:lang w:val="ru-RU"/>
        </w:rPr>
        <w:t>]</w:t>
      </w:r>
      <w:r>
        <w:rPr>
          <w:lang w:val="ru-RU"/>
        </w:rPr>
        <w:t xml:space="preserve"> </w:t>
      </w:r>
      <w:r w:rsidRPr="0036737E">
        <w:rPr>
          <w:lang w:val="ru-RU"/>
        </w:rPr>
        <w:t>[</w:t>
      </w:r>
      <w:r>
        <w:rPr>
          <w:lang w:val="ru-RU"/>
        </w:rPr>
        <w:t>последующей деятельности по итогам Рамочной программы</w:t>
      </w:r>
      <w:r w:rsidRPr="0036737E">
        <w:rPr>
          <w:lang w:val="ru-RU"/>
        </w:rPr>
        <w:t>]</w:t>
      </w:r>
      <w:r>
        <w:rPr>
          <w:lang w:val="ru-RU"/>
        </w:rPr>
        <w:t>, не предрешая итогов</w:t>
      </w:r>
      <w:r w:rsidRPr="0036737E">
        <w:rPr>
          <w:lang w:val="ru-RU"/>
        </w:rPr>
        <w:t>;]</w:t>
      </w:r>
    </w:p>
    <w:p w14:paraId="082EFEE6" w14:textId="77777777" w:rsidR="00086A46" w:rsidRPr="004848FD" w:rsidRDefault="00086A46" w:rsidP="002B1E4C">
      <w:pPr>
        <w:pStyle w:val="CBDNormalNoNumber"/>
        <w:ind w:firstLine="567"/>
        <w:rPr>
          <w:lang w:val="ru-RU"/>
        </w:rPr>
      </w:pPr>
      <w:r w:rsidRPr="0036737E">
        <w:rPr>
          <w:lang w:val="ru-RU"/>
        </w:rPr>
        <w:t>[</w:t>
      </w:r>
      <w:r w:rsidRPr="008855D3">
        <w:t>b</w:t>
      </w:r>
      <w:r w:rsidRPr="00C301C1">
        <w:rPr>
          <w:lang w:val="ru-RU"/>
        </w:rPr>
        <w:t>)</w:t>
      </w:r>
      <w:r w:rsidRPr="00C301C1">
        <w:rPr>
          <w:lang w:val="ru-RU"/>
        </w:rPr>
        <w:tab/>
      </w:r>
      <w:r>
        <w:rPr>
          <w:iCs/>
          <w:lang w:val="ru-RU"/>
        </w:rPr>
        <w:t xml:space="preserve">рассмотреть вопрос о том, как проведение </w:t>
      </w:r>
      <w:r w:rsidRPr="00C301C1">
        <w:rPr>
          <w:iCs/>
          <w:lang w:val="ru-RU"/>
        </w:rPr>
        <w:t>глобальн</w:t>
      </w:r>
      <w:r>
        <w:rPr>
          <w:iCs/>
          <w:lang w:val="ru-RU"/>
        </w:rPr>
        <w:t>ого</w:t>
      </w:r>
      <w:r w:rsidRPr="00C301C1">
        <w:rPr>
          <w:iCs/>
          <w:lang w:val="ru-RU"/>
        </w:rPr>
        <w:t xml:space="preserve"> обзор</w:t>
      </w:r>
      <w:r>
        <w:rPr>
          <w:iCs/>
          <w:lang w:val="ru-RU"/>
        </w:rPr>
        <w:t xml:space="preserve">а </w:t>
      </w:r>
      <w:r w:rsidRPr="00C301C1">
        <w:rPr>
          <w:iCs/>
          <w:lang w:val="ru-RU"/>
        </w:rPr>
        <w:t>на 19-м совещании Конференции Сторон</w:t>
      </w:r>
      <w:r>
        <w:rPr>
          <w:iCs/>
          <w:lang w:val="ru-RU"/>
        </w:rPr>
        <w:t xml:space="preserve"> будет </w:t>
      </w:r>
      <w:r w:rsidRPr="00C301C1">
        <w:rPr>
          <w:iCs/>
          <w:lang w:val="ru-RU"/>
        </w:rPr>
        <w:t>способств</w:t>
      </w:r>
      <w:r>
        <w:rPr>
          <w:iCs/>
          <w:lang w:val="ru-RU"/>
        </w:rPr>
        <w:t xml:space="preserve">овать разработке </w:t>
      </w:r>
      <w:r w:rsidRPr="0036218F">
        <w:rPr>
          <w:lang w:val="ru-RU"/>
        </w:rPr>
        <w:t>[</w:t>
      </w:r>
      <w:r>
        <w:rPr>
          <w:lang w:val="ru-RU"/>
        </w:rPr>
        <w:t>возможного</w:t>
      </w:r>
      <w:r w:rsidRPr="0036737E">
        <w:rPr>
          <w:lang w:val="ru-RU"/>
        </w:rPr>
        <w:t>][</w:t>
      </w:r>
      <w:r>
        <w:rPr>
          <w:lang w:val="ru-RU"/>
        </w:rPr>
        <w:t>стратегического плана на период после 2030 года</w:t>
      </w:r>
      <w:r w:rsidRPr="0036737E">
        <w:rPr>
          <w:lang w:val="ru-RU"/>
        </w:rPr>
        <w:t>]</w:t>
      </w:r>
      <w:r>
        <w:rPr>
          <w:lang w:val="ru-RU"/>
        </w:rPr>
        <w:t xml:space="preserve"> </w:t>
      </w:r>
      <w:r w:rsidRPr="0036737E">
        <w:rPr>
          <w:lang w:val="ru-RU"/>
        </w:rPr>
        <w:t>[</w:t>
      </w:r>
      <w:r>
        <w:rPr>
          <w:lang w:val="ru-RU"/>
        </w:rPr>
        <w:t>последующей деятельности по итогам Рамочной программы</w:t>
      </w:r>
      <w:r w:rsidRPr="0036737E">
        <w:rPr>
          <w:lang w:val="ru-RU"/>
        </w:rPr>
        <w:t>]</w:t>
      </w:r>
      <w:r>
        <w:rPr>
          <w:lang w:val="ru-RU"/>
        </w:rPr>
        <w:t>, не предрешая итогов</w:t>
      </w:r>
      <w:r w:rsidRPr="00C301C1">
        <w:rPr>
          <w:lang w:val="ru-RU"/>
        </w:rPr>
        <w:t>]];</w:t>
      </w:r>
      <w:r>
        <w:rPr>
          <w:lang w:val="ru-RU"/>
        </w:rPr>
        <w:t xml:space="preserve"> </w:t>
      </w:r>
    </w:p>
    <w:p w14:paraId="082EFEE7" w14:textId="77777777" w:rsidR="00086A46" w:rsidRPr="00C301C1" w:rsidRDefault="00086A46" w:rsidP="00376B1B">
      <w:pPr>
        <w:pStyle w:val="CBDNormalNoNumber"/>
        <w:tabs>
          <w:tab w:val="clear" w:pos="567"/>
          <w:tab w:val="clear" w:pos="1134"/>
        </w:tabs>
        <w:ind w:firstLine="567"/>
        <w:rPr>
          <w:iCs/>
          <w:lang w:val="ru-RU"/>
        </w:rPr>
      </w:pPr>
      <w:r w:rsidRPr="00C301C1">
        <w:rPr>
          <w:iCs/>
          <w:lang w:val="ru-RU"/>
        </w:rPr>
        <w:t>12.</w:t>
      </w:r>
      <w:r w:rsidRPr="00C301C1">
        <w:rPr>
          <w:iCs/>
          <w:lang w:val="ru-RU"/>
        </w:rPr>
        <w:tab/>
      </w:r>
      <w:r>
        <w:rPr>
          <w:i/>
          <w:lang w:val="ru-RU"/>
        </w:rPr>
        <w:t>поручает</w:t>
      </w:r>
      <w:r w:rsidRPr="00C301C1">
        <w:rPr>
          <w:i/>
          <w:lang w:val="ru-RU"/>
        </w:rPr>
        <w:t xml:space="preserve"> </w:t>
      </w:r>
      <w:r>
        <w:rPr>
          <w:i/>
          <w:lang w:val="ru-RU"/>
        </w:rPr>
        <w:t>далее</w:t>
      </w:r>
      <w:r w:rsidRPr="00C301C1">
        <w:rPr>
          <w:iCs/>
          <w:lang w:val="ru-RU"/>
        </w:rPr>
        <w:t xml:space="preserve"> Вспомогательному органу по осуществлению рассмотреть на совещании, которое состоится до 18-го совещания Конференции Сторон, варианты снижения бремени отчетности для Сторон и, при необходимости, повышения согласованности и совместимости соответствующих процессов планирования, мониторинга, отчетности и обзора, в том числе в рамках Рио-де-Жанейрских конвенций и других связанных с биоразнообразием многосторонних природоохранных соглашений, уважая при этом их соответствующие правовые мандаты, полномочия и решения их руководящих органов, а также избегая дублирования и дополнительных требований к отчетности, для дальнейшего рассмотрения Конференцией Сторон на ее 18-м совещании;</w:t>
      </w:r>
    </w:p>
    <w:p w14:paraId="082EFEE8" w14:textId="43E21357" w:rsidR="00086A46" w:rsidRPr="00C301C1" w:rsidRDefault="00086A46" w:rsidP="00376B1B">
      <w:pPr>
        <w:pStyle w:val="CBDNormalNoNumber"/>
        <w:tabs>
          <w:tab w:val="clear" w:pos="567"/>
          <w:tab w:val="clear" w:pos="1134"/>
        </w:tabs>
        <w:ind w:firstLine="567"/>
        <w:rPr>
          <w:lang w:val="ru-RU"/>
        </w:rPr>
      </w:pPr>
      <w:r w:rsidRPr="00C301C1">
        <w:rPr>
          <w:lang w:val="ru-RU"/>
        </w:rPr>
        <w:t>13.</w:t>
      </w:r>
      <w:r w:rsidRPr="00C301C1">
        <w:rPr>
          <w:lang w:val="ru-RU"/>
        </w:rPr>
        <w:tab/>
      </w:r>
      <w:r>
        <w:rPr>
          <w:i/>
          <w:iCs/>
          <w:lang w:val="ru-RU"/>
        </w:rPr>
        <w:t>поручает</w:t>
      </w:r>
      <w:r w:rsidRPr="00C301C1">
        <w:rPr>
          <w:lang w:val="ru-RU"/>
        </w:rPr>
        <w:t xml:space="preserve"> </w:t>
      </w:r>
      <w:r w:rsidRPr="00C301C1">
        <w:rPr>
          <w:bCs/>
          <w:lang w:val="ru-RU"/>
        </w:rPr>
        <w:t xml:space="preserve">Вспомогательному органу по научным, техническим и технологическим консультациям рассмотреть </w:t>
      </w:r>
      <w:r w:rsidRPr="00C301C1">
        <w:rPr>
          <w:lang w:val="ru-RU"/>
        </w:rPr>
        <w:t>на совещании, которое состоится до 18-го совещания Конференции Сторон,</w:t>
      </w:r>
      <w:r w:rsidRPr="00C301C1">
        <w:rPr>
          <w:bCs/>
          <w:lang w:val="ru-RU"/>
        </w:rPr>
        <w:t xml:space="preserve"> научно-технические материалы, имеющие отношение ко второму глобальному обзору, конкретно учитывая необходимость преодоления методологических, научных, технических и информационных ограничений первого глобального обзора, включая дальнейшую методологическую разработку </w:t>
      </w:r>
      <w:r w:rsidRPr="00C301C1">
        <w:rPr>
          <w:iCs/>
          <w:lang w:val="ru-RU"/>
        </w:rPr>
        <w:t>основных индикаторов, которые пока разработаны слабо и находятся на низком уровне методологической готовности,</w:t>
      </w:r>
      <w:r w:rsidRPr="00C301C1">
        <w:rPr>
          <w:bCs/>
          <w:lang w:val="ru-RU"/>
        </w:rPr>
        <w:t xml:space="preserve"> </w:t>
      </w:r>
      <w:r w:rsidR="002E34E4">
        <w:rPr>
          <w:bCs/>
          <w:lang w:val="ru-RU"/>
        </w:rPr>
        <w:t xml:space="preserve">а также </w:t>
      </w:r>
      <w:r w:rsidRPr="00C301C1">
        <w:rPr>
          <w:bCs/>
          <w:lang w:val="ru-RU"/>
        </w:rPr>
        <w:t xml:space="preserve">способы отразить, кроме прочих полученных материалов, соответствующие итоговые документы Межправительственной научно-политической платформы по биоразнообразию и экосистемным услугам, в частности ее вторую глобальную оценку биоразнообразия и экосистемных услуг, признавая при этом, что </w:t>
      </w:r>
      <w:r w:rsidRPr="00C301C1">
        <w:rPr>
          <w:lang w:val="ru-RU"/>
        </w:rPr>
        <w:t xml:space="preserve">источники информации были согласованы в пункте 18 решения </w:t>
      </w:r>
      <w:r>
        <w:fldChar w:fldCharType="begin"/>
      </w:r>
      <w:r>
        <w:instrText>HYPERLINK</w:instrText>
      </w:r>
      <w:r w:rsidRPr="008B6F15">
        <w:rPr>
          <w:lang w:val="ru-RU"/>
        </w:rPr>
        <w:instrText xml:space="preserve"> "</w:instrText>
      </w:r>
      <w:r>
        <w:instrText>https</w:instrText>
      </w:r>
      <w:r w:rsidRPr="008B6F15">
        <w:rPr>
          <w:lang w:val="ru-RU"/>
        </w:rPr>
        <w:instrText>://</w:instrText>
      </w:r>
      <w:r>
        <w:instrText>www</w:instrText>
      </w:r>
      <w:r w:rsidRPr="008B6F15">
        <w:rPr>
          <w:lang w:val="ru-RU"/>
        </w:rPr>
        <w:instrText>.</w:instrText>
      </w:r>
      <w:r>
        <w:instrText>cbd</w:instrText>
      </w:r>
      <w:r w:rsidRPr="008B6F15">
        <w:rPr>
          <w:lang w:val="ru-RU"/>
        </w:rPr>
        <w:instrText>.</w:instrText>
      </w:r>
      <w:r>
        <w:instrText>int</w:instrText>
      </w:r>
      <w:r w:rsidRPr="008B6F15">
        <w:rPr>
          <w:lang w:val="ru-RU"/>
        </w:rPr>
        <w:instrText>/</w:instrText>
      </w:r>
      <w:r>
        <w:instrText>decisions</w:instrText>
      </w:r>
      <w:r w:rsidRPr="008B6F15">
        <w:rPr>
          <w:lang w:val="ru-RU"/>
        </w:rPr>
        <w:instrText>/</w:instrText>
      </w:r>
      <w:r>
        <w:instrText>cop</w:instrText>
      </w:r>
      <w:r w:rsidRPr="008B6F15">
        <w:rPr>
          <w:lang w:val="ru-RU"/>
        </w:rPr>
        <w:instrText>/?</w:instrText>
      </w:r>
      <w:r>
        <w:instrText>m</w:instrText>
      </w:r>
      <w:r w:rsidRPr="008B6F15">
        <w:rPr>
          <w:lang w:val="ru-RU"/>
        </w:rPr>
        <w:instrText>=</w:instrText>
      </w:r>
      <w:r>
        <w:instrText>cop</w:instrText>
      </w:r>
      <w:r w:rsidRPr="008B6F15">
        <w:rPr>
          <w:lang w:val="ru-RU"/>
        </w:rPr>
        <w:instrText>-16"</w:instrText>
      </w:r>
      <w:r>
        <w:fldChar w:fldCharType="separate"/>
      </w:r>
      <w:r w:rsidRPr="00C301C1">
        <w:rPr>
          <w:rStyle w:val="Hyperlink"/>
          <w:lang w:val="ru-RU"/>
        </w:rPr>
        <w:t>16/32</w:t>
      </w:r>
      <w:r>
        <w:fldChar w:fldCharType="end"/>
      </w:r>
      <w:r w:rsidRPr="00C301C1">
        <w:rPr>
          <w:lang w:val="ru-RU"/>
        </w:rPr>
        <w:t xml:space="preserve"> </w:t>
      </w:r>
      <w:r w:rsidRPr="00C301C1">
        <w:rPr>
          <w:bCs/>
          <w:lang w:val="ru-RU"/>
        </w:rPr>
        <w:t>и что восьмые национальные доклады остаются основным источником информации для второго глобального обзора, и уважая соответствующие мандаты Конвенции и Платформы</w:t>
      </w:r>
      <w:r w:rsidRPr="00C301C1">
        <w:rPr>
          <w:lang w:val="ru-RU"/>
        </w:rPr>
        <w:t>;</w:t>
      </w:r>
    </w:p>
    <w:p w14:paraId="082EFEE9" w14:textId="77777777" w:rsidR="00086A46" w:rsidRPr="00C301C1" w:rsidRDefault="00086A46" w:rsidP="00376B1B">
      <w:pPr>
        <w:pStyle w:val="CBDNormalNoNumber"/>
        <w:tabs>
          <w:tab w:val="clear" w:pos="1134"/>
        </w:tabs>
        <w:ind w:firstLine="567"/>
        <w:rPr>
          <w:i/>
          <w:iCs/>
          <w:lang w:val="ru-RU"/>
        </w:rPr>
      </w:pPr>
      <w:r w:rsidRPr="00C301C1">
        <w:rPr>
          <w:kern w:val="22"/>
          <w:lang w:val="ru-RU"/>
        </w:rPr>
        <w:t>14.</w:t>
      </w:r>
      <w:r w:rsidRPr="00C301C1">
        <w:rPr>
          <w:i/>
          <w:kern w:val="22"/>
          <w:lang w:val="ru-RU"/>
        </w:rPr>
        <w:tab/>
      </w:r>
      <w:r>
        <w:rPr>
          <w:i/>
          <w:iCs/>
          <w:kern w:val="22"/>
          <w:lang w:val="ru-RU"/>
        </w:rPr>
        <w:t>подчеркивает</w:t>
      </w:r>
      <w:r w:rsidRPr="00C301C1">
        <w:rPr>
          <w:kern w:val="22"/>
          <w:lang w:val="ru-RU"/>
        </w:rPr>
        <w:t xml:space="preserve"> </w:t>
      </w:r>
      <w:r w:rsidRPr="00C301C1">
        <w:rPr>
          <w:iCs/>
          <w:kern w:val="22"/>
          <w:lang w:val="ru-RU"/>
        </w:rPr>
        <w:t xml:space="preserve">научно-техническое значение сохранения сопоставимости между седьмым и восьмым национальными докладами и между первым и вторым глобальными докладами, а также необходимость обеспечить, чтобы любые изменения в механизмах планирования, мониторинга, отчетности и обзора обеспечивали преемственность, не подрывали текущих усилий Сторон по созданию национальных систем мониторинга и не </w:t>
      </w:r>
      <w:r w:rsidRPr="00C301C1">
        <w:rPr>
          <w:iCs/>
          <w:kern w:val="22"/>
          <w:lang w:val="ru-RU"/>
        </w:rPr>
        <w:lastRenderedPageBreak/>
        <w:t xml:space="preserve">усиливали бремя отчетности по индикаторам </w:t>
      </w:r>
      <w:r w:rsidRPr="00C301C1">
        <w:rPr>
          <w:kern w:val="22"/>
          <w:lang w:val="ru-RU"/>
        </w:rPr>
        <w:t xml:space="preserve">[в рамках восьмого национального доклада, однако позволяли развивать </w:t>
      </w:r>
      <w:r w:rsidRPr="00C301C1">
        <w:rPr>
          <w:iCs/>
          <w:kern w:val="22"/>
          <w:lang w:val="ru-RU"/>
        </w:rPr>
        <w:t>национальные системы мониторинга</w:t>
      </w:r>
      <w:r w:rsidRPr="00C301C1">
        <w:rPr>
          <w:kern w:val="22"/>
          <w:lang w:val="ru-RU"/>
        </w:rPr>
        <w:t>;</w:t>
      </w:r>
    </w:p>
    <w:p w14:paraId="082EFEEA" w14:textId="77777777" w:rsidR="00086A46" w:rsidRPr="00C301C1" w:rsidRDefault="00086A46" w:rsidP="00376B1B">
      <w:pPr>
        <w:pStyle w:val="CBDNormalNoNumber"/>
        <w:tabs>
          <w:tab w:val="clear" w:pos="567"/>
          <w:tab w:val="clear" w:pos="1134"/>
        </w:tabs>
        <w:ind w:firstLine="567"/>
        <w:rPr>
          <w:lang w:val="ru-RU"/>
        </w:rPr>
      </w:pPr>
      <w:r w:rsidRPr="00C301C1">
        <w:rPr>
          <w:lang w:val="ru-RU"/>
        </w:rPr>
        <w:t>15.</w:t>
      </w:r>
      <w:r w:rsidRPr="00C301C1">
        <w:rPr>
          <w:lang w:val="ru-RU"/>
        </w:rPr>
        <w:tab/>
      </w:r>
      <w:r>
        <w:rPr>
          <w:i/>
          <w:iCs/>
          <w:lang w:val="ru-RU"/>
        </w:rPr>
        <w:t>отмечает</w:t>
      </w:r>
      <w:r w:rsidRPr="00C301C1">
        <w:rPr>
          <w:i/>
          <w:iCs/>
          <w:lang w:val="ru-RU"/>
        </w:rPr>
        <w:t xml:space="preserve"> </w:t>
      </w:r>
      <w:r>
        <w:rPr>
          <w:i/>
          <w:iCs/>
          <w:lang w:val="ru-RU"/>
        </w:rPr>
        <w:t>с</w:t>
      </w:r>
      <w:r w:rsidRPr="00C301C1">
        <w:rPr>
          <w:i/>
          <w:iCs/>
          <w:lang w:val="ru-RU"/>
        </w:rPr>
        <w:t xml:space="preserve"> </w:t>
      </w:r>
      <w:r>
        <w:rPr>
          <w:i/>
          <w:iCs/>
          <w:lang w:val="ru-RU"/>
        </w:rPr>
        <w:t>озабоченностью</w:t>
      </w:r>
      <w:r w:rsidRPr="00C301C1">
        <w:rPr>
          <w:lang w:val="ru-RU"/>
        </w:rPr>
        <w:t xml:space="preserve">, что методологическая готовность основных индикаторов, перечисленных в методологических статусах 1, 2 и 3 документа </w:t>
      </w:r>
      <w:r>
        <w:fldChar w:fldCharType="begin"/>
      </w:r>
      <w:r>
        <w:instrText>HYPERLINK</w:instrText>
      </w:r>
      <w:r w:rsidRPr="008B6F15">
        <w:rPr>
          <w:lang w:val="ru-RU"/>
        </w:rPr>
        <w:instrText xml:space="preserve"> "</w:instrText>
      </w:r>
      <w:r>
        <w:instrText>https</w:instrText>
      </w:r>
      <w:r w:rsidRPr="008B6F15">
        <w:rPr>
          <w:lang w:val="ru-RU"/>
        </w:rPr>
        <w:instrText>://</w:instrText>
      </w:r>
      <w:r>
        <w:instrText>www</w:instrText>
      </w:r>
      <w:r w:rsidRPr="008B6F15">
        <w:rPr>
          <w:lang w:val="ru-RU"/>
        </w:rPr>
        <w:instrText>.</w:instrText>
      </w:r>
      <w:r>
        <w:instrText>cbd</w:instrText>
      </w:r>
      <w:r w:rsidRPr="008B6F15">
        <w:rPr>
          <w:lang w:val="ru-RU"/>
        </w:rPr>
        <w:instrText>.</w:instrText>
      </w:r>
      <w:r>
        <w:instrText>int</w:instrText>
      </w:r>
      <w:r w:rsidRPr="008B6F15">
        <w:rPr>
          <w:lang w:val="ru-RU"/>
        </w:rPr>
        <w:instrText>/</w:instrText>
      </w:r>
      <w:r>
        <w:instrText>documents</w:instrText>
      </w:r>
      <w:r w:rsidRPr="008B6F15">
        <w:rPr>
          <w:lang w:val="ru-RU"/>
        </w:rPr>
        <w:instrText>/</w:instrText>
      </w:r>
      <w:r>
        <w:instrText>CBD</w:instrText>
      </w:r>
      <w:r w:rsidRPr="008B6F15">
        <w:rPr>
          <w:lang w:val="ru-RU"/>
        </w:rPr>
        <w:instrText>/</w:instrText>
      </w:r>
      <w:r>
        <w:instrText>SBSTTA</w:instrText>
      </w:r>
      <w:r w:rsidRPr="008B6F15">
        <w:rPr>
          <w:lang w:val="ru-RU"/>
        </w:rPr>
        <w:instrText>/28/</w:instrText>
      </w:r>
      <w:r>
        <w:instrText>INF</w:instrText>
      </w:r>
      <w:r w:rsidRPr="008B6F15">
        <w:rPr>
          <w:lang w:val="ru-RU"/>
        </w:rPr>
        <w:instrText>/4"</w:instrText>
      </w:r>
      <w:r>
        <w:fldChar w:fldCharType="separate"/>
      </w:r>
      <w:r w:rsidRPr="00E25B92">
        <w:rPr>
          <w:rStyle w:val="Hyperlink"/>
        </w:rPr>
        <w:t>CBD</w:t>
      </w:r>
      <w:r w:rsidRPr="00C301C1">
        <w:rPr>
          <w:rStyle w:val="Hyperlink"/>
          <w:lang w:val="ru-RU"/>
        </w:rPr>
        <w:t>/</w:t>
      </w:r>
      <w:r w:rsidRPr="00E25B92">
        <w:rPr>
          <w:rStyle w:val="Hyperlink"/>
        </w:rPr>
        <w:t>SBSTTA</w:t>
      </w:r>
      <w:r w:rsidRPr="00C301C1">
        <w:rPr>
          <w:rStyle w:val="Hyperlink"/>
          <w:lang w:val="ru-RU"/>
        </w:rPr>
        <w:t>/28/</w:t>
      </w:r>
      <w:r w:rsidRPr="00E25B92">
        <w:rPr>
          <w:rStyle w:val="Hyperlink"/>
        </w:rPr>
        <w:t>INF</w:t>
      </w:r>
      <w:r w:rsidRPr="00C301C1">
        <w:rPr>
          <w:rStyle w:val="Hyperlink"/>
          <w:lang w:val="ru-RU"/>
        </w:rPr>
        <w:t>/4</w:t>
      </w:r>
      <w:r>
        <w:fldChar w:fldCharType="end"/>
      </w:r>
      <w:r w:rsidRPr="00E25B92">
        <w:rPr>
          <w:rStyle w:val="FootnoteReference"/>
        </w:rPr>
        <w:footnoteReference w:id="3"/>
      </w:r>
      <w:r>
        <w:rPr>
          <w:lang w:val="ru-RU"/>
        </w:rPr>
        <w:t xml:space="preserve">, </w:t>
      </w:r>
      <w:r w:rsidRPr="00C301C1">
        <w:rPr>
          <w:lang w:val="ru-RU"/>
        </w:rPr>
        <w:t>по-прежнему остается низкой, что затрудняет представление отчетности на национальном уровне;</w:t>
      </w:r>
    </w:p>
    <w:p w14:paraId="082EFEEB" w14:textId="77777777" w:rsidR="00086A46" w:rsidRPr="00C301C1" w:rsidRDefault="00086A46" w:rsidP="00376B1B">
      <w:pPr>
        <w:pStyle w:val="CBDNormalNoNumber"/>
        <w:tabs>
          <w:tab w:val="clear" w:pos="567"/>
          <w:tab w:val="clear" w:pos="1134"/>
        </w:tabs>
        <w:ind w:firstLine="567"/>
        <w:rPr>
          <w:lang w:val="ru-RU"/>
        </w:rPr>
      </w:pPr>
      <w:r w:rsidRPr="00C301C1">
        <w:rPr>
          <w:lang w:val="ru-RU"/>
        </w:rPr>
        <w:t>16.</w:t>
      </w:r>
      <w:r w:rsidRPr="00C301C1">
        <w:rPr>
          <w:i/>
          <w:lang w:val="ru-RU"/>
        </w:rPr>
        <w:tab/>
      </w:r>
      <w:r w:rsidRPr="00C301C1">
        <w:rPr>
          <w:i/>
          <w:iCs/>
          <w:lang w:val="ru-RU"/>
        </w:rPr>
        <w:t xml:space="preserve">отмечает с удовлетворением </w:t>
      </w:r>
      <w:r w:rsidRPr="00C301C1">
        <w:rPr>
          <w:iCs/>
          <w:lang w:val="ru-RU"/>
        </w:rPr>
        <w:t>технические обновления метаданных для основных индикаторов, приведенные в документе</w:t>
      </w:r>
      <w:r w:rsidRPr="00C301C1">
        <w:rPr>
          <w:lang w:val="ru-RU"/>
        </w:rPr>
        <w:t xml:space="preserve"> </w:t>
      </w:r>
      <w:r>
        <w:fldChar w:fldCharType="begin"/>
      </w:r>
      <w:r>
        <w:instrText>HYPERLINK</w:instrText>
      </w:r>
      <w:r w:rsidRPr="008B6F15">
        <w:rPr>
          <w:lang w:val="ru-RU"/>
        </w:rPr>
        <w:instrText xml:space="preserve"> "</w:instrText>
      </w:r>
      <w:r>
        <w:instrText>https</w:instrText>
      </w:r>
      <w:r w:rsidRPr="008B6F15">
        <w:rPr>
          <w:lang w:val="ru-RU"/>
        </w:rPr>
        <w:instrText>://</w:instrText>
      </w:r>
      <w:r>
        <w:instrText>www</w:instrText>
      </w:r>
      <w:r w:rsidRPr="008B6F15">
        <w:rPr>
          <w:lang w:val="ru-RU"/>
        </w:rPr>
        <w:instrText>.</w:instrText>
      </w:r>
      <w:r>
        <w:instrText>cbd</w:instrText>
      </w:r>
      <w:r w:rsidRPr="008B6F15">
        <w:rPr>
          <w:lang w:val="ru-RU"/>
        </w:rPr>
        <w:instrText>.</w:instrText>
      </w:r>
      <w:r>
        <w:instrText>int</w:instrText>
      </w:r>
      <w:r w:rsidRPr="008B6F15">
        <w:rPr>
          <w:lang w:val="ru-RU"/>
        </w:rPr>
        <w:instrText>/</w:instrText>
      </w:r>
      <w:r>
        <w:instrText>documents</w:instrText>
      </w:r>
      <w:r w:rsidRPr="008B6F15">
        <w:rPr>
          <w:lang w:val="ru-RU"/>
        </w:rPr>
        <w:instrText>/</w:instrText>
      </w:r>
      <w:r>
        <w:instrText>CBD</w:instrText>
      </w:r>
      <w:r w:rsidRPr="008B6F15">
        <w:rPr>
          <w:lang w:val="ru-RU"/>
        </w:rPr>
        <w:instrText>/</w:instrText>
      </w:r>
      <w:r>
        <w:instrText>SBSTTA</w:instrText>
      </w:r>
      <w:r w:rsidRPr="008B6F15">
        <w:rPr>
          <w:lang w:val="ru-RU"/>
        </w:rPr>
        <w:instrText>/28/</w:instrText>
      </w:r>
      <w:r>
        <w:instrText>INF</w:instrText>
      </w:r>
      <w:r w:rsidRPr="008B6F15">
        <w:rPr>
          <w:lang w:val="ru-RU"/>
        </w:rPr>
        <w:instrText>/4"</w:instrText>
      </w:r>
      <w:r>
        <w:fldChar w:fldCharType="separate"/>
      </w:r>
      <w:r w:rsidRPr="00E25B92">
        <w:rPr>
          <w:rStyle w:val="Hyperlink"/>
        </w:rPr>
        <w:t>CBD</w:t>
      </w:r>
      <w:r w:rsidRPr="00C301C1">
        <w:rPr>
          <w:rStyle w:val="Hyperlink"/>
          <w:lang w:val="ru-RU"/>
        </w:rPr>
        <w:t>/</w:t>
      </w:r>
      <w:r w:rsidRPr="00E25B92">
        <w:rPr>
          <w:rStyle w:val="Hyperlink"/>
        </w:rPr>
        <w:t>SBSTTA</w:t>
      </w:r>
      <w:r w:rsidRPr="00C301C1">
        <w:rPr>
          <w:rStyle w:val="Hyperlink"/>
          <w:lang w:val="ru-RU"/>
        </w:rPr>
        <w:t>/28/</w:t>
      </w:r>
      <w:r w:rsidRPr="00E25B92">
        <w:rPr>
          <w:rStyle w:val="Hyperlink"/>
        </w:rPr>
        <w:t>INF</w:t>
      </w:r>
      <w:r w:rsidRPr="00C301C1">
        <w:rPr>
          <w:rStyle w:val="Hyperlink"/>
          <w:lang w:val="ru-RU"/>
        </w:rPr>
        <w:t>/4</w:t>
      </w:r>
      <w:r>
        <w:fldChar w:fldCharType="end"/>
      </w:r>
      <w:r w:rsidRPr="00C301C1">
        <w:rPr>
          <w:lang w:val="ru-RU"/>
        </w:rPr>
        <w:t xml:space="preserve">, </w:t>
      </w:r>
      <w:r w:rsidRPr="00C301C1">
        <w:rPr>
          <w:iCs/>
          <w:lang w:val="ru-RU"/>
        </w:rPr>
        <w:t>и поддержку, оказанную Продовольственной и сельскохозяйственной организацией Объединенных Наций и ее партнерами в дальнейшей разработке и практическом применении некоторых основных индикаторов, как излагается в документе</w:t>
      </w:r>
      <w:r>
        <w:rPr>
          <w:iCs/>
          <w:lang w:val="ru-RU"/>
        </w:rPr>
        <w:t xml:space="preserve"> </w:t>
      </w:r>
      <w:r>
        <w:fldChar w:fldCharType="begin"/>
      </w:r>
      <w:r>
        <w:instrText>HYPERLINK</w:instrText>
      </w:r>
      <w:r w:rsidRPr="008B6F15">
        <w:rPr>
          <w:lang w:val="ru-RU"/>
        </w:rPr>
        <w:instrText xml:space="preserve"> "</w:instrText>
      </w:r>
      <w:r>
        <w:instrText>https</w:instrText>
      </w:r>
      <w:r w:rsidRPr="008B6F15">
        <w:rPr>
          <w:lang w:val="ru-RU"/>
        </w:rPr>
        <w:instrText>://</w:instrText>
      </w:r>
      <w:r>
        <w:instrText>www</w:instrText>
      </w:r>
      <w:r w:rsidRPr="008B6F15">
        <w:rPr>
          <w:lang w:val="ru-RU"/>
        </w:rPr>
        <w:instrText>.</w:instrText>
      </w:r>
      <w:r>
        <w:instrText>cbd</w:instrText>
      </w:r>
      <w:r w:rsidRPr="008B6F15">
        <w:rPr>
          <w:lang w:val="ru-RU"/>
        </w:rPr>
        <w:instrText>.</w:instrText>
      </w:r>
      <w:r>
        <w:instrText>int</w:instrText>
      </w:r>
      <w:r w:rsidRPr="008B6F15">
        <w:rPr>
          <w:lang w:val="ru-RU"/>
        </w:rPr>
        <w:instrText>/</w:instrText>
      </w:r>
      <w:r>
        <w:instrText>documents</w:instrText>
      </w:r>
      <w:r w:rsidRPr="008B6F15">
        <w:rPr>
          <w:lang w:val="ru-RU"/>
        </w:rPr>
        <w:instrText>/</w:instrText>
      </w:r>
      <w:r>
        <w:instrText>CBD</w:instrText>
      </w:r>
      <w:r w:rsidRPr="008B6F15">
        <w:rPr>
          <w:lang w:val="ru-RU"/>
        </w:rPr>
        <w:instrText>/</w:instrText>
      </w:r>
      <w:r>
        <w:instrText>SBSTTA</w:instrText>
      </w:r>
      <w:r w:rsidRPr="008B6F15">
        <w:rPr>
          <w:lang w:val="ru-RU"/>
        </w:rPr>
        <w:instrText>/28/</w:instrText>
      </w:r>
      <w:r>
        <w:instrText>INF</w:instrText>
      </w:r>
      <w:r w:rsidRPr="008B6F15">
        <w:rPr>
          <w:lang w:val="ru-RU"/>
        </w:rPr>
        <w:instrText>/8/</w:instrText>
      </w:r>
      <w:r>
        <w:instrText>REV</w:instrText>
      </w:r>
      <w:r w:rsidRPr="008B6F15">
        <w:rPr>
          <w:lang w:val="ru-RU"/>
        </w:rPr>
        <w:instrText>1"</w:instrText>
      </w:r>
      <w:r>
        <w:fldChar w:fldCharType="separate"/>
      </w:r>
      <w:r w:rsidRPr="00E25B92">
        <w:rPr>
          <w:rStyle w:val="Hyperlink"/>
        </w:rPr>
        <w:t>CBD</w:t>
      </w:r>
      <w:r w:rsidRPr="00C301C1">
        <w:rPr>
          <w:rStyle w:val="Hyperlink"/>
          <w:lang w:val="ru-RU"/>
        </w:rPr>
        <w:t>/</w:t>
      </w:r>
      <w:r w:rsidRPr="00E25B92">
        <w:rPr>
          <w:rStyle w:val="Hyperlink"/>
        </w:rPr>
        <w:t>SBSTTA</w:t>
      </w:r>
      <w:r w:rsidRPr="00C301C1">
        <w:rPr>
          <w:rStyle w:val="Hyperlink"/>
          <w:lang w:val="ru-RU"/>
        </w:rPr>
        <w:t>/28/</w:t>
      </w:r>
      <w:r w:rsidRPr="00E25B92">
        <w:rPr>
          <w:rStyle w:val="Hyperlink"/>
        </w:rPr>
        <w:t>INF</w:t>
      </w:r>
      <w:r w:rsidRPr="00C301C1">
        <w:rPr>
          <w:rStyle w:val="Hyperlink"/>
          <w:lang w:val="ru-RU"/>
        </w:rPr>
        <w:t>/8/</w:t>
      </w:r>
      <w:r w:rsidRPr="00E25B92">
        <w:rPr>
          <w:rStyle w:val="Hyperlink"/>
        </w:rPr>
        <w:t>Rev</w:t>
      </w:r>
      <w:r w:rsidRPr="00C301C1">
        <w:rPr>
          <w:rStyle w:val="Hyperlink"/>
          <w:lang w:val="ru-RU"/>
        </w:rPr>
        <w:t>.1</w:t>
      </w:r>
      <w:r>
        <w:fldChar w:fldCharType="end"/>
      </w:r>
      <w:r w:rsidRPr="00C301C1">
        <w:rPr>
          <w:iCs/>
          <w:lang w:val="ru-RU"/>
        </w:rPr>
        <w:t>;</w:t>
      </w:r>
    </w:p>
    <w:p w14:paraId="082EFEEC" w14:textId="77777777" w:rsidR="00086A46" w:rsidRPr="00224076" w:rsidRDefault="00086A46" w:rsidP="00376B1B">
      <w:pPr>
        <w:pStyle w:val="CBDNormalNoNumber"/>
        <w:tabs>
          <w:tab w:val="clear" w:pos="567"/>
          <w:tab w:val="clear" w:pos="1134"/>
        </w:tabs>
        <w:ind w:firstLine="567"/>
        <w:rPr>
          <w:bCs/>
          <w:iCs/>
          <w:lang w:val="ru-RU"/>
        </w:rPr>
      </w:pPr>
      <w:r w:rsidRPr="00A96AB7">
        <w:rPr>
          <w:bCs/>
          <w:iCs/>
          <w:lang w:val="ru-RU"/>
        </w:rPr>
        <w:t>17.</w:t>
      </w:r>
      <w:r w:rsidRPr="00A96AB7">
        <w:rPr>
          <w:bCs/>
          <w:iCs/>
          <w:lang w:val="ru-RU"/>
        </w:rPr>
        <w:tab/>
      </w:r>
      <w:r>
        <w:rPr>
          <w:bCs/>
          <w:i/>
          <w:lang w:val="ru-RU"/>
        </w:rPr>
        <w:t>принимает</w:t>
      </w:r>
      <w:r w:rsidRPr="00A96AB7">
        <w:rPr>
          <w:bCs/>
          <w:i/>
          <w:lang w:val="ru-RU"/>
        </w:rPr>
        <w:t xml:space="preserve"> </w:t>
      </w:r>
      <w:r>
        <w:rPr>
          <w:bCs/>
          <w:i/>
          <w:lang w:val="ru-RU"/>
        </w:rPr>
        <w:t>к</w:t>
      </w:r>
      <w:r w:rsidRPr="00A96AB7">
        <w:rPr>
          <w:bCs/>
          <w:i/>
          <w:lang w:val="ru-RU"/>
        </w:rPr>
        <w:t xml:space="preserve"> </w:t>
      </w:r>
      <w:r>
        <w:rPr>
          <w:bCs/>
          <w:i/>
          <w:lang w:val="ru-RU"/>
        </w:rPr>
        <w:t>сведению</w:t>
      </w:r>
      <w:r w:rsidRPr="00A96AB7">
        <w:rPr>
          <w:lang w:val="ru-RU"/>
        </w:rPr>
        <w:t xml:space="preserve"> </w:t>
      </w:r>
      <w:r>
        <w:rPr>
          <w:lang w:val="ru-RU"/>
        </w:rPr>
        <w:t xml:space="preserve">дополнительный </w:t>
      </w:r>
      <w:r w:rsidRPr="00C301C1">
        <w:rPr>
          <w:bCs/>
          <w:iCs/>
          <w:lang w:val="ru-RU"/>
        </w:rPr>
        <w:t>компонент</w:t>
      </w:r>
      <w:r w:rsidRPr="00A96AB7">
        <w:rPr>
          <w:bCs/>
          <w:iCs/>
          <w:lang w:val="ru-RU"/>
        </w:rPr>
        <w:t xml:space="preserve"> </w:t>
      </w:r>
      <w:r w:rsidRPr="00C301C1">
        <w:rPr>
          <w:bCs/>
          <w:iCs/>
          <w:lang w:val="ru-RU"/>
        </w:rPr>
        <w:t>и</w:t>
      </w:r>
      <w:r w:rsidRPr="00A96AB7">
        <w:rPr>
          <w:bCs/>
          <w:iCs/>
          <w:lang w:val="ru-RU"/>
        </w:rPr>
        <w:t xml:space="preserve"> </w:t>
      </w:r>
      <w:r w:rsidRPr="00C301C1">
        <w:rPr>
          <w:bCs/>
          <w:iCs/>
          <w:lang w:val="ru-RU"/>
        </w:rPr>
        <w:t>дополнительные</w:t>
      </w:r>
      <w:r w:rsidRPr="00A96AB7">
        <w:rPr>
          <w:bCs/>
          <w:iCs/>
          <w:lang w:val="ru-RU"/>
        </w:rPr>
        <w:t xml:space="preserve"> </w:t>
      </w:r>
      <w:r w:rsidRPr="00C301C1">
        <w:rPr>
          <w:bCs/>
          <w:iCs/>
          <w:lang w:val="ru-RU"/>
        </w:rPr>
        <w:t>индикаторы</w:t>
      </w:r>
      <w:r w:rsidRPr="00A96AB7">
        <w:rPr>
          <w:bCs/>
          <w:iCs/>
          <w:lang w:val="ru-RU"/>
        </w:rPr>
        <w:t xml:space="preserve">, </w:t>
      </w:r>
      <w:r w:rsidRPr="00C301C1">
        <w:rPr>
          <w:bCs/>
          <w:iCs/>
          <w:lang w:val="ru-RU"/>
        </w:rPr>
        <w:t>предложенные</w:t>
      </w:r>
      <w:r w:rsidRPr="00A96AB7">
        <w:rPr>
          <w:bCs/>
          <w:iCs/>
          <w:lang w:val="ru-RU"/>
        </w:rPr>
        <w:t xml:space="preserve"> </w:t>
      </w:r>
      <w:r w:rsidRPr="00C301C1">
        <w:rPr>
          <w:bCs/>
          <w:iCs/>
          <w:lang w:val="ru-RU"/>
        </w:rPr>
        <w:t>в</w:t>
      </w:r>
      <w:r w:rsidRPr="00A96AB7">
        <w:rPr>
          <w:bCs/>
          <w:iCs/>
          <w:lang w:val="ru-RU"/>
        </w:rPr>
        <w:t xml:space="preserve"> </w:t>
      </w:r>
      <w:r w:rsidRPr="00C301C1">
        <w:rPr>
          <w:bCs/>
          <w:iCs/>
          <w:lang w:val="ru-RU"/>
        </w:rPr>
        <w:t>приложении</w:t>
      </w:r>
      <w:r w:rsidRPr="00A96AB7">
        <w:rPr>
          <w:bCs/>
          <w:iCs/>
          <w:lang w:val="ru-RU"/>
        </w:rPr>
        <w:t xml:space="preserve"> </w:t>
      </w:r>
      <w:r w:rsidRPr="00C301C1">
        <w:rPr>
          <w:bCs/>
          <w:iCs/>
        </w:rPr>
        <w:t>I</w:t>
      </w:r>
      <w:r w:rsidRPr="00A96AB7">
        <w:rPr>
          <w:bCs/>
          <w:iCs/>
          <w:lang w:val="ru-RU"/>
        </w:rPr>
        <w:t xml:space="preserve"> </w:t>
      </w:r>
      <w:r w:rsidRPr="00C301C1">
        <w:rPr>
          <w:bCs/>
          <w:iCs/>
          <w:lang w:val="ru-RU"/>
        </w:rPr>
        <w:t>к</w:t>
      </w:r>
      <w:r w:rsidRPr="00A96AB7">
        <w:rPr>
          <w:bCs/>
          <w:iCs/>
          <w:lang w:val="ru-RU"/>
        </w:rPr>
        <w:t xml:space="preserve"> </w:t>
      </w:r>
      <w:r w:rsidRPr="00C301C1">
        <w:rPr>
          <w:bCs/>
          <w:iCs/>
          <w:lang w:val="ru-RU"/>
        </w:rPr>
        <w:t>настоящему</w:t>
      </w:r>
      <w:r w:rsidRPr="00A96AB7">
        <w:rPr>
          <w:bCs/>
          <w:iCs/>
          <w:lang w:val="ru-RU"/>
        </w:rPr>
        <w:t xml:space="preserve"> </w:t>
      </w:r>
      <w:r w:rsidRPr="00C301C1">
        <w:rPr>
          <w:bCs/>
          <w:iCs/>
          <w:lang w:val="ru-RU"/>
        </w:rPr>
        <w:t>решению</w:t>
      </w:r>
      <w:r>
        <w:rPr>
          <w:rStyle w:val="FootnoteReference"/>
          <w:bCs/>
          <w:iCs/>
        </w:rPr>
        <w:footnoteReference w:id="4"/>
      </w:r>
      <w:r w:rsidRPr="00A96AB7">
        <w:rPr>
          <w:bCs/>
          <w:iCs/>
          <w:lang w:val="ru-RU"/>
        </w:rPr>
        <w:t xml:space="preserve">, </w:t>
      </w:r>
      <w:r>
        <w:rPr>
          <w:bCs/>
          <w:iCs/>
          <w:lang w:val="ru-RU"/>
        </w:rPr>
        <w:t xml:space="preserve">признавая, </w:t>
      </w:r>
      <w:r w:rsidRPr="00C301C1">
        <w:rPr>
          <w:bCs/>
          <w:iCs/>
          <w:lang w:val="ru-RU"/>
        </w:rPr>
        <w:t>что</w:t>
      </w:r>
      <w:r w:rsidRPr="00A96AB7">
        <w:rPr>
          <w:bCs/>
          <w:iCs/>
          <w:lang w:val="ru-RU"/>
        </w:rPr>
        <w:t xml:space="preserve"> </w:t>
      </w:r>
      <w:r w:rsidRPr="00C301C1">
        <w:rPr>
          <w:bCs/>
          <w:iCs/>
          <w:lang w:val="ru-RU"/>
        </w:rPr>
        <w:t>Стороны</w:t>
      </w:r>
      <w:r>
        <w:rPr>
          <w:bCs/>
          <w:iCs/>
          <w:lang w:val="ru-RU"/>
        </w:rPr>
        <w:t>, возможно, пожелают</w:t>
      </w:r>
      <w:r w:rsidRPr="00A96AB7">
        <w:rPr>
          <w:bCs/>
          <w:iCs/>
          <w:lang w:val="ru-RU"/>
        </w:rPr>
        <w:t xml:space="preserve"> </w:t>
      </w:r>
      <w:r w:rsidRPr="00C301C1">
        <w:rPr>
          <w:bCs/>
          <w:iCs/>
          <w:lang w:val="ru-RU"/>
        </w:rPr>
        <w:t>использовать</w:t>
      </w:r>
      <w:r w:rsidRPr="00A96AB7">
        <w:rPr>
          <w:bCs/>
          <w:iCs/>
          <w:lang w:val="ru-RU"/>
        </w:rPr>
        <w:t xml:space="preserve"> </w:t>
      </w:r>
      <w:r w:rsidRPr="00C301C1">
        <w:rPr>
          <w:bCs/>
          <w:iCs/>
          <w:lang w:val="ru-RU"/>
        </w:rPr>
        <w:t>их</w:t>
      </w:r>
      <w:r w:rsidRPr="00A96AB7">
        <w:rPr>
          <w:bCs/>
          <w:iCs/>
          <w:lang w:val="ru-RU"/>
        </w:rPr>
        <w:t xml:space="preserve"> </w:t>
      </w:r>
      <w:r w:rsidRPr="00C301C1">
        <w:rPr>
          <w:bCs/>
          <w:iCs/>
          <w:lang w:val="ru-RU"/>
        </w:rPr>
        <w:t>в</w:t>
      </w:r>
      <w:r w:rsidRPr="00A96AB7">
        <w:rPr>
          <w:bCs/>
          <w:iCs/>
          <w:lang w:val="ru-RU"/>
        </w:rPr>
        <w:t xml:space="preserve"> </w:t>
      </w:r>
      <w:r w:rsidRPr="00C301C1">
        <w:rPr>
          <w:bCs/>
          <w:iCs/>
          <w:lang w:val="ru-RU"/>
        </w:rPr>
        <w:t>национальной</w:t>
      </w:r>
      <w:r w:rsidRPr="00A96AB7">
        <w:rPr>
          <w:bCs/>
          <w:iCs/>
          <w:lang w:val="ru-RU"/>
        </w:rPr>
        <w:t xml:space="preserve"> </w:t>
      </w:r>
      <w:r w:rsidRPr="00C301C1">
        <w:rPr>
          <w:bCs/>
          <w:iCs/>
          <w:lang w:val="ru-RU"/>
        </w:rPr>
        <w:t>отчетности</w:t>
      </w:r>
      <w:r w:rsidRPr="00A96AB7">
        <w:rPr>
          <w:bCs/>
          <w:iCs/>
          <w:lang w:val="ru-RU"/>
        </w:rPr>
        <w:t xml:space="preserve">, </w:t>
      </w:r>
      <w:r w:rsidRPr="00C301C1">
        <w:rPr>
          <w:bCs/>
          <w:iCs/>
          <w:lang w:val="ru-RU"/>
        </w:rPr>
        <w:t>что</w:t>
      </w:r>
      <w:r w:rsidRPr="00A96AB7">
        <w:rPr>
          <w:bCs/>
          <w:iCs/>
          <w:lang w:val="ru-RU"/>
        </w:rPr>
        <w:t xml:space="preserve"> </w:t>
      </w:r>
      <w:r w:rsidRPr="00C301C1">
        <w:rPr>
          <w:bCs/>
          <w:iCs/>
          <w:lang w:val="ru-RU"/>
        </w:rPr>
        <w:t>их</w:t>
      </w:r>
      <w:r w:rsidRPr="00A96AB7">
        <w:rPr>
          <w:bCs/>
          <w:iCs/>
          <w:lang w:val="ru-RU"/>
        </w:rPr>
        <w:t xml:space="preserve"> </w:t>
      </w:r>
      <w:r w:rsidRPr="00C301C1">
        <w:rPr>
          <w:bCs/>
          <w:iCs/>
          <w:lang w:val="ru-RU"/>
        </w:rPr>
        <w:t>использование</w:t>
      </w:r>
      <w:r w:rsidRPr="00A96AB7">
        <w:rPr>
          <w:bCs/>
          <w:iCs/>
          <w:lang w:val="ru-RU"/>
        </w:rPr>
        <w:t xml:space="preserve"> </w:t>
      </w:r>
      <w:r w:rsidRPr="00C301C1">
        <w:rPr>
          <w:bCs/>
          <w:iCs/>
          <w:lang w:val="ru-RU"/>
        </w:rPr>
        <w:t>является</w:t>
      </w:r>
      <w:r w:rsidRPr="00A96AB7">
        <w:rPr>
          <w:bCs/>
          <w:iCs/>
          <w:lang w:val="ru-RU"/>
        </w:rPr>
        <w:t xml:space="preserve"> </w:t>
      </w:r>
      <w:r w:rsidRPr="00C301C1">
        <w:rPr>
          <w:bCs/>
          <w:iCs/>
          <w:lang w:val="ru-RU"/>
        </w:rPr>
        <w:t>факультативным</w:t>
      </w:r>
      <w:r w:rsidRPr="00A96AB7">
        <w:rPr>
          <w:bCs/>
          <w:iCs/>
          <w:lang w:val="ru-RU"/>
        </w:rPr>
        <w:t xml:space="preserve"> </w:t>
      </w:r>
      <w:r w:rsidRPr="00C301C1">
        <w:rPr>
          <w:bCs/>
          <w:iCs/>
          <w:lang w:val="ru-RU"/>
        </w:rPr>
        <w:t>и</w:t>
      </w:r>
      <w:r w:rsidRPr="00A96AB7">
        <w:rPr>
          <w:bCs/>
          <w:iCs/>
          <w:lang w:val="ru-RU"/>
        </w:rPr>
        <w:t xml:space="preserve"> </w:t>
      </w:r>
      <w:r w:rsidRPr="00C301C1">
        <w:rPr>
          <w:bCs/>
          <w:iCs/>
          <w:lang w:val="ru-RU"/>
        </w:rPr>
        <w:t>зависит</w:t>
      </w:r>
      <w:r w:rsidRPr="00A96AB7">
        <w:rPr>
          <w:bCs/>
          <w:iCs/>
          <w:lang w:val="ru-RU"/>
        </w:rPr>
        <w:t xml:space="preserve"> </w:t>
      </w:r>
      <w:r w:rsidRPr="00C301C1">
        <w:rPr>
          <w:bCs/>
          <w:iCs/>
          <w:lang w:val="ru-RU"/>
        </w:rPr>
        <w:t>от</w:t>
      </w:r>
      <w:r w:rsidRPr="00A96AB7">
        <w:rPr>
          <w:bCs/>
          <w:iCs/>
          <w:lang w:val="ru-RU"/>
        </w:rPr>
        <w:t xml:space="preserve"> </w:t>
      </w:r>
      <w:r w:rsidRPr="00C301C1">
        <w:rPr>
          <w:bCs/>
          <w:iCs/>
          <w:lang w:val="ru-RU"/>
        </w:rPr>
        <w:t>национальных</w:t>
      </w:r>
      <w:r w:rsidRPr="00A96AB7">
        <w:rPr>
          <w:bCs/>
          <w:iCs/>
          <w:lang w:val="ru-RU"/>
        </w:rPr>
        <w:t xml:space="preserve"> </w:t>
      </w:r>
      <w:r>
        <w:rPr>
          <w:bCs/>
          <w:iCs/>
          <w:lang w:val="ru-RU"/>
        </w:rPr>
        <w:t xml:space="preserve">обстоятельств </w:t>
      </w:r>
      <w:r w:rsidRPr="00A96AB7">
        <w:rPr>
          <w:bCs/>
          <w:iCs/>
          <w:lang w:val="ru-RU"/>
        </w:rPr>
        <w:t>[</w:t>
      </w:r>
      <w:r>
        <w:rPr>
          <w:bCs/>
          <w:iCs/>
          <w:lang w:val="ru-RU"/>
        </w:rPr>
        <w:t>и что эти индикаторы можно будет учитывать в соответствующих случаях в будущем, принимая во внимание пункт</w:t>
      </w:r>
      <w:r w:rsidRPr="00A96AB7">
        <w:rPr>
          <w:bCs/>
          <w:iCs/>
          <w:lang w:val="ru-RU"/>
        </w:rPr>
        <w:t xml:space="preserve"> 3</w:t>
      </w:r>
      <w:r>
        <w:rPr>
          <w:bCs/>
          <w:iCs/>
        </w:rPr>
        <w:t> </w:t>
      </w:r>
      <w:r>
        <w:rPr>
          <w:bCs/>
          <w:iCs/>
          <w:lang w:val="ru-RU"/>
        </w:rPr>
        <w:t>решения</w:t>
      </w:r>
      <w:r w:rsidRPr="00A96AB7">
        <w:rPr>
          <w:bCs/>
          <w:iCs/>
          <w:lang w:val="ru-RU"/>
        </w:rPr>
        <w:t xml:space="preserve"> </w:t>
      </w:r>
      <w:r>
        <w:fldChar w:fldCharType="begin"/>
      </w:r>
      <w:r>
        <w:instrText>HYPERLINK</w:instrText>
      </w:r>
      <w:r w:rsidRPr="008B6F15">
        <w:rPr>
          <w:lang w:val="ru-RU"/>
        </w:rPr>
        <w:instrText xml:space="preserve"> "</w:instrText>
      </w:r>
      <w:r>
        <w:instrText>https</w:instrText>
      </w:r>
      <w:r w:rsidRPr="008B6F15">
        <w:rPr>
          <w:lang w:val="ru-RU"/>
        </w:rPr>
        <w:instrText>://</w:instrText>
      </w:r>
      <w:r>
        <w:instrText>www</w:instrText>
      </w:r>
      <w:r w:rsidRPr="008B6F15">
        <w:rPr>
          <w:lang w:val="ru-RU"/>
        </w:rPr>
        <w:instrText>.</w:instrText>
      </w:r>
      <w:r>
        <w:instrText>cbd</w:instrText>
      </w:r>
      <w:r w:rsidRPr="008B6F15">
        <w:rPr>
          <w:lang w:val="ru-RU"/>
        </w:rPr>
        <w:instrText>.</w:instrText>
      </w:r>
      <w:r>
        <w:instrText>int</w:instrText>
      </w:r>
      <w:r w:rsidRPr="008B6F15">
        <w:rPr>
          <w:lang w:val="ru-RU"/>
        </w:rPr>
        <w:instrText>/</w:instrText>
      </w:r>
      <w:r>
        <w:instrText>decisions</w:instrText>
      </w:r>
      <w:r w:rsidRPr="008B6F15">
        <w:rPr>
          <w:lang w:val="ru-RU"/>
        </w:rPr>
        <w:instrText>/</w:instrText>
      </w:r>
      <w:r>
        <w:instrText>cop</w:instrText>
      </w:r>
      <w:r w:rsidRPr="008B6F15">
        <w:rPr>
          <w:lang w:val="ru-RU"/>
        </w:rPr>
        <w:instrText>/?</w:instrText>
      </w:r>
      <w:r>
        <w:instrText>m</w:instrText>
      </w:r>
      <w:r w:rsidRPr="008B6F15">
        <w:rPr>
          <w:lang w:val="ru-RU"/>
        </w:rPr>
        <w:instrText>=</w:instrText>
      </w:r>
      <w:r>
        <w:instrText>cop</w:instrText>
      </w:r>
      <w:r w:rsidRPr="008B6F15">
        <w:rPr>
          <w:lang w:val="ru-RU"/>
        </w:rPr>
        <w:instrText>-15"</w:instrText>
      </w:r>
      <w:r>
        <w:fldChar w:fldCharType="separate"/>
      </w:r>
      <w:r w:rsidRPr="00A96AB7">
        <w:rPr>
          <w:rStyle w:val="Hyperlink"/>
          <w:bCs/>
          <w:iCs/>
          <w:lang w:val="ru-RU"/>
        </w:rPr>
        <w:t>15/5</w:t>
      </w:r>
      <w:r>
        <w:fldChar w:fldCharType="end"/>
      </w:r>
      <w:r w:rsidRPr="00A96AB7">
        <w:rPr>
          <w:bCs/>
          <w:iCs/>
          <w:lang w:val="ru-RU"/>
        </w:rPr>
        <w:t>;]</w:t>
      </w:r>
      <w:r>
        <w:rPr>
          <w:bCs/>
          <w:iCs/>
          <w:lang w:val="ru-RU"/>
        </w:rPr>
        <w:t xml:space="preserve">   </w:t>
      </w:r>
    </w:p>
    <w:p w14:paraId="082EFEED" w14:textId="77777777" w:rsidR="00086A46" w:rsidRPr="00A96AB7" w:rsidRDefault="00086A46" w:rsidP="00376B1B">
      <w:pPr>
        <w:pStyle w:val="CBDNormalNoNumber"/>
        <w:tabs>
          <w:tab w:val="clear" w:pos="567"/>
          <w:tab w:val="clear" w:pos="1134"/>
        </w:tabs>
        <w:ind w:firstLine="567"/>
        <w:rPr>
          <w:lang w:val="ru-RU"/>
        </w:rPr>
      </w:pPr>
      <w:r w:rsidRPr="00A96AB7">
        <w:rPr>
          <w:lang w:val="ru-RU"/>
        </w:rPr>
        <w:t>18.</w:t>
      </w:r>
      <w:r w:rsidRPr="00A96AB7">
        <w:rPr>
          <w:i/>
          <w:iCs/>
          <w:lang w:val="ru-RU"/>
        </w:rPr>
        <w:tab/>
      </w:r>
      <w:r>
        <w:rPr>
          <w:i/>
          <w:iCs/>
          <w:lang w:val="ru-RU"/>
        </w:rPr>
        <w:t>постановляет</w:t>
      </w:r>
      <w:r w:rsidRPr="00A96AB7">
        <w:rPr>
          <w:lang w:val="ru-RU"/>
        </w:rPr>
        <w:t xml:space="preserve"> создать специальную группу технических экспертов с мандатом до</w:t>
      </w:r>
      <w:r w:rsidRPr="00A96AB7">
        <w:t> </w:t>
      </w:r>
      <w:r w:rsidRPr="00A96AB7">
        <w:rPr>
          <w:lang w:val="ru-RU"/>
        </w:rPr>
        <w:t>18-го совещания Конференции Сторон для предоставления консультаций по дальнейшему введению в действие механизма мониторинга и, в частности, для оказания поддержки в</w:t>
      </w:r>
      <w:r w:rsidRPr="00A96AB7">
        <w:t> </w:t>
      </w:r>
      <w:r w:rsidRPr="00A96AB7">
        <w:rPr>
          <w:lang w:val="ru-RU"/>
        </w:rPr>
        <w:t>проведении восьмого раунда представления национальных докладов в соответствии с</w:t>
      </w:r>
      <w:r w:rsidRPr="00A96AB7">
        <w:t> </w:t>
      </w:r>
      <w:r w:rsidRPr="00A96AB7">
        <w:rPr>
          <w:lang w:val="ru-RU"/>
        </w:rPr>
        <w:t xml:space="preserve">кругом полномочий, приведенным в приложении </w:t>
      </w:r>
      <w:r w:rsidRPr="00A96AB7">
        <w:t>II</w:t>
      </w:r>
      <w:r w:rsidRPr="00A96AB7">
        <w:rPr>
          <w:lang w:val="ru-RU"/>
        </w:rPr>
        <w:t xml:space="preserve"> к настоящему решению;</w:t>
      </w:r>
    </w:p>
    <w:p w14:paraId="082EFEEE" w14:textId="77777777" w:rsidR="00086A46" w:rsidRPr="00A96AB7" w:rsidRDefault="00086A46" w:rsidP="00376B1B">
      <w:pPr>
        <w:pStyle w:val="CBDNormalNoNumber"/>
        <w:tabs>
          <w:tab w:val="clear" w:pos="567"/>
          <w:tab w:val="clear" w:pos="1134"/>
        </w:tabs>
        <w:ind w:firstLine="567"/>
        <w:rPr>
          <w:lang w:val="ru-RU"/>
        </w:rPr>
      </w:pPr>
      <w:r w:rsidRPr="00A96AB7">
        <w:rPr>
          <w:lang w:val="ru-RU"/>
        </w:rPr>
        <w:t>19.</w:t>
      </w:r>
      <w:r w:rsidRPr="00A96AB7">
        <w:rPr>
          <w:i/>
          <w:iCs/>
          <w:lang w:val="ru-RU"/>
        </w:rPr>
        <w:tab/>
      </w:r>
      <w:r>
        <w:rPr>
          <w:i/>
          <w:iCs/>
          <w:lang w:val="ru-RU"/>
        </w:rPr>
        <w:t>поручает</w:t>
      </w:r>
      <w:r w:rsidRPr="00A96AB7">
        <w:rPr>
          <w:i/>
          <w:iCs/>
          <w:lang w:val="ru-RU"/>
        </w:rPr>
        <w:t xml:space="preserve"> </w:t>
      </w:r>
      <w:r w:rsidRPr="00A96AB7">
        <w:rPr>
          <w:lang w:val="ru-RU"/>
        </w:rPr>
        <w:t>Вспомогательному органу по научным, техническим и</w:t>
      </w:r>
      <w:r w:rsidRPr="00A96AB7">
        <w:t> </w:t>
      </w:r>
      <w:r w:rsidRPr="00A96AB7">
        <w:rPr>
          <w:lang w:val="ru-RU"/>
        </w:rPr>
        <w:t>технологическим консультациям рассмотреть итоги работы Специальной группы технических экспертов по дальнейшему введению в действие механизма мониторинга Куньминско-Монреальской глобальной рамочной программы в области биоразнообразия, учрежденной в соответствии с вышеприведенным пунктом 18, для последующего рассмотрения Конференцией Сторон на ее 18-м совещании;</w:t>
      </w:r>
    </w:p>
    <w:p w14:paraId="082EFEEF" w14:textId="77777777" w:rsidR="00086A46" w:rsidRPr="00A96AB7" w:rsidRDefault="00086A46" w:rsidP="00376B1B">
      <w:pPr>
        <w:pStyle w:val="CBDNormalNoNumber"/>
        <w:tabs>
          <w:tab w:val="clear" w:pos="567"/>
          <w:tab w:val="clear" w:pos="1134"/>
        </w:tabs>
        <w:ind w:firstLine="567"/>
        <w:rPr>
          <w:lang w:val="ru-RU"/>
        </w:rPr>
      </w:pPr>
      <w:r w:rsidRPr="00A96AB7">
        <w:rPr>
          <w:lang w:val="ru-RU"/>
        </w:rPr>
        <w:t>20.</w:t>
      </w:r>
      <w:r w:rsidRPr="00A96AB7">
        <w:rPr>
          <w:i/>
          <w:iCs/>
          <w:lang w:val="ru-RU"/>
        </w:rPr>
        <w:tab/>
      </w:r>
      <w:r>
        <w:rPr>
          <w:i/>
          <w:iCs/>
          <w:lang w:val="ru-RU"/>
        </w:rPr>
        <w:t>поручает</w:t>
      </w:r>
      <w:r w:rsidRPr="00A96AB7">
        <w:rPr>
          <w:lang w:val="ru-RU"/>
        </w:rPr>
        <w:t xml:space="preserve"> Вспомогательному органу по осуществлению статьи 8</w:t>
      </w:r>
      <w:r w:rsidRPr="00A96AB7">
        <w:t> j</w:t>
      </w:r>
      <w:r w:rsidRPr="00A96AB7">
        <w:rPr>
          <w:lang w:val="ru-RU"/>
        </w:rPr>
        <w:t>) и других положений Конвенции о биологическом разнообразии</w:t>
      </w:r>
      <w:r>
        <w:rPr>
          <w:rStyle w:val="FootnoteReference"/>
        </w:rPr>
        <w:footnoteReference w:id="5"/>
      </w:r>
      <w:r w:rsidRPr="00A96AB7">
        <w:rPr>
          <w:lang w:val="ru-RU"/>
        </w:rPr>
        <w:t>, касающихся коренных народов и</w:t>
      </w:r>
      <w:r w:rsidRPr="00A96AB7">
        <w:t> </w:t>
      </w:r>
      <w:r w:rsidRPr="00A96AB7">
        <w:rPr>
          <w:lang w:val="ru-RU"/>
        </w:rPr>
        <w:t xml:space="preserve">местных общин, на основе своих рекомендаций </w:t>
      </w:r>
      <w:r>
        <w:fldChar w:fldCharType="begin"/>
      </w:r>
      <w:r>
        <w:instrText>HYPERLINK</w:instrText>
      </w:r>
      <w:r w:rsidRPr="008B6F15">
        <w:rPr>
          <w:lang w:val="ru-RU"/>
        </w:rPr>
        <w:instrText xml:space="preserve"> "</w:instrText>
      </w:r>
      <w:r>
        <w:instrText>https</w:instrText>
      </w:r>
      <w:r w:rsidRPr="008B6F15">
        <w:rPr>
          <w:lang w:val="ru-RU"/>
        </w:rPr>
        <w:instrText>://</w:instrText>
      </w:r>
      <w:r>
        <w:instrText>www</w:instrText>
      </w:r>
      <w:r w:rsidRPr="008B6F15">
        <w:rPr>
          <w:lang w:val="ru-RU"/>
        </w:rPr>
        <w:instrText>.</w:instrText>
      </w:r>
      <w:r>
        <w:instrText>cbd</w:instrText>
      </w:r>
      <w:r w:rsidRPr="008B6F15">
        <w:rPr>
          <w:lang w:val="ru-RU"/>
        </w:rPr>
        <w:instrText>.</w:instrText>
      </w:r>
      <w:r>
        <w:instrText>int</w:instrText>
      </w:r>
      <w:r w:rsidRPr="008B6F15">
        <w:rPr>
          <w:lang w:val="ru-RU"/>
        </w:rPr>
        <w:instrText>/</w:instrText>
      </w:r>
      <w:r>
        <w:instrText>recommendations</w:instrText>
      </w:r>
      <w:r w:rsidRPr="008B6F15">
        <w:rPr>
          <w:lang w:val="ru-RU"/>
        </w:rPr>
        <w:instrText>/</w:instrText>
      </w:r>
      <w:r>
        <w:instrText>sb</w:instrText>
      </w:r>
      <w:r w:rsidRPr="008B6F15">
        <w:rPr>
          <w:lang w:val="ru-RU"/>
        </w:rPr>
        <w:instrText>8</w:instrText>
      </w:r>
      <w:r>
        <w:instrText>j</w:instrText>
      </w:r>
      <w:r w:rsidRPr="008B6F15">
        <w:rPr>
          <w:lang w:val="ru-RU"/>
        </w:rPr>
        <w:instrText>/?</w:instrText>
      </w:r>
      <w:r>
        <w:instrText>m</w:instrText>
      </w:r>
      <w:r w:rsidRPr="008B6F15">
        <w:rPr>
          <w:lang w:val="ru-RU"/>
        </w:rPr>
        <w:instrText>=</w:instrText>
      </w:r>
      <w:r>
        <w:instrText>sb</w:instrText>
      </w:r>
      <w:r w:rsidRPr="008B6F15">
        <w:rPr>
          <w:lang w:val="ru-RU"/>
        </w:rPr>
        <w:instrText>8</w:instrText>
      </w:r>
      <w:r>
        <w:instrText>j</w:instrText>
      </w:r>
      <w:r w:rsidRPr="008B6F15">
        <w:rPr>
          <w:lang w:val="ru-RU"/>
        </w:rPr>
        <w:instrText>-01"</w:instrText>
      </w:r>
      <w:r>
        <w:fldChar w:fldCharType="separate"/>
      </w:r>
      <w:r w:rsidRPr="00A96AB7">
        <w:rPr>
          <w:rStyle w:val="Hyperlink"/>
          <w:lang w:val="ru-RU"/>
        </w:rPr>
        <w:t>1/3</w:t>
      </w:r>
      <w:r>
        <w:fldChar w:fldCharType="end"/>
      </w:r>
      <w:r w:rsidRPr="00A96AB7">
        <w:rPr>
          <w:lang w:val="ru-RU"/>
        </w:rPr>
        <w:t xml:space="preserve"> </w:t>
      </w:r>
      <w:r>
        <w:rPr>
          <w:lang w:val="ru-RU"/>
        </w:rPr>
        <w:t>и</w:t>
      </w:r>
      <w:r w:rsidRPr="00A96AB7">
        <w:rPr>
          <w:lang w:val="ru-RU"/>
        </w:rPr>
        <w:t xml:space="preserve"> </w:t>
      </w:r>
      <w:r>
        <w:fldChar w:fldCharType="begin"/>
      </w:r>
      <w:r>
        <w:instrText>HYPERLINK</w:instrText>
      </w:r>
      <w:r w:rsidRPr="008B6F15">
        <w:rPr>
          <w:lang w:val="ru-RU"/>
        </w:rPr>
        <w:instrText xml:space="preserve"> "</w:instrText>
      </w:r>
      <w:r>
        <w:instrText>https</w:instrText>
      </w:r>
      <w:r w:rsidRPr="008B6F15">
        <w:rPr>
          <w:lang w:val="ru-RU"/>
        </w:rPr>
        <w:instrText>://</w:instrText>
      </w:r>
      <w:r>
        <w:instrText>www</w:instrText>
      </w:r>
      <w:r w:rsidRPr="008B6F15">
        <w:rPr>
          <w:lang w:val="ru-RU"/>
        </w:rPr>
        <w:instrText>.</w:instrText>
      </w:r>
      <w:r>
        <w:instrText>cbd</w:instrText>
      </w:r>
      <w:r w:rsidRPr="008B6F15">
        <w:rPr>
          <w:lang w:val="ru-RU"/>
        </w:rPr>
        <w:instrText>.</w:instrText>
      </w:r>
      <w:r>
        <w:instrText>int</w:instrText>
      </w:r>
      <w:r w:rsidRPr="008B6F15">
        <w:rPr>
          <w:lang w:val="ru-RU"/>
        </w:rPr>
        <w:instrText>/</w:instrText>
      </w:r>
      <w:r>
        <w:instrText>recommendations</w:instrText>
      </w:r>
      <w:r w:rsidRPr="008B6F15">
        <w:rPr>
          <w:lang w:val="ru-RU"/>
        </w:rPr>
        <w:instrText>/</w:instrText>
      </w:r>
      <w:r>
        <w:instrText>sb</w:instrText>
      </w:r>
      <w:r w:rsidRPr="008B6F15">
        <w:rPr>
          <w:lang w:val="ru-RU"/>
        </w:rPr>
        <w:instrText>8</w:instrText>
      </w:r>
      <w:r>
        <w:instrText>j</w:instrText>
      </w:r>
      <w:r w:rsidRPr="008B6F15">
        <w:rPr>
          <w:lang w:val="ru-RU"/>
        </w:rPr>
        <w:instrText>/?</w:instrText>
      </w:r>
      <w:r>
        <w:instrText>m</w:instrText>
      </w:r>
      <w:r w:rsidRPr="008B6F15">
        <w:rPr>
          <w:lang w:val="ru-RU"/>
        </w:rPr>
        <w:instrText>=</w:instrText>
      </w:r>
      <w:r>
        <w:instrText>sb</w:instrText>
      </w:r>
      <w:r w:rsidRPr="008B6F15">
        <w:rPr>
          <w:lang w:val="ru-RU"/>
        </w:rPr>
        <w:instrText>8</w:instrText>
      </w:r>
      <w:r>
        <w:instrText>j</w:instrText>
      </w:r>
      <w:r w:rsidRPr="008B6F15">
        <w:rPr>
          <w:lang w:val="ru-RU"/>
        </w:rPr>
        <w:instrText>-01"</w:instrText>
      </w:r>
      <w:r>
        <w:fldChar w:fldCharType="separate"/>
      </w:r>
      <w:r w:rsidRPr="00A96AB7">
        <w:rPr>
          <w:rStyle w:val="Hyperlink"/>
          <w:lang w:val="ru-RU"/>
        </w:rPr>
        <w:t>1/5</w:t>
      </w:r>
      <w:r>
        <w:fldChar w:fldCharType="end"/>
      </w:r>
      <w:r w:rsidRPr="00A96AB7">
        <w:rPr>
          <w:lang w:val="ru-RU"/>
        </w:rPr>
        <w:t xml:space="preserve"> от 30 октября 2025 года представить рекомендации по включению традиционных знаний, нововведений, методов практики и мониторинга на уровне общин в механизм мониторинга для рассмотрения Вспомогательным органом по научным, техническим и технологическим консультациям на совещании, которое состоится до 18-го совещания Конференции Сторон, с целью представления руководящих указаний для рассмотрения Конференцией Сторон на ее 18-м совещании;</w:t>
      </w:r>
    </w:p>
    <w:p w14:paraId="082EFEF0" w14:textId="77777777" w:rsidR="00086A46" w:rsidRPr="00A96AB7" w:rsidRDefault="00086A46" w:rsidP="00376B1B">
      <w:pPr>
        <w:pStyle w:val="CBDNormalNoNumber"/>
        <w:tabs>
          <w:tab w:val="clear" w:pos="567"/>
          <w:tab w:val="clear" w:pos="1134"/>
        </w:tabs>
        <w:ind w:firstLine="567"/>
        <w:rPr>
          <w:lang w:val="ru-RU"/>
        </w:rPr>
      </w:pPr>
      <w:r w:rsidRPr="00A96AB7">
        <w:rPr>
          <w:lang w:val="ru-RU"/>
        </w:rPr>
        <w:t>21.</w:t>
      </w:r>
      <w:r w:rsidRPr="00A96AB7">
        <w:rPr>
          <w:lang w:val="ru-RU"/>
        </w:rPr>
        <w:tab/>
      </w:r>
      <w:r>
        <w:rPr>
          <w:i/>
          <w:iCs/>
          <w:lang w:val="ru-RU"/>
        </w:rPr>
        <w:t>предлагает</w:t>
      </w:r>
      <w:r w:rsidRPr="00A96AB7">
        <w:rPr>
          <w:lang w:val="ru-RU"/>
        </w:rPr>
        <w:t xml:space="preserve"> Сторонам по их запросу и на основе поощрения, без принуждения и санкций проводить добровольный коллегиальный обзор своих национальных стратегий и планов действий по сохранению биоразнообразия</w:t>
      </w:r>
      <w:r w:rsidRPr="00E25B92">
        <w:rPr>
          <w:rStyle w:val="FootnoteReference"/>
        </w:rPr>
        <w:footnoteReference w:id="6"/>
      </w:r>
      <w:r>
        <w:rPr>
          <w:lang w:val="ru-RU"/>
        </w:rPr>
        <w:t>;</w:t>
      </w:r>
    </w:p>
    <w:p w14:paraId="082EFEF1" w14:textId="77777777" w:rsidR="00086A46" w:rsidRPr="004D0A36" w:rsidRDefault="00086A46" w:rsidP="00376B1B">
      <w:pPr>
        <w:pStyle w:val="CBDNormalNoNumber"/>
        <w:tabs>
          <w:tab w:val="clear" w:pos="567"/>
          <w:tab w:val="clear" w:pos="1134"/>
        </w:tabs>
        <w:ind w:firstLine="567"/>
        <w:rPr>
          <w:lang w:val="ru-RU"/>
        </w:rPr>
      </w:pPr>
      <w:r w:rsidRPr="004D0A36">
        <w:rPr>
          <w:lang w:val="ru-RU"/>
        </w:rPr>
        <w:t>22.</w:t>
      </w:r>
      <w:r w:rsidRPr="004D0A36">
        <w:rPr>
          <w:lang w:val="ru-RU"/>
        </w:rPr>
        <w:tab/>
      </w:r>
      <w:r>
        <w:rPr>
          <w:i/>
          <w:iCs/>
          <w:lang w:val="ru-RU"/>
        </w:rPr>
        <w:t>поручает</w:t>
      </w:r>
      <w:r w:rsidRPr="004D0A36">
        <w:rPr>
          <w:lang w:val="ru-RU"/>
        </w:rPr>
        <w:t xml:space="preserve"> </w:t>
      </w:r>
      <w:r w:rsidRPr="00A96AB7">
        <w:rPr>
          <w:iCs/>
          <w:lang w:val="ru-RU"/>
        </w:rPr>
        <w:t>Исполнительному</w:t>
      </w:r>
      <w:r w:rsidRPr="004D0A36">
        <w:rPr>
          <w:iCs/>
          <w:lang w:val="ru-RU"/>
        </w:rPr>
        <w:t xml:space="preserve"> </w:t>
      </w:r>
      <w:r w:rsidRPr="00A96AB7">
        <w:rPr>
          <w:iCs/>
          <w:lang w:val="ru-RU"/>
        </w:rPr>
        <w:t>секретарю</w:t>
      </w:r>
      <w:r w:rsidRPr="004D0A36">
        <w:rPr>
          <w:lang w:val="ru-RU"/>
        </w:rPr>
        <w:t xml:space="preserve">: </w:t>
      </w:r>
    </w:p>
    <w:p w14:paraId="082EFEF2" w14:textId="77777777" w:rsidR="00086A46" w:rsidRPr="00A96AB7" w:rsidRDefault="00086A46" w:rsidP="00376B1B">
      <w:pPr>
        <w:pStyle w:val="CBDNormalNoNumber"/>
        <w:tabs>
          <w:tab w:val="clear" w:pos="567"/>
          <w:tab w:val="clear" w:pos="1134"/>
          <w:tab w:val="clear" w:pos="2268"/>
          <w:tab w:val="clear" w:pos="2835"/>
          <w:tab w:val="clear" w:pos="3402"/>
        </w:tabs>
        <w:ind w:firstLine="567"/>
        <w:rPr>
          <w:lang w:val="ru-RU"/>
        </w:rPr>
      </w:pPr>
      <w:r w:rsidRPr="00E25B92">
        <w:t>a</w:t>
      </w:r>
      <w:r w:rsidRPr="00A96AB7">
        <w:rPr>
          <w:lang w:val="ru-RU"/>
        </w:rPr>
        <w:t>)</w:t>
      </w:r>
      <w:r w:rsidRPr="00A96AB7">
        <w:rPr>
          <w:lang w:val="ru-RU"/>
        </w:rPr>
        <w:tab/>
        <w:t xml:space="preserve">при дальнейшей разработке функциональных возможностей онлайнового инструмента отчетности повышать его функциональность в представлении отчетности по индикаторам и вводе и извлечения данных, обеспечивая доступность существующих </w:t>
      </w:r>
      <w:r w:rsidRPr="00A96AB7">
        <w:rPr>
          <w:lang w:val="ru-RU"/>
        </w:rPr>
        <w:lastRenderedPageBreak/>
        <w:t>глобальных данных через этот инструмент, и выявлять возможные усовершенствования для инструмента и вносить их по мере необходимости;</w:t>
      </w:r>
    </w:p>
    <w:p w14:paraId="082EFEF3" w14:textId="77777777" w:rsidR="00086A46" w:rsidRPr="00A96AB7" w:rsidRDefault="00086A46" w:rsidP="00376B1B">
      <w:pPr>
        <w:pStyle w:val="CBDNormalNoNumber"/>
        <w:tabs>
          <w:tab w:val="clear" w:pos="567"/>
          <w:tab w:val="clear" w:pos="1134"/>
          <w:tab w:val="clear" w:pos="2268"/>
          <w:tab w:val="clear" w:pos="2835"/>
          <w:tab w:val="clear" w:pos="3402"/>
        </w:tabs>
        <w:ind w:firstLine="567"/>
        <w:rPr>
          <w:bCs/>
          <w:lang w:val="ru-RU"/>
        </w:rPr>
      </w:pPr>
      <w:r w:rsidRPr="00E25B92">
        <w:rPr>
          <w:bCs/>
        </w:rPr>
        <w:t>b</w:t>
      </w:r>
      <w:r w:rsidRPr="00A96AB7">
        <w:rPr>
          <w:bCs/>
          <w:lang w:val="ru-RU"/>
        </w:rPr>
        <w:t>)</w:t>
      </w:r>
      <w:r w:rsidRPr="00A96AB7">
        <w:rPr>
          <w:bCs/>
          <w:lang w:val="ru-RU"/>
        </w:rPr>
        <w:tab/>
      </w:r>
      <w:r w:rsidRPr="00A96AB7">
        <w:rPr>
          <w:bCs/>
          <w:kern w:val="22"/>
          <w:lang w:val="ru-RU"/>
        </w:rPr>
        <w:t xml:space="preserve">сотрудничать с соответствующими партнерами, включая региональные и субрегиональные центры поддержки научно-технического сотрудничества, секретариаты конвенций, связанных с биоразнообразием, и других соответствующих многосторонних природоохранных соглашений, другие структуры Организации Объединенных Наций, межправительственные организации, неправительственные организации и исследовательские организации, в том числе занимающиеся вопросами, связанными с коренными народами и местными общинами, женщинами, молодежью и частным сектором, в целях содействия </w:t>
      </w:r>
      <w:r w:rsidRPr="00A96AB7">
        <w:rPr>
          <w:kern w:val="22"/>
          <w:lang w:val="ru-RU"/>
        </w:rPr>
        <w:t xml:space="preserve">дальнейшему введению в действие механизма </w:t>
      </w:r>
      <w:r w:rsidRPr="00A96AB7">
        <w:rPr>
          <w:bCs/>
          <w:kern w:val="22"/>
          <w:lang w:val="ru-RU"/>
        </w:rPr>
        <w:t>мониторинга, в том числе путем оказания поддержки работе по научно-техническому сотрудничеству, укреплению и развитию потенциала для использования механизма мониторинга и разработки национальных систем мониторинга биоразнообразия</w:t>
      </w:r>
      <w:r w:rsidRPr="00A96AB7">
        <w:rPr>
          <w:iCs/>
          <w:lang w:val="ru-RU"/>
        </w:rPr>
        <w:t xml:space="preserve">; </w:t>
      </w:r>
    </w:p>
    <w:p w14:paraId="082EFEF4" w14:textId="77777777" w:rsidR="00086A46" w:rsidRPr="00A96AB7" w:rsidRDefault="00086A46" w:rsidP="00376B1B">
      <w:pPr>
        <w:pStyle w:val="CBDNormalNoNumber"/>
        <w:tabs>
          <w:tab w:val="clear" w:pos="567"/>
          <w:tab w:val="clear" w:pos="1134"/>
          <w:tab w:val="clear" w:pos="2268"/>
          <w:tab w:val="clear" w:pos="2835"/>
          <w:tab w:val="clear" w:pos="3402"/>
        </w:tabs>
        <w:ind w:firstLine="567"/>
        <w:rPr>
          <w:bCs/>
          <w:lang w:val="ru-RU"/>
        </w:rPr>
      </w:pPr>
      <w:r w:rsidRPr="00E25B92">
        <w:rPr>
          <w:bCs/>
        </w:rPr>
        <w:t>c</w:t>
      </w:r>
      <w:r w:rsidRPr="00A96AB7">
        <w:rPr>
          <w:bCs/>
          <w:lang w:val="ru-RU"/>
        </w:rPr>
        <w:t>)</w:t>
      </w:r>
      <w:r w:rsidRPr="00A96AB7">
        <w:rPr>
          <w:bCs/>
          <w:lang w:val="ru-RU"/>
        </w:rPr>
        <w:tab/>
      </w:r>
      <w:r w:rsidRPr="00A96AB7">
        <w:rPr>
          <w:bCs/>
          <w:kern w:val="22"/>
          <w:lang w:val="ru-RU"/>
        </w:rPr>
        <w:t xml:space="preserve">оказывать поддержку дальнейшей разработке метаданных для индикаторов под руководством </w:t>
      </w:r>
      <w:r w:rsidRPr="00A96AB7">
        <w:rPr>
          <w:kern w:val="22"/>
          <w:lang w:val="ru-RU"/>
        </w:rPr>
        <w:t>Специальной группы технических экспертов по дальнейшему введению в действие механизма мониторинга;</w:t>
      </w:r>
    </w:p>
    <w:p w14:paraId="082EFEF5" w14:textId="77777777" w:rsidR="00086A46" w:rsidRPr="00A96AB7" w:rsidRDefault="00086A46" w:rsidP="00376B1B">
      <w:pPr>
        <w:pStyle w:val="CBDNormalNoNumber"/>
        <w:tabs>
          <w:tab w:val="clear" w:pos="567"/>
          <w:tab w:val="clear" w:pos="1134"/>
          <w:tab w:val="clear" w:pos="2268"/>
          <w:tab w:val="clear" w:pos="2835"/>
          <w:tab w:val="clear" w:pos="3402"/>
        </w:tabs>
        <w:ind w:firstLine="567"/>
        <w:rPr>
          <w:bCs/>
          <w:lang w:val="ru-RU"/>
        </w:rPr>
      </w:pPr>
      <w:r w:rsidRPr="00E25B92">
        <w:rPr>
          <w:bCs/>
        </w:rPr>
        <w:t>d</w:t>
      </w:r>
      <w:r w:rsidRPr="00A96AB7">
        <w:rPr>
          <w:bCs/>
          <w:lang w:val="ru-RU"/>
        </w:rPr>
        <w:t>)</w:t>
      </w:r>
      <w:r w:rsidRPr="00A96AB7">
        <w:rPr>
          <w:bCs/>
          <w:lang w:val="ru-RU"/>
        </w:rPr>
        <w:tab/>
      </w:r>
      <w:r w:rsidRPr="00A96AB7">
        <w:rPr>
          <w:bCs/>
          <w:kern w:val="22"/>
          <w:lang w:val="ru-RU"/>
        </w:rPr>
        <w:t>продолжать по мере необходимости пересматривать метаданные по всем основным и бинарным индикаторам в целях отражения методологических усовершенствований, но без внесения существенных изменений в методологию</w:t>
      </w:r>
      <w:r w:rsidRPr="00A96AB7">
        <w:rPr>
          <w:kern w:val="22"/>
          <w:lang w:val="ru-RU"/>
        </w:rPr>
        <w:t>;</w:t>
      </w:r>
    </w:p>
    <w:p w14:paraId="082EFEF6" w14:textId="77777777" w:rsidR="00086A46" w:rsidRPr="00A96AB7" w:rsidRDefault="00086A46" w:rsidP="00376B1B">
      <w:pPr>
        <w:pStyle w:val="CBDNormalNoNumber"/>
        <w:tabs>
          <w:tab w:val="clear" w:pos="567"/>
          <w:tab w:val="clear" w:pos="1134"/>
          <w:tab w:val="clear" w:pos="2268"/>
          <w:tab w:val="clear" w:pos="2835"/>
          <w:tab w:val="clear" w:pos="3402"/>
        </w:tabs>
        <w:ind w:firstLine="567"/>
        <w:rPr>
          <w:bCs/>
          <w:lang w:val="ru-RU"/>
        </w:rPr>
      </w:pPr>
      <w:r w:rsidRPr="00E25B92">
        <w:rPr>
          <w:bCs/>
        </w:rPr>
        <w:t>e</w:t>
      </w:r>
      <w:r w:rsidRPr="00A96AB7">
        <w:rPr>
          <w:bCs/>
          <w:lang w:val="ru-RU"/>
        </w:rPr>
        <w:t>)</w:t>
      </w:r>
      <w:r w:rsidRPr="00A96AB7">
        <w:rPr>
          <w:bCs/>
          <w:lang w:val="ru-RU"/>
        </w:rPr>
        <w:tab/>
      </w:r>
      <w:r w:rsidRPr="00A96AB7">
        <w:rPr>
          <w:bCs/>
          <w:kern w:val="22"/>
          <w:lang w:val="ru-RU"/>
        </w:rPr>
        <w:t>собирать у Сторон информацию, касающуюся подпунктов</w:t>
      </w:r>
      <w:r>
        <w:rPr>
          <w:bCs/>
          <w:kern w:val="22"/>
          <w:lang w:val="ru-RU"/>
        </w:rPr>
        <w:t> </w:t>
      </w:r>
      <w:r w:rsidRPr="00A96AB7">
        <w:rPr>
          <w:kern w:val="22"/>
          <w:lang w:val="ru-RU"/>
        </w:rPr>
        <w:t>2</w:t>
      </w:r>
      <w:r>
        <w:rPr>
          <w:kern w:val="22"/>
          <w:lang w:val="ru-RU"/>
        </w:rPr>
        <w:t> </w:t>
      </w:r>
      <w:r w:rsidRPr="00A96AB7">
        <w:rPr>
          <w:kern w:val="22"/>
          <w:lang w:val="ru-RU"/>
        </w:rPr>
        <w:t xml:space="preserve">a), d) и e) </w:t>
      </w:r>
      <w:r w:rsidRPr="00A96AB7">
        <w:rPr>
          <w:bCs/>
          <w:kern w:val="22"/>
          <w:lang w:val="ru-RU"/>
        </w:rPr>
        <w:t xml:space="preserve">приложения II, и представлять эту информацию </w:t>
      </w:r>
      <w:r w:rsidRPr="00A96AB7">
        <w:rPr>
          <w:kern w:val="22"/>
          <w:lang w:val="ru-RU"/>
        </w:rPr>
        <w:t xml:space="preserve">Специальной группе технических экспертов по дальнейшему введению в действие механизма мониторинга </w:t>
      </w:r>
      <w:r w:rsidRPr="00A96AB7">
        <w:rPr>
          <w:bCs/>
          <w:kern w:val="22"/>
          <w:lang w:val="ru-RU"/>
        </w:rPr>
        <w:t>для рассмотрения в ходе ее работы</w:t>
      </w:r>
      <w:r w:rsidRPr="00A96AB7">
        <w:rPr>
          <w:kern w:val="22"/>
          <w:lang w:val="ru-RU"/>
        </w:rPr>
        <w:t>;</w:t>
      </w:r>
    </w:p>
    <w:p w14:paraId="082EFEF7" w14:textId="77777777" w:rsidR="00086A46" w:rsidRPr="00A96AB7" w:rsidRDefault="00086A46" w:rsidP="00376B1B">
      <w:pPr>
        <w:pStyle w:val="CBDNormalNoNumber"/>
        <w:tabs>
          <w:tab w:val="clear" w:pos="567"/>
          <w:tab w:val="clear" w:pos="1134"/>
          <w:tab w:val="clear" w:pos="2268"/>
          <w:tab w:val="clear" w:pos="2835"/>
          <w:tab w:val="clear" w:pos="3402"/>
        </w:tabs>
        <w:ind w:firstLine="567"/>
        <w:rPr>
          <w:bCs/>
          <w:lang w:val="ru-RU"/>
        </w:rPr>
      </w:pPr>
      <w:r w:rsidRPr="00E25B92">
        <w:rPr>
          <w:bCs/>
        </w:rPr>
        <w:t>f</w:t>
      </w:r>
      <w:r w:rsidRPr="00A96AB7">
        <w:rPr>
          <w:bCs/>
          <w:lang w:val="ru-RU"/>
        </w:rPr>
        <w:t>)</w:t>
      </w:r>
      <w:r w:rsidRPr="00A96AB7">
        <w:rPr>
          <w:bCs/>
          <w:lang w:val="ru-RU"/>
        </w:rPr>
        <w:tab/>
      </w:r>
      <w:r w:rsidRPr="00A96AB7">
        <w:rPr>
          <w:kern w:val="22"/>
          <w:lang w:val="ru-RU"/>
        </w:rPr>
        <w:t>определить потенциальных партнеров для разработки основных индикаторов 1.1, 7.2 (</w:t>
      </w:r>
      <w:r w:rsidRPr="00A96AB7">
        <w:rPr>
          <w:bCs/>
          <w:kern w:val="22"/>
          <w:lang w:val="ru-RU"/>
        </w:rPr>
        <w:t>концентрация пестицидов в окружающей среде</w:t>
      </w:r>
      <w:r w:rsidRPr="00A96AB7">
        <w:rPr>
          <w:kern w:val="22"/>
          <w:lang w:val="ru-RU"/>
        </w:rPr>
        <w:t>) и 9.1;</w:t>
      </w:r>
    </w:p>
    <w:p w14:paraId="082EFEF8" w14:textId="77777777" w:rsidR="00086A46" w:rsidRPr="00A96AB7" w:rsidRDefault="00086A46" w:rsidP="00376B1B">
      <w:pPr>
        <w:pStyle w:val="CBDNormalNoNumber"/>
        <w:tabs>
          <w:tab w:val="clear" w:pos="567"/>
          <w:tab w:val="clear" w:pos="1134"/>
          <w:tab w:val="clear" w:pos="2268"/>
          <w:tab w:val="clear" w:pos="2835"/>
          <w:tab w:val="clear" w:pos="3402"/>
        </w:tabs>
        <w:ind w:firstLine="567"/>
        <w:rPr>
          <w:kern w:val="22"/>
          <w:lang w:val="ru-RU"/>
        </w:rPr>
      </w:pPr>
      <w:r w:rsidRPr="00E25B92">
        <w:rPr>
          <w:kern w:val="22"/>
        </w:rPr>
        <w:t>g</w:t>
      </w:r>
      <w:r w:rsidRPr="00A96AB7">
        <w:rPr>
          <w:kern w:val="22"/>
          <w:lang w:val="ru-RU"/>
        </w:rPr>
        <w:t>)</w:t>
      </w:r>
      <w:r w:rsidRPr="00A96AB7">
        <w:rPr>
          <w:kern w:val="22"/>
          <w:lang w:val="ru-RU"/>
        </w:rPr>
        <w:tab/>
        <w:t>призвать партнерские организации, предоставляющие глобальные данные, обеспечивать их своевременное обновление и валидацию;</w:t>
      </w:r>
    </w:p>
    <w:p w14:paraId="082EFEF9" w14:textId="77777777" w:rsidR="00086A46" w:rsidRPr="00A96AB7" w:rsidRDefault="00086A46" w:rsidP="00376B1B">
      <w:pPr>
        <w:pStyle w:val="CBDNormalNoNumber"/>
        <w:tabs>
          <w:tab w:val="clear" w:pos="567"/>
          <w:tab w:val="clear" w:pos="1134"/>
        </w:tabs>
        <w:ind w:firstLine="567"/>
        <w:rPr>
          <w:rFonts w:eastAsia="Times New Roman"/>
          <w:color w:val="000000"/>
          <w:lang w:val="ru-RU"/>
        </w:rPr>
      </w:pPr>
      <w:r w:rsidRPr="00E25B92">
        <w:rPr>
          <w:rFonts w:eastAsia="Times New Roman"/>
          <w:color w:val="000000"/>
        </w:rPr>
        <w:t>h</w:t>
      </w:r>
      <w:r w:rsidRPr="00A96AB7">
        <w:rPr>
          <w:rFonts w:eastAsia="Times New Roman"/>
          <w:color w:val="000000"/>
          <w:lang w:val="ru-RU"/>
        </w:rPr>
        <w:t>)</w:t>
      </w:r>
      <w:r w:rsidRPr="00A96AB7">
        <w:rPr>
          <w:rFonts w:eastAsia="Times New Roman"/>
          <w:color w:val="000000"/>
          <w:lang w:val="ru-RU"/>
        </w:rPr>
        <w:tab/>
      </w:r>
      <w:r w:rsidRPr="00A96AB7">
        <w:rPr>
          <w:color w:val="000000"/>
          <w:lang w:val="ru-RU"/>
        </w:rPr>
        <w:t>провести по итогам глобального обзора, при наличии ресурсов, анализ извлеченных уроков и выявленных проблем, в том числе опыта использования онлайнового инструмента отчетности</w:t>
      </w:r>
      <w:r>
        <w:rPr>
          <w:color w:val="000000"/>
          <w:lang w:val="ru-RU"/>
        </w:rPr>
        <w:t xml:space="preserve"> для представления национальных докладов</w:t>
      </w:r>
      <w:r w:rsidRPr="00A96AB7">
        <w:rPr>
          <w:color w:val="000000"/>
          <w:lang w:val="ru-RU"/>
        </w:rPr>
        <w:t xml:space="preserve"> и получения финансирования Глобального экологического фонда</w:t>
      </w:r>
      <w:r>
        <w:rPr>
          <w:color w:val="000000"/>
          <w:lang w:val="ru-RU"/>
        </w:rPr>
        <w:t xml:space="preserve"> для целей разработки и подготовки национальных стратегий и планов действий по сохранению биоразнообразия и седьмых национальных докладов</w:t>
      </w:r>
      <w:r w:rsidRPr="00A96AB7">
        <w:rPr>
          <w:color w:val="000000"/>
          <w:lang w:val="ru-RU"/>
        </w:rPr>
        <w:t>, включая своевременность предоставления и перечисления средств странам-получателям, а также поделиться результатами этого анализа на совещании Вспомогательного органа по осуществлению, которое состоится до 18-го совещания Конференции Сторон</w:t>
      </w:r>
      <w:r w:rsidRPr="00A96AB7">
        <w:rPr>
          <w:rFonts w:eastAsia="Times New Roman"/>
          <w:color w:val="000000"/>
          <w:lang w:val="ru-RU"/>
        </w:rPr>
        <w:t xml:space="preserve">; </w:t>
      </w:r>
    </w:p>
    <w:p w14:paraId="082EFEFA" w14:textId="77777777" w:rsidR="00086A46" w:rsidRPr="002E46B0" w:rsidRDefault="00086A46" w:rsidP="00376B1B">
      <w:pPr>
        <w:pStyle w:val="CBDNormalNoNumber"/>
        <w:tabs>
          <w:tab w:val="clear" w:pos="567"/>
          <w:tab w:val="clear" w:pos="1134"/>
        </w:tabs>
        <w:ind w:firstLine="567"/>
        <w:rPr>
          <w:kern w:val="22"/>
          <w:lang w:val="ru-RU"/>
        </w:rPr>
      </w:pPr>
      <w:proofErr w:type="spellStart"/>
      <w:r w:rsidRPr="00E25B92">
        <w:rPr>
          <w:kern w:val="22"/>
        </w:rPr>
        <w:t>i</w:t>
      </w:r>
      <w:proofErr w:type="spellEnd"/>
      <w:r w:rsidRPr="002E46B0">
        <w:rPr>
          <w:kern w:val="22"/>
          <w:lang w:val="ru-RU"/>
        </w:rPr>
        <w:t>)</w:t>
      </w:r>
      <w:r w:rsidRPr="002E46B0">
        <w:rPr>
          <w:kern w:val="22"/>
          <w:lang w:val="ru-RU"/>
        </w:rPr>
        <w:tab/>
        <w:t>подготовить технически</w:t>
      </w:r>
      <w:r>
        <w:rPr>
          <w:kern w:val="22"/>
          <w:lang w:val="ru-RU"/>
        </w:rPr>
        <w:t>е</w:t>
      </w:r>
      <w:r w:rsidRPr="002E46B0">
        <w:rPr>
          <w:kern w:val="22"/>
          <w:lang w:val="ru-RU"/>
        </w:rPr>
        <w:t xml:space="preserve"> обновлени</w:t>
      </w:r>
      <w:r>
        <w:rPr>
          <w:kern w:val="22"/>
          <w:lang w:val="ru-RU"/>
        </w:rPr>
        <w:t>я</w:t>
      </w:r>
      <w:r w:rsidRPr="002E46B0">
        <w:rPr>
          <w:kern w:val="22"/>
          <w:lang w:val="ru-RU"/>
        </w:rPr>
        <w:t xml:space="preserve"> шаблона отчетности для восьмого национального доклада с учетом анализа и просьб, упомянутых в подпунктах </w:t>
      </w:r>
      <w:r w:rsidRPr="002E46B0">
        <w:rPr>
          <w:kern w:val="22"/>
        </w:rPr>
        <w:t>a</w:t>
      </w:r>
      <w:r w:rsidRPr="002E46B0">
        <w:rPr>
          <w:kern w:val="22"/>
          <w:lang w:val="ru-RU"/>
        </w:rPr>
        <w:t xml:space="preserve">), </w:t>
      </w:r>
      <w:r w:rsidRPr="002E46B0">
        <w:rPr>
          <w:kern w:val="22"/>
        </w:rPr>
        <w:t>e</w:t>
      </w:r>
      <w:r w:rsidRPr="002E46B0">
        <w:rPr>
          <w:kern w:val="22"/>
          <w:lang w:val="ru-RU"/>
        </w:rPr>
        <w:t xml:space="preserve">) и </w:t>
      </w:r>
      <w:r w:rsidRPr="002E46B0">
        <w:rPr>
          <w:kern w:val="22"/>
        </w:rPr>
        <w:t>h</w:t>
      </w:r>
      <w:r w:rsidRPr="002E46B0">
        <w:rPr>
          <w:kern w:val="22"/>
          <w:lang w:val="ru-RU"/>
        </w:rPr>
        <w:t>) выше, а также с учетом необходимости свести изменения в шаблоне отчетности к минимуму и, при необходимости, обеспечить сопоставимость седьмого и восьмого национальных докладов и представить эту информацию на совещании Вспомогательного органа по осуществлению, которое состоится до 18-го совещания Конференции Сторон;</w:t>
      </w:r>
    </w:p>
    <w:p w14:paraId="082EFEFB" w14:textId="77777777" w:rsidR="00086A46" w:rsidRPr="0077180D" w:rsidRDefault="00086A46" w:rsidP="00376B1B">
      <w:pPr>
        <w:pStyle w:val="CBDNormalNoNumber"/>
        <w:tabs>
          <w:tab w:val="clear" w:pos="567"/>
          <w:tab w:val="clear" w:pos="1134"/>
        </w:tabs>
        <w:ind w:firstLine="567"/>
        <w:rPr>
          <w:kern w:val="22"/>
          <w:lang w:val="ru-RU"/>
        </w:rPr>
      </w:pPr>
      <w:r w:rsidRPr="0077180D">
        <w:rPr>
          <w:kern w:val="22"/>
          <w:lang w:val="ru-RU"/>
        </w:rPr>
        <w:t>[</w:t>
      </w:r>
      <w:r w:rsidRPr="00E25B92">
        <w:rPr>
          <w:kern w:val="22"/>
        </w:rPr>
        <w:t>j</w:t>
      </w:r>
      <w:r w:rsidRPr="002E46B0">
        <w:rPr>
          <w:kern w:val="22"/>
          <w:lang w:val="ru-RU"/>
        </w:rPr>
        <w:t>)</w:t>
      </w:r>
      <w:r w:rsidRPr="002E46B0">
        <w:rPr>
          <w:kern w:val="22"/>
          <w:lang w:val="ru-RU"/>
        </w:rPr>
        <w:tab/>
        <w:t xml:space="preserve">подготовить проект процедур на основе решения </w:t>
      </w:r>
      <w:hyperlink r:id="rId13" w:history="1">
        <w:r w:rsidRPr="002E46B0">
          <w:rPr>
            <w:rStyle w:val="Hyperlink"/>
            <w:kern w:val="22"/>
            <w:lang w:val="ru-RU"/>
          </w:rPr>
          <w:t>16/32</w:t>
        </w:r>
      </w:hyperlink>
      <w:r w:rsidRPr="002E46B0">
        <w:rPr>
          <w:kern w:val="22"/>
          <w:lang w:val="ru-RU"/>
        </w:rPr>
        <w:t xml:space="preserve">] для проведения второго глобального обзора с учетом анализа, проведенного по </w:t>
      </w:r>
      <w:r>
        <w:rPr>
          <w:kern w:val="22"/>
          <w:lang w:val="ru-RU"/>
        </w:rPr>
        <w:t xml:space="preserve">поручению, </w:t>
      </w:r>
      <w:r w:rsidRPr="002E46B0">
        <w:rPr>
          <w:kern w:val="22"/>
          <w:lang w:val="ru-RU"/>
        </w:rPr>
        <w:t xml:space="preserve">изложенному в вышеприведенном подпункте 22 </w:t>
      </w:r>
      <w:r w:rsidRPr="002E46B0">
        <w:rPr>
          <w:kern w:val="22"/>
        </w:rPr>
        <w:t>h</w:t>
      </w:r>
      <w:r w:rsidRPr="002E46B0">
        <w:rPr>
          <w:kern w:val="22"/>
          <w:lang w:val="ru-RU"/>
        </w:rPr>
        <w:t xml:space="preserve">), [на основе решения </w:t>
      </w:r>
      <w:hyperlink r:id="rId14" w:history="1">
        <w:r w:rsidRPr="002E46B0">
          <w:rPr>
            <w:rStyle w:val="Hyperlink"/>
            <w:kern w:val="22"/>
            <w:lang w:val="ru-RU"/>
          </w:rPr>
          <w:t>16/32</w:t>
        </w:r>
      </w:hyperlink>
      <w:r w:rsidRPr="002E46B0">
        <w:rPr>
          <w:lang w:val="ru-RU"/>
        </w:rPr>
        <w:t>,</w:t>
      </w:r>
      <w:r w:rsidRPr="002E46B0">
        <w:rPr>
          <w:kern w:val="22"/>
          <w:lang w:val="ru-RU"/>
        </w:rPr>
        <w:t xml:space="preserve">] [и подготовить проект процесса разработки [любого стратегического </w:t>
      </w:r>
      <w:r>
        <w:rPr>
          <w:kern w:val="22"/>
          <w:lang w:val="ru-RU"/>
        </w:rPr>
        <w:t>документа на период после 2030 года</w:t>
      </w:r>
      <w:r w:rsidRPr="0077180D">
        <w:rPr>
          <w:kern w:val="22"/>
          <w:lang w:val="ru-RU"/>
        </w:rPr>
        <w:t>][</w:t>
      </w:r>
      <w:r>
        <w:rPr>
          <w:kern w:val="22"/>
          <w:lang w:val="ru-RU"/>
        </w:rPr>
        <w:t xml:space="preserve">стратегического плана </w:t>
      </w:r>
      <w:r w:rsidRPr="002E46B0">
        <w:rPr>
          <w:kern w:val="22"/>
          <w:lang w:val="ru-RU"/>
        </w:rPr>
        <w:t>на период после 2030 года]]</w:t>
      </w:r>
      <w:r>
        <w:rPr>
          <w:kern w:val="22"/>
          <w:lang w:val="ru-RU"/>
        </w:rPr>
        <w:t xml:space="preserve"> </w:t>
      </w:r>
      <w:r w:rsidRPr="002E46B0">
        <w:rPr>
          <w:kern w:val="22"/>
          <w:lang w:val="ru-RU"/>
        </w:rPr>
        <w:t xml:space="preserve">[Рамочной программы на период после 2030 года]] для рассмотрения Вспомогательным органом по осуществлению на </w:t>
      </w:r>
      <w:r>
        <w:rPr>
          <w:kern w:val="22"/>
          <w:lang w:val="ru-RU"/>
        </w:rPr>
        <w:t xml:space="preserve">одном из совещаний, которое будет проводиться перед </w:t>
      </w:r>
      <w:r w:rsidRPr="002E46B0">
        <w:rPr>
          <w:kern w:val="22"/>
          <w:lang w:val="ru-RU"/>
        </w:rPr>
        <w:t>18-</w:t>
      </w:r>
      <w:r>
        <w:rPr>
          <w:kern w:val="22"/>
          <w:lang w:val="ru-RU"/>
        </w:rPr>
        <w:t>м</w:t>
      </w:r>
      <w:r w:rsidRPr="002E46B0">
        <w:rPr>
          <w:kern w:val="22"/>
          <w:lang w:val="ru-RU"/>
        </w:rPr>
        <w:t xml:space="preserve"> совещани</w:t>
      </w:r>
      <w:r>
        <w:rPr>
          <w:kern w:val="22"/>
          <w:lang w:val="ru-RU"/>
        </w:rPr>
        <w:t>ем</w:t>
      </w:r>
      <w:r w:rsidRPr="002E46B0">
        <w:rPr>
          <w:kern w:val="22"/>
          <w:lang w:val="ru-RU"/>
        </w:rPr>
        <w:t xml:space="preserve"> Конференции Сторон;</w:t>
      </w:r>
      <w:r w:rsidRPr="0077180D">
        <w:rPr>
          <w:kern w:val="22"/>
          <w:lang w:val="ru-RU"/>
        </w:rPr>
        <w:t>]</w:t>
      </w:r>
      <w:r w:rsidRPr="002E46B0">
        <w:rPr>
          <w:kern w:val="22"/>
          <w:lang w:val="ru-RU"/>
        </w:rPr>
        <w:t xml:space="preserve"> </w:t>
      </w:r>
      <w:r>
        <w:rPr>
          <w:kern w:val="22"/>
          <w:lang w:val="ru-RU"/>
        </w:rPr>
        <w:t xml:space="preserve"> </w:t>
      </w:r>
      <w:r>
        <w:rPr>
          <w:kern w:val="22"/>
          <w:highlight w:val="yellow"/>
          <w:lang w:val="ru-RU"/>
        </w:rPr>
        <w:t xml:space="preserve"> </w:t>
      </w:r>
    </w:p>
    <w:p w14:paraId="082EFEFC" w14:textId="77777777" w:rsidR="00086A46" w:rsidRPr="00677108" w:rsidRDefault="00086A46" w:rsidP="002B1E4C">
      <w:pPr>
        <w:pStyle w:val="CBDNormalNoNumber"/>
        <w:ind w:firstLine="567"/>
        <w:rPr>
          <w:kern w:val="22"/>
          <w:lang w:val="ru-RU"/>
        </w:rPr>
      </w:pPr>
      <w:r w:rsidRPr="00281574">
        <w:rPr>
          <w:lang w:val="ru-RU"/>
        </w:rPr>
        <w:lastRenderedPageBreak/>
        <w:t>[</w:t>
      </w:r>
      <w:r>
        <w:t>k</w:t>
      </w:r>
      <w:r w:rsidRPr="00281574">
        <w:rPr>
          <w:lang w:val="ru-RU"/>
        </w:rPr>
        <w:t>)</w:t>
      </w:r>
      <w:r w:rsidRPr="00281574">
        <w:rPr>
          <w:lang w:val="ru-RU"/>
        </w:rPr>
        <w:tab/>
      </w:r>
      <w:r>
        <w:rPr>
          <w:lang w:val="ru-RU"/>
        </w:rPr>
        <w:t>предложить Сторонам</w:t>
      </w:r>
      <w:r w:rsidRPr="00281574">
        <w:rPr>
          <w:lang w:val="ru-RU"/>
        </w:rPr>
        <w:t xml:space="preserve">, </w:t>
      </w:r>
      <w:r>
        <w:rPr>
          <w:lang w:val="ru-RU"/>
        </w:rPr>
        <w:t>другим правительствам</w:t>
      </w:r>
      <w:r w:rsidRPr="00281574">
        <w:rPr>
          <w:lang w:val="ru-RU"/>
        </w:rPr>
        <w:t xml:space="preserve">, </w:t>
      </w:r>
      <w:r>
        <w:rPr>
          <w:lang w:val="ru-RU"/>
        </w:rPr>
        <w:t>коренным</w:t>
      </w:r>
      <w:r w:rsidRPr="00281574">
        <w:rPr>
          <w:lang w:val="ru-RU"/>
        </w:rPr>
        <w:t xml:space="preserve"> </w:t>
      </w:r>
      <w:r>
        <w:rPr>
          <w:lang w:val="ru-RU"/>
        </w:rPr>
        <w:t>народам</w:t>
      </w:r>
      <w:r w:rsidRPr="00281574">
        <w:rPr>
          <w:lang w:val="ru-RU"/>
        </w:rPr>
        <w:t xml:space="preserve"> </w:t>
      </w:r>
      <w:r>
        <w:rPr>
          <w:lang w:val="ru-RU"/>
        </w:rPr>
        <w:t>и</w:t>
      </w:r>
      <w:r w:rsidRPr="00281574">
        <w:rPr>
          <w:lang w:val="ru-RU"/>
        </w:rPr>
        <w:t xml:space="preserve"> </w:t>
      </w:r>
      <w:r>
        <w:rPr>
          <w:lang w:val="ru-RU"/>
        </w:rPr>
        <w:t>местным</w:t>
      </w:r>
      <w:r w:rsidRPr="00281574">
        <w:rPr>
          <w:lang w:val="ru-RU"/>
        </w:rPr>
        <w:t xml:space="preserve"> </w:t>
      </w:r>
      <w:r>
        <w:rPr>
          <w:lang w:val="ru-RU"/>
        </w:rPr>
        <w:t>общинам</w:t>
      </w:r>
      <w:r w:rsidRPr="00281574">
        <w:rPr>
          <w:lang w:val="ru-RU"/>
        </w:rPr>
        <w:t xml:space="preserve">, </w:t>
      </w:r>
      <w:r>
        <w:rPr>
          <w:lang w:val="ru-RU"/>
        </w:rPr>
        <w:t>женским</w:t>
      </w:r>
      <w:r w:rsidRPr="00281574">
        <w:rPr>
          <w:lang w:val="ru-RU"/>
        </w:rPr>
        <w:t xml:space="preserve"> </w:t>
      </w:r>
      <w:r>
        <w:rPr>
          <w:lang w:val="ru-RU"/>
        </w:rPr>
        <w:t>и</w:t>
      </w:r>
      <w:r w:rsidRPr="00281574">
        <w:rPr>
          <w:lang w:val="ru-RU"/>
        </w:rPr>
        <w:t xml:space="preserve"> </w:t>
      </w:r>
      <w:r>
        <w:rPr>
          <w:lang w:val="ru-RU"/>
        </w:rPr>
        <w:t>молодежным</w:t>
      </w:r>
      <w:r w:rsidRPr="00281574">
        <w:rPr>
          <w:lang w:val="ru-RU"/>
        </w:rPr>
        <w:t xml:space="preserve"> </w:t>
      </w:r>
      <w:r>
        <w:rPr>
          <w:lang w:val="ru-RU"/>
        </w:rPr>
        <w:t>организациям</w:t>
      </w:r>
      <w:r w:rsidRPr="00281574">
        <w:rPr>
          <w:lang w:val="ru-RU"/>
        </w:rPr>
        <w:t xml:space="preserve"> </w:t>
      </w:r>
      <w:r>
        <w:rPr>
          <w:lang w:val="ru-RU"/>
        </w:rPr>
        <w:t>и</w:t>
      </w:r>
      <w:r w:rsidRPr="00281574">
        <w:rPr>
          <w:lang w:val="ru-RU"/>
        </w:rPr>
        <w:t xml:space="preserve"> </w:t>
      </w:r>
      <w:r>
        <w:rPr>
          <w:lang w:val="ru-RU"/>
        </w:rPr>
        <w:t>другими</w:t>
      </w:r>
      <w:r w:rsidRPr="00281574">
        <w:rPr>
          <w:lang w:val="ru-RU"/>
        </w:rPr>
        <w:t xml:space="preserve"> </w:t>
      </w:r>
      <w:r>
        <w:rPr>
          <w:lang w:val="ru-RU"/>
        </w:rPr>
        <w:t>соответствующим</w:t>
      </w:r>
      <w:r w:rsidRPr="00281574">
        <w:rPr>
          <w:lang w:val="ru-RU"/>
        </w:rPr>
        <w:t xml:space="preserve"> </w:t>
      </w:r>
      <w:r>
        <w:rPr>
          <w:lang w:val="ru-RU"/>
        </w:rPr>
        <w:t>организациям</w:t>
      </w:r>
      <w:r w:rsidRPr="00281574">
        <w:rPr>
          <w:lang w:val="ru-RU"/>
        </w:rPr>
        <w:t xml:space="preserve"> </w:t>
      </w:r>
      <w:r>
        <w:rPr>
          <w:lang w:val="ru-RU"/>
        </w:rPr>
        <w:t>и</w:t>
      </w:r>
      <w:r w:rsidRPr="00281574">
        <w:rPr>
          <w:lang w:val="ru-RU"/>
        </w:rPr>
        <w:t xml:space="preserve"> </w:t>
      </w:r>
      <w:r>
        <w:rPr>
          <w:lang w:val="ru-RU"/>
        </w:rPr>
        <w:t>субъектам</w:t>
      </w:r>
      <w:r w:rsidRPr="00281574">
        <w:rPr>
          <w:lang w:val="ru-RU"/>
        </w:rPr>
        <w:t xml:space="preserve"> </w:t>
      </w:r>
      <w:r>
        <w:rPr>
          <w:lang w:val="ru-RU"/>
        </w:rPr>
        <w:t xml:space="preserve">деятельности представить материалы о потенциальном процессе разработки </w:t>
      </w:r>
      <w:r w:rsidRPr="00C301C1">
        <w:rPr>
          <w:lang w:val="ru-RU"/>
        </w:rPr>
        <w:t>возможн</w:t>
      </w:r>
      <w:r>
        <w:rPr>
          <w:lang w:val="ru-RU"/>
        </w:rPr>
        <w:t xml:space="preserve">ой последующей деятельности </w:t>
      </w:r>
      <w:r w:rsidRPr="00C301C1">
        <w:rPr>
          <w:lang w:val="ru-RU"/>
        </w:rPr>
        <w:t>по итогам Рамочной программы</w:t>
      </w:r>
      <w:r>
        <w:rPr>
          <w:lang w:val="ru-RU"/>
        </w:rPr>
        <w:t xml:space="preserve"> и представить их обобщение и резюме для ориентирования обсуждений Вспомогательного органа по осуществлению при подготовке рекомендаций, о которых говорится выше, в пункте </w:t>
      </w:r>
      <w:r w:rsidRPr="00281574">
        <w:rPr>
          <w:lang w:val="ru-RU"/>
        </w:rPr>
        <w:t>11;]</w:t>
      </w:r>
      <w:r>
        <w:rPr>
          <w:lang w:val="ru-RU"/>
        </w:rPr>
        <w:t xml:space="preserve"> </w:t>
      </w:r>
    </w:p>
    <w:p w14:paraId="082EFEFD" w14:textId="77777777" w:rsidR="00086A46" w:rsidRPr="00643FBB" w:rsidRDefault="00086A46" w:rsidP="00376B1B">
      <w:pPr>
        <w:pStyle w:val="CBDNormalNoNumber"/>
        <w:tabs>
          <w:tab w:val="clear" w:pos="567"/>
          <w:tab w:val="clear" w:pos="1134"/>
        </w:tabs>
        <w:ind w:firstLine="567"/>
        <w:rPr>
          <w:kern w:val="22"/>
          <w:lang w:val="ru-RU"/>
        </w:rPr>
      </w:pPr>
      <w:r>
        <w:rPr>
          <w:kern w:val="22"/>
        </w:rPr>
        <w:t>l</w:t>
      </w:r>
      <w:r w:rsidRPr="00643FBB">
        <w:rPr>
          <w:kern w:val="22"/>
          <w:lang w:val="ru-RU"/>
        </w:rPr>
        <w:t>)</w:t>
      </w:r>
      <w:r w:rsidRPr="00643FBB">
        <w:rPr>
          <w:kern w:val="22"/>
          <w:lang w:val="ru-RU"/>
        </w:rPr>
        <w:tab/>
        <w:t xml:space="preserve">сотрудничать с Программой Организации Объединенных Наций по окружающей среде, Совместной группой по связи, Контактной группой секретариатов конвенций по вопросам биоразнообразия и Бернским процессом, а также, при условии наличия ресурсов, консультироваться со Сторонами по поводу </w:t>
      </w:r>
      <w:r w:rsidRPr="00643FBB">
        <w:rPr>
          <w:iCs/>
          <w:kern w:val="22"/>
          <w:lang w:val="ru-RU"/>
        </w:rPr>
        <w:t>вариантов снижения бремени отчетности для Сторон и, при необходимости, повышения согласованности и совместимости соответствующих процессов планирования, мониторинга, отчетности и обзора, в том числе в рамках Рио-де-Жанейрских конвенций и других связанных с биоразнообразием многосторонних природоохранных соглашений, уважая при этом их соответствующие правовые мандаты, полномочия и решения их руководящих органов</w:t>
      </w:r>
      <w:r w:rsidRPr="00643FBB">
        <w:rPr>
          <w:kern w:val="22"/>
          <w:lang w:val="ru-RU"/>
        </w:rPr>
        <w:t>;</w:t>
      </w:r>
    </w:p>
    <w:p w14:paraId="082EFEFE" w14:textId="77777777" w:rsidR="00086A46" w:rsidRPr="00643FBB" w:rsidRDefault="00086A46" w:rsidP="00376B1B">
      <w:pPr>
        <w:pStyle w:val="CBDNormalNoNumber"/>
        <w:tabs>
          <w:tab w:val="clear" w:pos="567"/>
          <w:tab w:val="clear" w:pos="1134"/>
        </w:tabs>
        <w:ind w:firstLine="567"/>
        <w:rPr>
          <w:kern w:val="22"/>
          <w:lang w:val="ru-RU"/>
        </w:rPr>
      </w:pPr>
      <w:r>
        <w:rPr>
          <w:kern w:val="22"/>
        </w:rPr>
        <w:t>m</w:t>
      </w:r>
      <w:r w:rsidRPr="00643FBB">
        <w:rPr>
          <w:kern w:val="22"/>
          <w:lang w:val="ru-RU"/>
        </w:rPr>
        <w:t>)</w:t>
      </w:r>
      <w:r w:rsidRPr="00643FBB">
        <w:rPr>
          <w:kern w:val="22"/>
          <w:lang w:val="ru-RU"/>
        </w:rPr>
        <w:tab/>
        <w:t>расширить функциональные возможности онлайнового инструмента отчетности, в том числе повысить удобство его использования, опираясь на результаты анализа, проведенного в соответствии с вышеприведенным подпунктом 22</w:t>
      </w:r>
      <w:r>
        <w:rPr>
          <w:kern w:val="22"/>
          <w:lang w:val="ru-RU"/>
        </w:rPr>
        <w:t> </w:t>
      </w:r>
      <w:r w:rsidRPr="00643FBB">
        <w:rPr>
          <w:kern w:val="22"/>
        </w:rPr>
        <w:t>h</w:t>
      </w:r>
      <w:r w:rsidRPr="00643FBB">
        <w:rPr>
          <w:kern w:val="22"/>
          <w:lang w:val="ru-RU"/>
        </w:rPr>
        <w:t xml:space="preserve">), а также с целью предоставления возможности субъектам, не являющимся национальными правительствами, добровольно представлять отчеты о прогрессе в выполнении обязательств, информацию о которых они представили с помощью данного инструмента. </w:t>
      </w:r>
    </w:p>
    <w:p w14:paraId="082EFEFF" w14:textId="77777777" w:rsidR="00086A46" w:rsidRPr="00710DD3" w:rsidRDefault="00086A46" w:rsidP="00376B1B">
      <w:pPr>
        <w:pStyle w:val="CBDDesicionAnnex"/>
        <w:rPr>
          <w:lang w:val="ru-RU" w:bidi="ar-SY"/>
        </w:rPr>
      </w:pPr>
      <w:r>
        <w:rPr>
          <w:lang w:val="ru-RU" w:bidi="ar-SY"/>
        </w:rPr>
        <w:t>Приложение</w:t>
      </w:r>
      <w:r w:rsidRPr="00710DD3">
        <w:rPr>
          <w:lang w:val="ru-RU" w:bidi="ar-SY"/>
        </w:rPr>
        <w:t xml:space="preserve"> </w:t>
      </w:r>
      <w:r w:rsidRPr="00E25B92">
        <w:rPr>
          <w:lang w:bidi="ar-SY"/>
        </w:rPr>
        <w:t>I</w:t>
      </w:r>
    </w:p>
    <w:p w14:paraId="082EFF00" w14:textId="77777777" w:rsidR="00086A46" w:rsidRPr="00710DD3" w:rsidRDefault="00086A46" w:rsidP="00376B1B">
      <w:pPr>
        <w:pStyle w:val="CBDDesicionAnnex"/>
        <w:spacing w:before="120" w:after="240"/>
        <w:rPr>
          <w:lang w:val="ru-RU" w:bidi="ar-SY"/>
        </w:rPr>
      </w:pPr>
      <w:r w:rsidRPr="00710DD3">
        <w:rPr>
          <w:lang w:val="ru-RU" w:bidi="ar-SY"/>
        </w:rPr>
        <w:t>Факультативные компонентные и дополнительные индикаторы</w:t>
      </w:r>
      <w:r>
        <w:rPr>
          <w:lang w:val="ru-RU" w:bidi="ar-SY"/>
        </w:rPr>
        <w:t xml:space="preserve"> </w:t>
      </w:r>
      <w:r w:rsidRPr="00710DD3">
        <w:rPr>
          <w:rStyle w:val="FootnoteReference"/>
          <w:rFonts w:cs="Times New Roman Bold"/>
          <w:lang w:val="ru-RU" w:bidi="ar-SY"/>
        </w:rPr>
        <w:footnoteReference w:customMarkFollows="1" w:id="7"/>
        <w:t>*</w:t>
      </w:r>
    </w:p>
    <w:tbl>
      <w:tblPr>
        <w:tblW w:w="4846" w:type="pct"/>
        <w:tblInd w:w="567" w:type="dxa"/>
        <w:tblBorders>
          <w:top w:val="single" w:sz="4" w:space="0" w:color="auto"/>
          <w:bottom w:val="single" w:sz="4" w:space="0" w:color="auto"/>
        </w:tblBorders>
        <w:tblLayout w:type="fixed"/>
        <w:tblLook w:val="00A0" w:firstRow="1" w:lastRow="0" w:firstColumn="1" w:lastColumn="0" w:noHBand="0" w:noVBand="0"/>
      </w:tblPr>
      <w:tblGrid>
        <w:gridCol w:w="1449"/>
        <w:gridCol w:w="2471"/>
        <w:gridCol w:w="5361"/>
      </w:tblGrid>
      <w:tr w:rsidR="00086A46" w:rsidRPr="00642C63" w14:paraId="082EFF04" w14:textId="77777777" w:rsidTr="00053180">
        <w:trPr>
          <w:trHeight w:val="220"/>
          <w:tblHeader/>
        </w:trPr>
        <w:tc>
          <w:tcPr>
            <w:tcW w:w="1417" w:type="dxa"/>
            <w:tcBorders>
              <w:top w:val="single" w:sz="4" w:space="0" w:color="auto"/>
              <w:bottom w:val="single" w:sz="4" w:space="0" w:color="auto"/>
            </w:tcBorders>
            <w:vAlign w:val="bottom"/>
          </w:tcPr>
          <w:p w14:paraId="082EFF01" w14:textId="77777777" w:rsidR="00086A46" w:rsidRPr="00053180" w:rsidRDefault="00086A46" w:rsidP="00053180">
            <w:pPr>
              <w:spacing w:before="40" w:after="40"/>
              <w:jc w:val="left"/>
              <w:rPr>
                <w:i/>
                <w:iCs/>
                <w:sz w:val="20"/>
                <w:szCs w:val="20"/>
                <w:lang w:val="ru-RU"/>
              </w:rPr>
            </w:pPr>
            <w:r w:rsidRPr="00053180">
              <w:rPr>
                <w:i/>
                <w:sz w:val="20"/>
                <w:szCs w:val="20"/>
                <w:lang w:val="ru-RU"/>
              </w:rPr>
              <w:t>Наиболее актуальная цель или задача</w:t>
            </w:r>
          </w:p>
        </w:tc>
        <w:tc>
          <w:tcPr>
            <w:tcW w:w="2415" w:type="dxa"/>
            <w:tcBorders>
              <w:top w:val="single" w:sz="4" w:space="0" w:color="auto"/>
              <w:bottom w:val="single" w:sz="4" w:space="0" w:color="auto"/>
            </w:tcBorders>
            <w:vAlign w:val="bottom"/>
          </w:tcPr>
          <w:p w14:paraId="082EFF02" w14:textId="77777777" w:rsidR="00086A46" w:rsidRPr="00053180" w:rsidRDefault="00086A46" w:rsidP="00053180">
            <w:pPr>
              <w:spacing w:before="40" w:after="40"/>
              <w:jc w:val="left"/>
              <w:rPr>
                <w:i/>
                <w:iCs/>
                <w:sz w:val="20"/>
                <w:szCs w:val="20"/>
                <w:lang w:val="ru-RU"/>
              </w:rPr>
            </w:pPr>
            <w:r w:rsidRPr="00053180">
              <w:rPr>
                <w:i/>
                <w:sz w:val="20"/>
                <w:szCs w:val="20"/>
                <w:lang w:val="ru-RU"/>
              </w:rPr>
              <w:t xml:space="preserve">Тип индикатора </w:t>
            </w:r>
          </w:p>
        </w:tc>
        <w:tc>
          <w:tcPr>
            <w:tcW w:w="5240" w:type="dxa"/>
            <w:tcBorders>
              <w:top w:val="single" w:sz="4" w:space="0" w:color="auto"/>
              <w:bottom w:val="single" w:sz="4" w:space="0" w:color="auto"/>
            </w:tcBorders>
            <w:vAlign w:val="bottom"/>
          </w:tcPr>
          <w:p w14:paraId="082EFF03" w14:textId="77777777" w:rsidR="00086A46" w:rsidRPr="00053180" w:rsidRDefault="00086A46" w:rsidP="00053180">
            <w:pPr>
              <w:spacing w:before="40" w:after="40"/>
              <w:jc w:val="left"/>
              <w:rPr>
                <w:i/>
                <w:iCs/>
                <w:sz w:val="20"/>
                <w:szCs w:val="20"/>
                <w:lang w:val="ru-RU"/>
              </w:rPr>
            </w:pPr>
            <w:r w:rsidRPr="00053180">
              <w:rPr>
                <w:i/>
                <w:sz w:val="20"/>
                <w:szCs w:val="20"/>
                <w:lang w:val="ru-RU"/>
              </w:rPr>
              <w:t xml:space="preserve">Индикатор </w:t>
            </w:r>
          </w:p>
        </w:tc>
      </w:tr>
      <w:tr w:rsidR="00086A46" w:rsidRPr="008B6F15" w14:paraId="082EFF08" w14:textId="77777777" w:rsidTr="00053180">
        <w:tc>
          <w:tcPr>
            <w:tcW w:w="1417" w:type="dxa"/>
            <w:tcBorders>
              <w:top w:val="single" w:sz="4" w:space="0" w:color="auto"/>
            </w:tcBorders>
            <w:vAlign w:val="center"/>
          </w:tcPr>
          <w:p w14:paraId="082EFF05" w14:textId="77777777" w:rsidR="00086A46" w:rsidRPr="00053180" w:rsidRDefault="00086A46" w:rsidP="00053180">
            <w:pPr>
              <w:spacing w:before="40" w:after="40"/>
              <w:rPr>
                <w:sz w:val="20"/>
                <w:szCs w:val="20"/>
                <w:lang w:val="ru-RU"/>
              </w:rPr>
            </w:pPr>
            <w:r w:rsidRPr="00053180">
              <w:rPr>
                <w:sz w:val="20"/>
                <w:szCs w:val="20"/>
                <w:lang w:val="ru-RU"/>
              </w:rPr>
              <w:t>A</w:t>
            </w:r>
          </w:p>
        </w:tc>
        <w:tc>
          <w:tcPr>
            <w:tcW w:w="2415" w:type="dxa"/>
            <w:tcBorders>
              <w:top w:val="single" w:sz="4" w:space="0" w:color="auto"/>
            </w:tcBorders>
          </w:tcPr>
          <w:p w14:paraId="082EFF06" w14:textId="77777777" w:rsidR="00086A46" w:rsidRPr="00053180" w:rsidRDefault="00086A46" w:rsidP="00053180">
            <w:pPr>
              <w:spacing w:before="40" w:after="40"/>
              <w:rPr>
                <w:sz w:val="20"/>
                <w:szCs w:val="20"/>
                <w:lang w:val="ru-RU"/>
              </w:rPr>
            </w:pPr>
            <w:r w:rsidRPr="00053180">
              <w:rPr>
                <w:sz w:val="20"/>
                <w:szCs w:val="20"/>
                <w:lang w:val="ru-RU"/>
              </w:rPr>
              <w:t>Дополнительный</w:t>
            </w:r>
          </w:p>
        </w:tc>
        <w:tc>
          <w:tcPr>
            <w:tcW w:w="5240" w:type="dxa"/>
            <w:tcBorders>
              <w:top w:val="single" w:sz="4" w:space="0" w:color="auto"/>
            </w:tcBorders>
          </w:tcPr>
          <w:p w14:paraId="082EFF07" w14:textId="77777777" w:rsidR="00086A46" w:rsidRPr="00053180" w:rsidRDefault="00086A46" w:rsidP="00053180">
            <w:pPr>
              <w:spacing w:before="40" w:after="40"/>
              <w:jc w:val="left"/>
              <w:rPr>
                <w:sz w:val="20"/>
                <w:szCs w:val="20"/>
                <w:lang w:val="ru-RU"/>
              </w:rPr>
            </w:pPr>
            <w:r w:rsidRPr="00053180">
              <w:rPr>
                <w:sz w:val="20"/>
                <w:szCs w:val="20"/>
                <w:lang w:val="ru-RU"/>
              </w:rPr>
              <w:t xml:space="preserve">Оценочная таблица генетического разнообразия диких видов </w:t>
            </w:r>
          </w:p>
        </w:tc>
      </w:tr>
      <w:tr w:rsidR="00086A46" w:rsidRPr="00642C63" w14:paraId="082EFF0C" w14:textId="77777777" w:rsidTr="00053180">
        <w:tc>
          <w:tcPr>
            <w:tcW w:w="1417" w:type="dxa"/>
            <w:vAlign w:val="center"/>
          </w:tcPr>
          <w:p w14:paraId="082EFF09" w14:textId="77777777" w:rsidR="00086A46" w:rsidRPr="00053180" w:rsidRDefault="00086A46" w:rsidP="00053180">
            <w:pPr>
              <w:spacing w:before="40" w:after="40"/>
              <w:rPr>
                <w:sz w:val="20"/>
                <w:szCs w:val="20"/>
                <w:lang w:val="ru-RU"/>
              </w:rPr>
            </w:pPr>
            <w:r w:rsidRPr="00053180">
              <w:rPr>
                <w:sz w:val="20"/>
                <w:szCs w:val="20"/>
                <w:lang w:val="ru-RU"/>
              </w:rPr>
              <w:t>A</w:t>
            </w:r>
          </w:p>
        </w:tc>
        <w:tc>
          <w:tcPr>
            <w:tcW w:w="2415" w:type="dxa"/>
          </w:tcPr>
          <w:p w14:paraId="082EFF0A" w14:textId="77777777" w:rsidR="00086A46" w:rsidRPr="00053180" w:rsidRDefault="00086A46" w:rsidP="00053180">
            <w:pPr>
              <w:spacing w:before="40" w:after="40"/>
              <w:rPr>
                <w:sz w:val="20"/>
                <w:szCs w:val="20"/>
                <w:lang w:val="ru-RU"/>
              </w:rPr>
            </w:pPr>
            <w:r w:rsidRPr="00053180">
              <w:rPr>
                <w:sz w:val="20"/>
                <w:szCs w:val="20"/>
                <w:lang w:val="ru-RU"/>
              </w:rPr>
              <w:t>Дополнительный</w:t>
            </w:r>
          </w:p>
        </w:tc>
        <w:tc>
          <w:tcPr>
            <w:tcW w:w="5240" w:type="dxa"/>
          </w:tcPr>
          <w:p w14:paraId="082EFF0B" w14:textId="77777777" w:rsidR="00086A46" w:rsidRPr="00053180" w:rsidRDefault="00086A46" w:rsidP="00053180">
            <w:pPr>
              <w:spacing w:before="40" w:after="40"/>
              <w:jc w:val="left"/>
              <w:rPr>
                <w:sz w:val="20"/>
                <w:szCs w:val="20"/>
                <w:lang w:val="ru-RU"/>
              </w:rPr>
            </w:pPr>
            <w:r w:rsidRPr="00053180">
              <w:rPr>
                <w:sz w:val="20"/>
                <w:szCs w:val="20"/>
                <w:lang w:val="ru-RU"/>
              </w:rPr>
              <w:t>Индекс дендритной связности</w:t>
            </w:r>
          </w:p>
        </w:tc>
      </w:tr>
      <w:tr w:rsidR="00086A46" w:rsidRPr="008B6F15" w14:paraId="082EFF10" w14:textId="77777777" w:rsidTr="00053180">
        <w:tc>
          <w:tcPr>
            <w:tcW w:w="1417" w:type="dxa"/>
            <w:vAlign w:val="center"/>
          </w:tcPr>
          <w:p w14:paraId="082EFF0D" w14:textId="77777777" w:rsidR="00086A46" w:rsidRPr="00053180" w:rsidRDefault="00086A46" w:rsidP="00053180">
            <w:pPr>
              <w:spacing w:before="40" w:after="40"/>
              <w:rPr>
                <w:sz w:val="20"/>
                <w:szCs w:val="20"/>
                <w:lang w:val="ru-RU"/>
              </w:rPr>
            </w:pPr>
            <w:r w:rsidRPr="00053180">
              <w:rPr>
                <w:sz w:val="20"/>
                <w:szCs w:val="20"/>
                <w:lang w:val="ru-RU"/>
              </w:rPr>
              <w:t>4</w:t>
            </w:r>
          </w:p>
        </w:tc>
        <w:tc>
          <w:tcPr>
            <w:tcW w:w="2415" w:type="dxa"/>
          </w:tcPr>
          <w:p w14:paraId="082EFF0E" w14:textId="77777777" w:rsidR="00086A46" w:rsidRPr="00053180" w:rsidRDefault="00086A46" w:rsidP="00053180">
            <w:pPr>
              <w:spacing w:before="40" w:after="40"/>
              <w:rPr>
                <w:sz w:val="20"/>
                <w:szCs w:val="20"/>
                <w:lang w:val="ru-RU"/>
              </w:rPr>
            </w:pPr>
            <w:r w:rsidRPr="00053180">
              <w:rPr>
                <w:sz w:val="20"/>
                <w:szCs w:val="20"/>
                <w:lang w:val="ru-RU"/>
              </w:rPr>
              <w:t>Дополнительный</w:t>
            </w:r>
          </w:p>
        </w:tc>
        <w:tc>
          <w:tcPr>
            <w:tcW w:w="5240" w:type="dxa"/>
          </w:tcPr>
          <w:p w14:paraId="082EFF0F" w14:textId="77777777" w:rsidR="00086A46" w:rsidRPr="00053180" w:rsidRDefault="00086A46" w:rsidP="00053180">
            <w:pPr>
              <w:spacing w:before="40" w:after="40"/>
              <w:jc w:val="left"/>
              <w:rPr>
                <w:sz w:val="20"/>
                <w:szCs w:val="20"/>
                <w:lang w:val="ru-RU"/>
              </w:rPr>
            </w:pPr>
            <w:r w:rsidRPr="00053180">
              <w:rPr>
                <w:color w:val="000000"/>
                <w:sz w:val="20"/>
                <w:szCs w:val="20"/>
                <w:lang w:val="ru-RU"/>
              </w:rPr>
              <w:t>Количество и перечень видов деревьев и других древесных растений, включенных в программы сохранения лесных генетических ресурсов in</w:t>
            </w:r>
            <w:r>
              <w:rPr>
                <w:color w:val="000000"/>
                <w:sz w:val="20"/>
                <w:szCs w:val="20"/>
                <w:lang w:val="ru-RU"/>
              </w:rPr>
              <w:t>-</w:t>
            </w:r>
            <w:r w:rsidRPr="00053180">
              <w:rPr>
                <w:color w:val="000000"/>
                <w:sz w:val="20"/>
                <w:szCs w:val="20"/>
                <w:lang w:val="ru-RU"/>
              </w:rPr>
              <w:t>situ</w:t>
            </w:r>
          </w:p>
        </w:tc>
      </w:tr>
      <w:tr w:rsidR="00086A46" w:rsidRPr="008B6F15" w14:paraId="082EFF14" w14:textId="77777777" w:rsidTr="00053180">
        <w:tc>
          <w:tcPr>
            <w:tcW w:w="1417" w:type="dxa"/>
            <w:vAlign w:val="center"/>
          </w:tcPr>
          <w:p w14:paraId="082EFF11" w14:textId="77777777" w:rsidR="00086A46" w:rsidRPr="00053180" w:rsidRDefault="00086A46" w:rsidP="00053180">
            <w:pPr>
              <w:spacing w:before="40" w:after="40"/>
              <w:rPr>
                <w:sz w:val="20"/>
                <w:szCs w:val="20"/>
                <w:lang w:val="ru-RU"/>
              </w:rPr>
            </w:pPr>
            <w:r w:rsidRPr="00053180">
              <w:rPr>
                <w:sz w:val="20"/>
                <w:szCs w:val="20"/>
                <w:lang w:val="ru-RU"/>
              </w:rPr>
              <w:t>4</w:t>
            </w:r>
          </w:p>
        </w:tc>
        <w:tc>
          <w:tcPr>
            <w:tcW w:w="2415" w:type="dxa"/>
          </w:tcPr>
          <w:p w14:paraId="082EFF12" w14:textId="77777777" w:rsidR="00086A46" w:rsidRPr="00053180" w:rsidRDefault="00086A46" w:rsidP="00053180">
            <w:pPr>
              <w:spacing w:before="40" w:after="40"/>
              <w:rPr>
                <w:sz w:val="20"/>
                <w:szCs w:val="20"/>
                <w:lang w:val="ru-RU"/>
              </w:rPr>
            </w:pPr>
            <w:r w:rsidRPr="00053180">
              <w:rPr>
                <w:sz w:val="20"/>
                <w:szCs w:val="20"/>
                <w:lang w:val="ru-RU"/>
              </w:rPr>
              <w:t>Дополнительный</w:t>
            </w:r>
          </w:p>
        </w:tc>
        <w:tc>
          <w:tcPr>
            <w:tcW w:w="5240" w:type="dxa"/>
          </w:tcPr>
          <w:p w14:paraId="082EFF13" w14:textId="77777777" w:rsidR="00086A46" w:rsidRPr="00053180" w:rsidRDefault="00086A46" w:rsidP="00053180">
            <w:pPr>
              <w:spacing w:before="40" w:after="40"/>
              <w:jc w:val="left"/>
              <w:rPr>
                <w:sz w:val="20"/>
                <w:szCs w:val="20"/>
                <w:lang w:val="ru-RU"/>
              </w:rPr>
            </w:pPr>
            <w:r w:rsidRPr="00053180">
              <w:rPr>
                <w:sz w:val="20"/>
                <w:szCs w:val="20"/>
                <w:lang w:val="ru-RU"/>
              </w:rPr>
              <w:t>Масштабы утраты разводимых видов аквакультуры</w:t>
            </w:r>
          </w:p>
        </w:tc>
      </w:tr>
      <w:tr w:rsidR="00086A46" w:rsidRPr="008B6F15" w14:paraId="082EFF18" w14:textId="77777777" w:rsidTr="00053180">
        <w:tc>
          <w:tcPr>
            <w:tcW w:w="1417" w:type="dxa"/>
            <w:vAlign w:val="center"/>
          </w:tcPr>
          <w:p w14:paraId="082EFF15" w14:textId="77777777" w:rsidR="00086A46" w:rsidRPr="00053180" w:rsidRDefault="00086A46" w:rsidP="00053180">
            <w:pPr>
              <w:spacing w:before="40" w:after="40"/>
              <w:rPr>
                <w:sz w:val="20"/>
                <w:szCs w:val="20"/>
                <w:lang w:val="ru-RU"/>
              </w:rPr>
            </w:pPr>
            <w:r w:rsidRPr="00053180">
              <w:rPr>
                <w:sz w:val="20"/>
                <w:szCs w:val="20"/>
                <w:lang w:val="ru-RU"/>
              </w:rPr>
              <w:t>4</w:t>
            </w:r>
          </w:p>
        </w:tc>
        <w:tc>
          <w:tcPr>
            <w:tcW w:w="2415" w:type="dxa"/>
          </w:tcPr>
          <w:p w14:paraId="082EFF16" w14:textId="77777777" w:rsidR="00086A46" w:rsidRPr="00053180" w:rsidRDefault="00086A46" w:rsidP="00053180">
            <w:pPr>
              <w:spacing w:before="40" w:after="40"/>
              <w:rPr>
                <w:sz w:val="20"/>
                <w:szCs w:val="20"/>
                <w:lang w:val="ru-RU"/>
              </w:rPr>
            </w:pPr>
            <w:r w:rsidRPr="00053180">
              <w:rPr>
                <w:sz w:val="20"/>
                <w:szCs w:val="20"/>
                <w:lang w:val="ru-RU"/>
              </w:rPr>
              <w:t>Дополнительный</w:t>
            </w:r>
          </w:p>
        </w:tc>
        <w:tc>
          <w:tcPr>
            <w:tcW w:w="5240" w:type="dxa"/>
          </w:tcPr>
          <w:p w14:paraId="082EFF17" w14:textId="77777777" w:rsidR="00086A46" w:rsidRPr="00053180" w:rsidRDefault="00086A46" w:rsidP="00053180">
            <w:pPr>
              <w:spacing w:before="40" w:after="40"/>
              <w:jc w:val="left"/>
              <w:rPr>
                <w:sz w:val="20"/>
                <w:szCs w:val="20"/>
                <w:lang w:val="ru-RU"/>
              </w:rPr>
            </w:pPr>
            <w:r w:rsidRPr="00053180">
              <w:rPr>
                <w:color w:val="000000"/>
                <w:sz w:val="20"/>
                <w:szCs w:val="20"/>
                <w:lang w:val="ru-RU"/>
              </w:rPr>
              <w:t>Численность популяций диких сородичей видов, разводимых в аквакультуре, в отношении которых применяются меры по сохранению</w:t>
            </w:r>
          </w:p>
        </w:tc>
      </w:tr>
      <w:tr w:rsidR="00086A46" w:rsidRPr="008B6F15" w14:paraId="082EFF1C" w14:textId="77777777" w:rsidTr="00053180">
        <w:trPr>
          <w:trHeight w:val="88"/>
        </w:trPr>
        <w:tc>
          <w:tcPr>
            <w:tcW w:w="1417" w:type="dxa"/>
            <w:vAlign w:val="center"/>
          </w:tcPr>
          <w:p w14:paraId="082EFF19" w14:textId="77777777" w:rsidR="00086A46" w:rsidRPr="00053180" w:rsidRDefault="00086A46" w:rsidP="00053180">
            <w:pPr>
              <w:spacing w:before="40" w:after="40"/>
              <w:rPr>
                <w:sz w:val="20"/>
                <w:szCs w:val="20"/>
                <w:lang w:val="ru-RU"/>
              </w:rPr>
            </w:pPr>
            <w:r w:rsidRPr="00053180">
              <w:rPr>
                <w:sz w:val="20"/>
                <w:szCs w:val="20"/>
                <w:lang w:val="ru-RU"/>
              </w:rPr>
              <w:t>4</w:t>
            </w:r>
          </w:p>
        </w:tc>
        <w:tc>
          <w:tcPr>
            <w:tcW w:w="2415" w:type="dxa"/>
          </w:tcPr>
          <w:p w14:paraId="082EFF1A" w14:textId="77777777" w:rsidR="00086A46" w:rsidRPr="00053180" w:rsidRDefault="00086A46" w:rsidP="00053180">
            <w:pPr>
              <w:spacing w:before="40" w:after="40"/>
              <w:rPr>
                <w:sz w:val="20"/>
                <w:szCs w:val="20"/>
                <w:lang w:val="ru-RU"/>
              </w:rPr>
            </w:pPr>
            <w:r w:rsidRPr="00053180">
              <w:rPr>
                <w:sz w:val="20"/>
                <w:szCs w:val="20"/>
                <w:lang w:val="ru-RU"/>
              </w:rPr>
              <w:t>Дополнительный</w:t>
            </w:r>
          </w:p>
        </w:tc>
        <w:tc>
          <w:tcPr>
            <w:tcW w:w="5240" w:type="dxa"/>
          </w:tcPr>
          <w:p w14:paraId="082EFF1B" w14:textId="77777777" w:rsidR="00086A46" w:rsidRPr="00053180" w:rsidRDefault="00086A46" w:rsidP="00053180">
            <w:pPr>
              <w:spacing w:before="40" w:after="40"/>
              <w:jc w:val="left"/>
              <w:rPr>
                <w:sz w:val="20"/>
                <w:szCs w:val="20"/>
                <w:lang w:val="ru-RU"/>
              </w:rPr>
            </w:pPr>
            <w:r w:rsidRPr="00053180">
              <w:rPr>
                <w:color w:val="000000"/>
                <w:sz w:val="20"/>
                <w:szCs w:val="20"/>
                <w:lang w:val="ru-RU"/>
              </w:rPr>
              <w:t>Масштабы сохранения ex</w:t>
            </w:r>
            <w:r>
              <w:rPr>
                <w:color w:val="000000"/>
                <w:sz w:val="20"/>
                <w:szCs w:val="20"/>
                <w:lang w:val="ru-RU"/>
              </w:rPr>
              <w:t>-</w:t>
            </w:r>
            <w:r w:rsidRPr="00053180">
              <w:rPr>
                <w:color w:val="000000"/>
                <w:sz w:val="20"/>
                <w:szCs w:val="20"/>
                <w:lang w:val="ru-RU"/>
              </w:rPr>
              <w:t>situ важных разводимых видов водных генетических ресурсов</w:t>
            </w:r>
          </w:p>
        </w:tc>
      </w:tr>
      <w:tr w:rsidR="00086A46" w:rsidRPr="008B6F15" w14:paraId="082EFF20" w14:textId="77777777" w:rsidTr="00053180">
        <w:tc>
          <w:tcPr>
            <w:tcW w:w="1417" w:type="dxa"/>
            <w:vAlign w:val="center"/>
          </w:tcPr>
          <w:p w14:paraId="082EFF1D" w14:textId="77777777" w:rsidR="00086A46" w:rsidRPr="00053180" w:rsidRDefault="00086A46" w:rsidP="00053180">
            <w:pPr>
              <w:spacing w:before="40" w:after="40"/>
              <w:rPr>
                <w:sz w:val="20"/>
                <w:szCs w:val="20"/>
                <w:lang w:val="ru-RU"/>
              </w:rPr>
            </w:pPr>
            <w:r w:rsidRPr="00053180">
              <w:rPr>
                <w:sz w:val="20"/>
                <w:szCs w:val="20"/>
                <w:lang w:val="ru-RU"/>
              </w:rPr>
              <w:t>4</w:t>
            </w:r>
          </w:p>
        </w:tc>
        <w:tc>
          <w:tcPr>
            <w:tcW w:w="2415" w:type="dxa"/>
          </w:tcPr>
          <w:p w14:paraId="082EFF1E" w14:textId="77777777" w:rsidR="00086A46" w:rsidRPr="00053180" w:rsidRDefault="00086A46" w:rsidP="00053180">
            <w:pPr>
              <w:spacing w:before="40" w:after="40"/>
              <w:rPr>
                <w:sz w:val="20"/>
                <w:szCs w:val="20"/>
                <w:lang w:val="ru-RU"/>
              </w:rPr>
            </w:pPr>
            <w:r w:rsidRPr="00053180">
              <w:rPr>
                <w:sz w:val="20"/>
                <w:szCs w:val="20"/>
                <w:lang w:val="ru-RU"/>
              </w:rPr>
              <w:t>Дополнительный</w:t>
            </w:r>
          </w:p>
        </w:tc>
        <w:tc>
          <w:tcPr>
            <w:tcW w:w="5240" w:type="dxa"/>
          </w:tcPr>
          <w:p w14:paraId="082EFF1F" w14:textId="77777777" w:rsidR="00086A46" w:rsidRPr="00053180" w:rsidRDefault="00086A46" w:rsidP="00053180">
            <w:pPr>
              <w:spacing w:before="40" w:after="40"/>
              <w:jc w:val="left"/>
              <w:rPr>
                <w:sz w:val="20"/>
                <w:szCs w:val="20"/>
                <w:lang w:val="ru-RU"/>
              </w:rPr>
            </w:pPr>
            <w:r w:rsidRPr="00053180">
              <w:rPr>
                <w:color w:val="000000"/>
                <w:sz w:val="20"/>
                <w:szCs w:val="20"/>
                <w:lang w:val="ru-RU"/>
              </w:rPr>
              <w:t>Масштабы использования неместных видов в аквакультуре, представляющих угрозу для местного биоразнообразия</w:t>
            </w:r>
          </w:p>
        </w:tc>
      </w:tr>
      <w:tr w:rsidR="00086A46" w:rsidRPr="008B6F15" w14:paraId="082EFF24" w14:textId="77777777" w:rsidTr="00053180">
        <w:trPr>
          <w:trHeight w:val="45"/>
        </w:trPr>
        <w:tc>
          <w:tcPr>
            <w:tcW w:w="1417" w:type="dxa"/>
            <w:vAlign w:val="center"/>
          </w:tcPr>
          <w:p w14:paraId="082EFF21" w14:textId="77777777" w:rsidR="00086A46" w:rsidRPr="00053180" w:rsidRDefault="00086A46" w:rsidP="00053180">
            <w:pPr>
              <w:spacing w:before="40" w:after="40"/>
              <w:rPr>
                <w:sz w:val="20"/>
                <w:szCs w:val="20"/>
                <w:lang w:val="ru-RU"/>
              </w:rPr>
            </w:pPr>
            <w:r w:rsidRPr="00053180">
              <w:rPr>
                <w:sz w:val="20"/>
                <w:szCs w:val="20"/>
                <w:lang w:val="ru-RU"/>
              </w:rPr>
              <w:t>7</w:t>
            </w:r>
          </w:p>
        </w:tc>
        <w:tc>
          <w:tcPr>
            <w:tcW w:w="2415" w:type="dxa"/>
          </w:tcPr>
          <w:p w14:paraId="082EFF22" w14:textId="77777777" w:rsidR="00086A46" w:rsidRPr="00053180" w:rsidRDefault="00086A46" w:rsidP="00053180">
            <w:pPr>
              <w:spacing w:before="40" w:after="40"/>
              <w:rPr>
                <w:sz w:val="20"/>
                <w:szCs w:val="20"/>
                <w:lang w:val="ru-RU"/>
              </w:rPr>
            </w:pPr>
            <w:r w:rsidRPr="00053180">
              <w:rPr>
                <w:sz w:val="20"/>
                <w:szCs w:val="20"/>
                <w:lang w:val="ru-RU"/>
              </w:rPr>
              <w:t>Дополнительный</w:t>
            </w:r>
          </w:p>
        </w:tc>
        <w:tc>
          <w:tcPr>
            <w:tcW w:w="5240" w:type="dxa"/>
          </w:tcPr>
          <w:p w14:paraId="082EFF23" w14:textId="77777777" w:rsidR="00086A46" w:rsidRPr="00053180" w:rsidRDefault="00086A46" w:rsidP="00053180">
            <w:pPr>
              <w:spacing w:before="40" w:after="40"/>
              <w:jc w:val="left"/>
              <w:rPr>
                <w:sz w:val="20"/>
                <w:szCs w:val="20"/>
                <w:lang w:val="ru-RU"/>
              </w:rPr>
            </w:pPr>
            <w:r w:rsidRPr="00053180">
              <w:rPr>
                <w:color w:val="000000"/>
                <w:sz w:val="20"/>
                <w:szCs w:val="20"/>
                <w:lang w:val="ru-RU"/>
              </w:rPr>
              <w:t>Уровни и тенденции содержания ртути и соединений ртути в окружающей среде и в людях, обусловленные антропогенными выбросами и высвобождениями</w:t>
            </w:r>
          </w:p>
        </w:tc>
      </w:tr>
      <w:tr w:rsidR="00086A46" w:rsidRPr="00642C63" w14:paraId="082EFF28" w14:textId="77777777" w:rsidTr="00053180">
        <w:trPr>
          <w:trHeight w:val="186"/>
        </w:trPr>
        <w:tc>
          <w:tcPr>
            <w:tcW w:w="1417" w:type="dxa"/>
            <w:vAlign w:val="center"/>
          </w:tcPr>
          <w:p w14:paraId="082EFF25" w14:textId="77777777" w:rsidR="00086A46" w:rsidRPr="00053180" w:rsidRDefault="00086A46" w:rsidP="00053180">
            <w:pPr>
              <w:spacing w:before="40" w:after="40"/>
              <w:rPr>
                <w:sz w:val="20"/>
                <w:szCs w:val="20"/>
                <w:lang w:val="ru-RU"/>
              </w:rPr>
            </w:pPr>
            <w:r w:rsidRPr="00053180">
              <w:rPr>
                <w:sz w:val="20"/>
                <w:szCs w:val="20"/>
                <w:lang w:val="ru-RU"/>
              </w:rPr>
              <w:t>7</w:t>
            </w:r>
          </w:p>
        </w:tc>
        <w:tc>
          <w:tcPr>
            <w:tcW w:w="2415" w:type="dxa"/>
          </w:tcPr>
          <w:p w14:paraId="082EFF26" w14:textId="77777777" w:rsidR="00086A46" w:rsidRPr="00053180" w:rsidRDefault="00086A46" w:rsidP="00053180">
            <w:pPr>
              <w:spacing w:before="40" w:after="40"/>
              <w:rPr>
                <w:sz w:val="20"/>
                <w:szCs w:val="20"/>
                <w:lang w:val="ru-RU"/>
              </w:rPr>
            </w:pPr>
            <w:r w:rsidRPr="00053180">
              <w:rPr>
                <w:sz w:val="20"/>
                <w:szCs w:val="20"/>
                <w:lang w:val="ru-RU"/>
              </w:rPr>
              <w:t>Дополнительный</w:t>
            </w:r>
          </w:p>
        </w:tc>
        <w:tc>
          <w:tcPr>
            <w:tcW w:w="5240" w:type="dxa"/>
          </w:tcPr>
          <w:p w14:paraId="082EFF27" w14:textId="77777777" w:rsidR="00086A46" w:rsidRPr="00053180" w:rsidRDefault="00086A46" w:rsidP="00053180">
            <w:pPr>
              <w:spacing w:before="40" w:after="40"/>
              <w:jc w:val="left"/>
              <w:rPr>
                <w:sz w:val="20"/>
                <w:szCs w:val="20"/>
                <w:lang w:val="ru-RU"/>
              </w:rPr>
            </w:pPr>
            <w:r w:rsidRPr="00053180">
              <w:rPr>
                <w:color w:val="000000"/>
                <w:sz w:val="20"/>
                <w:szCs w:val="20"/>
                <w:lang w:val="ru-RU"/>
              </w:rPr>
              <w:t xml:space="preserve">Индекс эвтрофикации пресных вод </w:t>
            </w:r>
          </w:p>
        </w:tc>
      </w:tr>
      <w:tr w:rsidR="00086A46" w:rsidRPr="008B6F15" w14:paraId="082EFF2C" w14:textId="77777777" w:rsidTr="00053180">
        <w:trPr>
          <w:trHeight w:val="186"/>
        </w:trPr>
        <w:tc>
          <w:tcPr>
            <w:tcW w:w="1417" w:type="dxa"/>
            <w:vAlign w:val="center"/>
          </w:tcPr>
          <w:p w14:paraId="082EFF29" w14:textId="77777777" w:rsidR="00086A46" w:rsidRPr="00053180" w:rsidRDefault="00086A46" w:rsidP="00053180">
            <w:pPr>
              <w:spacing w:before="40" w:after="40"/>
              <w:rPr>
                <w:sz w:val="20"/>
                <w:szCs w:val="20"/>
                <w:lang w:val="ru-RU"/>
              </w:rPr>
            </w:pPr>
            <w:r w:rsidRPr="00053180">
              <w:rPr>
                <w:sz w:val="20"/>
                <w:szCs w:val="20"/>
                <w:lang w:val="ru-RU"/>
              </w:rPr>
              <w:t>11</w:t>
            </w:r>
          </w:p>
        </w:tc>
        <w:tc>
          <w:tcPr>
            <w:tcW w:w="2415" w:type="dxa"/>
          </w:tcPr>
          <w:p w14:paraId="082EFF2A" w14:textId="77777777" w:rsidR="00086A46" w:rsidRPr="00053180" w:rsidRDefault="00086A46" w:rsidP="00053180">
            <w:pPr>
              <w:spacing w:before="40" w:after="40"/>
              <w:rPr>
                <w:sz w:val="20"/>
                <w:szCs w:val="20"/>
                <w:lang w:val="ru-RU"/>
              </w:rPr>
            </w:pPr>
            <w:r w:rsidRPr="00053180">
              <w:rPr>
                <w:sz w:val="20"/>
                <w:szCs w:val="20"/>
                <w:lang w:val="ru-RU"/>
              </w:rPr>
              <w:t>Дополнительный</w:t>
            </w:r>
          </w:p>
        </w:tc>
        <w:tc>
          <w:tcPr>
            <w:tcW w:w="5240" w:type="dxa"/>
          </w:tcPr>
          <w:p w14:paraId="082EFF2B" w14:textId="77777777" w:rsidR="00086A46" w:rsidRPr="00053180" w:rsidRDefault="00086A46" w:rsidP="00053180">
            <w:pPr>
              <w:spacing w:before="40" w:after="40"/>
              <w:jc w:val="left"/>
              <w:rPr>
                <w:sz w:val="20"/>
                <w:szCs w:val="20"/>
                <w:lang w:val="ru-RU"/>
              </w:rPr>
            </w:pPr>
            <w:r w:rsidRPr="00053180">
              <w:rPr>
                <w:sz w:val="20"/>
                <w:szCs w:val="20"/>
                <w:lang w:val="ru-RU"/>
              </w:rPr>
              <w:t xml:space="preserve">Смертность от загрязнения воздуха в жилых помещениях </w:t>
            </w:r>
            <w:r w:rsidRPr="00053180">
              <w:rPr>
                <w:sz w:val="20"/>
                <w:szCs w:val="20"/>
                <w:lang w:val="ru-RU"/>
              </w:rPr>
              <w:lastRenderedPageBreak/>
              <w:t>и атмосферного воздуха</w:t>
            </w:r>
          </w:p>
        </w:tc>
      </w:tr>
      <w:tr w:rsidR="00086A46" w:rsidRPr="008B6F15" w14:paraId="082EFF30" w14:textId="77777777" w:rsidTr="00053180">
        <w:tc>
          <w:tcPr>
            <w:tcW w:w="1417" w:type="dxa"/>
            <w:vAlign w:val="center"/>
          </w:tcPr>
          <w:p w14:paraId="082EFF2D" w14:textId="77777777" w:rsidR="00086A46" w:rsidRPr="00053180" w:rsidRDefault="00086A46" w:rsidP="00053180">
            <w:pPr>
              <w:spacing w:before="40" w:after="40"/>
              <w:rPr>
                <w:sz w:val="20"/>
                <w:szCs w:val="20"/>
                <w:lang w:val="ru-RU"/>
              </w:rPr>
            </w:pPr>
            <w:r w:rsidRPr="00053180">
              <w:rPr>
                <w:sz w:val="20"/>
                <w:szCs w:val="20"/>
                <w:lang w:val="ru-RU"/>
              </w:rPr>
              <w:lastRenderedPageBreak/>
              <w:t>16</w:t>
            </w:r>
          </w:p>
        </w:tc>
        <w:tc>
          <w:tcPr>
            <w:tcW w:w="2415" w:type="dxa"/>
          </w:tcPr>
          <w:p w14:paraId="082EFF2E" w14:textId="77777777" w:rsidR="00086A46" w:rsidRPr="00053180" w:rsidRDefault="00086A46" w:rsidP="00053180">
            <w:pPr>
              <w:spacing w:before="40" w:after="40"/>
              <w:rPr>
                <w:sz w:val="20"/>
                <w:szCs w:val="20"/>
                <w:lang w:val="ru-RU"/>
              </w:rPr>
            </w:pPr>
            <w:r w:rsidRPr="00053180">
              <w:rPr>
                <w:sz w:val="20"/>
                <w:szCs w:val="20"/>
                <w:lang w:val="ru-RU"/>
              </w:rPr>
              <w:t>Дополнительный</w:t>
            </w:r>
          </w:p>
        </w:tc>
        <w:tc>
          <w:tcPr>
            <w:tcW w:w="5240" w:type="dxa"/>
          </w:tcPr>
          <w:p w14:paraId="082EFF2F" w14:textId="77777777" w:rsidR="00086A46" w:rsidRPr="00053180" w:rsidRDefault="00086A46" w:rsidP="00053180">
            <w:pPr>
              <w:spacing w:before="40" w:after="40"/>
              <w:jc w:val="left"/>
              <w:rPr>
                <w:sz w:val="20"/>
                <w:szCs w:val="20"/>
                <w:lang w:val="ru-RU"/>
              </w:rPr>
            </w:pPr>
            <w:r w:rsidRPr="00053180">
              <w:rPr>
                <w:sz w:val="20"/>
                <w:szCs w:val="20"/>
                <w:lang w:val="ru-RU"/>
              </w:rPr>
              <w:t xml:space="preserve">Индикатор глобального экологического воздействия потребления </w:t>
            </w:r>
          </w:p>
        </w:tc>
      </w:tr>
      <w:tr w:rsidR="00086A46" w:rsidRPr="008B6F15" w14:paraId="082EFF34" w14:textId="77777777" w:rsidTr="00053180">
        <w:tc>
          <w:tcPr>
            <w:tcW w:w="1417" w:type="dxa"/>
            <w:vAlign w:val="center"/>
          </w:tcPr>
          <w:p w14:paraId="082EFF31" w14:textId="77777777" w:rsidR="00086A46" w:rsidRPr="00053180" w:rsidRDefault="00086A46" w:rsidP="00053180">
            <w:pPr>
              <w:spacing w:before="40" w:after="40"/>
              <w:rPr>
                <w:sz w:val="20"/>
                <w:szCs w:val="20"/>
                <w:lang w:val="ru-RU"/>
              </w:rPr>
            </w:pPr>
            <w:r w:rsidRPr="00053180">
              <w:rPr>
                <w:sz w:val="20"/>
                <w:szCs w:val="20"/>
                <w:lang w:val="ru-RU"/>
              </w:rPr>
              <w:t>18</w:t>
            </w:r>
          </w:p>
        </w:tc>
        <w:tc>
          <w:tcPr>
            <w:tcW w:w="2415" w:type="dxa"/>
          </w:tcPr>
          <w:p w14:paraId="082EFF32" w14:textId="77777777" w:rsidR="00086A46" w:rsidRPr="00053180" w:rsidRDefault="00086A46" w:rsidP="00053180">
            <w:pPr>
              <w:spacing w:before="40" w:after="40"/>
              <w:rPr>
                <w:sz w:val="20"/>
                <w:szCs w:val="20"/>
                <w:lang w:val="ru-RU"/>
              </w:rPr>
            </w:pPr>
            <w:r w:rsidRPr="00053180">
              <w:rPr>
                <w:sz w:val="20"/>
                <w:szCs w:val="20"/>
                <w:lang w:val="ru-RU"/>
              </w:rPr>
              <w:t xml:space="preserve">Компонентный </w:t>
            </w:r>
          </w:p>
        </w:tc>
        <w:tc>
          <w:tcPr>
            <w:tcW w:w="5240" w:type="dxa"/>
          </w:tcPr>
          <w:p w14:paraId="082EFF33" w14:textId="77777777" w:rsidR="00086A46" w:rsidRPr="00053180" w:rsidRDefault="00086A46" w:rsidP="00053180">
            <w:pPr>
              <w:spacing w:before="40" w:after="40"/>
              <w:jc w:val="left"/>
              <w:rPr>
                <w:sz w:val="20"/>
                <w:szCs w:val="20"/>
                <w:lang w:val="ru-RU"/>
              </w:rPr>
            </w:pPr>
            <w:r w:rsidRPr="00053180">
              <w:rPr>
                <w:sz w:val="20"/>
                <w:szCs w:val="20"/>
                <w:lang w:val="ru-RU"/>
              </w:rPr>
              <w:t>Денежная стоимость мер поддержки рыночных цен в сельском хозяйстве</w:t>
            </w:r>
          </w:p>
        </w:tc>
      </w:tr>
      <w:tr w:rsidR="00086A46" w:rsidRPr="008B6F15" w14:paraId="082EFF38" w14:textId="77777777" w:rsidTr="00053180">
        <w:tc>
          <w:tcPr>
            <w:tcW w:w="1417" w:type="dxa"/>
            <w:vAlign w:val="center"/>
          </w:tcPr>
          <w:p w14:paraId="082EFF35" w14:textId="77777777" w:rsidR="00086A46" w:rsidRPr="00053180" w:rsidRDefault="00086A46" w:rsidP="00053180">
            <w:pPr>
              <w:spacing w:before="40" w:after="40"/>
              <w:rPr>
                <w:sz w:val="20"/>
                <w:szCs w:val="20"/>
                <w:lang w:val="ru-RU"/>
              </w:rPr>
            </w:pPr>
            <w:r w:rsidRPr="00053180">
              <w:rPr>
                <w:sz w:val="20"/>
                <w:szCs w:val="20"/>
                <w:lang w:val="ru-RU"/>
              </w:rPr>
              <w:t>18</w:t>
            </w:r>
          </w:p>
        </w:tc>
        <w:tc>
          <w:tcPr>
            <w:tcW w:w="2415" w:type="dxa"/>
          </w:tcPr>
          <w:p w14:paraId="082EFF36" w14:textId="77777777" w:rsidR="00086A46" w:rsidRPr="00053180" w:rsidRDefault="00086A46" w:rsidP="00053180">
            <w:pPr>
              <w:spacing w:before="40" w:after="40"/>
              <w:rPr>
                <w:sz w:val="20"/>
                <w:szCs w:val="20"/>
                <w:lang w:val="ru-RU"/>
              </w:rPr>
            </w:pPr>
            <w:r w:rsidRPr="00053180">
              <w:rPr>
                <w:sz w:val="20"/>
                <w:szCs w:val="20"/>
                <w:lang w:val="ru-RU"/>
              </w:rPr>
              <w:t xml:space="preserve">Компонентный </w:t>
            </w:r>
          </w:p>
        </w:tc>
        <w:tc>
          <w:tcPr>
            <w:tcW w:w="5240" w:type="dxa"/>
          </w:tcPr>
          <w:p w14:paraId="082EFF37" w14:textId="77777777" w:rsidR="00086A46" w:rsidRPr="00053180" w:rsidRDefault="00086A46" w:rsidP="00053180">
            <w:pPr>
              <w:spacing w:before="40" w:after="40"/>
              <w:jc w:val="left"/>
              <w:rPr>
                <w:sz w:val="20"/>
                <w:szCs w:val="20"/>
                <w:lang w:val="ru-RU"/>
              </w:rPr>
            </w:pPr>
            <w:r w:rsidRPr="00053180">
              <w:rPr>
                <w:sz w:val="20"/>
                <w:szCs w:val="20"/>
                <w:lang w:val="ru-RU"/>
              </w:rPr>
              <w:t xml:space="preserve">Денежная стоимость неисключенных прямых выплат в сельском хозяйстве </w:t>
            </w:r>
          </w:p>
        </w:tc>
      </w:tr>
      <w:tr w:rsidR="00086A46" w:rsidRPr="008B6F15" w14:paraId="082EFF3C" w14:textId="77777777" w:rsidTr="00053180">
        <w:tc>
          <w:tcPr>
            <w:tcW w:w="1417" w:type="dxa"/>
            <w:vAlign w:val="center"/>
          </w:tcPr>
          <w:p w14:paraId="082EFF39" w14:textId="77777777" w:rsidR="00086A46" w:rsidRPr="00053180" w:rsidRDefault="00086A46" w:rsidP="00053180">
            <w:pPr>
              <w:spacing w:before="40" w:after="40"/>
              <w:rPr>
                <w:sz w:val="20"/>
                <w:szCs w:val="20"/>
                <w:lang w:val="ru-RU"/>
              </w:rPr>
            </w:pPr>
            <w:r w:rsidRPr="00053180">
              <w:rPr>
                <w:sz w:val="20"/>
                <w:szCs w:val="20"/>
                <w:lang w:val="ru-RU"/>
              </w:rPr>
              <w:t>18</w:t>
            </w:r>
          </w:p>
        </w:tc>
        <w:tc>
          <w:tcPr>
            <w:tcW w:w="2415" w:type="dxa"/>
          </w:tcPr>
          <w:p w14:paraId="082EFF3A" w14:textId="77777777" w:rsidR="00086A46" w:rsidRPr="00053180" w:rsidRDefault="00086A46" w:rsidP="00053180">
            <w:pPr>
              <w:spacing w:before="40" w:after="40"/>
              <w:rPr>
                <w:sz w:val="20"/>
                <w:szCs w:val="20"/>
                <w:lang w:val="ru-RU"/>
              </w:rPr>
            </w:pPr>
            <w:r w:rsidRPr="00053180">
              <w:rPr>
                <w:sz w:val="20"/>
                <w:szCs w:val="20"/>
                <w:lang w:val="ru-RU"/>
              </w:rPr>
              <w:t xml:space="preserve">Компонентный </w:t>
            </w:r>
          </w:p>
        </w:tc>
        <w:tc>
          <w:tcPr>
            <w:tcW w:w="5240" w:type="dxa"/>
          </w:tcPr>
          <w:p w14:paraId="082EFF3B" w14:textId="77777777" w:rsidR="00086A46" w:rsidRPr="00053180" w:rsidRDefault="00086A46" w:rsidP="00053180">
            <w:pPr>
              <w:spacing w:before="40" w:after="40"/>
              <w:jc w:val="left"/>
              <w:rPr>
                <w:sz w:val="20"/>
                <w:szCs w:val="20"/>
                <w:lang w:val="ru-RU"/>
              </w:rPr>
            </w:pPr>
            <w:r w:rsidRPr="00053180">
              <w:rPr>
                <w:sz w:val="20"/>
                <w:szCs w:val="20"/>
                <w:lang w:val="ru-RU"/>
              </w:rPr>
              <w:t>Денежная стоимость прочей поддержки, ориентированной на конкретные продукты, в сельском хозяйстве</w:t>
            </w:r>
          </w:p>
        </w:tc>
      </w:tr>
      <w:tr w:rsidR="00086A46" w:rsidRPr="008B6F15" w14:paraId="082EFF40" w14:textId="77777777" w:rsidTr="00053180">
        <w:tc>
          <w:tcPr>
            <w:tcW w:w="1417" w:type="dxa"/>
            <w:vAlign w:val="center"/>
          </w:tcPr>
          <w:p w14:paraId="082EFF3D" w14:textId="77777777" w:rsidR="00086A46" w:rsidRPr="00053180" w:rsidRDefault="00086A46" w:rsidP="00053180">
            <w:pPr>
              <w:spacing w:before="40" w:after="40"/>
              <w:rPr>
                <w:sz w:val="20"/>
                <w:szCs w:val="20"/>
                <w:lang w:val="ru-RU"/>
              </w:rPr>
            </w:pPr>
            <w:r w:rsidRPr="00053180">
              <w:rPr>
                <w:sz w:val="20"/>
                <w:szCs w:val="20"/>
                <w:lang w:val="ru-RU"/>
              </w:rPr>
              <w:t>18</w:t>
            </w:r>
          </w:p>
        </w:tc>
        <w:tc>
          <w:tcPr>
            <w:tcW w:w="2415" w:type="dxa"/>
          </w:tcPr>
          <w:p w14:paraId="082EFF3E" w14:textId="77777777" w:rsidR="00086A46" w:rsidRPr="00053180" w:rsidRDefault="00086A46" w:rsidP="00053180">
            <w:pPr>
              <w:spacing w:before="40" w:after="40"/>
              <w:rPr>
                <w:sz w:val="20"/>
                <w:szCs w:val="20"/>
                <w:lang w:val="ru-RU"/>
              </w:rPr>
            </w:pPr>
            <w:r w:rsidRPr="00053180">
              <w:rPr>
                <w:sz w:val="20"/>
                <w:szCs w:val="20"/>
                <w:lang w:val="ru-RU"/>
              </w:rPr>
              <w:t xml:space="preserve">Компонентный </w:t>
            </w:r>
          </w:p>
        </w:tc>
        <w:tc>
          <w:tcPr>
            <w:tcW w:w="5240" w:type="dxa"/>
          </w:tcPr>
          <w:p w14:paraId="082EFF3F" w14:textId="77777777" w:rsidR="00086A46" w:rsidRPr="00053180" w:rsidRDefault="00086A46" w:rsidP="00053180">
            <w:pPr>
              <w:spacing w:before="40" w:after="40"/>
              <w:jc w:val="left"/>
              <w:rPr>
                <w:sz w:val="20"/>
                <w:szCs w:val="20"/>
                <w:lang w:val="ru-RU"/>
              </w:rPr>
            </w:pPr>
            <w:r w:rsidRPr="00053180">
              <w:rPr>
                <w:sz w:val="20"/>
                <w:szCs w:val="20"/>
                <w:lang w:val="ru-RU"/>
              </w:rPr>
              <w:t>Денежная стоимость эквивалентного показателя поддержки, ориентированной на конкретные продукты, в сельском хозяйстве</w:t>
            </w:r>
          </w:p>
        </w:tc>
      </w:tr>
      <w:tr w:rsidR="00086A46" w:rsidRPr="008B6F15" w14:paraId="082EFF44" w14:textId="77777777" w:rsidTr="00053180">
        <w:tc>
          <w:tcPr>
            <w:tcW w:w="1417" w:type="dxa"/>
            <w:vAlign w:val="center"/>
          </w:tcPr>
          <w:p w14:paraId="082EFF41" w14:textId="77777777" w:rsidR="00086A46" w:rsidRPr="00053180" w:rsidRDefault="00086A46" w:rsidP="00053180">
            <w:pPr>
              <w:spacing w:before="40" w:after="40"/>
              <w:rPr>
                <w:sz w:val="20"/>
                <w:szCs w:val="20"/>
                <w:lang w:val="ru-RU"/>
              </w:rPr>
            </w:pPr>
            <w:r w:rsidRPr="00053180">
              <w:rPr>
                <w:sz w:val="20"/>
                <w:szCs w:val="20"/>
                <w:lang w:val="ru-RU"/>
              </w:rPr>
              <w:t>18</w:t>
            </w:r>
          </w:p>
        </w:tc>
        <w:tc>
          <w:tcPr>
            <w:tcW w:w="2415" w:type="dxa"/>
          </w:tcPr>
          <w:p w14:paraId="082EFF42" w14:textId="77777777" w:rsidR="00086A46" w:rsidRPr="00053180" w:rsidRDefault="00086A46" w:rsidP="00053180">
            <w:pPr>
              <w:spacing w:before="40" w:after="40"/>
              <w:rPr>
                <w:sz w:val="20"/>
                <w:szCs w:val="20"/>
                <w:lang w:val="ru-RU"/>
              </w:rPr>
            </w:pPr>
            <w:r w:rsidRPr="00053180">
              <w:rPr>
                <w:sz w:val="20"/>
                <w:szCs w:val="20"/>
                <w:lang w:val="ru-RU"/>
              </w:rPr>
              <w:t xml:space="preserve">Компонентный </w:t>
            </w:r>
          </w:p>
        </w:tc>
        <w:tc>
          <w:tcPr>
            <w:tcW w:w="5240" w:type="dxa"/>
          </w:tcPr>
          <w:p w14:paraId="082EFF43" w14:textId="77777777" w:rsidR="00086A46" w:rsidRPr="00053180" w:rsidRDefault="00086A46" w:rsidP="00053180">
            <w:pPr>
              <w:spacing w:before="40" w:after="40"/>
              <w:jc w:val="left"/>
              <w:rPr>
                <w:sz w:val="20"/>
                <w:szCs w:val="20"/>
                <w:lang w:val="ru-RU"/>
              </w:rPr>
            </w:pPr>
            <w:r w:rsidRPr="00053180">
              <w:rPr>
                <w:sz w:val="20"/>
                <w:szCs w:val="20"/>
                <w:lang w:val="ru-RU"/>
              </w:rPr>
              <w:t xml:space="preserve">Денежная стоимость агрегированного показателя поддержки, не ориентированной на конкретные продукты, в сельском хозяйстве </w:t>
            </w:r>
          </w:p>
        </w:tc>
      </w:tr>
      <w:tr w:rsidR="00086A46" w:rsidRPr="00642C63" w14:paraId="082EFF48" w14:textId="77777777" w:rsidTr="00053180">
        <w:tc>
          <w:tcPr>
            <w:tcW w:w="1417" w:type="dxa"/>
            <w:tcBorders>
              <w:bottom w:val="single" w:sz="4" w:space="0" w:color="auto"/>
            </w:tcBorders>
            <w:vAlign w:val="center"/>
          </w:tcPr>
          <w:p w14:paraId="082EFF45" w14:textId="77777777" w:rsidR="00086A46" w:rsidRPr="00053180" w:rsidRDefault="00086A46" w:rsidP="00053180">
            <w:pPr>
              <w:spacing w:before="40" w:after="40"/>
              <w:rPr>
                <w:sz w:val="20"/>
                <w:szCs w:val="20"/>
                <w:lang w:val="ru-RU"/>
              </w:rPr>
            </w:pPr>
            <w:r w:rsidRPr="00053180">
              <w:rPr>
                <w:sz w:val="20"/>
                <w:szCs w:val="20"/>
                <w:lang w:val="ru-RU"/>
              </w:rPr>
              <w:t>19</w:t>
            </w:r>
          </w:p>
        </w:tc>
        <w:tc>
          <w:tcPr>
            <w:tcW w:w="2415" w:type="dxa"/>
            <w:tcBorders>
              <w:bottom w:val="single" w:sz="4" w:space="0" w:color="auto"/>
            </w:tcBorders>
          </w:tcPr>
          <w:p w14:paraId="082EFF46" w14:textId="77777777" w:rsidR="00086A46" w:rsidRPr="00053180" w:rsidRDefault="00086A46" w:rsidP="00053180">
            <w:pPr>
              <w:spacing w:before="40" w:after="40"/>
              <w:rPr>
                <w:sz w:val="20"/>
                <w:szCs w:val="20"/>
                <w:lang w:val="ru-RU"/>
              </w:rPr>
            </w:pPr>
            <w:r w:rsidRPr="00053180">
              <w:rPr>
                <w:sz w:val="20"/>
                <w:szCs w:val="20"/>
                <w:lang w:val="ru-RU"/>
              </w:rPr>
              <w:t>Дополнительный</w:t>
            </w:r>
          </w:p>
        </w:tc>
        <w:tc>
          <w:tcPr>
            <w:tcW w:w="5240" w:type="dxa"/>
            <w:tcBorders>
              <w:bottom w:val="single" w:sz="4" w:space="0" w:color="auto"/>
            </w:tcBorders>
          </w:tcPr>
          <w:p w14:paraId="082EFF47" w14:textId="77777777" w:rsidR="00086A46" w:rsidRPr="00053180" w:rsidRDefault="00086A46" w:rsidP="00053180">
            <w:pPr>
              <w:spacing w:before="40" w:after="40"/>
              <w:jc w:val="left"/>
              <w:rPr>
                <w:sz w:val="20"/>
                <w:szCs w:val="20"/>
                <w:lang w:val="ru-RU"/>
              </w:rPr>
            </w:pPr>
            <w:r w:rsidRPr="00053180">
              <w:rPr>
                <w:sz w:val="20"/>
                <w:szCs w:val="20"/>
                <w:lang w:val="ru-RU"/>
              </w:rPr>
              <w:t>Коэффициент инвестирования биоразнообразия</w:t>
            </w:r>
          </w:p>
        </w:tc>
      </w:tr>
    </w:tbl>
    <w:p w14:paraId="082EFF49" w14:textId="77777777" w:rsidR="00086A46" w:rsidRPr="00710DD3" w:rsidRDefault="00086A46" w:rsidP="00376B1B">
      <w:pPr>
        <w:pStyle w:val="CBDDesicionAnnex"/>
        <w:rPr>
          <w:lang w:val="ru-RU" w:bidi="ar-SY"/>
        </w:rPr>
      </w:pPr>
      <w:r>
        <w:rPr>
          <w:lang w:val="ru-RU" w:bidi="ar-SY"/>
        </w:rPr>
        <w:t>Приложение</w:t>
      </w:r>
      <w:r w:rsidRPr="00710DD3">
        <w:rPr>
          <w:lang w:val="ru-RU" w:bidi="ar-SY"/>
        </w:rPr>
        <w:t xml:space="preserve"> </w:t>
      </w:r>
      <w:r w:rsidRPr="00E25B92">
        <w:rPr>
          <w:lang w:bidi="ar-SY"/>
        </w:rPr>
        <w:t>II</w:t>
      </w:r>
    </w:p>
    <w:p w14:paraId="082EFF4A" w14:textId="77777777" w:rsidR="00086A46" w:rsidRPr="00710DD3" w:rsidRDefault="00086A46" w:rsidP="00376B1B">
      <w:pPr>
        <w:pStyle w:val="CBDDesicionAnnex"/>
        <w:spacing w:before="0"/>
        <w:rPr>
          <w:lang w:val="ru-RU" w:bidi="ar-SY"/>
        </w:rPr>
      </w:pPr>
      <w:r w:rsidRPr="00710DD3">
        <w:rPr>
          <w:lang w:val="ru-RU" w:bidi="ar-SY"/>
        </w:rPr>
        <w:t>Круг полномочий Специальной группы технических экспертов по дальнейшему введению в действие механизма мониторинга для Куньминско-Монреальской глобальной рамочной программы в области биоразнообразия</w:t>
      </w:r>
    </w:p>
    <w:p w14:paraId="082EFF4B" w14:textId="77777777" w:rsidR="00086A46" w:rsidRPr="00710DD3" w:rsidRDefault="00086A46" w:rsidP="00376B1B">
      <w:pPr>
        <w:pStyle w:val="CBDNormalNoNumber"/>
        <w:tabs>
          <w:tab w:val="clear" w:pos="567"/>
        </w:tabs>
        <w:ind w:firstLine="567"/>
        <w:rPr>
          <w:lang w:val="ru-RU"/>
        </w:rPr>
      </w:pPr>
      <w:r w:rsidRPr="00710DD3">
        <w:rPr>
          <w:lang w:val="ru-RU"/>
        </w:rPr>
        <w:t>1.</w:t>
      </w:r>
      <w:r w:rsidRPr="00710DD3">
        <w:rPr>
          <w:lang w:val="ru-RU"/>
        </w:rPr>
        <w:tab/>
        <w:t>Специальная группа технических экспертов по дальнейшему введению в действие механизма мониторинга для Куньминско-Монреальской глобальной рамочной программы в области биоразнообразия</w:t>
      </w:r>
      <w:r w:rsidRPr="00E25B92">
        <w:rPr>
          <w:rStyle w:val="FootnoteReference"/>
        </w:rPr>
        <w:footnoteReference w:id="8"/>
      </w:r>
      <w:r w:rsidRPr="00710DD3">
        <w:rPr>
          <w:lang w:val="ru-RU"/>
        </w:rPr>
        <w:t xml:space="preserve"> разрабатывает:</w:t>
      </w:r>
    </w:p>
    <w:p w14:paraId="082EFF4C" w14:textId="77777777" w:rsidR="00086A46" w:rsidRPr="00710DD3" w:rsidRDefault="00086A46" w:rsidP="00376B1B">
      <w:pPr>
        <w:pStyle w:val="CBDNormalNumber"/>
        <w:numPr>
          <w:ilvl w:val="0"/>
          <w:numId w:val="0"/>
        </w:numPr>
        <w:tabs>
          <w:tab w:val="clear" w:pos="567"/>
        </w:tabs>
        <w:spacing w:before="0"/>
        <w:ind w:left="567" w:firstLine="567"/>
        <w:rPr>
          <w:lang w:val="ru-RU"/>
        </w:rPr>
      </w:pPr>
      <w:r w:rsidRPr="00E25B92">
        <w:t>a</w:t>
      </w:r>
      <w:r w:rsidRPr="00710DD3">
        <w:rPr>
          <w:lang w:val="ru-RU"/>
        </w:rPr>
        <w:t>)</w:t>
      </w:r>
      <w:r w:rsidRPr="00710DD3">
        <w:rPr>
          <w:lang w:val="ru-RU"/>
        </w:rPr>
        <w:tab/>
      </w:r>
      <w:r w:rsidRPr="00710DD3">
        <w:rPr>
          <w:bCs/>
          <w:lang w:val="ru-RU"/>
        </w:rPr>
        <w:t xml:space="preserve">технические рекомендации по дальнейшей разработке по мере необходимости методологии и метаданных для основных индикаторов, отнесенных в документе </w:t>
      </w:r>
      <w:hyperlink r:id="rId15" w:history="1">
        <w:r w:rsidRPr="00E25B92">
          <w:rPr>
            <w:rStyle w:val="Hyperlink"/>
          </w:rPr>
          <w:t>CBD</w:t>
        </w:r>
        <w:r w:rsidRPr="00710DD3">
          <w:rPr>
            <w:rStyle w:val="Hyperlink"/>
            <w:lang w:val="ru-RU"/>
          </w:rPr>
          <w:t>/</w:t>
        </w:r>
        <w:r w:rsidRPr="00E25B92">
          <w:rPr>
            <w:rStyle w:val="Hyperlink"/>
          </w:rPr>
          <w:t>SBSTTA</w:t>
        </w:r>
        <w:r w:rsidRPr="00710DD3">
          <w:rPr>
            <w:rStyle w:val="Hyperlink"/>
            <w:lang w:val="ru-RU"/>
          </w:rPr>
          <w:t>/28/</w:t>
        </w:r>
        <w:r w:rsidRPr="00E25B92">
          <w:rPr>
            <w:rStyle w:val="Hyperlink"/>
          </w:rPr>
          <w:t>INF</w:t>
        </w:r>
        <w:r w:rsidRPr="00710DD3">
          <w:rPr>
            <w:rStyle w:val="Hyperlink"/>
            <w:lang w:val="ru-RU"/>
          </w:rPr>
          <w:t>/4</w:t>
        </w:r>
      </w:hyperlink>
      <w:r w:rsidRPr="00710DD3">
        <w:rPr>
          <w:lang w:val="ru-RU"/>
        </w:rPr>
        <w:t xml:space="preserve"> </w:t>
      </w:r>
      <w:r w:rsidRPr="00710DD3">
        <w:rPr>
          <w:bCs/>
          <w:lang w:val="ru-RU"/>
        </w:rPr>
        <w:t>к методологическим статусам</w:t>
      </w:r>
      <w:r w:rsidRPr="00710DD3">
        <w:rPr>
          <w:lang w:val="ru-RU"/>
        </w:rPr>
        <w:t>;</w:t>
      </w:r>
    </w:p>
    <w:p w14:paraId="082EFF4D" w14:textId="77777777" w:rsidR="00086A46" w:rsidRPr="00710DD3" w:rsidRDefault="00086A46" w:rsidP="00376B1B">
      <w:pPr>
        <w:pStyle w:val="CBDNormalNumber"/>
        <w:numPr>
          <w:ilvl w:val="0"/>
          <w:numId w:val="0"/>
        </w:numPr>
        <w:tabs>
          <w:tab w:val="clear" w:pos="567"/>
        </w:tabs>
        <w:spacing w:before="0"/>
        <w:ind w:left="567" w:firstLine="567"/>
        <w:rPr>
          <w:lang w:val="ru-RU"/>
        </w:rPr>
      </w:pPr>
      <w:r w:rsidRPr="00E25B92">
        <w:t>b</w:t>
      </w:r>
      <w:r w:rsidRPr="00710DD3">
        <w:rPr>
          <w:lang w:val="ru-RU"/>
        </w:rPr>
        <w:t>)</w:t>
      </w:r>
      <w:r w:rsidRPr="00710DD3">
        <w:rPr>
          <w:lang w:val="ru-RU"/>
        </w:rPr>
        <w:tab/>
        <w:t>практические рекомендации по использованию и практическому применению метаданных для основных индикаторов в национальных процессах мониторинга и представления отчетности, в том числе по использованию вариантов дезагрегирования данных.</w:t>
      </w:r>
    </w:p>
    <w:p w14:paraId="082EFF4E" w14:textId="77777777" w:rsidR="00086A46" w:rsidRPr="00710DD3" w:rsidRDefault="00086A46" w:rsidP="00376B1B">
      <w:pPr>
        <w:pStyle w:val="CBDNormalNoNumber"/>
        <w:tabs>
          <w:tab w:val="clear" w:pos="567"/>
        </w:tabs>
        <w:ind w:firstLine="567"/>
        <w:rPr>
          <w:lang w:val="ru-RU"/>
        </w:rPr>
      </w:pPr>
      <w:r w:rsidRPr="00710DD3">
        <w:rPr>
          <w:lang w:val="ru-RU"/>
        </w:rPr>
        <w:t>2.</w:t>
      </w:r>
      <w:r w:rsidRPr="00710DD3">
        <w:rPr>
          <w:lang w:val="ru-RU"/>
        </w:rPr>
        <w:tab/>
        <w:t xml:space="preserve">Специальная группа технических экспертов проводит свою работу на основе решений </w:t>
      </w:r>
      <w:hyperlink r:id="rId16" w:history="1">
        <w:r w:rsidRPr="00710DD3">
          <w:rPr>
            <w:rStyle w:val="Hyperlink"/>
            <w:lang w:val="ru-RU"/>
          </w:rPr>
          <w:t>15/4</w:t>
        </w:r>
        <w:r w:rsidRPr="00710DD3">
          <w:rPr>
            <w:lang w:val="ru-RU"/>
          </w:rPr>
          <w:t xml:space="preserve">, </w:t>
        </w:r>
        <w:r w:rsidRPr="00710DD3">
          <w:rPr>
            <w:rStyle w:val="Hyperlink"/>
            <w:lang w:val="ru-RU"/>
          </w:rPr>
          <w:t>15/5</w:t>
        </w:r>
      </w:hyperlink>
      <w:r w:rsidRPr="00710DD3">
        <w:rPr>
          <w:lang w:val="ru-RU"/>
        </w:rPr>
        <w:t xml:space="preserve">, </w:t>
      </w:r>
      <w:hyperlink r:id="rId17" w:history="1">
        <w:r w:rsidRPr="00710DD3">
          <w:rPr>
            <w:rStyle w:val="Hyperlink"/>
            <w:lang w:val="ru-RU"/>
          </w:rPr>
          <w:t>15/6</w:t>
        </w:r>
      </w:hyperlink>
      <w:r w:rsidRPr="00710DD3">
        <w:rPr>
          <w:lang w:val="ru-RU"/>
        </w:rPr>
        <w:t xml:space="preserve"> </w:t>
      </w:r>
      <w:r>
        <w:rPr>
          <w:lang w:val="ru-RU"/>
        </w:rPr>
        <w:t>от</w:t>
      </w:r>
      <w:r w:rsidRPr="00710DD3">
        <w:rPr>
          <w:lang w:val="ru-RU"/>
        </w:rPr>
        <w:t xml:space="preserve"> 19</w:t>
      </w:r>
      <w:r w:rsidRPr="00E25B92">
        <w:t> </w:t>
      </w:r>
      <w:r>
        <w:rPr>
          <w:lang w:val="ru-RU"/>
        </w:rPr>
        <w:t>декабря</w:t>
      </w:r>
      <w:r w:rsidRPr="00710DD3">
        <w:rPr>
          <w:lang w:val="ru-RU"/>
        </w:rPr>
        <w:t xml:space="preserve"> 2022 </w:t>
      </w:r>
      <w:r>
        <w:rPr>
          <w:lang w:val="ru-RU"/>
        </w:rPr>
        <w:t>года</w:t>
      </w:r>
      <w:r w:rsidRPr="00710DD3">
        <w:rPr>
          <w:lang w:val="ru-RU"/>
        </w:rPr>
        <w:t xml:space="preserve">, </w:t>
      </w:r>
      <w:hyperlink r:id="rId18" w:history="1">
        <w:r w:rsidRPr="00710DD3">
          <w:rPr>
            <w:rStyle w:val="Hyperlink"/>
            <w:lang w:val="ru-RU"/>
          </w:rPr>
          <w:t>16/4</w:t>
        </w:r>
      </w:hyperlink>
      <w:r w:rsidRPr="00710DD3">
        <w:rPr>
          <w:lang w:val="ru-RU"/>
        </w:rPr>
        <w:t xml:space="preserve"> </w:t>
      </w:r>
      <w:r>
        <w:rPr>
          <w:lang w:val="ru-RU"/>
        </w:rPr>
        <w:t>от</w:t>
      </w:r>
      <w:r w:rsidRPr="00710DD3">
        <w:rPr>
          <w:lang w:val="ru-RU"/>
        </w:rPr>
        <w:t xml:space="preserve"> 30</w:t>
      </w:r>
      <w:r w:rsidRPr="00E25B92">
        <w:t> </w:t>
      </w:r>
      <w:r>
        <w:rPr>
          <w:lang w:val="ru-RU"/>
        </w:rPr>
        <w:t>октября</w:t>
      </w:r>
      <w:r w:rsidRPr="00710DD3">
        <w:rPr>
          <w:lang w:val="ru-RU"/>
        </w:rPr>
        <w:t xml:space="preserve"> 2024</w:t>
      </w:r>
      <w:r>
        <w:rPr>
          <w:lang w:val="ru-RU"/>
        </w:rPr>
        <w:t xml:space="preserve"> года</w:t>
      </w:r>
      <w:r w:rsidRPr="00710DD3">
        <w:rPr>
          <w:lang w:val="ru-RU"/>
        </w:rPr>
        <w:t xml:space="preserve">, </w:t>
      </w:r>
      <w:hyperlink r:id="rId19" w:history="1">
        <w:r w:rsidRPr="00710DD3">
          <w:rPr>
            <w:rStyle w:val="Hyperlink"/>
            <w:lang w:val="ru-RU"/>
          </w:rPr>
          <w:t>16/31</w:t>
        </w:r>
      </w:hyperlink>
      <w:r w:rsidRPr="00710DD3">
        <w:rPr>
          <w:lang w:val="ru-RU"/>
        </w:rPr>
        <w:t xml:space="preserve"> </w:t>
      </w:r>
      <w:r>
        <w:rPr>
          <w:lang w:val="ru-RU"/>
        </w:rPr>
        <w:t>и</w:t>
      </w:r>
      <w:r w:rsidRPr="00710DD3">
        <w:rPr>
          <w:lang w:val="ru-RU"/>
        </w:rPr>
        <w:t xml:space="preserve"> </w:t>
      </w:r>
      <w:hyperlink r:id="rId20" w:history="1">
        <w:r w:rsidRPr="00710DD3">
          <w:rPr>
            <w:rStyle w:val="Hyperlink"/>
            <w:lang w:val="ru-RU"/>
          </w:rPr>
          <w:t>16/32</w:t>
        </w:r>
      </w:hyperlink>
      <w:r w:rsidRPr="00710DD3">
        <w:rPr>
          <w:lang w:val="ru-RU"/>
        </w:rPr>
        <w:t xml:space="preserve"> </w:t>
      </w:r>
      <w:r>
        <w:rPr>
          <w:lang w:val="ru-RU"/>
        </w:rPr>
        <w:t>от</w:t>
      </w:r>
      <w:r w:rsidRPr="00710DD3">
        <w:rPr>
          <w:lang w:val="ru-RU"/>
        </w:rPr>
        <w:t xml:space="preserve"> 27</w:t>
      </w:r>
      <w:r w:rsidRPr="00E25B92">
        <w:t> </w:t>
      </w:r>
      <w:r>
        <w:rPr>
          <w:lang w:val="ru-RU"/>
        </w:rPr>
        <w:t>февраля</w:t>
      </w:r>
      <w:r w:rsidRPr="00710DD3">
        <w:rPr>
          <w:lang w:val="ru-RU"/>
        </w:rPr>
        <w:t xml:space="preserve"> 2025</w:t>
      </w:r>
      <w:r>
        <w:rPr>
          <w:lang w:val="ru-RU"/>
        </w:rPr>
        <w:t xml:space="preserve"> года</w:t>
      </w:r>
      <w:r w:rsidRPr="00710DD3">
        <w:rPr>
          <w:lang w:val="ru-RU"/>
        </w:rPr>
        <w:t xml:space="preserve"> </w:t>
      </w:r>
      <w:r>
        <w:rPr>
          <w:lang w:val="ru-RU"/>
        </w:rPr>
        <w:t>и</w:t>
      </w:r>
      <w:r w:rsidRPr="00710DD3">
        <w:rPr>
          <w:lang w:val="ru-RU"/>
        </w:rPr>
        <w:t xml:space="preserve"> 17/-- </w:t>
      </w:r>
      <w:r>
        <w:rPr>
          <w:lang w:val="ru-RU"/>
        </w:rPr>
        <w:t>от</w:t>
      </w:r>
      <w:r w:rsidRPr="00710DD3">
        <w:rPr>
          <w:lang w:val="ru-RU"/>
        </w:rPr>
        <w:t xml:space="preserve"> </w:t>
      </w:r>
      <w:r w:rsidRPr="00E25B92">
        <w:t>XX</w:t>
      </w:r>
      <w:r w:rsidRPr="00E25B92">
        <w:rPr>
          <w:vertAlign w:val="superscript"/>
        </w:rPr>
        <w:footnoteReference w:id="9"/>
      </w:r>
      <w:r w:rsidRPr="00710DD3">
        <w:rPr>
          <w:lang w:val="ru-RU"/>
        </w:rPr>
        <w:t xml:space="preserve"> и метаданных для ключевых индикаторов</w:t>
      </w:r>
      <w:r w:rsidRPr="00E25B92">
        <w:rPr>
          <w:rStyle w:val="FootnoteReference"/>
        </w:rPr>
        <w:footnoteReference w:id="10"/>
      </w:r>
      <w:r w:rsidRPr="00710DD3">
        <w:rPr>
          <w:lang w:val="ru-RU"/>
        </w:rPr>
        <w:t xml:space="preserve"> и принимает во внимание:</w:t>
      </w:r>
    </w:p>
    <w:p w14:paraId="082EFF4F" w14:textId="77777777" w:rsidR="00086A46" w:rsidRPr="00710DD3" w:rsidRDefault="00086A46" w:rsidP="00376B1B">
      <w:pPr>
        <w:pStyle w:val="CBDNormalNumber"/>
        <w:numPr>
          <w:ilvl w:val="0"/>
          <w:numId w:val="0"/>
        </w:numPr>
        <w:tabs>
          <w:tab w:val="clear" w:pos="567"/>
        </w:tabs>
        <w:spacing w:before="0"/>
        <w:ind w:left="567" w:firstLine="567"/>
        <w:rPr>
          <w:lang w:val="ru-RU"/>
        </w:rPr>
      </w:pPr>
      <w:r w:rsidRPr="00E25B92">
        <w:t>a</w:t>
      </w:r>
      <w:r w:rsidRPr="00710DD3">
        <w:rPr>
          <w:lang w:val="ru-RU"/>
        </w:rPr>
        <w:t>)</w:t>
      </w:r>
      <w:r w:rsidRPr="00710DD3">
        <w:rPr>
          <w:lang w:val="ru-RU"/>
        </w:rPr>
        <w:tab/>
        <w:t>опыт Сторон в подготовке их седьмых национальных докладов, включая технические пробелы, недостаток потенциала и ресурсов, с которыми они сталкиваются при использовании механизма мониторинга Куньминско-Монреальской глобальной рамочной программы в области биоразнообразия</w:t>
      </w:r>
      <w:r w:rsidRPr="00E25B92">
        <w:rPr>
          <w:rStyle w:val="FootnoteReference"/>
          <w:iCs/>
        </w:rPr>
        <w:footnoteReference w:id="11"/>
      </w:r>
      <w:r>
        <w:rPr>
          <w:lang w:val="ru-RU"/>
        </w:rPr>
        <w:t>;</w:t>
      </w:r>
    </w:p>
    <w:p w14:paraId="082EFF50" w14:textId="77777777" w:rsidR="00086A46" w:rsidRPr="00710DD3" w:rsidRDefault="00086A46" w:rsidP="00376B1B">
      <w:pPr>
        <w:pStyle w:val="CBDNormalNumber"/>
        <w:numPr>
          <w:ilvl w:val="0"/>
          <w:numId w:val="0"/>
        </w:numPr>
        <w:tabs>
          <w:tab w:val="clear" w:pos="567"/>
        </w:tabs>
        <w:spacing w:before="0"/>
        <w:ind w:left="567" w:firstLine="567"/>
        <w:rPr>
          <w:lang w:val="ru-RU"/>
        </w:rPr>
      </w:pPr>
      <w:r w:rsidRPr="00E25B92">
        <w:lastRenderedPageBreak/>
        <w:t>b</w:t>
      </w:r>
      <w:r w:rsidRPr="00710DD3">
        <w:rPr>
          <w:lang w:val="ru-RU"/>
        </w:rPr>
        <w:t>)</w:t>
      </w:r>
      <w:r w:rsidRPr="00710DD3">
        <w:rPr>
          <w:lang w:val="ru-RU"/>
        </w:rPr>
        <w:tab/>
        <w:t>обзор использования индикаторов в седьмых национальных докладах</w:t>
      </w:r>
      <w:r w:rsidRPr="00E25B92">
        <w:rPr>
          <w:rStyle w:val="FootnoteReference"/>
        </w:rPr>
        <w:footnoteReference w:id="12"/>
      </w:r>
      <w:r>
        <w:rPr>
          <w:lang w:val="ru-RU"/>
        </w:rPr>
        <w:t>;</w:t>
      </w:r>
    </w:p>
    <w:p w14:paraId="082EFF51" w14:textId="77777777" w:rsidR="00086A46" w:rsidRPr="00710DD3" w:rsidRDefault="00086A46" w:rsidP="00376B1B">
      <w:pPr>
        <w:pStyle w:val="CBDNormalNumber"/>
        <w:numPr>
          <w:ilvl w:val="0"/>
          <w:numId w:val="0"/>
        </w:numPr>
        <w:tabs>
          <w:tab w:val="clear" w:pos="567"/>
        </w:tabs>
        <w:spacing w:before="0"/>
        <w:ind w:left="567" w:firstLine="567"/>
        <w:rPr>
          <w:lang w:val="ru-RU"/>
        </w:rPr>
      </w:pPr>
      <w:r w:rsidRPr="00F85647">
        <w:t>c</w:t>
      </w:r>
      <w:r w:rsidRPr="00710DD3">
        <w:rPr>
          <w:lang w:val="ru-RU"/>
        </w:rPr>
        <w:t>)</w:t>
      </w:r>
      <w:r w:rsidRPr="00710DD3">
        <w:rPr>
          <w:lang w:val="ru-RU"/>
        </w:rPr>
        <w:tab/>
        <w:t>соответствующие выводы в глобальном докладе о коллективном прогрессе в осуществлении Рамочной программы и полученный опыт в ходе его подготовки;</w:t>
      </w:r>
    </w:p>
    <w:p w14:paraId="082EFF52" w14:textId="77777777" w:rsidR="00086A46" w:rsidRPr="00710DD3" w:rsidRDefault="00086A46" w:rsidP="00376B1B">
      <w:pPr>
        <w:pStyle w:val="CBDNormalNumber"/>
        <w:numPr>
          <w:ilvl w:val="0"/>
          <w:numId w:val="0"/>
        </w:numPr>
        <w:tabs>
          <w:tab w:val="clear" w:pos="567"/>
        </w:tabs>
        <w:spacing w:before="0"/>
        <w:ind w:left="567" w:firstLine="567"/>
        <w:rPr>
          <w:lang w:val="ru-RU"/>
        </w:rPr>
      </w:pPr>
      <w:r w:rsidRPr="00E25B92">
        <w:t>d</w:t>
      </w:r>
      <w:r w:rsidRPr="00710DD3">
        <w:rPr>
          <w:lang w:val="ru-RU"/>
        </w:rPr>
        <w:t>)</w:t>
      </w:r>
      <w:r w:rsidRPr="00710DD3">
        <w:rPr>
          <w:lang w:val="ru-RU"/>
        </w:rPr>
        <w:tab/>
        <w:t xml:space="preserve">бремя </w:t>
      </w:r>
      <w:r w:rsidRPr="00710DD3">
        <w:rPr>
          <w:iCs/>
          <w:lang w:val="ru-RU"/>
        </w:rPr>
        <w:t>отчетности для Сторон</w:t>
      </w:r>
      <w:r w:rsidRPr="00710DD3">
        <w:rPr>
          <w:lang w:val="ru-RU"/>
        </w:rPr>
        <w:t>;</w:t>
      </w:r>
    </w:p>
    <w:p w14:paraId="082EFF53" w14:textId="77777777" w:rsidR="00086A46" w:rsidRPr="00710DD3" w:rsidRDefault="00086A46" w:rsidP="00376B1B">
      <w:pPr>
        <w:pStyle w:val="CBDNormalNumber"/>
        <w:numPr>
          <w:ilvl w:val="0"/>
          <w:numId w:val="0"/>
        </w:numPr>
        <w:tabs>
          <w:tab w:val="clear" w:pos="567"/>
        </w:tabs>
        <w:spacing w:before="0"/>
        <w:ind w:left="567" w:firstLine="567"/>
        <w:rPr>
          <w:lang w:val="ru-RU"/>
        </w:rPr>
      </w:pPr>
      <w:r w:rsidRPr="00E25B92">
        <w:t>e</w:t>
      </w:r>
      <w:r w:rsidRPr="00710DD3">
        <w:rPr>
          <w:lang w:val="ru-RU"/>
        </w:rPr>
        <w:t>)</w:t>
      </w:r>
      <w:r w:rsidRPr="00710DD3">
        <w:rPr>
          <w:lang w:val="ru-RU"/>
        </w:rPr>
        <w:tab/>
        <w:t>потребности Сторон в потенциале, технических, институциональных и финансовых ресурсах и особые проблемы, стоящие перед Сторонами</w:t>
      </w:r>
      <w:r>
        <w:rPr>
          <w:lang w:val="ru-RU"/>
        </w:rPr>
        <w:t xml:space="preserve"> из числа</w:t>
      </w:r>
      <w:r w:rsidRPr="00710DD3">
        <w:rPr>
          <w:lang w:val="ru-RU"/>
        </w:rPr>
        <w:t xml:space="preserve"> развивающи</w:t>
      </w:r>
      <w:r>
        <w:rPr>
          <w:lang w:val="ru-RU"/>
        </w:rPr>
        <w:t>х</w:t>
      </w:r>
      <w:r w:rsidRPr="00710DD3">
        <w:rPr>
          <w:lang w:val="ru-RU"/>
        </w:rPr>
        <w:t>ся стран, в частности наименее развитыми странами и малыми островными развивающимися государствами;</w:t>
      </w:r>
    </w:p>
    <w:p w14:paraId="082EFF54" w14:textId="77777777" w:rsidR="00086A46" w:rsidRPr="00710DD3" w:rsidRDefault="00086A46" w:rsidP="00376B1B">
      <w:pPr>
        <w:pStyle w:val="CBDNormalNumber"/>
        <w:numPr>
          <w:ilvl w:val="0"/>
          <w:numId w:val="0"/>
        </w:numPr>
        <w:tabs>
          <w:tab w:val="clear" w:pos="567"/>
        </w:tabs>
        <w:spacing w:before="0"/>
        <w:ind w:left="567" w:firstLine="567"/>
        <w:rPr>
          <w:lang w:val="ru-RU"/>
        </w:rPr>
      </w:pPr>
      <w:r w:rsidRPr="00E25B92">
        <w:t>f</w:t>
      </w:r>
      <w:r w:rsidRPr="00710DD3">
        <w:rPr>
          <w:lang w:val="ru-RU"/>
        </w:rPr>
        <w:t>)</w:t>
      </w:r>
      <w:r w:rsidRPr="00710DD3">
        <w:rPr>
          <w:lang w:val="ru-RU"/>
        </w:rPr>
        <w:tab/>
        <w:t>соответствующие выводы методологической оценки мониторинга биоразнообразия и вклада природы в благосостояние человека и пространственного планирования и экологической связности, подготавливаемой Межправительственной научно-политической платформой по биоразнообразию и экосистемным услугам;</w:t>
      </w:r>
    </w:p>
    <w:p w14:paraId="082EFF55" w14:textId="77777777" w:rsidR="00086A46" w:rsidRPr="00710DD3" w:rsidRDefault="00086A46" w:rsidP="00376B1B">
      <w:pPr>
        <w:pStyle w:val="CBDNormalNumber"/>
        <w:numPr>
          <w:ilvl w:val="0"/>
          <w:numId w:val="0"/>
        </w:numPr>
        <w:tabs>
          <w:tab w:val="clear" w:pos="567"/>
        </w:tabs>
        <w:spacing w:before="0"/>
        <w:ind w:left="567" w:firstLine="567"/>
        <w:rPr>
          <w:lang w:val="ru-RU"/>
        </w:rPr>
      </w:pPr>
      <w:r w:rsidRPr="00E25B92">
        <w:t>g</w:t>
      </w:r>
      <w:r w:rsidRPr="00710DD3">
        <w:rPr>
          <w:lang w:val="ru-RU"/>
        </w:rPr>
        <w:t>)</w:t>
      </w:r>
      <w:r w:rsidRPr="00710DD3">
        <w:rPr>
          <w:lang w:val="ru-RU"/>
        </w:rPr>
        <w:tab/>
        <w:t>пересмотренные руководящие указания об использовании индикаторов механизма мониторинга, разработанные Специальной группой технических экспертов по индикаторам для Куньминско-Монреальской глобальной рамочной программы в области биоразнообразия</w:t>
      </w:r>
      <w:r w:rsidRPr="00E25B92">
        <w:rPr>
          <w:rStyle w:val="FootnoteReference"/>
        </w:rPr>
        <w:footnoteReference w:id="13"/>
      </w:r>
      <w:r>
        <w:rPr>
          <w:lang w:val="ru-RU"/>
        </w:rPr>
        <w:t>.</w:t>
      </w:r>
    </w:p>
    <w:p w14:paraId="082EFF56" w14:textId="77777777" w:rsidR="00086A46" w:rsidRPr="00710DD3" w:rsidRDefault="00086A46" w:rsidP="00376B1B">
      <w:pPr>
        <w:pStyle w:val="CBDNormalNoNumber"/>
        <w:tabs>
          <w:tab w:val="clear" w:pos="567"/>
        </w:tabs>
        <w:ind w:firstLine="567"/>
        <w:rPr>
          <w:lang w:val="ru-RU"/>
        </w:rPr>
      </w:pPr>
      <w:r w:rsidRPr="00710DD3">
        <w:rPr>
          <w:lang w:val="ru-RU"/>
        </w:rPr>
        <w:t>3.</w:t>
      </w:r>
      <w:r w:rsidRPr="00710DD3">
        <w:rPr>
          <w:lang w:val="ru-RU"/>
        </w:rPr>
        <w:tab/>
        <w:t xml:space="preserve">Специальная группа технических экспертов сотрудничает по мере необходимости с соответствующими организациями и субъектами, включая региональные и субрегиональные центры поддержки научно-технического сотрудничества и организации и субъектов, которые указаны в таблице 1 приложения </w:t>
      </w:r>
      <w:r w:rsidRPr="00710DD3">
        <w:t>II</w:t>
      </w:r>
      <w:r w:rsidRPr="00710DD3">
        <w:rPr>
          <w:lang w:val="ru-RU"/>
        </w:rPr>
        <w:t xml:space="preserve"> к документу </w:t>
      </w:r>
      <w:hyperlink r:id="rId21" w:history="1">
        <w:r w:rsidRPr="00E25B92">
          <w:rPr>
            <w:rStyle w:val="Hyperlink"/>
          </w:rPr>
          <w:t>CBD</w:t>
        </w:r>
        <w:r w:rsidRPr="00710DD3">
          <w:rPr>
            <w:rStyle w:val="Hyperlink"/>
            <w:lang w:val="ru-RU"/>
          </w:rPr>
          <w:t>/</w:t>
        </w:r>
        <w:r w:rsidRPr="00E25B92">
          <w:rPr>
            <w:rStyle w:val="Hyperlink"/>
          </w:rPr>
          <w:t>SBSTTA</w:t>
        </w:r>
        <w:r w:rsidRPr="00710DD3">
          <w:rPr>
            <w:rStyle w:val="Hyperlink"/>
            <w:lang w:val="ru-RU"/>
          </w:rPr>
          <w:t>/26/2</w:t>
        </w:r>
      </w:hyperlink>
      <w:r w:rsidRPr="00710DD3">
        <w:rPr>
          <w:lang w:val="ru-RU"/>
        </w:rPr>
        <w:t>.</w:t>
      </w:r>
    </w:p>
    <w:p w14:paraId="082EFF57" w14:textId="77777777" w:rsidR="00086A46" w:rsidRPr="00710DD3" w:rsidRDefault="00086A46" w:rsidP="00376B1B">
      <w:pPr>
        <w:pStyle w:val="CBDNormalNoNumber"/>
        <w:tabs>
          <w:tab w:val="clear" w:pos="567"/>
        </w:tabs>
        <w:ind w:firstLine="567"/>
        <w:rPr>
          <w:lang w:val="ru-RU"/>
        </w:rPr>
      </w:pPr>
      <w:r w:rsidRPr="00710DD3">
        <w:rPr>
          <w:lang w:val="ru-RU"/>
        </w:rPr>
        <w:t>4.</w:t>
      </w:r>
      <w:r w:rsidRPr="00710DD3">
        <w:rPr>
          <w:lang w:val="ru-RU"/>
        </w:rPr>
        <w:tab/>
        <w:t xml:space="preserve">В состав Специальной группы технических экспертов входят 30 технических экспертов, назначаемых Сторонами, включая экспертов в области статистики, мониторинга биоразнообразия, национальных статистических систем и систем информации в области биоразнообразия, управления данными и соответствующих механизмов регулирования, создания и развития потенциала, регионального сотрудничества, финансирования деятельности в области биоразнообразия, процессов представления национальной отчетности и в соответствующих общественных и естественных науках, и до 15 технических экспертов, назначаемых организациями-наблюдателями и другими соответствующими организациями. Исполнительный секретарь в консультации с бюро Вспомогательного органа по научным, техническим и технологическим консультациям производит отбор экспертов из числа кандидатур, представленных Сторонами и организациями, уделяя должное внимание представленности различных областей технических знаний и сбалансированности состава экспертов по всем аспектам целей и задач Рамочной программы, а также с учетом географического представительства и представленности коренных народов и местных общин, женских и молодежных групп и основных субъектов деятельности, гендерного баланса и особых условий развивающихся стран, в частности наименее развитых стран и малых островных развивающихся государств, стран с переходной экономикой, а также особого положения развивающихся стран, наиболее уязвимых с экологической точки зрения, таких как страны с засушливыми или полузасушливыми районами и с прибрежными и горными районами. </w:t>
      </w:r>
    </w:p>
    <w:p w14:paraId="082EFF58" w14:textId="77777777" w:rsidR="00086A46" w:rsidRPr="006313B9" w:rsidRDefault="00086A46" w:rsidP="00376B1B">
      <w:pPr>
        <w:pStyle w:val="CBDNormalNoNumber"/>
        <w:tabs>
          <w:tab w:val="clear" w:pos="567"/>
        </w:tabs>
        <w:ind w:firstLine="567"/>
        <w:rPr>
          <w:lang w:val="ru-RU"/>
        </w:rPr>
      </w:pPr>
      <w:r w:rsidRPr="006313B9">
        <w:rPr>
          <w:lang w:val="ru-RU"/>
        </w:rPr>
        <w:t>5.</w:t>
      </w:r>
      <w:r w:rsidRPr="006313B9">
        <w:rPr>
          <w:lang w:val="ru-RU"/>
        </w:rPr>
        <w:tab/>
        <w:t>Специальная группа технических экспертов назначает двух сопредседателей из числа отобранных экспертов: одного – от развитой страны и одного – от развивающейся страны.</w:t>
      </w:r>
    </w:p>
    <w:p w14:paraId="082EFF59" w14:textId="77777777" w:rsidR="00086A46" w:rsidRPr="006313B9" w:rsidRDefault="00086A46" w:rsidP="00376B1B">
      <w:pPr>
        <w:pStyle w:val="CBDNormalNoNumber"/>
        <w:tabs>
          <w:tab w:val="clear" w:pos="567"/>
        </w:tabs>
        <w:ind w:firstLine="567"/>
        <w:rPr>
          <w:lang w:val="ru-RU"/>
        </w:rPr>
      </w:pPr>
      <w:r w:rsidRPr="006313B9">
        <w:rPr>
          <w:lang w:val="ru-RU"/>
        </w:rPr>
        <w:t>6.</w:t>
      </w:r>
      <w:r w:rsidRPr="006313B9">
        <w:rPr>
          <w:lang w:val="ru-RU"/>
        </w:rPr>
        <w:tab/>
        <w:t>Председатель Вспомогательного органа по научным, техническим и технологическим консультациям, Председатель Вспомогательного органа по осуществлению и сопредседатели Вспомогательного органа по осуществлению статьи 8 </w:t>
      </w:r>
      <w:r w:rsidRPr="006313B9">
        <w:t>j</w:t>
      </w:r>
      <w:r w:rsidRPr="006313B9">
        <w:rPr>
          <w:lang w:val="ru-RU"/>
        </w:rPr>
        <w:t xml:space="preserve">) </w:t>
      </w:r>
      <w:r w:rsidRPr="006313B9">
        <w:rPr>
          <w:lang w:val="ru-RU"/>
        </w:rPr>
        <w:lastRenderedPageBreak/>
        <w:t>и других положений Конвенции о биологическом разнообразии, касающихся коренных народов и местных общин, приглашаются к участию в совещаниях Специальной группы технических экспертов по должности.</w:t>
      </w:r>
    </w:p>
    <w:p w14:paraId="082EFF5A" w14:textId="77777777" w:rsidR="00086A46" w:rsidRPr="006313B9" w:rsidRDefault="00086A46" w:rsidP="00376B1B">
      <w:pPr>
        <w:pStyle w:val="CBDNormalNoNumber"/>
        <w:tabs>
          <w:tab w:val="clear" w:pos="567"/>
        </w:tabs>
        <w:ind w:firstLine="567"/>
        <w:rPr>
          <w:lang w:val="ru-RU"/>
        </w:rPr>
      </w:pPr>
      <w:r w:rsidRPr="006313B9">
        <w:rPr>
          <w:lang w:val="ru-RU"/>
        </w:rPr>
        <w:t>7.</w:t>
      </w:r>
      <w:r w:rsidRPr="006313B9">
        <w:rPr>
          <w:lang w:val="ru-RU"/>
        </w:rPr>
        <w:tab/>
        <w:t xml:space="preserve">Специальная группа технических экспертов также стремится к сотрудничеству с другими экспертами и при необходимости может приглашать их, включая представителей центров поддержки научно-технического сотрудничества, организаций и субъектов, указанных в таблице 1 приложения </w:t>
      </w:r>
      <w:r w:rsidRPr="006313B9">
        <w:t>II</w:t>
      </w:r>
      <w:r w:rsidRPr="006313B9">
        <w:rPr>
          <w:lang w:val="ru-RU"/>
        </w:rPr>
        <w:t xml:space="preserve"> к документу </w:t>
      </w:r>
      <w:hyperlink r:id="rId22" w:history="1">
        <w:r w:rsidRPr="00E25B92">
          <w:rPr>
            <w:rStyle w:val="Hyperlink"/>
          </w:rPr>
          <w:t>CBD</w:t>
        </w:r>
        <w:r w:rsidRPr="006313B9">
          <w:rPr>
            <w:rStyle w:val="Hyperlink"/>
            <w:lang w:val="ru-RU"/>
          </w:rPr>
          <w:t>/</w:t>
        </w:r>
        <w:r w:rsidRPr="00E25B92">
          <w:rPr>
            <w:rStyle w:val="Hyperlink"/>
          </w:rPr>
          <w:t>SBSTTA</w:t>
        </w:r>
        <w:r w:rsidRPr="006313B9">
          <w:rPr>
            <w:rStyle w:val="Hyperlink"/>
            <w:lang w:val="ru-RU"/>
          </w:rPr>
          <w:t>/26/2</w:t>
        </w:r>
      </w:hyperlink>
      <w:r w:rsidRPr="006313B9">
        <w:rPr>
          <w:lang w:val="ru-RU"/>
        </w:rPr>
        <w:t>, с тем чтобы они делились своими знаниями и опытом по конкретным вопросам, относящимся к кругу полномочий Группы экспертов, избегая при этом дублирования усилий.</w:t>
      </w:r>
    </w:p>
    <w:p w14:paraId="082EFF5B" w14:textId="77777777" w:rsidR="00086A46" w:rsidRPr="006313B9" w:rsidRDefault="00086A46" w:rsidP="00376B1B">
      <w:pPr>
        <w:pStyle w:val="CBDNormalNoNumber"/>
        <w:tabs>
          <w:tab w:val="clear" w:pos="567"/>
        </w:tabs>
        <w:ind w:firstLine="567"/>
        <w:rPr>
          <w:lang w:val="ru-RU"/>
        </w:rPr>
      </w:pPr>
      <w:r w:rsidRPr="006313B9">
        <w:rPr>
          <w:lang w:val="ru-RU"/>
        </w:rPr>
        <w:t>8.</w:t>
      </w:r>
      <w:r w:rsidRPr="006313B9">
        <w:rPr>
          <w:lang w:val="ru-RU"/>
        </w:rPr>
        <w:tab/>
        <w:t>Специальная группа технических экспертов осуществляет свою работу главным образом электронными средствами и при условии наличия ресурсов проводит очные совещания в случае необходимости.</w:t>
      </w:r>
    </w:p>
    <w:p w14:paraId="082EFF5C" w14:textId="77777777" w:rsidR="00086A46" w:rsidRPr="006313B9" w:rsidRDefault="00086A46" w:rsidP="00376B1B">
      <w:pPr>
        <w:pStyle w:val="CBDNormalNoNumber"/>
        <w:tabs>
          <w:tab w:val="clear" w:pos="567"/>
        </w:tabs>
        <w:ind w:firstLine="567"/>
        <w:rPr>
          <w:lang w:val="ru-RU"/>
        </w:rPr>
      </w:pPr>
      <w:r w:rsidRPr="006313B9">
        <w:rPr>
          <w:lang w:val="ru-RU"/>
        </w:rPr>
        <w:t>9.</w:t>
      </w:r>
      <w:r w:rsidRPr="006313B9">
        <w:rPr>
          <w:lang w:val="ru-RU"/>
        </w:rPr>
        <w:tab/>
        <w:t>Специальная группа технических экспертов должна быть учреждена и начинает свою работу сразу после утверждения Конференцией Сторон на ее 17-м совещании и представляет доклад о своей работе Вспомогательному органу по научным, техническим и технологическим консультациям на совещании, которое состоится до 18-го совещания Конференции Сторон.</w:t>
      </w:r>
    </w:p>
    <w:p w14:paraId="082EFF5D" w14:textId="77777777" w:rsidR="00086A46" w:rsidRPr="003F1A75" w:rsidRDefault="00086A46" w:rsidP="006E7BE2">
      <w:pPr>
        <w:pStyle w:val="Para1"/>
        <w:numPr>
          <w:ilvl w:val="0"/>
          <w:numId w:val="0"/>
        </w:numPr>
        <w:ind w:left="567"/>
        <w:jc w:val="center"/>
      </w:pPr>
      <w:r w:rsidRPr="003F1A75">
        <w:t>__________</w:t>
      </w:r>
    </w:p>
    <w:sectPr w:rsidR="00086A46" w:rsidRPr="003F1A75"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F1C75" w14:textId="77777777" w:rsidR="008A5583" w:rsidRPr="003F1A75" w:rsidRDefault="008A5583" w:rsidP="00CF1848">
      <w:r w:rsidRPr="003F1A75">
        <w:separator/>
      </w:r>
    </w:p>
  </w:endnote>
  <w:endnote w:type="continuationSeparator" w:id="0">
    <w:p w14:paraId="203AB5BB" w14:textId="77777777" w:rsidR="008A5583" w:rsidRPr="003F1A75" w:rsidRDefault="008A558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EFF67" w14:textId="77777777" w:rsidR="00086A46" w:rsidRPr="003F1A75" w:rsidRDefault="00086A4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9</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EFF68" w14:textId="77777777" w:rsidR="00086A46" w:rsidRPr="003F1A75" w:rsidRDefault="00086A4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9</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2FAAC" w14:textId="77777777" w:rsidR="008A5583" w:rsidRPr="003F1A75" w:rsidRDefault="008A5583" w:rsidP="00CF1848">
      <w:r w:rsidRPr="003F1A75">
        <w:separator/>
      </w:r>
    </w:p>
  </w:footnote>
  <w:footnote w:type="continuationSeparator" w:id="0">
    <w:p w14:paraId="17144D82" w14:textId="77777777" w:rsidR="008A5583" w:rsidRPr="003F1A75" w:rsidRDefault="008A5583" w:rsidP="00CF1848">
      <w:r w:rsidRPr="003F1A75">
        <w:continuationSeparator/>
      </w:r>
    </w:p>
  </w:footnote>
  <w:footnote w:id="1">
    <w:p w14:paraId="082EFF69" w14:textId="77777777" w:rsidR="00086A46" w:rsidRDefault="00086A46" w:rsidP="00376B1B">
      <w:pPr>
        <w:pStyle w:val="FootnoteText"/>
      </w:pPr>
      <w:r w:rsidRPr="00291F3D">
        <w:rPr>
          <w:rStyle w:val="FootnoteReference"/>
        </w:rPr>
        <w:footnoteRef/>
      </w:r>
      <w:r w:rsidRPr="0067320A">
        <w:rPr>
          <w:lang w:val="ru-RU"/>
        </w:rPr>
        <w:t xml:space="preserve"> </w:t>
      </w:r>
      <w:r>
        <w:rPr>
          <w:lang w:val="ru-RU"/>
        </w:rPr>
        <w:t>Решение</w:t>
      </w:r>
      <w:r w:rsidRPr="0067320A">
        <w:rPr>
          <w:lang w:val="ru-RU"/>
        </w:rPr>
        <w:t xml:space="preserve"> </w:t>
      </w:r>
      <w:hyperlink r:id="rId1" w:history="1">
        <w:r w:rsidRPr="0067320A">
          <w:rPr>
            <w:rStyle w:val="Hyperlink"/>
            <w:lang w:val="ru-RU"/>
          </w:rPr>
          <w:t>15/5</w:t>
        </w:r>
      </w:hyperlink>
      <w:r w:rsidRPr="0067320A">
        <w:rPr>
          <w:lang w:val="ru-RU"/>
        </w:rPr>
        <w:t xml:space="preserve">, </w:t>
      </w:r>
      <w:r>
        <w:rPr>
          <w:lang w:val="ru-RU"/>
        </w:rPr>
        <w:t>приложение</w:t>
      </w:r>
      <w:r w:rsidRPr="0067320A">
        <w:rPr>
          <w:lang w:val="ru-RU"/>
        </w:rPr>
        <w:t xml:space="preserve"> </w:t>
      </w:r>
      <w:r w:rsidRPr="00291F3D">
        <w:rPr>
          <w:lang w:val="en-CA"/>
        </w:rPr>
        <w:t>I</w:t>
      </w:r>
      <w:r w:rsidRPr="0067320A">
        <w:rPr>
          <w:lang w:val="ru-RU"/>
        </w:rPr>
        <w:t>.</w:t>
      </w:r>
    </w:p>
  </w:footnote>
  <w:footnote w:id="2">
    <w:p w14:paraId="082EFF6A" w14:textId="77777777" w:rsidR="00086A46" w:rsidRDefault="00086A46" w:rsidP="00376B1B">
      <w:pPr>
        <w:pStyle w:val="FootnoteText"/>
      </w:pPr>
      <w:r>
        <w:rPr>
          <w:rStyle w:val="FootnoteReference"/>
        </w:rPr>
        <w:footnoteRef/>
      </w:r>
      <w:r w:rsidRPr="0067320A">
        <w:rPr>
          <w:lang w:val="ru-RU"/>
        </w:rPr>
        <w:t xml:space="preserve"> </w:t>
      </w:r>
      <w:r>
        <w:rPr>
          <w:lang w:val="ru-RU"/>
        </w:rPr>
        <w:t>Решение</w:t>
      </w:r>
      <w:r w:rsidRPr="0067320A">
        <w:rPr>
          <w:lang w:val="ru-RU"/>
        </w:rPr>
        <w:t xml:space="preserve"> </w:t>
      </w:r>
      <w:hyperlink r:id="rId2" w:history="1">
        <w:r w:rsidRPr="0067320A">
          <w:rPr>
            <w:rStyle w:val="Hyperlink"/>
            <w:lang w:val="ru-RU"/>
          </w:rPr>
          <w:t>15/4</w:t>
        </w:r>
      </w:hyperlink>
      <w:r w:rsidRPr="0067320A">
        <w:rPr>
          <w:lang w:val="ru-RU"/>
        </w:rPr>
        <w:t xml:space="preserve">, </w:t>
      </w:r>
      <w:r>
        <w:rPr>
          <w:lang w:val="ru-RU"/>
        </w:rPr>
        <w:t>приложение</w:t>
      </w:r>
      <w:r w:rsidRPr="0067320A">
        <w:rPr>
          <w:lang w:val="ru-RU"/>
        </w:rPr>
        <w:t>.</w:t>
      </w:r>
    </w:p>
  </w:footnote>
  <w:footnote w:id="3">
    <w:p w14:paraId="082EFF6B" w14:textId="77777777" w:rsidR="00086A46" w:rsidRDefault="00086A46" w:rsidP="00376B1B">
      <w:pPr>
        <w:pStyle w:val="FootnoteText"/>
      </w:pPr>
      <w:r w:rsidRPr="00F25B1B">
        <w:rPr>
          <w:rStyle w:val="FootnoteReference"/>
        </w:rPr>
        <w:footnoteRef/>
      </w:r>
      <w:r w:rsidRPr="00C301C1">
        <w:rPr>
          <w:lang w:val="ru-RU"/>
        </w:rPr>
        <w:t xml:space="preserve"> </w:t>
      </w:r>
      <w:r w:rsidRPr="00C301C1">
        <w:rPr>
          <w:lang w:val="ru-RU"/>
        </w:rPr>
        <w:t xml:space="preserve">В частности, </w:t>
      </w:r>
      <w:r w:rsidRPr="008B6F15">
        <w:t>B</w:t>
      </w:r>
      <w:r w:rsidRPr="00C301C1">
        <w:rPr>
          <w:lang w:val="ru-RU"/>
        </w:rPr>
        <w:t xml:space="preserve">.1, </w:t>
      </w:r>
      <w:r w:rsidRPr="008B6F15">
        <w:t>C</w:t>
      </w:r>
      <w:r w:rsidRPr="00C301C1">
        <w:rPr>
          <w:lang w:val="ru-RU"/>
        </w:rPr>
        <w:t xml:space="preserve">.1, </w:t>
      </w:r>
      <w:r w:rsidRPr="008B6F15">
        <w:t>C</w:t>
      </w:r>
      <w:r w:rsidRPr="00C301C1">
        <w:rPr>
          <w:lang w:val="ru-RU"/>
        </w:rPr>
        <w:t xml:space="preserve">.2, </w:t>
      </w:r>
      <w:r w:rsidRPr="008B6F15">
        <w:t>D</w:t>
      </w:r>
      <w:r w:rsidRPr="00C301C1">
        <w:rPr>
          <w:lang w:val="ru-RU"/>
        </w:rPr>
        <w:t>.3, 1.1, 7.2 (концентрация пестицидов в окружающей среде), 9.1, 9.2, 15.1, 18.2, 21.1 и 22.1.</w:t>
      </w:r>
    </w:p>
  </w:footnote>
  <w:footnote w:id="4">
    <w:p w14:paraId="082EFF6C" w14:textId="77777777" w:rsidR="00086A46" w:rsidRDefault="00086A46" w:rsidP="00224076">
      <w:pPr>
        <w:pStyle w:val="FootnoteText"/>
      </w:pPr>
      <w:r>
        <w:rPr>
          <w:rStyle w:val="FootnoteReference"/>
        </w:rPr>
        <w:footnoteRef/>
      </w:r>
      <w:r w:rsidRPr="00B664E8">
        <w:rPr>
          <w:lang w:val="ru-RU"/>
        </w:rPr>
        <w:t xml:space="preserve"> </w:t>
      </w:r>
      <w:r>
        <w:rPr>
          <w:lang w:val="ru-RU"/>
        </w:rPr>
        <w:t xml:space="preserve">Индикаторы </w:t>
      </w:r>
      <w:r>
        <w:rPr>
          <w:lang w:val="ru-RU"/>
        </w:rPr>
        <w:t xml:space="preserve">не рассматривались Конференцией Сторон или ее вспомогательными органами. </w:t>
      </w:r>
    </w:p>
  </w:footnote>
  <w:footnote w:id="5">
    <w:p w14:paraId="082EFF6D" w14:textId="77777777" w:rsidR="00086A46" w:rsidRPr="008B6F15" w:rsidRDefault="00086A46" w:rsidP="00017996">
      <w:pPr>
        <w:pStyle w:val="FootnoteText"/>
        <w:rPr>
          <w:lang w:val="ru-RU"/>
        </w:rPr>
      </w:pPr>
      <w:r>
        <w:rPr>
          <w:rStyle w:val="FootnoteReference"/>
        </w:rPr>
        <w:footnoteRef/>
      </w:r>
      <w:r w:rsidRPr="00BC4DE0">
        <w:rPr>
          <w:lang w:val="ru-RU"/>
        </w:rPr>
        <w:t xml:space="preserve"> </w:t>
      </w:r>
      <w:r w:rsidRPr="00BC4DE0">
        <w:rPr>
          <w:lang w:val="ru-RU"/>
        </w:rPr>
        <w:t xml:space="preserve">Сборник </w:t>
      </w:r>
      <w:r w:rsidRPr="00BC4DE0">
        <w:rPr>
          <w:lang w:val="ru-RU"/>
        </w:rPr>
        <w:t xml:space="preserve">договоров Организации Объединенных Наций, том 1760, </w:t>
      </w:r>
      <w:r>
        <w:rPr>
          <w:lang w:val="ru-RU"/>
        </w:rPr>
        <w:t>№</w:t>
      </w:r>
      <w:r w:rsidRPr="00BC4DE0">
        <w:rPr>
          <w:lang w:val="ru-RU"/>
        </w:rPr>
        <w:t xml:space="preserve">. </w:t>
      </w:r>
      <w:r w:rsidRPr="008B6F15">
        <w:rPr>
          <w:lang w:val="ru-RU"/>
        </w:rPr>
        <w:t>30619.</w:t>
      </w:r>
    </w:p>
  </w:footnote>
  <w:footnote w:id="6">
    <w:p w14:paraId="082EFF6E" w14:textId="77777777" w:rsidR="00086A46" w:rsidRPr="008B6F15" w:rsidRDefault="00086A46" w:rsidP="00376B1B">
      <w:pPr>
        <w:pStyle w:val="FootnoteText"/>
        <w:rPr>
          <w:lang w:val="ru-RU"/>
        </w:rPr>
      </w:pPr>
      <w:r>
        <w:rPr>
          <w:rStyle w:val="FootnoteReference"/>
        </w:rPr>
        <w:footnoteRef/>
      </w:r>
      <w:r w:rsidRPr="00A96AB7">
        <w:rPr>
          <w:lang w:val="ru-RU"/>
        </w:rPr>
        <w:t xml:space="preserve"> Методология </w:t>
      </w:r>
      <w:r w:rsidRPr="00A96AB7">
        <w:rPr>
          <w:lang w:val="ru-RU"/>
        </w:rPr>
        <w:t xml:space="preserve">добровольного коллегиального обзора приводится в документе </w:t>
      </w:r>
      <w:hyperlink r:id="rId3" w:history="1">
        <w:r w:rsidRPr="00531A58">
          <w:rPr>
            <w:rStyle w:val="Hyperlink"/>
          </w:rPr>
          <w:t>CBD</w:t>
        </w:r>
        <w:r w:rsidRPr="00A96AB7">
          <w:rPr>
            <w:rStyle w:val="Hyperlink"/>
            <w:lang w:val="ru-RU"/>
          </w:rPr>
          <w:t>/</w:t>
        </w:r>
        <w:r w:rsidRPr="00531A58">
          <w:rPr>
            <w:rStyle w:val="Hyperlink"/>
          </w:rPr>
          <w:t>SBI</w:t>
        </w:r>
        <w:r w:rsidRPr="00A96AB7">
          <w:rPr>
            <w:rStyle w:val="Hyperlink"/>
            <w:lang w:val="ru-RU"/>
          </w:rPr>
          <w:t>/6/</w:t>
        </w:r>
        <w:r w:rsidRPr="00531A58">
          <w:rPr>
            <w:rStyle w:val="Hyperlink"/>
          </w:rPr>
          <w:t>INF</w:t>
        </w:r>
        <w:r w:rsidRPr="00A96AB7">
          <w:rPr>
            <w:rStyle w:val="Hyperlink"/>
            <w:lang w:val="ru-RU"/>
          </w:rPr>
          <w:t>/14</w:t>
        </w:r>
      </w:hyperlink>
      <w:r w:rsidRPr="00A96AB7">
        <w:rPr>
          <w:lang w:val="ru-RU"/>
        </w:rPr>
        <w:t>.</w:t>
      </w:r>
    </w:p>
  </w:footnote>
  <w:footnote w:id="7">
    <w:p w14:paraId="082EFF6F" w14:textId="77777777" w:rsidR="00086A46" w:rsidRPr="008B6F15" w:rsidRDefault="00086A46">
      <w:pPr>
        <w:pStyle w:val="FootnoteText"/>
        <w:rPr>
          <w:lang w:val="ru-RU"/>
        </w:rPr>
      </w:pPr>
      <w:r w:rsidRPr="00710DD3">
        <w:rPr>
          <w:rStyle w:val="FootnoteReference"/>
          <w:lang w:val="ru-RU"/>
        </w:rPr>
        <w:t>*</w:t>
      </w:r>
      <w:r w:rsidRPr="00710DD3">
        <w:rPr>
          <w:lang w:val="ru-RU"/>
        </w:rPr>
        <w:t xml:space="preserve"> </w:t>
      </w:r>
      <w:r>
        <w:rPr>
          <w:bCs/>
          <w:iCs/>
          <w:szCs w:val="18"/>
          <w:lang w:val="ru-RU"/>
        </w:rPr>
        <w:t>Индикаторы</w:t>
      </w:r>
      <w:r w:rsidRPr="00710DD3">
        <w:rPr>
          <w:bCs/>
          <w:iCs/>
          <w:szCs w:val="18"/>
          <w:lang w:val="ru-RU"/>
        </w:rPr>
        <w:t xml:space="preserve"> </w:t>
      </w:r>
      <w:r>
        <w:rPr>
          <w:bCs/>
          <w:iCs/>
          <w:szCs w:val="18"/>
          <w:lang w:val="ru-RU"/>
        </w:rPr>
        <w:t>не</w:t>
      </w:r>
      <w:r w:rsidRPr="00710DD3">
        <w:rPr>
          <w:bCs/>
          <w:iCs/>
          <w:szCs w:val="18"/>
          <w:lang w:val="ru-RU"/>
        </w:rPr>
        <w:t xml:space="preserve"> </w:t>
      </w:r>
      <w:r>
        <w:rPr>
          <w:bCs/>
          <w:iCs/>
          <w:szCs w:val="18"/>
          <w:lang w:val="ru-RU"/>
        </w:rPr>
        <w:t>были</w:t>
      </w:r>
      <w:r w:rsidRPr="00710DD3">
        <w:rPr>
          <w:bCs/>
          <w:iCs/>
          <w:szCs w:val="18"/>
          <w:lang w:val="ru-RU"/>
        </w:rPr>
        <w:t xml:space="preserve"> </w:t>
      </w:r>
      <w:r>
        <w:rPr>
          <w:bCs/>
          <w:iCs/>
          <w:szCs w:val="18"/>
          <w:lang w:val="ru-RU"/>
        </w:rPr>
        <w:t>согласованы</w:t>
      </w:r>
      <w:r w:rsidRPr="00710DD3">
        <w:rPr>
          <w:bCs/>
          <w:iCs/>
          <w:szCs w:val="18"/>
          <w:lang w:val="ru-RU"/>
        </w:rPr>
        <w:t xml:space="preserve"> </w:t>
      </w:r>
      <w:r>
        <w:rPr>
          <w:bCs/>
          <w:iCs/>
          <w:szCs w:val="18"/>
          <w:lang w:val="ru-RU"/>
        </w:rPr>
        <w:t>Конференцией</w:t>
      </w:r>
      <w:r w:rsidRPr="00710DD3">
        <w:rPr>
          <w:bCs/>
          <w:iCs/>
          <w:szCs w:val="18"/>
          <w:lang w:val="ru-RU"/>
        </w:rPr>
        <w:t xml:space="preserve"> </w:t>
      </w:r>
      <w:r>
        <w:rPr>
          <w:bCs/>
          <w:iCs/>
          <w:szCs w:val="18"/>
          <w:lang w:val="ru-RU"/>
        </w:rPr>
        <w:t>Сторон</w:t>
      </w:r>
      <w:r w:rsidRPr="00710DD3">
        <w:rPr>
          <w:bCs/>
          <w:iCs/>
          <w:szCs w:val="18"/>
          <w:lang w:val="ru-RU"/>
        </w:rPr>
        <w:t xml:space="preserve"> </w:t>
      </w:r>
      <w:r>
        <w:rPr>
          <w:bCs/>
          <w:iCs/>
          <w:szCs w:val="18"/>
          <w:lang w:val="ru-RU"/>
        </w:rPr>
        <w:t>или</w:t>
      </w:r>
      <w:r w:rsidRPr="00710DD3">
        <w:rPr>
          <w:bCs/>
          <w:iCs/>
          <w:szCs w:val="18"/>
          <w:lang w:val="ru-RU"/>
        </w:rPr>
        <w:t xml:space="preserve"> </w:t>
      </w:r>
      <w:r>
        <w:rPr>
          <w:bCs/>
          <w:iCs/>
          <w:szCs w:val="18"/>
          <w:lang w:val="ru-RU"/>
        </w:rPr>
        <w:t>ее</w:t>
      </w:r>
      <w:r w:rsidRPr="00710DD3">
        <w:rPr>
          <w:bCs/>
          <w:iCs/>
          <w:szCs w:val="18"/>
          <w:lang w:val="ru-RU"/>
        </w:rPr>
        <w:t xml:space="preserve"> </w:t>
      </w:r>
      <w:r>
        <w:rPr>
          <w:bCs/>
          <w:iCs/>
          <w:szCs w:val="18"/>
          <w:lang w:val="ru-RU"/>
        </w:rPr>
        <w:t>вспомогательными</w:t>
      </w:r>
      <w:r w:rsidRPr="00710DD3">
        <w:rPr>
          <w:bCs/>
          <w:iCs/>
          <w:szCs w:val="18"/>
          <w:lang w:val="ru-RU"/>
        </w:rPr>
        <w:t xml:space="preserve"> </w:t>
      </w:r>
      <w:r>
        <w:rPr>
          <w:bCs/>
          <w:iCs/>
          <w:szCs w:val="18"/>
          <w:lang w:val="ru-RU"/>
        </w:rPr>
        <w:t>органами</w:t>
      </w:r>
      <w:r w:rsidRPr="00710DD3">
        <w:rPr>
          <w:bCs/>
          <w:iCs/>
          <w:szCs w:val="18"/>
          <w:lang w:val="ru-RU"/>
        </w:rPr>
        <w:t>.</w:t>
      </w:r>
    </w:p>
  </w:footnote>
  <w:footnote w:id="8">
    <w:p w14:paraId="082EFF70" w14:textId="77777777" w:rsidR="00086A46" w:rsidRPr="008B6F15" w:rsidRDefault="00086A46" w:rsidP="00376B1B">
      <w:pPr>
        <w:pStyle w:val="FootnoteText"/>
        <w:rPr>
          <w:lang w:val="ru-RU"/>
        </w:rPr>
      </w:pPr>
      <w:r w:rsidRPr="00F85647">
        <w:rPr>
          <w:rStyle w:val="FootnoteReference"/>
        </w:rPr>
        <w:footnoteRef/>
      </w:r>
      <w:r w:rsidRPr="00710DD3">
        <w:rPr>
          <w:lang w:val="ru-RU"/>
        </w:rPr>
        <w:t xml:space="preserve"> </w:t>
      </w:r>
      <w:r>
        <w:rPr>
          <w:lang w:val="ru-RU"/>
        </w:rPr>
        <w:t>Решение</w:t>
      </w:r>
      <w:r w:rsidRPr="00710DD3">
        <w:rPr>
          <w:lang w:val="ru-RU"/>
        </w:rPr>
        <w:t xml:space="preserve"> </w:t>
      </w:r>
      <w:hyperlink r:id="rId4" w:history="1">
        <w:r w:rsidRPr="00710DD3">
          <w:rPr>
            <w:rStyle w:val="Hyperlink"/>
            <w:lang w:val="ru-RU"/>
          </w:rPr>
          <w:t>15/4</w:t>
        </w:r>
      </w:hyperlink>
      <w:r w:rsidRPr="00710DD3">
        <w:rPr>
          <w:lang w:val="ru-RU"/>
        </w:rPr>
        <w:t xml:space="preserve">, </w:t>
      </w:r>
      <w:r>
        <w:rPr>
          <w:lang w:val="ru-RU"/>
        </w:rPr>
        <w:t>приложение</w:t>
      </w:r>
      <w:r w:rsidRPr="00710DD3">
        <w:rPr>
          <w:lang w:val="ru-RU"/>
        </w:rPr>
        <w:t>.</w:t>
      </w:r>
    </w:p>
  </w:footnote>
  <w:footnote w:id="9">
    <w:p w14:paraId="082EFF71" w14:textId="77777777" w:rsidR="00086A46" w:rsidRPr="008B6F15" w:rsidRDefault="00086A46" w:rsidP="00376B1B">
      <w:pPr>
        <w:pStyle w:val="FootnoteText"/>
        <w:rPr>
          <w:lang w:val="ru-RU"/>
        </w:rPr>
      </w:pPr>
      <w:r w:rsidRPr="008A7A4D">
        <w:rPr>
          <w:rStyle w:val="FootnoteReference"/>
        </w:rPr>
        <w:footnoteRef/>
      </w:r>
      <w:r w:rsidRPr="00710DD3">
        <w:rPr>
          <w:lang w:val="ru-RU"/>
        </w:rPr>
        <w:t xml:space="preserve"> Решение относительно глобального обзора коллективного прогресса в осуществлении Рамочной программы, которое будет принято на 17-м совещании Конференции Сторон.</w:t>
      </w:r>
    </w:p>
  </w:footnote>
  <w:footnote w:id="10">
    <w:p w14:paraId="082EFF72" w14:textId="77777777" w:rsidR="00086A46" w:rsidRDefault="00086A46" w:rsidP="00376B1B">
      <w:pPr>
        <w:pStyle w:val="FootnoteText"/>
      </w:pPr>
      <w:r w:rsidRPr="008A7A4D">
        <w:rPr>
          <w:rStyle w:val="FootnoteReference"/>
        </w:rPr>
        <w:footnoteRef/>
      </w:r>
      <w:r w:rsidRPr="008A7A4D">
        <w:t xml:space="preserve"> </w:t>
      </w:r>
      <w:r>
        <w:rPr>
          <w:lang w:val="ru-RU"/>
        </w:rPr>
        <w:t>См</w:t>
      </w:r>
      <w:r w:rsidRPr="00710DD3">
        <w:rPr>
          <w:lang w:val="en-US"/>
        </w:rPr>
        <w:t>.</w:t>
      </w:r>
      <w:r w:rsidRPr="008A7A4D">
        <w:t xml:space="preserve"> </w:t>
      </w:r>
      <w:hyperlink r:id="rId5" w:history="1">
        <w:r w:rsidRPr="008A7A4D">
          <w:rPr>
            <w:rStyle w:val="Hyperlink"/>
          </w:rPr>
          <w:t>CBD/COP/16/INF/4</w:t>
        </w:r>
      </w:hyperlink>
      <w:r w:rsidRPr="008A7A4D">
        <w:t xml:space="preserve"> </w:t>
      </w:r>
      <w:r>
        <w:rPr>
          <w:lang w:val="ru-RU"/>
        </w:rPr>
        <w:t>и</w:t>
      </w:r>
      <w:r w:rsidRPr="008A7A4D">
        <w:t xml:space="preserve"> </w:t>
      </w:r>
      <w:hyperlink r:id="rId6" w:history="1">
        <w:r w:rsidRPr="008A7A4D">
          <w:rPr>
            <w:rStyle w:val="Hyperlink"/>
          </w:rPr>
          <w:t>CBD/SBSTTA/28/INF/4</w:t>
        </w:r>
      </w:hyperlink>
      <w:r w:rsidRPr="008A7A4D">
        <w:t>.</w:t>
      </w:r>
    </w:p>
  </w:footnote>
  <w:footnote w:id="11">
    <w:p w14:paraId="082EFF73" w14:textId="77777777" w:rsidR="00086A46" w:rsidRDefault="00086A46" w:rsidP="00376B1B">
      <w:pPr>
        <w:pStyle w:val="FootnoteText"/>
      </w:pPr>
      <w:r w:rsidRPr="008A7A4D">
        <w:rPr>
          <w:rStyle w:val="FootnoteReference"/>
        </w:rPr>
        <w:footnoteRef/>
      </w:r>
      <w:r w:rsidRPr="004D0A36">
        <w:rPr>
          <w:lang w:val="ru-RU"/>
        </w:rPr>
        <w:t xml:space="preserve"> </w:t>
      </w:r>
      <w:r>
        <w:rPr>
          <w:lang w:val="ru-RU"/>
        </w:rPr>
        <w:t>Решение</w:t>
      </w:r>
      <w:r w:rsidRPr="004D0A36">
        <w:rPr>
          <w:lang w:val="ru-RU"/>
        </w:rPr>
        <w:t xml:space="preserve"> </w:t>
      </w:r>
      <w:hyperlink r:id="rId7" w:history="1">
        <w:r w:rsidRPr="004D0A36">
          <w:rPr>
            <w:rStyle w:val="Hyperlink"/>
            <w:lang w:val="ru-RU"/>
          </w:rPr>
          <w:t>15/5</w:t>
        </w:r>
      </w:hyperlink>
      <w:r w:rsidRPr="004D0A36">
        <w:rPr>
          <w:lang w:val="ru-RU"/>
        </w:rPr>
        <w:t xml:space="preserve">, </w:t>
      </w:r>
      <w:r>
        <w:rPr>
          <w:lang w:val="ru-RU"/>
        </w:rPr>
        <w:t>приложение</w:t>
      </w:r>
      <w:r w:rsidRPr="004D0A36">
        <w:rPr>
          <w:lang w:val="ru-RU"/>
        </w:rPr>
        <w:t xml:space="preserve"> </w:t>
      </w:r>
      <w:r w:rsidRPr="008A7A4D">
        <w:rPr>
          <w:lang w:val="en-CA"/>
        </w:rPr>
        <w:t>I</w:t>
      </w:r>
      <w:r w:rsidRPr="004D0A36">
        <w:rPr>
          <w:lang w:val="ru-RU"/>
        </w:rPr>
        <w:t>.</w:t>
      </w:r>
    </w:p>
  </w:footnote>
  <w:footnote w:id="12">
    <w:p w14:paraId="082EFF74" w14:textId="77777777" w:rsidR="00086A46" w:rsidRDefault="00086A46" w:rsidP="00376B1B">
      <w:pPr>
        <w:pStyle w:val="FootnoteText"/>
      </w:pPr>
      <w:r w:rsidRPr="008A7A4D">
        <w:rPr>
          <w:rStyle w:val="FootnoteReference"/>
        </w:rPr>
        <w:footnoteRef/>
      </w:r>
      <w:r w:rsidRPr="004D0A36">
        <w:rPr>
          <w:lang w:val="ru-RU"/>
        </w:rPr>
        <w:t xml:space="preserve"> </w:t>
      </w:r>
      <w:hyperlink r:id="rId8" w:history="1">
        <w:r w:rsidRPr="008A7A4D">
          <w:rPr>
            <w:rStyle w:val="Hyperlink"/>
          </w:rPr>
          <w:t>CBD</w:t>
        </w:r>
        <w:r w:rsidRPr="004D0A36">
          <w:rPr>
            <w:rStyle w:val="Hyperlink"/>
            <w:lang w:val="ru-RU"/>
          </w:rPr>
          <w:t>/</w:t>
        </w:r>
        <w:r w:rsidRPr="008A7A4D">
          <w:rPr>
            <w:rStyle w:val="Hyperlink"/>
          </w:rPr>
          <w:t>SBSTTA</w:t>
        </w:r>
        <w:r w:rsidRPr="004D0A36">
          <w:rPr>
            <w:rStyle w:val="Hyperlink"/>
            <w:lang w:val="ru-RU"/>
          </w:rPr>
          <w:t>/28/</w:t>
        </w:r>
        <w:r w:rsidRPr="008A7A4D">
          <w:rPr>
            <w:rStyle w:val="Hyperlink"/>
          </w:rPr>
          <w:t>INF</w:t>
        </w:r>
        <w:r w:rsidRPr="004D0A36">
          <w:rPr>
            <w:rStyle w:val="Hyperlink"/>
            <w:lang w:val="ru-RU"/>
          </w:rPr>
          <w:t>/11</w:t>
        </w:r>
      </w:hyperlink>
      <w:r w:rsidRPr="004D0A36">
        <w:rPr>
          <w:lang w:val="ru-RU"/>
        </w:rPr>
        <w:t>.</w:t>
      </w:r>
    </w:p>
  </w:footnote>
  <w:footnote w:id="13">
    <w:p w14:paraId="082EFF75" w14:textId="77777777" w:rsidR="00086A46" w:rsidRDefault="00086A46" w:rsidP="00376B1B">
      <w:pPr>
        <w:pStyle w:val="FootnoteText"/>
      </w:pPr>
      <w:r w:rsidRPr="008A7A4D">
        <w:rPr>
          <w:rStyle w:val="FootnoteReference"/>
        </w:rPr>
        <w:footnoteRef/>
      </w:r>
      <w:r w:rsidRPr="008A7A4D">
        <w:t xml:space="preserve"> </w:t>
      </w:r>
      <w:hyperlink r:id="rId9" w:history="1">
        <w:r w:rsidRPr="008A7A4D">
          <w:rPr>
            <w:rStyle w:val="Hyperlink"/>
          </w:rPr>
          <w:t>CBD/COP/16/INF/3/Rev.1</w:t>
        </w:r>
      </w:hyperlink>
      <w:r w:rsidRPr="008A7A4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EFF65" w14:textId="77777777" w:rsidR="00086A46" w:rsidRPr="003F1A75" w:rsidRDefault="00086A46" w:rsidP="007C4951">
    <w:pPr>
      <w:pStyle w:val="Header"/>
      <w:spacing w:after="240"/>
      <w:rPr>
        <w:szCs w:val="20"/>
      </w:rPr>
    </w:pPr>
    <w:r>
      <w:rPr>
        <w:szCs w:val="20"/>
      </w:rPr>
      <w:t>CBD/COP/17/L.11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EFF66" w14:textId="77777777" w:rsidR="00086A46" w:rsidRPr="003F1A75" w:rsidRDefault="00086A46" w:rsidP="007C4951">
    <w:pPr>
      <w:pStyle w:val="Header"/>
      <w:spacing w:after="240"/>
      <w:jc w:val="right"/>
    </w:pPr>
    <w:r>
      <w:t>CBD/COP/17/L.11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860AE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60C30D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C1B0164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1AC7EFE"/>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066011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7EEE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A06CD6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6C4F2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5278A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912AC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1F59C9"/>
    <w:multiLevelType w:val="hybridMultilevel"/>
    <w:tmpl w:val="28FA69B4"/>
    <w:lvl w:ilvl="0" w:tplc="6EB24694">
      <w:start w:val="1"/>
      <w:numFmt w:val="lowerLetter"/>
      <w:lvlText w:val="%1)"/>
      <w:lvlJc w:val="left"/>
      <w:pPr>
        <w:ind w:left="1494" w:hanging="360"/>
      </w:pPr>
      <w:rPr>
        <w:rFonts w:cs="Times New Roman" w:hint="default"/>
      </w:rPr>
    </w:lvl>
    <w:lvl w:ilvl="1" w:tplc="10090019" w:tentative="1">
      <w:start w:val="1"/>
      <w:numFmt w:val="lowerLetter"/>
      <w:lvlText w:val="%2."/>
      <w:lvlJc w:val="left"/>
      <w:pPr>
        <w:ind w:left="2214" w:hanging="360"/>
      </w:pPr>
      <w:rPr>
        <w:rFonts w:cs="Times New Roman"/>
      </w:rPr>
    </w:lvl>
    <w:lvl w:ilvl="2" w:tplc="1009001B" w:tentative="1">
      <w:start w:val="1"/>
      <w:numFmt w:val="lowerRoman"/>
      <w:lvlText w:val="%3."/>
      <w:lvlJc w:val="right"/>
      <w:pPr>
        <w:ind w:left="2934" w:hanging="180"/>
      </w:pPr>
      <w:rPr>
        <w:rFonts w:cs="Times New Roman"/>
      </w:rPr>
    </w:lvl>
    <w:lvl w:ilvl="3" w:tplc="1009000F" w:tentative="1">
      <w:start w:val="1"/>
      <w:numFmt w:val="decimal"/>
      <w:lvlText w:val="%4."/>
      <w:lvlJc w:val="left"/>
      <w:pPr>
        <w:ind w:left="3654" w:hanging="360"/>
      </w:pPr>
      <w:rPr>
        <w:rFonts w:cs="Times New Roman"/>
      </w:rPr>
    </w:lvl>
    <w:lvl w:ilvl="4" w:tplc="10090019" w:tentative="1">
      <w:start w:val="1"/>
      <w:numFmt w:val="lowerLetter"/>
      <w:lvlText w:val="%5."/>
      <w:lvlJc w:val="left"/>
      <w:pPr>
        <w:ind w:left="4374" w:hanging="360"/>
      </w:pPr>
      <w:rPr>
        <w:rFonts w:cs="Times New Roman"/>
      </w:rPr>
    </w:lvl>
    <w:lvl w:ilvl="5" w:tplc="1009001B" w:tentative="1">
      <w:start w:val="1"/>
      <w:numFmt w:val="lowerRoman"/>
      <w:lvlText w:val="%6."/>
      <w:lvlJc w:val="right"/>
      <w:pPr>
        <w:ind w:left="5094" w:hanging="180"/>
      </w:pPr>
      <w:rPr>
        <w:rFonts w:cs="Times New Roman"/>
      </w:rPr>
    </w:lvl>
    <w:lvl w:ilvl="6" w:tplc="1009000F" w:tentative="1">
      <w:start w:val="1"/>
      <w:numFmt w:val="decimal"/>
      <w:lvlText w:val="%7."/>
      <w:lvlJc w:val="left"/>
      <w:pPr>
        <w:ind w:left="5814" w:hanging="360"/>
      </w:pPr>
      <w:rPr>
        <w:rFonts w:cs="Times New Roman"/>
      </w:rPr>
    </w:lvl>
    <w:lvl w:ilvl="7" w:tplc="10090019" w:tentative="1">
      <w:start w:val="1"/>
      <w:numFmt w:val="lowerLetter"/>
      <w:lvlText w:val="%8."/>
      <w:lvlJc w:val="left"/>
      <w:pPr>
        <w:ind w:left="6534" w:hanging="360"/>
      </w:pPr>
      <w:rPr>
        <w:rFonts w:cs="Times New Roman"/>
      </w:rPr>
    </w:lvl>
    <w:lvl w:ilvl="8" w:tplc="1009001B" w:tentative="1">
      <w:start w:val="1"/>
      <w:numFmt w:val="lowerRoman"/>
      <w:lvlText w:val="%9."/>
      <w:lvlJc w:val="right"/>
      <w:pPr>
        <w:ind w:left="7254" w:hanging="180"/>
      </w:pPr>
      <w:rPr>
        <w:rFonts w:cs="Times New Roman"/>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933928499">
    <w:abstractNumId w:val="9"/>
  </w:num>
  <w:num w:numId="2" w16cid:durableId="1898662782">
    <w:abstractNumId w:val="7"/>
  </w:num>
  <w:num w:numId="3" w16cid:durableId="821501797">
    <w:abstractNumId w:val="6"/>
  </w:num>
  <w:num w:numId="4" w16cid:durableId="750077312">
    <w:abstractNumId w:val="5"/>
  </w:num>
  <w:num w:numId="5" w16cid:durableId="577784271">
    <w:abstractNumId w:val="4"/>
  </w:num>
  <w:num w:numId="6" w16cid:durableId="1820226873">
    <w:abstractNumId w:val="8"/>
  </w:num>
  <w:num w:numId="7" w16cid:durableId="1002121213">
    <w:abstractNumId w:val="3"/>
  </w:num>
  <w:num w:numId="8" w16cid:durableId="286814268">
    <w:abstractNumId w:val="2"/>
  </w:num>
  <w:num w:numId="9" w16cid:durableId="1057507464">
    <w:abstractNumId w:val="1"/>
  </w:num>
  <w:num w:numId="10" w16cid:durableId="1232622902">
    <w:abstractNumId w:val="0"/>
  </w:num>
  <w:num w:numId="11" w16cid:durableId="1236160810">
    <w:abstractNumId w:val="9"/>
  </w:num>
  <w:num w:numId="12" w16cid:durableId="136535600">
    <w:abstractNumId w:val="7"/>
  </w:num>
  <w:num w:numId="13" w16cid:durableId="434256399">
    <w:abstractNumId w:val="6"/>
  </w:num>
  <w:num w:numId="14" w16cid:durableId="986589900">
    <w:abstractNumId w:val="5"/>
  </w:num>
  <w:num w:numId="15" w16cid:durableId="2070377418">
    <w:abstractNumId w:val="4"/>
  </w:num>
  <w:num w:numId="16" w16cid:durableId="2082751833">
    <w:abstractNumId w:val="8"/>
  </w:num>
  <w:num w:numId="17" w16cid:durableId="1749769384">
    <w:abstractNumId w:val="3"/>
  </w:num>
  <w:num w:numId="18" w16cid:durableId="997074136">
    <w:abstractNumId w:val="2"/>
  </w:num>
  <w:num w:numId="19" w16cid:durableId="243494502">
    <w:abstractNumId w:val="1"/>
  </w:num>
  <w:num w:numId="20" w16cid:durableId="1098600279">
    <w:abstractNumId w:val="0"/>
  </w:num>
  <w:num w:numId="21" w16cid:durableId="591935293">
    <w:abstractNumId w:val="9"/>
  </w:num>
  <w:num w:numId="22" w16cid:durableId="1449935682">
    <w:abstractNumId w:val="7"/>
  </w:num>
  <w:num w:numId="23" w16cid:durableId="1324972198">
    <w:abstractNumId w:val="6"/>
  </w:num>
  <w:num w:numId="24" w16cid:durableId="401029073">
    <w:abstractNumId w:val="5"/>
  </w:num>
  <w:num w:numId="25" w16cid:durableId="2094357791">
    <w:abstractNumId w:val="4"/>
  </w:num>
  <w:num w:numId="26" w16cid:durableId="1495872773">
    <w:abstractNumId w:val="8"/>
  </w:num>
  <w:num w:numId="27" w16cid:durableId="1543975405">
    <w:abstractNumId w:val="3"/>
  </w:num>
  <w:num w:numId="28" w16cid:durableId="1238127255">
    <w:abstractNumId w:val="2"/>
  </w:num>
  <w:num w:numId="29" w16cid:durableId="330643011">
    <w:abstractNumId w:val="1"/>
  </w:num>
  <w:num w:numId="30" w16cid:durableId="488983406">
    <w:abstractNumId w:val="0"/>
  </w:num>
  <w:num w:numId="31" w16cid:durableId="316610609">
    <w:abstractNumId w:val="9"/>
  </w:num>
  <w:num w:numId="32" w16cid:durableId="1030229488">
    <w:abstractNumId w:val="7"/>
  </w:num>
  <w:num w:numId="33" w16cid:durableId="1578512158">
    <w:abstractNumId w:val="6"/>
  </w:num>
  <w:num w:numId="34" w16cid:durableId="260459676">
    <w:abstractNumId w:val="5"/>
  </w:num>
  <w:num w:numId="35" w16cid:durableId="612128874">
    <w:abstractNumId w:val="4"/>
  </w:num>
  <w:num w:numId="36" w16cid:durableId="2066831598">
    <w:abstractNumId w:val="8"/>
  </w:num>
  <w:num w:numId="37" w16cid:durableId="552279310">
    <w:abstractNumId w:val="3"/>
  </w:num>
  <w:num w:numId="38" w16cid:durableId="2040469696">
    <w:abstractNumId w:val="2"/>
  </w:num>
  <w:num w:numId="39" w16cid:durableId="758142407">
    <w:abstractNumId w:val="1"/>
  </w:num>
  <w:num w:numId="40" w16cid:durableId="139344081">
    <w:abstractNumId w:val="0"/>
  </w:num>
  <w:num w:numId="41" w16cid:durableId="93089211">
    <w:abstractNumId w:val="12"/>
  </w:num>
  <w:num w:numId="42" w16cid:durableId="1292056176">
    <w:abstractNumId w:val="10"/>
  </w:num>
  <w:num w:numId="43" w16cid:durableId="709918324">
    <w:abstractNumId w:val="16"/>
  </w:num>
  <w:num w:numId="44" w16cid:durableId="2088454915">
    <w:abstractNumId w:val="17"/>
  </w:num>
  <w:num w:numId="45" w16cid:durableId="1558735837">
    <w:abstractNumId w:val="11"/>
  </w:num>
  <w:num w:numId="46" w16cid:durableId="2016229229">
    <w:abstractNumId w:val="14"/>
  </w:num>
  <w:num w:numId="47" w16cid:durableId="1056397922">
    <w:abstractNumId w:val="13"/>
  </w:num>
  <w:num w:numId="48" w16cid:durableId="853113968">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01B0E"/>
    <w:rsid w:val="00001BDB"/>
    <w:rsid w:val="00001CB9"/>
    <w:rsid w:val="00017996"/>
    <w:rsid w:val="00027A2F"/>
    <w:rsid w:val="00031D32"/>
    <w:rsid w:val="0005091C"/>
    <w:rsid w:val="00053180"/>
    <w:rsid w:val="0007171B"/>
    <w:rsid w:val="000776AC"/>
    <w:rsid w:val="00077F69"/>
    <w:rsid w:val="000868FD"/>
    <w:rsid w:val="000869BC"/>
    <w:rsid w:val="00086A46"/>
    <w:rsid w:val="000A2D1C"/>
    <w:rsid w:val="000A6CD5"/>
    <w:rsid w:val="000B3A7A"/>
    <w:rsid w:val="000C7DBE"/>
    <w:rsid w:val="000D0F68"/>
    <w:rsid w:val="000E01BC"/>
    <w:rsid w:val="000E673A"/>
    <w:rsid w:val="000F24DD"/>
    <w:rsid w:val="000F6945"/>
    <w:rsid w:val="000F74F5"/>
    <w:rsid w:val="000F78FC"/>
    <w:rsid w:val="0010247C"/>
    <w:rsid w:val="001031DF"/>
    <w:rsid w:val="00105372"/>
    <w:rsid w:val="001054A6"/>
    <w:rsid w:val="001078A1"/>
    <w:rsid w:val="00112D9A"/>
    <w:rsid w:val="001312AD"/>
    <w:rsid w:val="00131E7A"/>
    <w:rsid w:val="00134846"/>
    <w:rsid w:val="00137278"/>
    <w:rsid w:val="00147A5F"/>
    <w:rsid w:val="00150979"/>
    <w:rsid w:val="00166C0C"/>
    <w:rsid w:val="00170112"/>
    <w:rsid w:val="00172AF6"/>
    <w:rsid w:val="00176CEE"/>
    <w:rsid w:val="00186DD8"/>
    <w:rsid w:val="00195989"/>
    <w:rsid w:val="001A35EC"/>
    <w:rsid w:val="001B13FE"/>
    <w:rsid w:val="001B18EB"/>
    <w:rsid w:val="001B2876"/>
    <w:rsid w:val="001C5353"/>
    <w:rsid w:val="001C5401"/>
    <w:rsid w:val="001E0A29"/>
    <w:rsid w:val="00213585"/>
    <w:rsid w:val="002208A3"/>
    <w:rsid w:val="00224076"/>
    <w:rsid w:val="00226654"/>
    <w:rsid w:val="00227D0F"/>
    <w:rsid w:val="00237624"/>
    <w:rsid w:val="00240EE6"/>
    <w:rsid w:val="00253A6C"/>
    <w:rsid w:val="00254EB5"/>
    <w:rsid w:val="00254FCC"/>
    <w:rsid w:val="00255C34"/>
    <w:rsid w:val="00262ACE"/>
    <w:rsid w:val="00276775"/>
    <w:rsid w:val="00281574"/>
    <w:rsid w:val="002841B4"/>
    <w:rsid w:val="00291F3D"/>
    <w:rsid w:val="002961B5"/>
    <w:rsid w:val="002B1E4C"/>
    <w:rsid w:val="002C6161"/>
    <w:rsid w:val="002D7031"/>
    <w:rsid w:val="002D7485"/>
    <w:rsid w:val="002D7F8F"/>
    <w:rsid w:val="002E1060"/>
    <w:rsid w:val="002E34E4"/>
    <w:rsid w:val="002E46B0"/>
    <w:rsid w:val="002E7D1D"/>
    <w:rsid w:val="002F0D8B"/>
    <w:rsid w:val="002F6E18"/>
    <w:rsid w:val="003008FE"/>
    <w:rsid w:val="003015D8"/>
    <w:rsid w:val="0030169D"/>
    <w:rsid w:val="003060EB"/>
    <w:rsid w:val="003153EB"/>
    <w:rsid w:val="0032136E"/>
    <w:rsid w:val="00321985"/>
    <w:rsid w:val="00326CBA"/>
    <w:rsid w:val="00335427"/>
    <w:rsid w:val="00341006"/>
    <w:rsid w:val="00351205"/>
    <w:rsid w:val="00355EBE"/>
    <w:rsid w:val="0036218F"/>
    <w:rsid w:val="00363F82"/>
    <w:rsid w:val="0036737E"/>
    <w:rsid w:val="00367C78"/>
    <w:rsid w:val="00372F74"/>
    <w:rsid w:val="003749F0"/>
    <w:rsid w:val="00376B1B"/>
    <w:rsid w:val="003779D3"/>
    <w:rsid w:val="003954C2"/>
    <w:rsid w:val="003A4F27"/>
    <w:rsid w:val="003C0515"/>
    <w:rsid w:val="003F1A75"/>
    <w:rsid w:val="003F7224"/>
    <w:rsid w:val="00400F91"/>
    <w:rsid w:val="004101E2"/>
    <w:rsid w:val="00416E08"/>
    <w:rsid w:val="00427D21"/>
    <w:rsid w:val="00437EA5"/>
    <w:rsid w:val="00447F4A"/>
    <w:rsid w:val="00453897"/>
    <w:rsid w:val="00456F67"/>
    <w:rsid w:val="004644C2"/>
    <w:rsid w:val="00466010"/>
    <w:rsid w:val="00467F9C"/>
    <w:rsid w:val="004848FD"/>
    <w:rsid w:val="004B01B7"/>
    <w:rsid w:val="004C4E9C"/>
    <w:rsid w:val="004D0A36"/>
    <w:rsid w:val="004E44C4"/>
    <w:rsid w:val="004F444E"/>
    <w:rsid w:val="004F51E9"/>
    <w:rsid w:val="0051006C"/>
    <w:rsid w:val="00512A1B"/>
    <w:rsid w:val="00524CFE"/>
    <w:rsid w:val="00531A58"/>
    <w:rsid w:val="00534681"/>
    <w:rsid w:val="005407D9"/>
    <w:rsid w:val="0054230E"/>
    <w:rsid w:val="00550F6B"/>
    <w:rsid w:val="00551D24"/>
    <w:rsid w:val="00556407"/>
    <w:rsid w:val="0056068E"/>
    <w:rsid w:val="00563442"/>
    <w:rsid w:val="0056348E"/>
    <w:rsid w:val="00564D7D"/>
    <w:rsid w:val="00565B42"/>
    <w:rsid w:val="00567D66"/>
    <w:rsid w:val="0057454E"/>
    <w:rsid w:val="005746B2"/>
    <w:rsid w:val="005905C6"/>
    <w:rsid w:val="00591345"/>
    <w:rsid w:val="005B26BB"/>
    <w:rsid w:val="005B35E2"/>
    <w:rsid w:val="005B61A0"/>
    <w:rsid w:val="005C0E3B"/>
    <w:rsid w:val="005C4CE6"/>
    <w:rsid w:val="005E1203"/>
    <w:rsid w:val="005E4A64"/>
    <w:rsid w:val="006122BA"/>
    <w:rsid w:val="006313B9"/>
    <w:rsid w:val="006335FD"/>
    <w:rsid w:val="006379FC"/>
    <w:rsid w:val="00642C63"/>
    <w:rsid w:val="00643FBB"/>
    <w:rsid w:val="006478BF"/>
    <w:rsid w:val="00654E79"/>
    <w:rsid w:val="00657A6F"/>
    <w:rsid w:val="006633E9"/>
    <w:rsid w:val="006666A2"/>
    <w:rsid w:val="00670C93"/>
    <w:rsid w:val="0067320A"/>
    <w:rsid w:val="00677108"/>
    <w:rsid w:val="006852D7"/>
    <w:rsid w:val="006A2A34"/>
    <w:rsid w:val="006A6C7A"/>
    <w:rsid w:val="006A73C1"/>
    <w:rsid w:val="006B2290"/>
    <w:rsid w:val="006D715A"/>
    <w:rsid w:val="006E5E52"/>
    <w:rsid w:val="006E7BE2"/>
    <w:rsid w:val="00710DD3"/>
    <w:rsid w:val="00717D88"/>
    <w:rsid w:val="00721C1E"/>
    <w:rsid w:val="0072303D"/>
    <w:rsid w:val="00726A43"/>
    <w:rsid w:val="007302B5"/>
    <w:rsid w:val="00731959"/>
    <w:rsid w:val="0075278B"/>
    <w:rsid w:val="007575A1"/>
    <w:rsid w:val="00761A81"/>
    <w:rsid w:val="0077180D"/>
    <w:rsid w:val="00783EFE"/>
    <w:rsid w:val="00784DA8"/>
    <w:rsid w:val="00784E91"/>
    <w:rsid w:val="00786056"/>
    <w:rsid w:val="007942D3"/>
    <w:rsid w:val="007B03BD"/>
    <w:rsid w:val="007B2099"/>
    <w:rsid w:val="007B6C09"/>
    <w:rsid w:val="007B7741"/>
    <w:rsid w:val="007C4951"/>
    <w:rsid w:val="007E09DA"/>
    <w:rsid w:val="007E0F8A"/>
    <w:rsid w:val="007F718D"/>
    <w:rsid w:val="00801FAD"/>
    <w:rsid w:val="0080288C"/>
    <w:rsid w:val="00811B3D"/>
    <w:rsid w:val="008138FB"/>
    <w:rsid w:val="008178B6"/>
    <w:rsid w:val="00817D5B"/>
    <w:rsid w:val="0082438A"/>
    <w:rsid w:val="00840E71"/>
    <w:rsid w:val="00865B74"/>
    <w:rsid w:val="00866063"/>
    <w:rsid w:val="008705AD"/>
    <w:rsid w:val="008855D3"/>
    <w:rsid w:val="00890FF5"/>
    <w:rsid w:val="008974F0"/>
    <w:rsid w:val="008A1499"/>
    <w:rsid w:val="008A5583"/>
    <w:rsid w:val="008A67F7"/>
    <w:rsid w:val="008A7A4D"/>
    <w:rsid w:val="008B012A"/>
    <w:rsid w:val="008B6F15"/>
    <w:rsid w:val="008F694E"/>
    <w:rsid w:val="00906E17"/>
    <w:rsid w:val="009241DB"/>
    <w:rsid w:val="00930BA1"/>
    <w:rsid w:val="0093169E"/>
    <w:rsid w:val="00950151"/>
    <w:rsid w:val="009505C9"/>
    <w:rsid w:val="00950752"/>
    <w:rsid w:val="009518EE"/>
    <w:rsid w:val="00962360"/>
    <w:rsid w:val="00966424"/>
    <w:rsid w:val="0098389B"/>
    <w:rsid w:val="009A1D10"/>
    <w:rsid w:val="009A7955"/>
    <w:rsid w:val="009B10C4"/>
    <w:rsid w:val="009C2DE6"/>
    <w:rsid w:val="009E7660"/>
    <w:rsid w:val="009F18F1"/>
    <w:rsid w:val="009F458F"/>
    <w:rsid w:val="009F5DFC"/>
    <w:rsid w:val="00A111D1"/>
    <w:rsid w:val="00A22F5F"/>
    <w:rsid w:val="00A45215"/>
    <w:rsid w:val="00A50FBD"/>
    <w:rsid w:val="00A702AD"/>
    <w:rsid w:val="00A70819"/>
    <w:rsid w:val="00A86216"/>
    <w:rsid w:val="00A929FC"/>
    <w:rsid w:val="00A96AB7"/>
    <w:rsid w:val="00AA2E3E"/>
    <w:rsid w:val="00AA5218"/>
    <w:rsid w:val="00AA6F92"/>
    <w:rsid w:val="00AB6934"/>
    <w:rsid w:val="00AB6F91"/>
    <w:rsid w:val="00AC53BD"/>
    <w:rsid w:val="00AD282C"/>
    <w:rsid w:val="00AF42DE"/>
    <w:rsid w:val="00AF5644"/>
    <w:rsid w:val="00AF6180"/>
    <w:rsid w:val="00B25E3A"/>
    <w:rsid w:val="00B3369F"/>
    <w:rsid w:val="00B34083"/>
    <w:rsid w:val="00B36EA9"/>
    <w:rsid w:val="00B51FC6"/>
    <w:rsid w:val="00B664E8"/>
    <w:rsid w:val="00B7568A"/>
    <w:rsid w:val="00B80A10"/>
    <w:rsid w:val="00B94E6C"/>
    <w:rsid w:val="00B97AFA"/>
    <w:rsid w:val="00BA57EB"/>
    <w:rsid w:val="00BB4606"/>
    <w:rsid w:val="00BC4DE0"/>
    <w:rsid w:val="00BF26A0"/>
    <w:rsid w:val="00BF5326"/>
    <w:rsid w:val="00BF54CA"/>
    <w:rsid w:val="00C107E5"/>
    <w:rsid w:val="00C23D2F"/>
    <w:rsid w:val="00C301C1"/>
    <w:rsid w:val="00C443BD"/>
    <w:rsid w:val="00C451C5"/>
    <w:rsid w:val="00C466C7"/>
    <w:rsid w:val="00C479D8"/>
    <w:rsid w:val="00C51586"/>
    <w:rsid w:val="00C62C9A"/>
    <w:rsid w:val="00C65471"/>
    <w:rsid w:val="00C9161D"/>
    <w:rsid w:val="00CA0C1D"/>
    <w:rsid w:val="00CB0263"/>
    <w:rsid w:val="00CB048A"/>
    <w:rsid w:val="00CB3D1F"/>
    <w:rsid w:val="00CC0399"/>
    <w:rsid w:val="00CC05A6"/>
    <w:rsid w:val="00CC1BD8"/>
    <w:rsid w:val="00CE329A"/>
    <w:rsid w:val="00CF1848"/>
    <w:rsid w:val="00CF2CC8"/>
    <w:rsid w:val="00CF56C5"/>
    <w:rsid w:val="00D12044"/>
    <w:rsid w:val="00D170D9"/>
    <w:rsid w:val="00D17453"/>
    <w:rsid w:val="00D33BB6"/>
    <w:rsid w:val="00D33EFC"/>
    <w:rsid w:val="00D40DBC"/>
    <w:rsid w:val="00D60121"/>
    <w:rsid w:val="00D61C85"/>
    <w:rsid w:val="00D754C9"/>
    <w:rsid w:val="00D75623"/>
    <w:rsid w:val="00D75CA6"/>
    <w:rsid w:val="00D76A18"/>
    <w:rsid w:val="00D80849"/>
    <w:rsid w:val="00D82E8F"/>
    <w:rsid w:val="00DB004A"/>
    <w:rsid w:val="00DB553F"/>
    <w:rsid w:val="00DB5E0F"/>
    <w:rsid w:val="00DC0C6B"/>
    <w:rsid w:val="00DC0DFD"/>
    <w:rsid w:val="00DD118C"/>
    <w:rsid w:val="00DE765C"/>
    <w:rsid w:val="00E10C6A"/>
    <w:rsid w:val="00E20804"/>
    <w:rsid w:val="00E22BE6"/>
    <w:rsid w:val="00E2311D"/>
    <w:rsid w:val="00E25B92"/>
    <w:rsid w:val="00E31DE1"/>
    <w:rsid w:val="00E47550"/>
    <w:rsid w:val="00E51951"/>
    <w:rsid w:val="00E61C27"/>
    <w:rsid w:val="00E65F40"/>
    <w:rsid w:val="00E66235"/>
    <w:rsid w:val="00E72363"/>
    <w:rsid w:val="00E75D51"/>
    <w:rsid w:val="00E83C24"/>
    <w:rsid w:val="00E86323"/>
    <w:rsid w:val="00E9318D"/>
    <w:rsid w:val="00E93F3E"/>
    <w:rsid w:val="00E9764C"/>
    <w:rsid w:val="00EA4D0C"/>
    <w:rsid w:val="00EB6CCB"/>
    <w:rsid w:val="00EC2C92"/>
    <w:rsid w:val="00ED1CCD"/>
    <w:rsid w:val="00EF0707"/>
    <w:rsid w:val="00F063C2"/>
    <w:rsid w:val="00F171F3"/>
    <w:rsid w:val="00F25B1B"/>
    <w:rsid w:val="00F33A09"/>
    <w:rsid w:val="00F43E24"/>
    <w:rsid w:val="00F53193"/>
    <w:rsid w:val="00F5357E"/>
    <w:rsid w:val="00F603D1"/>
    <w:rsid w:val="00F64143"/>
    <w:rsid w:val="00F6586C"/>
    <w:rsid w:val="00F67F67"/>
    <w:rsid w:val="00F70EE4"/>
    <w:rsid w:val="00F85647"/>
    <w:rsid w:val="00F87546"/>
    <w:rsid w:val="00F9038B"/>
    <w:rsid w:val="00F94774"/>
    <w:rsid w:val="00FA1863"/>
    <w:rsid w:val="00FA6570"/>
    <w:rsid w:val="00FA663B"/>
    <w:rsid w:val="00FC53DB"/>
    <w:rsid w:val="00FE1CDB"/>
    <w:rsid w:val="00FE3209"/>
    <w:rsid w:val="00FF3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2EFEBB"/>
  <w15:docId w15:val="{DCA75B8C-B966-4211-9E80-F9C926E92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4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4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4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4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4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4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246F9E"/>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locked/>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4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TableauGrille1Clair1">
    <w:name w:val="Tableau Grille 1 Clair1"/>
    <w:uiPriority w:val="99"/>
    <w:rsid w:val="00A111D1"/>
    <w:rPr>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TableauGrille1Clair-Accentuation11">
    <w:name w:val="Tableau Grille 1 Clair - Accentuation 11"/>
    <w:uiPriority w:val="99"/>
    <w:rsid w:val="00A111D1"/>
    <w:rPr>
      <w:lang w:val="en-US" w:eastAsia="en-US"/>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TableauGrille1Clair-Accentuation21">
    <w:name w:val="Tableau Grille 1 Clair - Accentuation 21"/>
    <w:uiPriority w:val="99"/>
    <w:rsid w:val="00A111D1"/>
    <w:rPr>
      <w:lang w:val="en-US" w:eastAsia="en-US"/>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TableauGrille1Clair-Accentuation31">
    <w:name w:val="Tableau Grille 1 Clair - Accentuation 31"/>
    <w:uiPriority w:val="99"/>
    <w:rsid w:val="00A111D1"/>
    <w:rPr>
      <w:lang w:val="en-US" w:eastAsia="en-US"/>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TableauGrille1Clair-Accentuation41">
    <w:name w:val="Tableau Grille 1 Clair - Accentuation 41"/>
    <w:uiPriority w:val="99"/>
    <w:rsid w:val="00A111D1"/>
    <w:rPr>
      <w:lang w:val="en-US" w:eastAsia="en-US"/>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TableauGrille1Clair-Accentuation51">
    <w:name w:val="Tableau Grille 1 Clair - Accentuation 51"/>
    <w:uiPriority w:val="99"/>
    <w:rsid w:val="00A111D1"/>
    <w:rPr>
      <w:lang w:val="en-US"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TableauGrille1Clair-Accentuation61">
    <w:name w:val="Tableau Grille 1 Clair - Accentuation 61"/>
    <w:uiPriority w:val="99"/>
    <w:rsid w:val="00A111D1"/>
    <w:rPr>
      <w:lang w:val="en-US"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TableauGrille21">
    <w:name w:val="Tableau Grille 21"/>
    <w:uiPriority w:val="99"/>
    <w:rsid w:val="00A111D1"/>
    <w:rPr>
      <w:lang w:val="en-US"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TableauGrille2-Accentuation11">
    <w:name w:val="Tableau Grille 2 - Accentuation 11"/>
    <w:uiPriority w:val="99"/>
    <w:rsid w:val="00A111D1"/>
    <w:rPr>
      <w:lang w:val="en-US" w:eastAsia="en-US"/>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TableauGrille2-Accentuation21">
    <w:name w:val="Tableau Grille 2 - Accentuation 21"/>
    <w:uiPriority w:val="99"/>
    <w:rsid w:val="00A111D1"/>
    <w:rPr>
      <w:lang w:val="en-US" w:eastAsia="en-US"/>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TableauGrille2-Accentuation31">
    <w:name w:val="Tableau Grille 2 - Accentuation 31"/>
    <w:uiPriority w:val="99"/>
    <w:rsid w:val="00A111D1"/>
    <w:rPr>
      <w:lang w:val="en-US" w:eastAsia="en-US"/>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TableauGrille2-Accentuation41">
    <w:name w:val="Tableau Grille 2 - Accentuation 41"/>
    <w:uiPriority w:val="99"/>
    <w:rsid w:val="00A111D1"/>
    <w:rPr>
      <w:lang w:val="en-US" w:eastAsia="en-US"/>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TableauGrille2-Accentuation51">
    <w:name w:val="Tableau Grille 2 - Accentuation 51"/>
    <w:uiPriority w:val="99"/>
    <w:rsid w:val="00A111D1"/>
    <w:rPr>
      <w:lang w:val="en-US" w:eastAsia="en-US"/>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TableauGrille2-Accentuation61">
    <w:name w:val="Tableau Grille 2 - Accentuation 61"/>
    <w:uiPriority w:val="99"/>
    <w:rsid w:val="00A111D1"/>
    <w:rPr>
      <w:lang w:val="en-US" w:eastAsia="en-US"/>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TableauGrille31">
    <w:name w:val="Tableau Grille 3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3-Accentuation11">
    <w:name w:val="Tableau Grille 3 - Accentuation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3-Accentuation21">
    <w:name w:val="Tableau Grille 3 - Accentuation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3-Accentuation31">
    <w:name w:val="Tableau Grille 3 - Accentuation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3-Accentuation41">
    <w:name w:val="Tableau Grille 3 - Accentuation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3-Accentuation51">
    <w:name w:val="Tableau Grille 3 - Accentuation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3-Accentuation61">
    <w:name w:val="Tableau Grille 3 - Accentuation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41">
    <w:name w:val="Tableau Grille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4-Accentuation11">
    <w:name w:val="Tableau Grille 4 - Accentuation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4-Accentuation21">
    <w:name w:val="Tableau Grille 4 - Accentuation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4-Accentuation31">
    <w:name w:val="Tableau Grille 4 - Accentuation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4-Accentuation41">
    <w:name w:val="Tableau Grille 4 - Accentuation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4-Accentuation51">
    <w:name w:val="Tableau Grille 4 - Accentuation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4-Accentuation61">
    <w:name w:val="Tableau Grille 4 - Accentuation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5Fonc1">
    <w:name w:val="Tableau Grille 5 Foncé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TableauGrille5Fonc-Accentuation11">
    <w:name w:val="Tableau Grille 5 Foncé - Accentuation 1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TableauGrille5Fonc-Accentuation21">
    <w:name w:val="Tableau Grille 5 Foncé - Accentuation 2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TableauGrille5Fonc-Accentuation31">
    <w:name w:val="Tableau Grille 5 Foncé - Accentuation 3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TableauGrille5Fonc-Accentuation41">
    <w:name w:val="Tableau Grille 5 Foncé - Accentuation 4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TableauGrille5Fonc-Accentuation51">
    <w:name w:val="Tableau Grille 5 Foncé - Accentuation 5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TableauGrille5Fonc-Accentuation61">
    <w:name w:val="Tableau Grille 5 Foncé - Accentuation 61"/>
    <w:uiPriority w:val="99"/>
    <w:rsid w:val="00A111D1"/>
    <w:rPr>
      <w:lang w:val="en-US"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TableauGrille6Couleur1">
    <w:name w:val="Tableau Grille 6 Couleur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6Couleur-Accentuation11">
    <w:name w:val="Tableau Grille 6 Couleur - Accentuation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6Couleur-Accentuation21">
    <w:name w:val="Tableau Grille 6 Couleur - Accentuation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6Couleur-Accentuation31">
    <w:name w:val="Tableau Grille 6 Couleur - Accentuation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6Couleur-Accentuation41">
    <w:name w:val="Tableau Grille 6 Couleur - Accentuation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6Couleur-Accentuation51">
    <w:name w:val="Tableau Grille 6 Couleur - Accentuation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6Couleur-Accentuation61">
    <w:name w:val="Tableau Grille 6 Couleur - Accentuation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7Couleur1">
    <w:name w:val="Tableau Grille 7 Couleur1"/>
    <w:uiPriority w:val="99"/>
    <w:rsid w:val="00A111D1"/>
    <w:rPr>
      <w:color w:val="000000"/>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7Couleur-Accentuation11">
    <w:name w:val="Tableau Grille 7 Couleur - Accentuation 11"/>
    <w:uiPriority w:val="99"/>
    <w:rsid w:val="00A111D1"/>
    <w:rPr>
      <w:color w:val="365F91"/>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7Couleur-Accentuation21">
    <w:name w:val="Tableau Grille 7 Couleur - Accentuation 21"/>
    <w:uiPriority w:val="99"/>
    <w:rsid w:val="00A111D1"/>
    <w:rPr>
      <w:color w:val="943634"/>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7Couleur-Accentuation31">
    <w:name w:val="Tableau Grille 7 Couleur - Accentuation 31"/>
    <w:uiPriority w:val="99"/>
    <w:rsid w:val="00A111D1"/>
    <w:rPr>
      <w:color w:val="76923C"/>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7Couleur-Accentuation41">
    <w:name w:val="Tableau Grille 7 Couleur - Accentuation 41"/>
    <w:uiPriority w:val="99"/>
    <w:rsid w:val="00A111D1"/>
    <w:rPr>
      <w:color w:val="5F497A"/>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7Couleur-Accentuation51">
    <w:name w:val="Tableau Grille 7 Couleur - Accentuation 51"/>
    <w:uiPriority w:val="99"/>
    <w:rsid w:val="00A111D1"/>
    <w:rPr>
      <w:color w:val="31849B"/>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7Couleur-Accentuation61">
    <w:name w:val="Tableau Grille 7 Couleur - Accentuation 61"/>
    <w:uiPriority w:val="99"/>
    <w:rsid w:val="00A111D1"/>
    <w:rPr>
      <w:color w:val="E36C0A"/>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Mot-dise1">
    <w:name w:val="Mot-dièse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TableauListe1Clair1">
    <w:name w:val="Tableau Liste 1 Clair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11">
    <w:name w:val="Tableau Liste 1 Clair - Accentuation 1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21">
    <w:name w:val="Tableau Liste 1 Clair - Accentuation 2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31">
    <w:name w:val="Tableau Liste 1 Clair - Accentuation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41">
    <w:name w:val="Tableau Liste 1 Clair - Accentuation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51">
    <w:name w:val="Tableau Liste 1 Clair - Accentuation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1Clair-Accentuation61">
    <w:name w:val="Tableau Liste 1 Clair - Accentuation 6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21">
    <w:name w:val="Tableau Liste 21"/>
    <w:uiPriority w:val="99"/>
    <w:rsid w:val="00A111D1"/>
    <w:rPr>
      <w:lang w:val="en-US"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TableauListe2-Accentuation11">
    <w:name w:val="Tableau Liste 2 - Accentuation 11"/>
    <w:uiPriority w:val="99"/>
    <w:rsid w:val="00A111D1"/>
    <w:rPr>
      <w:lang w:val="en-US" w:eastAsia="en-US"/>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TableauListe2-Accentuation21">
    <w:name w:val="Tableau Liste 2 - Accentuation 21"/>
    <w:uiPriority w:val="99"/>
    <w:rsid w:val="00A111D1"/>
    <w:rPr>
      <w:lang w:val="en-US" w:eastAsia="en-US"/>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TableauListe2-Accentuation31">
    <w:name w:val="Tableau Liste 2 - Accentuation 31"/>
    <w:uiPriority w:val="99"/>
    <w:rsid w:val="00A111D1"/>
    <w:rPr>
      <w:lang w:val="en-US" w:eastAsia="en-US"/>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TableauListe2-Accentuation41">
    <w:name w:val="Tableau Liste 2 - Accentuation 41"/>
    <w:uiPriority w:val="99"/>
    <w:rsid w:val="00A111D1"/>
    <w:rPr>
      <w:lang w:val="en-US" w:eastAsia="en-US"/>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TableauListe2-Accentuation51">
    <w:name w:val="Tableau Liste 2 - Accentuation 51"/>
    <w:uiPriority w:val="99"/>
    <w:rsid w:val="00A111D1"/>
    <w:rPr>
      <w:lang w:val="en-US" w:eastAsia="en-US"/>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TableauListe2-Accentuation61">
    <w:name w:val="Tableau Liste 2 - Accentuation 61"/>
    <w:uiPriority w:val="99"/>
    <w:rsid w:val="00A111D1"/>
    <w:rPr>
      <w:lang w:val="en-US" w:eastAsia="en-US"/>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TableauListe31">
    <w:name w:val="Tableau Liste 31"/>
    <w:uiPriority w:val="99"/>
    <w:rsid w:val="00A111D1"/>
    <w:rPr>
      <w:lang w:val="en-US"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TableauListe3-Accentuation11">
    <w:name w:val="Tableau Liste 3 - Accentuation 11"/>
    <w:uiPriority w:val="99"/>
    <w:rsid w:val="00A111D1"/>
    <w:rPr>
      <w:lang w:val="en-US"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TableauListe3-Accentuation21">
    <w:name w:val="Tableau Liste 3 - Accentuation 21"/>
    <w:uiPriority w:val="99"/>
    <w:rsid w:val="00A111D1"/>
    <w:rPr>
      <w:lang w:val="en-US" w:eastAsia="en-US"/>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TableauListe3-Accentuation31">
    <w:name w:val="Tableau Liste 3 - Accentuation 31"/>
    <w:uiPriority w:val="99"/>
    <w:rsid w:val="00A111D1"/>
    <w:rPr>
      <w:lang w:val="en-US" w:eastAsia="en-US"/>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TableauListe3-Accentuation41">
    <w:name w:val="Tableau Liste 3 - Accentuation 41"/>
    <w:uiPriority w:val="99"/>
    <w:rsid w:val="00A111D1"/>
    <w:rPr>
      <w:lang w:val="en-US" w:eastAsia="en-US"/>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TableauListe3-Accentuation51">
    <w:name w:val="Tableau Liste 3 - Accentuation 51"/>
    <w:uiPriority w:val="99"/>
    <w:rsid w:val="00A111D1"/>
    <w:rPr>
      <w:lang w:val="en-US"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TableauListe3-Accentuation61">
    <w:name w:val="Tableau Liste 3 - Accentuation 61"/>
    <w:uiPriority w:val="99"/>
    <w:rsid w:val="00A111D1"/>
    <w:rPr>
      <w:lang w:val="en-US"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TableauListe41">
    <w:name w:val="Tableau Liste 41"/>
    <w:uiPriority w:val="99"/>
    <w:rsid w:val="00A111D1"/>
    <w:rPr>
      <w:lang w:val="en-US"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TableauListe4-Accentuation11">
    <w:name w:val="Tableau Liste 4 - Accentuation 11"/>
    <w:uiPriority w:val="99"/>
    <w:rsid w:val="00A111D1"/>
    <w:rPr>
      <w:lang w:val="en-US"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TableauListe4-Accentuation21">
    <w:name w:val="Tableau Liste 4 - Accentuation 21"/>
    <w:uiPriority w:val="99"/>
    <w:rsid w:val="00A111D1"/>
    <w:rPr>
      <w:lang w:val="en-US"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TableauListe4-Accentuation31">
    <w:name w:val="Tableau Liste 4 - Accentuation 31"/>
    <w:uiPriority w:val="99"/>
    <w:rsid w:val="00A111D1"/>
    <w:rPr>
      <w:lang w:val="en-US"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TableauListe4-Accentuation41">
    <w:name w:val="Tableau Liste 4 - Accentuation 41"/>
    <w:uiPriority w:val="99"/>
    <w:rsid w:val="00A111D1"/>
    <w:rPr>
      <w:lang w:val="en-US" w:eastAsia="en-US"/>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TableauListe4-Accentuation51">
    <w:name w:val="Tableau Liste 4 - Accentuation 51"/>
    <w:uiPriority w:val="99"/>
    <w:rsid w:val="00A111D1"/>
    <w:rPr>
      <w:lang w:val="en-US" w:eastAsia="en-US"/>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TableauListe4-Accentuation61">
    <w:name w:val="Tableau Liste 4 - Accentuation 61"/>
    <w:uiPriority w:val="99"/>
    <w:rsid w:val="00A111D1"/>
    <w:rPr>
      <w:lang w:val="en-US" w:eastAsia="en-US"/>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TableauListe5Fonc1">
    <w:name w:val="Tableau Liste 5 Foncé1"/>
    <w:uiPriority w:val="99"/>
    <w:rsid w:val="00A111D1"/>
    <w:rPr>
      <w:color w:val="FFFFFF"/>
      <w:lang w:val="en-US"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TableauListe5Fonc-Accentuation11">
    <w:name w:val="Tableau Liste 5 Foncé - Accentuation 11"/>
    <w:uiPriority w:val="99"/>
    <w:rsid w:val="00A111D1"/>
    <w:rPr>
      <w:color w:val="FFFFFF"/>
      <w:lang w:val="en-US" w:eastAsia="en-US"/>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TableauListe5Fonc-Accentuation21">
    <w:name w:val="Tableau Liste 5 Foncé - Accentuation 21"/>
    <w:uiPriority w:val="99"/>
    <w:rsid w:val="00A111D1"/>
    <w:rPr>
      <w:color w:val="FFFFFF"/>
      <w:lang w:val="en-US" w:eastAsia="en-US"/>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TableauListe5Fonc-Accentuation31">
    <w:name w:val="Tableau Liste 5 Foncé - Accentuation 31"/>
    <w:uiPriority w:val="99"/>
    <w:rsid w:val="00A111D1"/>
    <w:rPr>
      <w:color w:val="FFFFFF"/>
      <w:lang w:val="en-US" w:eastAsia="en-US"/>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TableauListe5Fonc-Accentuation41">
    <w:name w:val="Tableau Liste 5 Foncé - Accentuation 41"/>
    <w:uiPriority w:val="99"/>
    <w:rsid w:val="00A111D1"/>
    <w:rPr>
      <w:color w:val="FFFFFF"/>
      <w:lang w:val="en-US" w:eastAsia="en-US"/>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TableauListe5Fonc-Accentuation51">
    <w:name w:val="Tableau Liste 5 Foncé - Accentuation 51"/>
    <w:uiPriority w:val="99"/>
    <w:rsid w:val="00A111D1"/>
    <w:rPr>
      <w:color w:val="FFFFFF"/>
      <w:lang w:val="en-US" w:eastAsia="en-US"/>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TableauListe5Fonc-Accentuation61">
    <w:name w:val="Tableau Liste 5 Foncé - Accentuation 61"/>
    <w:uiPriority w:val="99"/>
    <w:rsid w:val="00A111D1"/>
    <w:rPr>
      <w:color w:val="FFFFFF"/>
      <w:lang w:val="en-US" w:eastAsia="en-US"/>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TableauListe6Couleur1">
    <w:name w:val="Tableau Liste 6 Couleur1"/>
    <w:uiPriority w:val="99"/>
    <w:rsid w:val="00A111D1"/>
    <w:rPr>
      <w:color w:val="000000"/>
      <w:lang w:val="en-US"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TableauListe6Couleur-Accentuation11">
    <w:name w:val="Tableau Liste 6 Couleur - Accentuation 11"/>
    <w:uiPriority w:val="99"/>
    <w:rsid w:val="00A111D1"/>
    <w:rPr>
      <w:color w:val="365F91"/>
      <w:lang w:val="en-US"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TableauListe6Couleur-Accentuation21">
    <w:name w:val="Tableau Liste 6 Couleur - Accentuation 21"/>
    <w:uiPriority w:val="99"/>
    <w:rsid w:val="00A111D1"/>
    <w:rPr>
      <w:color w:val="943634"/>
      <w:lang w:val="en-US" w:eastAsia="en-US"/>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TableauListe6Couleur-Accentuation31">
    <w:name w:val="Tableau Liste 6 Couleur - Accentuation 31"/>
    <w:uiPriority w:val="99"/>
    <w:rsid w:val="00A111D1"/>
    <w:rPr>
      <w:color w:val="76923C"/>
      <w:lang w:val="en-US" w:eastAsia="en-US"/>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TableauListe6Couleur-Accentuation41">
    <w:name w:val="Tableau Liste 6 Couleur - Accentuation 41"/>
    <w:uiPriority w:val="99"/>
    <w:rsid w:val="00A111D1"/>
    <w:rPr>
      <w:color w:val="5F497A"/>
      <w:lang w:val="en-US" w:eastAsia="en-US"/>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TableauListe6Couleur-Accentuation51">
    <w:name w:val="Tableau Liste 6 Couleur - Accentuation 51"/>
    <w:uiPriority w:val="99"/>
    <w:rsid w:val="00A111D1"/>
    <w:rPr>
      <w:color w:val="31849B"/>
      <w:lang w:val="en-US" w:eastAsia="en-US"/>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TableauListe6Couleur-Accentuation61">
    <w:name w:val="Tableau Liste 6 Couleur - Accentuation 61"/>
    <w:uiPriority w:val="99"/>
    <w:rsid w:val="00A111D1"/>
    <w:rPr>
      <w:color w:val="E36C0A"/>
      <w:lang w:val="en-US" w:eastAsia="en-US"/>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TableauListe7Couleur1">
    <w:name w:val="Tableau Liste 7 Couleur1"/>
    <w:uiPriority w:val="99"/>
    <w:rsid w:val="00A111D1"/>
    <w:rPr>
      <w:color w:val="000000"/>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11">
    <w:name w:val="Tableau Liste 7 Couleur - Accentuation 11"/>
    <w:uiPriority w:val="99"/>
    <w:rsid w:val="00A111D1"/>
    <w:rPr>
      <w:color w:val="365F91"/>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21">
    <w:name w:val="Tableau Liste 7 Couleur - Accentuation 21"/>
    <w:uiPriority w:val="99"/>
    <w:rsid w:val="00A111D1"/>
    <w:rPr>
      <w:color w:val="943634"/>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31">
    <w:name w:val="Tableau Liste 7 Couleur - Accentuation 31"/>
    <w:uiPriority w:val="99"/>
    <w:rsid w:val="00A111D1"/>
    <w:rPr>
      <w:color w:val="76923C"/>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41">
    <w:name w:val="Tableau Liste 7 Couleur - Accentuation 41"/>
    <w:uiPriority w:val="99"/>
    <w:rsid w:val="00A111D1"/>
    <w:rPr>
      <w:color w:val="5F497A"/>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51">
    <w:name w:val="Tableau Liste 7 Couleur - Accentuation 51"/>
    <w:uiPriority w:val="99"/>
    <w:rsid w:val="00A111D1"/>
    <w:rPr>
      <w:color w:val="31849B"/>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61">
    <w:name w:val="Tableau Liste 7 Couleur - Accentuation 61"/>
    <w:uiPriority w:val="99"/>
    <w:rsid w:val="00A111D1"/>
    <w:rPr>
      <w:color w:val="E36C0A"/>
      <w:lang w:val="en-US" w:eastAsia="en-US"/>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Tableausimple11">
    <w:name w:val="Tableau simple 11"/>
    <w:uiPriority w:val="99"/>
    <w:rsid w:val="00A111D1"/>
    <w:rPr>
      <w:lang w:val="en-US"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ausimple21">
    <w:name w:val="Tableau simple 21"/>
    <w:uiPriority w:val="99"/>
    <w:rsid w:val="00A111D1"/>
    <w:rPr>
      <w:lang w:val="en-US"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Tableausimple31">
    <w:name w:val="Tableau simple 3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simple41">
    <w:name w:val="Tableau simple 4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table" w:customStyle="1" w:styleId="Tableausimple51">
    <w:name w:val="Tableau simple 51"/>
    <w:uiPriority w:val="99"/>
    <w:rsid w:val="00A111D1"/>
    <w:rPr>
      <w:lang w:val="en-US" w:eastAsia="en-US"/>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lledetableauclaire1">
    <w:name w:val="Grille de tableau claire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Mentionnonrsolue1">
    <w:name w:val="Mention non résolue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246F9E"/>
    <w:pPr>
      <w:numPr>
        <w:numId w:val="45"/>
      </w:numPr>
    </w:pPr>
  </w:style>
  <w:style w:type="numbering" w:customStyle="1" w:styleId="CBDHeadings">
    <w:name w:val="CBD_Headings"/>
    <w:rsid w:val="00246F9E"/>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uments/CBD/SBSTTA/26/2"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cbd.int/documents/CBD/SBSTTA/28/INF/4"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cbd.int/decisions/cop/?m=cop-1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 Id="rId22" Type="http://schemas.openxmlformats.org/officeDocument/2006/relationships/hyperlink" Target="https://www.cbd.int/documents/CBD/SBSTTA/26/2"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ocuments/CBD/SBI/6/INF/14"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INF/4" TargetMode="External"/><Relationship Id="rId5" Type="http://schemas.openxmlformats.org/officeDocument/2006/relationships/hyperlink" Target="https://www.cbd.int/documents/CBD/COP/16/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AC1937-34AB-46DE-A1F7-244ED8692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1BB25F-EF25-464B-9410-488F3EA867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64DCE3-2E03-450A-8AF4-307226040618}">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56</TotalTime>
  <Pages>9</Pages>
  <Words>4013</Words>
  <Characters>22877</Characters>
  <Application>Microsoft Office Word</Application>
  <DocSecurity>0</DocSecurity>
  <Lines>190</Lines>
  <Paragraphs>53</Paragraphs>
  <ScaleCrop>false</ScaleCrop>
  <Company>SCBD</Company>
  <LinksUpToDate>false</LinksUpToDate>
  <CharactersWithSpaces>26837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Дальнейшее совершенствование механизмов планирования, мониторинга, представления отчетности и обзора, включая механизм мониторинга для Куньминско-Монреальской глобальной рамочной программы</dc:title>
  <dc:subject>CBD/COP/17/WG.I/CRP.12</dc:subject>
  <dc:creator>Veronique Lefebvre</dc:creator>
  <cp:keywords>Convention on Biological Diversity</cp:keywords>
  <dc:description/>
  <cp:lastModifiedBy>A</cp:lastModifiedBy>
  <cp:revision>27</cp:revision>
  <cp:lastPrinted>2020-01-21T16:56:00Z</cp:lastPrinted>
  <dcterms:created xsi:type="dcterms:W3CDTF">2026-10-29T23:47:00Z</dcterms:created>
  <dcterms:modified xsi:type="dcterms:W3CDTF">2026-10-30T06:51:00Z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