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69"/>
        <w:gridCol w:w="4762"/>
      </w:tblGrid>
      <w:tr w:rsidR="00C9161D" w:rsidRPr="0085583D" w14:paraId="500D7C53" w14:textId="77777777" w:rsidTr="0092549F">
        <w:trPr>
          <w:trHeight w:val="709"/>
        </w:trPr>
        <w:tc>
          <w:tcPr>
            <w:tcW w:w="976" w:type="dxa"/>
            <w:tcBorders>
              <w:bottom w:val="single" w:sz="12" w:space="0" w:color="auto"/>
            </w:tcBorders>
          </w:tcPr>
          <w:p w14:paraId="6C7A5618" w14:textId="77777777" w:rsidR="00C9161D" w:rsidRPr="0085583D" w:rsidRDefault="00C9161D" w:rsidP="0085583D">
            <w:pPr>
              <w:suppressLineNumbers/>
              <w:suppressAutoHyphens/>
              <w:rPr>
                <w:kern w:val="22"/>
              </w:rPr>
            </w:pPr>
            <w:r w:rsidRPr="0085583D">
              <w:rPr>
                <w:noProof/>
                <w:kern w:val="22"/>
                <w:lang w:val="fr-CA" w:eastAsia="fr-CA"/>
              </w:rPr>
              <w:drawing>
                <wp:inline distT="0" distB="0" distL="0" distR="0" wp14:anchorId="31785B4F" wp14:editId="7153BC50">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69" w:type="dxa"/>
            <w:tcBorders>
              <w:bottom w:val="single" w:sz="12" w:space="0" w:color="auto"/>
            </w:tcBorders>
          </w:tcPr>
          <w:p w14:paraId="2C45C790" w14:textId="77777777" w:rsidR="00C9161D" w:rsidRPr="0085583D" w:rsidRDefault="00C9161D" w:rsidP="0085583D">
            <w:pPr>
              <w:suppressLineNumbers/>
              <w:suppressAutoHyphens/>
              <w:rPr>
                <w:kern w:val="22"/>
              </w:rPr>
            </w:pPr>
            <w:r w:rsidRPr="0085583D">
              <w:rPr>
                <w:noProof/>
                <w:kern w:val="22"/>
                <w:lang w:val="fr-CA" w:eastAsia="fr-CA"/>
              </w:rPr>
              <w:drawing>
                <wp:inline distT="0" distB="0" distL="0" distR="0" wp14:anchorId="346C485E" wp14:editId="39210901">
                  <wp:extent cx="343700" cy="403200"/>
                  <wp:effectExtent l="0" t="0" r="12065" b="3810"/>
                  <wp:docPr id="3" name="Picture 3"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p-old.em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3700" cy="403200"/>
                          </a:xfrm>
                          <a:prstGeom prst="rect">
                            <a:avLst/>
                          </a:prstGeom>
                          <a:noFill/>
                          <a:ln>
                            <a:noFill/>
                          </a:ln>
                        </pic:spPr>
                      </pic:pic>
                    </a:graphicData>
                  </a:graphic>
                </wp:inline>
              </w:drawing>
            </w:r>
          </w:p>
        </w:tc>
        <w:tc>
          <w:tcPr>
            <w:tcW w:w="4762" w:type="dxa"/>
            <w:tcBorders>
              <w:bottom w:val="single" w:sz="12" w:space="0" w:color="auto"/>
            </w:tcBorders>
          </w:tcPr>
          <w:p w14:paraId="0C05A812" w14:textId="77777777" w:rsidR="00C9161D" w:rsidRPr="0085583D" w:rsidRDefault="00C9161D" w:rsidP="0085583D">
            <w:pPr>
              <w:suppressLineNumbers/>
              <w:suppressAutoHyphens/>
              <w:jc w:val="right"/>
              <w:rPr>
                <w:rFonts w:ascii="Arial" w:hAnsi="Arial" w:cs="Arial"/>
                <w:b/>
                <w:kern w:val="22"/>
                <w:sz w:val="32"/>
                <w:szCs w:val="32"/>
              </w:rPr>
            </w:pPr>
            <w:r w:rsidRPr="0085583D">
              <w:rPr>
                <w:rFonts w:ascii="Arial" w:hAnsi="Arial" w:cs="Arial"/>
                <w:b/>
                <w:kern w:val="22"/>
                <w:sz w:val="32"/>
                <w:szCs w:val="32"/>
              </w:rPr>
              <w:t>CBD</w:t>
            </w:r>
          </w:p>
        </w:tc>
      </w:tr>
      <w:tr w:rsidR="00C9161D" w:rsidRPr="0085583D" w14:paraId="65E3762B" w14:textId="77777777" w:rsidTr="0092549F">
        <w:tc>
          <w:tcPr>
            <w:tcW w:w="5445" w:type="dxa"/>
            <w:gridSpan w:val="2"/>
            <w:tcBorders>
              <w:top w:val="single" w:sz="12" w:space="0" w:color="auto"/>
              <w:bottom w:val="single" w:sz="36" w:space="0" w:color="auto"/>
            </w:tcBorders>
            <w:vAlign w:val="center"/>
          </w:tcPr>
          <w:p w14:paraId="3067686D" w14:textId="77777777" w:rsidR="00C9161D" w:rsidRPr="0085583D" w:rsidRDefault="00C9161D" w:rsidP="0085583D">
            <w:pPr>
              <w:suppressLineNumbers/>
              <w:suppressAutoHyphens/>
              <w:rPr>
                <w:kern w:val="22"/>
              </w:rPr>
            </w:pPr>
            <w:r w:rsidRPr="0085583D">
              <w:rPr>
                <w:noProof/>
                <w:kern w:val="22"/>
                <w:lang w:val="fr-CA" w:eastAsia="fr-CA"/>
              </w:rPr>
              <w:drawing>
                <wp:inline distT="0" distB="0" distL="0" distR="0" wp14:anchorId="43633073" wp14:editId="4F467163">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762" w:type="dxa"/>
            <w:tcBorders>
              <w:top w:val="single" w:sz="12" w:space="0" w:color="auto"/>
              <w:bottom w:val="single" w:sz="36" w:space="0" w:color="auto"/>
            </w:tcBorders>
          </w:tcPr>
          <w:p w14:paraId="0A1DE322" w14:textId="77777777" w:rsidR="00C9161D" w:rsidRPr="0085583D" w:rsidRDefault="00C9161D" w:rsidP="0085583D">
            <w:pPr>
              <w:suppressLineNumbers/>
              <w:suppressAutoHyphens/>
              <w:ind w:left="1215"/>
              <w:rPr>
                <w:kern w:val="22"/>
                <w:szCs w:val="22"/>
              </w:rPr>
            </w:pPr>
            <w:r w:rsidRPr="0085583D">
              <w:rPr>
                <w:kern w:val="22"/>
                <w:szCs w:val="22"/>
              </w:rPr>
              <w:t>Distr.</w:t>
            </w:r>
          </w:p>
          <w:p w14:paraId="379F5868" w14:textId="77777777" w:rsidR="00C9161D" w:rsidRPr="0085583D" w:rsidRDefault="00513BA4" w:rsidP="0085583D">
            <w:pPr>
              <w:suppressLineNumbers/>
              <w:suppressAutoHyphens/>
              <w:ind w:left="1215"/>
              <w:rPr>
                <w:kern w:val="22"/>
                <w:szCs w:val="22"/>
              </w:rPr>
            </w:pPr>
            <w:sdt>
              <w:sdtPr>
                <w:rPr>
                  <w:caps/>
                  <w:kern w:val="22"/>
                  <w:szCs w:val="22"/>
                </w:rPr>
                <w:alias w:val="Status"/>
                <w:tag w:val=""/>
                <w:id w:val="307985777"/>
                <w:placeholder>
                  <w:docPart w:val="ADE2EAE43192421FBB726632095B3CBB"/>
                </w:placeholder>
                <w:dataBinding w:prefixMappings="xmlns:ns0='http://purl.org/dc/elements/1.1/' xmlns:ns1='http://schemas.openxmlformats.org/package/2006/metadata/core-properties' " w:xpath="/ns1:coreProperties[1]/ns1:contentStatus[1]" w:storeItemID="{6C3C8BC8-F283-45AE-878A-BAB7291924A1}"/>
                <w:text/>
              </w:sdtPr>
              <w:sdtEndPr/>
              <w:sdtContent>
                <w:r w:rsidR="00172AF6" w:rsidRPr="0085583D">
                  <w:rPr>
                    <w:caps/>
                    <w:kern w:val="22"/>
                    <w:szCs w:val="22"/>
                  </w:rPr>
                  <w:t>GENERAL</w:t>
                </w:r>
              </w:sdtContent>
            </w:sdt>
          </w:p>
          <w:p w14:paraId="770F6B70" w14:textId="77777777" w:rsidR="00C9161D" w:rsidRPr="0085583D" w:rsidRDefault="00C9161D" w:rsidP="0085583D">
            <w:pPr>
              <w:suppressLineNumbers/>
              <w:suppressAutoHyphens/>
              <w:ind w:left="1215"/>
              <w:rPr>
                <w:kern w:val="22"/>
                <w:szCs w:val="22"/>
              </w:rPr>
            </w:pPr>
          </w:p>
          <w:p w14:paraId="2599A9D7" w14:textId="12C8D7CE" w:rsidR="00C9161D" w:rsidRPr="0085583D" w:rsidRDefault="00513BA4" w:rsidP="0085583D">
            <w:pPr>
              <w:suppressLineNumbers/>
              <w:suppressAutoHyphens/>
              <w:ind w:left="1215"/>
              <w:rPr>
                <w:kern w:val="22"/>
                <w:szCs w:val="22"/>
              </w:rPr>
            </w:pPr>
            <w:sdt>
              <w:sdtPr>
                <w:rPr>
                  <w:kern w:val="22"/>
                </w:rPr>
                <w:alias w:val="Subject"/>
                <w:tag w:val=""/>
                <w:id w:val="2137136483"/>
                <w:placeholder>
                  <w:docPart w:val="5F1646299CFC497FBD0DBE10082E0C77"/>
                </w:placeholder>
                <w:dataBinding w:prefixMappings="xmlns:ns0='http://purl.org/dc/elements/1.1/' xmlns:ns1='http://schemas.openxmlformats.org/package/2006/metadata/core-properties' " w:xpath="/ns1:coreProperties[1]/ns0:subject[1]" w:storeItemID="{6C3C8BC8-F283-45AE-878A-BAB7291924A1}"/>
                <w:text/>
              </w:sdtPr>
              <w:sdtEndPr/>
              <w:sdtContent>
                <w:r w:rsidR="000F74F5" w:rsidRPr="0085583D">
                  <w:rPr>
                    <w:kern w:val="22"/>
                  </w:rPr>
                  <w:t>CBD/</w:t>
                </w:r>
                <w:r w:rsidR="00014FAD" w:rsidRPr="0085583D">
                  <w:rPr>
                    <w:kern w:val="22"/>
                  </w:rPr>
                  <w:t>POST2020/WS/2019/</w:t>
                </w:r>
                <w:r w:rsidR="00CF7670" w:rsidRPr="0085583D">
                  <w:rPr>
                    <w:kern w:val="22"/>
                  </w:rPr>
                  <w:t>9</w:t>
                </w:r>
                <w:r w:rsidR="00014FAD" w:rsidRPr="0085583D">
                  <w:rPr>
                    <w:kern w:val="22"/>
                  </w:rPr>
                  <w:t>/Add.1</w:t>
                </w:r>
              </w:sdtContent>
            </w:sdt>
          </w:p>
          <w:p w14:paraId="13156437" w14:textId="77777777" w:rsidR="00C9161D" w:rsidRPr="0085583D" w:rsidRDefault="00513BA4" w:rsidP="0085583D">
            <w:pPr>
              <w:suppressLineNumbers/>
              <w:suppressAutoHyphens/>
              <w:ind w:left="1215"/>
              <w:rPr>
                <w:kern w:val="22"/>
                <w:szCs w:val="22"/>
              </w:rPr>
            </w:pPr>
            <w:sdt>
              <w:sdtPr>
                <w:rPr>
                  <w:kern w:val="22"/>
                  <w:szCs w:val="22"/>
                </w:rPr>
                <w:alias w:val="Publish Date"/>
                <w:tag w:val=""/>
                <w:id w:val="276757068"/>
                <w:placeholder>
                  <w:docPart w:val="0E8C501BBE954700A0C458443305DA39"/>
                </w:placeholder>
                <w:dataBinding w:prefixMappings="xmlns:ns0='http://schemas.microsoft.com/office/2006/coverPageProps' " w:xpath="/ns0:CoverPageProperties[1]/ns0:PublishDate[1]" w:storeItemID="{55AF091B-3C7A-41E3-B477-F2FDAA23CFDA}"/>
                <w:date w:fullDate="2019-11-20T00:00:00Z">
                  <w:dateFormat w:val="d MMMM yyyy"/>
                  <w:lid w:val="en-US"/>
                  <w:storeMappedDataAs w:val="dateTime"/>
                  <w:calendar w:val="gregorian"/>
                </w:date>
              </w:sdtPr>
              <w:sdtEndPr/>
              <w:sdtContent>
                <w:r w:rsidR="00245A1A" w:rsidRPr="0085583D">
                  <w:rPr>
                    <w:kern w:val="22"/>
                    <w:szCs w:val="22"/>
                    <w:lang w:val="en-US"/>
                  </w:rPr>
                  <w:t>20</w:t>
                </w:r>
                <w:r w:rsidR="00AE302A" w:rsidRPr="0085583D">
                  <w:rPr>
                    <w:kern w:val="22"/>
                    <w:szCs w:val="22"/>
                    <w:lang w:val="en-US"/>
                  </w:rPr>
                  <w:t xml:space="preserve"> </w:t>
                </w:r>
                <w:r w:rsidR="009268E7" w:rsidRPr="0085583D">
                  <w:rPr>
                    <w:kern w:val="22"/>
                    <w:szCs w:val="22"/>
                    <w:lang w:val="en-US"/>
                  </w:rPr>
                  <w:t>November</w:t>
                </w:r>
                <w:r w:rsidR="00AE302A" w:rsidRPr="0085583D">
                  <w:rPr>
                    <w:kern w:val="22"/>
                    <w:szCs w:val="22"/>
                    <w:lang w:val="en-US"/>
                  </w:rPr>
                  <w:t xml:space="preserve"> 2019</w:t>
                </w:r>
              </w:sdtContent>
            </w:sdt>
          </w:p>
          <w:p w14:paraId="36B253EB" w14:textId="77777777" w:rsidR="00C9161D" w:rsidRPr="0085583D" w:rsidRDefault="00C9161D" w:rsidP="0085583D">
            <w:pPr>
              <w:suppressLineNumbers/>
              <w:suppressAutoHyphens/>
              <w:ind w:left="1215"/>
              <w:rPr>
                <w:kern w:val="22"/>
                <w:szCs w:val="22"/>
              </w:rPr>
            </w:pPr>
          </w:p>
          <w:p w14:paraId="724A3237" w14:textId="3800CE02" w:rsidR="00C9161D" w:rsidRPr="0085583D" w:rsidRDefault="00C9161D" w:rsidP="0085583D">
            <w:pPr>
              <w:suppressLineNumbers/>
              <w:suppressAutoHyphens/>
              <w:ind w:left="1215"/>
              <w:rPr>
                <w:kern w:val="22"/>
                <w:szCs w:val="22"/>
              </w:rPr>
            </w:pPr>
            <w:r w:rsidRPr="0085583D">
              <w:rPr>
                <w:kern w:val="22"/>
                <w:szCs w:val="22"/>
              </w:rPr>
              <w:t>ENGLISH</w:t>
            </w:r>
            <w:r w:rsidR="00014FAD" w:rsidRPr="0085583D">
              <w:rPr>
                <w:kern w:val="22"/>
                <w:szCs w:val="22"/>
              </w:rPr>
              <w:t xml:space="preserve"> ONLY</w:t>
            </w:r>
            <w:r w:rsidR="00C856C5" w:rsidRPr="0085583D">
              <w:rPr>
                <w:kern w:val="22"/>
                <w:szCs w:val="22"/>
              </w:rPr>
              <w:t xml:space="preserve"> </w:t>
            </w:r>
          </w:p>
          <w:p w14:paraId="23754BA3" w14:textId="77777777" w:rsidR="00C9161D" w:rsidRPr="0085583D" w:rsidRDefault="00C9161D" w:rsidP="0085583D">
            <w:pPr>
              <w:suppressLineNumbers/>
              <w:suppressAutoHyphens/>
              <w:rPr>
                <w:kern w:val="22"/>
              </w:rPr>
            </w:pPr>
          </w:p>
        </w:tc>
      </w:tr>
    </w:tbl>
    <w:p w14:paraId="6239342C" w14:textId="77777777" w:rsidR="0092549F" w:rsidRPr="0085583D" w:rsidRDefault="0092549F" w:rsidP="0085583D">
      <w:pPr>
        <w:pStyle w:val="Cornernotation"/>
        <w:suppressLineNumbers/>
        <w:suppressAutoHyphens/>
        <w:ind w:right="3973"/>
        <w:rPr>
          <w:color w:val="000000"/>
          <w:kern w:val="22"/>
          <w:szCs w:val="22"/>
          <w:shd w:val="clear" w:color="auto" w:fill="FFFFFF"/>
          <w:lang w:val="en-CA"/>
        </w:rPr>
      </w:pPr>
      <w:r w:rsidRPr="0085583D">
        <w:rPr>
          <w:color w:val="000000"/>
          <w:kern w:val="22"/>
          <w:szCs w:val="22"/>
          <w:shd w:val="clear" w:color="auto" w:fill="FFFFFF"/>
          <w:lang w:val="en-CA"/>
        </w:rPr>
        <w:t>THEMATIC WORKSHOP ON AREA-BASED CONSERVATION MEASURES FOR THE POST-2020 GLOBAL BIODIVERSITY FRAMEWORK</w:t>
      </w:r>
    </w:p>
    <w:p w14:paraId="516C2AC9" w14:textId="77777777" w:rsidR="00880573" w:rsidRPr="0085583D" w:rsidRDefault="00ED79D7" w:rsidP="0085583D">
      <w:pPr>
        <w:pStyle w:val="Cornernotation"/>
        <w:suppressLineNumbers/>
        <w:suppressAutoHyphens/>
        <w:ind w:right="3973"/>
        <w:rPr>
          <w:color w:val="000000"/>
          <w:kern w:val="22"/>
          <w:szCs w:val="22"/>
        </w:rPr>
      </w:pPr>
      <w:r w:rsidRPr="0085583D">
        <w:rPr>
          <w:color w:val="000000"/>
          <w:kern w:val="22"/>
          <w:szCs w:val="22"/>
        </w:rPr>
        <w:t xml:space="preserve">La Prairie (Greater </w:t>
      </w:r>
      <w:r w:rsidR="0092549F" w:rsidRPr="0085583D">
        <w:rPr>
          <w:color w:val="000000"/>
          <w:kern w:val="22"/>
          <w:szCs w:val="22"/>
        </w:rPr>
        <w:t>Montreal</w:t>
      </w:r>
      <w:r w:rsidRPr="0085583D">
        <w:rPr>
          <w:color w:val="000000"/>
          <w:kern w:val="22"/>
          <w:szCs w:val="22"/>
        </w:rPr>
        <w:t xml:space="preserve"> area)</w:t>
      </w:r>
      <w:r w:rsidR="00014FAD" w:rsidRPr="0085583D">
        <w:rPr>
          <w:color w:val="000000"/>
          <w:kern w:val="22"/>
          <w:szCs w:val="22"/>
        </w:rPr>
        <w:t xml:space="preserve">, </w:t>
      </w:r>
      <w:r w:rsidR="0092549F" w:rsidRPr="0085583D">
        <w:rPr>
          <w:color w:val="000000"/>
          <w:kern w:val="22"/>
          <w:szCs w:val="22"/>
        </w:rPr>
        <w:t>Canada</w:t>
      </w:r>
      <w:r w:rsidR="00172AF6" w:rsidRPr="0085583D">
        <w:rPr>
          <w:color w:val="000000"/>
          <w:kern w:val="22"/>
          <w:szCs w:val="22"/>
        </w:rPr>
        <w:t>,</w:t>
      </w:r>
    </w:p>
    <w:p w14:paraId="7EB15EE2" w14:textId="21628519" w:rsidR="00C9161D" w:rsidRPr="0085583D" w:rsidRDefault="0092549F" w:rsidP="0085583D">
      <w:pPr>
        <w:pStyle w:val="Cornernotation"/>
        <w:suppressLineNumbers/>
        <w:suppressAutoHyphens/>
        <w:ind w:right="3973"/>
      </w:pPr>
      <w:r w:rsidRPr="0085583D">
        <w:rPr>
          <w:color w:val="000000"/>
          <w:kern w:val="22"/>
          <w:szCs w:val="22"/>
        </w:rPr>
        <w:t>1-3 December</w:t>
      </w:r>
      <w:r w:rsidR="00014FAD" w:rsidRPr="0085583D">
        <w:rPr>
          <w:color w:val="000000"/>
          <w:kern w:val="22"/>
          <w:szCs w:val="22"/>
        </w:rPr>
        <w:t xml:space="preserve"> 2019</w:t>
      </w:r>
    </w:p>
    <w:p w14:paraId="759207E6" w14:textId="5B98C98D" w:rsidR="00531771" w:rsidRPr="0085583D" w:rsidRDefault="00C33E9C" w:rsidP="0085583D">
      <w:pPr>
        <w:pStyle w:val="Heading1"/>
        <w:keepNext w:val="0"/>
        <w:suppressLineNumbers/>
        <w:tabs>
          <w:tab w:val="clear" w:pos="720"/>
        </w:tabs>
        <w:suppressAutoHyphens/>
        <w:rPr>
          <w:rFonts w:ascii="Times New Roman" w:hAnsi="Times New Roman"/>
          <w:b/>
          <w:szCs w:val="22"/>
        </w:rPr>
      </w:pPr>
      <w:r w:rsidRPr="0085583D">
        <w:rPr>
          <w:rStyle w:val="Heading1Char"/>
          <w:rFonts w:ascii="Times New Roman" w:hAnsi="Times New Roman"/>
          <w:b/>
          <w:caps/>
          <w:szCs w:val="22"/>
        </w:rPr>
        <w:t>Annotated Provisional Agenda</w:t>
      </w:r>
    </w:p>
    <w:p w14:paraId="7E45EFDF" w14:textId="13CA746F" w:rsidR="008E045E" w:rsidRPr="0085583D" w:rsidRDefault="00531771" w:rsidP="0085583D">
      <w:pPr>
        <w:pStyle w:val="Para1"/>
        <w:suppressLineNumbers/>
        <w:tabs>
          <w:tab w:val="clear" w:pos="360"/>
        </w:tabs>
        <w:suppressAutoHyphens/>
        <w:rPr>
          <w:kern w:val="22"/>
          <w:szCs w:val="22"/>
        </w:rPr>
      </w:pPr>
      <w:r w:rsidRPr="0085583D">
        <w:rPr>
          <w:kern w:val="22"/>
          <w:szCs w:val="22"/>
          <w:lang w:eastAsia="ja-JP"/>
        </w:rPr>
        <w:t>T</w:t>
      </w:r>
      <w:r w:rsidRPr="0085583D">
        <w:rPr>
          <w:kern w:val="22"/>
          <w:szCs w:val="22"/>
        </w:rPr>
        <w:t>he Conference of the Parties to the Convention on Biological Diversity</w:t>
      </w:r>
      <w:r w:rsidR="00124B7B" w:rsidRPr="0085583D">
        <w:rPr>
          <w:kern w:val="22"/>
          <w:szCs w:val="22"/>
        </w:rPr>
        <w:t>,</w:t>
      </w:r>
      <w:r w:rsidRPr="0085583D">
        <w:rPr>
          <w:kern w:val="22"/>
          <w:szCs w:val="22"/>
        </w:rPr>
        <w:t xml:space="preserve"> </w:t>
      </w:r>
      <w:r w:rsidR="00F64C3F" w:rsidRPr="0085583D">
        <w:rPr>
          <w:kern w:val="22"/>
          <w:szCs w:val="22"/>
        </w:rPr>
        <w:t>at its fourteenth meeting</w:t>
      </w:r>
      <w:r w:rsidR="00124B7B" w:rsidRPr="0085583D">
        <w:rPr>
          <w:kern w:val="22"/>
          <w:szCs w:val="22"/>
        </w:rPr>
        <w:t>,</w:t>
      </w:r>
      <w:r w:rsidR="00F64C3F" w:rsidRPr="0085583D">
        <w:rPr>
          <w:kern w:val="22"/>
          <w:szCs w:val="22"/>
        </w:rPr>
        <w:t xml:space="preserve"> </w:t>
      </w:r>
      <w:r w:rsidRPr="0085583D">
        <w:rPr>
          <w:kern w:val="22"/>
          <w:szCs w:val="22"/>
        </w:rPr>
        <w:t xml:space="preserve">adopted decision </w:t>
      </w:r>
      <w:hyperlink r:id="rId15" w:history="1">
        <w:r w:rsidR="00B47624" w:rsidRPr="0085583D">
          <w:rPr>
            <w:rStyle w:val="Hyperlink"/>
            <w:kern w:val="22"/>
            <w:sz w:val="22"/>
            <w:szCs w:val="22"/>
          </w:rPr>
          <w:t>14/34</w:t>
        </w:r>
      </w:hyperlink>
      <w:r w:rsidR="00B47624" w:rsidRPr="0085583D">
        <w:rPr>
          <w:kern w:val="22"/>
          <w:szCs w:val="22"/>
        </w:rPr>
        <w:t xml:space="preserve"> </w:t>
      </w:r>
      <w:r w:rsidRPr="0085583D">
        <w:rPr>
          <w:kern w:val="22"/>
          <w:szCs w:val="22"/>
        </w:rPr>
        <w:t xml:space="preserve">on the preparatory process for the development of the </w:t>
      </w:r>
      <w:r w:rsidR="00544751" w:rsidRPr="0085583D">
        <w:rPr>
          <w:kern w:val="22"/>
          <w:szCs w:val="22"/>
        </w:rPr>
        <w:t>P</w:t>
      </w:r>
      <w:r w:rsidRPr="0085583D">
        <w:rPr>
          <w:kern w:val="22"/>
          <w:szCs w:val="22"/>
        </w:rPr>
        <w:t xml:space="preserve">ost-2020 </w:t>
      </w:r>
      <w:r w:rsidR="00544751" w:rsidRPr="0085583D">
        <w:rPr>
          <w:kern w:val="22"/>
          <w:szCs w:val="22"/>
        </w:rPr>
        <w:t>G</w:t>
      </w:r>
      <w:r w:rsidRPr="0085583D">
        <w:rPr>
          <w:kern w:val="22"/>
          <w:szCs w:val="22"/>
        </w:rPr>
        <w:t xml:space="preserve">lobal </w:t>
      </w:r>
      <w:r w:rsidR="00544751" w:rsidRPr="0085583D">
        <w:rPr>
          <w:kern w:val="22"/>
          <w:szCs w:val="22"/>
        </w:rPr>
        <w:t>B</w:t>
      </w:r>
      <w:r w:rsidRPr="0085583D">
        <w:rPr>
          <w:kern w:val="22"/>
          <w:szCs w:val="22"/>
        </w:rPr>
        <w:t xml:space="preserve">iodiversity </w:t>
      </w:r>
      <w:r w:rsidR="00544751" w:rsidRPr="0085583D">
        <w:rPr>
          <w:kern w:val="22"/>
          <w:szCs w:val="22"/>
        </w:rPr>
        <w:t>F</w:t>
      </w:r>
      <w:r w:rsidRPr="0085583D">
        <w:rPr>
          <w:kern w:val="22"/>
          <w:szCs w:val="22"/>
        </w:rPr>
        <w:t xml:space="preserve">ramework and requested the Executive Secretary to facilitate the implementation of the process. </w:t>
      </w:r>
      <w:r w:rsidR="00D7399D" w:rsidRPr="0085583D">
        <w:rPr>
          <w:kern w:val="22"/>
          <w:szCs w:val="22"/>
        </w:rPr>
        <w:t xml:space="preserve">The Conference of the Parties </w:t>
      </w:r>
      <w:r w:rsidRPr="0085583D">
        <w:rPr>
          <w:kern w:val="22"/>
          <w:szCs w:val="22"/>
        </w:rPr>
        <w:t xml:space="preserve">decided that the </w:t>
      </w:r>
      <w:r w:rsidR="004F1916" w:rsidRPr="0085583D">
        <w:rPr>
          <w:kern w:val="22"/>
          <w:szCs w:val="22"/>
        </w:rPr>
        <w:t>p</w:t>
      </w:r>
      <w:r w:rsidRPr="0085583D">
        <w:rPr>
          <w:kern w:val="22"/>
          <w:szCs w:val="22"/>
        </w:rPr>
        <w:t xml:space="preserve">ost-2020 </w:t>
      </w:r>
      <w:r w:rsidR="004F1916" w:rsidRPr="0085583D">
        <w:rPr>
          <w:kern w:val="22"/>
          <w:szCs w:val="22"/>
        </w:rPr>
        <w:t>g</w:t>
      </w:r>
      <w:r w:rsidRPr="0085583D">
        <w:rPr>
          <w:kern w:val="22"/>
          <w:szCs w:val="22"/>
        </w:rPr>
        <w:t xml:space="preserve">lobal </w:t>
      </w:r>
      <w:r w:rsidR="004F1916" w:rsidRPr="0085583D">
        <w:rPr>
          <w:kern w:val="22"/>
          <w:szCs w:val="22"/>
        </w:rPr>
        <w:t>b</w:t>
      </w:r>
      <w:r w:rsidR="00544751" w:rsidRPr="0085583D">
        <w:rPr>
          <w:kern w:val="22"/>
          <w:szCs w:val="22"/>
        </w:rPr>
        <w:t>i</w:t>
      </w:r>
      <w:r w:rsidRPr="0085583D">
        <w:rPr>
          <w:kern w:val="22"/>
          <w:szCs w:val="22"/>
        </w:rPr>
        <w:t xml:space="preserve">odiversity </w:t>
      </w:r>
      <w:r w:rsidR="004F1916" w:rsidRPr="0085583D">
        <w:rPr>
          <w:kern w:val="22"/>
          <w:szCs w:val="22"/>
        </w:rPr>
        <w:t>f</w:t>
      </w:r>
      <w:r w:rsidRPr="0085583D">
        <w:rPr>
          <w:kern w:val="22"/>
          <w:szCs w:val="22"/>
        </w:rPr>
        <w:t xml:space="preserve">ramework should be accompanied by an inspirational and motivating 2030 </w:t>
      </w:r>
      <w:r w:rsidR="00544751" w:rsidRPr="0085583D">
        <w:rPr>
          <w:kern w:val="22"/>
          <w:szCs w:val="22"/>
        </w:rPr>
        <w:t>M</w:t>
      </w:r>
      <w:r w:rsidRPr="0085583D">
        <w:rPr>
          <w:kern w:val="22"/>
          <w:szCs w:val="22"/>
        </w:rPr>
        <w:t xml:space="preserve">ission as a stepping stone towards the 2050 Vision </w:t>
      </w:r>
      <w:r w:rsidR="00B70148" w:rsidRPr="0085583D">
        <w:rPr>
          <w:kern w:val="22"/>
          <w:szCs w:val="22"/>
        </w:rPr>
        <w:t xml:space="preserve">of </w:t>
      </w:r>
      <w:r w:rsidRPr="0085583D">
        <w:rPr>
          <w:kern w:val="22"/>
          <w:szCs w:val="22"/>
        </w:rPr>
        <w:t xml:space="preserve">“Living in harmony with nature”. In order to support the preparation of the </w:t>
      </w:r>
      <w:r w:rsidR="003D4D1D" w:rsidRPr="0085583D">
        <w:rPr>
          <w:kern w:val="22"/>
          <w:szCs w:val="22"/>
        </w:rPr>
        <w:t>p</w:t>
      </w:r>
      <w:r w:rsidRPr="0085583D">
        <w:rPr>
          <w:kern w:val="22"/>
          <w:szCs w:val="22"/>
        </w:rPr>
        <w:t xml:space="preserve">ost-2020 </w:t>
      </w:r>
      <w:r w:rsidR="003D4D1D" w:rsidRPr="0085583D">
        <w:rPr>
          <w:kern w:val="22"/>
          <w:szCs w:val="22"/>
        </w:rPr>
        <w:t>g</w:t>
      </w:r>
      <w:r w:rsidRPr="0085583D">
        <w:rPr>
          <w:kern w:val="22"/>
          <w:szCs w:val="22"/>
        </w:rPr>
        <w:t xml:space="preserve">lobal </w:t>
      </w:r>
      <w:r w:rsidR="003D4D1D" w:rsidRPr="0085583D">
        <w:rPr>
          <w:kern w:val="22"/>
          <w:szCs w:val="22"/>
        </w:rPr>
        <w:t>b</w:t>
      </w:r>
      <w:r w:rsidRPr="0085583D">
        <w:rPr>
          <w:kern w:val="22"/>
          <w:szCs w:val="22"/>
        </w:rPr>
        <w:t xml:space="preserve">iodiversity </w:t>
      </w:r>
      <w:r w:rsidR="003D4D1D" w:rsidRPr="0085583D">
        <w:rPr>
          <w:kern w:val="22"/>
          <w:szCs w:val="22"/>
        </w:rPr>
        <w:t>f</w:t>
      </w:r>
      <w:r w:rsidRPr="0085583D">
        <w:rPr>
          <w:kern w:val="22"/>
          <w:szCs w:val="22"/>
        </w:rPr>
        <w:t>ramework, an open-ended intersessional working group was established</w:t>
      </w:r>
      <w:r w:rsidR="0093571E" w:rsidRPr="0085583D">
        <w:rPr>
          <w:kern w:val="22"/>
          <w:szCs w:val="22"/>
        </w:rPr>
        <w:t>,</w:t>
      </w:r>
      <w:r w:rsidRPr="0085583D">
        <w:rPr>
          <w:kern w:val="22"/>
          <w:szCs w:val="22"/>
        </w:rPr>
        <w:t xml:space="preserve"> and Mr. Francis </w:t>
      </w:r>
      <w:proofErr w:type="spellStart"/>
      <w:r w:rsidRPr="0085583D">
        <w:rPr>
          <w:kern w:val="22"/>
          <w:szCs w:val="22"/>
        </w:rPr>
        <w:t>Ogwal</w:t>
      </w:r>
      <w:proofErr w:type="spellEnd"/>
      <w:r w:rsidRPr="0085583D">
        <w:rPr>
          <w:kern w:val="22"/>
          <w:szCs w:val="22"/>
        </w:rPr>
        <w:t xml:space="preserve"> (Uganda) and Mr.</w:t>
      </w:r>
      <w:r w:rsidR="0093571E" w:rsidRPr="0085583D">
        <w:rPr>
          <w:kern w:val="22"/>
          <w:szCs w:val="22"/>
        </w:rPr>
        <w:t> </w:t>
      </w:r>
      <w:r w:rsidRPr="0085583D">
        <w:rPr>
          <w:kern w:val="22"/>
          <w:szCs w:val="22"/>
        </w:rPr>
        <w:t xml:space="preserve">Basile van Havre (Canada) were designated as </w:t>
      </w:r>
      <w:r w:rsidR="00124B7B" w:rsidRPr="0085583D">
        <w:rPr>
          <w:kern w:val="22"/>
          <w:szCs w:val="22"/>
        </w:rPr>
        <w:t>C</w:t>
      </w:r>
      <w:r w:rsidR="002423B1" w:rsidRPr="0085583D">
        <w:rPr>
          <w:kern w:val="22"/>
          <w:szCs w:val="22"/>
        </w:rPr>
        <w:t>o-C</w:t>
      </w:r>
      <w:r w:rsidRPr="0085583D">
        <w:rPr>
          <w:kern w:val="22"/>
          <w:szCs w:val="22"/>
        </w:rPr>
        <w:t xml:space="preserve">hairs of the </w:t>
      </w:r>
      <w:r w:rsidR="00CA5055" w:rsidRPr="0085583D">
        <w:rPr>
          <w:kern w:val="22"/>
          <w:szCs w:val="22"/>
        </w:rPr>
        <w:t>W</w:t>
      </w:r>
      <w:r w:rsidRPr="0085583D">
        <w:rPr>
          <w:kern w:val="22"/>
          <w:szCs w:val="22"/>
        </w:rPr>
        <w:t xml:space="preserve">orking </w:t>
      </w:r>
      <w:r w:rsidR="00CA5055" w:rsidRPr="0085583D">
        <w:rPr>
          <w:kern w:val="22"/>
          <w:szCs w:val="22"/>
        </w:rPr>
        <w:t>G</w:t>
      </w:r>
      <w:r w:rsidRPr="0085583D">
        <w:rPr>
          <w:kern w:val="22"/>
          <w:szCs w:val="22"/>
        </w:rPr>
        <w:t>roup</w:t>
      </w:r>
      <w:r w:rsidR="00F53CB9" w:rsidRPr="0085583D">
        <w:rPr>
          <w:kern w:val="22"/>
          <w:szCs w:val="22"/>
        </w:rPr>
        <w:t xml:space="preserve"> on the Post-2020 Global Biodiversity Framework</w:t>
      </w:r>
      <w:r w:rsidR="00CA5055" w:rsidRPr="0085583D">
        <w:rPr>
          <w:kern w:val="22"/>
          <w:szCs w:val="22"/>
        </w:rPr>
        <w:t>,</w:t>
      </w:r>
      <w:r w:rsidR="00652F69" w:rsidRPr="0085583D">
        <w:rPr>
          <w:kern w:val="22"/>
          <w:szCs w:val="22"/>
        </w:rPr>
        <w:t xml:space="preserve"> </w:t>
      </w:r>
      <w:r w:rsidR="00CA5055" w:rsidRPr="0085583D">
        <w:rPr>
          <w:kern w:val="22"/>
          <w:szCs w:val="22"/>
        </w:rPr>
        <w:t>which</w:t>
      </w:r>
      <w:r w:rsidR="00652F69" w:rsidRPr="0085583D">
        <w:rPr>
          <w:kern w:val="22"/>
          <w:szCs w:val="22"/>
        </w:rPr>
        <w:t xml:space="preserve"> held its first meeting in Nairobi from 27 to 30 August 2019, with discussions </w:t>
      </w:r>
      <w:r w:rsidR="00FA2FCA" w:rsidRPr="0085583D">
        <w:rPr>
          <w:kern w:val="22"/>
          <w:szCs w:val="22"/>
        </w:rPr>
        <w:t xml:space="preserve">centred </w:t>
      </w:r>
      <w:r w:rsidR="00652F69" w:rsidRPr="0085583D">
        <w:rPr>
          <w:kern w:val="22"/>
          <w:szCs w:val="22"/>
        </w:rPr>
        <w:t xml:space="preserve">on the possible elements of the </w:t>
      </w:r>
      <w:r w:rsidR="003D4D1D" w:rsidRPr="0085583D">
        <w:rPr>
          <w:kern w:val="22"/>
          <w:szCs w:val="22"/>
        </w:rPr>
        <w:t>p</w:t>
      </w:r>
      <w:r w:rsidR="00652F69" w:rsidRPr="0085583D">
        <w:rPr>
          <w:kern w:val="22"/>
          <w:szCs w:val="22"/>
        </w:rPr>
        <w:t xml:space="preserve">ost-2020 </w:t>
      </w:r>
      <w:r w:rsidR="003D4D1D" w:rsidRPr="0085583D">
        <w:rPr>
          <w:kern w:val="22"/>
          <w:szCs w:val="22"/>
        </w:rPr>
        <w:t>g</w:t>
      </w:r>
      <w:r w:rsidR="00652F69" w:rsidRPr="0085583D">
        <w:rPr>
          <w:kern w:val="22"/>
          <w:szCs w:val="22"/>
        </w:rPr>
        <w:t xml:space="preserve">lobal </w:t>
      </w:r>
      <w:r w:rsidR="003D4D1D" w:rsidRPr="0085583D">
        <w:rPr>
          <w:kern w:val="22"/>
          <w:szCs w:val="22"/>
        </w:rPr>
        <w:t>b</w:t>
      </w:r>
      <w:r w:rsidR="00652F69" w:rsidRPr="0085583D">
        <w:rPr>
          <w:kern w:val="22"/>
          <w:szCs w:val="22"/>
        </w:rPr>
        <w:t xml:space="preserve">iodiversity </w:t>
      </w:r>
      <w:r w:rsidR="003D4D1D" w:rsidRPr="0085583D">
        <w:rPr>
          <w:kern w:val="22"/>
          <w:szCs w:val="22"/>
        </w:rPr>
        <w:t>f</w:t>
      </w:r>
      <w:r w:rsidR="00652F69" w:rsidRPr="0085583D">
        <w:rPr>
          <w:kern w:val="22"/>
          <w:szCs w:val="22"/>
        </w:rPr>
        <w:t>ramework</w:t>
      </w:r>
      <w:r w:rsidR="00CD5020" w:rsidRPr="0085583D">
        <w:rPr>
          <w:kern w:val="22"/>
          <w:szCs w:val="22"/>
        </w:rPr>
        <w:t xml:space="preserve"> and decisions regarding future steps for its preparation</w:t>
      </w:r>
      <w:r w:rsidR="00652F69" w:rsidRPr="0085583D">
        <w:rPr>
          <w:kern w:val="22"/>
          <w:szCs w:val="22"/>
        </w:rPr>
        <w:t>.</w:t>
      </w:r>
    </w:p>
    <w:p w14:paraId="5C103ED0" w14:textId="77CE1EAD" w:rsidR="00952402" w:rsidRPr="0085583D" w:rsidRDefault="00531771" w:rsidP="0085583D">
      <w:pPr>
        <w:pStyle w:val="Para1"/>
        <w:suppressLineNumbers/>
        <w:tabs>
          <w:tab w:val="clear" w:pos="360"/>
        </w:tabs>
        <w:suppressAutoHyphens/>
        <w:rPr>
          <w:kern w:val="22"/>
          <w:szCs w:val="22"/>
        </w:rPr>
      </w:pPr>
      <w:r w:rsidRPr="0085583D">
        <w:rPr>
          <w:kern w:val="22"/>
          <w:szCs w:val="22"/>
        </w:rPr>
        <w:t xml:space="preserve">In </w:t>
      </w:r>
      <w:r w:rsidR="00D7399D" w:rsidRPr="0085583D">
        <w:rPr>
          <w:kern w:val="22"/>
          <w:szCs w:val="22"/>
        </w:rPr>
        <w:t>d</w:t>
      </w:r>
      <w:r w:rsidRPr="0085583D">
        <w:rPr>
          <w:kern w:val="22"/>
          <w:szCs w:val="22"/>
        </w:rPr>
        <w:t xml:space="preserve">ecision </w:t>
      </w:r>
      <w:hyperlink r:id="rId16" w:history="1">
        <w:r w:rsidR="00652F69" w:rsidRPr="0085583D">
          <w:rPr>
            <w:rStyle w:val="Hyperlink"/>
            <w:kern w:val="22"/>
            <w:sz w:val="22"/>
            <w:szCs w:val="22"/>
          </w:rPr>
          <w:t>14/34</w:t>
        </w:r>
      </w:hyperlink>
      <w:r w:rsidRPr="0085583D">
        <w:rPr>
          <w:kern w:val="22"/>
          <w:szCs w:val="22"/>
        </w:rPr>
        <w:t xml:space="preserve"> (</w:t>
      </w:r>
      <w:r w:rsidR="00D7399D" w:rsidRPr="0085583D">
        <w:rPr>
          <w:kern w:val="22"/>
          <w:szCs w:val="22"/>
        </w:rPr>
        <w:t>p</w:t>
      </w:r>
      <w:r w:rsidRPr="0085583D">
        <w:rPr>
          <w:kern w:val="22"/>
          <w:szCs w:val="22"/>
        </w:rPr>
        <w:t>ara</w:t>
      </w:r>
      <w:r w:rsidR="00D7399D" w:rsidRPr="0085583D">
        <w:rPr>
          <w:kern w:val="22"/>
          <w:szCs w:val="22"/>
        </w:rPr>
        <w:t>.</w:t>
      </w:r>
      <w:r w:rsidRPr="0085583D">
        <w:rPr>
          <w:kern w:val="22"/>
          <w:szCs w:val="22"/>
        </w:rPr>
        <w:t xml:space="preserve"> 6), the Conference of the Parties urge</w:t>
      </w:r>
      <w:r w:rsidR="00B70148" w:rsidRPr="0085583D">
        <w:rPr>
          <w:kern w:val="22"/>
          <w:szCs w:val="22"/>
        </w:rPr>
        <w:t>d</w:t>
      </w:r>
      <w:r w:rsidRPr="0085583D">
        <w:rPr>
          <w:kern w:val="22"/>
          <w:szCs w:val="22"/>
        </w:rPr>
        <w:t xml:space="preserve"> </w:t>
      </w:r>
      <w:r w:rsidR="00B70148" w:rsidRPr="0085583D">
        <w:rPr>
          <w:kern w:val="22"/>
          <w:szCs w:val="22"/>
        </w:rPr>
        <w:t>P</w:t>
      </w:r>
      <w:r w:rsidRPr="0085583D">
        <w:rPr>
          <w:kern w:val="22"/>
          <w:szCs w:val="22"/>
        </w:rPr>
        <w:t>arties and invite</w:t>
      </w:r>
      <w:r w:rsidR="00B70148" w:rsidRPr="0085583D">
        <w:rPr>
          <w:kern w:val="22"/>
          <w:szCs w:val="22"/>
        </w:rPr>
        <w:t>d</w:t>
      </w:r>
      <w:r w:rsidRPr="0085583D">
        <w:rPr>
          <w:kern w:val="22"/>
          <w:szCs w:val="22"/>
        </w:rPr>
        <w:t xml:space="preserve"> other </w:t>
      </w:r>
      <w:r w:rsidR="00A93381" w:rsidRPr="0085583D">
        <w:rPr>
          <w:kern w:val="22"/>
          <w:szCs w:val="22"/>
        </w:rPr>
        <w:t>G</w:t>
      </w:r>
      <w:r w:rsidRPr="0085583D">
        <w:rPr>
          <w:kern w:val="22"/>
          <w:szCs w:val="22"/>
        </w:rPr>
        <w:t xml:space="preserve">overnments and stakeholders to “actively engage and contribute to the process of developing a robust post-2020 global biodiversity framework in order to foster strong ownership of the framework to be agreed and strong support for its immediate implementation”. </w:t>
      </w:r>
      <w:r w:rsidR="00952402" w:rsidRPr="0085583D">
        <w:rPr>
          <w:kern w:val="22"/>
          <w:szCs w:val="22"/>
        </w:rPr>
        <w:t>Therefore, it was agreed that regional consultations and thematic workshops would take place as a platform for the discussions.</w:t>
      </w:r>
      <w:r w:rsidR="001F7C8B" w:rsidRPr="0085583D">
        <w:rPr>
          <w:kern w:val="22"/>
          <w:szCs w:val="22"/>
        </w:rPr>
        <w:t xml:space="preserve"> </w:t>
      </w:r>
      <w:r w:rsidR="00AA5FE7" w:rsidRPr="0085583D">
        <w:rPr>
          <w:kern w:val="22"/>
          <w:szCs w:val="22"/>
        </w:rPr>
        <w:t>A</w:t>
      </w:r>
      <w:r w:rsidR="001F7C8B" w:rsidRPr="0085583D">
        <w:rPr>
          <w:kern w:val="22"/>
          <w:szCs w:val="22"/>
        </w:rPr>
        <w:t xml:space="preserve">t its first meeting, </w:t>
      </w:r>
      <w:r w:rsidR="00AA5FE7" w:rsidRPr="0085583D">
        <w:rPr>
          <w:kern w:val="22"/>
          <w:szCs w:val="22"/>
        </w:rPr>
        <w:t xml:space="preserve">the </w:t>
      </w:r>
      <w:r w:rsidR="00D65793" w:rsidRPr="0085583D">
        <w:rPr>
          <w:kern w:val="22"/>
          <w:szCs w:val="22"/>
        </w:rPr>
        <w:t xml:space="preserve">Open-ended </w:t>
      </w:r>
      <w:r w:rsidR="00AA5FE7" w:rsidRPr="0085583D">
        <w:rPr>
          <w:kern w:val="22"/>
          <w:szCs w:val="22"/>
        </w:rPr>
        <w:t xml:space="preserve">Working Group on the Post-2020 Global Biodiversity Framework </w:t>
      </w:r>
      <w:r w:rsidR="00952402" w:rsidRPr="0085583D">
        <w:rPr>
          <w:kern w:val="22"/>
          <w:szCs w:val="22"/>
        </w:rPr>
        <w:t xml:space="preserve">took note of a preliminary list of meetings, consultations and workshops for the development of the </w:t>
      </w:r>
      <w:r w:rsidR="00DA291F" w:rsidRPr="0085583D">
        <w:rPr>
          <w:kern w:val="22"/>
          <w:szCs w:val="22"/>
        </w:rPr>
        <w:t>p</w:t>
      </w:r>
      <w:r w:rsidR="001F7C8B" w:rsidRPr="0085583D">
        <w:rPr>
          <w:kern w:val="22"/>
          <w:szCs w:val="22"/>
        </w:rPr>
        <w:t xml:space="preserve">ost-2020 </w:t>
      </w:r>
      <w:r w:rsidR="00DA291F" w:rsidRPr="0085583D">
        <w:rPr>
          <w:kern w:val="22"/>
          <w:szCs w:val="22"/>
        </w:rPr>
        <w:t>g</w:t>
      </w:r>
      <w:r w:rsidR="001F7C8B" w:rsidRPr="0085583D">
        <w:rPr>
          <w:kern w:val="22"/>
          <w:szCs w:val="22"/>
        </w:rPr>
        <w:t xml:space="preserve">lobal </w:t>
      </w:r>
      <w:r w:rsidR="00DA291F" w:rsidRPr="0085583D">
        <w:rPr>
          <w:kern w:val="22"/>
          <w:szCs w:val="22"/>
        </w:rPr>
        <w:t>b</w:t>
      </w:r>
      <w:r w:rsidR="001F7C8B" w:rsidRPr="0085583D">
        <w:rPr>
          <w:kern w:val="22"/>
          <w:szCs w:val="22"/>
        </w:rPr>
        <w:t xml:space="preserve">iodiversity </w:t>
      </w:r>
      <w:r w:rsidR="00DA291F" w:rsidRPr="0085583D">
        <w:rPr>
          <w:kern w:val="22"/>
          <w:szCs w:val="22"/>
        </w:rPr>
        <w:t>f</w:t>
      </w:r>
      <w:r w:rsidR="001F7C8B" w:rsidRPr="0085583D">
        <w:rPr>
          <w:kern w:val="22"/>
          <w:szCs w:val="22"/>
        </w:rPr>
        <w:t xml:space="preserve">ramework </w:t>
      </w:r>
      <w:r w:rsidR="00952402" w:rsidRPr="0085583D">
        <w:rPr>
          <w:kern w:val="22"/>
          <w:szCs w:val="22"/>
        </w:rPr>
        <w:t>and requested that this be further developed and updated.</w:t>
      </w:r>
      <w:r w:rsidR="00E254A7" w:rsidRPr="0085583D">
        <w:rPr>
          <w:rStyle w:val="FootnoteReference"/>
          <w:kern w:val="22"/>
          <w:szCs w:val="22"/>
        </w:rPr>
        <w:footnoteReference w:id="1"/>
      </w:r>
    </w:p>
    <w:p w14:paraId="764694B1" w14:textId="6E7035BF" w:rsidR="008E045E" w:rsidRPr="0085583D" w:rsidRDefault="00531771" w:rsidP="0085583D">
      <w:pPr>
        <w:pStyle w:val="Para1"/>
        <w:suppressLineNumbers/>
        <w:tabs>
          <w:tab w:val="clear" w:pos="360"/>
        </w:tabs>
        <w:suppressAutoHyphens/>
        <w:rPr>
          <w:kern w:val="22"/>
          <w:szCs w:val="22"/>
        </w:rPr>
      </w:pPr>
      <w:r w:rsidRPr="0085583D">
        <w:rPr>
          <w:kern w:val="22"/>
          <w:szCs w:val="22"/>
        </w:rPr>
        <w:t xml:space="preserve">The </w:t>
      </w:r>
      <w:r w:rsidR="00E56E12" w:rsidRPr="0085583D">
        <w:rPr>
          <w:kern w:val="22"/>
          <w:szCs w:val="22"/>
        </w:rPr>
        <w:t>Thematic</w:t>
      </w:r>
      <w:r w:rsidRPr="0085583D">
        <w:rPr>
          <w:kern w:val="22"/>
          <w:szCs w:val="22"/>
        </w:rPr>
        <w:t xml:space="preserve"> Workshop on </w:t>
      </w:r>
      <w:r w:rsidR="00E56E12" w:rsidRPr="0085583D">
        <w:rPr>
          <w:kern w:val="22"/>
          <w:szCs w:val="22"/>
        </w:rPr>
        <w:t>Area-</w:t>
      </w:r>
      <w:r w:rsidR="008D681C" w:rsidRPr="0085583D">
        <w:rPr>
          <w:kern w:val="22"/>
          <w:szCs w:val="22"/>
        </w:rPr>
        <w:t>b</w:t>
      </w:r>
      <w:r w:rsidR="00E56E12" w:rsidRPr="0085583D">
        <w:rPr>
          <w:kern w:val="22"/>
          <w:szCs w:val="22"/>
        </w:rPr>
        <w:t>ased Conservation Measures for th</w:t>
      </w:r>
      <w:r w:rsidRPr="0085583D">
        <w:rPr>
          <w:kern w:val="22"/>
          <w:szCs w:val="22"/>
        </w:rPr>
        <w:t xml:space="preserve">e Post-2020 Global Biodiversity Framework will be held in </w:t>
      </w:r>
      <w:r w:rsidR="009E439B" w:rsidRPr="0085583D">
        <w:rPr>
          <w:kern w:val="22"/>
          <w:szCs w:val="22"/>
        </w:rPr>
        <w:t xml:space="preserve">La Prairie, Canada, a suburb on </w:t>
      </w:r>
      <w:r w:rsidR="00E56E12" w:rsidRPr="0085583D">
        <w:rPr>
          <w:kern w:val="22"/>
          <w:szCs w:val="22"/>
        </w:rPr>
        <w:t>Montreal</w:t>
      </w:r>
      <w:r w:rsidR="009E439B" w:rsidRPr="0085583D">
        <w:rPr>
          <w:kern w:val="22"/>
          <w:szCs w:val="22"/>
        </w:rPr>
        <w:t>’s South Shore</w:t>
      </w:r>
      <w:r w:rsidR="00C947FE" w:rsidRPr="0085583D">
        <w:rPr>
          <w:kern w:val="22"/>
          <w:szCs w:val="22"/>
        </w:rPr>
        <w:t>,</w:t>
      </w:r>
      <w:r w:rsidR="00E10A2F" w:rsidRPr="0085583D">
        <w:rPr>
          <w:kern w:val="22"/>
          <w:szCs w:val="22"/>
        </w:rPr>
        <w:t xml:space="preserve"> from 1 to 3 December 2019</w:t>
      </w:r>
      <w:r w:rsidRPr="0085583D">
        <w:rPr>
          <w:kern w:val="22"/>
          <w:szCs w:val="22"/>
        </w:rPr>
        <w:t xml:space="preserve">. The workshop is </w:t>
      </w:r>
      <w:r w:rsidR="00C33280" w:rsidRPr="0085583D">
        <w:rPr>
          <w:kern w:val="22"/>
          <w:szCs w:val="22"/>
        </w:rPr>
        <w:t xml:space="preserve">being </w:t>
      </w:r>
      <w:r w:rsidRPr="0085583D">
        <w:rPr>
          <w:kern w:val="22"/>
          <w:szCs w:val="22"/>
        </w:rPr>
        <w:t xml:space="preserve">planned and organized by the Secretariat of the Convention on Biological Diversity </w:t>
      </w:r>
      <w:r w:rsidRPr="0085583D">
        <w:rPr>
          <w:kern w:val="22"/>
          <w:szCs w:val="22"/>
          <w:lang w:eastAsia="ja-JP"/>
        </w:rPr>
        <w:t xml:space="preserve">with the generous </w:t>
      </w:r>
      <w:r w:rsidR="00C56C4E" w:rsidRPr="0085583D">
        <w:rPr>
          <w:kern w:val="22"/>
          <w:szCs w:val="22"/>
          <w:lang w:eastAsia="ja-JP"/>
        </w:rPr>
        <w:t xml:space="preserve">financial </w:t>
      </w:r>
      <w:r w:rsidRPr="0085583D">
        <w:rPr>
          <w:kern w:val="22"/>
          <w:szCs w:val="22"/>
          <w:lang w:eastAsia="ja-JP"/>
        </w:rPr>
        <w:t xml:space="preserve">support </w:t>
      </w:r>
      <w:r w:rsidR="008F6E55" w:rsidRPr="0085583D">
        <w:rPr>
          <w:kern w:val="22"/>
          <w:szCs w:val="22"/>
          <w:lang w:eastAsia="ja-JP"/>
        </w:rPr>
        <w:t>of the Government of Norway and the National Geographic Society</w:t>
      </w:r>
      <w:r w:rsidRPr="0085583D">
        <w:rPr>
          <w:kern w:val="22"/>
          <w:szCs w:val="22"/>
        </w:rPr>
        <w:t xml:space="preserve">, and under the guidance of the </w:t>
      </w:r>
      <w:r w:rsidR="0005276E" w:rsidRPr="0085583D">
        <w:rPr>
          <w:kern w:val="22"/>
          <w:szCs w:val="22"/>
        </w:rPr>
        <w:t>C</w:t>
      </w:r>
      <w:r w:rsidRPr="0085583D">
        <w:rPr>
          <w:kern w:val="22"/>
          <w:szCs w:val="22"/>
        </w:rPr>
        <w:t>o-</w:t>
      </w:r>
      <w:r w:rsidR="002423B1" w:rsidRPr="0085583D">
        <w:rPr>
          <w:kern w:val="22"/>
          <w:szCs w:val="22"/>
        </w:rPr>
        <w:t>C</w:t>
      </w:r>
      <w:r w:rsidRPr="0085583D">
        <w:rPr>
          <w:kern w:val="22"/>
          <w:szCs w:val="22"/>
        </w:rPr>
        <w:t>hairs of the Open-ended Working Group</w:t>
      </w:r>
      <w:r w:rsidR="003561DD" w:rsidRPr="0085583D">
        <w:rPr>
          <w:kern w:val="22"/>
          <w:szCs w:val="22"/>
        </w:rPr>
        <w:t xml:space="preserve"> </w:t>
      </w:r>
      <w:r w:rsidRPr="0085583D">
        <w:rPr>
          <w:kern w:val="22"/>
          <w:szCs w:val="22"/>
        </w:rPr>
        <w:t xml:space="preserve">on </w:t>
      </w:r>
      <w:r w:rsidR="00E23F29" w:rsidRPr="0085583D">
        <w:rPr>
          <w:kern w:val="22"/>
          <w:szCs w:val="22"/>
        </w:rPr>
        <w:t>the P</w:t>
      </w:r>
      <w:r w:rsidRPr="0085583D">
        <w:rPr>
          <w:kern w:val="22"/>
          <w:szCs w:val="22"/>
        </w:rPr>
        <w:t xml:space="preserve">ost-2020 </w:t>
      </w:r>
      <w:r w:rsidR="00E23F29" w:rsidRPr="0085583D">
        <w:rPr>
          <w:kern w:val="22"/>
          <w:szCs w:val="22"/>
        </w:rPr>
        <w:t>G</w:t>
      </w:r>
      <w:r w:rsidRPr="0085583D">
        <w:rPr>
          <w:kern w:val="22"/>
          <w:szCs w:val="22"/>
        </w:rPr>
        <w:t xml:space="preserve">lobal </w:t>
      </w:r>
      <w:r w:rsidR="00E23F29" w:rsidRPr="0085583D">
        <w:rPr>
          <w:kern w:val="22"/>
          <w:szCs w:val="22"/>
        </w:rPr>
        <w:t>B</w:t>
      </w:r>
      <w:r w:rsidRPr="0085583D">
        <w:rPr>
          <w:kern w:val="22"/>
          <w:szCs w:val="22"/>
        </w:rPr>
        <w:t xml:space="preserve">iodiversity </w:t>
      </w:r>
      <w:r w:rsidR="00E23F29" w:rsidRPr="0085583D">
        <w:rPr>
          <w:kern w:val="22"/>
          <w:szCs w:val="22"/>
        </w:rPr>
        <w:t>F</w:t>
      </w:r>
      <w:r w:rsidRPr="0085583D">
        <w:rPr>
          <w:kern w:val="22"/>
          <w:szCs w:val="22"/>
        </w:rPr>
        <w:t xml:space="preserve">ramework. The workshop will be attended by </w:t>
      </w:r>
      <w:r w:rsidR="00F2663F" w:rsidRPr="0085583D">
        <w:rPr>
          <w:kern w:val="22"/>
          <w:szCs w:val="22"/>
        </w:rPr>
        <w:t xml:space="preserve">approximately 100 participants, including </w:t>
      </w:r>
      <w:r w:rsidRPr="0085583D">
        <w:rPr>
          <w:kern w:val="22"/>
          <w:szCs w:val="22"/>
        </w:rPr>
        <w:t>representatives of Parties to the Convention, as well as relevant organizations</w:t>
      </w:r>
      <w:r w:rsidR="001E402A" w:rsidRPr="0085583D">
        <w:rPr>
          <w:kern w:val="22"/>
          <w:szCs w:val="22"/>
        </w:rPr>
        <w:t xml:space="preserve"> and representatives of major stakeholder groups (</w:t>
      </w:r>
      <w:r w:rsidR="00D37FF6" w:rsidRPr="0085583D">
        <w:rPr>
          <w:kern w:val="22"/>
          <w:szCs w:val="22"/>
        </w:rPr>
        <w:t>such as</w:t>
      </w:r>
      <w:r w:rsidR="001E402A" w:rsidRPr="0085583D">
        <w:rPr>
          <w:kern w:val="22"/>
          <w:szCs w:val="22"/>
        </w:rPr>
        <w:t xml:space="preserve"> indigenous peoples and local communities, women</w:t>
      </w:r>
      <w:r w:rsidR="00BC1323" w:rsidRPr="0085583D">
        <w:rPr>
          <w:kern w:val="22"/>
          <w:szCs w:val="22"/>
        </w:rPr>
        <w:t xml:space="preserve"> and</w:t>
      </w:r>
      <w:r w:rsidR="001E402A" w:rsidRPr="0085583D">
        <w:rPr>
          <w:kern w:val="22"/>
          <w:szCs w:val="22"/>
        </w:rPr>
        <w:t xml:space="preserve"> youth)</w:t>
      </w:r>
      <w:r w:rsidR="009E439B" w:rsidRPr="0085583D">
        <w:rPr>
          <w:kern w:val="22"/>
          <w:szCs w:val="22"/>
        </w:rPr>
        <w:t>,</w:t>
      </w:r>
      <w:r w:rsidR="00C56C4E" w:rsidRPr="0085583D">
        <w:rPr>
          <w:kern w:val="22"/>
          <w:szCs w:val="22"/>
        </w:rPr>
        <w:t xml:space="preserve"> including </w:t>
      </w:r>
      <w:r w:rsidR="009E439B" w:rsidRPr="0085583D">
        <w:rPr>
          <w:kern w:val="22"/>
          <w:szCs w:val="22"/>
        </w:rPr>
        <w:t xml:space="preserve">the </w:t>
      </w:r>
      <w:r w:rsidR="00C56C4E" w:rsidRPr="0085583D">
        <w:rPr>
          <w:kern w:val="22"/>
          <w:szCs w:val="22"/>
        </w:rPr>
        <w:t>CBD Alliance</w:t>
      </w:r>
      <w:r w:rsidRPr="0085583D">
        <w:rPr>
          <w:kern w:val="22"/>
          <w:szCs w:val="22"/>
        </w:rPr>
        <w:t>.</w:t>
      </w:r>
    </w:p>
    <w:p w14:paraId="0CC3300F" w14:textId="541C9BEF" w:rsidR="008E045E" w:rsidRPr="0085583D" w:rsidRDefault="001E402A" w:rsidP="0085583D">
      <w:pPr>
        <w:pStyle w:val="Para1"/>
        <w:suppressLineNumbers/>
        <w:tabs>
          <w:tab w:val="clear" w:pos="360"/>
        </w:tabs>
        <w:suppressAutoHyphens/>
        <w:rPr>
          <w:kern w:val="22"/>
          <w:szCs w:val="22"/>
        </w:rPr>
      </w:pPr>
      <w:r w:rsidRPr="0085583D">
        <w:rPr>
          <w:kern w:val="22"/>
          <w:szCs w:val="22"/>
        </w:rPr>
        <w:t>The workshop is an expert meeting aim</w:t>
      </w:r>
      <w:r w:rsidR="00A37133" w:rsidRPr="0085583D">
        <w:rPr>
          <w:kern w:val="22"/>
          <w:szCs w:val="22"/>
        </w:rPr>
        <w:t>ed</w:t>
      </w:r>
      <w:r w:rsidRPr="0085583D">
        <w:rPr>
          <w:kern w:val="22"/>
          <w:szCs w:val="22"/>
        </w:rPr>
        <w:t xml:space="preserve"> at providing </w:t>
      </w:r>
      <w:r w:rsidR="00421F8E" w:rsidRPr="0085583D">
        <w:rPr>
          <w:kern w:val="22"/>
          <w:szCs w:val="22"/>
          <w:lang w:val="en-CA"/>
        </w:rPr>
        <w:t xml:space="preserve">specific inputs for the use of </w:t>
      </w:r>
      <w:proofErr w:type="gramStart"/>
      <w:r w:rsidR="00421F8E" w:rsidRPr="0085583D">
        <w:rPr>
          <w:kern w:val="22"/>
          <w:szCs w:val="22"/>
          <w:lang w:val="en-CA"/>
        </w:rPr>
        <w:t>the  Co</w:t>
      </w:r>
      <w:proofErr w:type="gramEnd"/>
      <w:r w:rsidR="00421F8E" w:rsidRPr="0085583D">
        <w:rPr>
          <w:kern w:val="22"/>
          <w:szCs w:val="22"/>
          <w:lang w:val="en-CA"/>
        </w:rPr>
        <w:t>-</w:t>
      </w:r>
      <w:r w:rsidR="002423B1" w:rsidRPr="0085583D">
        <w:rPr>
          <w:kern w:val="22"/>
          <w:szCs w:val="22"/>
          <w:lang w:val="en-CA"/>
        </w:rPr>
        <w:t>C</w:t>
      </w:r>
      <w:r w:rsidR="00421F8E" w:rsidRPr="0085583D">
        <w:rPr>
          <w:kern w:val="22"/>
          <w:szCs w:val="22"/>
          <w:lang w:val="en-CA"/>
        </w:rPr>
        <w:t>hairs</w:t>
      </w:r>
      <w:r w:rsidR="00BE1FAD" w:rsidRPr="0085583D">
        <w:rPr>
          <w:kern w:val="22"/>
          <w:szCs w:val="22"/>
          <w:lang w:val="en-CA"/>
        </w:rPr>
        <w:t xml:space="preserve"> of the </w:t>
      </w:r>
      <w:r w:rsidR="00BE1FAD" w:rsidRPr="0085583D">
        <w:rPr>
          <w:kern w:val="22"/>
          <w:szCs w:val="22"/>
        </w:rPr>
        <w:t>Working Group on the Post-2020 Global Biodiversity Framework</w:t>
      </w:r>
      <w:r w:rsidR="00421F8E" w:rsidRPr="0085583D">
        <w:rPr>
          <w:kern w:val="22"/>
          <w:szCs w:val="22"/>
          <w:lang w:val="en-CA"/>
        </w:rPr>
        <w:t xml:space="preserve"> for consideration in their work on the </w:t>
      </w:r>
      <w:r w:rsidR="00B47BCA" w:rsidRPr="0085583D">
        <w:rPr>
          <w:kern w:val="22"/>
          <w:szCs w:val="22"/>
          <w:lang w:val="en-CA"/>
        </w:rPr>
        <w:t xml:space="preserve">zero </w:t>
      </w:r>
      <w:r w:rsidR="00421F8E" w:rsidRPr="0085583D">
        <w:rPr>
          <w:kern w:val="22"/>
          <w:szCs w:val="22"/>
          <w:lang w:val="en-CA"/>
        </w:rPr>
        <w:t xml:space="preserve">draft </w:t>
      </w:r>
      <w:r w:rsidR="003561DD" w:rsidRPr="0085583D">
        <w:rPr>
          <w:kern w:val="22"/>
          <w:szCs w:val="22"/>
          <w:lang w:val="en-CA"/>
        </w:rPr>
        <w:t>of the p</w:t>
      </w:r>
      <w:r w:rsidR="00421F8E" w:rsidRPr="0085583D">
        <w:rPr>
          <w:kern w:val="22"/>
          <w:szCs w:val="22"/>
          <w:lang w:val="en-CA"/>
        </w:rPr>
        <w:t xml:space="preserve">ost-2020 </w:t>
      </w:r>
      <w:r w:rsidR="003561DD" w:rsidRPr="0085583D">
        <w:rPr>
          <w:kern w:val="22"/>
          <w:szCs w:val="22"/>
          <w:lang w:val="en-CA"/>
        </w:rPr>
        <w:t>framework</w:t>
      </w:r>
      <w:r w:rsidR="00421F8E" w:rsidRPr="0085583D">
        <w:rPr>
          <w:kern w:val="22"/>
          <w:szCs w:val="22"/>
        </w:rPr>
        <w:t xml:space="preserve">. </w:t>
      </w:r>
      <w:r w:rsidR="00021CF9" w:rsidRPr="0085583D">
        <w:rPr>
          <w:kern w:val="22"/>
          <w:szCs w:val="22"/>
        </w:rPr>
        <w:t xml:space="preserve">The expected </w:t>
      </w:r>
      <w:r w:rsidR="003561DD" w:rsidRPr="0085583D">
        <w:rPr>
          <w:kern w:val="22"/>
          <w:szCs w:val="22"/>
        </w:rPr>
        <w:t xml:space="preserve">outputs would contribute to informing negotiations at the second meeting of the Working Group, to be held </w:t>
      </w:r>
      <w:r w:rsidR="00C601B4" w:rsidRPr="0085583D">
        <w:rPr>
          <w:kern w:val="22"/>
          <w:szCs w:val="22"/>
        </w:rPr>
        <w:t>in Kunming, China</w:t>
      </w:r>
      <w:r w:rsidR="0093305C" w:rsidRPr="0085583D">
        <w:rPr>
          <w:kern w:val="22"/>
          <w:szCs w:val="22"/>
        </w:rPr>
        <w:t>,</w:t>
      </w:r>
      <w:r w:rsidR="00C601B4" w:rsidRPr="0085583D">
        <w:rPr>
          <w:kern w:val="22"/>
          <w:szCs w:val="22"/>
        </w:rPr>
        <w:t xml:space="preserve"> from </w:t>
      </w:r>
      <w:r w:rsidR="003561DD" w:rsidRPr="0085583D">
        <w:rPr>
          <w:kern w:val="22"/>
          <w:szCs w:val="22"/>
        </w:rPr>
        <w:t xml:space="preserve">24 to </w:t>
      </w:r>
      <w:r w:rsidR="00B47BCA" w:rsidRPr="0085583D">
        <w:rPr>
          <w:kern w:val="22"/>
          <w:szCs w:val="22"/>
        </w:rPr>
        <w:t xml:space="preserve">29 </w:t>
      </w:r>
      <w:r w:rsidR="003561DD" w:rsidRPr="0085583D">
        <w:rPr>
          <w:kern w:val="22"/>
          <w:szCs w:val="22"/>
        </w:rPr>
        <w:t>February 2020</w:t>
      </w:r>
      <w:r w:rsidR="00E254A7" w:rsidRPr="0085583D">
        <w:rPr>
          <w:kern w:val="22"/>
          <w:szCs w:val="22"/>
        </w:rPr>
        <w:t>.</w:t>
      </w:r>
      <w:r w:rsidR="003561DD" w:rsidRPr="0085583D">
        <w:rPr>
          <w:kern w:val="22"/>
          <w:szCs w:val="22"/>
        </w:rPr>
        <w:t xml:space="preserve"> </w:t>
      </w:r>
      <w:r w:rsidR="00421F8E" w:rsidRPr="0085583D">
        <w:rPr>
          <w:kern w:val="22"/>
          <w:szCs w:val="22"/>
        </w:rPr>
        <w:lastRenderedPageBreak/>
        <w:t xml:space="preserve">The </w:t>
      </w:r>
      <w:r w:rsidR="00E254A7" w:rsidRPr="0085583D">
        <w:rPr>
          <w:kern w:val="22"/>
          <w:szCs w:val="22"/>
        </w:rPr>
        <w:t>thematic workshop</w:t>
      </w:r>
      <w:r w:rsidR="00421F8E" w:rsidRPr="0085583D">
        <w:rPr>
          <w:kern w:val="22"/>
          <w:szCs w:val="22"/>
        </w:rPr>
        <w:t xml:space="preserve"> will</w:t>
      </w:r>
      <w:r w:rsidR="00421F8E" w:rsidRPr="0085583D">
        <w:rPr>
          <w:i/>
          <w:kern w:val="22"/>
          <w:szCs w:val="22"/>
        </w:rPr>
        <w:t xml:space="preserve"> </w:t>
      </w:r>
      <w:r w:rsidR="00421F8E" w:rsidRPr="0085583D">
        <w:rPr>
          <w:kern w:val="22"/>
          <w:szCs w:val="22"/>
          <w:lang w:val="en-CA"/>
        </w:rPr>
        <w:t xml:space="preserve">explore </w:t>
      </w:r>
      <w:r w:rsidR="00B47BCA" w:rsidRPr="0085583D">
        <w:rPr>
          <w:kern w:val="22"/>
          <w:szCs w:val="22"/>
          <w:lang w:val="en-CA"/>
        </w:rPr>
        <w:t xml:space="preserve">options for </w:t>
      </w:r>
      <w:r w:rsidR="00421F8E" w:rsidRPr="0085583D">
        <w:rPr>
          <w:kern w:val="22"/>
          <w:szCs w:val="22"/>
          <w:lang w:val="en-CA"/>
        </w:rPr>
        <w:t>elements of goal(s)</w:t>
      </w:r>
      <w:r w:rsidR="00021CF9" w:rsidRPr="0085583D">
        <w:rPr>
          <w:kern w:val="22"/>
          <w:szCs w:val="22"/>
          <w:lang w:val="en-CA"/>
        </w:rPr>
        <w:t xml:space="preserve">, </w:t>
      </w:r>
      <w:r w:rsidR="00421F8E" w:rsidRPr="0085583D">
        <w:rPr>
          <w:kern w:val="22"/>
          <w:szCs w:val="22"/>
          <w:lang w:val="en-CA"/>
        </w:rPr>
        <w:t>target(s)</w:t>
      </w:r>
      <w:r w:rsidR="00021CF9" w:rsidRPr="0085583D">
        <w:rPr>
          <w:kern w:val="22"/>
          <w:szCs w:val="22"/>
          <w:lang w:val="en-CA"/>
        </w:rPr>
        <w:t xml:space="preserve">, and </w:t>
      </w:r>
      <w:r w:rsidR="00421F8E" w:rsidRPr="0085583D">
        <w:rPr>
          <w:kern w:val="22"/>
          <w:szCs w:val="22"/>
          <w:lang w:val="en-CA"/>
        </w:rPr>
        <w:t xml:space="preserve">sub-target(s) with baselines and relevant indicators on area-based conservation measures </w:t>
      </w:r>
      <w:r w:rsidR="00021CF9" w:rsidRPr="0085583D">
        <w:rPr>
          <w:kern w:val="22"/>
          <w:szCs w:val="22"/>
          <w:lang w:val="en-CA"/>
        </w:rPr>
        <w:t xml:space="preserve">to </w:t>
      </w:r>
      <w:r w:rsidR="00421F8E" w:rsidRPr="0085583D">
        <w:rPr>
          <w:kern w:val="22"/>
          <w:szCs w:val="22"/>
          <w:lang w:val="en-CA"/>
        </w:rPr>
        <w:t>inform</w:t>
      </w:r>
      <w:r w:rsidR="003561DD" w:rsidRPr="0085583D">
        <w:rPr>
          <w:kern w:val="22"/>
          <w:szCs w:val="22"/>
          <w:lang w:val="en-CA"/>
        </w:rPr>
        <w:t xml:space="preserve"> the post-</w:t>
      </w:r>
      <w:r w:rsidR="00421F8E" w:rsidRPr="0085583D">
        <w:rPr>
          <w:kern w:val="22"/>
          <w:szCs w:val="22"/>
          <w:lang w:val="en-CA"/>
        </w:rPr>
        <w:t xml:space="preserve">2020 </w:t>
      </w:r>
      <w:r w:rsidR="003561DD" w:rsidRPr="0085583D">
        <w:rPr>
          <w:kern w:val="22"/>
          <w:szCs w:val="22"/>
          <w:lang w:val="en-CA"/>
        </w:rPr>
        <w:t>framework</w:t>
      </w:r>
      <w:r w:rsidR="00B47BCA" w:rsidRPr="0085583D">
        <w:rPr>
          <w:kern w:val="22"/>
          <w:szCs w:val="22"/>
          <w:lang w:val="en-CA"/>
        </w:rPr>
        <w:t>.</w:t>
      </w:r>
    </w:p>
    <w:p w14:paraId="37175656" w14:textId="25D5392A" w:rsidR="00021CF9" w:rsidRPr="0085583D" w:rsidRDefault="00021CF9" w:rsidP="0085583D">
      <w:pPr>
        <w:pStyle w:val="Para1"/>
        <w:suppressLineNumbers/>
        <w:tabs>
          <w:tab w:val="clear" w:pos="360"/>
        </w:tabs>
        <w:suppressAutoHyphens/>
        <w:rPr>
          <w:color w:val="000000" w:themeColor="text1"/>
          <w:kern w:val="22"/>
          <w:szCs w:val="22"/>
          <w:lang w:val="en-CA"/>
        </w:rPr>
      </w:pPr>
      <w:r w:rsidRPr="0085583D">
        <w:rPr>
          <w:kern w:val="22"/>
          <w:szCs w:val="22"/>
        </w:rPr>
        <w:t xml:space="preserve">A concept note </w:t>
      </w:r>
      <w:r w:rsidR="005D5836" w:rsidRPr="0085583D">
        <w:rPr>
          <w:kern w:val="22"/>
          <w:szCs w:val="22"/>
        </w:rPr>
        <w:t xml:space="preserve">has been </w:t>
      </w:r>
      <w:r w:rsidR="00050B60" w:rsidRPr="0085583D">
        <w:rPr>
          <w:kern w:val="22"/>
          <w:szCs w:val="22"/>
        </w:rPr>
        <w:t>posted</w:t>
      </w:r>
      <w:r w:rsidRPr="0085583D">
        <w:rPr>
          <w:kern w:val="22"/>
          <w:szCs w:val="22"/>
        </w:rPr>
        <w:t xml:space="preserve"> </w:t>
      </w:r>
      <w:r w:rsidR="005D5836" w:rsidRPr="0085583D">
        <w:rPr>
          <w:kern w:val="22"/>
          <w:szCs w:val="22"/>
        </w:rPr>
        <w:t xml:space="preserve">on </w:t>
      </w:r>
      <w:r w:rsidRPr="0085583D">
        <w:rPr>
          <w:kern w:val="22"/>
          <w:szCs w:val="22"/>
        </w:rPr>
        <w:t xml:space="preserve">the </w:t>
      </w:r>
      <w:r w:rsidR="00860FB9" w:rsidRPr="0085583D">
        <w:rPr>
          <w:kern w:val="22"/>
          <w:szCs w:val="22"/>
        </w:rPr>
        <w:t>workshop</w:t>
      </w:r>
      <w:r w:rsidRPr="0085583D">
        <w:rPr>
          <w:kern w:val="22"/>
          <w:szCs w:val="22"/>
        </w:rPr>
        <w:t xml:space="preserve"> </w:t>
      </w:r>
      <w:hyperlink r:id="rId17" w:history="1">
        <w:r w:rsidRPr="0085583D">
          <w:rPr>
            <w:rStyle w:val="Hyperlink"/>
            <w:kern w:val="22"/>
            <w:sz w:val="22"/>
            <w:szCs w:val="22"/>
          </w:rPr>
          <w:t>website</w:t>
        </w:r>
      </w:hyperlink>
      <w:r w:rsidR="00C54A6A" w:rsidRPr="0085583D">
        <w:rPr>
          <w:rStyle w:val="Hyperlink"/>
          <w:kern w:val="22"/>
          <w:sz w:val="22"/>
          <w:szCs w:val="22"/>
        </w:rPr>
        <w:t>,</w:t>
      </w:r>
      <w:r w:rsidRPr="0085583D">
        <w:rPr>
          <w:kern w:val="22"/>
          <w:szCs w:val="22"/>
        </w:rPr>
        <w:t xml:space="preserve"> </w:t>
      </w:r>
      <w:r w:rsidR="00C54A6A" w:rsidRPr="0085583D">
        <w:rPr>
          <w:kern w:val="22"/>
          <w:szCs w:val="22"/>
        </w:rPr>
        <w:t>and a</w:t>
      </w:r>
      <w:r w:rsidRPr="0085583D">
        <w:rPr>
          <w:kern w:val="22"/>
          <w:szCs w:val="22"/>
        </w:rPr>
        <w:t xml:space="preserve">n </w:t>
      </w:r>
      <w:r w:rsidR="00860FB9" w:rsidRPr="0085583D">
        <w:rPr>
          <w:kern w:val="22"/>
          <w:szCs w:val="22"/>
        </w:rPr>
        <w:t xml:space="preserve">introductory </w:t>
      </w:r>
      <w:r w:rsidRPr="0085583D">
        <w:rPr>
          <w:kern w:val="22"/>
          <w:szCs w:val="22"/>
        </w:rPr>
        <w:t xml:space="preserve">information email </w:t>
      </w:r>
      <w:r w:rsidR="00C54A6A" w:rsidRPr="0085583D">
        <w:rPr>
          <w:kern w:val="22"/>
          <w:szCs w:val="22"/>
        </w:rPr>
        <w:t xml:space="preserve">has been </w:t>
      </w:r>
      <w:r w:rsidRPr="0085583D">
        <w:rPr>
          <w:kern w:val="22"/>
          <w:szCs w:val="22"/>
        </w:rPr>
        <w:t>sent to participants</w:t>
      </w:r>
      <w:r w:rsidR="00C54A6A" w:rsidRPr="0085583D">
        <w:rPr>
          <w:kern w:val="22"/>
          <w:szCs w:val="22"/>
        </w:rPr>
        <w:t>.</w:t>
      </w:r>
      <w:r w:rsidRPr="0085583D">
        <w:rPr>
          <w:kern w:val="22"/>
          <w:szCs w:val="22"/>
        </w:rPr>
        <w:t xml:space="preserve"> </w:t>
      </w:r>
      <w:r w:rsidR="00C54A6A" w:rsidRPr="0085583D">
        <w:rPr>
          <w:kern w:val="22"/>
          <w:szCs w:val="22"/>
          <w:lang w:val="en-CA"/>
        </w:rPr>
        <w:t>T</w:t>
      </w:r>
      <w:r w:rsidRPr="0085583D">
        <w:rPr>
          <w:kern w:val="22"/>
          <w:szCs w:val="22"/>
          <w:lang w:val="en-CA"/>
        </w:rPr>
        <w:t>hree information documents</w:t>
      </w:r>
      <w:r w:rsidR="009E439B" w:rsidRPr="0085583D">
        <w:rPr>
          <w:kern w:val="22"/>
          <w:szCs w:val="22"/>
          <w:lang w:val="en-CA"/>
        </w:rPr>
        <w:t xml:space="preserve"> </w:t>
      </w:r>
      <w:r w:rsidR="009E439B" w:rsidRPr="0085583D">
        <w:rPr>
          <w:color w:val="000000" w:themeColor="text1"/>
          <w:kern w:val="22"/>
          <w:szCs w:val="22"/>
          <w:lang w:val="en-CA"/>
        </w:rPr>
        <w:t xml:space="preserve">are also being </w:t>
      </w:r>
      <w:r w:rsidR="00C54A6A" w:rsidRPr="0085583D">
        <w:rPr>
          <w:color w:val="000000" w:themeColor="text1"/>
          <w:kern w:val="22"/>
          <w:szCs w:val="22"/>
          <w:lang w:val="en-CA"/>
        </w:rPr>
        <w:t>issued</w:t>
      </w:r>
      <w:r w:rsidRPr="0085583D">
        <w:rPr>
          <w:kern w:val="22"/>
          <w:szCs w:val="22"/>
          <w:lang w:val="en-CA"/>
        </w:rPr>
        <w:t>:</w:t>
      </w:r>
      <w:r w:rsidRPr="0085583D">
        <w:rPr>
          <w:color w:val="000000" w:themeColor="text1"/>
          <w:kern w:val="22"/>
          <w:szCs w:val="22"/>
          <w:lang w:val="en-CA"/>
        </w:rPr>
        <w:t xml:space="preserve"> </w:t>
      </w:r>
      <w:r w:rsidR="00676051" w:rsidRPr="0085583D">
        <w:rPr>
          <w:color w:val="000000" w:themeColor="text1"/>
          <w:kern w:val="22"/>
          <w:szCs w:val="22"/>
          <w:lang w:val="en-CA"/>
        </w:rPr>
        <w:t>(</w:t>
      </w:r>
      <w:r w:rsidRPr="0085583D">
        <w:rPr>
          <w:color w:val="000000" w:themeColor="text1"/>
          <w:kern w:val="22"/>
          <w:szCs w:val="22"/>
          <w:lang w:val="en-CA"/>
        </w:rPr>
        <w:t xml:space="preserve">a) </w:t>
      </w:r>
      <w:r w:rsidR="00C54A6A" w:rsidRPr="0085583D">
        <w:rPr>
          <w:color w:val="000000" w:themeColor="text1"/>
          <w:kern w:val="22"/>
          <w:szCs w:val="22"/>
          <w:lang w:val="en-CA"/>
        </w:rPr>
        <w:t>g</w:t>
      </w:r>
      <w:r w:rsidRPr="0085583D">
        <w:rPr>
          <w:color w:val="000000" w:themeColor="text1"/>
          <w:kern w:val="22"/>
          <w:szCs w:val="22"/>
          <w:lang w:val="en-CA"/>
        </w:rPr>
        <w:t xml:space="preserve">eneral background </w:t>
      </w:r>
      <w:r w:rsidR="002423B1" w:rsidRPr="0085583D">
        <w:rPr>
          <w:color w:val="000000" w:themeColor="text1"/>
          <w:kern w:val="22"/>
          <w:szCs w:val="22"/>
          <w:lang w:val="en-CA"/>
        </w:rPr>
        <w:t>on area-based conservation measures</w:t>
      </w:r>
      <w:r w:rsidRPr="0085583D">
        <w:rPr>
          <w:color w:val="000000" w:themeColor="text1"/>
          <w:kern w:val="22"/>
          <w:szCs w:val="22"/>
          <w:lang w:val="en-CA"/>
        </w:rPr>
        <w:t xml:space="preserve">; </w:t>
      </w:r>
      <w:r w:rsidR="00676051" w:rsidRPr="0085583D">
        <w:rPr>
          <w:color w:val="000000" w:themeColor="text1"/>
          <w:kern w:val="22"/>
          <w:szCs w:val="22"/>
          <w:lang w:val="en-CA"/>
        </w:rPr>
        <w:t>(</w:t>
      </w:r>
      <w:r w:rsidRPr="0085583D">
        <w:rPr>
          <w:color w:val="000000" w:themeColor="text1"/>
          <w:kern w:val="22"/>
          <w:szCs w:val="22"/>
          <w:lang w:val="en-CA"/>
        </w:rPr>
        <w:t xml:space="preserve">b) </w:t>
      </w:r>
      <w:r w:rsidR="00C54A6A" w:rsidRPr="0085583D">
        <w:rPr>
          <w:color w:val="000000" w:themeColor="text1"/>
          <w:kern w:val="22"/>
          <w:szCs w:val="22"/>
          <w:lang w:val="en-CA"/>
        </w:rPr>
        <w:t>s</w:t>
      </w:r>
      <w:r w:rsidR="002423B1" w:rsidRPr="0085583D">
        <w:rPr>
          <w:color w:val="000000" w:themeColor="text1"/>
          <w:kern w:val="22"/>
          <w:szCs w:val="22"/>
          <w:lang w:val="en-CA"/>
        </w:rPr>
        <w:t>ummaries of some recently published papers on area-based conservation measures</w:t>
      </w:r>
      <w:r w:rsidRPr="0085583D">
        <w:rPr>
          <w:color w:val="000000" w:themeColor="text1"/>
          <w:kern w:val="22"/>
          <w:szCs w:val="22"/>
          <w:lang w:val="en-CA"/>
        </w:rPr>
        <w:t xml:space="preserve">; and </w:t>
      </w:r>
      <w:r w:rsidR="00676051" w:rsidRPr="0085583D">
        <w:rPr>
          <w:color w:val="000000" w:themeColor="text1"/>
          <w:kern w:val="22"/>
          <w:szCs w:val="22"/>
          <w:lang w:val="en-CA"/>
        </w:rPr>
        <w:t>(</w:t>
      </w:r>
      <w:r w:rsidRPr="0085583D">
        <w:rPr>
          <w:color w:val="000000" w:themeColor="text1"/>
          <w:kern w:val="22"/>
          <w:szCs w:val="22"/>
          <w:lang w:val="en-CA"/>
        </w:rPr>
        <w:t xml:space="preserve">c) </w:t>
      </w:r>
      <w:r w:rsidR="00C54A6A" w:rsidRPr="0085583D">
        <w:rPr>
          <w:color w:val="000000" w:themeColor="text1"/>
          <w:kern w:val="22"/>
          <w:szCs w:val="22"/>
          <w:lang w:val="en-CA"/>
        </w:rPr>
        <w:t>s</w:t>
      </w:r>
      <w:r w:rsidR="002423B1" w:rsidRPr="0085583D">
        <w:rPr>
          <w:color w:val="000000" w:themeColor="text1"/>
          <w:kern w:val="22"/>
          <w:szCs w:val="22"/>
          <w:lang w:val="en-CA"/>
        </w:rPr>
        <w:t xml:space="preserve">ynthesis of views from submissions regarding area-based conservation measures in the </w:t>
      </w:r>
      <w:r w:rsidR="00DB2D88" w:rsidRPr="0085583D">
        <w:rPr>
          <w:color w:val="000000" w:themeColor="text1"/>
          <w:kern w:val="22"/>
          <w:szCs w:val="22"/>
          <w:lang w:val="en-CA"/>
        </w:rPr>
        <w:t>p</w:t>
      </w:r>
      <w:r w:rsidR="002423B1" w:rsidRPr="0085583D">
        <w:rPr>
          <w:color w:val="000000" w:themeColor="text1"/>
          <w:kern w:val="22"/>
          <w:szCs w:val="22"/>
          <w:lang w:val="en-CA"/>
        </w:rPr>
        <w:t xml:space="preserve">ost-2020 </w:t>
      </w:r>
      <w:r w:rsidR="00DB2D88" w:rsidRPr="0085583D">
        <w:rPr>
          <w:color w:val="000000" w:themeColor="text1"/>
          <w:kern w:val="22"/>
          <w:szCs w:val="22"/>
          <w:lang w:val="en-CA"/>
        </w:rPr>
        <w:t>g</w:t>
      </w:r>
      <w:r w:rsidR="002423B1" w:rsidRPr="0085583D">
        <w:rPr>
          <w:color w:val="000000" w:themeColor="text1"/>
          <w:kern w:val="22"/>
          <w:szCs w:val="22"/>
          <w:lang w:val="en-CA"/>
        </w:rPr>
        <w:t xml:space="preserve">lobal </w:t>
      </w:r>
      <w:r w:rsidR="00DB2D88" w:rsidRPr="0085583D">
        <w:rPr>
          <w:color w:val="000000" w:themeColor="text1"/>
          <w:kern w:val="22"/>
          <w:szCs w:val="22"/>
          <w:lang w:val="en-CA"/>
        </w:rPr>
        <w:t>b</w:t>
      </w:r>
      <w:r w:rsidR="002423B1" w:rsidRPr="0085583D">
        <w:rPr>
          <w:color w:val="000000" w:themeColor="text1"/>
          <w:kern w:val="22"/>
          <w:szCs w:val="22"/>
          <w:lang w:val="en-CA"/>
        </w:rPr>
        <w:t xml:space="preserve">iodiversity </w:t>
      </w:r>
      <w:r w:rsidR="00DB2D88" w:rsidRPr="0085583D">
        <w:rPr>
          <w:color w:val="000000" w:themeColor="text1"/>
          <w:kern w:val="22"/>
          <w:szCs w:val="22"/>
          <w:lang w:val="en-CA"/>
        </w:rPr>
        <w:t>f</w:t>
      </w:r>
      <w:r w:rsidR="002423B1" w:rsidRPr="0085583D">
        <w:rPr>
          <w:color w:val="000000" w:themeColor="text1"/>
          <w:kern w:val="22"/>
          <w:szCs w:val="22"/>
          <w:lang w:val="en-CA"/>
        </w:rPr>
        <w:t>ramework</w:t>
      </w:r>
      <w:r w:rsidRPr="0085583D">
        <w:rPr>
          <w:color w:val="000000" w:themeColor="text1"/>
          <w:kern w:val="22"/>
          <w:szCs w:val="22"/>
          <w:lang w:val="en-CA"/>
        </w:rPr>
        <w:t>.</w:t>
      </w:r>
    </w:p>
    <w:p w14:paraId="15580580" w14:textId="74650AE6" w:rsidR="008E045E" w:rsidRPr="0085583D" w:rsidRDefault="008E045E" w:rsidP="0085583D">
      <w:pPr>
        <w:pStyle w:val="Para1"/>
        <w:suppressLineNumbers/>
        <w:tabs>
          <w:tab w:val="clear" w:pos="360"/>
        </w:tabs>
        <w:suppressAutoHyphens/>
        <w:rPr>
          <w:kern w:val="22"/>
          <w:szCs w:val="22"/>
        </w:rPr>
      </w:pPr>
      <w:r w:rsidRPr="0085583D">
        <w:rPr>
          <w:kern w:val="22"/>
          <w:szCs w:val="22"/>
        </w:rPr>
        <w:t xml:space="preserve">Webinars </w:t>
      </w:r>
      <w:r w:rsidR="00321467" w:rsidRPr="0085583D">
        <w:rPr>
          <w:kern w:val="22"/>
          <w:szCs w:val="22"/>
        </w:rPr>
        <w:t xml:space="preserve">have been </w:t>
      </w:r>
      <w:r w:rsidRPr="0085583D">
        <w:rPr>
          <w:kern w:val="22"/>
          <w:szCs w:val="22"/>
        </w:rPr>
        <w:t xml:space="preserve">organized prior to the workshop to provide participants with </w:t>
      </w:r>
      <w:r w:rsidR="009E439B" w:rsidRPr="0085583D">
        <w:rPr>
          <w:kern w:val="22"/>
          <w:szCs w:val="22"/>
        </w:rPr>
        <w:t xml:space="preserve">background </w:t>
      </w:r>
      <w:r w:rsidRPr="0085583D">
        <w:rPr>
          <w:kern w:val="22"/>
          <w:szCs w:val="22"/>
        </w:rPr>
        <w:t xml:space="preserve">information on the workshop, </w:t>
      </w:r>
      <w:r w:rsidR="009E439B" w:rsidRPr="0085583D">
        <w:rPr>
          <w:kern w:val="22"/>
          <w:szCs w:val="22"/>
        </w:rPr>
        <w:t xml:space="preserve">as well as the </w:t>
      </w:r>
      <w:r w:rsidR="002423B1" w:rsidRPr="0085583D">
        <w:rPr>
          <w:kern w:val="22"/>
          <w:szCs w:val="22"/>
        </w:rPr>
        <w:t xml:space="preserve">approach, objectives, </w:t>
      </w:r>
      <w:r w:rsidRPr="0085583D">
        <w:rPr>
          <w:kern w:val="22"/>
          <w:szCs w:val="22"/>
        </w:rPr>
        <w:t>expected outputs</w:t>
      </w:r>
      <w:r w:rsidR="002423B1" w:rsidRPr="0085583D">
        <w:rPr>
          <w:kern w:val="22"/>
          <w:szCs w:val="22"/>
        </w:rPr>
        <w:t xml:space="preserve"> and overall expected outcome</w:t>
      </w:r>
      <w:r w:rsidR="00570594" w:rsidRPr="0085583D">
        <w:rPr>
          <w:kern w:val="22"/>
          <w:szCs w:val="22"/>
        </w:rPr>
        <w:t>.</w:t>
      </w:r>
    </w:p>
    <w:p w14:paraId="6CD7B452" w14:textId="63601AA8" w:rsidR="008E045E" w:rsidRPr="0085583D" w:rsidRDefault="008E045E" w:rsidP="0085583D">
      <w:pPr>
        <w:pStyle w:val="Para1"/>
        <w:suppressLineNumbers/>
        <w:tabs>
          <w:tab w:val="clear" w:pos="360"/>
        </w:tabs>
        <w:suppressAutoHyphens/>
        <w:rPr>
          <w:kern w:val="22"/>
          <w:szCs w:val="22"/>
        </w:rPr>
      </w:pPr>
      <w:r w:rsidRPr="0085583D">
        <w:rPr>
          <w:kern w:val="22"/>
          <w:szCs w:val="22"/>
        </w:rPr>
        <w:t>Registration of participants will commence at 8.30 a.m. on Sunday, 1 December 2019.</w:t>
      </w:r>
    </w:p>
    <w:p w14:paraId="2A2DB02A" w14:textId="7C15F380" w:rsidR="001A680E" w:rsidRPr="0085583D" w:rsidRDefault="001A680E" w:rsidP="0085583D">
      <w:pPr>
        <w:pStyle w:val="Para1"/>
        <w:suppressLineNumbers/>
        <w:tabs>
          <w:tab w:val="clear" w:pos="360"/>
        </w:tabs>
        <w:suppressAutoHyphens/>
        <w:rPr>
          <w:kern w:val="22"/>
          <w:szCs w:val="22"/>
        </w:rPr>
      </w:pPr>
      <w:r w:rsidRPr="0085583D">
        <w:rPr>
          <w:kern w:val="22"/>
          <w:szCs w:val="22"/>
        </w:rPr>
        <w:t xml:space="preserve">The provisional agenda </w:t>
      </w:r>
      <w:r w:rsidR="009C7321" w:rsidRPr="0085583D">
        <w:rPr>
          <w:kern w:val="22"/>
          <w:szCs w:val="22"/>
        </w:rPr>
        <w:t>(</w:t>
      </w:r>
      <w:hyperlink r:id="rId18" w:history="1">
        <w:r w:rsidR="009C7321" w:rsidRPr="0085583D">
          <w:rPr>
            <w:rStyle w:val="Hyperlink"/>
            <w:kern w:val="22"/>
            <w:sz w:val="22"/>
            <w:szCs w:val="22"/>
          </w:rPr>
          <w:t>CBD/POST2020/WS/2019/9/1</w:t>
        </w:r>
      </w:hyperlink>
      <w:r w:rsidR="009C7321" w:rsidRPr="0085583D">
        <w:rPr>
          <w:kern w:val="22"/>
          <w:szCs w:val="22"/>
        </w:rPr>
        <w:t xml:space="preserve">) </w:t>
      </w:r>
      <w:r w:rsidRPr="0085583D">
        <w:rPr>
          <w:kern w:val="22"/>
          <w:szCs w:val="22"/>
        </w:rPr>
        <w:t xml:space="preserve">has been prepared by the Executive Secretary in consultation with the </w:t>
      </w:r>
      <w:r w:rsidR="00DB2D88" w:rsidRPr="0085583D">
        <w:rPr>
          <w:kern w:val="22"/>
          <w:szCs w:val="22"/>
        </w:rPr>
        <w:t>Co-Chairs of the Working Grou</w:t>
      </w:r>
      <w:r w:rsidR="00954421" w:rsidRPr="0085583D">
        <w:rPr>
          <w:kern w:val="22"/>
          <w:szCs w:val="22"/>
        </w:rPr>
        <w:t>p</w:t>
      </w:r>
      <w:r w:rsidR="00627478" w:rsidRPr="0085583D">
        <w:rPr>
          <w:kern w:val="22"/>
          <w:szCs w:val="22"/>
        </w:rPr>
        <w:t xml:space="preserve"> on the Post-2020 Global Biodiversity Framework</w:t>
      </w:r>
      <w:r w:rsidR="00BA73EC" w:rsidRPr="0085583D">
        <w:rPr>
          <w:kern w:val="22"/>
          <w:szCs w:val="22"/>
        </w:rPr>
        <w:t>.</w:t>
      </w:r>
      <w:r w:rsidR="003561DD" w:rsidRPr="0085583D">
        <w:rPr>
          <w:kern w:val="22"/>
          <w:szCs w:val="22"/>
        </w:rPr>
        <w:t xml:space="preserve"> </w:t>
      </w:r>
      <w:r w:rsidR="00BA73EC" w:rsidRPr="0085583D">
        <w:rPr>
          <w:kern w:val="22"/>
          <w:szCs w:val="22"/>
        </w:rPr>
        <w:t>A</w:t>
      </w:r>
      <w:r w:rsidR="003561DD" w:rsidRPr="0085583D">
        <w:rPr>
          <w:kern w:val="22"/>
          <w:szCs w:val="22"/>
        </w:rPr>
        <w:t xml:space="preserve"> proposed organization of work is </w:t>
      </w:r>
      <w:r w:rsidR="00BA73EC" w:rsidRPr="0085583D">
        <w:rPr>
          <w:kern w:val="22"/>
          <w:szCs w:val="22"/>
        </w:rPr>
        <w:t xml:space="preserve">presented </w:t>
      </w:r>
      <w:r w:rsidR="003561DD" w:rsidRPr="0085583D">
        <w:rPr>
          <w:kern w:val="22"/>
          <w:szCs w:val="22"/>
        </w:rPr>
        <w:t xml:space="preserve">in </w:t>
      </w:r>
      <w:r w:rsidR="0074287E" w:rsidRPr="0085583D">
        <w:rPr>
          <w:kern w:val="22"/>
          <w:szCs w:val="22"/>
        </w:rPr>
        <w:t xml:space="preserve">the </w:t>
      </w:r>
      <w:hyperlink w:anchor="_PRoposed_Organisation_of" w:history="1">
        <w:r w:rsidR="0074287E" w:rsidRPr="0085583D">
          <w:rPr>
            <w:rStyle w:val="Hyperlink"/>
            <w:kern w:val="22"/>
            <w:sz w:val="22"/>
            <w:szCs w:val="22"/>
          </w:rPr>
          <w:t>annex</w:t>
        </w:r>
      </w:hyperlink>
      <w:r w:rsidR="00FF2BE3" w:rsidRPr="0085583D">
        <w:rPr>
          <w:rStyle w:val="Hyperlink"/>
          <w:kern w:val="22"/>
          <w:sz w:val="22"/>
          <w:szCs w:val="22"/>
        </w:rPr>
        <w:t xml:space="preserve"> </w:t>
      </w:r>
      <w:r w:rsidR="00035BEC" w:rsidRPr="0085583D">
        <w:rPr>
          <w:kern w:val="22"/>
          <w:szCs w:val="22"/>
        </w:rPr>
        <w:t>below</w:t>
      </w:r>
      <w:r w:rsidRPr="0085583D">
        <w:rPr>
          <w:kern w:val="22"/>
          <w:szCs w:val="22"/>
        </w:rPr>
        <w:t>. The workshop will be conducted in English.</w:t>
      </w:r>
    </w:p>
    <w:p w14:paraId="35CC1732" w14:textId="712B7B3F" w:rsidR="00C33E9C" w:rsidRPr="0085583D" w:rsidRDefault="00C33E9C" w:rsidP="0085583D">
      <w:pPr>
        <w:pStyle w:val="Heading1"/>
        <w:suppressLineNumbers/>
        <w:tabs>
          <w:tab w:val="clear" w:pos="720"/>
          <w:tab w:val="left" w:pos="993"/>
        </w:tabs>
        <w:suppressAutoHyphens/>
        <w:spacing w:before="120"/>
        <w:rPr>
          <w:rFonts w:ascii="Times New Roman" w:hAnsi="Times New Roman"/>
          <w:b/>
          <w:szCs w:val="22"/>
        </w:rPr>
      </w:pPr>
      <w:r w:rsidRPr="0085583D">
        <w:rPr>
          <w:rFonts w:ascii="Times New Roman" w:hAnsi="Times New Roman"/>
          <w:b/>
          <w:szCs w:val="22"/>
        </w:rPr>
        <w:t>Item 1.</w:t>
      </w:r>
      <w:r w:rsidR="003619D3" w:rsidRPr="0085583D">
        <w:rPr>
          <w:rFonts w:ascii="Times New Roman" w:hAnsi="Times New Roman"/>
          <w:b/>
          <w:szCs w:val="22"/>
        </w:rPr>
        <w:tab/>
      </w:r>
      <w:r w:rsidRPr="0085583D">
        <w:rPr>
          <w:rFonts w:ascii="Times New Roman" w:hAnsi="Times New Roman"/>
          <w:b/>
          <w:szCs w:val="22"/>
        </w:rPr>
        <w:t xml:space="preserve">Opening of the </w:t>
      </w:r>
      <w:r w:rsidR="004459B0" w:rsidRPr="0085583D">
        <w:rPr>
          <w:rFonts w:ascii="Times New Roman" w:hAnsi="Times New Roman"/>
          <w:b/>
          <w:szCs w:val="22"/>
        </w:rPr>
        <w:t>w</w:t>
      </w:r>
      <w:r w:rsidRPr="0085583D">
        <w:rPr>
          <w:rFonts w:ascii="Times New Roman" w:hAnsi="Times New Roman"/>
          <w:b/>
          <w:szCs w:val="22"/>
        </w:rPr>
        <w:t>orkshop</w:t>
      </w:r>
    </w:p>
    <w:p w14:paraId="71A2AE21" w14:textId="2C240292" w:rsidR="00C33E9C" w:rsidRPr="0085583D" w:rsidRDefault="00C33E9C" w:rsidP="0085583D">
      <w:pPr>
        <w:pStyle w:val="Para1"/>
        <w:suppressLineNumbers/>
        <w:tabs>
          <w:tab w:val="clear" w:pos="360"/>
        </w:tabs>
        <w:suppressAutoHyphens/>
        <w:rPr>
          <w:kern w:val="22"/>
          <w:szCs w:val="22"/>
        </w:rPr>
      </w:pPr>
      <w:r w:rsidRPr="0085583D">
        <w:rPr>
          <w:kern w:val="22"/>
          <w:szCs w:val="22"/>
        </w:rPr>
        <w:t>The meeting will be opened at 9</w:t>
      </w:r>
      <w:r w:rsidR="00217044" w:rsidRPr="0085583D">
        <w:rPr>
          <w:kern w:val="22"/>
          <w:szCs w:val="22"/>
        </w:rPr>
        <w:t>.</w:t>
      </w:r>
      <w:r w:rsidR="001A680E" w:rsidRPr="0085583D">
        <w:rPr>
          <w:kern w:val="22"/>
          <w:szCs w:val="22"/>
        </w:rPr>
        <w:t>30 a.m. on Sunday, 1 December 2019.  Opening remarks will be made by a representative of the Secretariat of the Convention on Biological Diversity</w:t>
      </w:r>
      <w:r w:rsidR="009E439B" w:rsidRPr="0085583D">
        <w:rPr>
          <w:kern w:val="22"/>
          <w:szCs w:val="22"/>
        </w:rPr>
        <w:t>.</w:t>
      </w:r>
    </w:p>
    <w:p w14:paraId="08FF2772" w14:textId="7C83570E" w:rsidR="008E045E" w:rsidRPr="0085583D" w:rsidRDefault="008E045E" w:rsidP="0085583D">
      <w:pPr>
        <w:pStyle w:val="Heading1"/>
        <w:suppressLineNumbers/>
        <w:tabs>
          <w:tab w:val="clear" w:pos="720"/>
          <w:tab w:val="left" w:pos="993"/>
        </w:tabs>
        <w:suppressAutoHyphens/>
        <w:spacing w:before="120"/>
        <w:rPr>
          <w:rFonts w:ascii="Times New Roman" w:hAnsi="Times New Roman"/>
          <w:b/>
          <w:szCs w:val="22"/>
        </w:rPr>
      </w:pPr>
      <w:r w:rsidRPr="0085583D">
        <w:rPr>
          <w:rFonts w:ascii="Times New Roman" w:hAnsi="Times New Roman"/>
          <w:b/>
          <w:szCs w:val="22"/>
        </w:rPr>
        <w:t>Item 2.</w:t>
      </w:r>
      <w:r w:rsidR="003619D3" w:rsidRPr="0085583D">
        <w:rPr>
          <w:rFonts w:ascii="Times New Roman" w:hAnsi="Times New Roman"/>
          <w:b/>
          <w:szCs w:val="22"/>
        </w:rPr>
        <w:tab/>
      </w:r>
      <w:r w:rsidR="005B66A2" w:rsidRPr="0085583D">
        <w:rPr>
          <w:rFonts w:ascii="Times New Roman" w:hAnsi="Times New Roman"/>
          <w:b/>
          <w:szCs w:val="22"/>
        </w:rPr>
        <w:t>Introduction to and purpose of the workshop</w:t>
      </w:r>
    </w:p>
    <w:p w14:paraId="3F98F2D7" w14:textId="4DBBCE0D" w:rsidR="001A680E" w:rsidRPr="0085583D" w:rsidRDefault="001A680E" w:rsidP="0085583D">
      <w:pPr>
        <w:pStyle w:val="Para1"/>
        <w:suppressLineNumbers/>
        <w:tabs>
          <w:tab w:val="clear" w:pos="360"/>
        </w:tabs>
        <w:suppressAutoHyphens/>
        <w:rPr>
          <w:kern w:val="22"/>
          <w:szCs w:val="22"/>
        </w:rPr>
      </w:pPr>
      <w:r w:rsidRPr="0085583D">
        <w:rPr>
          <w:kern w:val="22"/>
          <w:szCs w:val="22"/>
        </w:rPr>
        <w:t>The Co-Chairs of the Open-</w:t>
      </w:r>
      <w:r w:rsidR="00570594" w:rsidRPr="0085583D">
        <w:rPr>
          <w:kern w:val="22"/>
          <w:szCs w:val="22"/>
        </w:rPr>
        <w:t>e</w:t>
      </w:r>
      <w:r w:rsidRPr="0085583D">
        <w:rPr>
          <w:kern w:val="22"/>
          <w:szCs w:val="22"/>
        </w:rPr>
        <w:t xml:space="preserve">nded Working Group </w:t>
      </w:r>
      <w:r w:rsidR="003E215B" w:rsidRPr="0085583D">
        <w:rPr>
          <w:kern w:val="22"/>
          <w:szCs w:val="22"/>
        </w:rPr>
        <w:t xml:space="preserve">on the Post-2020 Global Biodiversity Framework </w:t>
      </w:r>
      <w:r w:rsidRPr="0085583D">
        <w:rPr>
          <w:kern w:val="22"/>
          <w:szCs w:val="22"/>
        </w:rPr>
        <w:t>will provide an overview of progress in the preparatory process for the post-2020 framework.</w:t>
      </w:r>
    </w:p>
    <w:p w14:paraId="69A9054F" w14:textId="2FD6608B" w:rsidR="001A680E" w:rsidRPr="0085583D" w:rsidRDefault="001A680E" w:rsidP="0085583D">
      <w:pPr>
        <w:pStyle w:val="Para1"/>
        <w:suppressLineNumbers/>
        <w:tabs>
          <w:tab w:val="clear" w:pos="360"/>
        </w:tabs>
        <w:suppressAutoHyphens/>
        <w:rPr>
          <w:kern w:val="22"/>
          <w:szCs w:val="22"/>
        </w:rPr>
      </w:pPr>
      <w:r w:rsidRPr="0085583D">
        <w:rPr>
          <w:kern w:val="22"/>
          <w:szCs w:val="22"/>
        </w:rPr>
        <w:t xml:space="preserve">The </w:t>
      </w:r>
      <w:r w:rsidR="008F6210" w:rsidRPr="0085583D">
        <w:rPr>
          <w:kern w:val="22"/>
          <w:szCs w:val="22"/>
        </w:rPr>
        <w:t>c</w:t>
      </w:r>
      <w:r w:rsidRPr="0085583D">
        <w:rPr>
          <w:kern w:val="22"/>
          <w:szCs w:val="22"/>
        </w:rPr>
        <w:t>o-leads for the workshop,</w:t>
      </w:r>
      <w:r w:rsidR="00E254A7" w:rsidRPr="0085583D">
        <w:rPr>
          <w:rStyle w:val="FootnoteReference"/>
          <w:kern w:val="22"/>
          <w:szCs w:val="22"/>
        </w:rPr>
        <w:footnoteReference w:id="2"/>
      </w:r>
      <w:r w:rsidRPr="0085583D">
        <w:rPr>
          <w:kern w:val="22"/>
          <w:szCs w:val="22"/>
        </w:rPr>
        <w:t xml:space="preserve"> as appointed by the Co-Chairs of the Working Group, will then </w:t>
      </w:r>
      <w:r w:rsidR="008F6210" w:rsidRPr="0085583D">
        <w:rPr>
          <w:kern w:val="22"/>
          <w:szCs w:val="22"/>
        </w:rPr>
        <w:t xml:space="preserve">make </w:t>
      </w:r>
      <w:r w:rsidRPr="0085583D">
        <w:rPr>
          <w:kern w:val="22"/>
          <w:szCs w:val="22"/>
        </w:rPr>
        <w:t>a presentation on the objectives and expected outputs of the workshop.</w:t>
      </w:r>
    </w:p>
    <w:p w14:paraId="143D946C" w14:textId="4E4284BF" w:rsidR="00C33E9C" w:rsidRPr="0085583D" w:rsidRDefault="00C33E9C" w:rsidP="0085583D">
      <w:pPr>
        <w:pStyle w:val="Heading1"/>
        <w:suppressLineNumbers/>
        <w:tabs>
          <w:tab w:val="clear" w:pos="720"/>
          <w:tab w:val="left" w:pos="993"/>
        </w:tabs>
        <w:suppressAutoHyphens/>
        <w:spacing w:before="120"/>
        <w:rPr>
          <w:rFonts w:ascii="Times New Roman" w:hAnsi="Times New Roman"/>
          <w:b/>
          <w:szCs w:val="22"/>
        </w:rPr>
      </w:pPr>
      <w:r w:rsidRPr="0085583D">
        <w:rPr>
          <w:rFonts w:ascii="Times New Roman" w:hAnsi="Times New Roman"/>
          <w:b/>
          <w:szCs w:val="22"/>
        </w:rPr>
        <w:t>Ite</w:t>
      </w:r>
      <w:r w:rsidR="008E045E" w:rsidRPr="0085583D">
        <w:rPr>
          <w:rFonts w:ascii="Times New Roman" w:hAnsi="Times New Roman"/>
          <w:b/>
          <w:szCs w:val="22"/>
        </w:rPr>
        <w:t>m 3</w:t>
      </w:r>
      <w:r w:rsidRPr="0085583D">
        <w:rPr>
          <w:rFonts w:ascii="Times New Roman" w:hAnsi="Times New Roman"/>
          <w:b/>
          <w:szCs w:val="22"/>
        </w:rPr>
        <w:t>.</w:t>
      </w:r>
      <w:r w:rsidR="003619D3" w:rsidRPr="0085583D">
        <w:rPr>
          <w:rFonts w:ascii="Times New Roman" w:hAnsi="Times New Roman"/>
          <w:b/>
          <w:szCs w:val="22"/>
        </w:rPr>
        <w:tab/>
      </w:r>
      <w:r w:rsidRPr="0085583D">
        <w:rPr>
          <w:rFonts w:ascii="Times New Roman" w:hAnsi="Times New Roman"/>
          <w:b/>
          <w:szCs w:val="22"/>
        </w:rPr>
        <w:t xml:space="preserve">Organizational </w:t>
      </w:r>
      <w:r w:rsidR="004459B0" w:rsidRPr="0085583D">
        <w:rPr>
          <w:rFonts w:ascii="Times New Roman" w:hAnsi="Times New Roman"/>
          <w:b/>
          <w:szCs w:val="22"/>
        </w:rPr>
        <w:t>m</w:t>
      </w:r>
      <w:r w:rsidRPr="0085583D">
        <w:rPr>
          <w:rFonts w:ascii="Times New Roman" w:hAnsi="Times New Roman"/>
          <w:b/>
          <w:szCs w:val="22"/>
        </w:rPr>
        <w:t>atters</w:t>
      </w:r>
    </w:p>
    <w:p w14:paraId="1973BC38" w14:textId="26E8F73A" w:rsidR="008E045E" w:rsidRPr="0085583D" w:rsidRDefault="008E045E" w:rsidP="0085583D">
      <w:pPr>
        <w:pStyle w:val="Para1"/>
        <w:suppressLineNumbers/>
        <w:tabs>
          <w:tab w:val="clear" w:pos="360"/>
        </w:tabs>
        <w:suppressAutoHyphens/>
        <w:rPr>
          <w:kern w:val="22"/>
          <w:szCs w:val="22"/>
        </w:rPr>
      </w:pPr>
      <w:r w:rsidRPr="0085583D">
        <w:rPr>
          <w:kern w:val="22"/>
          <w:szCs w:val="22"/>
        </w:rPr>
        <w:t xml:space="preserve">The participants will be invited to consider the provisional agenda and the proposed organization of work, as contained in </w:t>
      </w:r>
      <w:r w:rsidR="0074287E" w:rsidRPr="0085583D">
        <w:rPr>
          <w:kern w:val="22"/>
          <w:szCs w:val="22"/>
        </w:rPr>
        <w:t xml:space="preserve">the </w:t>
      </w:r>
      <w:hyperlink w:anchor="_PROPOSED_ORGANIZATION_OF" w:history="1">
        <w:r w:rsidR="0074287E" w:rsidRPr="0085583D">
          <w:rPr>
            <w:rStyle w:val="Hyperlink"/>
            <w:kern w:val="22"/>
            <w:sz w:val="22"/>
            <w:szCs w:val="22"/>
          </w:rPr>
          <w:t>annex</w:t>
        </w:r>
      </w:hyperlink>
      <w:r w:rsidRPr="0085583D">
        <w:rPr>
          <w:kern w:val="22"/>
          <w:szCs w:val="22"/>
        </w:rPr>
        <w:t>, and adopt them with any amendments deemed necessary.</w:t>
      </w:r>
    </w:p>
    <w:p w14:paraId="080860AD" w14:textId="3A208BF4" w:rsidR="00C33E9C" w:rsidRPr="0085583D" w:rsidRDefault="008E045E" w:rsidP="0085583D">
      <w:pPr>
        <w:pStyle w:val="Para1"/>
        <w:suppressLineNumbers/>
        <w:tabs>
          <w:tab w:val="clear" w:pos="360"/>
        </w:tabs>
        <w:suppressAutoHyphens/>
        <w:rPr>
          <w:kern w:val="22"/>
          <w:szCs w:val="22"/>
        </w:rPr>
      </w:pPr>
      <w:r w:rsidRPr="0085583D">
        <w:rPr>
          <w:kern w:val="22"/>
          <w:szCs w:val="22"/>
        </w:rPr>
        <w:t xml:space="preserve">The workshop </w:t>
      </w:r>
      <w:r w:rsidR="008F6210" w:rsidRPr="0085583D">
        <w:rPr>
          <w:kern w:val="22"/>
          <w:szCs w:val="22"/>
        </w:rPr>
        <w:t>c</w:t>
      </w:r>
      <w:r w:rsidRPr="0085583D">
        <w:rPr>
          <w:kern w:val="22"/>
          <w:szCs w:val="22"/>
        </w:rPr>
        <w:t xml:space="preserve">o-leads will nominate facilitators for the breakout sessions </w:t>
      </w:r>
      <w:proofErr w:type="gramStart"/>
      <w:r w:rsidRPr="0085583D">
        <w:rPr>
          <w:kern w:val="22"/>
          <w:szCs w:val="22"/>
        </w:rPr>
        <w:t>on the basis of</w:t>
      </w:r>
      <w:proofErr w:type="gramEnd"/>
      <w:r w:rsidRPr="0085583D">
        <w:rPr>
          <w:kern w:val="22"/>
          <w:szCs w:val="22"/>
        </w:rPr>
        <w:t xml:space="preserve"> the expertise and experience of the workshop participants and in consultation with the Secretariat</w:t>
      </w:r>
      <w:r w:rsidR="00E03B49" w:rsidRPr="0085583D">
        <w:rPr>
          <w:kern w:val="22"/>
          <w:szCs w:val="22"/>
        </w:rPr>
        <w:t xml:space="preserve"> and the Co-Chairs</w:t>
      </w:r>
      <w:r w:rsidRPr="0085583D">
        <w:rPr>
          <w:kern w:val="22"/>
          <w:szCs w:val="22"/>
        </w:rPr>
        <w:t>.</w:t>
      </w:r>
    </w:p>
    <w:p w14:paraId="44718665" w14:textId="2EC77EB4" w:rsidR="00960569" w:rsidRPr="0085583D" w:rsidRDefault="00960569" w:rsidP="0085583D">
      <w:pPr>
        <w:pStyle w:val="Heading1"/>
        <w:suppressLineNumbers/>
        <w:tabs>
          <w:tab w:val="clear" w:pos="720"/>
        </w:tabs>
        <w:suppressAutoHyphens/>
        <w:spacing w:before="120"/>
        <w:ind w:left="1559" w:hanging="992"/>
        <w:jc w:val="left"/>
        <w:rPr>
          <w:rFonts w:ascii="Times New Roman" w:hAnsi="Times New Roman"/>
          <w:b/>
          <w:szCs w:val="22"/>
        </w:rPr>
      </w:pPr>
      <w:r w:rsidRPr="0085583D">
        <w:rPr>
          <w:rFonts w:ascii="Times New Roman" w:hAnsi="Times New Roman"/>
          <w:b/>
          <w:szCs w:val="22"/>
        </w:rPr>
        <w:t>Item 4.</w:t>
      </w:r>
      <w:r w:rsidR="003619D3" w:rsidRPr="0085583D">
        <w:rPr>
          <w:rFonts w:ascii="Times New Roman" w:hAnsi="Times New Roman"/>
          <w:b/>
          <w:szCs w:val="22"/>
        </w:rPr>
        <w:tab/>
      </w:r>
      <w:r w:rsidR="009E439B" w:rsidRPr="0085583D">
        <w:rPr>
          <w:rFonts w:ascii="Times New Roman" w:hAnsi="Times New Roman"/>
          <w:b/>
          <w:szCs w:val="22"/>
        </w:rPr>
        <w:t xml:space="preserve">Outcomes of previous thematic workshops for the Post-2020 </w:t>
      </w:r>
      <w:r w:rsidR="00C5513D" w:rsidRPr="0085583D">
        <w:rPr>
          <w:rFonts w:ascii="Times New Roman" w:hAnsi="Times New Roman"/>
          <w:b/>
          <w:szCs w:val="22"/>
        </w:rPr>
        <w:t>global biodiversity framework</w:t>
      </w:r>
    </w:p>
    <w:p w14:paraId="523D9759" w14:textId="77777777" w:rsidR="00960569" w:rsidRPr="0085583D" w:rsidRDefault="00960569" w:rsidP="0085583D">
      <w:pPr>
        <w:pStyle w:val="Para1"/>
        <w:suppressLineNumbers/>
        <w:tabs>
          <w:tab w:val="clear" w:pos="360"/>
        </w:tabs>
        <w:suppressAutoHyphens/>
        <w:rPr>
          <w:kern w:val="22"/>
          <w:szCs w:val="22"/>
        </w:rPr>
      </w:pPr>
      <w:r w:rsidRPr="0085583D">
        <w:rPr>
          <w:kern w:val="22"/>
          <w:szCs w:val="22"/>
        </w:rPr>
        <w:t>Two presentations will be provided regarding the outcomes of the previous two thematic workshops for the post-2020 framework:</w:t>
      </w:r>
    </w:p>
    <w:p w14:paraId="1FE41630" w14:textId="793DAB1D" w:rsidR="00960569" w:rsidRPr="0085583D" w:rsidRDefault="00960569" w:rsidP="0085583D">
      <w:pPr>
        <w:pStyle w:val="Para1"/>
        <w:numPr>
          <w:ilvl w:val="1"/>
          <w:numId w:val="4"/>
        </w:numPr>
        <w:suppressLineNumbers/>
        <w:suppressAutoHyphens/>
        <w:rPr>
          <w:kern w:val="22"/>
          <w:szCs w:val="22"/>
        </w:rPr>
      </w:pPr>
      <w:r w:rsidRPr="0085583D">
        <w:rPr>
          <w:kern w:val="22"/>
          <w:szCs w:val="22"/>
        </w:rPr>
        <w:t xml:space="preserve">Ecosystem </w:t>
      </w:r>
      <w:r w:rsidR="00217044" w:rsidRPr="0085583D">
        <w:rPr>
          <w:kern w:val="22"/>
          <w:szCs w:val="22"/>
        </w:rPr>
        <w:t>r</w:t>
      </w:r>
      <w:r w:rsidRPr="0085583D">
        <w:rPr>
          <w:kern w:val="22"/>
          <w:szCs w:val="22"/>
        </w:rPr>
        <w:t>estoration;</w:t>
      </w:r>
    </w:p>
    <w:p w14:paraId="0C33F5A6" w14:textId="405A1089" w:rsidR="00960569" w:rsidRPr="0085583D" w:rsidRDefault="00960569" w:rsidP="0085583D">
      <w:pPr>
        <w:pStyle w:val="Para1"/>
        <w:numPr>
          <w:ilvl w:val="1"/>
          <w:numId w:val="4"/>
        </w:numPr>
        <w:suppressLineNumbers/>
        <w:suppressAutoHyphens/>
        <w:rPr>
          <w:kern w:val="22"/>
          <w:szCs w:val="22"/>
        </w:rPr>
      </w:pPr>
      <w:r w:rsidRPr="0085583D">
        <w:rPr>
          <w:kern w:val="22"/>
          <w:szCs w:val="22"/>
        </w:rPr>
        <w:t xml:space="preserve">Marine and </w:t>
      </w:r>
      <w:r w:rsidR="00217044" w:rsidRPr="0085583D">
        <w:rPr>
          <w:kern w:val="22"/>
          <w:szCs w:val="22"/>
        </w:rPr>
        <w:t>c</w:t>
      </w:r>
      <w:r w:rsidRPr="0085583D">
        <w:rPr>
          <w:kern w:val="22"/>
          <w:szCs w:val="22"/>
        </w:rPr>
        <w:t xml:space="preserve">oastal </w:t>
      </w:r>
      <w:r w:rsidR="00217044" w:rsidRPr="0085583D">
        <w:rPr>
          <w:kern w:val="22"/>
          <w:szCs w:val="22"/>
        </w:rPr>
        <w:t>b</w:t>
      </w:r>
      <w:r w:rsidRPr="0085583D">
        <w:rPr>
          <w:kern w:val="22"/>
          <w:szCs w:val="22"/>
        </w:rPr>
        <w:t>iodiversity.</w:t>
      </w:r>
    </w:p>
    <w:p w14:paraId="4871E144" w14:textId="5A39259E" w:rsidR="00960569" w:rsidRPr="0085583D" w:rsidRDefault="00960569" w:rsidP="0085583D">
      <w:pPr>
        <w:pStyle w:val="Para1"/>
        <w:suppressLineNumbers/>
        <w:tabs>
          <w:tab w:val="clear" w:pos="360"/>
        </w:tabs>
        <w:suppressAutoHyphens/>
        <w:rPr>
          <w:kern w:val="22"/>
          <w:szCs w:val="22"/>
        </w:rPr>
      </w:pPr>
      <w:r w:rsidRPr="0085583D">
        <w:rPr>
          <w:kern w:val="22"/>
          <w:szCs w:val="22"/>
        </w:rPr>
        <w:t xml:space="preserve">These presentations will set the stage for discussion regarding </w:t>
      </w:r>
      <w:r w:rsidRPr="0085583D">
        <w:rPr>
          <w:kern w:val="22"/>
          <w:szCs w:val="22"/>
          <w:lang w:val="en-CA"/>
        </w:rPr>
        <w:t>the relationship between different asp</w:t>
      </w:r>
      <w:r w:rsidR="002423B1" w:rsidRPr="0085583D">
        <w:rPr>
          <w:kern w:val="22"/>
          <w:szCs w:val="22"/>
          <w:lang w:val="en-CA"/>
        </w:rPr>
        <w:t>ects of the post-2020 framework</w:t>
      </w:r>
      <w:r w:rsidRPr="0085583D">
        <w:rPr>
          <w:kern w:val="22"/>
          <w:szCs w:val="22"/>
          <w:lang w:val="en-CA"/>
        </w:rPr>
        <w:t xml:space="preserve"> and the elements of the 2050 Vision.</w:t>
      </w:r>
    </w:p>
    <w:p w14:paraId="53DBCCDC" w14:textId="5D651409" w:rsidR="00C33E9C" w:rsidRPr="0085583D" w:rsidRDefault="00C33E9C" w:rsidP="0085583D">
      <w:pPr>
        <w:pStyle w:val="Heading1"/>
        <w:suppressLineNumbers/>
        <w:tabs>
          <w:tab w:val="clear" w:pos="720"/>
          <w:tab w:val="left" w:pos="993"/>
        </w:tabs>
        <w:suppressAutoHyphens/>
        <w:spacing w:before="120"/>
        <w:rPr>
          <w:rFonts w:ascii="Times New Roman" w:hAnsi="Times New Roman"/>
          <w:b/>
          <w:szCs w:val="22"/>
        </w:rPr>
      </w:pPr>
      <w:r w:rsidRPr="0085583D">
        <w:rPr>
          <w:rFonts w:ascii="Times New Roman" w:hAnsi="Times New Roman"/>
          <w:b/>
          <w:szCs w:val="22"/>
        </w:rPr>
        <w:t xml:space="preserve">Item </w:t>
      </w:r>
      <w:r w:rsidR="00960569" w:rsidRPr="0085583D">
        <w:rPr>
          <w:rFonts w:ascii="Times New Roman" w:hAnsi="Times New Roman"/>
          <w:b/>
          <w:szCs w:val="22"/>
        </w:rPr>
        <w:t>5</w:t>
      </w:r>
      <w:r w:rsidRPr="0085583D">
        <w:rPr>
          <w:rFonts w:ascii="Times New Roman" w:hAnsi="Times New Roman"/>
          <w:b/>
          <w:szCs w:val="22"/>
        </w:rPr>
        <w:t>.</w:t>
      </w:r>
      <w:r w:rsidR="009A4A24" w:rsidRPr="0085583D">
        <w:rPr>
          <w:rFonts w:ascii="Times New Roman" w:hAnsi="Times New Roman"/>
          <w:b/>
          <w:szCs w:val="22"/>
        </w:rPr>
        <w:tab/>
      </w:r>
      <w:r w:rsidR="005B66A2" w:rsidRPr="0085583D">
        <w:rPr>
          <w:rFonts w:ascii="Times New Roman" w:hAnsi="Times New Roman"/>
          <w:b/>
          <w:szCs w:val="22"/>
        </w:rPr>
        <w:t>Stock-taking on current state and future trends</w:t>
      </w:r>
    </w:p>
    <w:p w14:paraId="324F07FD" w14:textId="6BEEF334" w:rsidR="0089155D" w:rsidRPr="0085583D" w:rsidRDefault="003561DD" w:rsidP="0085583D">
      <w:pPr>
        <w:pStyle w:val="Para1"/>
        <w:suppressLineNumbers/>
        <w:tabs>
          <w:tab w:val="clear" w:pos="360"/>
        </w:tabs>
        <w:suppressAutoHyphens/>
        <w:rPr>
          <w:kern w:val="22"/>
          <w:szCs w:val="22"/>
        </w:rPr>
      </w:pPr>
      <w:r w:rsidRPr="0085583D">
        <w:rPr>
          <w:kern w:val="22"/>
          <w:szCs w:val="22"/>
          <w:lang w:val="en-CA"/>
        </w:rPr>
        <w:t xml:space="preserve">The first day </w:t>
      </w:r>
      <w:r w:rsidR="00076BF6" w:rsidRPr="0085583D">
        <w:rPr>
          <w:kern w:val="22"/>
          <w:szCs w:val="22"/>
          <w:lang w:val="en-CA"/>
        </w:rPr>
        <w:t xml:space="preserve">will be </w:t>
      </w:r>
      <w:r w:rsidRPr="0085583D">
        <w:rPr>
          <w:kern w:val="22"/>
          <w:szCs w:val="22"/>
          <w:lang w:val="en-CA"/>
        </w:rPr>
        <w:t>devoted to setting the stage, stock-taking and lessons learned</w:t>
      </w:r>
      <w:r w:rsidRPr="0085583D">
        <w:rPr>
          <w:kern w:val="22"/>
          <w:szCs w:val="22"/>
        </w:rPr>
        <w:t>. T</w:t>
      </w:r>
      <w:r w:rsidR="0089155D" w:rsidRPr="0085583D">
        <w:rPr>
          <w:kern w:val="22"/>
          <w:szCs w:val="22"/>
        </w:rPr>
        <w:t>wo presentat</w:t>
      </w:r>
      <w:r w:rsidRPr="0085583D">
        <w:rPr>
          <w:kern w:val="22"/>
          <w:szCs w:val="22"/>
        </w:rPr>
        <w:t xml:space="preserve">ions will provide some background on </w:t>
      </w:r>
      <w:r w:rsidR="00E03B49" w:rsidRPr="0085583D">
        <w:rPr>
          <w:kern w:val="22"/>
          <w:szCs w:val="22"/>
        </w:rPr>
        <w:t>the</w:t>
      </w:r>
      <w:r w:rsidRPr="0085583D">
        <w:rPr>
          <w:kern w:val="22"/>
          <w:szCs w:val="22"/>
        </w:rPr>
        <w:t xml:space="preserve"> status and future trends </w:t>
      </w:r>
      <w:r w:rsidR="000941C4" w:rsidRPr="0085583D">
        <w:rPr>
          <w:kern w:val="22"/>
          <w:szCs w:val="22"/>
        </w:rPr>
        <w:t xml:space="preserve">of area-based conservation measures, </w:t>
      </w:r>
      <w:r w:rsidR="00E03B49" w:rsidRPr="0085583D">
        <w:rPr>
          <w:kern w:val="22"/>
          <w:szCs w:val="22"/>
        </w:rPr>
        <w:t>including</w:t>
      </w:r>
      <w:r w:rsidR="000941C4" w:rsidRPr="0085583D">
        <w:rPr>
          <w:kern w:val="22"/>
          <w:szCs w:val="22"/>
        </w:rPr>
        <w:t xml:space="preserve"> </w:t>
      </w:r>
      <w:r w:rsidR="000941C4" w:rsidRPr="0085583D">
        <w:rPr>
          <w:kern w:val="22"/>
          <w:szCs w:val="22"/>
        </w:rPr>
        <w:lastRenderedPageBreak/>
        <w:t>on the progress that has been made to date</w:t>
      </w:r>
      <w:r w:rsidR="00E03B49" w:rsidRPr="0085583D">
        <w:rPr>
          <w:kern w:val="22"/>
          <w:szCs w:val="22"/>
        </w:rPr>
        <w:t xml:space="preserve"> and</w:t>
      </w:r>
      <w:r w:rsidR="000941C4" w:rsidRPr="0085583D">
        <w:rPr>
          <w:kern w:val="22"/>
          <w:szCs w:val="22"/>
        </w:rPr>
        <w:t xml:space="preserve"> what is necessary in the future to inform the formulation of possible goals, targets or sub-targets.</w:t>
      </w:r>
    </w:p>
    <w:p w14:paraId="1CF23640" w14:textId="78DBA178" w:rsidR="001E402A" w:rsidRPr="0085583D" w:rsidRDefault="000941C4" w:rsidP="0085583D">
      <w:pPr>
        <w:pStyle w:val="Para1"/>
        <w:suppressLineNumbers/>
        <w:tabs>
          <w:tab w:val="clear" w:pos="360"/>
        </w:tabs>
        <w:suppressAutoHyphens/>
        <w:rPr>
          <w:kern w:val="22"/>
          <w:szCs w:val="22"/>
        </w:rPr>
      </w:pPr>
      <w:r w:rsidRPr="0085583D">
        <w:rPr>
          <w:kern w:val="22"/>
          <w:szCs w:val="22"/>
        </w:rPr>
        <w:t>One</w:t>
      </w:r>
      <w:r w:rsidR="008910C0" w:rsidRPr="0085583D">
        <w:rPr>
          <w:kern w:val="22"/>
          <w:szCs w:val="22"/>
        </w:rPr>
        <w:t xml:space="preserve"> presentation </w:t>
      </w:r>
      <w:r w:rsidRPr="0085583D">
        <w:rPr>
          <w:kern w:val="22"/>
          <w:szCs w:val="22"/>
        </w:rPr>
        <w:t xml:space="preserve">will provide </w:t>
      </w:r>
      <w:r w:rsidR="00E17579" w:rsidRPr="0085583D">
        <w:rPr>
          <w:kern w:val="22"/>
          <w:szCs w:val="22"/>
        </w:rPr>
        <w:t>r</w:t>
      </w:r>
      <w:r w:rsidR="008910C0" w:rsidRPr="0085583D">
        <w:rPr>
          <w:kern w:val="22"/>
          <w:szCs w:val="22"/>
        </w:rPr>
        <w:t>elevant results from the Global Assessment Report on Biodiversity and Ecosystem Services of the Intergovernmental Science-Policy Platform on Biodiversity and Ecosystem (IPBES)</w:t>
      </w:r>
      <w:r w:rsidR="00067322" w:rsidRPr="0085583D">
        <w:rPr>
          <w:kern w:val="22"/>
          <w:szCs w:val="22"/>
        </w:rPr>
        <w:t>, e</w:t>
      </w:r>
      <w:r w:rsidR="00E03B49" w:rsidRPr="0085583D">
        <w:rPr>
          <w:kern w:val="22"/>
          <w:szCs w:val="22"/>
        </w:rPr>
        <w:t>mphasi</w:t>
      </w:r>
      <w:r w:rsidR="00FA455F" w:rsidRPr="0085583D">
        <w:rPr>
          <w:kern w:val="22"/>
          <w:szCs w:val="22"/>
        </w:rPr>
        <w:t>z</w:t>
      </w:r>
      <w:r w:rsidR="00E03B49" w:rsidRPr="0085583D">
        <w:rPr>
          <w:kern w:val="22"/>
          <w:szCs w:val="22"/>
        </w:rPr>
        <w:t>ing the drivers of biodiversity loss and their relation to area-based conservation measures</w:t>
      </w:r>
      <w:r w:rsidRPr="0085583D">
        <w:rPr>
          <w:kern w:val="22"/>
          <w:szCs w:val="22"/>
        </w:rPr>
        <w:t>.</w:t>
      </w:r>
    </w:p>
    <w:p w14:paraId="1317F7B7" w14:textId="1CCE67A4" w:rsidR="008E045E" w:rsidRPr="0085583D" w:rsidRDefault="008910C0" w:rsidP="0085583D">
      <w:pPr>
        <w:pStyle w:val="Para1"/>
        <w:suppressLineNumbers/>
        <w:tabs>
          <w:tab w:val="clear" w:pos="360"/>
        </w:tabs>
        <w:suppressAutoHyphens/>
        <w:rPr>
          <w:kern w:val="22"/>
          <w:szCs w:val="22"/>
        </w:rPr>
      </w:pPr>
      <w:r w:rsidRPr="0085583D">
        <w:rPr>
          <w:kern w:val="22"/>
          <w:szCs w:val="22"/>
        </w:rPr>
        <w:t xml:space="preserve">A second presentation will provide an overview of </w:t>
      </w:r>
      <w:r w:rsidR="00E17579" w:rsidRPr="0085583D">
        <w:rPr>
          <w:kern w:val="22"/>
          <w:szCs w:val="22"/>
        </w:rPr>
        <w:t>p</w:t>
      </w:r>
      <w:r w:rsidR="008E045E" w:rsidRPr="0085583D">
        <w:rPr>
          <w:kern w:val="22"/>
          <w:szCs w:val="22"/>
        </w:rPr>
        <w:t xml:space="preserve">rogress on </w:t>
      </w:r>
      <w:r w:rsidR="000941C4" w:rsidRPr="0085583D">
        <w:rPr>
          <w:kern w:val="22"/>
          <w:szCs w:val="22"/>
        </w:rPr>
        <w:t>Aichi Biodiversity Target 11 implementation, covering all elements of the target and presenting a possible view of the status in 2020 based on the implementation of proposed national commitments.</w:t>
      </w:r>
    </w:p>
    <w:p w14:paraId="1986DF61" w14:textId="356AB98C" w:rsidR="001E402A" w:rsidRPr="0085583D" w:rsidRDefault="008E045E" w:rsidP="0085583D">
      <w:pPr>
        <w:pStyle w:val="Heading1"/>
        <w:suppressLineNumbers/>
        <w:tabs>
          <w:tab w:val="clear" w:pos="720"/>
          <w:tab w:val="left" w:pos="993"/>
        </w:tabs>
        <w:suppressAutoHyphens/>
        <w:spacing w:before="120"/>
        <w:rPr>
          <w:rFonts w:ascii="Times New Roman" w:hAnsi="Times New Roman"/>
          <w:b/>
          <w:szCs w:val="22"/>
        </w:rPr>
      </w:pPr>
      <w:r w:rsidRPr="0085583D">
        <w:rPr>
          <w:rFonts w:ascii="Times New Roman" w:hAnsi="Times New Roman"/>
          <w:b/>
          <w:szCs w:val="22"/>
        </w:rPr>
        <w:t xml:space="preserve">Item </w:t>
      </w:r>
      <w:r w:rsidR="00960569" w:rsidRPr="0085583D">
        <w:rPr>
          <w:rFonts w:ascii="Times New Roman" w:hAnsi="Times New Roman"/>
          <w:b/>
          <w:szCs w:val="22"/>
        </w:rPr>
        <w:t>6</w:t>
      </w:r>
      <w:r w:rsidRPr="0085583D">
        <w:rPr>
          <w:rFonts w:ascii="Times New Roman" w:hAnsi="Times New Roman"/>
          <w:b/>
          <w:szCs w:val="22"/>
        </w:rPr>
        <w:t>.</w:t>
      </w:r>
      <w:r w:rsidR="009A4A24" w:rsidRPr="0085583D">
        <w:rPr>
          <w:rFonts w:ascii="Times New Roman" w:hAnsi="Times New Roman"/>
          <w:b/>
          <w:szCs w:val="22"/>
        </w:rPr>
        <w:tab/>
      </w:r>
      <w:r w:rsidRPr="0085583D">
        <w:rPr>
          <w:rFonts w:ascii="Times New Roman" w:hAnsi="Times New Roman"/>
          <w:b/>
          <w:szCs w:val="22"/>
        </w:rPr>
        <w:t>Area-based conservation measures and the 2050 Vision</w:t>
      </w:r>
    </w:p>
    <w:p w14:paraId="6634530B" w14:textId="075B36B0" w:rsidR="000941C4" w:rsidRPr="0085583D" w:rsidRDefault="00E17579" w:rsidP="0085583D">
      <w:pPr>
        <w:pStyle w:val="Para1"/>
        <w:suppressLineNumbers/>
        <w:tabs>
          <w:tab w:val="clear" w:pos="360"/>
        </w:tabs>
        <w:suppressAutoHyphens/>
        <w:rPr>
          <w:kern w:val="22"/>
          <w:szCs w:val="22"/>
        </w:rPr>
      </w:pPr>
      <w:r w:rsidRPr="0085583D">
        <w:rPr>
          <w:kern w:val="22"/>
          <w:szCs w:val="22"/>
        </w:rPr>
        <w:t xml:space="preserve">This item will focus on </w:t>
      </w:r>
      <w:r w:rsidR="000242A8" w:rsidRPr="0085583D">
        <w:rPr>
          <w:kern w:val="22"/>
          <w:szCs w:val="22"/>
        </w:rPr>
        <w:t>identifying or determining</w:t>
      </w:r>
      <w:r w:rsidR="000242A8" w:rsidRPr="0085583D">
        <w:rPr>
          <w:kern w:val="22"/>
          <w:szCs w:val="22"/>
        </w:rPr>
        <w:t/>
      </w:r>
      <w:r w:rsidR="000242A8" w:rsidRPr="0085583D" w:rsidDel="000242A8">
        <w:rPr>
          <w:kern w:val="22"/>
          <w:szCs w:val="22"/>
        </w:rPr>
        <w:t xml:space="preserve"> </w:t>
      </w:r>
      <w:r w:rsidRPr="0085583D">
        <w:rPr>
          <w:kern w:val="22"/>
          <w:szCs w:val="22"/>
        </w:rPr>
        <w:t>relevant aspects of area-based conservation measures as they relate to the 2050 Vision</w:t>
      </w:r>
      <w:r w:rsidR="000941C4" w:rsidRPr="0085583D">
        <w:rPr>
          <w:kern w:val="22"/>
          <w:szCs w:val="22"/>
        </w:rPr>
        <w:t xml:space="preserve"> and will include three presentations made in plenary.</w:t>
      </w:r>
    </w:p>
    <w:p w14:paraId="0062BFCA" w14:textId="2CD4A337" w:rsidR="001E402A" w:rsidRPr="0085583D" w:rsidRDefault="000941C4" w:rsidP="0085583D">
      <w:pPr>
        <w:pStyle w:val="Para1"/>
        <w:suppressLineNumbers/>
        <w:tabs>
          <w:tab w:val="clear" w:pos="360"/>
        </w:tabs>
        <w:suppressAutoHyphens/>
        <w:rPr>
          <w:kern w:val="22"/>
          <w:szCs w:val="22"/>
        </w:rPr>
      </w:pPr>
      <w:r w:rsidRPr="0085583D">
        <w:rPr>
          <w:kern w:val="22"/>
          <w:szCs w:val="22"/>
        </w:rPr>
        <w:t xml:space="preserve">The first presentation will </w:t>
      </w:r>
      <w:r w:rsidR="003A775A" w:rsidRPr="0085583D">
        <w:rPr>
          <w:kern w:val="22"/>
          <w:szCs w:val="22"/>
        </w:rPr>
        <w:t>help to introduce various approaches to area-based conservation</w:t>
      </w:r>
      <w:r w:rsidR="002A1E43" w:rsidRPr="0085583D">
        <w:rPr>
          <w:kern w:val="22"/>
          <w:szCs w:val="22"/>
        </w:rPr>
        <w:t xml:space="preserve"> measures</w:t>
      </w:r>
      <w:r w:rsidRPr="0085583D">
        <w:rPr>
          <w:kern w:val="22"/>
          <w:szCs w:val="22"/>
        </w:rPr>
        <w:t xml:space="preserve">, </w:t>
      </w:r>
      <w:r w:rsidR="003A775A" w:rsidRPr="0085583D">
        <w:rPr>
          <w:kern w:val="22"/>
          <w:szCs w:val="22"/>
        </w:rPr>
        <w:t>including other effective area-based conservation measures</w:t>
      </w:r>
      <w:r w:rsidR="002A1E43" w:rsidRPr="0085583D">
        <w:rPr>
          <w:kern w:val="22"/>
          <w:szCs w:val="22"/>
        </w:rPr>
        <w:t xml:space="preserve"> (OECMs)</w:t>
      </w:r>
      <w:r w:rsidR="003A775A" w:rsidRPr="0085583D">
        <w:rPr>
          <w:kern w:val="22"/>
          <w:szCs w:val="22"/>
        </w:rPr>
        <w:t xml:space="preserve">, as defined in </w:t>
      </w:r>
      <w:r w:rsidR="00FA455F" w:rsidRPr="0085583D">
        <w:rPr>
          <w:kern w:val="22"/>
          <w:szCs w:val="22"/>
        </w:rPr>
        <w:t>d</w:t>
      </w:r>
      <w:r w:rsidR="003A775A" w:rsidRPr="0085583D">
        <w:rPr>
          <w:kern w:val="22"/>
          <w:szCs w:val="22"/>
        </w:rPr>
        <w:t>ecision 14/8.</w:t>
      </w:r>
    </w:p>
    <w:p w14:paraId="67646659" w14:textId="47630E1E" w:rsidR="00926EEB" w:rsidRPr="0085583D" w:rsidRDefault="00926EEB" w:rsidP="0085583D">
      <w:pPr>
        <w:pStyle w:val="Para1"/>
        <w:suppressLineNumbers/>
        <w:tabs>
          <w:tab w:val="clear" w:pos="360"/>
        </w:tabs>
        <w:suppressAutoHyphens/>
        <w:rPr>
          <w:kern w:val="22"/>
          <w:szCs w:val="22"/>
        </w:rPr>
      </w:pPr>
      <w:r w:rsidRPr="0085583D">
        <w:rPr>
          <w:kern w:val="22"/>
          <w:szCs w:val="22"/>
        </w:rPr>
        <w:t xml:space="preserve">A representative </w:t>
      </w:r>
      <w:r w:rsidR="009A4A24" w:rsidRPr="0085583D">
        <w:rPr>
          <w:kern w:val="22"/>
          <w:szCs w:val="22"/>
        </w:rPr>
        <w:t xml:space="preserve">of the </w:t>
      </w:r>
      <w:r w:rsidRPr="0085583D">
        <w:rPr>
          <w:kern w:val="22"/>
          <w:szCs w:val="22"/>
        </w:rPr>
        <w:t>National Geographic Society</w:t>
      </w:r>
      <w:r w:rsidR="006A7CFA" w:rsidRPr="0085583D">
        <w:rPr>
          <w:kern w:val="22"/>
          <w:szCs w:val="22"/>
        </w:rPr>
        <w:t xml:space="preserve"> </w:t>
      </w:r>
      <w:r w:rsidRPr="0085583D">
        <w:rPr>
          <w:kern w:val="22"/>
          <w:szCs w:val="22"/>
        </w:rPr>
        <w:t>will make a presentation on</w:t>
      </w:r>
      <w:r w:rsidR="00BA73EC" w:rsidRPr="0085583D">
        <w:rPr>
          <w:kern w:val="22"/>
          <w:szCs w:val="22"/>
        </w:rPr>
        <w:t xml:space="preserve"> new global ocean maps showing where the priorit</w:t>
      </w:r>
      <w:r w:rsidR="00626243" w:rsidRPr="0085583D">
        <w:rPr>
          <w:kern w:val="22"/>
          <w:szCs w:val="22"/>
        </w:rPr>
        <w:t>y areas</w:t>
      </w:r>
      <w:r w:rsidR="00BA73EC" w:rsidRPr="0085583D">
        <w:rPr>
          <w:kern w:val="22"/>
          <w:szCs w:val="22"/>
        </w:rPr>
        <w:t xml:space="preserve"> for biodiversity conservation are </w:t>
      </w:r>
      <w:r w:rsidR="00884845" w:rsidRPr="0085583D">
        <w:rPr>
          <w:kern w:val="22"/>
          <w:szCs w:val="22"/>
        </w:rPr>
        <w:t xml:space="preserve">found. This </w:t>
      </w:r>
      <w:r w:rsidR="00C91A54" w:rsidRPr="0085583D">
        <w:rPr>
          <w:kern w:val="22"/>
          <w:szCs w:val="22"/>
        </w:rPr>
        <w:t>is</w:t>
      </w:r>
      <w:r w:rsidR="00884845" w:rsidRPr="0085583D">
        <w:rPr>
          <w:kern w:val="22"/>
          <w:szCs w:val="22"/>
        </w:rPr>
        <w:t xml:space="preserve"> done </w:t>
      </w:r>
      <w:r w:rsidR="00BA73EC" w:rsidRPr="0085583D">
        <w:rPr>
          <w:kern w:val="22"/>
          <w:szCs w:val="22"/>
        </w:rPr>
        <w:t xml:space="preserve">using a framework that allows </w:t>
      </w:r>
      <w:r w:rsidR="00A85472" w:rsidRPr="0085583D">
        <w:rPr>
          <w:kern w:val="22"/>
          <w:szCs w:val="22"/>
        </w:rPr>
        <w:t xml:space="preserve">prioritization by considering factors that facilitate the </w:t>
      </w:r>
      <w:r w:rsidR="0039188F" w:rsidRPr="0085583D">
        <w:rPr>
          <w:kern w:val="22"/>
          <w:szCs w:val="22"/>
        </w:rPr>
        <w:t xml:space="preserve">achievement of </w:t>
      </w:r>
      <w:r w:rsidR="00BA73EC" w:rsidRPr="0085583D">
        <w:rPr>
          <w:kern w:val="22"/>
          <w:szCs w:val="22"/>
        </w:rPr>
        <w:t>other objectives (carbon storage and food provisioning)</w:t>
      </w:r>
      <w:r w:rsidR="00973FDD" w:rsidRPr="0085583D">
        <w:rPr>
          <w:kern w:val="22"/>
          <w:szCs w:val="22"/>
        </w:rPr>
        <w:t>.</w:t>
      </w:r>
      <w:r w:rsidR="00BA73EC" w:rsidRPr="0085583D">
        <w:rPr>
          <w:kern w:val="22"/>
          <w:szCs w:val="22"/>
        </w:rPr>
        <w:t xml:space="preserve"> </w:t>
      </w:r>
      <w:r w:rsidR="00973FDD" w:rsidRPr="0085583D">
        <w:rPr>
          <w:kern w:val="22"/>
          <w:szCs w:val="22"/>
        </w:rPr>
        <w:t>The results will</w:t>
      </w:r>
      <w:r w:rsidR="00BA73EC" w:rsidRPr="0085583D">
        <w:rPr>
          <w:kern w:val="22"/>
          <w:szCs w:val="22"/>
        </w:rPr>
        <w:t xml:space="preserve"> inform</w:t>
      </w:r>
      <w:r w:rsidRPr="0085583D">
        <w:rPr>
          <w:kern w:val="22"/>
          <w:szCs w:val="22"/>
        </w:rPr>
        <w:t xml:space="preserve"> the post-2020 framework.</w:t>
      </w:r>
    </w:p>
    <w:p w14:paraId="11B7467E" w14:textId="3E2168E5" w:rsidR="002A1E43" w:rsidRPr="0085583D" w:rsidRDefault="000941C4" w:rsidP="0085583D">
      <w:pPr>
        <w:pStyle w:val="Para1"/>
        <w:suppressLineNumbers/>
        <w:tabs>
          <w:tab w:val="clear" w:pos="360"/>
        </w:tabs>
        <w:suppressAutoHyphens/>
        <w:rPr>
          <w:kern w:val="22"/>
          <w:szCs w:val="22"/>
        </w:rPr>
      </w:pPr>
      <w:r w:rsidRPr="0085583D">
        <w:rPr>
          <w:kern w:val="22"/>
          <w:szCs w:val="22"/>
        </w:rPr>
        <w:t xml:space="preserve">The </w:t>
      </w:r>
      <w:r w:rsidR="00926EEB" w:rsidRPr="0085583D">
        <w:rPr>
          <w:kern w:val="22"/>
          <w:szCs w:val="22"/>
        </w:rPr>
        <w:t>third</w:t>
      </w:r>
      <w:r w:rsidRPr="0085583D">
        <w:rPr>
          <w:kern w:val="22"/>
          <w:szCs w:val="22"/>
        </w:rPr>
        <w:t xml:space="preserve"> presentation will identify </w:t>
      </w:r>
      <w:r w:rsidR="009268E7" w:rsidRPr="0085583D">
        <w:rPr>
          <w:kern w:val="22"/>
          <w:szCs w:val="22"/>
        </w:rPr>
        <w:t>relevant aspects of area-based conservation measur</w:t>
      </w:r>
      <w:r w:rsidRPr="0085583D">
        <w:rPr>
          <w:kern w:val="22"/>
          <w:szCs w:val="22"/>
        </w:rPr>
        <w:t xml:space="preserve">es in unpacking the 2050 Vision, </w:t>
      </w:r>
      <w:r w:rsidRPr="0085583D">
        <w:rPr>
          <w:kern w:val="22"/>
          <w:szCs w:val="22"/>
          <w:lang w:val="en-CA"/>
        </w:rPr>
        <w:t>where</w:t>
      </w:r>
      <w:r w:rsidR="00A53018" w:rsidRPr="0085583D">
        <w:rPr>
          <w:kern w:val="22"/>
          <w:szCs w:val="22"/>
          <w:lang w:val="en-CA"/>
        </w:rPr>
        <w:t>by</w:t>
      </w:r>
      <w:r w:rsidRPr="0085583D">
        <w:rPr>
          <w:kern w:val="22"/>
          <w:szCs w:val="22"/>
          <w:lang w:val="en-CA"/>
        </w:rPr>
        <w:t xml:space="preserve"> biodiversity is valued, conserved, restored and wisely used, maintaining ecosystem services, sustaining a healthy planet and delivering benefits </w:t>
      </w:r>
      <w:r w:rsidR="00A53018" w:rsidRPr="0085583D">
        <w:rPr>
          <w:kern w:val="22"/>
          <w:szCs w:val="22"/>
          <w:lang w:val="en-CA"/>
        </w:rPr>
        <w:t xml:space="preserve">that are </w:t>
      </w:r>
      <w:r w:rsidRPr="0085583D">
        <w:rPr>
          <w:kern w:val="22"/>
          <w:szCs w:val="22"/>
          <w:lang w:val="en-CA"/>
        </w:rPr>
        <w:t>essential for all people</w:t>
      </w:r>
      <w:r w:rsidRPr="0085583D">
        <w:rPr>
          <w:kern w:val="22"/>
          <w:szCs w:val="22"/>
        </w:rPr>
        <w:t>.</w:t>
      </w:r>
    </w:p>
    <w:p w14:paraId="3F180FB0" w14:textId="364C2338" w:rsidR="00C33E9C" w:rsidRPr="0085583D" w:rsidRDefault="008E045E" w:rsidP="0085583D">
      <w:pPr>
        <w:pStyle w:val="Heading1"/>
        <w:suppressLineNumbers/>
        <w:tabs>
          <w:tab w:val="clear" w:pos="720"/>
        </w:tabs>
        <w:suppressAutoHyphens/>
        <w:spacing w:before="120"/>
        <w:ind w:left="1559" w:hanging="992"/>
        <w:jc w:val="left"/>
        <w:rPr>
          <w:b/>
          <w:szCs w:val="22"/>
        </w:rPr>
      </w:pPr>
      <w:r w:rsidRPr="0085583D">
        <w:rPr>
          <w:b/>
          <w:szCs w:val="22"/>
        </w:rPr>
        <w:t xml:space="preserve">Item </w:t>
      </w:r>
      <w:r w:rsidR="00960569" w:rsidRPr="0085583D">
        <w:rPr>
          <w:b/>
          <w:szCs w:val="22"/>
        </w:rPr>
        <w:t>7</w:t>
      </w:r>
      <w:r w:rsidR="00C33E9C" w:rsidRPr="0085583D">
        <w:rPr>
          <w:b/>
          <w:szCs w:val="22"/>
        </w:rPr>
        <w:t>.</w:t>
      </w:r>
      <w:r w:rsidR="00B802AB" w:rsidRPr="0085583D">
        <w:rPr>
          <w:b/>
          <w:szCs w:val="22"/>
        </w:rPr>
        <w:tab/>
      </w:r>
      <w:r w:rsidR="005B66A2" w:rsidRPr="0085583D">
        <w:rPr>
          <w:b/>
          <w:szCs w:val="22"/>
        </w:rPr>
        <w:t xml:space="preserve">Lessons learned </w:t>
      </w:r>
      <w:r w:rsidR="00033074" w:rsidRPr="0085583D">
        <w:rPr>
          <w:b/>
          <w:szCs w:val="22"/>
        </w:rPr>
        <w:t xml:space="preserve">from </w:t>
      </w:r>
      <w:r w:rsidR="00B802AB" w:rsidRPr="0085583D">
        <w:rPr>
          <w:b/>
          <w:szCs w:val="22"/>
        </w:rPr>
        <w:t xml:space="preserve">the work towards the achievement </w:t>
      </w:r>
      <w:r w:rsidR="005B66A2" w:rsidRPr="0085583D">
        <w:rPr>
          <w:b/>
          <w:szCs w:val="22"/>
        </w:rPr>
        <w:t>of Aichi</w:t>
      </w:r>
      <w:r w:rsidR="00033074" w:rsidRPr="0085583D">
        <w:rPr>
          <w:b/>
          <w:szCs w:val="22"/>
        </w:rPr>
        <w:t> </w:t>
      </w:r>
      <w:r w:rsidR="00033074" w:rsidRPr="0085583D">
        <w:rPr>
          <w:b/>
        </w:rPr>
        <w:t>Biodiversity</w:t>
      </w:r>
      <w:r w:rsidR="00033074" w:rsidRPr="0085583D">
        <w:t> </w:t>
      </w:r>
      <w:r w:rsidR="005B66A2" w:rsidRPr="0085583D">
        <w:rPr>
          <w:b/>
          <w:szCs w:val="22"/>
        </w:rPr>
        <w:t>Target</w:t>
      </w:r>
      <w:r w:rsidR="00A53018" w:rsidRPr="0085583D">
        <w:rPr>
          <w:b/>
          <w:szCs w:val="22"/>
        </w:rPr>
        <w:t> </w:t>
      </w:r>
      <w:r w:rsidR="005B66A2" w:rsidRPr="0085583D">
        <w:rPr>
          <w:b/>
          <w:szCs w:val="22"/>
        </w:rPr>
        <w:t>11</w:t>
      </w:r>
    </w:p>
    <w:p w14:paraId="191EAA75" w14:textId="0893E5E9" w:rsidR="003A775A" w:rsidRPr="0085583D" w:rsidRDefault="003A775A" w:rsidP="0085583D">
      <w:pPr>
        <w:pStyle w:val="Para1"/>
        <w:suppressLineNumbers/>
        <w:tabs>
          <w:tab w:val="clear" w:pos="360"/>
        </w:tabs>
        <w:suppressAutoHyphens/>
        <w:rPr>
          <w:kern w:val="22"/>
          <w:szCs w:val="22"/>
        </w:rPr>
      </w:pPr>
      <w:r w:rsidRPr="0085583D">
        <w:rPr>
          <w:kern w:val="22"/>
          <w:szCs w:val="22"/>
        </w:rPr>
        <w:t xml:space="preserve">This item will </w:t>
      </w:r>
      <w:r w:rsidR="00F46923" w:rsidRPr="0085583D">
        <w:rPr>
          <w:kern w:val="22"/>
          <w:szCs w:val="22"/>
        </w:rPr>
        <w:t>facilitate</w:t>
      </w:r>
      <w:r w:rsidRPr="0085583D">
        <w:rPr>
          <w:kern w:val="22"/>
          <w:szCs w:val="22"/>
        </w:rPr>
        <w:t xml:space="preserve"> discussion</w:t>
      </w:r>
      <w:r w:rsidR="00051E73" w:rsidRPr="0085583D">
        <w:rPr>
          <w:kern w:val="22"/>
          <w:szCs w:val="22"/>
        </w:rPr>
        <w:t>s</w:t>
      </w:r>
      <w:r w:rsidRPr="0085583D">
        <w:rPr>
          <w:kern w:val="22"/>
          <w:szCs w:val="22"/>
        </w:rPr>
        <w:t xml:space="preserve"> on opportunities and challenges faced in the </w:t>
      </w:r>
      <w:r w:rsidR="003F58FD" w:rsidRPr="0085583D">
        <w:rPr>
          <w:kern w:val="22"/>
          <w:szCs w:val="22"/>
        </w:rPr>
        <w:t>work towards the achievement of</w:t>
      </w:r>
      <w:r w:rsidRPr="0085583D">
        <w:rPr>
          <w:kern w:val="22"/>
          <w:szCs w:val="22"/>
        </w:rPr>
        <w:t xml:space="preserve"> </w:t>
      </w:r>
      <w:r w:rsidR="00F46923" w:rsidRPr="0085583D">
        <w:rPr>
          <w:kern w:val="22"/>
          <w:szCs w:val="22"/>
        </w:rPr>
        <w:t xml:space="preserve">Aichi Biodiversity </w:t>
      </w:r>
      <w:r w:rsidRPr="0085583D">
        <w:rPr>
          <w:kern w:val="22"/>
          <w:szCs w:val="22"/>
        </w:rPr>
        <w:t>Target</w:t>
      </w:r>
      <w:r w:rsidR="00033074" w:rsidRPr="0085583D">
        <w:rPr>
          <w:kern w:val="22"/>
          <w:szCs w:val="22"/>
        </w:rPr>
        <w:t> </w:t>
      </w:r>
      <w:r w:rsidRPr="0085583D">
        <w:rPr>
          <w:kern w:val="22"/>
          <w:szCs w:val="22"/>
        </w:rPr>
        <w:t>11.</w:t>
      </w:r>
    </w:p>
    <w:p w14:paraId="487E03F9" w14:textId="285B0021" w:rsidR="003A775A" w:rsidRPr="0085583D" w:rsidRDefault="001A680E" w:rsidP="0085583D">
      <w:pPr>
        <w:pStyle w:val="Para1"/>
        <w:suppressLineNumbers/>
        <w:tabs>
          <w:tab w:val="clear" w:pos="360"/>
        </w:tabs>
        <w:suppressAutoHyphens/>
        <w:rPr>
          <w:kern w:val="22"/>
          <w:szCs w:val="22"/>
        </w:rPr>
      </w:pPr>
      <w:r w:rsidRPr="0085583D">
        <w:rPr>
          <w:kern w:val="22"/>
          <w:szCs w:val="22"/>
        </w:rPr>
        <w:t xml:space="preserve">Participants will split into breakout groups to discuss lessons </w:t>
      </w:r>
      <w:r w:rsidR="00A90283" w:rsidRPr="0085583D">
        <w:rPr>
          <w:kern w:val="22"/>
          <w:szCs w:val="22"/>
        </w:rPr>
        <w:t xml:space="preserve">drawn </w:t>
      </w:r>
      <w:r w:rsidRPr="0085583D">
        <w:rPr>
          <w:kern w:val="22"/>
          <w:szCs w:val="22"/>
        </w:rPr>
        <w:t xml:space="preserve">from the design, </w:t>
      </w:r>
      <w:r w:rsidR="00A90283" w:rsidRPr="0085583D">
        <w:rPr>
          <w:kern w:val="22"/>
          <w:szCs w:val="22"/>
        </w:rPr>
        <w:t xml:space="preserve">progress </w:t>
      </w:r>
      <w:r w:rsidRPr="0085583D">
        <w:rPr>
          <w:kern w:val="22"/>
          <w:szCs w:val="22"/>
        </w:rPr>
        <w:t xml:space="preserve">and monitoring of </w:t>
      </w:r>
      <w:r w:rsidR="00FD58A6" w:rsidRPr="0085583D">
        <w:rPr>
          <w:kern w:val="22"/>
          <w:szCs w:val="22"/>
        </w:rPr>
        <w:t xml:space="preserve">Aichi Biodiversity Target 11 </w:t>
      </w:r>
      <w:r w:rsidRPr="0085583D">
        <w:rPr>
          <w:kern w:val="22"/>
          <w:szCs w:val="22"/>
        </w:rPr>
        <w:t xml:space="preserve">and how this can inform the development of the </w:t>
      </w:r>
      <w:r w:rsidR="008C23F1" w:rsidRPr="0085583D">
        <w:rPr>
          <w:kern w:val="22"/>
          <w:szCs w:val="22"/>
        </w:rPr>
        <w:t>p</w:t>
      </w:r>
      <w:r w:rsidR="002423B1" w:rsidRPr="0085583D">
        <w:rPr>
          <w:kern w:val="22"/>
          <w:szCs w:val="22"/>
        </w:rPr>
        <w:t xml:space="preserve">ost-2020 </w:t>
      </w:r>
      <w:r w:rsidR="008C23F1" w:rsidRPr="0085583D">
        <w:rPr>
          <w:kern w:val="22"/>
          <w:szCs w:val="22"/>
        </w:rPr>
        <w:t>g</w:t>
      </w:r>
      <w:r w:rsidRPr="0085583D">
        <w:rPr>
          <w:kern w:val="22"/>
          <w:szCs w:val="22"/>
        </w:rPr>
        <w:t xml:space="preserve">lobal </w:t>
      </w:r>
      <w:r w:rsidR="008C23F1" w:rsidRPr="0085583D">
        <w:rPr>
          <w:kern w:val="22"/>
          <w:szCs w:val="22"/>
        </w:rPr>
        <w:t>b</w:t>
      </w:r>
      <w:r w:rsidRPr="0085583D">
        <w:rPr>
          <w:kern w:val="22"/>
          <w:szCs w:val="22"/>
        </w:rPr>
        <w:t xml:space="preserve">iodiversity </w:t>
      </w:r>
      <w:r w:rsidR="008C23F1" w:rsidRPr="0085583D">
        <w:rPr>
          <w:kern w:val="22"/>
          <w:szCs w:val="22"/>
        </w:rPr>
        <w:t>f</w:t>
      </w:r>
      <w:r w:rsidRPr="0085583D">
        <w:rPr>
          <w:kern w:val="22"/>
          <w:szCs w:val="22"/>
        </w:rPr>
        <w:t>ramework</w:t>
      </w:r>
      <w:r w:rsidR="00FD58A6" w:rsidRPr="0085583D">
        <w:rPr>
          <w:kern w:val="22"/>
          <w:szCs w:val="22"/>
        </w:rPr>
        <w:t xml:space="preserve"> in the context of area-based conservation measures</w:t>
      </w:r>
      <w:r w:rsidRPr="0085583D">
        <w:rPr>
          <w:kern w:val="22"/>
          <w:szCs w:val="22"/>
        </w:rPr>
        <w:t xml:space="preserve">. </w:t>
      </w:r>
      <w:r w:rsidR="003A775A" w:rsidRPr="0085583D">
        <w:rPr>
          <w:kern w:val="22"/>
          <w:szCs w:val="22"/>
        </w:rPr>
        <w:t xml:space="preserve">This discussion on </w:t>
      </w:r>
      <w:r w:rsidR="003A775A" w:rsidRPr="0085583D">
        <w:rPr>
          <w:kern w:val="22"/>
          <w:szCs w:val="22"/>
          <w:lang w:val="en-CA"/>
        </w:rPr>
        <w:t xml:space="preserve">lessons learned will include what worked, what did not work, and how </w:t>
      </w:r>
      <w:r w:rsidR="00FD58A6" w:rsidRPr="0085583D">
        <w:rPr>
          <w:kern w:val="22"/>
          <w:szCs w:val="22"/>
          <w:lang w:val="en-CA"/>
        </w:rPr>
        <w:t xml:space="preserve">this </w:t>
      </w:r>
      <w:r w:rsidR="003A775A" w:rsidRPr="0085583D">
        <w:rPr>
          <w:kern w:val="22"/>
          <w:szCs w:val="22"/>
          <w:lang w:val="en-CA"/>
        </w:rPr>
        <w:t xml:space="preserve">can be </w:t>
      </w:r>
      <w:r w:rsidR="00FD58A6" w:rsidRPr="0085583D">
        <w:rPr>
          <w:kern w:val="22"/>
          <w:szCs w:val="22"/>
          <w:lang w:val="en-CA"/>
        </w:rPr>
        <w:t>addressed</w:t>
      </w:r>
      <w:r w:rsidR="003A775A" w:rsidRPr="0085583D">
        <w:rPr>
          <w:kern w:val="22"/>
          <w:szCs w:val="22"/>
          <w:lang w:val="en-CA"/>
        </w:rPr>
        <w:t xml:space="preserve"> for inclusion in the post-2020 framework.</w:t>
      </w:r>
    </w:p>
    <w:p w14:paraId="256B4D83" w14:textId="1BD45B4F" w:rsidR="001A680E" w:rsidRPr="0085583D" w:rsidRDefault="002D38EB" w:rsidP="0085583D">
      <w:pPr>
        <w:pStyle w:val="Para1"/>
        <w:suppressLineNumbers/>
        <w:tabs>
          <w:tab w:val="clear" w:pos="360"/>
        </w:tabs>
        <w:suppressAutoHyphens/>
        <w:rPr>
          <w:kern w:val="22"/>
          <w:szCs w:val="22"/>
        </w:rPr>
      </w:pPr>
      <w:r w:rsidRPr="0085583D">
        <w:rPr>
          <w:kern w:val="22"/>
          <w:szCs w:val="22"/>
        </w:rPr>
        <w:t>Discussions under t</w:t>
      </w:r>
      <w:r w:rsidR="001A680E" w:rsidRPr="0085583D">
        <w:rPr>
          <w:kern w:val="22"/>
          <w:szCs w:val="22"/>
        </w:rPr>
        <w:t xml:space="preserve">his </w:t>
      </w:r>
      <w:r w:rsidR="005F769E" w:rsidRPr="0085583D">
        <w:rPr>
          <w:kern w:val="22"/>
          <w:szCs w:val="22"/>
        </w:rPr>
        <w:t xml:space="preserve">agenda </w:t>
      </w:r>
      <w:r w:rsidRPr="0085583D">
        <w:rPr>
          <w:kern w:val="22"/>
          <w:szCs w:val="22"/>
        </w:rPr>
        <w:t xml:space="preserve">item </w:t>
      </w:r>
      <w:r w:rsidR="001A680E" w:rsidRPr="0085583D">
        <w:rPr>
          <w:kern w:val="22"/>
          <w:szCs w:val="22"/>
        </w:rPr>
        <w:t xml:space="preserve">will build on the previous two items, </w:t>
      </w:r>
      <w:proofErr w:type="gramStart"/>
      <w:r w:rsidR="001A680E" w:rsidRPr="0085583D">
        <w:rPr>
          <w:kern w:val="22"/>
          <w:szCs w:val="22"/>
        </w:rPr>
        <w:t>in particular considering</w:t>
      </w:r>
      <w:proofErr w:type="gramEnd"/>
      <w:r w:rsidR="001A680E" w:rsidRPr="0085583D">
        <w:rPr>
          <w:kern w:val="22"/>
          <w:szCs w:val="22"/>
        </w:rPr>
        <w:t xml:space="preserve"> the implications of the design of Target</w:t>
      </w:r>
      <w:r w:rsidR="00965622" w:rsidRPr="0085583D">
        <w:rPr>
          <w:kern w:val="22"/>
          <w:szCs w:val="22"/>
        </w:rPr>
        <w:t xml:space="preserve"> 11</w:t>
      </w:r>
      <w:r w:rsidR="001A680E" w:rsidRPr="0085583D">
        <w:rPr>
          <w:kern w:val="22"/>
          <w:szCs w:val="22"/>
        </w:rPr>
        <w:t xml:space="preserve"> for subsequent efforts </w:t>
      </w:r>
      <w:r w:rsidR="00F44980" w:rsidRPr="0085583D">
        <w:rPr>
          <w:kern w:val="22"/>
          <w:szCs w:val="22"/>
        </w:rPr>
        <w:t xml:space="preserve">at </w:t>
      </w:r>
      <w:r w:rsidR="00E17579" w:rsidRPr="0085583D">
        <w:rPr>
          <w:kern w:val="22"/>
          <w:szCs w:val="22"/>
        </w:rPr>
        <w:t>implementation and monitoring</w:t>
      </w:r>
      <w:r w:rsidR="003A775A" w:rsidRPr="0085583D">
        <w:rPr>
          <w:kern w:val="22"/>
          <w:szCs w:val="22"/>
        </w:rPr>
        <w:t xml:space="preserve">, </w:t>
      </w:r>
      <w:r w:rsidR="00E17579" w:rsidRPr="0085583D">
        <w:rPr>
          <w:kern w:val="22"/>
          <w:szCs w:val="22"/>
        </w:rPr>
        <w:t xml:space="preserve">and the relation of </w:t>
      </w:r>
      <w:r w:rsidR="003A775A" w:rsidRPr="0085583D">
        <w:rPr>
          <w:kern w:val="22"/>
          <w:szCs w:val="22"/>
        </w:rPr>
        <w:t xml:space="preserve">area-based conservation measures to </w:t>
      </w:r>
      <w:r w:rsidR="00E17579" w:rsidRPr="0085583D">
        <w:rPr>
          <w:kern w:val="22"/>
          <w:szCs w:val="22"/>
        </w:rPr>
        <w:t>the post-2020 framework and to the 2050 Vision.</w:t>
      </w:r>
    </w:p>
    <w:p w14:paraId="20895D34" w14:textId="1F4CCF09" w:rsidR="00965622" w:rsidRPr="0085583D" w:rsidRDefault="00965622" w:rsidP="0085583D">
      <w:pPr>
        <w:pStyle w:val="Para1"/>
        <w:suppressLineNumbers/>
        <w:tabs>
          <w:tab w:val="clear" w:pos="360"/>
        </w:tabs>
        <w:suppressAutoHyphens/>
        <w:rPr>
          <w:kern w:val="22"/>
          <w:szCs w:val="22"/>
        </w:rPr>
      </w:pPr>
      <w:r w:rsidRPr="0085583D">
        <w:rPr>
          <w:kern w:val="22"/>
          <w:szCs w:val="22"/>
        </w:rPr>
        <w:t xml:space="preserve">The results of the breakout groups will be reported to the plenary by facilitators. These results will feed into the discussions on specific thematic issues </w:t>
      </w:r>
      <w:r w:rsidR="00926EEB" w:rsidRPr="0085583D">
        <w:rPr>
          <w:kern w:val="22"/>
          <w:szCs w:val="22"/>
        </w:rPr>
        <w:t>discussed on Day</w:t>
      </w:r>
      <w:r w:rsidR="00F35F85" w:rsidRPr="0085583D">
        <w:rPr>
          <w:kern w:val="22"/>
          <w:szCs w:val="22"/>
        </w:rPr>
        <w:t> </w:t>
      </w:r>
      <w:r w:rsidR="00926EEB" w:rsidRPr="0085583D">
        <w:rPr>
          <w:kern w:val="22"/>
          <w:szCs w:val="22"/>
        </w:rPr>
        <w:t>2.</w:t>
      </w:r>
    </w:p>
    <w:p w14:paraId="50C959B9" w14:textId="60AF5B9E" w:rsidR="009268E7" w:rsidRPr="0085583D" w:rsidRDefault="00C33E9C" w:rsidP="0085583D">
      <w:pPr>
        <w:pStyle w:val="Heading1"/>
        <w:suppressLineNumbers/>
        <w:tabs>
          <w:tab w:val="clear" w:pos="720"/>
        </w:tabs>
        <w:suppressAutoHyphens/>
        <w:spacing w:before="120"/>
        <w:ind w:left="1559" w:hanging="992"/>
        <w:jc w:val="left"/>
        <w:rPr>
          <w:rFonts w:ascii="Times New Roman" w:hAnsi="Times New Roman"/>
          <w:b/>
          <w:szCs w:val="22"/>
        </w:rPr>
      </w:pPr>
      <w:r w:rsidRPr="0085583D">
        <w:rPr>
          <w:rFonts w:ascii="Times New Roman" w:hAnsi="Times New Roman"/>
          <w:b/>
          <w:szCs w:val="22"/>
        </w:rPr>
        <w:t xml:space="preserve">Item </w:t>
      </w:r>
      <w:r w:rsidR="002912EC" w:rsidRPr="0085583D">
        <w:rPr>
          <w:rFonts w:ascii="Times New Roman" w:hAnsi="Times New Roman"/>
          <w:b/>
          <w:szCs w:val="22"/>
        </w:rPr>
        <w:t>8</w:t>
      </w:r>
      <w:r w:rsidRPr="0085583D">
        <w:rPr>
          <w:rFonts w:ascii="Times New Roman" w:hAnsi="Times New Roman"/>
          <w:b/>
          <w:szCs w:val="22"/>
        </w:rPr>
        <w:t>.</w:t>
      </w:r>
      <w:r w:rsidR="00F35F85" w:rsidRPr="0085583D">
        <w:rPr>
          <w:rFonts w:ascii="Times New Roman" w:hAnsi="Times New Roman"/>
          <w:b/>
          <w:szCs w:val="22"/>
        </w:rPr>
        <w:tab/>
      </w:r>
      <w:r w:rsidR="005B66A2" w:rsidRPr="0085583D">
        <w:rPr>
          <w:rFonts w:ascii="Times New Roman" w:hAnsi="Times New Roman"/>
          <w:b/>
          <w:szCs w:val="22"/>
        </w:rPr>
        <w:t xml:space="preserve">Case studies focused on target setting for </w:t>
      </w:r>
      <w:r w:rsidR="00225A7A" w:rsidRPr="0085583D">
        <w:rPr>
          <w:rFonts w:ascii="Times New Roman" w:hAnsi="Times New Roman"/>
          <w:b/>
          <w:szCs w:val="22"/>
        </w:rPr>
        <w:t xml:space="preserve">the </w:t>
      </w:r>
      <w:r w:rsidR="005B66A2" w:rsidRPr="0085583D">
        <w:rPr>
          <w:rFonts w:ascii="Times New Roman" w:hAnsi="Times New Roman"/>
          <w:b/>
          <w:szCs w:val="22"/>
        </w:rPr>
        <w:t>post-2020</w:t>
      </w:r>
      <w:r w:rsidR="00F35F85" w:rsidRPr="0085583D">
        <w:rPr>
          <w:rFonts w:ascii="Times New Roman" w:hAnsi="Times New Roman"/>
          <w:b/>
          <w:szCs w:val="22"/>
        </w:rPr>
        <w:t xml:space="preserve"> global biodiversity framework</w:t>
      </w:r>
    </w:p>
    <w:p w14:paraId="5783F322" w14:textId="0024E9C5" w:rsidR="001A680E" w:rsidRPr="0085583D" w:rsidRDefault="00436C69" w:rsidP="0085583D">
      <w:pPr>
        <w:pStyle w:val="Para1"/>
        <w:suppressLineNumbers/>
        <w:tabs>
          <w:tab w:val="clear" w:pos="360"/>
        </w:tabs>
        <w:suppressAutoHyphens/>
        <w:rPr>
          <w:kern w:val="22"/>
          <w:szCs w:val="22"/>
        </w:rPr>
      </w:pPr>
      <w:r w:rsidRPr="0085583D">
        <w:rPr>
          <w:kern w:val="22"/>
          <w:szCs w:val="22"/>
        </w:rPr>
        <w:t>Case study pr</w:t>
      </w:r>
      <w:r w:rsidR="009268E7" w:rsidRPr="0085583D">
        <w:rPr>
          <w:kern w:val="22"/>
          <w:szCs w:val="22"/>
        </w:rPr>
        <w:t xml:space="preserve">esentations </w:t>
      </w:r>
      <w:r w:rsidR="00E17579" w:rsidRPr="0085583D">
        <w:rPr>
          <w:kern w:val="22"/>
          <w:szCs w:val="22"/>
        </w:rPr>
        <w:t xml:space="preserve">will be made </w:t>
      </w:r>
      <w:r w:rsidR="009268E7" w:rsidRPr="0085583D">
        <w:rPr>
          <w:kern w:val="22"/>
          <w:szCs w:val="22"/>
        </w:rPr>
        <w:t xml:space="preserve">by </w:t>
      </w:r>
      <w:r w:rsidR="00E17579" w:rsidRPr="0085583D">
        <w:rPr>
          <w:kern w:val="22"/>
          <w:szCs w:val="22"/>
        </w:rPr>
        <w:t xml:space="preserve">representatives of </w:t>
      </w:r>
      <w:r w:rsidR="009268E7" w:rsidRPr="0085583D">
        <w:rPr>
          <w:kern w:val="22"/>
          <w:szCs w:val="22"/>
        </w:rPr>
        <w:t xml:space="preserve">five </w:t>
      </w:r>
      <w:r w:rsidR="00E17579" w:rsidRPr="0085583D">
        <w:rPr>
          <w:kern w:val="22"/>
          <w:szCs w:val="22"/>
        </w:rPr>
        <w:t>Parties</w:t>
      </w:r>
      <w:r w:rsidR="001F6513" w:rsidRPr="0085583D">
        <w:rPr>
          <w:kern w:val="22"/>
          <w:szCs w:val="22"/>
          <w:lang w:val="en-CA"/>
        </w:rPr>
        <w:t xml:space="preserve"> – </w:t>
      </w:r>
      <w:r w:rsidRPr="0085583D">
        <w:rPr>
          <w:kern w:val="22"/>
          <w:szCs w:val="22"/>
          <w:lang w:val="en-CA"/>
        </w:rPr>
        <w:t>one from each of the five regions</w:t>
      </w:r>
      <w:r w:rsidR="00A43143" w:rsidRPr="0085583D">
        <w:rPr>
          <w:kern w:val="22"/>
          <w:szCs w:val="22"/>
          <w:lang w:val="en-CA"/>
        </w:rPr>
        <w:t xml:space="preserve"> of the United Nations</w:t>
      </w:r>
      <w:r w:rsidR="00E17579" w:rsidRPr="0085583D">
        <w:rPr>
          <w:kern w:val="22"/>
          <w:szCs w:val="22"/>
        </w:rPr>
        <w:t xml:space="preserve">. </w:t>
      </w:r>
      <w:r w:rsidR="001A680E" w:rsidRPr="0085583D">
        <w:rPr>
          <w:kern w:val="22"/>
          <w:szCs w:val="22"/>
        </w:rPr>
        <w:t xml:space="preserve">These presentations </w:t>
      </w:r>
      <w:r w:rsidRPr="0085583D">
        <w:rPr>
          <w:kern w:val="22"/>
          <w:szCs w:val="22"/>
          <w:lang w:val="en-CA"/>
        </w:rPr>
        <w:t xml:space="preserve">will </w:t>
      </w:r>
      <w:r w:rsidR="00747D4A" w:rsidRPr="0085583D">
        <w:rPr>
          <w:kern w:val="22"/>
          <w:szCs w:val="22"/>
          <w:lang w:val="en-CA"/>
        </w:rPr>
        <w:t xml:space="preserve">serve to </w:t>
      </w:r>
      <w:r w:rsidRPr="0085583D">
        <w:rPr>
          <w:kern w:val="22"/>
          <w:szCs w:val="22"/>
          <w:lang w:val="en-CA"/>
        </w:rPr>
        <w:t xml:space="preserve">share experience and </w:t>
      </w:r>
      <w:r w:rsidR="002A057A" w:rsidRPr="0085583D">
        <w:rPr>
          <w:kern w:val="22"/>
          <w:szCs w:val="22"/>
          <w:lang w:val="en-CA"/>
        </w:rPr>
        <w:t>show</w:t>
      </w:r>
      <w:r w:rsidRPr="0085583D">
        <w:rPr>
          <w:kern w:val="22"/>
          <w:szCs w:val="22"/>
          <w:lang w:val="en-CA"/>
        </w:rPr>
        <w:t xml:space="preserve"> what targets, sub</w:t>
      </w:r>
      <w:r w:rsidR="00965622" w:rsidRPr="0085583D">
        <w:rPr>
          <w:kern w:val="22"/>
          <w:szCs w:val="22"/>
          <w:lang w:val="en-CA"/>
        </w:rPr>
        <w:t>-</w:t>
      </w:r>
      <w:r w:rsidRPr="0085583D">
        <w:rPr>
          <w:kern w:val="22"/>
          <w:szCs w:val="22"/>
          <w:lang w:val="en-CA"/>
        </w:rPr>
        <w:t xml:space="preserve">targets, actions and indicators look like. It should be noted that the purpose </w:t>
      </w:r>
      <w:r w:rsidR="004B433E" w:rsidRPr="0085583D">
        <w:rPr>
          <w:kern w:val="22"/>
          <w:szCs w:val="22"/>
          <w:lang w:val="en-CA"/>
        </w:rPr>
        <w:t xml:space="preserve">of the </w:t>
      </w:r>
      <w:r w:rsidR="004B433E" w:rsidRPr="0085583D">
        <w:rPr>
          <w:kern w:val="22"/>
          <w:szCs w:val="22"/>
        </w:rPr>
        <w:t xml:space="preserve">presentations </w:t>
      </w:r>
      <w:r w:rsidRPr="0085583D">
        <w:rPr>
          <w:kern w:val="22"/>
          <w:szCs w:val="22"/>
          <w:lang w:val="en-CA"/>
        </w:rPr>
        <w:t xml:space="preserve">is to </w:t>
      </w:r>
      <w:r w:rsidR="000C22C8" w:rsidRPr="0085583D">
        <w:rPr>
          <w:kern w:val="22"/>
          <w:szCs w:val="22"/>
          <w:lang w:val="en-CA"/>
        </w:rPr>
        <w:t>nourish the</w:t>
      </w:r>
      <w:r w:rsidRPr="0085583D">
        <w:rPr>
          <w:kern w:val="22"/>
          <w:szCs w:val="22"/>
          <w:lang w:val="en-CA"/>
        </w:rPr>
        <w:t xml:space="preserve"> deliberations </w:t>
      </w:r>
      <w:r w:rsidR="000C22C8" w:rsidRPr="0085583D">
        <w:rPr>
          <w:kern w:val="22"/>
          <w:szCs w:val="22"/>
          <w:lang w:val="en-CA"/>
        </w:rPr>
        <w:t>of</w:t>
      </w:r>
      <w:r w:rsidRPr="0085583D">
        <w:rPr>
          <w:kern w:val="22"/>
          <w:szCs w:val="22"/>
          <w:lang w:val="en-CA"/>
        </w:rPr>
        <w:t xml:space="preserve"> the following two days of the workshop, and </w:t>
      </w:r>
      <w:r w:rsidR="002D433E" w:rsidRPr="0085583D">
        <w:rPr>
          <w:kern w:val="22"/>
          <w:szCs w:val="22"/>
          <w:lang w:val="en-CA"/>
        </w:rPr>
        <w:t xml:space="preserve">they are </w:t>
      </w:r>
      <w:r w:rsidRPr="0085583D">
        <w:rPr>
          <w:kern w:val="22"/>
          <w:szCs w:val="22"/>
          <w:lang w:val="en-CA"/>
        </w:rPr>
        <w:t xml:space="preserve">not meant </w:t>
      </w:r>
      <w:r w:rsidR="002D433E" w:rsidRPr="0085583D">
        <w:rPr>
          <w:kern w:val="22"/>
          <w:szCs w:val="22"/>
          <w:lang w:val="en-CA"/>
        </w:rPr>
        <w:t>to be</w:t>
      </w:r>
      <w:r w:rsidRPr="0085583D">
        <w:rPr>
          <w:kern w:val="22"/>
          <w:szCs w:val="22"/>
          <w:lang w:val="en-CA"/>
        </w:rPr>
        <w:t xml:space="preserve"> country positions </w:t>
      </w:r>
      <w:r w:rsidRPr="0085583D">
        <w:rPr>
          <w:i/>
          <w:iCs/>
          <w:kern w:val="22"/>
          <w:szCs w:val="22"/>
          <w:lang w:val="en-CA"/>
        </w:rPr>
        <w:t>per se</w:t>
      </w:r>
      <w:r w:rsidRPr="0085583D">
        <w:rPr>
          <w:kern w:val="22"/>
          <w:szCs w:val="22"/>
          <w:lang w:val="en-CA"/>
        </w:rPr>
        <w:t>.</w:t>
      </w:r>
    </w:p>
    <w:p w14:paraId="7C1352E3" w14:textId="04A43E19" w:rsidR="00C33E9C" w:rsidRPr="0085583D" w:rsidRDefault="009268E7" w:rsidP="0085583D">
      <w:pPr>
        <w:pStyle w:val="Heading1"/>
        <w:suppressLineNumbers/>
        <w:tabs>
          <w:tab w:val="clear" w:pos="720"/>
        </w:tabs>
        <w:suppressAutoHyphens/>
        <w:spacing w:before="120"/>
        <w:ind w:left="1701" w:hanging="1134"/>
        <w:jc w:val="left"/>
        <w:rPr>
          <w:b/>
          <w:szCs w:val="22"/>
        </w:rPr>
      </w:pPr>
      <w:bookmarkStart w:id="0" w:name="_Item_8._Area-based"/>
      <w:bookmarkEnd w:id="0"/>
      <w:r w:rsidRPr="0085583D">
        <w:rPr>
          <w:b/>
          <w:szCs w:val="22"/>
        </w:rPr>
        <w:lastRenderedPageBreak/>
        <w:t xml:space="preserve">Item </w:t>
      </w:r>
      <w:r w:rsidR="002912EC" w:rsidRPr="0085583D">
        <w:rPr>
          <w:b/>
          <w:szCs w:val="22"/>
        </w:rPr>
        <w:t>9</w:t>
      </w:r>
      <w:r w:rsidRPr="0085583D">
        <w:rPr>
          <w:b/>
          <w:szCs w:val="22"/>
        </w:rPr>
        <w:t>.</w:t>
      </w:r>
      <w:r w:rsidR="00A43143" w:rsidRPr="0085583D">
        <w:rPr>
          <w:b/>
          <w:szCs w:val="22"/>
        </w:rPr>
        <w:tab/>
      </w:r>
      <w:r w:rsidR="00C33E9C" w:rsidRPr="0085583D">
        <w:rPr>
          <w:b/>
          <w:szCs w:val="22"/>
        </w:rPr>
        <w:t xml:space="preserve">Area-based conservation measures in the </w:t>
      </w:r>
      <w:r w:rsidR="00DC2DF7" w:rsidRPr="0085583D">
        <w:rPr>
          <w:b/>
          <w:szCs w:val="22"/>
        </w:rPr>
        <w:t>p</w:t>
      </w:r>
      <w:r w:rsidR="00C33E9C" w:rsidRPr="0085583D">
        <w:rPr>
          <w:b/>
          <w:szCs w:val="22"/>
        </w:rPr>
        <w:t xml:space="preserve">ost-2020 </w:t>
      </w:r>
      <w:r w:rsidR="00DC2DF7" w:rsidRPr="0085583D">
        <w:rPr>
          <w:b/>
          <w:szCs w:val="22"/>
        </w:rPr>
        <w:t>g</w:t>
      </w:r>
      <w:r w:rsidR="00C33E9C" w:rsidRPr="0085583D">
        <w:rPr>
          <w:b/>
          <w:szCs w:val="22"/>
        </w:rPr>
        <w:t xml:space="preserve">lobal </w:t>
      </w:r>
      <w:r w:rsidR="00DC2DF7" w:rsidRPr="0085583D">
        <w:rPr>
          <w:b/>
          <w:szCs w:val="22"/>
        </w:rPr>
        <w:t>b</w:t>
      </w:r>
      <w:r w:rsidR="00C33E9C" w:rsidRPr="0085583D">
        <w:rPr>
          <w:b/>
          <w:szCs w:val="22"/>
        </w:rPr>
        <w:t xml:space="preserve">iodiversity </w:t>
      </w:r>
      <w:r w:rsidR="00DC2DF7" w:rsidRPr="0085583D">
        <w:rPr>
          <w:b/>
          <w:szCs w:val="22"/>
        </w:rPr>
        <w:t>f</w:t>
      </w:r>
      <w:r w:rsidR="00C33E9C" w:rsidRPr="0085583D">
        <w:rPr>
          <w:b/>
          <w:szCs w:val="22"/>
        </w:rPr>
        <w:t>ramework: elements of goals and targets</w:t>
      </w:r>
    </w:p>
    <w:p w14:paraId="0C5FD21E" w14:textId="2E593493" w:rsidR="00C33E9C" w:rsidRPr="0085583D" w:rsidRDefault="003D2E86" w:rsidP="0085583D">
      <w:pPr>
        <w:pStyle w:val="Para1"/>
        <w:suppressLineNumbers/>
        <w:tabs>
          <w:tab w:val="clear" w:pos="360"/>
        </w:tabs>
        <w:suppressAutoHyphens/>
        <w:rPr>
          <w:kern w:val="22"/>
          <w:szCs w:val="22"/>
        </w:rPr>
      </w:pPr>
      <w:r w:rsidRPr="0085583D">
        <w:rPr>
          <w:kern w:val="22"/>
          <w:szCs w:val="22"/>
        </w:rPr>
        <w:t>W</w:t>
      </w:r>
      <w:r w:rsidR="008910C0" w:rsidRPr="0085583D">
        <w:rPr>
          <w:kern w:val="22"/>
          <w:szCs w:val="22"/>
        </w:rPr>
        <w:t xml:space="preserve">ith the support of facilitators and </w:t>
      </w:r>
      <w:r w:rsidR="007B2240" w:rsidRPr="0085583D">
        <w:rPr>
          <w:kern w:val="22"/>
          <w:szCs w:val="22"/>
        </w:rPr>
        <w:t>note</w:t>
      </w:r>
      <w:r w:rsidR="003A7051" w:rsidRPr="0085583D">
        <w:rPr>
          <w:kern w:val="22"/>
          <w:szCs w:val="22"/>
        </w:rPr>
        <w:t>-</w:t>
      </w:r>
      <w:r w:rsidR="007B2240" w:rsidRPr="0085583D">
        <w:rPr>
          <w:kern w:val="22"/>
          <w:szCs w:val="22"/>
        </w:rPr>
        <w:t xml:space="preserve">takers </w:t>
      </w:r>
      <w:r w:rsidR="008910C0" w:rsidRPr="0085583D">
        <w:rPr>
          <w:kern w:val="22"/>
          <w:szCs w:val="22"/>
        </w:rPr>
        <w:t xml:space="preserve">designated by the workshop </w:t>
      </w:r>
      <w:r w:rsidRPr="0085583D">
        <w:rPr>
          <w:kern w:val="22"/>
          <w:szCs w:val="22"/>
        </w:rPr>
        <w:t>c</w:t>
      </w:r>
      <w:r w:rsidR="008910C0" w:rsidRPr="0085583D">
        <w:rPr>
          <w:kern w:val="22"/>
          <w:szCs w:val="22"/>
        </w:rPr>
        <w:t>o-leads</w:t>
      </w:r>
      <w:r w:rsidRPr="0085583D">
        <w:rPr>
          <w:kern w:val="22"/>
          <w:szCs w:val="22"/>
        </w:rPr>
        <w:t xml:space="preserve">, participants will split into rotating breakout groups to discuss </w:t>
      </w:r>
      <w:r w:rsidR="00757048" w:rsidRPr="0085583D">
        <w:rPr>
          <w:kern w:val="22"/>
          <w:szCs w:val="22"/>
        </w:rPr>
        <w:t xml:space="preserve">different </w:t>
      </w:r>
      <w:r w:rsidRPr="0085583D">
        <w:rPr>
          <w:kern w:val="22"/>
          <w:szCs w:val="22"/>
        </w:rPr>
        <w:t>thematic issues</w:t>
      </w:r>
      <w:r w:rsidR="00757048" w:rsidRPr="0085583D">
        <w:rPr>
          <w:kern w:val="22"/>
          <w:szCs w:val="22"/>
        </w:rPr>
        <w:t xml:space="preserve">. </w:t>
      </w:r>
      <w:r w:rsidR="00AE7932" w:rsidRPr="0085583D">
        <w:rPr>
          <w:kern w:val="22"/>
          <w:szCs w:val="22"/>
        </w:rPr>
        <w:t>So that each group has a discussion on every thematic issue, the groups will rotate after every 30 to 45 minutes. The thematic issues are as follows</w:t>
      </w:r>
      <w:r w:rsidR="001E00C5" w:rsidRPr="0085583D">
        <w:rPr>
          <w:kern w:val="22"/>
          <w:szCs w:val="22"/>
        </w:rPr>
        <w:t>:</w:t>
      </w:r>
    </w:p>
    <w:p w14:paraId="530C81EB" w14:textId="26484B08" w:rsidR="00E17579" w:rsidRPr="0085583D" w:rsidRDefault="006765E0" w:rsidP="0085583D">
      <w:pPr>
        <w:pStyle w:val="Para1"/>
        <w:numPr>
          <w:ilvl w:val="1"/>
          <w:numId w:val="4"/>
        </w:numPr>
        <w:suppressLineNumbers/>
        <w:tabs>
          <w:tab w:val="clear" w:pos="1440"/>
        </w:tabs>
        <w:suppressAutoHyphens/>
        <w:spacing w:before="0"/>
        <w:rPr>
          <w:kern w:val="22"/>
          <w:szCs w:val="22"/>
        </w:rPr>
      </w:pPr>
      <w:r w:rsidRPr="0085583D">
        <w:rPr>
          <w:kern w:val="22"/>
          <w:szCs w:val="22"/>
          <w:lang w:val="en-CA"/>
        </w:rPr>
        <w:t>The p</w:t>
      </w:r>
      <w:r w:rsidR="00E17579" w:rsidRPr="0085583D">
        <w:rPr>
          <w:kern w:val="22"/>
          <w:szCs w:val="22"/>
          <w:lang w:val="en-CA"/>
        </w:rPr>
        <w:t xml:space="preserve">otential scope of </w:t>
      </w:r>
      <w:r w:rsidRPr="0085583D">
        <w:rPr>
          <w:kern w:val="22"/>
          <w:szCs w:val="22"/>
          <w:lang w:val="en-CA"/>
        </w:rPr>
        <w:t xml:space="preserve">area-based conservation measures </w:t>
      </w:r>
      <w:r w:rsidR="00E17579" w:rsidRPr="0085583D">
        <w:rPr>
          <w:kern w:val="22"/>
          <w:szCs w:val="22"/>
          <w:lang w:val="en-CA"/>
        </w:rPr>
        <w:t>to be included in</w:t>
      </w:r>
      <w:r w:rsidR="009C1818" w:rsidRPr="0085583D">
        <w:rPr>
          <w:kern w:val="22"/>
          <w:szCs w:val="22"/>
          <w:lang w:val="en-CA"/>
        </w:rPr>
        <w:t xml:space="preserve"> </w:t>
      </w:r>
      <w:r w:rsidR="00570229" w:rsidRPr="0085583D">
        <w:rPr>
          <w:kern w:val="22"/>
          <w:szCs w:val="22"/>
          <w:lang w:val="en-CA"/>
        </w:rPr>
        <w:t xml:space="preserve">the </w:t>
      </w:r>
      <w:r w:rsidR="009C1818" w:rsidRPr="0085583D">
        <w:rPr>
          <w:kern w:val="22"/>
          <w:szCs w:val="22"/>
          <w:lang w:val="en-CA"/>
        </w:rPr>
        <w:t xml:space="preserve">post-2020 </w:t>
      </w:r>
      <w:r w:rsidR="00E17579" w:rsidRPr="0085583D">
        <w:rPr>
          <w:kern w:val="22"/>
          <w:szCs w:val="22"/>
          <w:lang w:val="en-CA"/>
        </w:rPr>
        <w:t>framework (</w:t>
      </w:r>
      <w:r w:rsidR="006E065B" w:rsidRPr="0085583D">
        <w:rPr>
          <w:kern w:val="22"/>
          <w:szCs w:val="22"/>
          <w:lang w:val="en-CA"/>
        </w:rPr>
        <w:t>for example</w:t>
      </w:r>
      <w:r w:rsidR="00E17579" w:rsidRPr="0085583D">
        <w:rPr>
          <w:kern w:val="22"/>
          <w:szCs w:val="22"/>
          <w:lang w:val="en-CA"/>
        </w:rPr>
        <w:t xml:space="preserve"> </w:t>
      </w:r>
      <w:r w:rsidR="005B7DFE" w:rsidRPr="0085583D">
        <w:rPr>
          <w:kern w:val="22"/>
          <w:szCs w:val="22"/>
          <w:lang w:val="en-CA"/>
        </w:rPr>
        <w:t>protected areas</w:t>
      </w:r>
      <w:r w:rsidR="00E17579" w:rsidRPr="0085583D">
        <w:rPr>
          <w:kern w:val="22"/>
          <w:szCs w:val="22"/>
          <w:lang w:val="en-CA"/>
        </w:rPr>
        <w:t xml:space="preserve">, OECM, indigenous lands), considering also other relevant international instruments and processes, and including possible </w:t>
      </w:r>
      <w:r w:rsidR="007B2240" w:rsidRPr="0085583D">
        <w:rPr>
          <w:kern w:val="22"/>
          <w:szCs w:val="22"/>
          <w:lang w:val="en-CA"/>
        </w:rPr>
        <w:t>coverage</w:t>
      </w:r>
      <w:r w:rsidR="00E17579" w:rsidRPr="0085583D">
        <w:rPr>
          <w:kern w:val="22"/>
          <w:szCs w:val="22"/>
          <w:lang w:val="en-CA"/>
        </w:rPr>
        <w:t xml:space="preserve"> (</w:t>
      </w:r>
      <w:r w:rsidR="006E065B" w:rsidRPr="0085583D">
        <w:rPr>
          <w:kern w:val="22"/>
          <w:szCs w:val="22"/>
          <w:lang w:val="en-CA"/>
        </w:rPr>
        <w:t>for example</w:t>
      </w:r>
      <w:r w:rsidR="00E17579" w:rsidRPr="0085583D">
        <w:rPr>
          <w:kern w:val="22"/>
          <w:szCs w:val="22"/>
          <w:lang w:val="en-CA"/>
        </w:rPr>
        <w:t xml:space="preserve"> </w:t>
      </w:r>
      <w:r w:rsidR="006E065B" w:rsidRPr="0085583D">
        <w:rPr>
          <w:kern w:val="22"/>
          <w:szCs w:val="22"/>
          <w:lang w:val="en-CA"/>
        </w:rPr>
        <w:t xml:space="preserve">the percentage of </w:t>
      </w:r>
      <w:r w:rsidR="00E17579" w:rsidRPr="0085583D">
        <w:rPr>
          <w:kern w:val="22"/>
          <w:szCs w:val="22"/>
          <w:lang w:val="en-CA"/>
        </w:rPr>
        <w:t xml:space="preserve">terrestrial and </w:t>
      </w:r>
      <w:r w:rsidR="006E065B" w:rsidRPr="0085583D">
        <w:rPr>
          <w:kern w:val="22"/>
          <w:szCs w:val="22"/>
          <w:lang w:val="en-CA"/>
        </w:rPr>
        <w:t>percentage of</w:t>
      </w:r>
      <w:r w:rsidR="00E17579" w:rsidRPr="0085583D">
        <w:rPr>
          <w:kern w:val="22"/>
          <w:szCs w:val="22"/>
          <w:lang w:val="en-CA"/>
        </w:rPr>
        <w:t xml:space="preserve"> marine ecosystems with </w:t>
      </w:r>
      <w:r w:rsidR="006E065B" w:rsidRPr="0085583D">
        <w:rPr>
          <w:kern w:val="22"/>
          <w:szCs w:val="22"/>
          <w:lang w:val="en-CA"/>
        </w:rPr>
        <w:t xml:space="preserve">a </w:t>
      </w:r>
      <w:r w:rsidR="00E17579" w:rsidRPr="0085583D">
        <w:rPr>
          <w:kern w:val="22"/>
          <w:szCs w:val="22"/>
          <w:lang w:val="en-CA"/>
        </w:rPr>
        <w:t>special spatial management regime);</w:t>
      </w:r>
    </w:p>
    <w:p w14:paraId="21E0F6FB" w14:textId="0D67F8AB" w:rsidR="00E17579" w:rsidRPr="0085583D" w:rsidRDefault="00E17579" w:rsidP="0085583D">
      <w:pPr>
        <w:pStyle w:val="Para1"/>
        <w:numPr>
          <w:ilvl w:val="1"/>
          <w:numId w:val="4"/>
        </w:numPr>
        <w:suppressLineNumbers/>
        <w:tabs>
          <w:tab w:val="clear" w:pos="1440"/>
        </w:tabs>
        <w:suppressAutoHyphens/>
        <w:spacing w:before="0"/>
        <w:rPr>
          <w:kern w:val="22"/>
          <w:szCs w:val="22"/>
        </w:rPr>
      </w:pPr>
      <w:r w:rsidRPr="0085583D">
        <w:rPr>
          <w:kern w:val="22"/>
          <w:szCs w:val="22"/>
        </w:rPr>
        <w:t xml:space="preserve">Representativeness, especially areas of importance for biodiversity and ecosystem services (areas </w:t>
      </w:r>
      <w:r w:rsidR="006E065B" w:rsidRPr="0085583D">
        <w:rPr>
          <w:kern w:val="22"/>
          <w:szCs w:val="22"/>
        </w:rPr>
        <w:t xml:space="preserve">of </w:t>
      </w:r>
      <w:r w:rsidRPr="0085583D">
        <w:rPr>
          <w:kern w:val="22"/>
          <w:szCs w:val="22"/>
        </w:rPr>
        <w:t>importan</w:t>
      </w:r>
      <w:r w:rsidR="006E065B" w:rsidRPr="0085583D">
        <w:rPr>
          <w:kern w:val="22"/>
          <w:szCs w:val="22"/>
        </w:rPr>
        <w:t>ce</w:t>
      </w:r>
      <w:r w:rsidRPr="0085583D">
        <w:rPr>
          <w:kern w:val="22"/>
          <w:szCs w:val="22"/>
        </w:rPr>
        <w:t xml:space="preserve"> for priority conservation and for conservation overall in </w:t>
      </w:r>
      <w:r w:rsidR="00570229" w:rsidRPr="0085583D">
        <w:rPr>
          <w:kern w:val="22"/>
          <w:szCs w:val="22"/>
        </w:rPr>
        <w:t xml:space="preserve">the </w:t>
      </w:r>
      <w:r w:rsidRPr="0085583D">
        <w:rPr>
          <w:kern w:val="22"/>
          <w:szCs w:val="22"/>
        </w:rPr>
        <w:t>long</w:t>
      </w:r>
      <w:r w:rsidR="006E065B" w:rsidRPr="0085583D">
        <w:rPr>
          <w:kern w:val="22"/>
          <w:szCs w:val="22"/>
        </w:rPr>
        <w:t xml:space="preserve"> </w:t>
      </w:r>
      <w:r w:rsidRPr="0085583D">
        <w:rPr>
          <w:kern w:val="22"/>
          <w:szCs w:val="22"/>
        </w:rPr>
        <w:t>term);</w:t>
      </w:r>
    </w:p>
    <w:p w14:paraId="4E6FB028" w14:textId="798039B9" w:rsidR="00E17579" w:rsidRPr="0085583D" w:rsidRDefault="00E17579" w:rsidP="0085583D">
      <w:pPr>
        <w:pStyle w:val="Para1"/>
        <w:numPr>
          <w:ilvl w:val="1"/>
          <w:numId w:val="4"/>
        </w:numPr>
        <w:suppressLineNumbers/>
        <w:tabs>
          <w:tab w:val="clear" w:pos="1440"/>
        </w:tabs>
        <w:suppressAutoHyphens/>
        <w:spacing w:before="0"/>
        <w:rPr>
          <w:kern w:val="22"/>
          <w:szCs w:val="22"/>
        </w:rPr>
      </w:pPr>
      <w:r w:rsidRPr="0085583D">
        <w:rPr>
          <w:kern w:val="22"/>
          <w:szCs w:val="22"/>
        </w:rPr>
        <w:t xml:space="preserve">Connectivity (enhancing a coherent well-connected network of areas </w:t>
      </w:r>
      <w:r w:rsidR="006E065B" w:rsidRPr="0085583D">
        <w:rPr>
          <w:kern w:val="22"/>
          <w:szCs w:val="22"/>
        </w:rPr>
        <w:t xml:space="preserve">of </w:t>
      </w:r>
      <w:r w:rsidRPr="0085583D">
        <w:rPr>
          <w:kern w:val="22"/>
          <w:szCs w:val="22"/>
        </w:rPr>
        <w:t>importan</w:t>
      </w:r>
      <w:r w:rsidR="006E065B" w:rsidRPr="0085583D">
        <w:rPr>
          <w:kern w:val="22"/>
          <w:szCs w:val="22"/>
        </w:rPr>
        <w:t>ce</w:t>
      </w:r>
      <w:r w:rsidRPr="0085583D">
        <w:rPr>
          <w:kern w:val="22"/>
          <w:szCs w:val="22"/>
        </w:rPr>
        <w:t xml:space="preserve"> for biodiversity and ecosystem services) and the ecosystem approach;</w:t>
      </w:r>
    </w:p>
    <w:p w14:paraId="2DC5D87B" w14:textId="77777777" w:rsidR="00E17579" w:rsidRPr="0085583D" w:rsidRDefault="00E17579" w:rsidP="0085583D">
      <w:pPr>
        <w:pStyle w:val="Para1"/>
        <w:numPr>
          <w:ilvl w:val="1"/>
          <w:numId w:val="4"/>
        </w:numPr>
        <w:suppressLineNumbers/>
        <w:tabs>
          <w:tab w:val="clear" w:pos="1440"/>
        </w:tabs>
        <w:suppressAutoHyphens/>
        <w:spacing w:before="0"/>
        <w:rPr>
          <w:kern w:val="22"/>
          <w:szCs w:val="22"/>
        </w:rPr>
      </w:pPr>
      <w:r w:rsidRPr="0085583D">
        <w:rPr>
          <w:kern w:val="22"/>
          <w:szCs w:val="22"/>
        </w:rPr>
        <w:t>Effectiveness (including means to improve and strengthen conservation effectiveness);</w:t>
      </w:r>
    </w:p>
    <w:p w14:paraId="1A0EBA62" w14:textId="4733772D" w:rsidR="00E17579" w:rsidRPr="0085583D" w:rsidRDefault="00E17579" w:rsidP="0085583D">
      <w:pPr>
        <w:pStyle w:val="Para1"/>
        <w:numPr>
          <w:ilvl w:val="1"/>
          <w:numId w:val="4"/>
        </w:numPr>
        <w:suppressLineNumbers/>
        <w:tabs>
          <w:tab w:val="clear" w:pos="1440"/>
        </w:tabs>
        <w:suppressAutoHyphens/>
        <w:spacing w:before="0"/>
        <w:rPr>
          <w:kern w:val="22"/>
          <w:szCs w:val="22"/>
        </w:rPr>
      </w:pPr>
      <w:r w:rsidRPr="0085583D">
        <w:rPr>
          <w:kern w:val="22"/>
          <w:szCs w:val="22"/>
        </w:rPr>
        <w:t>Equit</w:t>
      </w:r>
      <w:r w:rsidR="00543A9D" w:rsidRPr="0085583D">
        <w:rPr>
          <w:kern w:val="22"/>
          <w:szCs w:val="22"/>
        </w:rPr>
        <w:t>y and good</w:t>
      </w:r>
      <w:r w:rsidRPr="0085583D">
        <w:rPr>
          <w:kern w:val="22"/>
          <w:szCs w:val="22"/>
        </w:rPr>
        <w:t xml:space="preserve"> governance, as well as benefit-sharing (</w:t>
      </w:r>
      <w:r w:rsidR="009C1818" w:rsidRPr="0085583D">
        <w:rPr>
          <w:kern w:val="22"/>
          <w:szCs w:val="22"/>
        </w:rPr>
        <w:t xml:space="preserve">including </w:t>
      </w:r>
      <w:r w:rsidRPr="0085583D">
        <w:rPr>
          <w:kern w:val="22"/>
          <w:szCs w:val="22"/>
        </w:rPr>
        <w:t>social impacts and ecosystem services);</w:t>
      </w:r>
    </w:p>
    <w:p w14:paraId="4210F0F5" w14:textId="56DC1360" w:rsidR="00E17579" w:rsidRPr="0085583D" w:rsidRDefault="00E17579" w:rsidP="0085583D">
      <w:pPr>
        <w:pStyle w:val="Para1"/>
        <w:numPr>
          <w:ilvl w:val="1"/>
          <w:numId w:val="4"/>
        </w:numPr>
        <w:suppressLineNumbers/>
        <w:tabs>
          <w:tab w:val="clear" w:pos="1440"/>
        </w:tabs>
        <w:suppressAutoHyphens/>
        <w:spacing w:before="0"/>
        <w:rPr>
          <w:kern w:val="22"/>
          <w:szCs w:val="22"/>
        </w:rPr>
      </w:pPr>
      <w:r w:rsidRPr="0085583D">
        <w:rPr>
          <w:kern w:val="22"/>
          <w:szCs w:val="22"/>
        </w:rPr>
        <w:t>Land</w:t>
      </w:r>
      <w:r w:rsidR="00275183" w:rsidRPr="0085583D">
        <w:rPr>
          <w:kern w:val="22"/>
          <w:szCs w:val="22"/>
        </w:rPr>
        <w:noBreakHyphen/>
      </w:r>
      <w:r w:rsidR="006E065B" w:rsidRPr="0085583D">
        <w:rPr>
          <w:kern w:val="22"/>
          <w:szCs w:val="22"/>
        </w:rPr>
        <w:t xml:space="preserve"> </w:t>
      </w:r>
      <w:r w:rsidRPr="0085583D">
        <w:rPr>
          <w:kern w:val="22"/>
          <w:szCs w:val="22"/>
        </w:rPr>
        <w:t>and</w:t>
      </w:r>
      <w:r w:rsidR="001B3798" w:rsidRPr="0085583D">
        <w:rPr>
          <w:kern w:val="22"/>
          <w:szCs w:val="22"/>
        </w:rPr>
        <w:t xml:space="preserve"> </w:t>
      </w:r>
      <w:r w:rsidRPr="0085583D">
        <w:rPr>
          <w:kern w:val="22"/>
          <w:szCs w:val="22"/>
        </w:rPr>
        <w:t>sea-scape approaches to enhance conservation outcomes and sustainable use, including spatial planning.</w:t>
      </w:r>
    </w:p>
    <w:p w14:paraId="1EF8B90D" w14:textId="63E4AB05" w:rsidR="008910C0" w:rsidRPr="0085583D" w:rsidRDefault="008910C0" w:rsidP="0085583D">
      <w:pPr>
        <w:pStyle w:val="Para1"/>
        <w:suppressLineNumbers/>
        <w:tabs>
          <w:tab w:val="clear" w:pos="360"/>
        </w:tabs>
        <w:suppressAutoHyphens/>
        <w:rPr>
          <w:kern w:val="22"/>
          <w:szCs w:val="22"/>
        </w:rPr>
      </w:pPr>
      <w:r w:rsidRPr="0085583D">
        <w:rPr>
          <w:kern w:val="22"/>
          <w:szCs w:val="22"/>
        </w:rPr>
        <w:t xml:space="preserve">These discussions will focus on </w:t>
      </w:r>
      <w:r w:rsidR="009C1818" w:rsidRPr="0085583D">
        <w:rPr>
          <w:kern w:val="22"/>
          <w:szCs w:val="22"/>
          <w:lang w:val="en-CA"/>
        </w:rPr>
        <w:t xml:space="preserve">constructive and specific </w:t>
      </w:r>
      <w:r w:rsidRPr="0085583D">
        <w:rPr>
          <w:kern w:val="22"/>
          <w:szCs w:val="22"/>
        </w:rPr>
        <w:t xml:space="preserve">proposals for goals, targets, sub-targets, and actions for </w:t>
      </w:r>
      <w:r w:rsidR="00543A9D" w:rsidRPr="0085583D">
        <w:rPr>
          <w:kern w:val="22"/>
          <w:szCs w:val="22"/>
        </w:rPr>
        <w:t xml:space="preserve">area-based conservation measures </w:t>
      </w:r>
      <w:r w:rsidRPr="0085583D">
        <w:rPr>
          <w:kern w:val="22"/>
          <w:szCs w:val="22"/>
        </w:rPr>
        <w:t xml:space="preserve">in the post-2020 framework </w:t>
      </w:r>
      <w:r w:rsidR="006E065B" w:rsidRPr="0085583D">
        <w:rPr>
          <w:kern w:val="22"/>
          <w:szCs w:val="22"/>
        </w:rPr>
        <w:t>with a view towards</w:t>
      </w:r>
      <w:r w:rsidR="00543A9D" w:rsidRPr="0085583D">
        <w:rPr>
          <w:kern w:val="22"/>
          <w:szCs w:val="22"/>
        </w:rPr>
        <w:t xml:space="preserve"> the</w:t>
      </w:r>
      <w:r w:rsidRPr="0085583D">
        <w:rPr>
          <w:kern w:val="22"/>
          <w:szCs w:val="22"/>
        </w:rPr>
        <w:t xml:space="preserve"> 2050 Vision</w:t>
      </w:r>
      <w:r w:rsidR="009C1818" w:rsidRPr="0085583D">
        <w:rPr>
          <w:kern w:val="22"/>
          <w:szCs w:val="22"/>
        </w:rPr>
        <w:t xml:space="preserve">. </w:t>
      </w:r>
      <w:r w:rsidRPr="0085583D">
        <w:rPr>
          <w:kern w:val="22"/>
          <w:szCs w:val="22"/>
        </w:rPr>
        <w:t xml:space="preserve">Each breakout group will discuss and identify options for potential </w:t>
      </w:r>
      <w:r w:rsidR="00E17579" w:rsidRPr="0085583D">
        <w:rPr>
          <w:kern w:val="22"/>
          <w:szCs w:val="22"/>
        </w:rPr>
        <w:t xml:space="preserve">goals, targets, sub-targets and actions </w:t>
      </w:r>
      <w:r w:rsidRPr="0085583D">
        <w:rPr>
          <w:kern w:val="22"/>
          <w:szCs w:val="22"/>
        </w:rPr>
        <w:t xml:space="preserve">for </w:t>
      </w:r>
      <w:r w:rsidR="007B2240" w:rsidRPr="0085583D">
        <w:rPr>
          <w:kern w:val="22"/>
          <w:szCs w:val="22"/>
        </w:rPr>
        <w:t xml:space="preserve">the </w:t>
      </w:r>
      <w:r w:rsidR="00543A9D" w:rsidRPr="0085583D">
        <w:rPr>
          <w:kern w:val="22"/>
          <w:szCs w:val="22"/>
        </w:rPr>
        <w:t xml:space="preserve">thematic issues </w:t>
      </w:r>
      <w:r w:rsidR="007B2240" w:rsidRPr="0085583D">
        <w:rPr>
          <w:kern w:val="22"/>
          <w:szCs w:val="22"/>
        </w:rPr>
        <w:t>listed above</w:t>
      </w:r>
      <w:r w:rsidRPr="0085583D">
        <w:rPr>
          <w:kern w:val="22"/>
          <w:szCs w:val="22"/>
        </w:rPr>
        <w:t xml:space="preserve">. </w:t>
      </w:r>
      <w:r w:rsidR="005B7DFE" w:rsidRPr="0085583D">
        <w:rPr>
          <w:kern w:val="22"/>
          <w:szCs w:val="22"/>
        </w:rPr>
        <w:t>Throughout the day, al</w:t>
      </w:r>
      <w:r w:rsidRPr="0085583D">
        <w:rPr>
          <w:kern w:val="22"/>
          <w:szCs w:val="22"/>
        </w:rPr>
        <w:t xml:space="preserve">l participants </w:t>
      </w:r>
      <w:r w:rsidR="005B7DFE" w:rsidRPr="0085583D">
        <w:rPr>
          <w:kern w:val="22"/>
          <w:szCs w:val="22"/>
        </w:rPr>
        <w:t xml:space="preserve">will have the opportunity to discuss each of the six </w:t>
      </w:r>
      <w:r w:rsidR="00543A9D" w:rsidRPr="0085583D">
        <w:rPr>
          <w:kern w:val="22"/>
          <w:szCs w:val="22"/>
        </w:rPr>
        <w:t>thematic issues</w:t>
      </w:r>
      <w:r w:rsidRPr="0085583D">
        <w:rPr>
          <w:kern w:val="22"/>
          <w:szCs w:val="22"/>
        </w:rPr>
        <w:t xml:space="preserve">. The breakout groups will not aim to achieve consensus, but, rather, focus on developing streamlined options for potential language </w:t>
      </w:r>
      <w:r w:rsidR="00543A9D" w:rsidRPr="0085583D">
        <w:rPr>
          <w:kern w:val="22"/>
          <w:szCs w:val="22"/>
        </w:rPr>
        <w:t>in the post-2020 framework</w:t>
      </w:r>
      <w:r w:rsidRPr="0085583D">
        <w:rPr>
          <w:kern w:val="22"/>
          <w:szCs w:val="22"/>
        </w:rPr>
        <w:t>.</w:t>
      </w:r>
    </w:p>
    <w:p w14:paraId="46DFFD97" w14:textId="5681D2CE" w:rsidR="008910C0" w:rsidRPr="0085583D" w:rsidRDefault="008910C0" w:rsidP="0085583D">
      <w:pPr>
        <w:pStyle w:val="Para1"/>
        <w:suppressLineNumbers/>
        <w:tabs>
          <w:tab w:val="clear" w:pos="360"/>
        </w:tabs>
        <w:suppressAutoHyphens/>
        <w:rPr>
          <w:kern w:val="22"/>
          <w:szCs w:val="22"/>
        </w:rPr>
      </w:pPr>
      <w:r w:rsidRPr="0085583D">
        <w:rPr>
          <w:kern w:val="22"/>
          <w:szCs w:val="22"/>
        </w:rPr>
        <w:t xml:space="preserve">The results of the breakout groups will be reported to the plenary by facilitators </w:t>
      </w:r>
      <w:r w:rsidR="007B2240" w:rsidRPr="0085583D">
        <w:rPr>
          <w:kern w:val="22"/>
          <w:szCs w:val="22"/>
        </w:rPr>
        <w:t xml:space="preserve">during </w:t>
      </w:r>
      <w:r w:rsidR="00E17579" w:rsidRPr="0085583D">
        <w:rPr>
          <w:kern w:val="22"/>
          <w:szCs w:val="22"/>
        </w:rPr>
        <w:t>the morning of Day 3</w:t>
      </w:r>
      <w:r w:rsidRPr="0085583D">
        <w:rPr>
          <w:kern w:val="22"/>
          <w:szCs w:val="22"/>
        </w:rPr>
        <w:t xml:space="preserve">. Facilitators </w:t>
      </w:r>
      <w:r w:rsidR="007B2240" w:rsidRPr="0085583D">
        <w:rPr>
          <w:kern w:val="22"/>
          <w:szCs w:val="22"/>
        </w:rPr>
        <w:t>and note</w:t>
      </w:r>
      <w:r w:rsidR="003A7051" w:rsidRPr="0085583D">
        <w:rPr>
          <w:kern w:val="22"/>
          <w:szCs w:val="22"/>
        </w:rPr>
        <w:t>-</w:t>
      </w:r>
      <w:r w:rsidR="007B2240" w:rsidRPr="0085583D">
        <w:rPr>
          <w:kern w:val="22"/>
          <w:szCs w:val="22"/>
        </w:rPr>
        <w:t xml:space="preserve">takers </w:t>
      </w:r>
      <w:r w:rsidRPr="0085583D">
        <w:rPr>
          <w:kern w:val="22"/>
          <w:szCs w:val="22"/>
        </w:rPr>
        <w:t xml:space="preserve">will synthesize the breakout group discussions and provide </w:t>
      </w:r>
      <w:r w:rsidR="00FB5979" w:rsidRPr="0085583D">
        <w:rPr>
          <w:kern w:val="22"/>
          <w:szCs w:val="22"/>
        </w:rPr>
        <w:t xml:space="preserve">them </w:t>
      </w:r>
      <w:r w:rsidRPr="0085583D">
        <w:rPr>
          <w:kern w:val="22"/>
          <w:szCs w:val="22"/>
        </w:rPr>
        <w:t>to the Secretariat for inclusion in the workshop report.</w:t>
      </w:r>
    </w:p>
    <w:p w14:paraId="1A1069D7" w14:textId="4D810991" w:rsidR="00926EEB" w:rsidRPr="0085583D" w:rsidRDefault="00926EEB" w:rsidP="0085583D">
      <w:pPr>
        <w:pStyle w:val="Heading1"/>
        <w:suppressLineNumbers/>
        <w:tabs>
          <w:tab w:val="clear" w:pos="720"/>
          <w:tab w:val="left" w:pos="1134"/>
        </w:tabs>
        <w:suppressAutoHyphens/>
        <w:spacing w:before="120"/>
        <w:rPr>
          <w:rFonts w:ascii="Times New Roman" w:hAnsi="Times New Roman"/>
          <w:b/>
          <w:szCs w:val="22"/>
        </w:rPr>
      </w:pPr>
      <w:r w:rsidRPr="0085583D">
        <w:rPr>
          <w:rFonts w:ascii="Times New Roman" w:hAnsi="Times New Roman"/>
          <w:b/>
          <w:szCs w:val="22"/>
        </w:rPr>
        <w:t xml:space="preserve">Item </w:t>
      </w:r>
      <w:r w:rsidR="002912EC" w:rsidRPr="0085583D">
        <w:rPr>
          <w:rFonts w:ascii="Times New Roman" w:hAnsi="Times New Roman"/>
          <w:b/>
          <w:szCs w:val="22"/>
        </w:rPr>
        <w:t>10</w:t>
      </w:r>
      <w:r w:rsidRPr="0085583D">
        <w:rPr>
          <w:rFonts w:ascii="Times New Roman" w:hAnsi="Times New Roman"/>
          <w:b/>
          <w:szCs w:val="22"/>
        </w:rPr>
        <w:t>.</w:t>
      </w:r>
      <w:r w:rsidR="00CC15EF" w:rsidRPr="0085583D">
        <w:rPr>
          <w:rFonts w:ascii="Times New Roman" w:hAnsi="Times New Roman"/>
          <w:b/>
          <w:szCs w:val="22"/>
        </w:rPr>
        <w:tab/>
      </w:r>
      <w:r w:rsidRPr="0085583D">
        <w:rPr>
          <w:rFonts w:ascii="Times New Roman" w:hAnsi="Times New Roman"/>
          <w:b/>
          <w:szCs w:val="22"/>
        </w:rPr>
        <w:t>Baseline and indicators for effective monitoring</w:t>
      </w:r>
    </w:p>
    <w:p w14:paraId="02B92ABC" w14:textId="23CD43A3" w:rsidR="00926EEB" w:rsidRPr="0085583D" w:rsidRDefault="00926EEB" w:rsidP="0085583D">
      <w:pPr>
        <w:pStyle w:val="Para1"/>
        <w:suppressLineNumbers/>
        <w:tabs>
          <w:tab w:val="clear" w:pos="360"/>
        </w:tabs>
        <w:suppressAutoHyphens/>
        <w:rPr>
          <w:kern w:val="22"/>
          <w:szCs w:val="22"/>
        </w:rPr>
      </w:pPr>
      <w:r w:rsidRPr="0085583D">
        <w:rPr>
          <w:kern w:val="22"/>
          <w:szCs w:val="22"/>
        </w:rPr>
        <w:t>Participants will split into small groups and</w:t>
      </w:r>
      <w:r w:rsidR="00AC2710" w:rsidRPr="0085583D">
        <w:rPr>
          <w:kern w:val="22"/>
          <w:szCs w:val="22"/>
        </w:rPr>
        <w:t>,</w:t>
      </w:r>
      <w:r w:rsidRPr="0085583D">
        <w:rPr>
          <w:kern w:val="22"/>
          <w:szCs w:val="22"/>
        </w:rPr>
        <w:t xml:space="preserve"> with the support of facilitators designated by the workshop </w:t>
      </w:r>
      <w:r w:rsidR="00FB5979" w:rsidRPr="0085583D">
        <w:rPr>
          <w:kern w:val="22"/>
          <w:szCs w:val="22"/>
        </w:rPr>
        <w:t>c</w:t>
      </w:r>
      <w:r w:rsidRPr="0085583D">
        <w:rPr>
          <w:kern w:val="22"/>
          <w:szCs w:val="22"/>
        </w:rPr>
        <w:t>o-</w:t>
      </w:r>
      <w:r w:rsidR="007B2240" w:rsidRPr="0085583D">
        <w:rPr>
          <w:kern w:val="22"/>
          <w:szCs w:val="22"/>
        </w:rPr>
        <w:t>leads</w:t>
      </w:r>
      <w:r w:rsidR="0077009B" w:rsidRPr="0085583D">
        <w:rPr>
          <w:kern w:val="22"/>
          <w:szCs w:val="22"/>
        </w:rPr>
        <w:t>,</w:t>
      </w:r>
      <w:r w:rsidRPr="0085583D">
        <w:rPr>
          <w:kern w:val="22"/>
          <w:szCs w:val="22"/>
        </w:rPr>
        <w:t xml:space="preserve"> will discuss baseline information, indicators, and the monitoring framework necessary for the development of long-term goals</w:t>
      </w:r>
      <w:r w:rsidR="00DF0402" w:rsidRPr="0085583D">
        <w:rPr>
          <w:kern w:val="22"/>
          <w:szCs w:val="22"/>
        </w:rPr>
        <w:t>, targets, and sub-targets</w:t>
      </w:r>
      <w:r w:rsidRPr="0085583D">
        <w:rPr>
          <w:kern w:val="22"/>
          <w:szCs w:val="22"/>
        </w:rPr>
        <w:t xml:space="preserve"> for area-based conservation measures in the post-2020 framework. Baselines and indicators should be aligned with, and explicitly linked to, the long-term goals and the 2030 targets of the framework to allow for ongoing monitoring.</w:t>
      </w:r>
    </w:p>
    <w:p w14:paraId="14A928AB" w14:textId="28F700A1" w:rsidR="00926EEB" w:rsidRPr="0085583D" w:rsidRDefault="00926EEB" w:rsidP="0085583D">
      <w:pPr>
        <w:pStyle w:val="Para1"/>
        <w:suppressLineNumbers/>
        <w:tabs>
          <w:tab w:val="clear" w:pos="360"/>
        </w:tabs>
        <w:suppressAutoHyphens/>
        <w:rPr>
          <w:kern w:val="22"/>
          <w:szCs w:val="22"/>
        </w:rPr>
      </w:pPr>
      <w:r w:rsidRPr="0085583D">
        <w:rPr>
          <w:kern w:val="22"/>
          <w:szCs w:val="22"/>
        </w:rPr>
        <w:t xml:space="preserve">This discussion will build </w:t>
      </w:r>
      <w:r w:rsidR="00696EBB" w:rsidRPr="0085583D">
        <w:rPr>
          <w:kern w:val="22"/>
          <w:szCs w:val="22"/>
        </w:rPr>
        <w:t>on</w:t>
      </w:r>
      <w:r w:rsidRPr="0085583D">
        <w:rPr>
          <w:kern w:val="22"/>
          <w:szCs w:val="22"/>
        </w:rPr>
        <w:t xml:space="preserve"> the thematic issues discussed on Day 2 (</w:t>
      </w:r>
      <w:hyperlink w:anchor="_Item_8._Area-based" w:history="1">
        <w:r w:rsidRPr="0085583D">
          <w:rPr>
            <w:rStyle w:val="Hyperlink"/>
            <w:kern w:val="22"/>
            <w:sz w:val="22"/>
            <w:szCs w:val="22"/>
          </w:rPr>
          <w:t xml:space="preserve">Item </w:t>
        </w:r>
        <w:r w:rsidR="00656F83" w:rsidRPr="0085583D">
          <w:rPr>
            <w:rStyle w:val="Hyperlink"/>
            <w:kern w:val="22"/>
            <w:sz w:val="22"/>
            <w:szCs w:val="22"/>
          </w:rPr>
          <w:t>9</w:t>
        </w:r>
      </w:hyperlink>
      <w:r w:rsidRPr="0085583D">
        <w:rPr>
          <w:kern w:val="22"/>
          <w:szCs w:val="22"/>
        </w:rPr>
        <w:t xml:space="preserve">). Baselines, indicators and monitoring will be discussed for each of the thematic issues, including: </w:t>
      </w:r>
      <w:r w:rsidRPr="0085583D">
        <w:rPr>
          <w:kern w:val="22"/>
          <w:szCs w:val="22"/>
          <w:lang w:val="en-CA"/>
        </w:rPr>
        <w:t xml:space="preserve">the potential scope and coverage of </w:t>
      </w:r>
      <w:r w:rsidR="00E26036" w:rsidRPr="0085583D">
        <w:rPr>
          <w:kern w:val="22"/>
          <w:szCs w:val="22"/>
        </w:rPr>
        <w:t>area-based conservation measures</w:t>
      </w:r>
      <w:r w:rsidRPr="0085583D">
        <w:rPr>
          <w:kern w:val="22"/>
          <w:szCs w:val="22"/>
          <w:lang w:val="en-CA"/>
        </w:rPr>
        <w:t xml:space="preserve">; </w:t>
      </w:r>
      <w:r w:rsidRPr="0085583D">
        <w:rPr>
          <w:kern w:val="22"/>
          <w:szCs w:val="22"/>
        </w:rPr>
        <w:t>representativeness, especially areas of importance for biodiversity and ecosystem services; connectivity and the ecosystem approach; conservation effectiveness; equitable governance; and land-and-sea-scape approaches, including spatial planning.</w:t>
      </w:r>
    </w:p>
    <w:p w14:paraId="3889EEB5" w14:textId="77777777" w:rsidR="00926EEB" w:rsidRPr="0085583D" w:rsidRDefault="00926EEB" w:rsidP="0085583D">
      <w:pPr>
        <w:pStyle w:val="Para1"/>
        <w:suppressLineNumbers/>
        <w:tabs>
          <w:tab w:val="clear" w:pos="360"/>
        </w:tabs>
        <w:suppressAutoHyphens/>
        <w:rPr>
          <w:kern w:val="22"/>
          <w:szCs w:val="22"/>
        </w:rPr>
      </w:pPr>
      <w:r w:rsidRPr="0085583D">
        <w:rPr>
          <w:kern w:val="22"/>
          <w:szCs w:val="22"/>
        </w:rPr>
        <w:t>The results of the breakout groups will be reported to the plenary by facilitators. Facilitators will synthesize the breakout group discussions and provide this to the Secretariat for inclusion in the report of the workshop.</w:t>
      </w:r>
    </w:p>
    <w:p w14:paraId="1E976448" w14:textId="7443975B" w:rsidR="00C33E9C" w:rsidRPr="0085583D" w:rsidRDefault="00FB7D3E" w:rsidP="0085583D">
      <w:pPr>
        <w:pStyle w:val="Heading1"/>
        <w:suppressLineNumbers/>
        <w:tabs>
          <w:tab w:val="clear" w:pos="720"/>
        </w:tabs>
        <w:suppressAutoHyphens/>
        <w:spacing w:before="120"/>
        <w:ind w:left="1588" w:hanging="1021"/>
        <w:jc w:val="left"/>
        <w:rPr>
          <w:rFonts w:ascii="Times New Roman" w:hAnsi="Times New Roman"/>
          <w:b/>
          <w:bCs/>
          <w:szCs w:val="22"/>
        </w:rPr>
      </w:pPr>
      <w:r w:rsidRPr="0085583D">
        <w:rPr>
          <w:rFonts w:ascii="Times New Roman" w:hAnsi="Times New Roman"/>
          <w:b/>
          <w:bCs/>
          <w:szCs w:val="22"/>
        </w:rPr>
        <w:lastRenderedPageBreak/>
        <w:t xml:space="preserve">Item </w:t>
      </w:r>
      <w:r w:rsidR="00510058" w:rsidRPr="0085583D">
        <w:rPr>
          <w:rFonts w:ascii="Times New Roman" w:hAnsi="Times New Roman"/>
          <w:b/>
          <w:bCs/>
          <w:szCs w:val="22"/>
        </w:rPr>
        <w:t>11</w:t>
      </w:r>
      <w:r w:rsidRPr="0085583D">
        <w:rPr>
          <w:rFonts w:ascii="Times New Roman" w:hAnsi="Times New Roman"/>
          <w:b/>
          <w:bCs/>
          <w:szCs w:val="22"/>
        </w:rPr>
        <w:t>.</w:t>
      </w:r>
      <w:r w:rsidR="00521E1E" w:rsidRPr="0085583D">
        <w:rPr>
          <w:rFonts w:ascii="Times New Roman" w:hAnsi="Times New Roman"/>
          <w:b/>
          <w:bCs/>
          <w:szCs w:val="22"/>
        </w:rPr>
        <w:tab/>
      </w:r>
      <w:r w:rsidR="00490DD2" w:rsidRPr="0085583D">
        <w:rPr>
          <w:rFonts w:ascii="Times New Roman" w:hAnsi="Times New Roman"/>
          <w:b/>
          <w:bCs/>
          <w:szCs w:val="22"/>
        </w:rPr>
        <w:t xml:space="preserve">Contribution to other potential elements of the </w:t>
      </w:r>
      <w:r w:rsidR="009E439B" w:rsidRPr="0085583D">
        <w:rPr>
          <w:rFonts w:ascii="Times New Roman" w:hAnsi="Times New Roman"/>
          <w:b/>
          <w:bCs/>
          <w:szCs w:val="22"/>
        </w:rPr>
        <w:t>P</w:t>
      </w:r>
      <w:r w:rsidR="00490DD2" w:rsidRPr="0085583D">
        <w:rPr>
          <w:rFonts w:ascii="Times New Roman" w:hAnsi="Times New Roman"/>
          <w:b/>
          <w:bCs/>
          <w:szCs w:val="22"/>
        </w:rPr>
        <w:t xml:space="preserve">ost-2020 </w:t>
      </w:r>
      <w:r w:rsidR="00C5513D" w:rsidRPr="0085583D">
        <w:rPr>
          <w:rFonts w:ascii="Times New Roman" w:hAnsi="Times New Roman"/>
          <w:b/>
          <w:bCs/>
          <w:szCs w:val="22"/>
        </w:rPr>
        <w:t>global biodiversity framework</w:t>
      </w:r>
    </w:p>
    <w:p w14:paraId="30EEDF6C" w14:textId="199CA2D3" w:rsidR="00490DD2" w:rsidRPr="0085583D" w:rsidRDefault="003A775A" w:rsidP="0085583D">
      <w:pPr>
        <w:pStyle w:val="Para1"/>
        <w:suppressLineNumbers/>
        <w:tabs>
          <w:tab w:val="clear" w:pos="360"/>
        </w:tabs>
        <w:suppressAutoHyphens/>
        <w:rPr>
          <w:kern w:val="22"/>
          <w:szCs w:val="22"/>
        </w:rPr>
      </w:pPr>
      <w:r w:rsidRPr="0085583D">
        <w:rPr>
          <w:kern w:val="22"/>
          <w:szCs w:val="22"/>
        </w:rPr>
        <w:t xml:space="preserve">This item will allow for a discussion of the </w:t>
      </w:r>
      <w:r w:rsidR="002E19BB" w:rsidRPr="0085583D">
        <w:rPr>
          <w:kern w:val="22"/>
          <w:szCs w:val="22"/>
        </w:rPr>
        <w:t xml:space="preserve">contribution of </w:t>
      </w:r>
      <w:r w:rsidRPr="0085583D">
        <w:rPr>
          <w:kern w:val="22"/>
          <w:szCs w:val="22"/>
        </w:rPr>
        <w:t xml:space="preserve">area-based conservation measures to other elements of the </w:t>
      </w:r>
      <w:r w:rsidR="00100911" w:rsidRPr="0085583D">
        <w:rPr>
          <w:kern w:val="22"/>
          <w:szCs w:val="22"/>
        </w:rPr>
        <w:t>p</w:t>
      </w:r>
      <w:r w:rsidRPr="0085583D">
        <w:rPr>
          <w:kern w:val="22"/>
          <w:szCs w:val="22"/>
        </w:rPr>
        <w:t xml:space="preserve">ost-2020 </w:t>
      </w:r>
      <w:r w:rsidR="00100911" w:rsidRPr="0085583D">
        <w:rPr>
          <w:kern w:val="22"/>
          <w:szCs w:val="22"/>
        </w:rPr>
        <w:t>g</w:t>
      </w:r>
      <w:r w:rsidR="00490DD2" w:rsidRPr="0085583D">
        <w:rPr>
          <w:kern w:val="22"/>
          <w:szCs w:val="22"/>
        </w:rPr>
        <w:t xml:space="preserve">lobal </w:t>
      </w:r>
      <w:r w:rsidR="00100911" w:rsidRPr="0085583D">
        <w:rPr>
          <w:kern w:val="22"/>
          <w:szCs w:val="22"/>
        </w:rPr>
        <w:t>b</w:t>
      </w:r>
      <w:r w:rsidR="00490DD2" w:rsidRPr="0085583D">
        <w:rPr>
          <w:kern w:val="22"/>
          <w:szCs w:val="22"/>
        </w:rPr>
        <w:t>iodiversity</w:t>
      </w:r>
      <w:r w:rsidR="00100911" w:rsidRPr="0085583D">
        <w:rPr>
          <w:kern w:val="22"/>
          <w:szCs w:val="22"/>
        </w:rPr>
        <w:t xml:space="preserve"> f</w:t>
      </w:r>
      <w:r w:rsidR="00490DD2" w:rsidRPr="0085583D">
        <w:rPr>
          <w:kern w:val="22"/>
          <w:szCs w:val="22"/>
        </w:rPr>
        <w:t>ramework (</w:t>
      </w:r>
      <w:r w:rsidR="006E065B" w:rsidRPr="0085583D">
        <w:rPr>
          <w:kern w:val="22"/>
          <w:szCs w:val="22"/>
        </w:rPr>
        <w:t>for example</w:t>
      </w:r>
      <w:r w:rsidRPr="0085583D">
        <w:rPr>
          <w:kern w:val="22"/>
          <w:szCs w:val="22"/>
        </w:rPr>
        <w:t xml:space="preserve"> </w:t>
      </w:r>
      <w:r w:rsidR="00490DD2" w:rsidRPr="0085583D">
        <w:rPr>
          <w:kern w:val="22"/>
          <w:szCs w:val="22"/>
        </w:rPr>
        <w:t>species, habitats, restoration, climate</w:t>
      </w:r>
      <w:r w:rsidR="00E42923" w:rsidRPr="0085583D">
        <w:rPr>
          <w:kern w:val="22"/>
          <w:szCs w:val="22"/>
        </w:rPr>
        <w:t xml:space="preserve"> change</w:t>
      </w:r>
      <w:r w:rsidR="00490DD2" w:rsidRPr="0085583D">
        <w:rPr>
          <w:kern w:val="22"/>
          <w:szCs w:val="22"/>
        </w:rPr>
        <w:t>)</w:t>
      </w:r>
      <w:r w:rsidR="002E19BB" w:rsidRPr="0085583D">
        <w:rPr>
          <w:kern w:val="22"/>
          <w:szCs w:val="22"/>
        </w:rPr>
        <w:t>.</w:t>
      </w:r>
    </w:p>
    <w:p w14:paraId="56FDEDBA" w14:textId="77777777" w:rsidR="003A775A" w:rsidRPr="0085583D" w:rsidRDefault="003A775A" w:rsidP="0085583D">
      <w:pPr>
        <w:pStyle w:val="Para1"/>
        <w:suppressLineNumbers/>
        <w:tabs>
          <w:tab w:val="clear" w:pos="360"/>
        </w:tabs>
        <w:suppressAutoHyphens/>
        <w:rPr>
          <w:caps/>
          <w:kern w:val="22"/>
          <w:szCs w:val="22"/>
          <w:lang w:val="en-CA"/>
        </w:rPr>
      </w:pPr>
      <w:r w:rsidRPr="0085583D">
        <w:rPr>
          <w:kern w:val="22"/>
          <w:szCs w:val="22"/>
          <w:lang w:val="en-CA"/>
        </w:rPr>
        <w:t xml:space="preserve">Participants will split into small groups at each half-moon table for discussion, with the support of facilitators </w:t>
      </w:r>
      <w:r w:rsidR="00AB2660" w:rsidRPr="0085583D">
        <w:rPr>
          <w:kern w:val="22"/>
          <w:szCs w:val="22"/>
          <w:lang w:val="en-CA"/>
        </w:rPr>
        <w:t>elected from among participants in each group</w:t>
      </w:r>
      <w:r w:rsidRPr="0085583D">
        <w:rPr>
          <w:kern w:val="22"/>
          <w:szCs w:val="22"/>
          <w:lang w:val="en-CA"/>
        </w:rPr>
        <w:t xml:space="preserve">. Following discussion, results will be </w:t>
      </w:r>
      <w:r w:rsidRPr="0085583D">
        <w:rPr>
          <w:kern w:val="22"/>
          <w:szCs w:val="22"/>
        </w:rPr>
        <w:t>reported to the plenary by facilitators.</w:t>
      </w:r>
    </w:p>
    <w:p w14:paraId="6695DAF3" w14:textId="291F3F63" w:rsidR="00490DD2" w:rsidRPr="0085583D" w:rsidRDefault="00490DD2" w:rsidP="0085583D">
      <w:pPr>
        <w:pStyle w:val="Heading1"/>
        <w:suppressLineNumbers/>
        <w:tabs>
          <w:tab w:val="clear" w:pos="720"/>
          <w:tab w:val="left" w:pos="1134"/>
        </w:tabs>
        <w:suppressAutoHyphens/>
        <w:spacing w:before="120"/>
        <w:rPr>
          <w:rFonts w:ascii="Times New Roman" w:hAnsi="Times New Roman"/>
          <w:b/>
          <w:szCs w:val="22"/>
        </w:rPr>
      </w:pPr>
      <w:r w:rsidRPr="0085583D">
        <w:rPr>
          <w:rFonts w:ascii="Times New Roman" w:hAnsi="Times New Roman"/>
          <w:b/>
          <w:szCs w:val="22"/>
        </w:rPr>
        <w:t xml:space="preserve">Item </w:t>
      </w:r>
      <w:r w:rsidR="00510058" w:rsidRPr="0085583D">
        <w:rPr>
          <w:rFonts w:ascii="Times New Roman" w:hAnsi="Times New Roman"/>
          <w:b/>
          <w:szCs w:val="22"/>
        </w:rPr>
        <w:t>12</w:t>
      </w:r>
      <w:r w:rsidRPr="0085583D">
        <w:rPr>
          <w:rFonts w:ascii="Times New Roman" w:hAnsi="Times New Roman"/>
          <w:b/>
          <w:szCs w:val="22"/>
        </w:rPr>
        <w:t>.</w:t>
      </w:r>
      <w:r w:rsidR="00C71729" w:rsidRPr="0085583D">
        <w:rPr>
          <w:rFonts w:ascii="Times New Roman" w:hAnsi="Times New Roman"/>
          <w:b/>
          <w:szCs w:val="22"/>
        </w:rPr>
        <w:tab/>
      </w:r>
      <w:r w:rsidR="00D51BBC" w:rsidRPr="0085583D">
        <w:rPr>
          <w:rFonts w:ascii="Times New Roman" w:hAnsi="Times New Roman"/>
          <w:b/>
          <w:szCs w:val="22"/>
        </w:rPr>
        <w:t>Further items for discussion</w:t>
      </w:r>
    </w:p>
    <w:p w14:paraId="1DFD8913" w14:textId="77777777" w:rsidR="00C33E9C" w:rsidRPr="0085583D" w:rsidRDefault="00E17579" w:rsidP="0085583D">
      <w:pPr>
        <w:pStyle w:val="Para1"/>
        <w:suppressLineNumbers/>
        <w:tabs>
          <w:tab w:val="clear" w:pos="360"/>
        </w:tabs>
        <w:suppressAutoHyphens/>
        <w:rPr>
          <w:kern w:val="22"/>
          <w:szCs w:val="22"/>
        </w:rPr>
      </w:pPr>
      <w:r w:rsidRPr="0085583D">
        <w:rPr>
          <w:kern w:val="22"/>
          <w:szCs w:val="22"/>
        </w:rPr>
        <w:t>At the end of Day 2</w:t>
      </w:r>
      <w:r w:rsidR="00BF6002" w:rsidRPr="0085583D">
        <w:rPr>
          <w:kern w:val="22"/>
          <w:szCs w:val="22"/>
        </w:rPr>
        <w:t xml:space="preserve">, </w:t>
      </w:r>
      <w:r w:rsidRPr="0085583D">
        <w:rPr>
          <w:kern w:val="22"/>
          <w:szCs w:val="22"/>
        </w:rPr>
        <w:t xml:space="preserve">cards will be provided to all participants </w:t>
      </w:r>
      <w:r w:rsidR="00BF6002" w:rsidRPr="0085583D">
        <w:rPr>
          <w:kern w:val="22"/>
          <w:szCs w:val="22"/>
        </w:rPr>
        <w:t xml:space="preserve">to collect feedback regarding </w:t>
      </w:r>
      <w:r w:rsidR="003A7051" w:rsidRPr="0085583D">
        <w:rPr>
          <w:kern w:val="22"/>
          <w:szCs w:val="22"/>
        </w:rPr>
        <w:t xml:space="preserve">key </w:t>
      </w:r>
      <w:r w:rsidR="00BF6002" w:rsidRPr="0085583D">
        <w:rPr>
          <w:kern w:val="22"/>
          <w:szCs w:val="22"/>
        </w:rPr>
        <w:t xml:space="preserve">issues that were either missing or were not discussed enough during first two days of the workshop. Several items </w:t>
      </w:r>
      <w:r w:rsidR="00490DD2" w:rsidRPr="0085583D">
        <w:rPr>
          <w:kern w:val="22"/>
          <w:szCs w:val="22"/>
        </w:rPr>
        <w:t xml:space="preserve">for further in-depth discussion </w:t>
      </w:r>
      <w:r w:rsidR="00BF6002" w:rsidRPr="0085583D">
        <w:rPr>
          <w:kern w:val="22"/>
          <w:szCs w:val="22"/>
        </w:rPr>
        <w:t>will be selected from these proposals.</w:t>
      </w:r>
    </w:p>
    <w:p w14:paraId="22806DDA" w14:textId="2ECF7E6D" w:rsidR="00BF6002" w:rsidRPr="0085583D" w:rsidRDefault="00BF6002" w:rsidP="0085583D">
      <w:pPr>
        <w:pStyle w:val="Para1"/>
        <w:suppressLineNumbers/>
        <w:tabs>
          <w:tab w:val="clear" w:pos="360"/>
        </w:tabs>
        <w:suppressAutoHyphens/>
        <w:rPr>
          <w:kern w:val="22"/>
          <w:szCs w:val="22"/>
        </w:rPr>
      </w:pPr>
      <w:r w:rsidRPr="0085583D">
        <w:rPr>
          <w:kern w:val="22"/>
          <w:szCs w:val="22"/>
        </w:rPr>
        <w:t xml:space="preserve">Discussions will </w:t>
      </w:r>
      <w:r w:rsidR="000F4619" w:rsidRPr="0085583D">
        <w:rPr>
          <w:kern w:val="22"/>
          <w:szCs w:val="22"/>
        </w:rPr>
        <w:t xml:space="preserve">take place in small groups with the support of facilitators </w:t>
      </w:r>
      <w:r w:rsidR="00AB2660" w:rsidRPr="0085583D">
        <w:rPr>
          <w:kern w:val="22"/>
          <w:szCs w:val="22"/>
        </w:rPr>
        <w:t>elected from among participants in each group</w:t>
      </w:r>
      <w:r w:rsidR="000F4619" w:rsidRPr="0085583D">
        <w:rPr>
          <w:kern w:val="22"/>
          <w:szCs w:val="22"/>
        </w:rPr>
        <w:t xml:space="preserve">. </w:t>
      </w:r>
      <w:r w:rsidR="004B2929" w:rsidRPr="0085583D">
        <w:rPr>
          <w:kern w:val="22"/>
          <w:szCs w:val="22"/>
        </w:rPr>
        <w:t>The r</w:t>
      </w:r>
      <w:r w:rsidR="000F4619" w:rsidRPr="0085583D">
        <w:rPr>
          <w:kern w:val="22"/>
          <w:szCs w:val="22"/>
        </w:rPr>
        <w:t>esults of these discussions will be reported to the plenary by facilitators.</w:t>
      </w:r>
    </w:p>
    <w:p w14:paraId="340316C4" w14:textId="6931DDAF" w:rsidR="009268E7" w:rsidRPr="0085583D" w:rsidRDefault="009268E7" w:rsidP="0085583D">
      <w:pPr>
        <w:pStyle w:val="Heading1"/>
        <w:suppressLineNumbers/>
        <w:tabs>
          <w:tab w:val="clear" w:pos="720"/>
          <w:tab w:val="left" w:pos="1134"/>
        </w:tabs>
        <w:suppressAutoHyphens/>
        <w:spacing w:before="120"/>
        <w:rPr>
          <w:rFonts w:ascii="Times New Roman" w:hAnsi="Times New Roman"/>
          <w:b/>
          <w:szCs w:val="22"/>
        </w:rPr>
      </w:pPr>
      <w:r w:rsidRPr="0085583D">
        <w:rPr>
          <w:rFonts w:ascii="Times New Roman" w:hAnsi="Times New Roman"/>
          <w:b/>
          <w:szCs w:val="22"/>
        </w:rPr>
        <w:t xml:space="preserve">Item </w:t>
      </w:r>
      <w:r w:rsidR="00FB7D3E" w:rsidRPr="0085583D">
        <w:rPr>
          <w:rFonts w:ascii="Times New Roman" w:hAnsi="Times New Roman"/>
          <w:b/>
          <w:szCs w:val="22"/>
        </w:rPr>
        <w:t>13</w:t>
      </w:r>
      <w:r w:rsidRPr="0085583D">
        <w:rPr>
          <w:rFonts w:ascii="Times New Roman" w:hAnsi="Times New Roman"/>
          <w:b/>
          <w:szCs w:val="22"/>
        </w:rPr>
        <w:t>.</w:t>
      </w:r>
      <w:r w:rsidR="002045D8" w:rsidRPr="0085583D">
        <w:rPr>
          <w:rFonts w:ascii="Times New Roman" w:hAnsi="Times New Roman"/>
          <w:b/>
          <w:szCs w:val="22"/>
        </w:rPr>
        <w:tab/>
      </w:r>
      <w:r w:rsidR="00F41EE5" w:rsidRPr="0085583D">
        <w:rPr>
          <w:rFonts w:ascii="Times New Roman" w:hAnsi="Times New Roman"/>
          <w:b/>
          <w:szCs w:val="22"/>
        </w:rPr>
        <w:t>Closing</w:t>
      </w:r>
      <w:r w:rsidRPr="0085583D">
        <w:rPr>
          <w:rFonts w:ascii="Times New Roman" w:hAnsi="Times New Roman"/>
          <w:b/>
          <w:szCs w:val="22"/>
        </w:rPr>
        <w:t xml:space="preserve"> of the </w:t>
      </w:r>
      <w:r w:rsidR="00EC66E8" w:rsidRPr="0085583D">
        <w:rPr>
          <w:rFonts w:ascii="Times New Roman" w:hAnsi="Times New Roman"/>
          <w:b/>
          <w:szCs w:val="22"/>
        </w:rPr>
        <w:t>workshop</w:t>
      </w:r>
    </w:p>
    <w:p w14:paraId="758D3D7C" w14:textId="1B5DBEF9" w:rsidR="008910C0" w:rsidRPr="0085583D" w:rsidRDefault="008910C0" w:rsidP="0085583D">
      <w:pPr>
        <w:pStyle w:val="Para1"/>
        <w:suppressLineNumbers/>
        <w:tabs>
          <w:tab w:val="clear" w:pos="360"/>
        </w:tabs>
        <w:suppressAutoHyphens/>
        <w:rPr>
          <w:kern w:val="22"/>
          <w:szCs w:val="22"/>
        </w:rPr>
      </w:pPr>
      <w:r w:rsidRPr="0085583D">
        <w:rPr>
          <w:kern w:val="22"/>
          <w:szCs w:val="22"/>
        </w:rPr>
        <w:t>The Co-</w:t>
      </w:r>
      <w:r w:rsidR="002423B1" w:rsidRPr="0085583D">
        <w:rPr>
          <w:kern w:val="22"/>
          <w:szCs w:val="22"/>
        </w:rPr>
        <w:t>C</w:t>
      </w:r>
      <w:r w:rsidR="00953113" w:rsidRPr="0085583D">
        <w:rPr>
          <w:kern w:val="22"/>
          <w:szCs w:val="22"/>
        </w:rPr>
        <w:t xml:space="preserve">hairs </w:t>
      </w:r>
      <w:r w:rsidR="00CB6AD3" w:rsidRPr="0085583D">
        <w:rPr>
          <w:kern w:val="22"/>
          <w:szCs w:val="22"/>
        </w:rPr>
        <w:t>of the Working Group</w:t>
      </w:r>
      <w:r w:rsidR="001F222E" w:rsidRPr="0085583D">
        <w:rPr>
          <w:kern w:val="22"/>
          <w:szCs w:val="22"/>
        </w:rPr>
        <w:t xml:space="preserve"> on the Post-2020 Global Biodiversity Framework</w:t>
      </w:r>
      <w:r w:rsidR="00CB6AD3" w:rsidRPr="0085583D">
        <w:rPr>
          <w:kern w:val="22"/>
          <w:szCs w:val="22"/>
        </w:rPr>
        <w:t xml:space="preserve"> </w:t>
      </w:r>
      <w:r w:rsidRPr="0085583D">
        <w:rPr>
          <w:kern w:val="22"/>
          <w:szCs w:val="22"/>
        </w:rPr>
        <w:t xml:space="preserve">and the workshop </w:t>
      </w:r>
      <w:r w:rsidR="002045D8" w:rsidRPr="0085583D">
        <w:rPr>
          <w:kern w:val="22"/>
          <w:szCs w:val="22"/>
        </w:rPr>
        <w:t>c</w:t>
      </w:r>
      <w:r w:rsidRPr="0085583D">
        <w:rPr>
          <w:kern w:val="22"/>
          <w:szCs w:val="22"/>
        </w:rPr>
        <w:t xml:space="preserve">o-leads will reflect on the discussions of the workshop and </w:t>
      </w:r>
      <w:r w:rsidR="0022544B" w:rsidRPr="0085583D">
        <w:rPr>
          <w:kern w:val="22"/>
          <w:szCs w:val="22"/>
        </w:rPr>
        <w:t xml:space="preserve">present </w:t>
      </w:r>
      <w:r w:rsidRPr="0085583D">
        <w:rPr>
          <w:kern w:val="22"/>
          <w:szCs w:val="22"/>
        </w:rPr>
        <w:t xml:space="preserve">next steps </w:t>
      </w:r>
      <w:r w:rsidR="0022544B" w:rsidRPr="0085583D">
        <w:rPr>
          <w:kern w:val="22"/>
          <w:szCs w:val="22"/>
        </w:rPr>
        <w:t xml:space="preserve">regarding the process for the preparations of the </w:t>
      </w:r>
      <w:r w:rsidR="00CB6AD3" w:rsidRPr="0085583D">
        <w:rPr>
          <w:kern w:val="22"/>
          <w:szCs w:val="22"/>
        </w:rPr>
        <w:t>p</w:t>
      </w:r>
      <w:r w:rsidR="0022544B" w:rsidRPr="0085583D">
        <w:rPr>
          <w:kern w:val="22"/>
          <w:szCs w:val="22"/>
        </w:rPr>
        <w:t xml:space="preserve">ost-2020 </w:t>
      </w:r>
      <w:r w:rsidR="00CB6AD3" w:rsidRPr="0085583D">
        <w:rPr>
          <w:kern w:val="22"/>
          <w:szCs w:val="22"/>
        </w:rPr>
        <w:t>g</w:t>
      </w:r>
      <w:r w:rsidR="0022544B" w:rsidRPr="0085583D">
        <w:rPr>
          <w:kern w:val="22"/>
          <w:szCs w:val="22"/>
        </w:rPr>
        <w:t xml:space="preserve">lobal </w:t>
      </w:r>
      <w:r w:rsidR="00CB6AD3" w:rsidRPr="0085583D">
        <w:rPr>
          <w:kern w:val="22"/>
          <w:szCs w:val="22"/>
        </w:rPr>
        <w:t>b</w:t>
      </w:r>
      <w:r w:rsidR="0022544B" w:rsidRPr="0085583D">
        <w:rPr>
          <w:kern w:val="22"/>
          <w:szCs w:val="22"/>
        </w:rPr>
        <w:t xml:space="preserve">iodiversity </w:t>
      </w:r>
      <w:r w:rsidR="00CB6AD3" w:rsidRPr="0085583D">
        <w:rPr>
          <w:kern w:val="22"/>
          <w:szCs w:val="22"/>
        </w:rPr>
        <w:t>f</w:t>
      </w:r>
      <w:r w:rsidR="0022544B" w:rsidRPr="0085583D">
        <w:rPr>
          <w:kern w:val="22"/>
          <w:szCs w:val="22"/>
        </w:rPr>
        <w:t>ramework and the consideration of area-based conservation measures</w:t>
      </w:r>
      <w:r w:rsidRPr="0085583D">
        <w:rPr>
          <w:kern w:val="22"/>
          <w:szCs w:val="22"/>
        </w:rPr>
        <w:t>.</w:t>
      </w:r>
    </w:p>
    <w:p w14:paraId="467CA78C" w14:textId="2E050EE7" w:rsidR="008910C0" w:rsidRPr="0085583D" w:rsidRDefault="008910C0" w:rsidP="0085583D">
      <w:pPr>
        <w:pStyle w:val="Para1"/>
        <w:suppressLineNumbers/>
        <w:tabs>
          <w:tab w:val="clear" w:pos="360"/>
        </w:tabs>
        <w:suppressAutoHyphens/>
        <w:rPr>
          <w:kern w:val="22"/>
          <w:szCs w:val="22"/>
        </w:rPr>
      </w:pPr>
      <w:r w:rsidRPr="0085583D">
        <w:rPr>
          <w:kern w:val="22"/>
          <w:szCs w:val="22"/>
        </w:rPr>
        <w:t>A closing statement will be made by a representative of the Secretariat</w:t>
      </w:r>
      <w:r w:rsidR="00CB6AD3" w:rsidRPr="0085583D">
        <w:rPr>
          <w:kern w:val="22"/>
          <w:szCs w:val="22"/>
        </w:rPr>
        <w:t xml:space="preserve"> of the Convention</w:t>
      </w:r>
      <w:r w:rsidRPr="0085583D">
        <w:rPr>
          <w:kern w:val="22"/>
          <w:szCs w:val="22"/>
        </w:rPr>
        <w:t>.</w:t>
      </w:r>
    </w:p>
    <w:p w14:paraId="3734761C" w14:textId="77777777" w:rsidR="008910C0" w:rsidRPr="0085583D" w:rsidRDefault="008910C0" w:rsidP="0085583D">
      <w:pPr>
        <w:pStyle w:val="Para1"/>
        <w:suppressLineNumbers/>
        <w:tabs>
          <w:tab w:val="clear" w:pos="360"/>
        </w:tabs>
        <w:suppressAutoHyphens/>
        <w:rPr>
          <w:kern w:val="22"/>
          <w:szCs w:val="22"/>
        </w:rPr>
      </w:pPr>
      <w:r w:rsidRPr="0085583D">
        <w:rPr>
          <w:kern w:val="22"/>
          <w:szCs w:val="22"/>
        </w:rPr>
        <w:t>The workshop is expected to close at 6 p.m. on Tuesday, 3 December 2019</w:t>
      </w:r>
      <w:r w:rsidR="003C0789" w:rsidRPr="0085583D">
        <w:rPr>
          <w:kern w:val="22"/>
          <w:szCs w:val="22"/>
        </w:rPr>
        <w:t>.</w:t>
      </w:r>
    </w:p>
    <w:p w14:paraId="17F1454E" w14:textId="77777777" w:rsidR="00C33E9C" w:rsidRPr="0085583D" w:rsidRDefault="00C33E9C" w:rsidP="0085583D">
      <w:pPr>
        <w:pStyle w:val="Para1"/>
        <w:numPr>
          <w:ilvl w:val="0"/>
          <w:numId w:val="0"/>
        </w:numPr>
        <w:suppressLineNumbers/>
        <w:suppressAutoHyphens/>
        <w:spacing w:before="0" w:after="0"/>
        <w:rPr>
          <w:kern w:val="22"/>
          <w:szCs w:val="22"/>
        </w:rPr>
      </w:pPr>
    </w:p>
    <w:p w14:paraId="1DFC8449" w14:textId="77777777" w:rsidR="00C33E9C" w:rsidRPr="0085583D" w:rsidRDefault="00C33E9C" w:rsidP="0085583D">
      <w:pPr>
        <w:suppressLineNumbers/>
        <w:suppressAutoHyphens/>
        <w:jc w:val="left"/>
        <w:rPr>
          <w:i/>
          <w:caps/>
          <w:kern w:val="22"/>
          <w:szCs w:val="22"/>
        </w:rPr>
      </w:pPr>
      <w:r w:rsidRPr="0085583D">
        <w:rPr>
          <w:i/>
          <w:caps/>
          <w:kern w:val="22"/>
          <w:szCs w:val="22"/>
        </w:rPr>
        <w:br w:type="page"/>
      </w:r>
    </w:p>
    <w:p w14:paraId="7B6BB686" w14:textId="13198AD6" w:rsidR="003A7051" w:rsidRPr="0085583D" w:rsidRDefault="00531771" w:rsidP="0085583D">
      <w:pPr>
        <w:suppressLineNumbers/>
        <w:suppressAutoHyphens/>
        <w:spacing w:after="120"/>
        <w:jc w:val="center"/>
        <w:rPr>
          <w:i/>
          <w:kern w:val="22"/>
          <w:szCs w:val="22"/>
        </w:rPr>
      </w:pPr>
      <w:r w:rsidRPr="0085583D">
        <w:rPr>
          <w:i/>
          <w:caps/>
          <w:kern w:val="22"/>
          <w:szCs w:val="22"/>
        </w:rPr>
        <w:lastRenderedPageBreak/>
        <w:t>a</w:t>
      </w:r>
      <w:r w:rsidRPr="0085583D">
        <w:rPr>
          <w:i/>
          <w:kern w:val="22"/>
          <w:szCs w:val="22"/>
        </w:rPr>
        <w:t>nnex</w:t>
      </w:r>
    </w:p>
    <w:p w14:paraId="6E463E9B" w14:textId="55F00231" w:rsidR="00C33E9C" w:rsidRPr="0085583D" w:rsidRDefault="00F41EE5" w:rsidP="0085583D">
      <w:pPr>
        <w:pStyle w:val="Heading1"/>
        <w:keepNext w:val="0"/>
        <w:suppressLineNumbers/>
        <w:tabs>
          <w:tab w:val="clear" w:pos="720"/>
        </w:tabs>
        <w:suppressAutoHyphens/>
        <w:spacing w:before="120"/>
        <w:rPr>
          <w:rFonts w:ascii="Times New Roman" w:hAnsi="Times New Roman"/>
          <w:b/>
          <w:szCs w:val="22"/>
        </w:rPr>
      </w:pPr>
      <w:bookmarkStart w:id="1" w:name="_PROPOSED_ORGANIZATION_OF"/>
      <w:bookmarkStart w:id="2" w:name="_PRoposed_Organisation_of"/>
      <w:bookmarkEnd w:id="1"/>
      <w:bookmarkEnd w:id="2"/>
      <w:r w:rsidRPr="0085583D">
        <w:rPr>
          <w:rFonts w:ascii="Times New Roman" w:hAnsi="Times New Roman"/>
          <w:b/>
          <w:szCs w:val="22"/>
        </w:rPr>
        <w:t>PRoposed</w:t>
      </w:r>
      <w:r w:rsidR="00C33E9C" w:rsidRPr="0085583D">
        <w:rPr>
          <w:rFonts w:ascii="Times New Roman" w:hAnsi="Times New Roman"/>
          <w:b/>
          <w:szCs w:val="22"/>
        </w:rPr>
        <w:t xml:space="preserve"> O</w:t>
      </w:r>
      <w:r w:rsidRPr="0085583D">
        <w:rPr>
          <w:rFonts w:ascii="Times New Roman" w:hAnsi="Times New Roman"/>
          <w:b/>
          <w:szCs w:val="22"/>
        </w:rPr>
        <w:t>rgani</w:t>
      </w:r>
      <w:r w:rsidR="00F80041" w:rsidRPr="0085583D">
        <w:rPr>
          <w:rFonts w:ascii="Times New Roman" w:hAnsi="Times New Roman"/>
          <w:b/>
          <w:szCs w:val="22"/>
        </w:rPr>
        <w:t>z</w:t>
      </w:r>
      <w:r w:rsidRPr="0085583D">
        <w:rPr>
          <w:rFonts w:ascii="Times New Roman" w:hAnsi="Times New Roman"/>
          <w:b/>
          <w:szCs w:val="22"/>
        </w:rPr>
        <w:t>ation of Work</w:t>
      </w:r>
    </w:p>
    <w:tbl>
      <w:tblPr>
        <w:tblStyle w:val="TableGrid"/>
        <w:tblW w:w="0" w:type="auto"/>
        <w:tblCellMar>
          <w:left w:w="115" w:type="dxa"/>
          <w:right w:w="115" w:type="dxa"/>
        </w:tblCellMar>
        <w:tblLook w:val="04A0" w:firstRow="1" w:lastRow="0" w:firstColumn="1" w:lastColumn="0" w:noHBand="0" w:noVBand="1"/>
      </w:tblPr>
      <w:tblGrid>
        <w:gridCol w:w="1528"/>
        <w:gridCol w:w="6377"/>
        <w:gridCol w:w="1547"/>
      </w:tblGrid>
      <w:tr w:rsidR="00C52763" w:rsidRPr="0085583D" w14:paraId="209D0273" w14:textId="77777777" w:rsidTr="0085583D">
        <w:tc>
          <w:tcPr>
            <w:tcW w:w="1555" w:type="dxa"/>
            <w:tcBorders>
              <w:bottom w:val="single" w:sz="4" w:space="0" w:color="auto"/>
            </w:tcBorders>
            <w:vAlign w:val="center"/>
          </w:tcPr>
          <w:p w14:paraId="17DCB593" w14:textId="77777777" w:rsidR="00C52763" w:rsidRPr="0085583D" w:rsidRDefault="00C52763" w:rsidP="0085583D">
            <w:pPr>
              <w:suppressLineNumbers/>
              <w:suppressAutoHyphens/>
              <w:jc w:val="center"/>
              <w:rPr>
                <w:kern w:val="22"/>
                <w:szCs w:val="22"/>
              </w:rPr>
            </w:pPr>
            <w:r w:rsidRPr="0085583D">
              <w:rPr>
                <w:b/>
                <w:kern w:val="22"/>
                <w:szCs w:val="22"/>
              </w:rPr>
              <w:t>Time</w:t>
            </w:r>
          </w:p>
        </w:tc>
        <w:tc>
          <w:tcPr>
            <w:tcW w:w="6570" w:type="dxa"/>
            <w:tcBorders>
              <w:bottom w:val="single" w:sz="4" w:space="0" w:color="auto"/>
            </w:tcBorders>
            <w:vAlign w:val="center"/>
          </w:tcPr>
          <w:p w14:paraId="092E8639" w14:textId="77777777" w:rsidR="00C52763" w:rsidRPr="0085583D" w:rsidRDefault="00C52763" w:rsidP="0085583D">
            <w:pPr>
              <w:suppressLineNumbers/>
              <w:suppressAutoHyphens/>
              <w:jc w:val="center"/>
              <w:rPr>
                <w:kern w:val="22"/>
                <w:szCs w:val="22"/>
              </w:rPr>
            </w:pPr>
            <w:r w:rsidRPr="0085583D">
              <w:rPr>
                <w:b/>
                <w:kern w:val="22"/>
                <w:szCs w:val="22"/>
              </w:rPr>
              <w:t>Session</w:t>
            </w:r>
          </w:p>
        </w:tc>
        <w:tc>
          <w:tcPr>
            <w:tcW w:w="1553" w:type="dxa"/>
            <w:tcBorders>
              <w:bottom w:val="single" w:sz="4" w:space="0" w:color="auto"/>
            </w:tcBorders>
            <w:vAlign w:val="center"/>
          </w:tcPr>
          <w:p w14:paraId="58DFE690" w14:textId="77777777" w:rsidR="00C52763" w:rsidRPr="0085583D" w:rsidRDefault="00C52763" w:rsidP="0085583D">
            <w:pPr>
              <w:suppressLineNumbers/>
              <w:suppressAutoHyphens/>
              <w:jc w:val="center"/>
              <w:rPr>
                <w:kern w:val="22"/>
                <w:szCs w:val="22"/>
              </w:rPr>
            </w:pPr>
            <w:r w:rsidRPr="0085583D">
              <w:rPr>
                <w:b/>
                <w:kern w:val="22"/>
                <w:szCs w:val="22"/>
              </w:rPr>
              <w:t>Remarks</w:t>
            </w:r>
          </w:p>
        </w:tc>
      </w:tr>
      <w:tr w:rsidR="00F80041" w:rsidRPr="0085583D" w14:paraId="57188688" w14:textId="77777777" w:rsidTr="00F80041">
        <w:tc>
          <w:tcPr>
            <w:tcW w:w="1555" w:type="dxa"/>
            <w:shd w:val="clear" w:color="auto" w:fill="auto"/>
            <w:vAlign w:val="center"/>
          </w:tcPr>
          <w:p w14:paraId="4273AAFA" w14:textId="77777777" w:rsidR="00C52763" w:rsidRPr="0085583D" w:rsidRDefault="00C52763" w:rsidP="0085583D">
            <w:pPr>
              <w:suppressLineNumbers/>
              <w:suppressAutoHyphens/>
              <w:spacing w:after="120"/>
              <w:jc w:val="center"/>
              <w:rPr>
                <w:b/>
                <w:kern w:val="22"/>
                <w:szCs w:val="22"/>
              </w:rPr>
            </w:pPr>
            <w:r w:rsidRPr="0085583D">
              <w:rPr>
                <w:b/>
                <w:kern w:val="22"/>
                <w:szCs w:val="22"/>
              </w:rPr>
              <w:t>Day 1</w:t>
            </w:r>
          </w:p>
        </w:tc>
        <w:tc>
          <w:tcPr>
            <w:tcW w:w="6570" w:type="dxa"/>
            <w:shd w:val="clear" w:color="auto" w:fill="auto"/>
            <w:vAlign w:val="center"/>
          </w:tcPr>
          <w:p w14:paraId="6A73114F" w14:textId="77777777" w:rsidR="00C52763" w:rsidRPr="0085583D" w:rsidRDefault="00C52763" w:rsidP="0085583D">
            <w:pPr>
              <w:suppressLineNumbers/>
              <w:suppressAutoHyphens/>
              <w:spacing w:after="120"/>
              <w:jc w:val="center"/>
              <w:rPr>
                <w:b/>
                <w:kern w:val="22"/>
                <w:szCs w:val="22"/>
              </w:rPr>
            </w:pPr>
            <w:r w:rsidRPr="0085583D">
              <w:rPr>
                <w:b/>
                <w:kern w:val="22"/>
                <w:szCs w:val="22"/>
              </w:rPr>
              <w:t>Sunday, 1 December 2019</w:t>
            </w:r>
          </w:p>
        </w:tc>
        <w:tc>
          <w:tcPr>
            <w:tcW w:w="1553" w:type="dxa"/>
            <w:shd w:val="clear" w:color="auto" w:fill="auto"/>
            <w:vAlign w:val="center"/>
          </w:tcPr>
          <w:p w14:paraId="5B6BF165" w14:textId="77777777" w:rsidR="00C52763" w:rsidRPr="0085583D" w:rsidRDefault="00C52763" w:rsidP="0085583D">
            <w:pPr>
              <w:suppressLineNumbers/>
              <w:suppressAutoHyphens/>
              <w:spacing w:after="120"/>
              <w:jc w:val="center"/>
              <w:rPr>
                <w:b/>
                <w:kern w:val="22"/>
                <w:szCs w:val="22"/>
              </w:rPr>
            </w:pPr>
          </w:p>
        </w:tc>
      </w:tr>
      <w:tr w:rsidR="00C52763" w:rsidRPr="0085583D" w14:paraId="4690A7F8" w14:textId="77777777" w:rsidTr="004D06B7">
        <w:tc>
          <w:tcPr>
            <w:tcW w:w="1555" w:type="dxa"/>
            <w:vAlign w:val="center"/>
          </w:tcPr>
          <w:p w14:paraId="62EDFD40" w14:textId="46F948C4" w:rsidR="00C52763" w:rsidRPr="0085583D" w:rsidRDefault="00C52763" w:rsidP="0085583D">
            <w:pPr>
              <w:suppressLineNumbers/>
              <w:suppressAutoHyphens/>
              <w:jc w:val="left"/>
              <w:rPr>
                <w:kern w:val="22"/>
                <w:szCs w:val="22"/>
              </w:rPr>
            </w:pPr>
            <w:r w:rsidRPr="0085583D">
              <w:rPr>
                <w:kern w:val="22"/>
                <w:szCs w:val="22"/>
              </w:rPr>
              <w:t>8</w:t>
            </w:r>
            <w:r w:rsidR="00704069" w:rsidRPr="0085583D">
              <w:rPr>
                <w:kern w:val="22"/>
                <w:szCs w:val="22"/>
              </w:rPr>
              <w:t>.</w:t>
            </w:r>
            <w:r w:rsidRPr="0085583D">
              <w:rPr>
                <w:kern w:val="22"/>
                <w:szCs w:val="22"/>
              </w:rPr>
              <w:t>30</w:t>
            </w:r>
            <w:r w:rsidR="007403DD" w:rsidRPr="0085583D">
              <w:rPr>
                <w:kern w:val="22"/>
                <w:szCs w:val="22"/>
              </w:rPr>
              <w:t>-</w:t>
            </w:r>
            <w:r w:rsidRPr="0085583D">
              <w:rPr>
                <w:kern w:val="22"/>
                <w:szCs w:val="22"/>
              </w:rPr>
              <w:t>9</w:t>
            </w:r>
            <w:r w:rsidR="00704069" w:rsidRPr="0085583D">
              <w:rPr>
                <w:kern w:val="22"/>
                <w:szCs w:val="22"/>
              </w:rPr>
              <w:t>.</w:t>
            </w:r>
            <w:r w:rsidRPr="0085583D">
              <w:rPr>
                <w:kern w:val="22"/>
                <w:szCs w:val="22"/>
              </w:rPr>
              <w:t>30</w:t>
            </w:r>
            <w:r w:rsidR="001725D8" w:rsidRPr="0085583D">
              <w:rPr>
                <w:kern w:val="22"/>
                <w:szCs w:val="22"/>
              </w:rPr>
              <w:t xml:space="preserve"> a.m.</w:t>
            </w:r>
          </w:p>
        </w:tc>
        <w:tc>
          <w:tcPr>
            <w:tcW w:w="6570" w:type="dxa"/>
            <w:vAlign w:val="center"/>
          </w:tcPr>
          <w:p w14:paraId="5F196507" w14:textId="035B2723" w:rsidR="00C52763" w:rsidRPr="0085583D" w:rsidRDefault="00C52763" w:rsidP="0085583D">
            <w:pPr>
              <w:suppressLineNumbers/>
              <w:suppressAutoHyphens/>
              <w:jc w:val="left"/>
              <w:rPr>
                <w:kern w:val="22"/>
                <w:szCs w:val="22"/>
              </w:rPr>
            </w:pPr>
            <w:r w:rsidRPr="0085583D">
              <w:rPr>
                <w:i/>
                <w:kern w:val="22"/>
                <w:szCs w:val="22"/>
              </w:rPr>
              <w:t xml:space="preserve">Registration </w:t>
            </w:r>
            <w:r w:rsidR="004B1341">
              <w:rPr>
                <w:i/>
                <w:kern w:val="22"/>
                <w:szCs w:val="22"/>
              </w:rPr>
              <w:t>and</w:t>
            </w:r>
            <w:r w:rsidRPr="0085583D">
              <w:rPr>
                <w:i/>
                <w:kern w:val="22"/>
                <w:szCs w:val="22"/>
              </w:rPr>
              <w:t xml:space="preserve"> DSA distribution</w:t>
            </w:r>
          </w:p>
        </w:tc>
        <w:tc>
          <w:tcPr>
            <w:tcW w:w="1553" w:type="dxa"/>
            <w:vAlign w:val="center"/>
          </w:tcPr>
          <w:p w14:paraId="6C45A325" w14:textId="77777777" w:rsidR="00C52763" w:rsidRPr="0085583D" w:rsidRDefault="00C52763" w:rsidP="0085583D">
            <w:pPr>
              <w:suppressLineNumbers/>
              <w:suppressAutoHyphens/>
              <w:jc w:val="left"/>
              <w:rPr>
                <w:kern w:val="22"/>
                <w:szCs w:val="22"/>
              </w:rPr>
            </w:pPr>
          </w:p>
        </w:tc>
      </w:tr>
      <w:tr w:rsidR="00C52763" w:rsidRPr="0085583D" w14:paraId="66EAE3CB" w14:textId="77777777" w:rsidTr="004D06B7">
        <w:tc>
          <w:tcPr>
            <w:tcW w:w="1555" w:type="dxa"/>
            <w:vAlign w:val="center"/>
          </w:tcPr>
          <w:p w14:paraId="3688B3BB" w14:textId="54B0A485" w:rsidR="00C52763" w:rsidRPr="0085583D" w:rsidRDefault="00C52763" w:rsidP="0085583D">
            <w:pPr>
              <w:suppressLineNumbers/>
              <w:suppressAutoHyphens/>
              <w:jc w:val="left"/>
              <w:rPr>
                <w:kern w:val="22"/>
                <w:szCs w:val="22"/>
              </w:rPr>
            </w:pPr>
            <w:r w:rsidRPr="0085583D">
              <w:rPr>
                <w:kern w:val="22"/>
                <w:szCs w:val="22"/>
              </w:rPr>
              <w:t>9</w:t>
            </w:r>
            <w:r w:rsidR="00704069" w:rsidRPr="0085583D">
              <w:rPr>
                <w:kern w:val="22"/>
                <w:szCs w:val="22"/>
              </w:rPr>
              <w:t>.</w:t>
            </w:r>
            <w:r w:rsidRPr="0085583D">
              <w:rPr>
                <w:kern w:val="22"/>
                <w:szCs w:val="22"/>
              </w:rPr>
              <w:t>30</w:t>
            </w:r>
            <w:r w:rsidR="007403DD" w:rsidRPr="0085583D">
              <w:rPr>
                <w:kern w:val="22"/>
                <w:szCs w:val="22"/>
              </w:rPr>
              <w:t>-</w:t>
            </w:r>
            <w:r w:rsidRPr="0085583D">
              <w:rPr>
                <w:kern w:val="22"/>
                <w:szCs w:val="22"/>
              </w:rPr>
              <w:t>10</w:t>
            </w:r>
            <w:r w:rsidR="00704069" w:rsidRPr="0085583D">
              <w:rPr>
                <w:kern w:val="22"/>
                <w:szCs w:val="22"/>
              </w:rPr>
              <w:t>.</w:t>
            </w:r>
            <w:r w:rsidRPr="0085583D">
              <w:rPr>
                <w:kern w:val="22"/>
                <w:szCs w:val="22"/>
              </w:rPr>
              <w:t>10</w:t>
            </w:r>
            <w:r w:rsidR="001725D8" w:rsidRPr="0085583D">
              <w:rPr>
                <w:kern w:val="22"/>
                <w:szCs w:val="22"/>
              </w:rPr>
              <w:t xml:space="preserve"> a.m.</w:t>
            </w:r>
          </w:p>
        </w:tc>
        <w:tc>
          <w:tcPr>
            <w:tcW w:w="6570" w:type="dxa"/>
            <w:vAlign w:val="center"/>
          </w:tcPr>
          <w:p w14:paraId="3563D038" w14:textId="17A470B0" w:rsidR="00C25932" w:rsidRPr="0085583D" w:rsidRDefault="00C25932" w:rsidP="0085583D">
            <w:pPr>
              <w:suppressLineNumbers/>
              <w:suppressAutoHyphens/>
              <w:jc w:val="left"/>
              <w:rPr>
                <w:b/>
                <w:kern w:val="22"/>
                <w:szCs w:val="22"/>
              </w:rPr>
            </w:pPr>
            <w:r w:rsidRPr="0085583D">
              <w:rPr>
                <w:b/>
                <w:kern w:val="22"/>
                <w:szCs w:val="22"/>
              </w:rPr>
              <w:t xml:space="preserve">Agenda item 1. Opening of </w:t>
            </w:r>
            <w:r w:rsidR="00C65744" w:rsidRPr="0085583D">
              <w:rPr>
                <w:b/>
                <w:kern w:val="22"/>
                <w:szCs w:val="22"/>
              </w:rPr>
              <w:t>the workshop</w:t>
            </w:r>
          </w:p>
          <w:p w14:paraId="5137D287" w14:textId="1A83D8C5" w:rsidR="00C25932" w:rsidRPr="0085583D" w:rsidRDefault="00C25932" w:rsidP="0085583D">
            <w:pPr>
              <w:suppressLineNumbers/>
              <w:suppressAutoHyphens/>
              <w:jc w:val="left"/>
              <w:rPr>
                <w:b/>
                <w:kern w:val="22"/>
                <w:szCs w:val="22"/>
              </w:rPr>
            </w:pPr>
            <w:r w:rsidRPr="0085583D">
              <w:rPr>
                <w:b/>
                <w:kern w:val="22"/>
                <w:szCs w:val="22"/>
              </w:rPr>
              <w:t xml:space="preserve">Agenda item 2. Introduction </w:t>
            </w:r>
            <w:r w:rsidR="00C65744" w:rsidRPr="0085583D">
              <w:rPr>
                <w:b/>
                <w:kern w:val="22"/>
                <w:szCs w:val="22"/>
              </w:rPr>
              <w:t xml:space="preserve">to </w:t>
            </w:r>
            <w:r w:rsidRPr="0085583D">
              <w:rPr>
                <w:b/>
                <w:kern w:val="22"/>
                <w:szCs w:val="22"/>
              </w:rPr>
              <w:t>and purpose of the workshop</w:t>
            </w:r>
          </w:p>
          <w:p w14:paraId="65946B3E" w14:textId="77777777" w:rsidR="00C25932" w:rsidRPr="0085583D" w:rsidRDefault="00C25932" w:rsidP="0085583D">
            <w:pPr>
              <w:suppressLineNumbers/>
              <w:suppressAutoHyphens/>
              <w:jc w:val="left"/>
              <w:rPr>
                <w:kern w:val="22"/>
                <w:szCs w:val="22"/>
              </w:rPr>
            </w:pPr>
            <w:r w:rsidRPr="0085583D">
              <w:rPr>
                <w:kern w:val="22"/>
                <w:szCs w:val="22"/>
              </w:rPr>
              <w:t>Statements by:</w:t>
            </w:r>
            <w:bookmarkStart w:id="3" w:name="_GoBack"/>
            <w:bookmarkEnd w:id="3"/>
          </w:p>
          <w:p w14:paraId="09E32070" w14:textId="723D1334" w:rsidR="00C25932" w:rsidRPr="0085583D" w:rsidRDefault="00C25932" w:rsidP="0085583D">
            <w:pPr>
              <w:pStyle w:val="ListParagraph"/>
              <w:numPr>
                <w:ilvl w:val="0"/>
                <w:numId w:val="43"/>
              </w:numPr>
              <w:suppressLineNumbers/>
              <w:suppressAutoHyphens/>
              <w:contextualSpacing w:val="0"/>
              <w:jc w:val="left"/>
              <w:rPr>
                <w:kern w:val="22"/>
                <w:szCs w:val="22"/>
              </w:rPr>
            </w:pPr>
            <w:r w:rsidRPr="0085583D">
              <w:rPr>
                <w:kern w:val="22"/>
                <w:szCs w:val="22"/>
              </w:rPr>
              <w:t xml:space="preserve">CBD Secretariat (opening remarks by </w:t>
            </w:r>
            <w:r w:rsidR="00C5513D" w:rsidRPr="0085583D">
              <w:rPr>
                <w:kern w:val="22"/>
                <w:szCs w:val="22"/>
              </w:rPr>
              <w:t xml:space="preserve">the </w:t>
            </w:r>
            <w:r w:rsidRPr="0085583D">
              <w:rPr>
                <w:kern w:val="22"/>
                <w:szCs w:val="22"/>
              </w:rPr>
              <w:t>Executive Secretary)</w:t>
            </w:r>
          </w:p>
          <w:p w14:paraId="69602647" w14:textId="76E14332" w:rsidR="00C25932" w:rsidRPr="0085583D" w:rsidRDefault="00C25932" w:rsidP="0085583D">
            <w:pPr>
              <w:pStyle w:val="ListParagraph"/>
              <w:numPr>
                <w:ilvl w:val="0"/>
                <w:numId w:val="43"/>
              </w:numPr>
              <w:suppressLineNumbers/>
              <w:suppressAutoHyphens/>
              <w:contextualSpacing w:val="0"/>
              <w:jc w:val="left"/>
              <w:rPr>
                <w:kern w:val="22"/>
                <w:szCs w:val="22"/>
              </w:rPr>
            </w:pPr>
            <w:r w:rsidRPr="0085583D">
              <w:rPr>
                <w:kern w:val="22"/>
                <w:szCs w:val="22"/>
              </w:rPr>
              <w:t xml:space="preserve">Presentation by </w:t>
            </w:r>
            <w:r w:rsidR="002423B1" w:rsidRPr="0085583D">
              <w:rPr>
                <w:kern w:val="22"/>
                <w:szCs w:val="22"/>
              </w:rPr>
              <w:t>Co-C</w:t>
            </w:r>
            <w:r w:rsidRPr="0085583D">
              <w:rPr>
                <w:kern w:val="22"/>
                <w:szCs w:val="22"/>
              </w:rPr>
              <w:t xml:space="preserve">hairs </w:t>
            </w:r>
            <w:r w:rsidR="001725D8" w:rsidRPr="0085583D">
              <w:rPr>
                <w:kern w:val="22"/>
                <w:szCs w:val="22"/>
              </w:rPr>
              <w:t xml:space="preserve">of </w:t>
            </w:r>
            <w:r w:rsidR="00C5513D" w:rsidRPr="0085583D">
              <w:rPr>
                <w:kern w:val="22"/>
                <w:szCs w:val="22"/>
              </w:rPr>
              <w:t>the Working Group on the Post-2020</w:t>
            </w:r>
            <w:r w:rsidR="001725D8" w:rsidRPr="0085583D">
              <w:rPr>
                <w:kern w:val="22"/>
                <w:szCs w:val="22"/>
              </w:rPr>
              <w:t xml:space="preserve"> </w:t>
            </w:r>
            <w:r w:rsidR="00C5513D" w:rsidRPr="0085583D">
              <w:rPr>
                <w:kern w:val="22"/>
                <w:szCs w:val="22"/>
              </w:rPr>
              <w:t xml:space="preserve">Global Biodiversity Framework </w:t>
            </w:r>
            <w:r w:rsidRPr="0085583D">
              <w:rPr>
                <w:kern w:val="22"/>
                <w:szCs w:val="22"/>
              </w:rPr>
              <w:t xml:space="preserve">on the progress </w:t>
            </w:r>
            <w:r w:rsidR="00C5513D" w:rsidRPr="0085583D">
              <w:rPr>
                <w:kern w:val="22"/>
                <w:szCs w:val="22"/>
              </w:rPr>
              <w:t xml:space="preserve">in </w:t>
            </w:r>
            <w:r w:rsidRPr="0085583D">
              <w:rPr>
                <w:kern w:val="22"/>
                <w:szCs w:val="22"/>
              </w:rPr>
              <w:t xml:space="preserve">developing the </w:t>
            </w:r>
            <w:r w:rsidR="00C5513D" w:rsidRPr="0085583D">
              <w:rPr>
                <w:kern w:val="22"/>
                <w:szCs w:val="22"/>
              </w:rPr>
              <w:t>framework</w:t>
            </w:r>
          </w:p>
          <w:p w14:paraId="28A95779" w14:textId="1B4B0EDD" w:rsidR="00C52763" w:rsidRPr="0085583D" w:rsidRDefault="00C25932" w:rsidP="0085583D">
            <w:pPr>
              <w:pStyle w:val="ListParagraph"/>
              <w:numPr>
                <w:ilvl w:val="0"/>
                <w:numId w:val="43"/>
              </w:numPr>
              <w:suppressLineNumbers/>
              <w:suppressAutoHyphens/>
              <w:contextualSpacing w:val="0"/>
              <w:jc w:val="left"/>
              <w:rPr>
                <w:kern w:val="22"/>
                <w:szCs w:val="22"/>
              </w:rPr>
            </w:pPr>
            <w:r w:rsidRPr="0085583D">
              <w:rPr>
                <w:kern w:val="22"/>
                <w:szCs w:val="22"/>
              </w:rPr>
              <w:t xml:space="preserve">Presentation by the </w:t>
            </w:r>
            <w:r w:rsidR="00201A8E" w:rsidRPr="0085583D">
              <w:rPr>
                <w:kern w:val="22"/>
                <w:szCs w:val="22"/>
              </w:rPr>
              <w:t>co-lead</w:t>
            </w:r>
            <w:r w:rsidRPr="0085583D">
              <w:rPr>
                <w:kern w:val="22"/>
                <w:szCs w:val="22"/>
              </w:rPr>
              <w:t>s of the workshop</w:t>
            </w:r>
          </w:p>
        </w:tc>
        <w:tc>
          <w:tcPr>
            <w:tcW w:w="1553" w:type="dxa"/>
            <w:vAlign w:val="center"/>
          </w:tcPr>
          <w:p w14:paraId="038D8318" w14:textId="77777777" w:rsidR="00C52763" w:rsidRPr="0085583D" w:rsidRDefault="00C52763" w:rsidP="0085583D">
            <w:pPr>
              <w:suppressLineNumbers/>
              <w:suppressAutoHyphens/>
              <w:spacing w:after="120" w:line="200" w:lineRule="exact"/>
              <w:jc w:val="left"/>
              <w:rPr>
                <w:i/>
                <w:kern w:val="22"/>
                <w:szCs w:val="22"/>
              </w:rPr>
            </w:pPr>
            <w:r w:rsidRPr="0085583D">
              <w:rPr>
                <w:i/>
                <w:kern w:val="22"/>
                <w:szCs w:val="22"/>
              </w:rPr>
              <w:t>Plenary</w:t>
            </w:r>
          </w:p>
        </w:tc>
      </w:tr>
      <w:tr w:rsidR="00C52763" w:rsidRPr="0085583D" w14:paraId="04D7198D" w14:textId="77777777" w:rsidTr="004D06B7">
        <w:tc>
          <w:tcPr>
            <w:tcW w:w="1555" w:type="dxa"/>
            <w:vAlign w:val="center"/>
          </w:tcPr>
          <w:p w14:paraId="5C31C5CD" w14:textId="3BE873BB" w:rsidR="00C52763" w:rsidRPr="0085583D" w:rsidRDefault="00C52763" w:rsidP="0085583D">
            <w:pPr>
              <w:suppressLineNumbers/>
              <w:suppressAutoHyphens/>
              <w:jc w:val="left"/>
              <w:rPr>
                <w:kern w:val="22"/>
                <w:szCs w:val="22"/>
              </w:rPr>
            </w:pPr>
            <w:r w:rsidRPr="0085583D">
              <w:rPr>
                <w:kern w:val="22"/>
                <w:szCs w:val="22"/>
              </w:rPr>
              <w:t>10</w:t>
            </w:r>
            <w:r w:rsidR="00704069" w:rsidRPr="0085583D">
              <w:rPr>
                <w:kern w:val="22"/>
                <w:szCs w:val="22"/>
              </w:rPr>
              <w:t>.</w:t>
            </w:r>
            <w:r w:rsidRPr="0085583D">
              <w:rPr>
                <w:kern w:val="22"/>
                <w:szCs w:val="22"/>
              </w:rPr>
              <w:t>10</w:t>
            </w:r>
            <w:r w:rsidR="00BC1839" w:rsidRPr="0085583D">
              <w:rPr>
                <w:kern w:val="22"/>
                <w:szCs w:val="22"/>
              </w:rPr>
              <w:t>-</w:t>
            </w:r>
            <w:r w:rsidRPr="0085583D">
              <w:rPr>
                <w:kern w:val="22"/>
                <w:szCs w:val="22"/>
              </w:rPr>
              <w:t>10</w:t>
            </w:r>
            <w:r w:rsidR="00704069" w:rsidRPr="0085583D">
              <w:rPr>
                <w:kern w:val="22"/>
                <w:szCs w:val="22"/>
              </w:rPr>
              <w:t>.</w:t>
            </w:r>
            <w:r w:rsidRPr="0085583D">
              <w:rPr>
                <w:kern w:val="22"/>
                <w:szCs w:val="22"/>
              </w:rPr>
              <w:t>15</w:t>
            </w:r>
            <w:r w:rsidR="001725D8" w:rsidRPr="0085583D">
              <w:rPr>
                <w:kern w:val="22"/>
                <w:szCs w:val="22"/>
              </w:rPr>
              <w:t xml:space="preserve"> a.m.</w:t>
            </w:r>
          </w:p>
        </w:tc>
        <w:tc>
          <w:tcPr>
            <w:tcW w:w="6570" w:type="dxa"/>
            <w:vAlign w:val="center"/>
          </w:tcPr>
          <w:p w14:paraId="7C7E2841" w14:textId="7C89D6FB" w:rsidR="00C25932" w:rsidRPr="0085583D" w:rsidRDefault="00C25932" w:rsidP="0085583D">
            <w:pPr>
              <w:suppressLineNumbers/>
              <w:suppressAutoHyphens/>
              <w:jc w:val="left"/>
              <w:rPr>
                <w:b/>
                <w:kern w:val="22"/>
                <w:szCs w:val="22"/>
              </w:rPr>
            </w:pPr>
            <w:r w:rsidRPr="0085583D">
              <w:rPr>
                <w:b/>
                <w:kern w:val="22"/>
                <w:szCs w:val="22"/>
              </w:rPr>
              <w:t>Agenda item 3. Organi</w:t>
            </w:r>
            <w:r w:rsidR="00823C08" w:rsidRPr="0085583D">
              <w:rPr>
                <w:b/>
                <w:kern w:val="22"/>
                <w:szCs w:val="22"/>
              </w:rPr>
              <w:t>z</w:t>
            </w:r>
            <w:r w:rsidRPr="0085583D">
              <w:rPr>
                <w:b/>
                <w:kern w:val="22"/>
                <w:szCs w:val="22"/>
              </w:rPr>
              <w:t>ational matters</w:t>
            </w:r>
          </w:p>
          <w:p w14:paraId="0EDB3D34" w14:textId="77777777" w:rsidR="00C52763" w:rsidRPr="0085583D" w:rsidRDefault="00C25932" w:rsidP="0085583D">
            <w:pPr>
              <w:suppressLineNumbers/>
              <w:suppressAutoHyphens/>
              <w:jc w:val="left"/>
              <w:rPr>
                <w:kern w:val="22"/>
                <w:szCs w:val="22"/>
              </w:rPr>
            </w:pPr>
            <w:r w:rsidRPr="0085583D">
              <w:rPr>
                <w:kern w:val="22"/>
                <w:szCs w:val="22"/>
                <w:lang w:val="en-CA"/>
              </w:rPr>
              <w:t>Adoption of the agenda and organization of work</w:t>
            </w:r>
          </w:p>
        </w:tc>
        <w:tc>
          <w:tcPr>
            <w:tcW w:w="1553" w:type="dxa"/>
            <w:vAlign w:val="center"/>
          </w:tcPr>
          <w:p w14:paraId="0BC7A379" w14:textId="77777777" w:rsidR="00C52763" w:rsidRPr="0085583D" w:rsidRDefault="00C52763" w:rsidP="0085583D">
            <w:pPr>
              <w:suppressLineNumbers/>
              <w:suppressAutoHyphens/>
              <w:jc w:val="left"/>
              <w:rPr>
                <w:kern w:val="22"/>
                <w:szCs w:val="22"/>
              </w:rPr>
            </w:pPr>
          </w:p>
        </w:tc>
      </w:tr>
      <w:tr w:rsidR="004D06B7" w:rsidRPr="0085583D" w14:paraId="6AA1A90D" w14:textId="77777777" w:rsidTr="004D06B7">
        <w:tc>
          <w:tcPr>
            <w:tcW w:w="1555" w:type="dxa"/>
            <w:vAlign w:val="center"/>
          </w:tcPr>
          <w:p w14:paraId="4AFBD95D" w14:textId="37DAF7BF" w:rsidR="004D06B7" w:rsidRPr="0085583D" w:rsidRDefault="004D06B7" w:rsidP="0085583D">
            <w:pPr>
              <w:suppressLineNumbers/>
              <w:suppressAutoHyphens/>
              <w:jc w:val="left"/>
              <w:rPr>
                <w:kern w:val="22"/>
                <w:szCs w:val="22"/>
              </w:rPr>
            </w:pPr>
            <w:r w:rsidRPr="0085583D">
              <w:rPr>
                <w:kern w:val="22"/>
                <w:szCs w:val="22"/>
              </w:rPr>
              <w:t>10</w:t>
            </w:r>
            <w:r w:rsidR="00704069" w:rsidRPr="0085583D">
              <w:rPr>
                <w:kern w:val="22"/>
                <w:szCs w:val="22"/>
              </w:rPr>
              <w:t>.</w:t>
            </w:r>
            <w:r w:rsidRPr="0085583D">
              <w:rPr>
                <w:kern w:val="22"/>
                <w:szCs w:val="22"/>
              </w:rPr>
              <w:t>15</w:t>
            </w:r>
            <w:r w:rsidR="007403DD" w:rsidRPr="0085583D">
              <w:rPr>
                <w:kern w:val="22"/>
                <w:szCs w:val="22"/>
              </w:rPr>
              <w:t>-</w:t>
            </w:r>
            <w:r w:rsidRPr="0085583D">
              <w:rPr>
                <w:kern w:val="22"/>
                <w:szCs w:val="22"/>
              </w:rPr>
              <w:t>10</w:t>
            </w:r>
            <w:r w:rsidR="00704069" w:rsidRPr="0085583D">
              <w:rPr>
                <w:kern w:val="22"/>
                <w:szCs w:val="22"/>
              </w:rPr>
              <w:t>.</w:t>
            </w:r>
            <w:r w:rsidRPr="0085583D">
              <w:rPr>
                <w:kern w:val="22"/>
                <w:szCs w:val="22"/>
              </w:rPr>
              <w:t>45</w:t>
            </w:r>
            <w:r w:rsidR="001725D8" w:rsidRPr="0085583D">
              <w:rPr>
                <w:kern w:val="22"/>
                <w:szCs w:val="22"/>
              </w:rPr>
              <w:t xml:space="preserve"> a.m.</w:t>
            </w:r>
          </w:p>
        </w:tc>
        <w:tc>
          <w:tcPr>
            <w:tcW w:w="6570" w:type="dxa"/>
            <w:vAlign w:val="center"/>
          </w:tcPr>
          <w:p w14:paraId="3ACEA5E5" w14:textId="4CCE5BC9" w:rsidR="004D06B7" w:rsidRPr="0085583D" w:rsidRDefault="004D06B7" w:rsidP="0085583D">
            <w:pPr>
              <w:pStyle w:val="ListParagraph"/>
              <w:suppressLineNumbers/>
              <w:suppressAutoHyphens/>
              <w:ind w:left="0"/>
              <w:contextualSpacing w:val="0"/>
              <w:jc w:val="left"/>
              <w:rPr>
                <w:b/>
                <w:kern w:val="22"/>
                <w:szCs w:val="22"/>
              </w:rPr>
            </w:pPr>
            <w:r w:rsidRPr="0085583D">
              <w:rPr>
                <w:b/>
                <w:kern w:val="22"/>
                <w:szCs w:val="22"/>
              </w:rPr>
              <w:t xml:space="preserve">Agenda item 4. </w:t>
            </w:r>
            <w:r w:rsidRPr="0085583D">
              <w:rPr>
                <w:b/>
                <w:kern w:val="22"/>
                <w:szCs w:val="22"/>
                <w:lang w:val="en-CA"/>
              </w:rPr>
              <w:t xml:space="preserve">Outcomes of previous thematic workshops </w:t>
            </w:r>
            <w:r w:rsidRPr="0085583D">
              <w:rPr>
                <w:b/>
                <w:kern w:val="22"/>
                <w:szCs w:val="22"/>
              </w:rPr>
              <w:t xml:space="preserve">for the </w:t>
            </w:r>
            <w:r w:rsidR="00A13F94" w:rsidRPr="0085583D">
              <w:rPr>
                <w:b/>
                <w:kern w:val="22"/>
                <w:szCs w:val="22"/>
              </w:rPr>
              <w:t>p</w:t>
            </w:r>
            <w:r w:rsidRPr="0085583D">
              <w:rPr>
                <w:b/>
                <w:kern w:val="22"/>
                <w:szCs w:val="22"/>
              </w:rPr>
              <w:t>ost-2020 </w:t>
            </w:r>
            <w:r w:rsidR="00C5513D" w:rsidRPr="0085583D">
              <w:rPr>
                <w:b/>
                <w:kern w:val="22"/>
                <w:szCs w:val="22"/>
              </w:rPr>
              <w:t>global biodiversity framework</w:t>
            </w:r>
          </w:p>
          <w:p w14:paraId="24BF0541" w14:textId="77777777" w:rsidR="004D06B7" w:rsidRPr="0085583D" w:rsidRDefault="004D06B7" w:rsidP="0085583D">
            <w:pPr>
              <w:pStyle w:val="ListParagraph"/>
              <w:suppressLineNumbers/>
              <w:suppressAutoHyphens/>
              <w:ind w:left="0"/>
              <w:contextualSpacing w:val="0"/>
              <w:jc w:val="left"/>
              <w:rPr>
                <w:kern w:val="22"/>
                <w:szCs w:val="22"/>
                <w:lang w:val="en-CA"/>
              </w:rPr>
            </w:pPr>
            <w:r w:rsidRPr="0085583D">
              <w:rPr>
                <w:kern w:val="22"/>
                <w:szCs w:val="22"/>
              </w:rPr>
              <w:t>Presentations will be made regarding the outcomes of the previous two thematic workshops for post-2020</w:t>
            </w:r>
          </w:p>
          <w:p w14:paraId="4F3957E4" w14:textId="23A3FBB9" w:rsidR="004D06B7" w:rsidRPr="0085583D" w:rsidRDefault="004D06B7" w:rsidP="0085583D">
            <w:pPr>
              <w:pStyle w:val="ListParagraph"/>
              <w:numPr>
                <w:ilvl w:val="0"/>
                <w:numId w:val="40"/>
              </w:numPr>
              <w:suppressLineNumbers/>
              <w:suppressAutoHyphens/>
              <w:contextualSpacing w:val="0"/>
              <w:jc w:val="left"/>
              <w:rPr>
                <w:kern w:val="22"/>
                <w:szCs w:val="22"/>
              </w:rPr>
            </w:pPr>
            <w:r w:rsidRPr="0085583D">
              <w:rPr>
                <w:kern w:val="22"/>
                <w:szCs w:val="22"/>
                <w:lang w:val="en-CA"/>
              </w:rPr>
              <w:t xml:space="preserve">Ecosystem </w:t>
            </w:r>
            <w:r w:rsidR="00C5513D" w:rsidRPr="0085583D">
              <w:rPr>
                <w:kern w:val="22"/>
                <w:szCs w:val="22"/>
                <w:lang w:val="en-CA"/>
              </w:rPr>
              <w:t>r</w:t>
            </w:r>
            <w:r w:rsidRPr="0085583D">
              <w:rPr>
                <w:kern w:val="22"/>
                <w:szCs w:val="22"/>
                <w:lang w:val="en-CA"/>
              </w:rPr>
              <w:t>estoration</w:t>
            </w:r>
          </w:p>
          <w:p w14:paraId="65EDB864" w14:textId="4C012252" w:rsidR="004D06B7" w:rsidRPr="0085583D" w:rsidRDefault="004D06B7" w:rsidP="0085583D">
            <w:pPr>
              <w:pStyle w:val="ListParagraph"/>
              <w:numPr>
                <w:ilvl w:val="0"/>
                <w:numId w:val="40"/>
              </w:numPr>
              <w:suppressLineNumbers/>
              <w:suppressAutoHyphens/>
              <w:contextualSpacing w:val="0"/>
              <w:jc w:val="left"/>
              <w:rPr>
                <w:b/>
                <w:kern w:val="22"/>
                <w:szCs w:val="22"/>
              </w:rPr>
            </w:pPr>
            <w:r w:rsidRPr="0085583D">
              <w:rPr>
                <w:kern w:val="22"/>
                <w:szCs w:val="22"/>
                <w:lang w:val="en-CA"/>
              </w:rPr>
              <w:t xml:space="preserve">Marine and </w:t>
            </w:r>
            <w:r w:rsidR="00C5513D" w:rsidRPr="0085583D">
              <w:rPr>
                <w:kern w:val="22"/>
                <w:szCs w:val="22"/>
                <w:lang w:val="en-CA"/>
              </w:rPr>
              <w:t>c</w:t>
            </w:r>
            <w:r w:rsidRPr="0085583D">
              <w:rPr>
                <w:kern w:val="22"/>
                <w:szCs w:val="22"/>
                <w:lang w:val="en-CA"/>
              </w:rPr>
              <w:t xml:space="preserve">oastal </w:t>
            </w:r>
            <w:r w:rsidR="00C5513D" w:rsidRPr="0085583D">
              <w:rPr>
                <w:kern w:val="22"/>
                <w:szCs w:val="22"/>
                <w:lang w:val="en-CA"/>
              </w:rPr>
              <w:t>b</w:t>
            </w:r>
            <w:r w:rsidRPr="0085583D">
              <w:rPr>
                <w:kern w:val="22"/>
                <w:szCs w:val="22"/>
                <w:lang w:val="en-CA"/>
              </w:rPr>
              <w:t>iodiversity</w:t>
            </w:r>
          </w:p>
        </w:tc>
        <w:tc>
          <w:tcPr>
            <w:tcW w:w="1553" w:type="dxa"/>
            <w:vAlign w:val="center"/>
          </w:tcPr>
          <w:p w14:paraId="6BC7CA1D" w14:textId="77777777" w:rsidR="004D06B7" w:rsidRPr="0085583D" w:rsidRDefault="004D06B7" w:rsidP="0085583D">
            <w:pPr>
              <w:suppressLineNumbers/>
              <w:suppressAutoHyphens/>
              <w:snapToGrid w:val="0"/>
              <w:spacing w:before="120" w:after="120"/>
              <w:jc w:val="left"/>
              <w:rPr>
                <w:i/>
                <w:kern w:val="22"/>
                <w:szCs w:val="22"/>
              </w:rPr>
            </w:pPr>
            <w:r w:rsidRPr="0085583D">
              <w:rPr>
                <w:i/>
                <w:kern w:val="22"/>
                <w:szCs w:val="22"/>
              </w:rPr>
              <w:t>Plenary presentations</w:t>
            </w:r>
          </w:p>
        </w:tc>
      </w:tr>
      <w:tr w:rsidR="004D06B7" w:rsidRPr="0085583D" w14:paraId="15A5931F" w14:textId="77777777" w:rsidTr="004D06B7">
        <w:tc>
          <w:tcPr>
            <w:tcW w:w="1555" w:type="dxa"/>
            <w:vAlign w:val="center"/>
          </w:tcPr>
          <w:p w14:paraId="56DF54ED" w14:textId="34CE74D6" w:rsidR="004D06B7" w:rsidRPr="0085583D" w:rsidRDefault="004D06B7" w:rsidP="0085583D">
            <w:pPr>
              <w:suppressLineNumbers/>
              <w:suppressAutoHyphens/>
              <w:jc w:val="left"/>
              <w:rPr>
                <w:kern w:val="22"/>
                <w:szCs w:val="22"/>
              </w:rPr>
            </w:pPr>
            <w:r w:rsidRPr="0085583D">
              <w:rPr>
                <w:kern w:val="22"/>
                <w:szCs w:val="22"/>
              </w:rPr>
              <w:t>10</w:t>
            </w:r>
            <w:r w:rsidR="00704069" w:rsidRPr="0085583D">
              <w:rPr>
                <w:kern w:val="22"/>
                <w:szCs w:val="22"/>
              </w:rPr>
              <w:t>.</w:t>
            </w:r>
            <w:r w:rsidRPr="0085583D">
              <w:rPr>
                <w:kern w:val="22"/>
                <w:szCs w:val="22"/>
              </w:rPr>
              <w:t>45</w:t>
            </w:r>
            <w:r w:rsidR="007403DD" w:rsidRPr="0085583D">
              <w:rPr>
                <w:kern w:val="22"/>
                <w:szCs w:val="22"/>
              </w:rPr>
              <w:t>-</w:t>
            </w:r>
            <w:r w:rsidRPr="0085583D">
              <w:rPr>
                <w:kern w:val="22"/>
                <w:szCs w:val="22"/>
              </w:rPr>
              <w:t>11</w:t>
            </w:r>
            <w:r w:rsidR="00704069" w:rsidRPr="0085583D">
              <w:rPr>
                <w:kern w:val="22"/>
                <w:szCs w:val="22"/>
              </w:rPr>
              <w:t>.</w:t>
            </w:r>
            <w:r w:rsidRPr="0085583D">
              <w:rPr>
                <w:kern w:val="22"/>
                <w:szCs w:val="22"/>
              </w:rPr>
              <w:t>15</w:t>
            </w:r>
            <w:r w:rsidR="001725D8" w:rsidRPr="0085583D">
              <w:rPr>
                <w:kern w:val="22"/>
                <w:szCs w:val="22"/>
              </w:rPr>
              <w:t xml:space="preserve"> a.m.</w:t>
            </w:r>
          </w:p>
        </w:tc>
        <w:tc>
          <w:tcPr>
            <w:tcW w:w="6570" w:type="dxa"/>
            <w:vAlign w:val="center"/>
          </w:tcPr>
          <w:p w14:paraId="50C9F5F1" w14:textId="6F64F3B5" w:rsidR="004D06B7" w:rsidRPr="0085583D" w:rsidRDefault="004D06B7" w:rsidP="0085583D">
            <w:pPr>
              <w:suppressLineNumbers/>
              <w:suppressAutoHyphens/>
              <w:jc w:val="left"/>
              <w:rPr>
                <w:kern w:val="22"/>
                <w:szCs w:val="22"/>
              </w:rPr>
            </w:pPr>
            <w:r w:rsidRPr="0085583D">
              <w:rPr>
                <w:i/>
                <w:color w:val="000000" w:themeColor="text1"/>
                <w:kern w:val="22"/>
                <w:szCs w:val="22"/>
              </w:rPr>
              <w:t xml:space="preserve">Coffee </w:t>
            </w:r>
            <w:r w:rsidR="00AC79D0" w:rsidRPr="0085583D">
              <w:rPr>
                <w:i/>
                <w:color w:val="000000" w:themeColor="text1"/>
                <w:kern w:val="22"/>
                <w:szCs w:val="22"/>
              </w:rPr>
              <w:t>b</w:t>
            </w:r>
            <w:r w:rsidRPr="0085583D">
              <w:rPr>
                <w:i/>
                <w:color w:val="000000" w:themeColor="text1"/>
                <w:kern w:val="22"/>
                <w:szCs w:val="22"/>
              </w:rPr>
              <w:t>reak</w:t>
            </w:r>
          </w:p>
        </w:tc>
        <w:tc>
          <w:tcPr>
            <w:tcW w:w="1553" w:type="dxa"/>
            <w:vAlign w:val="center"/>
          </w:tcPr>
          <w:p w14:paraId="6EED0354" w14:textId="77777777" w:rsidR="004D06B7" w:rsidRPr="0085583D" w:rsidRDefault="004D06B7" w:rsidP="0085583D">
            <w:pPr>
              <w:suppressLineNumbers/>
              <w:suppressAutoHyphens/>
              <w:jc w:val="left"/>
              <w:rPr>
                <w:i/>
                <w:kern w:val="22"/>
                <w:szCs w:val="22"/>
              </w:rPr>
            </w:pPr>
          </w:p>
        </w:tc>
      </w:tr>
      <w:tr w:rsidR="00C52763" w:rsidRPr="0085583D" w14:paraId="07415226" w14:textId="77777777" w:rsidTr="004D06B7">
        <w:tc>
          <w:tcPr>
            <w:tcW w:w="1555" w:type="dxa"/>
            <w:vAlign w:val="center"/>
          </w:tcPr>
          <w:p w14:paraId="0C09CB6E" w14:textId="2B0ED8DC" w:rsidR="00C52763" w:rsidRPr="0085583D" w:rsidRDefault="004D06B7" w:rsidP="0085583D">
            <w:pPr>
              <w:suppressLineNumbers/>
              <w:suppressAutoHyphens/>
              <w:jc w:val="left"/>
              <w:rPr>
                <w:kern w:val="22"/>
                <w:szCs w:val="22"/>
              </w:rPr>
            </w:pPr>
            <w:r w:rsidRPr="0085583D">
              <w:rPr>
                <w:kern w:val="22"/>
                <w:szCs w:val="22"/>
              </w:rPr>
              <w:t>11</w:t>
            </w:r>
            <w:r w:rsidR="00704069" w:rsidRPr="0085583D">
              <w:rPr>
                <w:kern w:val="22"/>
                <w:szCs w:val="22"/>
              </w:rPr>
              <w:t>.</w:t>
            </w:r>
            <w:r w:rsidR="00C52763" w:rsidRPr="0085583D">
              <w:rPr>
                <w:kern w:val="22"/>
                <w:szCs w:val="22"/>
              </w:rPr>
              <w:t xml:space="preserve">15 </w:t>
            </w:r>
            <w:r w:rsidR="00704069" w:rsidRPr="0085583D">
              <w:rPr>
                <w:kern w:val="22"/>
                <w:szCs w:val="22"/>
              </w:rPr>
              <w:t>a.m.</w:t>
            </w:r>
            <w:r w:rsidR="007403DD" w:rsidRPr="0085583D">
              <w:rPr>
                <w:kern w:val="22"/>
                <w:szCs w:val="22"/>
              </w:rPr>
              <w:t>-</w:t>
            </w:r>
            <w:r w:rsidRPr="0085583D">
              <w:rPr>
                <w:kern w:val="22"/>
                <w:szCs w:val="22"/>
              </w:rPr>
              <w:t>12</w:t>
            </w:r>
            <w:r w:rsidR="007403DD" w:rsidRPr="0085583D">
              <w:rPr>
                <w:kern w:val="22"/>
                <w:szCs w:val="22"/>
              </w:rPr>
              <w:t> </w:t>
            </w:r>
            <w:r w:rsidR="00704069" w:rsidRPr="0085583D">
              <w:rPr>
                <w:kern w:val="22"/>
                <w:szCs w:val="22"/>
              </w:rPr>
              <w:t>noon</w:t>
            </w:r>
          </w:p>
        </w:tc>
        <w:tc>
          <w:tcPr>
            <w:tcW w:w="6570" w:type="dxa"/>
            <w:vAlign w:val="center"/>
          </w:tcPr>
          <w:p w14:paraId="6ECDF328" w14:textId="77777777" w:rsidR="00C25932" w:rsidRPr="0085583D" w:rsidRDefault="00C25932" w:rsidP="0085583D">
            <w:pPr>
              <w:suppressLineNumbers/>
              <w:suppressAutoHyphens/>
              <w:jc w:val="left"/>
              <w:rPr>
                <w:kern w:val="22"/>
                <w:szCs w:val="22"/>
              </w:rPr>
            </w:pPr>
            <w:r w:rsidRPr="0085583D">
              <w:rPr>
                <w:b/>
                <w:kern w:val="22"/>
                <w:szCs w:val="22"/>
              </w:rPr>
              <w:t xml:space="preserve">Agenda item </w:t>
            </w:r>
            <w:r w:rsidR="004D06B7" w:rsidRPr="0085583D">
              <w:rPr>
                <w:b/>
                <w:kern w:val="22"/>
                <w:szCs w:val="22"/>
              </w:rPr>
              <w:t>5</w:t>
            </w:r>
            <w:r w:rsidRPr="0085583D">
              <w:rPr>
                <w:b/>
                <w:kern w:val="22"/>
                <w:szCs w:val="22"/>
              </w:rPr>
              <w:t>. Stock-taking</w:t>
            </w:r>
            <w:r w:rsidR="00C65744" w:rsidRPr="0085583D">
              <w:rPr>
                <w:b/>
                <w:kern w:val="22"/>
                <w:szCs w:val="22"/>
              </w:rPr>
              <w:t xml:space="preserve"> on c</w:t>
            </w:r>
            <w:r w:rsidRPr="0085583D">
              <w:rPr>
                <w:b/>
                <w:kern w:val="22"/>
                <w:szCs w:val="22"/>
              </w:rPr>
              <w:t>urrent sta</w:t>
            </w:r>
            <w:r w:rsidR="00C65744" w:rsidRPr="0085583D">
              <w:rPr>
                <w:b/>
                <w:kern w:val="22"/>
                <w:szCs w:val="22"/>
              </w:rPr>
              <w:t xml:space="preserve">te and </w:t>
            </w:r>
            <w:r w:rsidRPr="0085583D">
              <w:rPr>
                <w:b/>
                <w:kern w:val="22"/>
                <w:szCs w:val="22"/>
              </w:rPr>
              <w:t xml:space="preserve">future trends </w:t>
            </w:r>
          </w:p>
          <w:p w14:paraId="6DF62836" w14:textId="73A23527" w:rsidR="00C25932" w:rsidRPr="0085583D" w:rsidRDefault="00C25932" w:rsidP="0085583D">
            <w:pPr>
              <w:pStyle w:val="ListParagraph"/>
              <w:numPr>
                <w:ilvl w:val="0"/>
                <w:numId w:val="38"/>
              </w:numPr>
              <w:suppressLineNumbers/>
              <w:suppressAutoHyphens/>
              <w:ind w:left="720"/>
              <w:contextualSpacing w:val="0"/>
              <w:jc w:val="left"/>
              <w:rPr>
                <w:kern w:val="22"/>
                <w:szCs w:val="22"/>
              </w:rPr>
            </w:pPr>
            <w:r w:rsidRPr="0085583D">
              <w:rPr>
                <w:kern w:val="22"/>
                <w:szCs w:val="22"/>
              </w:rPr>
              <w:t xml:space="preserve">Results of IPBES </w:t>
            </w:r>
            <w:r w:rsidRPr="0085583D">
              <w:rPr>
                <w:i/>
                <w:kern w:val="22"/>
                <w:szCs w:val="22"/>
              </w:rPr>
              <w:t>Global Assessment</w:t>
            </w:r>
            <w:r w:rsidRPr="0085583D">
              <w:rPr>
                <w:kern w:val="22"/>
                <w:szCs w:val="22"/>
              </w:rPr>
              <w:t xml:space="preserve">, with relevance to </w:t>
            </w:r>
            <w:r w:rsidR="00EA7B97" w:rsidRPr="0085583D">
              <w:rPr>
                <w:kern w:val="22"/>
                <w:szCs w:val="22"/>
              </w:rPr>
              <w:t>area-based conservation measures</w:t>
            </w:r>
          </w:p>
          <w:p w14:paraId="17718200" w14:textId="30DE2177" w:rsidR="00C52763" w:rsidRPr="0085583D" w:rsidRDefault="00C25932" w:rsidP="0085583D">
            <w:pPr>
              <w:pStyle w:val="ListParagraph"/>
              <w:numPr>
                <w:ilvl w:val="0"/>
                <w:numId w:val="38"/>
              </w:numPr>
              <w:suppressLineNumbers/>
              <w:suppressAutoHyphens/>
              <w:ind w:left="720"/>
              <w:contextualSpacing w:val="0"/>
              <w:jc w:val="left"/>
              <w:rPr>
                <w:kern w:val="22"/>
                <w:szCs w:val="22"/>
              </w:rPr>
            </w:pPr>
            <w:r w:rsidRPr="0085583D">
              <w:rPr>
                <w:kern w:val="22"/>
                <w:szCs w:val="22"/>
              </w:rPr>
              <w:t>Current status of Target 11</w:t>
            </w:r>
            <w:r w:rsidR="00B863B6" w:rsidRPr="0085583D">
              <w:rPr>
                <w:kern w:val="22"/>
                <w:szCs w:val="22"/>
              </w:rPr>
              <w:t xml:space="preserve"> progress</w:t>
            </w:r>
          </w:p>
        </w:tc>
        <w:tc>
          <w:tcPr>
            <w:tcW w:w="1553" w:type="dxa"/>
            <w:vAlign w:val="center"/>
          </w:tcPr>
          <w:p w14:paraId="78950081" w14:textId="77777777" w:rsidR="00C52763" w:rsidRPr="0085583D" w:rsidRDefault="00C52763" w:rsidP="0085583D">
            <w:pPr>
              <w:suppressLineNumbers/>
              <w:suppressAutoHyphens/>
              <w:jc w:val="left"/>
              <w:rPr>
                <w:kern w:val="22"/>
                <w:szCs w:val="22"/>
              </w:rPr>
            </w:pPr>
            <w:r w:rsidRPr="0085583D">
              <w:rPr>
                <w:i/>
                <w:kern w:val="22"/>
                <w:szCs w:val="22"/>
              </w:rPr>
              <w:t>Plenary presentations</w:t>
            </w:r>
          </w:p>
        </w:tc>
      </w:tr>
      <w:tr w:rsidR="004D06B7" w:rsidRPr="0085583D" w14:paraId="57779151" w14:textId="77777777" w:rsidTr="004D06B7">
        <w:tc>
          <w:tcPr>
            <w:tcW w:w="1555" w:type="dxa"/>
            <w:vAlign w:val="center"/>
          </w:tcPr>
          <w:p w14:paraId="6FF923E4" w14:textId="24F5272B" w:rsidR="004D06B7" w:rsidRPr="0085583D" w:rsidRDefault="004D06B7" w:rsidP="0085583D">
            <w:pPr>
              <w:suppressLineNumbers/>
              <w:suppressAutoHyphens/>
              <w:jc w:val="left"/>
              <w:rPr>
                <w:kern w:val="22"/>
                <w:szCs w:val="22"/>
              </w:rPr>
            </w:pPr>
            <w:r w:rsidRPr="0085583D">
              <w:rPr>
                <w:kern w:val="22"/>
                <w:szCs w:val="22"/>
              </w:rPr>
              <w:t xml:space="preserve">12 </w:t>
            </w:r>
            <w:r w:rsidR="00704069" w:rsidRPr="0085583D">
              <w:rPr>
                <w:kern w:val="22"/>
                <w:szCs w:val="22"/>
              </w:rPr>
              <w:t>noon</w:t>
            </w:r>
            <w:r w:rsidR="007403DD" w:rsidRPr="0085583D">
              <w:rPr>
                <w:kern w:val="22"/>
                <w:szCs w:val="22"/>
              </w:rPr>
              <w:t>-</w:t>
            </w:r>
            <w:r w:rsidRPr="0085583D">
              <w:rPr>
                <w:kern w:val="22"/>
                <w:szCs w:val="22"/>
              </w:rPr>
              <w:t>12</w:t>
            </w:r>
            <w:r w:rsidR="00704069" w:rsidRPr="0085583D">
              <w:rPr>
                <w:kern w:val="22"/>
                <w:szCs w:val="22"/>
              </w:rPr>
              <w:t>.</w:t>
            </w:r>
            <w:r w:rsidRPr="0085583D">
              <w:rPr>
                <w:kern w:val="22"/>
                <w:szCs w:val="22"/>
              </w:rPr>
              <w:t>45</w:t>
            </w:r>
            <w:r w:rsidR="007403DD" w:rsidRPr="0085583D">
              <w:rPr>
                <w:kern w:val="22"/>
                <w:szCs w:val="22"/>
              </w:rPr>
              <w:t> </w:t>
            </w:r>
            <w:r w:rsidR="00704069" w:rsidRPr="0085583D">
              <w:rPr>
                <w:kern w:val="22"/>
                <w:szCs w:val="22"/>
              </w:rPr>
              <w:t>p.m.</w:t>
            </w:r>
          </w:p>
        </w:tc>
        <w:tc>
          <w:tcPr>
            <w:tcW w:w="6570" w:type="dxa"/>
            <w:vAlign w:val="center"/>
          </w:tcPr>
          <w:p w14:paraId="43E2C27C" w14:textId="6BEC4FF2" w:rsidR="004D06B7" w:rsidRPr="0085583D" w:rsidRDefault="004D06B7" w:rsidP="0085583D">
            <w:pPr>
              <w:suppressLineNumbers/>
              <w:suppressAutoHyphens/>
              <w:jc w:val="left"/>
              <w:rPr>
                <w:kern w:val="22"/>
                <w:szCs w:val="22"/>
              </w:rPr>
            </w:pPr>
            <w:r w:rsidRPr="0085583D">
              <w:rPr>
                <w:b/>
                <w:kern w:val="22"/>
                <w:szCs w:val="22"/>
              </w:rPr>
              <w:t>Agenda item 6. Area-based conservation measures and the 2050 Vision</w:t>
            </w:r>
          </w:p>
          <w:p w14:paraId="6D4BF52C" w14:textId="63C3E103" w:rsidR="004D06B7" w:rsidRPr="0085583D" w:rsidRDefault="004D06B7" w:rsidP="0085583D">
            <w:pPr>
              <w:pStyle w:val="ListParagraph"/>
              <w:numPr>
                <w:ilvl w:val="0"/>
                <w:numId w:val="42"/>
              </w:numPr>
              <w:suppressLineNumbers/>
              <w:suppressAutoHyphens/>
              <w:contextualSpacing w:val="0"/>
              <w:jc w:val="left"/>
              <w:rPr>
                <w:kern w:val="22"/>
                <w:szCs w:val="22"/>
              </w:rPr>
            </w:pPr>
            <w:r w:rsidRPr="0085583D">
              <w:rPr>
                <w:kern w:val="22"/>
                <w:szCs w:val="22"/>
              </w:rPr>
              <w:t xml:space="preserve">Types of </w:t>
            </w:r>
            <w:r w:rsidR="00B863B6" w:rsidRPr="0085583D">
              <w:rPr>
                <w:kern w:val="22"/>
                <w:szCs w:val="22"/>
              </w:rPr>
              <w:t xml:space="preserve">area-based conservation measures </w:t>
            </w:r>
            <w:r w:rsidRPr="0085583D">
              <w:rPr>
                <w:kern w:val="22"/>
                <w:szCs w:val="22"/>
              </w:rPr>
              <w:t>(OECMs, ICCAs, etc.)</w:t>
            </w:r>
          </w:p>
          <w:p w14:paraId="160988EE" w14:textId="77777777" w:rsidR="00656F83" w:rsidRPr="0085583D" w:rsidRDefault="004D06B7" w:rsidP="0085583D">
            <w:pPr>
              <w:pStyle w:val="ListParagraph"/>
              <w:numPr>
                <w:ilvl w:val="0"/>
                <w:numId w:val="42"/>
              </w:numPr>
              <w:suppressLineNumbers/>
              <w:suppressAutoHyphens/>
              <w:contextualSpacing w:val="0"/>
              <w:jc w:val="left"/>
              <w:rPr>
                <w:kern w:val="22"/>
                <w:szCs w:val="22"/>
              </w:rPr>
            </w:pPr>
            <w:r w:rsidRPr="0085583D">
              <w:rPr>
                <w:kern w:val="22"/>
                <w:szCs w:val="22"/>
              </w:rPr>
              <w:t>Presentation by National Geographic on MPAs</w:t>
            </w:r>
          </w:p>
          <w:p w14:paraId="06D6D454" w14:textId="6C9C11B8" w:rsidR="004D06B7" w:rsidRPr="0085583D" w:rsidRDefault="004D06B7" w:rsidP="0085583D">
            <w:pPr>
              <w:pStyle w:val="ListParagraph"/>
              <w:numPr>
                <w:ilvl w:val="0"/>
                <w:numId w:val="42"/>
              </w:numPr>
              <w:suppressLineNumbers/>
              <w:suppressAutoHyphens/>
              <w:contextualSpacing w:val="0"/>
              <w:jc w:val="left"/>
              <w:rPr>
                <w:kern w:val="22"/>
                <w:szCs w:val="22"/>
              </w:rPr>
            </w:pPr>
            <w:r w:rsidRPr="0085583D">
              <w:rPr>
                <w:kern w:val="22"/>
                <w:szCs w:val="22"/>
              </w:rPr>
              <w:t xml:space="preserve">Relevant aspects </w:t>
            </w:r>
            <w:r w:rsidR="00917452" w:rsidRPr="0085583D">
              <w:rPr>
                <w:kern w:val="22"/>
                <w:szCs w:val="22"/>
              </w:rPr>
              <w:t xml:space="preserve">area-based conservation measures </w:t>
            </w:r>
            <w:r w:rsidRPr="0085583D">
              <w:rPr>
                <w:kern w:val="22"/>
                <w:szCs w:val="22"/>
              </w:rPr>
              <w:t xml:space="preserve">in unpacking the 2050 </w:t>
            </w:r>
            <w:r w:rsidR="00656F83" w:rsidRPr="0085583D">
              <w:rPr>
                <w:kern w:val="22"/>
                <w:szCs w:val="22"/>
              </w:rPr>
              <w:t>V</w:t>
            </w:r>
            <w:r w:rsidRPr="0085583D">
              <w:rPr>
                <w:kern w:val="22"/>
                <w:szCs w:val="22"/>
              </w:rPr>
              <w:t xml:space="preserve">ision (contribution to all elements of the 2050 </w:t>
            </w:r>
            <w:r w:rsidR="00656F83" w:rsidRPr="0085583D">
              <w:rPr>
                <w:kern w:val="22"/>
                <w:szCs w:val="22"/>
              </w:rPr>
              <w:t>V</w:t>
            </w:r>
            <w:r w:rsidRPr="0085583D">
              <w:rPr>
                <w:kern w:val="22"/>
                <w:szCs w:val="22"/>
              </w:rPr>
              <w:t>ision)</w:t>
            </w:r>
          </w:p>
        </w:tc>
        <w:tc>
          <w:tcPr>
            <w:tcW w:w="1553" w:type="dxa"/>
            <w:vAlign w:val="center"/>
          </w:tcPr>
          <w:p w14:paraId="7A9C4107" w14:textId="77777777" w:rsidR="004D06B7" w:rsidRPr="0085583D" w:rsidRDefault="004D06B7" w:rsidP="0085583D">
            <w:pPr>
              <w:suppressLineNumbers/>
              <w:suppressAutoHyphens/>
              <w:jc w:val="left"/>
              <w:rPr>
                <w:kern w:val="22"/>
                <w:szCs w:val="22"/>
              </w:rPr>
            </w:pPr>
            <w:r w:rsidRPr="0085583D">
              <w:rPr>
                <w:i/>
                <w:kern w:val="22"/>
                <w:szCs w:val="22"/>
              </w:rPr>
              <w:t>Plenary presentations</w:t>
            </w:r>
          </w:p>
        </w:tc>
      </w:tr>
      <w:tr w:rsidR="004D06B7" w:rsidRPr="0085583D" w14:paraId="402BCA8B" w14:textId="77777777" w:rsidTr="004D06B7">
        <w:tc>
          <w:tcPr>
            <w:tcW w:w="1555" w:type="dxa"/>
            <w:vAlign w:val="center"/>
          </w:tcPr>
          <w:p w14:paraId="210EC04C" w14:textId="0B2BB215" w:rsidR="004D06B7" w:rsidRPr="0085583D" w:rsidRDefault="004D06B7" w:rsidP="0085583D">
            <w:pPr>
              <w:suppressLineNumbers/>
              <w:suppressAutoHyphens/>
              <w:jc w:val="left"/>
              <w:rPr>
                <w:kern w:val="22"/>
                <w:szCs w:val="22"/>
              </w:rPr>
            </w:pPr>
            <w:r w:rsidRPr="0085583D">
              <w:rPr>
                <w:kern w:val="22"/>
                <w:szCs w:val="22"/>
              </w:rPr>
              <w:t>12</w:t>
            </w:r>
            <w:r w:rsidR="00704069" w:rsidRPr="0085583D">
              <w:rPr>
                <w:kern w:val="22"/>
                <w:szCs w:val="22"/>
              </w:rPr>
              <w:t>.</w:t>
            </w:r>
            <w:r w:rsidRPr="0085583D">
              <w:rPr>
                <w:kern w:val="22"/>
                <w:szCs w:val="22"/>
              </w:rPr>
              <w:t>45</w:t>
            </w:r>
            <w:r w:rsidR="009A563E" w:rsidRPr="0085583D">
              <w:rPr>
                <w:kern w:val="22"/>
                <w:szCs w:val="22"/>
              </w:rPr>
              <w:t>-</w:t>
            </w:r>
            <w:r w:rsidRPr="0085583D">
              <w:rPr>
                <w:kern w:val="22"/>
                <w:szCs w:val="22"/>
              </w:rPr>
              <w:t>1</w:t>
            </w:r>
            <w:r w:rsidR="00704069" w:rsidRPr="0085583D">
              <w:rPr>
                <w:kern w:val="22"/>
                <w:szCs w:val="22"/>
              </w:rPr>
              <w:t>.</w:t>
            </w:r>
            <w:r w:rsidRPr="0085583D">
              <w:rPr>
                <w:kern w:val="22"/>
                <w:szCs w:val="22"/>
              </w:rPr>
              <w:t>45</w:t>
            </w:r>
            <w:r w:rsidR="00704069" w:rsidRPr="0085583D">
              <w:rPr>
                <w:kern w:val="22"/>
                <w:szCs w:val="22"/>
              </w:rPr>
              <w:t xml:space="preserve"> p.m.</w:t>
            </w:r>
          </w:p>
        </w:tc>
        <w:tc>
          <w:tcPr>
            <w:tcW w:w="6570" w:type="dxa"/>
            <w:vAlign w:val="center"/>
          </w:tcPr>
          <w:p w14:paraId="4DF3DE5A" w14:textId="265B7E29" w:rsidR="004D06B7" w:rsidRPr="0085583D" w:rsidRDefault="004D06B7" w:rsidP="0085583D">
            <w:pPr>
              <w:pStyle w:val="ListParagraph"/>
              <w:numPr>
                <w:ilvl w:val="0"/>
                <w:numId w:val="42"/>
              </w:numPr>
              <w:suppressLineNumbers/>
              <w:suppressAutoHyphens/>
              <w:contextualSpacing w:val="0"/>
              <w:jc w:val="left"/>
              <w:rPr>
                <w:kern w:val="22"/>
                <w:szCs w:val="22"/>
              </w:rPr>
            </w:pPr>
            <w:r w:rsidRPr="0085583D">
              <w:rPr>
                <w:i/>
                <w:color w:val="000000" w:themeColor="text1"/>
                <w:kern w:val="22"/>
                <w:szCs w:val="22"/>
              </w:rPr>
              <w:t xml:space="preserve">Lunch </w:t>
            </w:r>
            <w:r w:rsidR="00F42D7F" w:rsidRPr="0085583D">
              <w:rPr>
                <w:i/>
                <w:color w:val="000000" w:themeColor="text1"/>
                <w:kern w:val="22"/>
                <w:szCs w:val="22"/>
              </w:rPr>
              <w:t>b</w:t>
            </w:r>
            <w:r w:rsidRPr="0085583D">
              <w:rPr>
                <w:i/>
                <w:color w:val="000000" w:themeColor="text1"/>
                <w:kern w:val="22"/>
                <w:szCs w:val="22"/>
              </w:rPr>
              <w:t>reak</w:t>
            </w:r>
          </w:p>
        </w:tc>
        <w:tc>
          <w:tcPr>
            <w:tcW w:w="1553" w:type="dxa"/>
            <w:vAlign w:val="center"/>
          </w:tcPr>
          <w:p w14:paraId="1FA60C1F" w14:textId="77777777" w:rsidR="004D06B7" w:rsidRPr="0085583D" w:rsidRDefault="004D06B7" w:rsidP="0085583D">
            <w:pPr>
              <w:suppressLineNumbers/>
              <w:suppressAutoHyphens/>
              <w:jc w:val="left"/>
              <w:rPr>
                <w:kern w:val="22"/>
                <w:szCs w:val="22"/>
              </w:rPr>
            </w:pPr>
          </w:p>
        </w:tc>
      </w:tr>
      <w:tr w:rsidR="004D06B7" w:rsidRPr="0085583D" w14:paraId="50AFB860" w14:textId="77777777" w:rsidTr="004D06B7">
        <w:tc>
          <w:tcPr>
            <w:tcW w:w="1555" w:type="dxa"/>
            <w:vAlign w:val="center"/>
          </w:tcPr>
          <w:p w14:paraId="6B0602B2" w14:textId="0DF835C0" w:rsidR="004D06B7" w:rsidRPr="0085583D" w:rsidRDefault="004D06B7" w:rsidP="0085583D">
            <w:pPr>
              <w:suppressLineNumbers/>
              <w:suppressAutoHyphens/>
              <w:jc w:val="left"/>
              <w:rPr>
                <w:kern w:val="22"/>
                <w:szCs w:val="22"/>
              </w:rPr>
            </w:pPr>
            <w:r w:rsidRPr="0085583D">
              <w:rPr>
                <w:kern w:val="22"/>
                <w:szCs w:val="22"/>
              </w:rPr>
              <w:t>1</w:t>
            </w:r>
            <w:r w:rsidR="00704069" w:rsidRPr="0085583D">
              <w:rPr>
                <w:kern w:val="22"/>
                <w:szCs w:val="22"/>
              </w:rPr>
              <w:t>.</w:t>
            </w:r>
            <w:r w:rsidRPr="0085583D">
              <w:rPr>
                <w:kern w:val="22"/>
                <w:szCs w:val="22"/>
              </w:rPr>
              <w:t>15</w:t>
            </w:r>
            <w:r w:rsidR="009A563E" w:rsidRPr="0085583D">
              <w:rPr>
                <w:kern w:val="22"/>
                <w:szCs w:val="22"/>
              </w:rPr>
              <w:t>-</w:t>
            </w:r>
            <w:r w:rsidR="00704069" w:rsidRPr="0085583D">
              <w:rPr>
                <w:kern w:val="22"/>
                <w:szCs w:val="22"/>
              </w:rPr>
              <w:t>3 p.m.</w:t>
            </w:r>
          </w:p>
        </w:tc>
        <w:tc>
          <w:tcPr>
            <w:tcW w:w="6570" w:type="dxa"/>
            <w:vAlign w:val="center"/>
          </w:tcPr>
          <w:p w14:paraId="60A25C73" w14:textId="615EA8EA" w:rsidR="004D06B7" w:rsidRPr="0085583D" w:rsidRDefault="004D06B7" w:rsidP="0085583D">
            <w:pPr>
              <w:suppressLineNumbers/>
              <w:suppressAutoHyphens/>
              <w:jc w:val="left"/>
              <w:rPr>
                <w:kern w:val="22"/>
                <w:szCs w:val="22"/>
              </w:rPr>
            </w:pPr>
            <w:r w:rsidRPr="0085583D">
              <w:rPr>
                <w:b/>
                <w:kern w:val="22"/>
                <w:szCs w:val="22"/>
              </w:rPr>
              <w:t xml:space="preserve">Agenda item 7. Lessons learned </w:t>
            </w:r>
            <w:r w:rsidR="00C97944" w:rsidRPr="0085583D">
              <w:rPr>
                <w:b/>
                <w:kern w:val="22"/>
                <w:szCs w:val="22"/>
              </w:rPr>
              <w:t xml:space="preserve">from the work towards the achievement </w:t>
            </w:r>
            <w:r w:rsidRPr="0085583D">
              <w:rPr>
                <w:b/>
                <w:kern w:val="22"/>
                <w:szCs w:val="22"/>
              </w:rPr>
              <w:t xml:space="preserve">of Aichi </w:t>
            </w:r>
            <w:r w:rsidR="00AB332B" w:rsidRPr="0085583D">
              <w:rPr>
                <w:b/>
                <w:kern w:val="22"/>
                <w:szCs w:val="22"/>
              </w:rPr>
              <w:t xml:space="preserve">Biodiversity </w:t>
            </w:r>
            <w:r w:rsidRPr="0085583D">
              <w:rPr>
                <w:b/>
                <w:kern w:val="22"/>
                <w:szCs w:val="22"/>
              </w:rPr>
              <w:t>Target 11</w:t>
            </w:r>
          </w:p>
        </w:tc>
        <w:tc>
          <w:tcPr>
            <w:tcW w:w="1553" w:type="dxa"/>
            <w:vAlign w:val="center"/>
          </w:tcPr>
          <w:p w14:paraId="4FC1964C" w14:textId="77777777" w:rsidR="004D06B7" w:rsidRPr="0085583D" w:rsidRDefault="004D06B7" w:rsidP="0085583D">
            <w:pPr>
              <w:suppressLineNumbers/>
              <w:suppressAutoHyphens/>
              <w:jc w:val="left"/>
              <w:rPr>
                <w:kern w:val="22"/>
                <w:szCs w:val="22"/>
              </w:rPr>
            </w:pPr>
            <w:r w:rsidRPr="0085583D">
              <w:rPr>
                <w:i/>
                <w:color w:val="000000" w:themeColor="text1"/>
                <w:kern w:val="22"/>
                <w:szCs w:val="22"/>
              </w:rPr>
              <w:t>Small group discussions</w:t>
            </w:r>
          </w:p>
        </w:tc>
      </w:tr>
      <w:tr w:rsidR="004D06B7" w:rsidRPr="0085583D" w14:paraId="14552CD8" w14:textId="77777777" w:rsidTr="004D06B7">
        <w:tc>
          <w:tcPr>
            <w:tcW w:w="1555" w:type="dxa"/>
            <w:vAlign w:val="center"/>
          </w:tcPr>
          <w:p w14:paraId="004121C1" w14:textId="62E8707C" w:rsidR="004D06B7" w:rsidRPr="0085583D" w:rsidRDefault="00704069" w:rsidP="0085583D">
            <w:pPr>
              <w:suppressLineNumbers/>
              <w:suppressAutoHyphens/>
              <w:jc w:val="left"/>
              <w:rPr>
                <w:kern w:val="22"/>
                <w:szCs w:val="22"/>
              </w:rPr>
            </w:pPr>
            <w:r w:rsidRPr="0085583D">
              <w:rPr>
                <w:kern w:val="22"/>
                <w:szCs w:val="22"/>
              </w:rPr>
              <w:t>3</w:t>
            </w:r>
            <w:r w:rsidR="009A563E" w:rsidRPr="0085583D">
              <w:rPr>
                <w:kern w:val="22"/>
                <w:szCs w:val="22"/>
              </w:rPr>
              <w:t>-</w:t>
            </w:r>
            <w:r w:rsidR="001725D8" w:rsidRPr="0085583D">
              <w:rPr>
                <w:kern w:val="22"/>
                <w:szCs w:val="22"/>
              </w:rPr>
              <w:t>3.</w:t>
            </w:r>
            <w:r w:rsidR="004D06B7" w:rsidRPr="0085583D">
              <w:rPr>
                <w:kern w:val="22"/>
                <w:szCs w:val="22"/>
              </w:rPr>
              <w:t>30</w:t>
            </w:r>
            <w:r w:rsidR="001725D8" w:rsidRPr="0085583D">
              <w:rPr>
                <w:kern w:val="22"/>
                <w:szCs w:val="22"/>
              </w:rPr>
              <w:t xml:space="preserve"> p.m.</w:t>
            </w:r>
          </w:p>
        </w:tc>
        <w:tc>
          <w:tcPr>
            <w:tcW w:w="6570" w:type="dxa"/>
            <w:vAlign w:val="center"/>
          </w:tcPr>
          <w:p w14:paraId="5DB8ABA6" w14:textId="0A302F4C" w:rsidR="004D06B7" w:rsidRPr="0085583D" w:rsidRDefault="004D06B7" w:rsidP="0085583D">
            <w:pPr>
              <w:suppressLineNumbers/>
              <w:suppressAutoHyphens/>
              <w:jc w:val="left"/>
              <w:rPr>
                <w:b/>
                <w:kern w:val="22"/>
                <w:szCs w:val="22"/>
              </w:rPr>
            </w:pPr>
            <w:r w:rsidRPr="0085583D">
              <w:rPr>
                <w:i/>
                <w:color w:val="000000" w:themeColor="text1"/>
                <w:kern w:val="22"/>
                <w:szCs w:val="22"/>
              </w:rPr>
              <w:t xml:space="preserve">Coffee </w:t>
            </w:r>
            <w:r w:rsidR="00F42D7F" w:rsidRPr="0085583D">
              <w:rPr>
                <w:i/>
                <w:color w:val="000000" w:themeColor="text1"/>
                <w:kern w:val="22"/>
                <w:szCs w:val="22"/>
              </w:rPr>
              <w:t>b</w:t>
            </w:r>
            <w:r w:rsidRPr="0085583D">
              <w:rPr>
                <w:i/>
                <w:color w:val="000000" w:themeColor="text1"/>
                <w:kern w:val="22"/>
                <w:szCs w:val="22"/>
              </w:rPr>
              <w:t>reak</w:t>
            </w:r>
          </w:p>
        </w:tc>
        <w:tc>
          <w:tcPr>
            <w:tcW w:w="1553" w:type="dxa"/>
            <w:vAlign w:val="center"/>
          </w:tcPr>
          <w:p w14:paraId="109DE48A" w14:textId="77777777" w:rsidR="004D06B7" w:rsidRPr="0085583D" w:rsidRDefault="004D06B7" w:rsidP="0085583D">
            <w:pPr>
              <w:suppressLineNumbers/>
              <w:suppressAutoHyphens/>
              <w:jc w:val="left"/>
              <w:rPr>
                <w:kern w:val="22"/>
                <w:szCs w:val="22"/>
              </w:rPr>
            </w:pPr>
          </w:p>
        </w:tc>
      </w:tr>
      <w:tr w:rsidR="004D06B7" w:rsidRPr="0085583D" w14:paraId="38E89260" w14:textId="77777777" w:rsidTr="004D06B7">
        <w:tc>
          <w:tcPr>
            <w:tcW w:w="1555" w:type="dxa"/>
            <w:vAlign w:val="center"/>
          </w:tcPr>
          <w:p w14:paraId="22A6227A" w14:textId="0CA0CA71" w:rsidR="004D06B7" w:rsidRPr="0085583D" w:rsidRDefault="001725D8" w:rsidP="0085583D">
            <w:pPr>
              <w:suppressLineNumbers/>
              <w:suppressAutoHyphens/>
              <w:jc w:val="left"/>
              <w:rPr>
                <w:kern w:val="22"/>
                <w:szCs w:val="22"/>
              </w:rPr>
            </w:pPr>
            <w:r w:rsidRPr="0085583D">
              <w:rPr>
                <w:kern w:val="22"/>
                <w:szCs w:val="22"/>
              </w:rPr>
              <w:t>3.</w:t>
            </w:r>
            <w:r w:rsidR="004D06B7" w:rsidRPr="0085583D">
              <w:rPr>
                <w:kern w:val="22"/>
                <w:szCs w:val="22"/>
              </w:rPr>
              <w:t>30</w:t>
            </w:r>
            <w:r w:rsidR="009A563E" w:rsidRPr="0085583D">
              <w:rPr>
                <w:kern w:val="22"/>
                <w:szCs w:val="22"/>
              </w:rPr>
              <w:t>-</w:t>
            </w:r>
            <w:r w:rsidRPr="0085583D">
              <w:rPr>
                <w:kern w:val="22"/>
                <w:szCs w:val="22"/>
              </w:rPr>
              <w:t>4.</w:t>
            </w:r>
            <w:r w:rsidR="004D06B7" w:rsidRPr="0085583D">
              <w:rPr>
                <w:kern w:val="22"/>
                <w:szCs w:val="22"/>
              </w:rPr>
              <w:t>45</w:t>
            </w:r>
            <w:r w:rsidRPr="0085583D">
              <w:rPr>
                <w:kern w:val="22"/>
                <w:szCs w:val="22"/>
              </w:rPr>
              <w:t xml:space="preserve"> p.m.</w:t>
            </w:r>
          </w:p>
        </w:tc>
        <w:tc>
          <w:tcPr>
            <w:tcW w:w="6570" w:type="dxa"/>
            <w:vAlign w:val="center"/>
          </w:tcPr>
          <w:p w14:paraId="5A856B26" w14:textId="0F8318D6" w:rsidR="004D06B7" w:rsidRPr="0085583D" w:rsidRDefault="004D06B7" w:rsidP="0085583D">
            <w:pPr>
              <w:suppressLineNumbers/>
              <w:suppressAutoHyphens/>
              <w:jc w:val="left"/>
              <w:rPr>
                <w:i/>
                <w:kern w:val="22"/>
                <w:szCs w:val="22"/>
              </w:rPr>
            </w:pPr>
            <w:r w:rsidRPr="0085583D">
              <w:rPr>
                <w:b/>
                <w:kern w:val="22"/>
                <w:szCs w:val="22"/>
              </w:rPr>
              <w:t xml:space="preserve">Agenda item 7 </w:t>
            </w:r>
            <w:r w:rsidRPr="0085583D">
              <w:rPr>
                <w:i/>
                <w:kern w:val="22"/>
                <w:szCs w:val="22"/>
              </w:rPr>
              <w:t>(</w:t>
            </w:r>
            <w:r w:rsidR="00D31E41" w:rsidRPr="0085583D">
              <w:rPr>
                <w:i/>
                <w:kern w:val="22"/>
                <w:szCs w:val="22"/>
              </w:rPr>
              <w:t>c</w:t>
            </w:r>
            <w:r w:rsidRPr="0085583D">
              <w:rPr>
                <w:i/>
                <w:kern w:val="22"/>
                <w:szCs w:val="22"/>
              </w:rPr>
              <w:t>ontinued)</w:t>
            </w:r>
          </w:p>
          <w:p w14:paraId="4B6C7FEC" w14:textId="335C7DAB" w:rsidR="004D06B7" w:rsidRPr="0085583D" w:rsidRDefault="004D06B7" w:rsidP="0085583D">
            <w:pPr>
              <w:suppressLineNumbers/>
              <w:suppressAutoHyphens/>
              <w:jc w:val="left"/>
              <w:rPr>
                <w:kern w:val="22"/>
                <w:szCs w:val="22"/>
              </w:rPr>
            </w:pPr>
            <w:r w:rsidRPr="0085583D">
              <w:rPr>
                <w:kern w:val="22"/>
                <w:szCs w:val="22"/>
              </w:rPr>
              <w:t>Report back from earlier discussion on lessons learned</w:t>
            </w:r>
          </w:p>
        </w:tc>
        <w:tc>
          <w:tcPr>
            <w:tcW w:w="1553" w:type="dxa"/>
            <w:vAlign w:val="center"/>
          </w:tcPr>
          <w:p w14:paraId="1C7468E3" w14:textId="77777777" w:rsidR="004D06B7" w:rsidRPr="0085583D" w:rsidRDefault="004D06B7" w:rsidP="0085583D">
            <w:pPr>
              <w:suppressLineNumbers/>
              <w:suppressAutoHyphens/>
              <w:jc w:val="left"/>
              <w:rPr>
                <w:kern w:val="22"/>
                <w:szCs w:val="22"/>
              </w:rPr>
            </w:pPr>
            <w:r w:rsidRPr="0085583D">
              <w:rPr>
                <w:i/>
                <w:kern w:val="22"/>
                <w:szCs w:val="22"/>
              </w:rPr>
              <w:t>Plenary</w:t>
            </w:r>
          </w:p>
        </w:tc>
      </w:tr>
      <w:tr w:rsidR="004D06B7" w:rsidRPr="0085583D" w14:paraId="03A1AE1C" w14:textId="77777777" w:rsidTr="004D06B7">
        <w:trPr>
          <w:trHeight w:val="85"/>
        </w:trPr>
        <w:tc>
          <w:tcPr>
            <w:tcW w:w="1555" w:type="dxa"/>
            <w:vAlign w:val="center"/>
          </w:tcPr>
          <w:p w14:paraId="4D443268" w14:textId="01C14EFD" w:rsidR="004D06B7" w:rsidRPr="0085583D" w:rsidRDefault="001725D8" w:rsidP="0085583D">
            <w:pPr>
              <w:suppressLineNumbers/>
              <w:suppressAutoHyphens/>
              <w:jc w:val="left"/>
              <w:rPr>
                <w:kern w:val="22"/>
                <w:szCs w:val="22"/>
              </w:rPr>
            </w:pPr>
            <w:r w:rsidRPr="0085583D">
              <w:rPr>
                <w:kern w:val="22"/>
                <w:szCs w:val="22"/>
              </w:rPr>
              <w:t>4.</w:t>
            </w:r>
            <w:r w:rsidR="004D06B7" w:rsidRPr="0085583D">
              <w:rPr>
                <w:kern w:val="22"/>
                <w:szCs w:val="22"/>
              </w:rPr>
              <w:t>45</w:t>
            </w:r>
            <w:r w:rsidR="009A563E" w:rsidRPr="0085583D">
              <w:rPr>
                <w:kern w:val="22"/>
                <w:szCs w:val="22"/>
              </w:rPr>
              <w:t>-</w:t>
            </w:r>
            <w:r w:rsidRPr="0085583D">
              <w:rPr>
                <w:kern w:val="22"/>
                <w:szCs w:val="22"/>
              </w:rPr>
              <w:t>6 p.m.</w:t>
            </w:r>
          </w:p>
        </w:tc>
        <w:tc>
          <w:tcPr>
            <w:tcW w:w="6570" w:type="dxa"/>
            <w:vAlign w:val="center"/>
          </w:tcPr>
          <w:p w14:paraId="4C4EAF33" w14:textId="6FFFFD80" w:rsidR="004D06B7" w:rsidRPr="0085583D" w:rsidRDefault="004D06B7" w:rsidP="0085583D">
            <w:pPr>
              <w:suppressLineNumbers/>
              <w:suppressAutoHyphens/>
              <w:jc w:val="left"/>
              <w:rPr>
                <w:kern w:val="22"/>
                <w:szCs w:val="22"/>
              </w:rPr>
            </w:pPr>
            <w:r w:rsidRPr="0085583D">
              <w:rPr>
                <w:b/>
                <w:kern w:val="22"/>
                <w:szCs w:val="22"/>
              </w:rPr>
              <w:t>Agenda item 8. Case studies focused on target</w:t>
            </w:r>
            <w:r w:rsidR="000C3C18" w:rsidRPr="0085583D">
              <w:rPr>
                <w:b/>
                <w:kern w:val="22"/>
                <w:szCs w:val="22"/>
              </w:rPr>
              <w:t>-</w:t>
            </w:r>
            <w:r w:rsidRPr="0085583D">
              <w:rPr>
                <w:b/>
                <w:kern w:val="22"/>
                <w:szCs w:val="22"/>
              </w:rPr>
              <w:t xml:space="preserve">setting for </w:t>
            </w:r>
            <w:r w:rsidR="00FB5D3E" w:rsidRPr="0085583D">
              <w:rPr>
                <w:b/>
                <w:kern w:val="22"/>
                <w:szCs w:val="22"/>
              </w:rPr>
              <w:t xml:space="preserve">the </w:t>
            </w:r>
            <w:r w:rsidRPr="0085583D">
              <w:rPr>
                <w:b/>
                <w:kern w:val="22"/>
                <w:szCs w:val="22"/>
              </w:rPr>
              <w:t>post-2020</w:t>
            </w:r>
            <w:r w:rsidR="00D31E41" w:rsidRPr="0085583D">
              <w:rPr>
                <w:kern w:val="22"/>
                <w:szCs w:val="22"/>
              </w:rPr>
              <w:t xml:space="preserve"> </w:t>
            </w:r>
            <w:r w:rsidR="00D31E41" w:rsidRPr="0085583D">
              <w:rPr>
                <w:b/>
                <w:kern w:val="22"/>
                <w:szCs w:val="22"/>
              </w:rPr>
              <w:t>global biodiversity framework</w:t>
            </w:r>
          </w:p>
          <w:p w14:paraId="01A41531" w14:textId="7B9C1833" w:rsidR="004D06B7" w:rsidRPr="0085583D" w:rsidRDefault="004D06B7" w:rsidP="0085583D">
            <w:pPr>
              <w:suppressLineNumbers/>
              <w:suppressAutoHyphens/>
              <w:jc w:val="left"/>
              <w:rPr>
                <w:kern w:val="22"/>
                <w:szCs w:val="22"/>
              </w:rPr>
            </w:pPr>
            <w:r w:rsidRPr="0085583D">
              <w:rPr>
                <w:kern w:val="22"/>
                <w:szCs w:val="22"/>
              </w:rPr>
              <w:t xml:space="preserve">Presentations by representatives of </w:t>
            </w:r>
            <w:r w:rsidR="00F42D7F" w:rsidRPr="0085583D">
              <w:rPr>
                <w:kern w:val="22"/>
                <w:szCs w:val="22"/>
              </w:rPr>
              <w:t>five</w:t>
            </w:r>
            <w:r w:rsidRPr="0085583D">
              <w:rPr>
                <w:kern w:val="22"/>
                <w:szCs w:val="22"/>
              </w:rPr>
              <w:t xml:space="preserve"> Parties</w:t>
            </w:r>
            <w:r w:rsidR="000C3C18" w:rsidRPr="0085583D">
              <w:rPr>
                <w:kern w:val="22"/>
                <w:szCs w:val="22"/>
                <w:lang w:val="en-CA"/>
              </w:rPr>
              <w:t xml:space="preserve"> – </w:t>
            </w:r>
            <w:r w:rsidRPr="0085583D">
              <w:rPr>
                <w:kern w:val="22"/>
                <w:szCs w:val="22"/>
                <w:lang w:val="en-CA"/>
              </w:rPr>
              <w:t xml:space="preserve">one per </w:t>
            </w:r>
            <w:r w:rsidR="00DE22C2" w:rsidRPr="0085583D">
              <w:rPr>
                <w:kern w:val="22"/>
                <w:szCs w:val="22"/>
                <w:lang w:val="en-CA"/>
              </w:rPr>
              <w:t xml:space="preserve">United Nations </w:t>
            </w:r>
            <w:r w:rsidRPr="0085583D">
              <w:rPr>
                <w:kern w:val="22"/>
                <w:szCs w:val="22"/>
                <w:lang w:val="en-CA"/>
              </w:rPr>
              <w:t>region.</w:t>
            </w:r>
          </w:p>
        </w:tc>
        <w:tc>
          <w:tcPr>
            <w:tcW w:w="1553" w:type="dxa"/>
            <w:vAlign w:val="center"/>
          </w:tcPr>
          <w:p w14:paraId="0ECDAE3A" w14:textId="77777777" w:rsidR="004D06B7" w:rsidRPr="0085583D" w:rsidRDefault="004D06B7" w:rsidP="0085583D">
            <w:pPr>
              <w:suppressLineNumbers/>
              <w:suppressAutoHyphens/>
              <w:jc w:val="left"/>
              <w:rPr>
                <w:kern w:val="22"/>
                <w:szCs w:val="22"/>
              </w:rPr>
            </w:pPr>
            <w:r w:rsidRPr="0085583D">
              <w:rPr>
                <w:i/>
                <w:kern w:val="22"/>
                <w:szCs w:val="22"/>
              </w:rPr>
              <w:t>Plenary presentations</w:t>
            </w:r>
          </w:p>
        </w:tc>
      </w:tr>
    </w:tbl>
    <w:p w14:paraId="6CA10847" w14:textId="77777777" w:rsidR="003A775A" w:rsidRPr="0085583D" w:rsidRDefault="003A775A" w:rsidP="0085583D">
      <w:pPr>
        <w:pageBreakBefore/>
        <w:suppressLineNumbers/>
        <w:suppressAutoHyphens/>
        <w:rPr>
          <w:kern w:val="22"/>
          <w:szCs w:val="22"/>
        </w:rPr>
      </w:pPr>
    </w:p>
    <w:tbl>
      <w:tblPr>
        <w:tblStyle w:val="TableGrid"/>
        <w:tblW w:w="0" w:type="auto"/>
        <w:jc w:val="center"/>
        <w:tblCellMar>
          <w:left w:w="115" w:type="dxa"/>
          <w:right w:w="115" w:type="dxa"/>
        </w:tblCellMar>
        <w:tblLook w:val="04A0" w:firstRow="1" w:lastRow="0" w:firstColumn="1" w:lastColumn="0" w:noHBand="0" w:noVBand="1"/>
      </w:tblPr>
      <w:tblGrid>
        <w:gridCol w:w="1521"/>
        <w:gridCol w:w="6393"/>
        <w:gridCol w:w="1538"/>
      </w:tblGrid>
      <w:tr w:rsidR="00C52763" w:rsidRPr="0085583D" w14:paraId="7F784726" w14:textId="77777777" w:rsidTr="0085583D">
        <w:trPr>
          <w:jc w:val="center"/>
        </w:trPr>
        <w:tc>
          <w:tcPr>
            <w:tcW w:w="1555" w:type="dxa"/>
            <w:tcBorders>
              <w:bottom w:val="single" w:sz="4" w:space="0" w:color="auto"/>
            </w:tcBorders>
            <w:vAlign w:val="center"/>
          </w:tcPr>
          <w:p w14:paraId="78C77267" w14:textId="77777777" w:rsidR="00C52763" w:rsidRPr="0085583D" w:rsidRDefault="00C52763" w:rsidP="0085583D">
            <w:pPr>
              <w:suppressLineNumbers/>
              <w:suppressAutoHyphens/>
              <w:jc w:val="center"/>
              <w:rPr>
                <w:kern w:val="22"/>
                <w:szCs w:val="22"/>
              </w:rPr>
            </w:pPr>
            <w:r w:rsidRPr="0085583D">
              <w:rPr>
                <w:b/>
                <w:kern w:val="22"/>
                <w:szCs w:val="22"/>
              </w:rPr>
              <w:t>Time</w:t>
            </w:r>
          </w:p>
        </w:tc>
        <w:tc>
          <w:tcPr>
            <w:tcW w:w="6570" w:type="dxa"/>
            <w:tcBorders>
              <w:bottom w:val="single" w:sz="4" w:space="0" w:color="auto"/>
            </w:tcBorders>
            <w:vAlign w:val="center"/>
          </w:tcPr>
          <w:p w14:paraId="167CE384" w14:textId="77777777" w:rsidR="00C52763" w:rsidRPr="0085583D" w:rsidRDefault="00C52763" w:rsidP="0085583D">
            <w:pPr>
              <w:suppressLineNumbers/>
              <w:suppressAutoHyphens/>
              <w:jc w:val="center"/>
              <w:rPr>
                <w:kern w:val="22"/>
                <w:szCs w:val="22"/>
              </w:rPr>
            </w:pPr>
            <w:r w:rsidRPr="0085583D">
              <w:rPr>
                <w:b/>
                <w:kern w:val="22"/>
                <w:szCs w:val="22"/>
              </w:rPr>
              <w:t>Session</w:t>
            </w:r>
          </w:p>
        </w:tc>
        <w:tc>
          <w:tcPr>
            <w:tcW w:w="1553" w:type="dxa"/>
            <w:tcBorders>
              <w:bottom w:val="single" w:sz="4" w:space="0" w:color="auto"/>
            </w:tcBorders>
            <w:vAlign w:val="center"/>
          </w:tcPr>
          <w:p w14:paraId="5030E970" w14:textId="77777777" w:rsidR="00C52763" w:rsidRPr="0085583D" w:rsidRDefault="00C52763" w:rsidP="0085583D">
            <w:pPr>
              <w:suppressLineNumbers/>
              <w:suppressAutoHyphens/>
              <w:jc w:val="center"/>
              <w:rPr>
                <w:kern w:val="22"/>
                <w:szCs w:val="22"/>
              </w:rPr>
            </w:pPr>
            <w:r w:rsidRPr="0085583D">
              <w:rPr>
                <w:b/>
                <w:kern w:val="22"/>
                <w:szCs w:val="22"/>
              </w:rPr>
              <w:t>Remarks</w:t>
            </w:r>
          </w:p>
        </w:tc>
      </w:tr>
      <w:tr w:rsidR="00C52763" w:rsidRPr="0085583D" w14:paraId="3FD039F5" w14:textId="77777777" w:rsidTr="0085583D">
        <w:trPr>
          <w:jc w:val="center"/>
        </w:trPr>
        <w:tc>
          <w:tcPr>
            <w:tcW w:w="1555" w:type="dxa"/>
            <w:shd w:val="clear" w:color="auto" w:fill="auto"/>
            <w:vAlign w:val="center"/>
          </w:tcPr>
          <w:p w14:paraId="444E785D" w14:textId="77777777" w:rsidR="00C52763" w:rsidRPr="0085583D" w:rsidRDefault="00C52763" w:rsidP="0085583D">
            <w:pPr>
              <w:suppressLineNumbers/>
              <w:suppressAutoHyphens/>
              <w:spacing w:after="120"/>
              <w:jc w:val="center"/>
              <w:rPr>
                <w:b/>
                <w:kern w:val="22"/>
                <w:szCs w:val="22"/>
              </w:rPr>
            </w:pPr>
            <w:r w:rsidRPr="0085583D">
              <w:rPr>
                <w:b/>
                <w:kern w:val="22"/>
                <w:szCs w:val="22"/>
              </w:rPr>
              <w:t>Day 2</w:t>
            </w:r>
          </w:p>
        </w:tc>
        <w:tc>
          <w:tcPr>
            <w:tcW w:w="6570" w:type="dxa"/>
            <w:shd w:val="clear" w:color="auto" w:fill="auto"/>
            <w:vAlign w:val="center"/>
          </w:tcPr>
          <w:p w14:paraId="116C4F7F" w14:textId="77777777" w:rsidR="00C52763" w:rsidRPr="0085583D" w:rsidRDefault="00C52763" w:rsidP="0085583D">
            <w:pPr>
              <w:suppressLineNumbers/>
              <w:suppressAutoHyphens/>
              <w:spacing w:after="120"/>
              <w:jc w:val="center"/>
              <w:rPr>
                <w:b/>
                <w:kern w:val="22"/>
                <w:szCs w:val="22"/>
              </w:rPr>
            </w:pPr>
            <w:r w:rsidRPr="0085583D">
              <w:rPr>
                <w:b/>
                <w:kern w:val="22"/>
                <w:szCs w:val="22"/>
              </w:rPr>
              <w:t>Monday, 2 December 2019</w:t>
            </w:r>
          </w:p>
        </w:tc>
        <w:tc>
          <w:tcPr>
            <w:tcW w:w="1553" w:type="dxa"/>
            <w:shd w:val="clear" w:color="auto" w:fill="auto"/>
            <w:vAlign w:val="center"/>
          </w:tcPr>
          <w:p w14:paraId="03326819" w14:textId="77777777" w:rsidR="00C52763" w:rsidRPr="0085583D" w:rsidRDefault="00C52763" w:rsidP="0085583D">
            <w:pPr>
              <w:suppressLineNumbers/>
              <w:suppressAutoHyphens/>
              <w:spacing w:after="120"/>
              <w:jc w:val="center"/>
              <w:rPr>
                <w:b/>
                <w:kern w:val="22"/>
                <w:szCs w:val="22"/>
              </w:rPr>
            </w:pPr>
          </w:p>
        </w:tc>
      </w:tr>
      <w:tr w:rsidR="00C52763" w:rsidRPr="0085583D" w14:paraId="0BADE7EE" w14:textId="77777777" w:rsidTr="0085583D">
        <w:trPr>
          <w:jc w:val="center"/>
        </w:trPr>
        <w:tc>
          <w:tcPr>
            <w:tcW w:w="1555" w:type="dxa"/>
            <w:vAlign w:val="center"/>
          </w:tcPr>
          <w:p w14:paraId="324C52A9" w14:textId="42D7B7EB" w:rsidR="00C52763" w:rsidRPr="0085583D" w:rsidRDefault="00C52763" w:rsidP="0085583D">
            <w:pPr>
              <w:suppressLineNumbers/>
              <w:suppressAutoHyphens/>
              <w:jc w:val="left"/>
              <w:rPr>
                <w:kern w:val="22"/>
                <w:szCs w:val="22"/>
              </w:rPr>
            </w:pPr>
            <w:r w:rsidRPr="0085583D">
              <w:rPr>
                <w:kern w:val="22"/>
                <w:szCs w:val="22"/>
              </w:rPr>
              <w:t>9</w:t>
            </w:r>
            <w:r w:rsidR="009A563E" w:rsidRPr="0085583D">
              <w:rPr>
                <w:kern w:val="22"/>
                <w:szCs w:val="22"/>
              </w:rPr>
              <w:t>-</w:t>
            </w:r>
            <w:r w:rsidRPr="0085583D">
              <w:rPr>
                <w:kern w:val="22"/>
                <w:szCs w:val="22"/>
              </w:rPr>
              <w:t>9</w:t>
            </w:r>
            <w:r w:rsidR="006C7162" w:rsidRPr="0085583D">
              <w:rPr>
                <w:kern w:val="22"/>
                <w:szCs w:val="22"/>
              </w:rPr>
              <w:t>.</w:t>
            </w:r>
            <w:r w:rsidRPr="0085583D">
              <w:rPr>
                <w:kern w:val="22"/>
                <w:szCs w:val="22"/>
              </w:rPr>
              <w:t>15</w:t>
            </w:r>
            <w:r w:rsidR="006C7162" w:rsidRPr="0085583D">
              <w:rPr>
                <w:kern w:val="22"/>
                <w:szCs w:val="22"/>
              </w:rPr>
              <w:t xml:space="preserve"> a.m.</w:t>
            </w:r>
          </w:p>
        </w:tc>
        <w:tc>
          <w:tcPr>
            <w:tcW w:w="6570" w:type="dxa"/>
            <w:vAlign w:val="center"/>
          </w:tcPr>
          <w:p w14:paraId="350BE208" w14:textId="68B78850" w:rsidR="00C52763" w:rsidRPr="0085583D" w:rsidRDefault="00C25932" w:rsidP="0085583D">
            <w:pPr>
              <w:suppressLineNumbers/>
              <w:suppressAutoHyphens/>
              <w:jc w:val="left"/>
              <w:rPr>
                <w:kern w:val="22"/>
                <w:szCs w:val="22"/>
              </w:rPr>
            </w:pPr>
            <w:r w:rsidRPr="0085583D">
              <w:rPr>
                <w:kern w:val="22"/>
                <w:szCs w:val="22"/>
              </w:rPr>
              <w:t xml:space="preserve">Reflections from </w:t>
            </w:r>
            <w:r w:rsidR="00201A8E" w:rsidRPr="0085583D">
              <w:rPr>
                <w:kern w:val="22"/>
                <w:szCs w:val="22"/>
              </w:rPr>
              <w:t>co-lead</w:t>
            </w:r>
            <w:r w:rsidRPr="0085583D">
              <w:rPr>
                <w:kern w:val="22"/>
                <w:szCs w:val="22"/>
              </w:rPr>
              <w:t>s on previous day’s activities</w:t>
            </w:r>
          </w:p>
        </w:tc>
        <w:tc>
          <w:tcPr>
            <w:tcW w:w="1553" w:type="dxa"/>
            <w:vAlign w:val="center"/>
          </w:tcPr>
          <w:p w14:paraId="23EB0F12" w14:textId="77777777" w:rsidR="00C52763" w:rsidRPr="0085583D" w:rsidRDefault="00C52763" w:rsidP="0085583D">
            <w:pPr>
              <w:suppressLineNumbers/>
              <w:suppressAutoHyphens/>
              <w:spacing w:after="120" w:line="200" w:lineRule="exact"/>
              <w:jc w:val="left"/>
              <w:rPr>
                <w:i/>
                <w:kern w:val="22"/>
                <w:szCs w:val="22"/>
              </w:rPr>
            </w:pPr>
            <w:r w:rsidRPr="0085583D">
              <w:rPr>
                <w:i/>
                <w:kern w:val="22"/>
                <w:szCs w:val="22"/>
              </w:rPr>
              <w:t>Plenary</w:t>
            </w:r>
          </w:p>
        </w:tc>
      </w:tr>
      <w:tr w:rsidR="00C52763" w:rsidRPr="0085583D" w14:paraId="451A8165" w14:textId="77777777" w:rsidTr="0085583D">
        <w:trPr>
          <w:jc w:val="center"/>
        </w:trPr>
        <w:tc>
          <w:tcPr>
            <w:tcW w:w="1555" w:type="dxa"/>
            <w:vAlign w:val="center"/>
          </w:tcPr>
          <w:p w14:paraId="29A74664" w14:textId="344EDE1D" w:rsidR="00C52763" w:rsidRPr="0085583D" w:rsidRDefault="00C52763" w:rsidP="0085583D">
            <w:pPr>
              <w:suppressLineNumbers/>
              <w:suppressAutoHyphens/>
              <w:jc w:val="left"/>
              <w:rPr>
                <w:kern w:val="22"/>
                <w:szCs w:val="22"/>
              </w:rPr>
            </w:pPr>
            <w:r w:rsidRPr="0085583D">
              <w:rPr>
                <w:kern w:val="22"/>
                <w:szCs w:val="22"/>
              </w:rPr>
              <w:t>9</w:t>
            </w:r>
            <w:r w:rsidR="006C7162" w:rsidRPr="0085583D">
              <w:rPr>
                <w:kern w:val="22"/>
                <w:szCs w:val="22"/>
              </w:rPr>
              <w:t>.</w:t>
            </w:r>
            <w:r w:rsidRPr="0085583D">
              <w:rPr>
                <w:kern w:val="22"/>
                <w:szCs w:val="22"/>
              </w:rPr>
              <w:t>15</w:t>
            </w:r>
            <w:r w:rsidR="009A563E" w:rsidRPr="0085583D">
              <w:rPr>
                <w:kern w:val="22"/>
                <w:szCs w:val="22"/>
              </w:rPr>
              <w:t>-</w:t>
            </w:r>
            <w:r w:rsidRPr="0085583D">
              <w:rPr>
                <w:kern w:val="22"/>
                <w:szCs w:val="22"/>
              </w:rPr>
              <w:t>9</w:t>
            </w:r>
            <w:r w:rsidR="006C7162" w:rsidRPr="0085583D">
              <w:rPr>
                <w:kern w:val="22"/>
                <w:szCs w:val="22"/>
              </w:rPr>
              <w:t>.</w:t>
            </w:r>
            <w:r w:rsidRPr="0085583D">
              <w:rPr>
                <w:kern w:val="22"/>
                <w:szCs w:val="22"/>
              </w:rPr>
              <w:t>30</w:t>
            </w:r>
            <w:r w:rsidR="006C7162" w:rsidRPr="0085583D">
              <w:rPr>
                <w:kern w:val="22"/>
                <w:szCs w:val="22"/>
              </w:rPr>
              <w:t xml:space="preserve"> a.m.</w:t>
            </w:r>
          </w:p>
        </w:tc>
        <w:tc>
          <w:tcPr>
            <w:tcW w:w="6570" w:type="dxa"/>
            <w:vAlign w:val="center"/>
          </w:tcPr>
          <w:p w14:paraId="11443542" w14:textId="682ED3DC" w:rsidR="00C52763" w:rsidRPr="0085583D" w:rsidRDefault="00C25932" w:rsidP="0085583D">
            <w:pPr>
              <w:suppressLineNumbers/>
              <w:suppressAutoHyphens/>
              <w:jc w:val="left"/>
              <w:rPr>
                <w:kern w:val="22"/>
                <w:szCs w:val="22"/>
              </w:rPr>
            </w:pPr>
            <w:r w:rsidRPr="0085583D">
              <w:rPr>
                <w:kern w:val="22"/>
                <w:szCs w:val="22"/>
              </w:rPr>
              <w:t xml:space="preserve">Presentation by </w:t>
            </w:r>
            <w:r w:rsidR="00201A8E" w:rsidRPr="0085583D">
              <w:rPr>
                <w:kern w:val="22"/>
                <w:szCs w:val="22"/>
              </w:rPr>
              <w:t>co-lead</w:t>
            </w:r>
            <w:r w:rsidRPr="0085583D">
              <w:rPr>
                <w:kern w:val="22"/>
                <w:szCs w:val="22"/>
              </w:rPr>
              <w:t xml:space="preserve">s to explain the day’s proceedings (format for </w:t>
            </w:r>
            <w:r w:rsidR="00656F83" w:rsidRPr="0085583D">
              <w:rPr>
                <w:kern w:val="22"/>
                <w:szCs w:val="22"/>
              </w:rPr>
              <w:t xml:space="preserve">thematic </w:t>
            </w:r>
            <w:r w:rsidRPr="0085583D">
              <w:rPr>
                <w:kern w:val="22"/>
                <w:szCs w:val="22"/>
              </w:rPr>
              <w:t>stations, etc.)</w:t>
            </w:r>
          </w:p>
        </w:tc>
        <w:tc>
          <w:tcPr>
            <w:tcW w:w="1553" w:type="dxa"/>
            <w:vAlign w:val="center"/>
          </w:tcPr>
          <w:p w14:paraId="00BBF108" w14:textId="77777777" w:rsidR="00C52763" w:rsidRPr="0085583D" w:rsidRDefault="00C52763" w:rsidP="0085583D">
            <w:pPr>
              <w:suppressLineNumbers/>
              <w:suppressAutoHyphens/>
              <w:spacing w:after="120" w:line="200" w:lineRule="exact"/>
              <w:jc w:val="left"/>
              <w:rPr>
                <w:i/>
                <w:kern w:val="22"/>
                <w:szCs w:val="22"/>
              </w:rPr>
            </w:pPr>
            <w:r w:rsidRPr="0085583D">
              <w:rPr>
                <w:i/>
                <w:kern w:val="22"/>
                <w:szCs w:val="22"/>
              </w:rPr>
              <w:t>Plenary</w:t>
            </w:r>
          </w:p>
        </w:tc>
      </w:tr>
      <w:tr w:rsidR="00C52763" w:rsidRPr="0085583D" w14:paraId="5E587079" w14:textId="77777777" w:rsidTr="0085583D">
        <w:trPr>
          <w:jc w:val="center"/>
        </w:trPr>
        <w:tc>
          <w:tcPr>
            <w:tcW w:w="1555" w:type="dxa"/>
            <w:vAlign w:val="center"/>
          </w:tcPr>
          <w:p w14:paraId="24E2D018" w14:textId="7DAED4E5" w:rsidR="00C52763" w:rsidRPr="0085583D" w:rsidRDefault="00C52763" w:rsidP="0085583D">
            <w:pPr>
              <w:suppressLineNumbers/>
              <w:suppressAutoHyphens/>
              <w:jc w:val="left"/>
              <w:rPr>
                <w:kern w:val="22"/>
                <w:szCs w:val="22"/>
              </w:rPr>
            </w:pPr>
            <w:r w:rsidRPr="0085583D">
              <w:rPr>
                <w:kern w:val="22"/>
                <w:szCs w:val="22"/>
              </w:rPr>
              <w:t>9</w:t>
            </w:r>
            <w:r w:rsidR="006C7162" w:rsidRPr="0085583D">
              <w:rPr>
                <w:kern w:val="22"/>
                <w:szCs w:val="22"/>
              </w:rPr>
              <w:t>.</w:t>
            </w:r>
            <w:r w:rsidRPr="0085583D">
              <w:rPr>
                <w:kern w:val="22"/>
                <w:szCs w:val="22"/>
              </w:rPr>
              <w:t>30</w:t>
            </w:r>
            <w:r w:rsidR="009A563E" w:rsidRPr="0085583D">
              <w:rPr>
                <w:kern w:val="22"/>
                <w:szCs w:val="22"/>
              </w:rPr>
              <w:t>-</w:t>
            </w:r>
            <w:r w:rsidRPr="0085583D">
              <w:rPr>
                <w:kern w:val="22"/>
                <w:szCs w:val="22"/>
              </w:rPr>
              <w:t>10</w:t>
            </w:r>
            <w:r w:rsidR="006C7162" w:rsidRPr="0085583D">
              <w:rPr>
                <w:kern w:val="22"/>
                <w:szCs w:val="22"/>
              </w:rPr>
              <w:t>.</w:t>
            </w:r>
            <w:r w:rsidRPr="0085583D">
              <w:rPr>
                <w:kern w:val="22"/>
                <w:szCs w:val="22"/>
              </w:rPr>
              <w:t>30</w:t>
            </w:r>
            <w:r w:rsidR="006C7162" w:rsidRPr="0085583D">
              <w:rPr>
                <w:kern w:val="22"/>
                <w:szCs w:val="22"/>
              </w:rPr>
              <w:t xml:space="preserve"> a.m.</w:t>
            </w:r>
          </w:p>
        </w:tc>
        <w:tc>
          <w:tcPr>
            <w:tcW w:w="6570" w:type="dxa"/>
            <w:vAlign w:val="center"/>
          </w:tcPr>
          <w:p w14:paraId="2C55E3D7" w14:textId="6DA4FAD0" w:rsidR="00C25932" w:rsidRPr="0085583D" w:rsidRDefault="00C25932" w:rsidP="0085583D">
            <w:pPr>
              <w:suppressLineNumbers/>
              <w:suppressAutoHyphens/>
              <w:jc w:val="left"/>
              <w:rPr>
                <w:b/>
                <w:kern w:val="22"/>
                <w:szCs w:val="22"/>
              </w:rPr>
            </w:pPr>
            <w:r w:rsidRPr="0085583D">
              <w:rPr>
                <w:b/>
                <w:kern w:val="22"/>
                <w:szCs w:val="22"/>
              </w:rPr>
              <w:t xml:space="preserve">Agenda item </w:t>
            </w:r>
            <w:r w:rsidR="004D06B7" w:rsidRPr="0085583D">
              <w:rPr>
                <w:b/>
                <w:kern w:val="22"/>
                <w:szCs w:val="22"/>
              </w:rPr>
              <w:t>9</w:t>
            </w:r>
            <w:r w:rsidRPr="0085583D">
              <w:rPr>
                <w:b/>
                <w:kern w:val="22"/>
                <w:szCs w:val="22"/>
              </w:rPr>
              <w:t xml:space="preserve">. Area-based conservation measures in the </w:t>
            </w:r>
            <w:r w:rsidR="00590AA2" w:rsidRPr="0085583D">
              <w:rPr>
                <w:b/>
                <w:kern w:val="22"/>
                <w:szCs w:val="22"/>
              </w:rPr>
              <w:t>p</w:t>
            </w:r>
            <w:r w:rsidRPr="0085583D">
              <w:rPr>
                <w:b/>
                <w:kern w:val="22"/>
                <w:szCs w:val="22"/>
              </w:rPr>
              <w:t xml:space="preserve">ost-2020 </w:t>
            </w:r>
            <w:r w:rsidR="00C5513D" w:rsidRPr="0085583D">
              <w:rPr>
                <w:b/>
                <w:kern w:val="22"/>
                <w:szCs w:val="22"/>
              </w:rPr>
              <w:t>global biodiversity framework</w:t>
            </w:r>
            <w:r w:rsidRPr="0085583D">
              <w:rPr>
                <w:b/>
                <w:kern w:val="22"/>
                <w:szCs w:val="22"/>
              </w:rPr>
              <w:t>: elements of goals and targets</w:t>
            </w:r>
          </w:p>
          <w:p w14:paraId="76126EA4" w14:textId="6D36F465" w:rsidR="00C52763" w:rsidRPr="0085583D" w:rsidRDefault="00C25932" w:rsidP="0085583D">
            <w:pPr>
              <w:suppressLineNumbers/>
              <w:suppressAutoHyphens/>
              <w:jc w:val="left"/>
              <w:rPr>
                <w:kern w:val="22"/>
                <w:szCs w:val="22"/>
              </w:rPr>
            </w:pPr>
            <w:r w:rsidRPr="0085583D">
              <w:rPr>
                <w:kern w:val="22"/>
                <w:szCs w:val="22"/>
              </w:rPr>
              <w:t>Small group discussion at six thematic stations (throughout the day, all participants will visit all six stations)</w:t>
            </w:r>
            <w:r w:rsidR="00C65C0B" w:rsidRPr="0085583D">
              <w:rPr>
                <w:kern w:val="22"/>
                <w:szCs w:val="22"/>
              </w:rPr>
              <w:t>:</w:t>
            </w:r>
          </w:p>
          <w:p w14:paraId="3C2B8AFB" w14:textId="0759DAD0" w:rsidR="00C25932" w:rsidRPr="0085583D" w:rsidRDefault="00F43F98" w:rsidP="0085583D">
            <w:pPr>
              <w:pStyle w:val="ListParagraph"/>
              <w:numPr>
                <w:ilvl w:val="0"/>
                <w:numId w:val="41"/>
              </w:numPr>
              <w:suppressLineNumbers/>
              <w:suppressAutoHyphens/>
              <w:contextualSpacing w:val="0"/>
              <w:jc w:val="left"/>
              <w:rPr>
                <w:kern w:val="22"/>
                <w:szCs w:val="22"/>
              </w:rPr>
            </w:pPr>
            <w:r w:rsidRPr="0085583D">
              <w:rPr>
                <w:kern w:val="22"/>
                <w:szCs w:val="22"/>
                <w:lang w:val="en-CA"/>
              </w:rPr>
              <w:t xml:space="preserve">Potential scope and coverage of </w:t>
            </w:r>
            <w:r w:rsidR="0004092E" w:rsidRPr="0085583D">
              <w:rPr>
                <w:kern w:val="22"/>
                <w:szCs w:val="22"/>
              </w:rPr>
              <w:t xml:space="preserve">area-based conservation measures </w:t>
            </w:r>
            <w:r w:rsidRPr="0085583D">
              <w:rPr>
                <w:kern w:val="22"/>
                <w:szCs w:val="22"/>
                <w:lang w:val="en-CA"/>
              </w:rPr>
              <w:t xml:space="preserve">to be included in the framework </w:t>
            </w:r>
            <w:r w:rsidR="00C25932" w:rsidRPr="0085583D">
              <w:rPr>
                <w:kern w:val="22"/>
                <w:szCs w:val="22"/>
              </w:rPr>
              <w:t xml:space="preserve">(including </w:t>
            </w:r>
            <w:r w:rsidRPr="0085583D">
              <w:rPr>
                <w:kern w:val="22"/>
                <w:szCs w:val="22"/>
              </w:rPr>
              <w:t>possible</w:t>
            </w:r>
            <w:r w:rsidR="00C25932" w:rsidRPr="0085583D">
              <w:rPr>
                <w:kern w:val="22"/>
                <w:szCs w:val="22"/>
              </w:rPr>
              <w:t xml:space="preserve"> quantitative targets);</w:t>
            </w:r>
          </w:p>
          <w:p w14:paraId="6D7F8D55" w14:textId="1D2C18C3" w:rsidR="00C25932" w:rsidRPr="0085583D" w:rsidRDefault="00C25932" w:rsidP="0085583D">
            <w:pPr>
              <w:pStyle w:val="ListParagraph"/>
              <w:numPr>
                <w:ilvl w:val="0"/>
                <w:numId w:val="41"/>
              </w:numPr>
              <w:suppressLineNumbers/>
              <w:suppressAutoHyphens/>
              <w:contextualSpacing w:val="0"/>
              <w:jc w:val="left"/>
              <w:rPr>
                <w:kern w:val="22"/>
                <w:szCs w:val="22"/>
              </w:rPr>
            </w:pPr>
            <w:r w:rsidRPr="0085583D">
              <w:rPr>
                <w:kern w:val="22"/>
                <w:szCs w:val="22"/>
              </w:rPr>
              <w:t>Representativeness, especially areas of importance for biodiversity and ecosystem services;</w:t>
            </w:r>
          </w:p>
          <w:p w14:paraId="515DE107" w14:textId="3FBE9F5C" w:rsidR="00C25932" w:rsidRPr="0085583D" w:rsidRDefault="00C25932" w:rsidP="0085583D">
            <w:pPr>
              <w:pStyle w:val="ListParagraph"/>
              <w:numPr>
                <w:ilvl w:val="0"/>
                <w:numId w:val="41"/>
              </w:numPr>
              <w:suppressLineNumbers/>
              <w:suppressAutoHyphens/>
              <w:contextualSpacing w:val="0"/>
              <w:jc w:val="left"/>
              <w:rPr>
                <w:kern w:val="22"/>
                <w:szCs w:val="22"/>
              </w:rPr>
            </w:pPr>
            <w:r w:rsidRPr="0085583D">
              <w:rPr>
                <w:kern w:val="22"/>
                <w:szCs w:val="22"/>
              </w:rPr>
              <w:t>Connectivity and the ecosystem approach;</w:t>
            </w:r>
          </w:p>
          <w:p w14:paraId="198E99CB" w14:textId="77777777" w:rsidR="00C25932" w:rsidRPr="0085583D" w:rsidRDefault="00C25932" w:rsidP="0085583D">
            <w:pPr>
              <w:pStyle w:val="ListParagraph"/>
              <w:numPr>
                <w:ilvl w:val="0"/>
                <w:numId w:val="41"/>
              </w:numPr>
              <w:suppressLineNumbers/>
              <w:suppressAutoHyphens/>
              <w:contextualSpacing w:val="0"/>
              <w:jc w:val="left"/>
              <w:rPr>
                <w:kern w:val="22"/>
                <w:szCs w:val="22"/>
              </w:rPr>
            </w:pPr>
            <w:r w:rsidRPr="0085583D">
              <w:rPr>
                <w:kern w:val="22"/>
                <w:szCs w:val="22"/>
              </w:rPr>
              <w:t>Effectiveness;</w:t>
            </w:r>
          </w:p>
          <w:p w14:paraId="0EAEC8D5" w14:textId="0EF475A9" w:rsidR="00C25932" w:rsidRPr="0085583D" w:rsidRDefault="00C25932" w:rsidP="0085583D">
            <w:pPr>
              <w:pStyle w:val="ListParagraph"/>
              <w:numPr>
                <w:ilvl w:val="0"/>
                <w:numId w:val="41"/>
              </w:numPr>
              <w:suppressLineNumbers/>
              <w:suppressAutoHyphens/>
              <w:contextualSpacing w:val="0"/>
              <w:jc w:val="left"/>
              <w:rPr>
                <w:kern w:val="22"/>
                <w:szCs w:val="22"/>
              </w:rPr>
            </w:pPr>
            <w:r w:rsidRPr="0085583D">
              <w:rPr>
                <w:kern w:val="22"/>
                <w:szCs w:val="22"/>
              </w:rPr>
              <w:t>Equitable governance;</w:t>
            </w:r>
          </w:p>
          <w:p w14:paraId="625B3CD0" w14:textId="77777777" w:rsidR="00C25932" w:rsidRPr="0085583D" w:rsidRDefault="00C25932" w:rsidP="0085583D">
            <w:pPr>
              <w:pStyle w:val="ListParagraph"/>
              <w:numPr>
                <w:ilvl w:val="0"/>
                <w:numId w:val="41"/>
              </w:numPr>
              <w:suppressLineNumbers/>
              <w:suppressAutoHyphens/>
              <w:contextualSpacing w:val="0"/>
              <w:jc w:val="left"/>
              <w:rPr>
                <w:kern w:val="22"/>
                <w:szCs w:val="22"/>
              </w:rPr>
            </w:pPr>
            <w:r w:rsidRPr="0085583D">
              <w:rPr>
                <w:kern w:val="22"/>
                <w:szCs w:val="22"/>
              </w:rPr>
              <w:t>Land-and-sea-scape approaches</w:t>
            </w:r>
            <w:r w:rsidR="00F43F98" w:rsidRPr="0085583D">
              <w:rPr>
                <w:kern w:val="22"/>
                <w:szCs w:val="22"/>
              </w:rPr>
              <w:t xml:space="preserve">, </w:t>
            </w:r>
            <w:r w:rsidR="00F43F98" w:rsidRPr="0085583D">
              <w:rPr>
                <w:kern w:val="22"/>
                <w:szCs w:val="22"/>
                <w:lang w:val="en-CA"/>
              </w:rPr>
              <w:t>including spatial planning</w:t>
            </w:r>
            <w:r w:rsidRPr="0085583D">
              <w:rPr>
                <w:kern w:val="22"/>
                <w:szCs w:val="22"/>
              </w:rPr>
              <w:t>.</w:t>
            </w:r>
          </w:p>
        </w:tc>
        <w:tc>
          <w:tcPr>
            <w:tcW w:w="1553" w:type="dxa"/>
            <w:vAlign w:val="center"/>
          </w:tcPr>
          <w:p w14:paraId="6138E28F" w14:textId="77777777" w:rsidR="00C52763" w:rsidRPr="0085583D" w:rsidRDefault="00C25932" w:rsidP="0085583D">
            <w:pPr>
              <w:suppressLineNumbers/>
              <w:suppressAutoHyphens/>
              <w:spacing w:before="120" w:after="120"/>
              <w:jc w:val="left"/>
              <w:rPr>
                <w:i/>
                <w:color w:val="000000" w:themeColor="text1"/>
                <w:kern w:val="22"/>
                <w:szCs w:val="22"/>
              </w:rPr>
            </w:pPr>
            <w:r w:rsidRPr="0085583D">
              <w:rPr>
                <w:i/>
                <w:color w:val="000000" w:themeColor="text1"/>
                <w:kern w:val="22"/>
                <w:szCs w:val="22"/>
              </w:rPr>
              <w:t>Small group discussions</w:t>
            </w:r>
          </w:p>
        </w:tc>
      </w:tr>
      <w:tr w:rsidR="00C52763" w:rsidRPr="0085583D" w14:paraId="57396603" w14:textId="77777777" w:rsidTr="0085583D">
        <w:trPr>
          <w:jc w:val="center"/>
        </w:trPr>
        <w:tc>
          <w:tcPr>
            <w:tcW w:w="1555" w:type="dxa"/>
            <w:vAlign w:val="center"/>
          </w:tcPr>
          <w:p w14:paraId="01DFBAB6" w14:textId="1AF62986" w:rsidR="00C52763" w:rsidRPr="0085583D" w:rsidRDefault="00C52763" w:rsidP="0085583D">
            <w:pPr>
              <w:suppressLineNumbers/>
              <w:suppressAutoHyphens/>
              <w:jc w:val="left"/>
              <w:rPr>
                <w:kern w:val="22"/>
                <w:szCs w:val="22"/>
              </w:rPr>
            </w:pPr>
            <w:r w:rsidRPr="0085583D">
              <w:rPr>
                <w:kern w:val="22"/>
                <w:szCs w:val="22"/>
              </w:rPr>
              <w:t>10</w:t>
            </w:r>
            <w:r w:rsidR="006C7162" w:rsidRPr="0085583D">
              <w:rPr>
                <w:kern w:val="22"/>
                <w:szCs w:val="22"/>
              </w:rPr>
              <w:t>.</w:t>
            </w:r>
            <w:r w:rsidRPr="0085583D">
              <w:rPr>
                <w:kern w:val="22"/>
                <w:szCs w:val="22"/>
              </w:rPr>
              <w:t>30</w:t>
            </w:r>
            <w:r w:rsidR="009A563E" w:rsidRPr="0085583D">
              <w:rPr>
                <w:kern w:val="22"/>
                <w:szCs w:val="22"/>
              </w:rPr>
              <w:t>-</w:t>
            </w:r>
            <w:r w:rsidRPr="0085583D">
              <w:rPr>
                <w:kern w:val="22"/>
                <w:szCs w:val="22"/>
              </w:rPr>
              <w:t>11</w:t>
            </w:r>
            <w:r w:rsidR="006C7162" w:rsidRPr="0085583D">
              <w:rPr>
                <w:kern w:val="22"/>
                <w:szCs w:val="22"/>
              </w:rPr>
              <w:t xml:space="preserve"> a.m.</w:t>
            </w:r>
          </w:p>
        </w:tc>
        <w:tc>
          <w:tcPr>
            <w:tcW w:w="6570" w:type="dxa"/>
            <w:vAlign w:val="center"/>
          </w:tcPr>
          <w:p w14:paraId="7F0A890B" w14:textId="70A3CAD3" w:rsidR="00C52763" w:rsidRPr="0085583D" w:rsidRDefault="00C52763" w:rsidP="0085583D">
            <w:pPr>
              <w:suppressLineNumbers/>
              <w:suppressAutoHyphens/>
              <w:jc w:val="left"/>
              <w:rPr>
                <w:kern w:val="22"/>
                <w:szCs w:val="22"/>
              </w:rPr>
            </w:pPr>
            <w:r w:rsidRPr="0085583D">
              <w:rPr>
                <w:i/>
                <w:color w:val="000000" w:themeColor="text1"/>
                <w:kern w:val="22"/>
                <w:szCs w:val="22"/>
              </w:rPr>
              <w:t xml:space="preserve">Coffee </w:t>
            </w:r>
            <w:r w:rsidR="00C65C0B" w:rsidRPr="0085583D">
              <w:rPr>
                <w:i/>
                <w:color w:val="000000" w:themeColor="text1"/>
                <w:kern w:val="22"/>
                <w:szCs w:val="22"/>
              </w:rPr>
              <w:t>b</w:t>
            </w:r>
            <w:r w:rsidRPr="0085583D">
              <w:rPr>
                <w:i/>
                <w:color w:val="000000" w:themeColor="text1"/>
                <w:kern w:val="22"/>
                <w:szCs w:val="22"/>
              </w:rPr>
              <w:t>reak</w:t>
            </w:r>
          </w:p>
        </w:tc>
        <w:tc>
          <w:tcPr>
            <w:tcW w:w="1553" w:type="dxa"/>
            <w:vAlign w:val="center"/>
          </w:tcPr>
          <w:p w14:paraId="52385C4A" w14:textId="77777777" w:rsidR="00C52763" w:rsidRPr="0085583D" w:rsidRDefault="00C52763" w:rsidP="0085583D">
            <w:pPr>
              <w:suppressLineNumbers/>
              <w:suppressAutoHyphens/>
              <w:snapToGrid w:val="0"/>
              <w:spacing w:before="120" w:after="120"/>
              <w:jc w:val="left"/>
              <w:rPr>
                <w:i/>
                <w:kern w:val="22"/>
                <w:szCs w:val="22"/>
              </w:rPr>
            </w:pPr>
          </w:p>
        </w:tc>
      </w:tr>
      <w:tr w:rsidR="00C52763" w:rsidRPr="0085583D" w14:paraId="4DD510AC" w14:textId="77777777" w:rsidTr="0085583D">
        <w:trPr>
          <w:jc w:val="center"/>
        </w:trPr>
        <w:tc>
          <w:tcPr>
            <w:tcW w:w="1555" w:type="dxa"/>
            <w:vAlign w:val="center"/>
          </w:tcPr>
          <w:p w14:paraId="500B66D8" w14:textId="1AB0AD6C" w:rsidR="00C52763" w:rsidRPr="0085583D" w:rsidRDefault="00C52763" w:rsidP="0085583D">
            <w:pPr>
              <w:suppressLineNumbers/>
              <w:suppressAutoHyphens/>
              <w:jc w:val="left"/>
              <w:rPr>
                <w:kern w:val="22"/>
                <w:szCs w:val="22"/>
              </w:rPr>
            </w:pPr>
            <w:r w:rsidRPr="0085583D">
              <w:rPr>
                <w:kern w:val="22"/>
                <w:szCs w:val="22"/>
              </w:rPr>
              <w:t xml:space="preserve">11 </w:t>
            </w:r>
            <w:r w:rsidR="006C7162" w:rsidRPr="0085583D">
              <w:rPr>
                <w:kern w:val="22"/>
                <w:szCs w:val="22"/>
              </w:rPr>
              <w:t>a.m.</w:t>
            </w:r>
            <w:r w:rsidR="00DE22C2" w:rsidRPr="0085583D">
              <w:rPr>
                <w:kern w:val="22"/>
                <w:szCs w:val="22"/>
              </w:rPr>
              <w:t>-</w:t>
            </w:r>
            <w:r w:rsidRPr="0085583D">
              <w:rPr>
                <w:kern w:val="22"/>
                <w:szCs w:val="22"/>
              </w:rPr>
              <w:t>1</w:t>
            </w:r>
            <w:r w:rsidR="006C7162" w:rsidRPr="0085583D">
              <w:rPr>
                <w:kern w:val="22"/>
                <w:szCs w:val="22"/>
              </w:rPr>
              <w:t xml:space="preserve"> p.m.</w:t>
            </w:r>
          </w:p>
        </w:tc>
        <w:tc>
          <w:tcPr>
            <w:tcW w:w="6570" w:type="dxa"/>
            <w:vAlign w:val="center"/>
          </w:tcPr>
          <w:p w14:paraId="60753991" w14:textId="06F9BE43" w:rsidR="00C52763" w:rsidRPr="0085583D" w:rsidRDefault="00C25932" w:rsidP="0085583D">
            <w:pPr>
              <w:suppressLineNumbers/>
              <w:suppressAutoHyphens/>
              <w:jc w:val="left"/>
              <w:rPr>
                <w:i/>
                <w:kern w:val="22"/>
                <w:szCs w:val="22"/>
              </w:rPr>
            </w:pPr>
            <w:r w:rsidRPr="0085583D">
              <w:rPr>
                <w:b/>
                <w:kern w:val="22"/>
                <w:szCs w:val="22"/>
              </w:rPr>
              <w:t xml:space="preserve">Agenda item </w:t>
            </w:r>
            <w:r w:rsidR="004D06B7" w:rsidRPr="0085583D">
              <w:rPr>
                <w:b/>
                <w:kern w:val="22"/>
                <w:szCs w:val="22"/>
              </w:rPr>
              <w:t>9</w:t>
            </w:r>
            <w:r w:rsidRPr="0085583D">
              <w:rPr>
                <w:b/>
                <w:kern w:val="22"/>
                <w:szCs w:val="22"/>
              </w:rPr>
              <w:t xml:space="preserve"> </w:t>
            </w:r>
            <w:r w:rsidRPr="0085583D">
              <w:rPr>
                <w:i/>
                <w:kern w:val="22"/>
                <w:szCs w:val="22"/>
              </w:rPr>
              <w:t>(</w:t>
            </w:r>
            <w:r w:rsidR="00C65C0B" w:rsidRPr="0085583D">
              <w:rPr>
                <w:i/>
                <w:kern w:val="22"/>
                <w:szCs w:val="22"/>
              </w:rPr>
              <w:t>c</w:t>
            </w:r>
            <w:r w:rsidRPr="0085583D">
              <w:rPr>
                <w:i/>
                <w:kern w:val="22"/>
                <w:szCs w:val="22"/>
              </w:rPr>
              <w:t>ontinued)</w:t>
            </w:r>
          </w:p>
          <w:p w14:paraId="0C2E6C5C" w14:textId="77777777" w:rsidR="00C25932" w:rsidRPr="0085583D" w:rsidRDefault="00C25932" w:rsidP="0085583D">
            <w:pPr>
              <w:suppressLineNumbers/>
              <w:suppressAutoHyphens/>
              <w:jc w:val="left"/>
              <w:rPr>
                <w:kern w:val="22"/>
                <w:szCs w:val="22"/>
              </w:rPr>
            </w:pPr>
            <w:r w:rsidRPr="0085583D">
              <w:rPr>
                <w:kern w:val="22"/>
                <w:szCs w:val="22"/>
              </w:rPr>
              <w:t>(2 stations, 1h each)</w:t>
            </w:r>
          </w:p>
        </w:tc>
        <w:tc>
          <w:tcPr>
            <w:tcW w:w="1553" w:type="dxa"/>
            <w:vAlign w:val="center"/>
          </w:tcPr>
          <w:p w14:paraId="6BFFC27C" w14:textId="77777777" w:rsidR="00C52763" w:rsidRPr="0085583D" w:rsidRDefault="00C25932" w:rsidP="0085583D">
            <w:pPr>
              <w:suppressLineNumbers/>
              <w:suppressAutoHyphens/>
              <w:jc w:val="left"/>
              <w:rPr>
                <w:kern w:val="22"/>
                <w:szCs w:val="22"/>
              </w:rPr>
            </w:pPr>
            <w:r w:rsidRPr="0085583D">
              <w:rPr>
                <w:i/>
                <w:color w:val="000000" w:themeColor="text1"/>
                <w:kern w:val="22"/>
                <w:szCs w:val="22"/>
              </w:rPr>
              <w:t>Small group discussions</w:t>
            </w:r>
          </w:p>
        </w:tc>
      </w:tr>
      <w:tr w:rsidR="00C52763" w:rsidRPr="0085583D" w14:paraId="70F1355D" w14:textId="77777777" w:rsidTr="0085583D">
        <w:trPr>
          <w:jc w:val="center"/>
        </w:trPr>
        <w:tc>
          <w:tcPr>
            <w:tcW w:w="1555" w:type="dxa"/>
            <w:vAlign w:val="center"/>
          </w:tcPr>
          <w:p w14:paraId="01ED799E" w14:textId="42D8BD0D" w:rsidR="00C52763" w:rsidRPr="0085583D" w:rsidRDefault="00C52763" w:rsidP="0085583D">
            <w:pPr>
              <w:suppressLineNumbers/>
              <w:suppressAutoHyphens/>
              <w:jc w:val="left"/>
              <w:rPr>
                <w:kern w:val="22"/>
                <w:szCs w:val="22"/>
              </w:rPr>
            </w:pPr>
            <w:r w:rsidRPr="0085583D">
              <w:rPr>
                <w:kern w:val="22"/>
                <w:szCs w:val="22"/>
              </w:rPr>
              <w:t>1</w:t>
            </w:r>
            <w:r w:rsidR="009A563E" w:rsidRPr="0085583D">
              <w:rPr>
                <w:kern w:val="22"/>
                <w:szCs w:val="22"/>
              </w:rPr>
              <w:t>-</w:t>
            </w:r>
            <w:r w:rsidR="006C7162" w:rsidRPr="0085583D">
              <w:rPr>
                <w:kern w:val="22"/>
                <w:szCs w:val="22"/>
              </w:rPr>
              <w:t>2 p.m.</w:t>
            </w:r>
          </w:p>
        </w:tc>
        <w:tc>
          <w:tcPr>
            <w:tcW w:w="6570" w:type="dxa"/>
            <w:vAlign w:val="center"/>
          </w:tcPr>
          <w:p w14:paraId="0E5F61CB" w14:textId="0FD962FC" w:rsidR="00C52763" w:rsidRPr="0085583D" w:rsidRDefault="00C52763" w:rsidP="0085583D">
            <w:pPr>
              <w:suppressLineNumbers/>
              <w:suppressAutoHyphens/>
              <w:jc w:val="left"/>
              <w:rPr>
                <w:kern w:val="22"/>
                <w:szCs w:val="22"/>
              </w:rPr>
            </w:pPr>
            <w:r w:rsidRPr="0085583D">
              <w:rPr>
                <w:i/>
                <w:color w:val="000000" w:themeColor="text1"/>
                <w:kern w:val="22"/>
                <w:szCs w:val="22"/>
              </w:rPr>
              <w:t xml:space="preserve">Lunch </w:t>
            </w:r>
            <w:r w:rsidR="00CE7F30" w:rsidRPr="0085583D">
              <w:rPr>
                <w:i/>
                <w:color w:val="000000" w:themeColor="text1"/>
                <w:kern w:val="22"/>
                <w:szCs w:val="22"/>
              </w:rPr>
              <w:t>b</w:t>
            </w:r>
            <w:r w:rsidRPr="0085583D">
              <w:rPr>
                <w:i/>
                <w:color w:val="000000" w:themeColor="text1"/>
                <w:kern w:val="22"/>
                <w:szCs w:val="22"/>
              </w:rPr>
              <w:t>reak</w:t>
            </w:r>
          </w:p>
        </w:tc>
        <w:tc>
          <w:tcPr>
            <w:tcW w:w="1553" w:type="dxa"/>
            <w:vAlign w:val="center"/>
          </w:tcPr>
          <w:p w14:paraId="7C374F7C" w14:textId="77777777" w:rsidR="00C52763" w:rsidRPr="0085583D" w:rsidRDefault="00C52763" w:rsidP="0085583D">
            <w:pPr>
              <w:suppressLineNumbers/>
              <w:suppressAutoHyphens/>
              <w:jc w:val="left"/>
              <w:rPr>
                <w:kern w:val="22"/>
                <w:szCs w:val="22"/>
              </w:rPr>
            </w:pPr>
          </w:p>
        </w:tc>
      </w:tr>
      <w:tr w:rsidR="00C52763" w:rsidRPr="0085583D" w14:paraId="2CD48D4C" w14:textId="77777777" w:rsidTr="0085583D">
        <w:trPr>
          <w:jc w:val="center"/>
        </w:trPr>
        <w:tc>
          <w:tcPr>
            <w:tcW w:w="1555" w:type="dxa"/>
            <w:vAlign w:val="center"/>
          </w:tcPr>
          <w:p w14:paraId="70993196" w14:textId="7D075520" w:rsidR="00C52763" w:rsidRPr="0085583D" w:rsidRDefault="006C7162" w:rsidP="0085583D">
            <w:pPr>
              <w:suppressLineNumbers/>
              <w:suppressAutoHyphens/>
              <w:jc w:val="left"/>
              <w:rPr>
                <w:kern w:val="22"/>
                <w:szCs w:val="22"/>
              </w:rPr>
            </w:pPr>
            <w:r w:rsidRPr="0085583D">
              <w:rPr>
                <w:kern w:val="22"/>
                <w:szCs w:val="22"/>
              </w:rPr>
              <w:t>2</w:t>
            </w:r>
            <w:r w:rsidR="009A563E" w:rsidRPr="0085583D">
              <w:rPr>
                <w:kern w:val="22"/>
                <w:szCs w:val="22"/>
              </w:rPr>
              <w:t>-</w:t>
            </w:r>
            <w:r w:rsidRPr="0085583D">
              <w:rPr>
                <w:kern w:val="22"/>
                <w:szCs w:val="22"/>
              </w:rPr>
              <w:t>4 p.m.</w:t>
            </w:r>
          </w:p>
        </w:tc>
        <w:tc>
          <w:tcPr>
            <w:tcW w:w="6570" w:type="dxa"/>
            <w:vAlign w:val="center"/>
          </w:tcPr>
          <w:p w14:paraId="40102A9F" w14:textId="1D5995C0" w:rsidR="00C52763" w:rsidRPr="0085583D" w:rsidRDefault="00C25932" w:rsidP="0085583D">
            <w:pPr>
              <w:suppressLineNumbers/>
              <w:suppressAutoHyphens/>
              <w:jc w:val="left"/>
              <w:rPr>
                <w:i/>
                <w:kern w:val="22"/>
                <w:szCs w:val="22"/>
              </w:rPr>
            </w:pPr>
            <w:r w:rsidRPr="0085583D">
              <w:rPr>
                <w:b/>
                <w:kern w:val="22"/>
                <w:szCs w:val="22"/>
              </w:rPr>
              <w:t xml:space="preserve">Agenda item </w:t>
            </w:r>
            <w:r w:rsidR="004D06B7" w:rsidRPr="0085583D">
              <w:rPr>
                <w:b/>
                <w:kern w:val="22"/>
                <w:szCs w:val="22"/>
              </w:rPr>
              <w:t>9</w:t>
            </w:r>
            <w:r w:rsidRPr="0085583D">
              <w:rPr>
                <w:b/>
                <w:kern w:val="22"/>
                <w:szCs w:val="22"/>
              </w:rPr>
              <w:t xml:space="preserve"> </w:t>
            </w:r>
            <w:r w:rsidRPr="0085583D">
              <w:rPr>
                <w:i/>
                <w:kern w:val="22"/>
                <w:szCs w:val="22"/>
              </w:rPr>
              <w:t>(</w:t>
            </w:r>
            <w:r w:rsidR="00C65C0B" w:rsidRPr="0085583D">
              <w:rPr>
                <w:i/>
                <w:kern w:val="22"/>
                <w:szCs w:val="22"/>
              </w:rPr>
              <w:t>c</w:t>
            </w:r>
            <w:r w:rsidRPr="0085583D">
              <w:rPr>
                <w:i/>
                <w:kern w:val="22"/>
                <w:szCs w:val="22"/>
              </w:rPr>
              <w:t>ontinued)</w:t>
            </w:r>
          </w:p>
          <w:p w14:paraId="473FFB97" w14:textId="77777777" w:rsidR="00C25932" w:rsidRPr="0085583D" w:rsidRDefault="00C25932" w:rsidP="0085583D">
            <w:pPr>
              <w:suppressLineNumbers/>
              <w:suppressAutoHyphens/>
              <w:jc w:val="left"/>
              <w:rPr>
                <w:kern w:val="22"/>
                <w:szCs w:val="22"/>
              </w:rPr>
            </w:pPr>
            <w:r w:rsidRPr="0085583D">
              <w:rPr>
                <w:kern w:val="22"/>
                <w:szCs w:val="22"/>
              </w:rPr>
              <w:t>(2 stations, 1h each)</w:t>
            </w:r>
          </w:p>
        </w:tc>
        <w:tc>
          <w:tcPr>
            <w:tcW w:w="1553" w:type="dxa"/>
            <w:vAlign w:val="center"/>
          </w:tcPr>
          <w:p w14:paraId="7CA3A3EC" w14:textId="77777777" w:rsidR="00C52763" w:rsidRPr="0085583D" w:rsidRDefault="00C25932" w:rsidP="0085583D">
            <w:pPr>
              <w:suppressLineNumbers/>
              <w:suppressAutoHyphens/>
              <w:jc w:val="left"/>
              <w:rPr>
                <w:kern w:val="22"/>
                <w:szCs w:val="22"/>
              </w:rPr>
            </w:pPr>
            <w:r w:rsidRPr="0085583D">
              <w:rPr>
                <w:i/>
                <w:color w:val="000000" w:themeColor="text1"/>
                <w:kern w:val="22"/>
                <w:szCs w:val="22"/>
              </w:rPr>
              <w:t>Small group discussions</w:t>
            </w:r>
          </w:p>
        </w:tc>
      </w:tr>
      <w:tr w:rsidR="00C52763" w:rsidRPr="0085583D" w14:paraId="3704F734" w14:textId="77777777" w:rsidTr="0085583D">
        <w:trPr>
          <w:jc w:val="center"/>
        </w:trPr>
        <w:tc>
          <w:tcPr>
            <w:tcW w:w="1555" w:type="dxa"/>
            <w:vAlign w:val="center"/>
          </w:tcPr>
          <w:p w14:paraId="713D5A1F" w14:textId="5125272E" w:rsidR="00C52763" w:rsidRPr="0085583D" w:rsidRDefault="006C7162" w:rsidP="0085583D">
            <w:pPr>
              <w:suppressLineNumbers/>
              <w:suppressAutoHyphens/>
              <w:jc w:val="left"/>
              <w:rPr>
                <w:kern w:val="22"/>
                <w:szCs w:val="22"/>
              </w:rPr>
            </w:pPr>
            <w:r w:rsidRPr="0085583D">
              <w:rPr>
                <w:kern w:val="22"/>
                <w:szCs w:val="22"/>
              </w:rPr>
              <w:t>4</w:t>
            </w:r>
            <w:r w:rsidR="009A563E" w:rsidRPr="0085583D">
              <w:rPr>
                <w:kern w:val="22"/>
                <w:szCs w:val="22"/>
              </w:rPr>
              <w:t>-</w:t>
            </w:r>
            <w:r w:rsidRPr="0085583D">
              <w:rPr>
                <w:kern w:val="22"/>
                <w:szCs w:val="22"/>
              </w:rPr>
              <w:t>4.</w:t>
            </w:r>
            <w:r w:rsidR="00C52763" w:rsidRPr="0085583D">
              <w:rPr>
                <w:kern w:val="22"/>
                <w:szCs w:val="22"/>
              </w:rPr>
              <w:t>30</w:t>
            </w:r>
            <w:r w:rsidRPr="0085583D">
              <w:rPr>
                <w:kern w:val="22"/>
                <w:szCs w:val="22"/>
              </w:rPr>
              <w:t xml:space="preserve"> p.m.</w:t>
            </w:r>
          </w:p>
        </w:tc>
        <w:tc>
          <w:tcPr>
            <w:tcW w:w="6570" w:type="dxa"/>
            <w:vAlign w:val="center"/>
          </w:tcPr>
          <w:p w14:paraId="59B75C55" w14:textId="195CE668" w:rsidR="00C52763" w:rsidRPr="0085583D" w:rsidRDefault="00C52763" w:rsidP="0085583D">
            <w:pPr>
              <w:suppressLineNumbers/>
              <w:suppressAutoHyphens/>
              <w:jc w:val="left"/>
              <w:rPr>
                <w:kern w:val="22"/>
                <w:szCs w:val="22"/>
              </w:rPr>
            </w:pPr>
            <w:r w:rsidRPr="0085583D">
              <w:rPr>
                <w:i/>
                <w:color w:val="000000" w:themeColor="text1"/>
                <w:kern w:val="22"/>
                <w:szCs w:val="22"/>
              </w:rPr>
              <w:t xml:space="preserve">Coffee </w:t>
            </w:r>
            <w:r w:rsidR="00CE7F30" w:rsidRPr="0085583D">
              <w:rPr>
                <w:i/>
                <w:color w:val="000000" w:themeColor="text1"/>
                <w:kern w:val="22"/>
                <w:szCs w:val="22"/>
              </w:rPr>
              <w:t>b</w:t>
            </w:r>
            <w:r w:rsidRPr="0085583D">
              <w:rPr>
                <w:i/>
                <w:color w:val="000000" w:themeColor="text1"/>
                <w:kern w:val="22"/>
                <w:szCs w:val="22"/>
              </w:rPr>
              <w:t>reak</w:t>
            </w:r>
          </w:p>
        </w:tc>
        <w:tc>
          <w:tcPr>
            <w:tcW w:w="1553" w:type="dxa"/>
            <w:vAlign w:val="center"/>
          </w:tcPr>
          <w:p w14:paraId="6A5E197E" w14:textId="77777777" w:rsidR="00C52763" w:rsidRPr="0085583D" w:rsidRDefault="00C52763" w:rsidP="0085583D">
            <w:pPr>
              <w:suppressLineNumbers/>
              <w:suppressAutoHyphens/>
              <w:jc w:val="left"/>
              <w:rPr>
                <w:kern w:val="22"/>
                <w:szCs w:val="22"/>
              </w:rPr>
            </w:pPr>
          </w:p>
        </w:tc>
      </w:tr>
      <w:tr w:rsidR="00C52763" w:rsidRPr="0085583D" w14:paraId="6AE30CE7" w14:textId="77777777" w:rsidTr="0085583D">
        <w:trPr>
          <w:jc w:val="center"/>
        </w:trPr>
        <w:tc>
          <w:tcPr>
            <w:tcW w:w="1555" w:type="dxa"/>
            <w:vAlign w:val="center"/>
          </w:tcPr>
          <w:p w14:paraId="548C461A" w14:textId="7C25CAD6" w:rsidR="00C52763" w:rsidRPr="0085583D" w:rsidRDefault="006C7162" w:rsidP="0085583D">
            <w:pPr>
              <w:suppressLineNumbers/>
              <w:suppressAutoHyphens/>
              <w:jc w:val="left"/>
              <w:rPr>
                <w:kern w:val="22"/>
                <w:szCs w:val="22"/>
              </w:rPr>
            </w:pPr>
            <w:r w:rsidRPr="0085583D">
              <w:rPr>
                <w:kern w:val="22"/>
                <w:szCs w:val="22"/>
              </w:rPr>
              <w:t>4.</w:t>
            </w:r>
            <w:r w:rsidR="00C52763" w:rsidRPr="0085583D">
              <w:rPr>
                <w:kern w:val="22"/>
                <w:szCs w:val="22"/>
              </w:rPr>
              <w:t>30</w:t>
            </w:r>
            <w:r w:rsidR="009A563E" w:rsidRPr="0085583D">
              <w:rPr>
                <w:kern w:val="22"/>
                <w:szCs w:val="22"/>
              </w:rPr>
              <w:t>-</w:t>
            </w:r>
            <w:r w:rsidRPr="0085583D">
              <w:rPr>
                <w:kern w:val="22"/>
                <w:szCs w:val="22"/>
              </w:rPr>
              <w:t>5.</w:t>
            </w:r>
            <w:r w:rsidR="00C52763" w:rsidRPr="0085583D">
              <w:rPr>
                <w:kern w:val="22"/>
                <w:szCs w:val="22"/>
              </w:rPr>
              <w:t>30</w:t>
            </w:r>
            <w:r w:rsidRPr="0085583D">
              <w:rPr>
                <w:kern w:val="22"/>
                <w:szCs w:val="22"/>
              </w:rPr>
              <w:t xml:space="preserve"> p.m.</w:t>
            </w:r>
          </w:p>
        </w:tc>
        <w:tc>
          <w:tcPr>
            <w:tcW w:w="6570" w:type="dxa"/>
            <w:vAlign w:val="center"/>
          </w:tcPr>
          <w:p w14:paraId="246A46D6" w14:textId="50E36050" w:rsidR="00C52763" w:rsidRPr="0085583D" w:rsidRDefault="00C25932" w:rsidP="0085583D">
            <w:pPr>
              <w:suppressLineNumbers/>
              <w:suppressAutoHyphens/>
              <w:jc w:val="left"/>
              <w:rPr>
                <w:kern w:val="22"/>
                <w:szCs w:val="22"/>
              </w:rPr>
            </w:pPr>
            <w:r w:rsidRPr="0085583D">
              <w:rPr>
                <w:b/>
                <w:kern w:val="22"/>
                <w:szCs w:val="22"/>
              </w:rPr>
              <w:t xml:space="preserve">Agenda item </w:t>
            </w:r>
            <w:r w:rsidR="004D06B7" w:rsidRPr="0085583D">
              <w:rPr>
                <w:b/>
                <w:kern w:val="22"/>
                <w:szCs w:val="22"/>
              </w:rPr>
              <w:t>9</w:t>
            </w:r>
            <w:r w:rsidRPr="0085583D">
              <w:rPr>
                <w:b/>
                <w:kern w:val="22"/>
                <w:szCs w:val="22"/>
              </w:rPr>
              <w:t xml:space="preserve"> </w:t>
            </w:r>
            <w:r w:rsidRPr="0085583D">
              <w:rPr>
                <w:i/>
                <w:kern w:val="22"/>
                <w:szCs w:val="22"/>
              </w:rPr>
              <w:t>(</w:t>
            </w:r>
            <w:r w:rsidR="00C65C0B" w:rsidRPr="0085583D">
              <w:rPr>
                <w:i/>
                <w:kern w:val="22"/>
                <w:szCs w:val="22"/>
              </w:rPr>
              <w:t>c</w:t>
            </w:r>
            <w:r w:rsidRPr="0085583D">
              <w:rPr>
                <w:i/>
                <w:kern w:val="22"/>
                <w:szCs w:val="22"/>
              </w:rPr>
              <w:t>ontinued)</w:t>
            </w:r>
          </w:p>
        </w:tc>
        <w:tc>
          <w:tcPr>
            <w:tcW w:w="1553" w:type="dxa"/>
            <w:vAlign w:val="center"/>
          </w:tcPr>
          <w:p w14:paraId="1C2C4F18" w14:textId="77777777" w:rsidR="00C52763" w:rsidRPr="0085583D" w:rsidRDefault="00C25932" w:rsidP="0085583D">
            <w:pPr>
              <w:suppressLineNumbers/>
              <w:suppressAutoHyphens/>
              <w:jc w:val="left"/>
              <w:rPr>
                <w:kern w:val="22"/>
                <w:szCs w:val="22"/>
              </w:rPr>
            </w:pPr>
            <w:r w:rsidRPr="0085583D">
              <w:rPr>
                <w:i/>
                <w:color w:val="000000" w:themeColor="text1"/>
                <w:kern w:val="22"/>
                <w:szCs w:val="22"/>
              </w:rPr>
              <w:t>Small group discussions</w:t>
            </w:r>
          </w:p>
        </w:tc>
      </w:tr>
      <w:tr w:rsidR="00C52763" w:rsidRPr="0085583D" w14:paraId="12D422F0" w14:textId="77777777" w:rsidTr="0085583D">
        <w:trPr>
          <w:trHeight w:val="85"/>
          <w:jc w:val="center"/>
        </w:trPr>
        <w:tc>
          <w:tcPr>
            <w:tcW w:w="1555" w:type="dxa"/>
            <w:vAlign w:val="center"/>
          </w:tcPr>
          <w:p w14:paraId="2372FB2C" w14:textId="0F9C3ACC" w:rsidR="00C52763" w:rsidRPr="0085583D" w:rsidRDefault="006C7162" w:rsidP="0085583D">
            <w:pPr>
              <w:suppressLineNumbers/>
              <w:suppressAutoHyphens/>
              <w:jc w:val="left"/>
              <w:rPr>
                <w:kern w:val="22"/>
                <w:szCs w:val="22"/>
              </w:rPr>
            </w:pPr>
            <w:r w:rsidRPr="0085583D">
              <w:rPr>
                <w:kern w:val="22"/>
                <w:szCs w:val="22"/>
              </w:rPr>
              <w:t>5.</w:t>
            </w:r>
            <w:r w:rsidR="00C52763" w:rsidRPr="0085583D">
              <w:rPr>
                <w:kern w:val="22"/>
                <w:szCs w:val="22"/>
              </w:rPr>
              <w:t>30</w:t>
            </w:r>
            <w:r w:rsidR="009A563E" w:rsidRPr="0085583D">
              <w:rPr>
                <w:kern w:val="22"/>
                <w:szCs w:val="22"/>
              </w:rPr>
              <w:t>-</w:t>
            </w:r>
            <w:r w:rsidRPr="0085583D">
              <w:rPr>
                <w:kern w:val="22"/>
                <w:szCs w:val="22"/>
              </w:rPr>
              <w:t>5.</w:t>
            </w:r>
            <w:r w:rsidR="00C52763" w:rsidRPr="0085583D">
              <w:rPr>
                <w:kern w:val="22"/>
                <w:szCs w:val="22"/>
              </w:rPr>
              <w:t>45</w:t>
            </w:r>
            <w:r w:rsidRPr="0085583D">
              <w:rPr>
                <w:kern w:val="22"/>
                <w:szCs w:val="22"/>
              </w:rPr>
              <w:t xml:space="preserve"> p.m.</w:t>
            </w:r>
          </w:p>
        </w:tc>
        <w:tc>
          <w:tcPr>
            <w:tcW w:w="6570" w:type="dxa"/>
            <w:vAlign w:val="center"/>
          </w:tcPr>
          <w:p w14:paraId="0D1A8734" w14:textId="778861EC" w:rsidR="00C52763" w:rsidRPr="0085583D" w:rsidRDefault="00C25932" w:rsidP="0085583D">
            <w:pPr>
              <w:suppressLineNumbers/>
              <w:suppressAutoHyphens/>
              <w:jc w:val="left"/>
              <w:rPr>
                <w:kern w:val="22"/>
                <w:szCs w:val="22"/>
              </w:rPr>
            </w:pPr>
            <w:r w:rsidRPr="0085583D">
              <w:rPr>
                <w:kern w:val="22"/>
                <w:szCs w:val="22"/>
              </w:rPr>
              <w:t xml:space="preserve">Feedback from participants on cards </w:t>
            </w:r>
            <w:r w:rsidR="0026638E" w:rsidRPr="0085583D">
              <w:rPr>
                <w:kern w:val="22"/>
                <w:szCs w:val="22"/>
              </w:rPr>
              <w:t xml:space="preserve">regarding </w:t>
            </w:r>
            <w:r w:rsidRPr="0085583D">
              <w:rPr>
                <w:kern w:val="22"/>
                <w:szCs w:val="22"/>
              </w:rPr>
              <w:t>issues missing or not discussed enough during first two days</w:t>
            </w:r>
          </w:p>
        </w:tc>
        <w:tc>
          <w:tcPr>
            <w:tcW w:w="1553" w:type="dxa"/>
            <w:vAlign w:val="center"/>
          </w:tcPr>
          <w:p w14:paraId="4DC17C8E" w14:textId="77777777" w:rsidR="00C52763" w:rsidRPr="0085583D" w:rsidRDefault="00C25932" w:rsidP="0085583D">
            <w:pPr>
              <w:suppressLineNumbers/>
              <w:suppressAutoHyphens/>
              <w:jc w:val="left"/>
              <w:rPr>
                <w:kern w:val="22"/>
                <w:szCs w:val="22"/>
              </w:rPr>
            </w:pPr>
            <w:r w:rsidRPr="0085583D">
              <w:rPr>
                <w:i/>
                <w:kern w:val="22"/>
                <w:szCs w:val="22"/>
              </w:rPr>
              <w:t>Plenary</w:t>
            </w:r>
          </w:p>
        </w:tc>
      </w:tr>
    </w:tbl>
    <w:p w14:paraId="6F4D125F" w14:textId="77777777" w:rsidR="003A775A" w:rsidRPr="0085583D" w:rsidRDefault="003A775A" w:rsidP="0085583D">
      <w:pPr>
        <w:suppressLineNumbers/>
        <w:suppressAutoHyphens/>
        <w:rPr>
          <w:kern w:val="22"/>
          <w:szCs w:val="22"/>
        </w:rPr>
      </w:pPr>
    </w:p>
    <w:tbl>
      <w:tblPr>
        <w:tblStyle w:val="TableGrid"/>
        <w:tblW w:w="0" w:type="auto"/>
        <w:jc w:val="center"/>
        <w:tblCellMar>
          <w:left w:w="115" w:type="dxa"/>
          <w:right w:w="115" w:type="dxa"/>
        </w:tblCellMar>
        <w:tblLook w:val="04A0" w:firstRow="1" w:lastRow="0" w:firstColumn="1" w:lastColumn="0" w:noHBand="0" w:noVBand="1"/>
      </w:tblPr>
      <w:tblGrid>
        <w:gridCol w:w="1521"/>
        <w:gridCol w:w="6391"/>
        <w:gridCol w:w="1540"/>
      </w:tblGrid>
      <w:tr w:rsidR="00C52763" w:rsidRPr="0085583D" w14:paraId="0098C1C7" w14:textId="77777777" w:rsidTr="0085583D">
        <w:trPr>
          <w:cantSplit/>
          <w:tblHeader/>
          <w:jc w:val="center"/>
        </w:trPr>
        <w:tc>
          <w:tcPr>
            <w:tcW w:w="1555" w:type="dxa"/>
            <w:tcBorders>
              <w:bottom w:val="single" w:sz="4" w:space="0" w:color="auto"/>
            </w:tcBorders>
            <w:vAlign w:val="center"/>
          </w:tcPr>
          <w:p w14:paraId="7AC6C7C2" w14:textId="77777777" w:rsidR="00C52763" w:rsidRPr="0085583D" w:rsidRDefault="00C52763" w:rsidP="0085583D">
            <w:pPr>
              <w:suppressLineNumbers/>
              <w:suppressAutoHyphens/>
              <w:jc w:val="center"/>
              <w:rPr>
                <w:kern w:val="22"/>
                <w:szCs w:val="22"/>
              </w:rPr>
            </w:pPr>
            <w:r w:rsidRPr="0085583D">
              <w:rPr>
                <w:b/>
                <w:kern w:val="22"/>
                <w:szCs w:val="22"/>
              </w:rPr>
              <w:t>Time</w:t>
            </w:r>
          </w:p>
        </w:tc>
        <w:tc>
          <w:tcPr>
            <w:tcW w:w="6570" w:type="dxa"/>
            <w:tcBorders>
              <w:bottom w:val="single" w:sz="4" w:space="0" w:color="auto"/>
            </w:tcBorders>
            <w:vAlign w:val="center"/>
          </w:tcPr>
          <w:p w14:paraId="36EA6A6B" w14:textId="77777777" w:rsidR="00C52763" w:rsidRPr="0085583D" w:rsidRDefault="00C52763" w:rsidP="0085583D">
            <w:pPr>
              <w:suppressLineNumbers/>
              <w:suppressAutoHyphens/>
              <w:jc w:val="center"/>
              <w:rPr>
                <w:kern w:val="22"/>
                <w:szCs w:val="22"/>
              </w:rPr>
            </w:pPr>
            <w:r w:rsidRPr="0085583D">
              <w:rPr>
                <w:b/>
                <w:kern w:val="22"/>
                <w:szCs w:val="22"/>
              </w:rPr>
              <w:t>Session</w:t>
            </w:r>
          </w:p>
        </w:tc>
        <w:tc>
          <w:tcPr>
            <w:tcW w:w="1553" w:type="dxa"/>
            <w:tcBorders>
              <w:bottom w:val="single" w:sz="4" w:space="0" w:color="auto"/>
            </w:tcBorders>
            <w:vAlign w:val="center"/>
          </w:tcPr>
          <w:p w14:paraId="5A0157F9" w14:textId="77777777" w:rsidR="00C52763" w:rsidRPr="0085583D" w:rsidRDefault="00C52763" w:rsidP="0085583D">
            <w:pPr>
              <w:suppressLineNumbers/>
              <w:suppressAutoHyphens/>
              <w:jc w:val="center"/>
              <w:rPr>
                <w:kern w:val="22"/>
                <w:szCs w:val="22"/>
              </w:rPr>
            </w:pPr>
            <w:r w:rsidRPr="0085583D">
              <w:rPr>
                <w:b/>
                <w:kern w:val="22"/>
                <w:szCs w:val="22"/>
              </w:rPr>
              <w:t>Remarks</w:t>
            </w:r>
          </w:p>
        </w:tc>
      </w:tr>
      <w:tr w:rsidR="00281250" w:rsidRPr="0085583D" w14:paraId="4E22177C" w14:textId="77777777" w:rsidTr="0085583D">
        <w:trPr>
          <w:cantSplit/>
          <w:jc w:val="center"/>
        </w:trPr>
        <w:tc>
          <w:tcPr>
            <w:tcW w:w="1555" w:type="dxa"/>
            <w:shd w:val="clear" w:color="auto" w:fill="auto"/>
            <w:vAlign w:val="center"/>
          </w:tcPr>
          <w:p w14:paraId="7F4EAC5B" w14:textId="77777777" w:rsidR="00C52763" w:rsidRPr="0085583D" w:rsidRDefault="00C52763" w:rsidP="0085583D">
            <w:pPr>
              <w:suppressLineNumbers/>
              <w:suppressAutoHyphens/>
              <w:spacing w:after="120" w:line="200" w:lineRule="exact"/>
              <w:jc w:val="center"/>
              <w:rPr>
                <w:b/>
                <w:kern w:val="22"/>
                <w:szCs w:val="22"/>
              </w:rPr>
            </w:pPr>
            <w:r w:rsidRPr="0085583D">
              <w:rPr>
                <w:b/>
                <w:kern w:val="22"/>
                <w:szCs w:val="22"/>
              </w:rPr>
              <w:t>Day 3</w:t>
            </w:r>
          </w:p>
        </w:tc>
        <w:tc>
          <w:tcPr>
            <w:tcW w:w="6570" w:type="dxa"/>
            <w:shd w:val="clear" w:color="auto" w:fill="auto"/>
            <w:vAlign w:val="center"/>
          </w:tcPr>
          <w:p w14:paraId="083720B0" w14:textId="77777777" w:rsidR="00C52763" w:rsidRPr="0085583D" w:rsidRDefault="00C52763" w:rsidP="0085583D">
            <w:pPr>
              <w:suppressLineNumbers/>
              <w:suppressAutoHyphens/>
              <w:spacing w:after="120"/>
              <w:jc w:val="center"/>
              <w:rPr>
                <w:b/>
                <w:kern w:val="22"/>
                <w:szCs w:val="22"/>
              </w:rPr>
            </w:pPr>
            <w:r w:rsidRPr="0085583D">
              <w:rPr>
                <w:b/>
                <w:kern w:val="22"/>
                <w:szCs w:val="22"/>
              </w:rPr>
              <w:t>Tuesday, 3 December 2019</w:t>
            </w:r>
          </w:p>
        </w:tc>
        <w:tc>
          <w:tcPr>
            <w:tcW w:w="1553" w:type="dxa"/>
            <w:shd w:val="clear" w:color="auto" w:fill="auto"/>
            <w:vAlign w:val="center"/>
          </w:tcPr>
          <w:p w14:paraId="45EDC818" w14:textId="77777777" w:rsidR="00C52763" w:rsidRPr="0085583D" w:rsidRDefault="00C52763" w:rsidP="0085583D">
            <w:pPr>
              <w:suppressLineNumbers/>
              <w:suppressAutoHyphens/>
              <w:spacing w:after="120"/>
              <w:jc w:val="center"/>
              <w:rPr>
                <w:b/>
                <w:kern w:val="22"/>
                <w:szCs w:val="22"/>
              </w:rPr>
            </w:pPr>
          </w:p>
        </w:tc>
      </w:tr>
      <w:tr w:rsidR="00C52763" w:rsidRPr="0085583D" w14:paraId="14790851" w14:textId="77777777" w:rsidTr="0085583D">
        <w:trPr>
          <w:cantSplit/>
          <w:jc w:val="center"/>
        </w:trPr>
        <w:tc>
          <w:tcPr>
            <w:tcW w:w="1555" w:type="dxa"/>
            <w:vAlign w:val="center"/>
          </w:tcPr>
          <w:p w14:paraId="0CEBD6ED" w14:textId="30095D83" w:rsidR="00C52763" w:rsidRPr="0085583D" w:rsidRDefault="00C52763" w:rsidP="0085583D">
            <w:pPr>
              <w:suppressLineNumbers/>
              <w:suppressAutoHyphens/>
              <w:jc w:val="center"/>
              <w:rPr>
                <w:kern w:val="22"/>
                <w:szCs w:val="22"/>
              </w:rPr>
            </w:pPr>
            <w:r w:rsidRPr="0085583D">
              <w:rPr>
                <w:kern w:val="22"/>
                <w:szCs w:val="22"/>
              </w:rPr>
              <w:t>9</w:t>
            </w:r>
            <w:r w:rsidR="009A563E" w:rsidRPr="0085583D">
              <w:rPr>
                <w:kern w:val="22"/>
                <w:szCs w:val="22"/>
              </w:rPr>
              <w:t>-</w:t>
            </w:r>
            <w:r w:rsidRPr="0085583D">
              <w:rPr>
                <w:kern w:val="22"/>
                <w:szCs w:val="22"/>
              </w:rPr>
              <w:t>9</w:t>
            </w:r>
            <w:r w:rsidR="002C5782" w:rsidRPr="0085583D">
              <w:rPr>
                <w:kern w:val="22"/>
                <w:szCs w:val="22"/>
              </w:rPr>
              <w:t>.</w:t>
            </w:r>
            <w:r w:rsidRPr="0085583D">
              <w:rPr>
                <w:kern w:val="22"/>
                <w:szCs w:val="22"/>
              </w:rPr>
              <w:t>15</w:t>
            </w:r>
            <w:r w:rsidR="002C5782" w:rsidRPr="0085583D">
              <w:rPr>
                <w:kern w:val="22"/>
                <w:szCs w:val="22"/>
              </w:rPr>
              <w:t xml:space="preserve"> a.m.</w:t>
            </w:r>
          </w:p>
        </w:tc>
        <w:tc>
          <w:tcPr>
            <w:tcW w:w="6570" w:type="dxa"/>
            <w:vAlign w:val="center"/>
          </w:tcPr>
          <w:p w14:paraId="4EA104A2" w14:textId="72554314" w:rsidR="00C52763" w:rsidRPr="0085583D" w:rsidRDefault="00C25932" w:rsidP="0085583D">
            <w:pPr>
              <w:suppressLineNumbers/>
              <w:suppressAutoHyphens/>
              <w:jc w:val="left"/>
              <w:rPr>
                <w:kern w:val="22"/>
                <w:szCs w:val="22"/>
              </w:rPr>
            </w:pPr>
            <w:r w:rsidRPr="0085583D">
              <w:rPr>
                <w:kern w:val="22"/>
                <w:szCs w:val="22"/>
              </w:rPr>
              <w:t xml:space="preserve">Reflections from </w:t>
            </w:r>
            <w:r w:rsidR="00201A8E" w:rsidRPr="0085583D">
              <w:rPr>
                <w:kern w:val="22"/>
                <w:szCs w:val="22"/>
              </w:rPr>
              <w:t>co-lead</w:t>
            </w:r>
            <w:r w:rsidRPr="0085583D">
              <w:rPr>
                <w:kern w:val="22"/>
                <w:szCs w:val="22"/>
              </w:rPr>
              <w:t>s on previous day’s activities</w:t>
            </w:r>
          </w:p>
        </w:tc>
        <w:tc>
          <w:tcPr>
            <w:tcW w:w="1553" w:type="dxa"/>
            <w:vAlign w:val="center"/>
          </w:tcPr>
          <w:p w14:paraId="123BA015" w14:textId="77777777" w:rsidR="00C52763" w:rsidRPr="0085583D" w:rsidRDefault="00C52763" w:rsidP="0085583D">
            <w:pPr>
              <w:suppressLineNumbers/>
              <w:suppressAutoHyphens/>
              <w:spacing w:after="120" w:line="200" w:lineRule="exact"/>
              <w:jc w:val="left"/>
              <w:rPr>
                <w:i/>
                <w:kern w:val="22"/>
                <w:szCs w:val="22"/>
              </w:rPr>
            </w:pPr>
            <w:r w:rsidRPr="0085583D">
              <w:rPr>
                <w:i/>
                <w:kern w:val="22"/>
                <w:szCs w:val="22"/>
              </w:rPr>
              <w:t>Plenary</w:t>
            </w:r>
          </w:p>
        </w:tc>
      </w:tr>
      <w:tr w:rsidR="00C52763" w:rsidRPr="0085583D" w14:paraId="402D915E" w14:textId="77777777" w:rsidTr="0085583D">
        <w:trPr>
          <w:cantSplit/>
          <w:jc w:val="center"/>
        </w:trPr>
        <w:tc>
          <w:tcPr>
            <w:tcW w:w="1555" w:type="dxa"/>
            <w:vAlign w:val="center"/>
          </w:tcPr>
          <w:p w14:paraId="0240D83B" w14:textId="0299DE1A" w:rsidR="00C52763" w:rsidRPr="0085583D" w:rsidRDefault="00C52763" w:rsidP="0085583D">
            <w:pPr>
              <w:suppressLineNumbers/>
              <w:suppressAutoHyphens/>
              <w:jc w:val="center"/>
              <w:rPr>
                <w:kern w:val="22"/>
                <w:szCs w:val="22"/>
              </w:rPr>
            </w:pPr>
            <w:r w:rsidRPr="0085583D">
              <w:rPr>
                <w:kern w:val="22"/>
                <w:szCs w:val="22"/>
              </w:rPr>
              <w:t>9</w:t>
            </w:r>
            <w:r w:rsidR="002C5782" w:rsidRPr="0085583D">
              <w:rPr>
                <w:kern w:val="22"/>
                <w:szCs w:val="22"/>
              </w:rPr>
              <w:t>.</w:t>
            </w:r>
            <w:r w:rsidRPr="0085583D">
              <w:rPr>
                <w:kern w:val="22"/>
                <w:szCs w:val="22"/>
              </w:rPr>
              <w:t>15</w:t>
            </w:r>
            <w:r w:rsidR="009A563E" w:rsidRPr="0085583D">
              <w:rPr>
                <w:kern w:val="22"/>
                <w:szCs w:val="22"/>
              </w:rPr>
              <w:t>-</w:t>
            </w:r>
            <w:r w:rsidRPr="0085583D">
              <w:rPr>
                <w:kern w:val="22"/>
                <w:szCs w:val="22"/>
              </w:rPr>
              <w:t>11</w:t>
            </w:r>
            <w:r w:rsidR="002C5782" w:rsidRPr="0085583D">
              <w:rPr>
                <w:kern w:val="22"/>
                <w:szCs w:val="22"/>
              </w:rPr>
              <w:t xml:space="preserve"> a.m.</w:t>
            </w:r>
          </w:p>
        </w:tc>
        <w:tc>
          <w:tcPr>
            <w:tcW w:w="6570" w:type="dxa"/>
            <w:vAlign w:val="center"/>
          </w:tcPr>
          <w:p w14:paraId="31EA52E0" w14:textId="34BA09AB" w:rsidR="0026638E" w:rsidRPr="0085583D" w:rsidRDefault="00C52763" w:rsidP="0085583D">
            <w:pPr>
              <w:suppressLineNumbers/>
              <w:suppressAutoHyphens/>
              <w:jc w:val="left"/>
              <w:rPr>
                <w:kern w:val="22"/>
                <w:szCs w:val="22"/>
              </w:rPr>
            </w:pPr>
            <w:r w:rsidRPr="0085583D">
              <w:rPr>
                <w:b/>
                <w:kern w:val="22"/>
                <w:szCs w:val="22"/>
              </w:rPr>
              <w:t xml:space="preserve">Agenda item </w:t>
            </w:r>
            <w:r w:rsidR="004D06B7" w:rsidRPr="0085583D">
              <w:rPr>
                <w:b/>
                <w:kern w:val="22"/>
                <w:szCs w:val="22"/>
              </w:rPr>
              <w:t>9</w:t>
            </w:r>
            <w:r w:rsidRPr="0085583D">
              <w:rPr>
                <w:b/>
                <w:kern w:val="22"/>
                <w:szCs w:val="22"/>
              </w:rPr>
              <w:t xml:space="preserve"> </w:t>
            </w:r>
            <w:r w:rsidRPr="0085583D">
              <w:rPr>
                <w:i/>
                <w:kern w:val="22"/>
                <w:szCs w:val="22"/>
              </w:rPr>
              <w:t>(continued)</w:t>
            </w:r>
          </w:p>
          <w:p w14:paraId="71EBCA4A" w14:textId="55978C33" w:rsidR="00C52763" w:rsidRPr="0085583D" w:rsidRDefault="00C25932" w:rsidP="0085583D">
            <w:pPr>
              <w:suppressLineNumbers/>
              <w:suppressAutoHyphens/>
              <w:jc w:val="left"/>
              <w:rPr>
                <w:kern w:val="22"/>
                <w:szCs w:val="22"/>
              </w:rPr>
            </w:pPr>
            <w:r w:rsidRPr="0085583D">
              <w:rPr>
                <w:kern w:val="22"/>
                <w:szCs w:val="22"/>
              </w:rPr>
              <w:t>Results of discussions at each of the six thematic stations from Day 2 will be reported to the plenary by facilitators and rapporteurs</w:t>
            </w:r>
          </w:p>
        </w:tc>
        <w:tc>
          <w:tcPr>
            <w:tcW w:w="1553" w:type="dxa"/>
            <w:vAlign w:val="center"/>
          </w:tcPr>
          <w:p w14:paraId="7DBC69A3" w14:textId="77777777" w:rsidR="00C52763" w:rsidRPr="0085583D" w:rsidRDefault="00C52763" w:rsidP="0085583D">
            <w:pPr>
              <w:suppressLineNumbers/>
              <w:suppressAutoHyphens/>
              <w:spacing w:after="120" w:line="200" w:lineRule="exact"/>
              <w:jc w:val="left"/>
              <w:rPr>
                <w:i/>
                <w:kern w:val="22"/>
                <w:szCs w:val="22"/>
              </w:rPr>
            </w:pPr>
            <w:r w:rsidRPr="0085583D">
              <w:rPr>
                <w:i/>
                <w:kern w:val="22"/>
                <w:szCs w:val="22"/>
              </w:rPr>
              <w:t>Plenary</w:t>
            </w:r>
          </w:p>
        </w:tc>
      </w:tr>
      <w:tr w:rsidR="00C52763" w:rsidRPr="0085583D" w14:paraId="0CD26E18" w14:textId="77777777" w:rsidTr="0085583D">
        <w:trPr>
          <w:cantSplit/>
          <w:jc w:val="center"/>
        </w:trPr>
        <w:tc>
          <w:tcPr>
            <w:tcW w:w="1555" w:type="dxa"/>
            <w:vAlign w:val="center"/>
          </w:tcPr>
          <w:p w14:paraId="2F2EA66E" w14:textId="2D03C763" w:rsidR="00C52763" w:rsidRPr="0085583D" w:rsidRDefault="00C52763" w:rsidP="0085583D">
            <w:pPr>
              <w:suppressLineNumbers/>
              <w:suppressAutoHyphens/>
              <w:jc w:val="center"/>
              <w:rPr>
                <w:kern w:val="22"/>
                <w:szCs w:val="22"/>
              </w:rPr>
            </w:pPr>
            <w:r w:rsidRPr="0085583D">
              <w:rPr>
                <w:kern w:val="22"/>
                <w:szCs w:val="22"/>
              </w:rPr>
              <w:t>11</w:t>
            </w:r>
            <w:r w:rsidR="009A563E" w:rsidRPr="0085583D">
              <w:rPr>
                <w:kern w:val="22"/>
                <w:szCs w:val="22"/>
              </w:rPr>
              <w:t>-</w:t>
            </w:r>
            <w:r w:rsidRPr="0085583D">
              <w:rPr>
                <w:kern w:val="22"/>
                <w:szCs w:val="22"/>
              </w:rPr>
              <w:t>11</w:t>
            </w:r>
            <w:r w:rsidR="002C5782" w:rsidRPr="0085583D">
              <w:rPr>
                <w:kern w:val="22"/>
                <w:szCs w:val="22"/>
              </w:rPr>
              <w:t>.</w:t>
            </w:r>
            <w:r w:rsidRPr="0085583D">
              <w:rPr>
                <w:kern w:val="22"/>
                <w:szCs w:val="22"/>
              </w:rPr>
              <w:t>30</w:t>
            </w:r>
            <w:r w:rsidR="002C5782" w:rsidRPr="0085583D">
              <w:rPr>
                <w:kern w:val="22"/>
                <w:szCs w:val="22"/>
              </w:rPr>
              <w:t xml:space="preserve"> a.m.</w:t>
            </w:r>
          </w:p>
        </w:tc>
        <w:tc>
          <w:tcPr>
            <w:tcW w:w="6570" w:type="dxa"/>
            <w:vAlign w:val="center"/>
          </w:tcPr>
          <w:p w14:paraId="2BB3974A" w14:textId="0504E66D" w:rsidR="00C52763" w:rsidRPr="0085583D" w:rsidRDefault="00C52763" w:rsidP="0085583D">
            <w:pPr>
              <w:suppressLineNumbers/>
              <w:suppressAutoHyphens/>
              <w:jc w:val="left"/>
              <w:rPr>
                <w:kern w:val="22"/>
                <w:szCs w:val="22"/>
              </w:rPr>
            </w:pPr>
            <w:r w:rsidRPr="0085583D">
              <w:rPr>
                <w:i/>
                <w:color w:val="000000" w:themeColor="text1"/>
                <w:kern w:val="22"/>
                <w:szCs w:val="22"/>
              </w:rPr>
              <w:t xml:space="preserve">Coffee </w:t>
            </w:r>
            <w:r w:rsidR="001C10F7" w:rsidRPr="0085583D">
              <w:rPr>
                <w:i/>
                <w:color w:val="000000" w:themeColor="text1"/>
                <w:kern w:val="22"/>
                <w:szCs w:val="22"/>
              </w:rPr>
              <w:t>b</w:t>
            </w:r>
            <w:r w:rsidRPr="0085583D">
              <w:rPr>
                <w:i/>
                <w:color w:val="000000" w:themeColor="text1"/>
                <w:kern w:val="22"/>
                <w:szCs w:val="22"/>
              </w:rPr>
              <w:t>reak</w:t>
            </w:r>
          </w:p>
        </w:tc>
        <w:tc>
          <w:tcPr>
            <w:tcW w:w="1553" w:type="dxa"/>
            <w:vAlign w:val="center"/>
          </w:tcPr>
          <w:p w14:paraId="23BFB6BE" w14:textId="77777777" w:rsidR="00C52763" w:rsidRPr="0085583D" w:rsidRDefault="00C52763" w:rsidP="0085583D">
            <w:pPr>
              <w:suppressLineNumbers/>
              <w:suppressAutoHyphens/>
              <w:spacing w:before="120" w:after="120"/>
              <w:jc w:val="left"/>
              <w:rPr>
                <w:i/>
                <w:color w:val="000000" w:themeColor="text1"/>
                <w:kern w:val="22"/>
                <w:szCs w:val="22"/>
              </w:rPr>
            </w:pPr>
          </w:p>
        </w:tc>
      </w:tr>
      <w:tr w:rsidR="00EB3B85" w:rsidRPr="0085583D" w14:paraId="237F1211" w14:textId="77777777" w:rsidTr="0085583D">
        <w:trPr>
          <w:cantSplit/>
          <w:jc w:val="center"/>
        </w:trPr>
        <w:tc>
          <w:tcPr>
            <w:tcW w:w="1555" w:type="dxa"/>
            <w:vAlign w:val="center"/>
          </w:tcPr>
          <w:p w14:paraId="7FD644BD" w14:textId="0484572B" w:rsidR="00EB3B85" w:rsidRPr="0085583D" w:rsidRDefault="00EB3B85" w:rsidP="0085583D">
            <w:pPr>
              <w:suppressLineNumbers/>
              <w:suppressAutoHyphens/>
              <w:jc w:val="center"/>
              <w:rPr>
                <w:kern w:val="22"/>
                <w:szCs w:val="22"/>
              </w:rPr>
            </w:pPr>
            <w:r w:rsidRPr="0085583D">
              <w:rPr>
                <w:kern w:val="22"/>
                <w:szCs w:val="22"/>
              </w:rPr>
              <w:t>11</w:t>
            </w:r>
            <w:r w:rsidR="002C5782" w:rsidRPr="0085583D">
              <w:rPr>
                <w:kern w:val="22"/>
                <w:szCs w:val="22"/>
              </w:rPr>
              <w:t>.</w:t>
            </w:r>
            <w:r w:rsidRPr="0085583D">
              <w:rPr>
                <w:kern w:val="22"/>
                <w:szCs w:val="22"/>
              </w:rPr>
              <w:t>30</w:t>
            </w:r>
            <w:r w:rsidR="002C5782" w:rsidRPr="0085583D">
              <w:rPr>
                <w:kern w:val="22"/>
                <w:szCs w:val="22"/>
              </w:rPr>
              <w:t xml:space="preserve"> a.m.</w:t>
            </w:r>
            <w:r w:rsidR="009A563E" w:rsidRPr="0085583D">
              <w:rPr>
                <w:kern w:val="22"/>
                <w:szCs w:val="22"/>
              </w:rPr>
              <w:t>-</w:t>
            </w:r>
            <w:r w:rsidR="004D06B7" w:rsidRPr="0085583D">
              <w:rPr>
                <w:kern w:val="22"/>
                <w:szCs w:val="22"/>
              </w:rPr>
              <w:t>1</w:t>
            </w:r>
            <w:r w:rsidR="002C5782" w:rsidRPr="0085583D">
              <w:rPr>
                <w:kern w:val="22"/>
                <w:szCs w:val="22"/>
              </w:rPr>
              <w:t xml:space="preserve"> p.m.</w:t>
            </w:r>
          </w:p>
        </w:tc>
        <w:tc>
          <w:tcPr>
            <w:tcW w:w="6570" w:type="dxa"/>
            <w:vAlign w:val="center"/>
          </w:tcPr>
          <w:p w14:paraId="5A180570" w14:textId="77777777" w:rsidR="00EB3B85" w:rsidRPr="0085583D" w:rsidRDefault="00EB3B85" w:rsidP="0085583D">
            <w:pPr>
              <w:suppressLineNumbers/>
              <w:suppressAutoHyphens/>
              <w:jc w:val="left"/>
              <w:rPr>
                <w:b/>
                <w:kern w:val="22"/>
                <w:szCs w:val="22"/>
              </w:rPr>
            </w:pPr>
            <w:r w:rsidRPr="0085583D">
              <w:rPr>
                <w:b/>
                <w:kern w:val="22"/>
                <w:szCs w:val="22"/>
              </w:rPr>
              <w:t xml:space="preserve">Agenda item </w:t>
            </w:r>
            <w:r w:rsidR="004D06B7" w:rsidRPr="0085583D">
              <w:rPr>
                <w:b/>
                <w:kern w:val="22"/>
                <w:szCs w:val="22"/>
              </w:rPr>
              <w:t>10</w:t>
            </w:r>
            <w:r w:rsidRPr="0085583D">
              <w:rPr>
                <w:b/>
                <w:kern w:val="22"/>
                <w:szCs w:val="22"/>
              </w:rPr>
              <w:t>. Baseline and indicators for effective monitoring</w:t>
            </w:r>
          </w:p>
          <w:p w14:paraId="6695806A" w14:textId="77777777" w:rsidR="00EB3B85" w:rsidRPr="0085583D" w:rsidRDefault="00EB3B85" w:rsidP="0085583D">
            <w:pPr>
              <w:suppressLineNumbers/>
              <w:suppressAutoHyphens/>
              <w:jc w:val="left"/>
              <w:rPr>
                <w:kern w:val="22"/>
                <w:szCs w:val="22"/>
              </w:rPr>
            </w:pPr>
            <w:r w:rsidRPr="0085583D">
              <w:rPr>
                <w:kern w:val="22"/>
                <w:szCs w:val="22"/>
                <w:lang w:val="en-CA"/>
              </w:rPr>
              <w:t>(</w:t>
            </w:r>
            <w:r w:rsidRPr="0085583D">
              <w:rPr>
                <w:kern w:val="22"/>
                <w:szCs w:val="22"/>
              </w:rPr>
              <w:t>small group discussions followed by report back)</w:t>
            </w:r>
          </w:p>
        </w:tc>
        <w:tc>
          <w:tcPr>
            <w:tcW w:w="1553" w:type="dxa"/>
            <w:vAlign w:val="center"/>
          </w:tcPr>
          <w:p w14:paraId="106C3D79" w14:textId="77777777" w:rsidR="00EB3B85" w:rsidRPr="0085583D" w:rsidRDefault="00EB3B85" w:rsidP="0085583D">
            <w:pPr>
              <w:suppressLineNumbers/>
              <w:suppressAutoHyphens/>
              <w:jc w:val="left"/>
              <w:rPr>
                <w:kern w:val="22"/>
                <w:szCs w:val="22"/>
              </w:rPr>
            </w:pPr>
            <w:r w:rsidRPr="0085583D">
              <w:rPr>
                <w:i/>
                <w:color w:val="000000" w:themeColor="text1"/>
                <w:kern w:val="22"/>
                <w:szCs w:val="22"/>
              </w:rPr>
              <w:t>Small group discussions</w:t>
            </w:r>
          </w:p>
        </w:tc>
      </w:tr>
      <w:tr w:rsidR="00F0377A" w:rsidRPr="0085583D" w14:paraId="695D1AFE" w14:textId="77777777" w:rsidTr="0085583D">
        <w:trPr>
          <w:cantSplit/>
          <w:jc w:val="center"/>
        </w:trPr>
        <w:tc>
          <w:tcPr>
            <w:tcW w:w="1555" w:type="dxa"/>
            <w:vAlign w:val="center"/>
          </w:tcPr>
          <w:p w14:paraId="5CE4D81C" w14:textId="2B840188" w:rsidR="00F0377A" w:rsidRPr="0085583D" w:rsidRDefault="00F0377A" w:rsidP="0085583D">
            <w:pPr>
              <w:suppressLineNumbers/>
              <w:suppressAutoHyphens/>
              <w:jc w:val="center"/>
              <w:rPr>
                <w:kern w:val="22"/>
                <w:szCs w:val="22"/>
              </w:rPr>
            </w:pPr>
            <w:r w:rsidRPr="0085583D">
              <w:rPr>
                <w:kern w:val="22"/>
                <w:szCs w:val="22"/>
              </w:rPr>
              <w:t>1</w:t>
            </w:r>
            <w:r w:rsidR="009A563E" w:rsidRPr="0085583D">
              <w:rPr>
                <w:kern w:val="22"/>
                <w:szCs w:val="22"/>
              </w:rPr>
              <w:t>-</w:t>
            </w:r>
            <w:r w:rsidR="002C5782" w:rsidRPr="0085583D">
              <w:rPr>
                <w:kern w:val="22"/>
                <w:szCs w:val="22"/>
              </w:rPr>
              <w:t>2.</w:t>
            </w:r>
            <w:r w:rsidR="004D06B7" w:rsidRPr="0085583D">
              <w:rPr>
                <w:kern w:val="22"/>
                <w:szCs w:val="22"/>
              </w:rPr>
              <w:t>15</w:t>
            </w:r>
            <w:r w:rsidR="002C5782" w:rsidRPr="0085583D">
              <w:rPr>
                <w:kern w:val="22"/>
                <w:szCs w:val="22"/>
              </w:rPr>
              <w:t xml:space="preserve"> p.m.</w:t>
            </w:r>
          </w:p>
        </w:tc>
        <w:tc>
          <w:tcPr>
            <w:tcW w:w="6570" w:type="dxa"/>
            <w:vAlign w:val="center"/>
          </w:tcPr>
          <w:p w14:paraId="5243A461" w14:textId="023B80B9" w:rsidR="00F0377A" w:rsidRPr="0085583D" w:rsidRDefault="00F0377A" w:rsidP="0085583D">
            <w:pPr>
              <w:suppressLineNumbers/>
              <w:suppressAutoHyphens/>
              <w:jc w:val="left"/>
              <w:rPr>
                <w:kern w:val="22"/>
                <w:szCs w:val="22"/>
              </w:rPr>
            </w:pPr>
            <w:r w:rsidRPr="0085583D">
              <w:rPr>
                <w:i/>
                <w:color w:val="000000" w:themeColor="text1"/>
                <w:kern w:val="22"/>
                <w:szCs w:val="22"/>
              </w:rPr>
              <w:t xml:space="preserve">Lunch </w:t>
            </w:r>
            <w:r w:rsidR="00297541" w:rsidRPr="0085583D">
              <w:rPr>
                <w:i/>
                <w:color w:val="000000" w:themeColor="text1"/>
                <w:kern w:val="22"/>
                <w:szCs w:val="22"/>
              </w:rPr>
              <w:t>b</w:t>
            </w:r>
            <w:r w:rsidRPr="0085583D">
              <w:rPr>
                <w:i/>
                <w:color w:val="000000" w:themeColor="text1"/>
                <w:kern w:val="22"/>
                <w:szCs w:val="22"/>
              </w:rPr>
              <w:t>reak</w:t>
            </w:r>
          </w:p>
        </w:tc>
        <w:tc>
          <w:tcPr>
            <w:tcW w:w="1553" w:type="dxa"/>
            <w:vAlign w:val="center"/>
          </w:tcPr>
          <w:p w14:paraId="080600E6" w14:textId="77777777" w:rsidR="00F0377A" w:rsidRPr="0085583D" w:rsidRDefault="00F0377A" w:rsidP="0085583D">
            <w:pPr>
              <w:suppressLineNumbers/>
              <w:suppressAutoHyphens/>
              <w:jc w:val="left"/>
              <w:rPr>
                <w:kern w:val="22"/>
                <w:szCs w:val="22"/>
              </w:rPr>
            </w:pPr>
          </w:p>
        </w:tc>
      </w:tr>
      <w:tr w:rsidR="00F0377A" w:rsidRPr="0085583D" w14:paraId="5D3EEEC1" w14:textId="77777777" w:rsidTr="0085583D">
        <w:trPr>
          <w:cantSplit/>
          <w:jc w:val="center"/>
        </w:trPr>
        <w:tc>
          <w:tcPr>
            <w:tcW w:w="1555" w:type="dxa"/>
            <w:vAlign w:val="center"/>
          </w:tcPr>
          <w:p w14:paraId="33E17F41" w14:textId="549B242A" w:rsidR="00F0377A" w:rsidRPr="0085583D" w:rsidRDefault="00C00CFB" w:rsidP="0085583D">
            <w:pPr>
              <w:suppressLineNumbers/>
              <w:suppressAutoHyphens/>
              <w:jc w:val="center"/>
              <w:rPr>
                <w:kern w:val="22"/>
                <w:szCs w:val="22"/>
              </w:rPr>
            </w:pPr>
            <w:r w:rsidRPr="0085583D">
              <w:rPr>
                <w:kern w:val="22"/>
                <w:szCs w:val="22"/>
              </w:rPr>
              <w:t>2.</w:t>
            </w:r>
            <w:r w:rsidR="004D06B7" w:rsidRPr="0085583D">
              <w:rPr>
                <w:kern w:val="22"/>
                <w:szCs w:val="22"/>
              </w:rPr>
              <w:t>15</w:t>
            </w:r>
            <w:r w:rsidR="009A563E" w:rsidRPr="0085583D">
              <w:rPr>
                <w:kern w:val="22"/>
                <w:szCs w:val="22"/>
              </w:rPr>
              <w:t>-</w:t>
            </w:r>
            <w:r w:rsidRPr="0085583D">
              <w:rPr>
                <w:kern w:val="22"/>
                <w:szCs w:val="22"/>
              </w:rPr>
              <w:t>3.</w:t>
            </w:r>
            <w:r w:rsidR="00F0377A" w:rsidRPr="0085583D">
              <w:rPr>
                <w:kern w:val="22"/>
                <w:szCs w:val="22"/>
              </w:rPr>
              <w:t>30</w:t>
            </w:r>
            <w:r w:rsidRPr="0085583D">
              <w:rPr>
                <w:kern w:val="22"/>
                <w:szCs w:val="22"/>
              </w:rPr>
              <w:t xml:space="preserve"> p.m.</w:t>
            </w:r>
          </w:p>
        </w:tc>
        <w:tc>
          <w:tcPr>
            <w:tcW w:w="6570" w:type="dxa"/>
            <w:vAlign w:val="center"/>
          </w:tcPr>
          <w:p w14:paraId="6CDBB98D" w14:textId="1D2B1724" w:rsidR="00F0377A" w:rsidRPr="0085583D" w:rsidRDefault="00F0377A" w:rsidP="0085583D">
            <w:pPr>
              <w:pStyle w:val="ListParagraph"/>
              <w:suppressLineNumbers/>
              <w:suppressAutoHyphens/>
              <w:ind w:left="0"/>
              <w:contextualSpacing w:val="0"/>
              <w:jc w:val="left"/>
              <w:rPr>
                <w:b/>
                <w:kern w:val="22"/>
                <w:szCs w:val="22"/>
                <w:lang w:val="en-CA"/>
              </w:rPr>
            </w:pPr>
            <w:r w:rsidRPr="0085583D">
              <w:rPr>
                <w:b/>
                <w:kern w:val="22"/>
                <w:szCs w:val="22"/>
              </w:rPr>
              <w:t xml:space="preserve">Agenda item 11. </w:t>
            </w:r>
            <w:r w:rsidRPr="0085583D">
              <w:rPr>
                <w:b/>
                <w:kern w:val="22"/>
                <w:szCs w:val="22"/>
                <w:lang w:val="en-CA"/>
              </w:rPr>
              <w:t xml:space="preserve">Contribution to other </w:t>
            </w:r>
            <w:r w:rsidR="00C65744" w:rsidRPr="0085583D">
              <w:rPr>
                <w:b/>
                <w:kern w:val="22"/>
                <w:szCs w:val="22"/>
                <w:lang w:val="en-CA"/>
              </w:rPr>
              <w:t xml:space="preserve">potential </w:t>
            </w:r>
            <w:r w:rsidR="002423B1" w:rsidRPr="0085583D">
              <w:rPr>
                <w:b/>
                <w:kern w:val="22"/>
                <w:szCs w:val="22"/>
                <w:lang w:val="en-CA"/>
              </w:rPr>
              <w:t xml:space="preserve">elements of the </w:t>
            </w:r>
            <w:r w:rsidR="00336578" w:rsidRPr="0085583D">
              <w:rPr>
                <w:b/>
                <w:kern w:val="22"/>
                <w:szCs w:val="22"/>
                <w:lang w:val="en-CA"/>
              </w:rPr>
              <w:t>p</w:t>
            </w:r>
            <w:r w:rsidRPr="0085583D">
              <w:rPr>
                <w:b/>
                <w:kern w:val="22"/>
                <w:szCs w:val="22"/>
                <w:lang w:val="en-CA"/>
              </w:rPr>
              <w:t xml:space="preserve">ost-2020 </w:t>
            </w:r>
            <w:r w:rsidR="00C5513D" w:rsidRPr="0085583D">
              <w:rPr>
                <w:b/>
                <w:kern w:val="22"/>
                <w:szCs w:val="22"/>
                <w:lang w:val="en-CA"/>
              </w:rPr>
              <w:t>global biodiversity framework</w:t>
            </w:r>
          </w:p>
          <w:p w14:paraId="446A475D" w14:textId="19239426" w:rsidR="00F0377A" w:rsidRPr="0085583D" w:rsidRDefault="00F0377A" w:rsidP="0085583D">
            <w:pPr>
              <w:pStyle w:val="ListParagraph"/>
              <w:numPr>
                <w:ilvl w:val="0"/>
                <w:numId w:val="39"/>
              </w:numPr>
              <w:suppressLineNumbers/>
              <w:suppressAutoHyphens/>
              <w:contextualSpacing w:val="0"/>
              <w:jc w:val="left"/>
              <w:rPr>
                <w:b/>
                <w:kern w:val="22"/>
                <w:szCs w:val="22"/>
                <w:lang w:val="en-CA"/>
              </w:rPr>
            </w:pPr>
            <w:r w:rsidRPr="0085583D">
              <w:rPr>
                <w:kern w:val="22"/>
                <w:szCs w:val="22"/>
                <w:lang w:val="en-CA"/>
              </w:rPr>
              <w:t>Topics to consider could include: species conservation, restoration, sustainable use, etc.</w:t>
            </w:r>
          </w:p>
          <w:p w14:paraId="3C409F6A" w14:textId="77777777" w:rsidR="00F0377A" w:rsidRPr="0085583D" w:rsidRDefault="00F0377A" w:rsidP="0085583D">
            <w:pPr>
              <w:suppressLineNumbers/>
              <w:suppressAutoHyphens/>
              <w:jc w:val="left"/>
              <w:rPr>
                <w:kern w:val="22"/>
                <w:szCs w:val="22"/>
              </w:rPr>
            </w:pPr>
            <w:r w:rsidRPr="0085583D">
              <w:rPr>
                <w:kern w:val="22"/>
                <w:szCs w:val="22"/>
                <w:lang w:val="en-CA"/>
              </w:rPr>
              <w:t>(</w:t>
            </w:r>
            <w:r w:rsidRPr="0085583D">
              <w:rPr>
                <w:kern w:val="22"/>
                <w:szCs w:val="22"/>
              </w:rPr>
              <w:t>discussions at each half-moon table followed by report back)</w:t>
            </w:r>
          </w:p>
        </w:tc>
        <w:tc>
          <w:tcPr>
            <w:tcW w:w="1553" w:type="dxa"/>
            <w:vAlign w:val="center"/>
          </w:tcPr>
          <w:p w14:paraId="16307D2D" w14:textId="77777777" w:rsidR="00F0377A" w:rsidRPr="0085583D" w:rsidRDefault="00F0377A" w:rsidP="0085583D">
            <w:pPr>
              <w:suppressLineNumbers/>
              <w:suppressAutoHyphens/>
              <w:jc w:val="left"/>
              <w:rPr>
                <w:kern w:val="22"/>
                <w:szCs w:val="22"/>
              </w:rPr>
            </w:pPr>
            <w:r w:rsidRPr="0085583D">
              <w:rPr>
                <w:i/>
                <w:color w:val="000000" w:themeColor="text1"/>
                <w:kern w:val="22"/>
                <w:szCs w:val="22"/>
              </w:rPr>
              <w:t>Small group discussions</w:t>
            </w:r>
          </w:p>
        </w:tc>
      </w:tr>
      <w:tr w:rsidR="00F0377A" w:rsidRPr="0085583D" w14:paraId="79AFA242" w14:textId="77777777" w:rsidTr="0085583D">
        <w:trPr>
          <w:cantSplit/>
          <w:jc w:val="center"/>
        </w:trPr>
        <w:tc>
          <w:tcPr>
            <w:tcW w:w="1555" w:type="dxa"/>
            <w:vAlign w:val="center"/>
          </w:tcPr>
          <w:p w14:paraId="525A3FEC" w14:textId="06DBB595" w:rsidR="00F0377A" w:rsidRPr="0085583D" w:rsidRDefault="00C00CFB" w:rsidP="0085583D">
            <w:pPr>
              <w:suppressLineNumbers/>
              <w:suppressAutoHyphens/>
              <w:jc w:val="center"/>
              <w:rPr>
                <w:kern w:val="22"/>
                <w:szCs w:val="22"/>
              </w:rPr>
            </w:pPr>
            <w:r w:rsidRPr="0085583D">
              <w:rPr>
                <w:kern w:val="22"/>
                <w:szCs w:val="22"/>
              </w:rPr>
              <w:lastRenderedPageBreak/>
              <w:t>3.30</w:t>
            </w:r>
            <w:r w:rsidR="009A563E" w:rsidRPr="0085583D">
              <w:rPr>
                <w:kern w:val="22"/>
                <w:szCs w:val="22"/>
              </w:rPr>
              <w:t>-</w:t>
            </w:r>
            <w:r w:rsidRPr="0085583D">
              <w:rPr>
                <w:kern w:val="22"/>
                <w:szCs w:val="22"/>
              </w:rPr>
              <w:t>4 p.m.</w:t>
            </w:r>
          </w:p>
        </w:tc>
        <w:tc>
          <w:tcPr>
            <w:tcW w:w="6570" w:type="dxa"/>
            <w:vAlign w:val="center"/>
          </w:tcPr>
          <w:p w14:paraId="6B532A75" w14:textId="35D1BD24" w:rsidR="00F0377A" w:rsidRPr="0085583D" w:rsidRDefault="00F0377A" w:rsidP="0085583D">
            <w:pPr>
              <w:suppressLineNumbers/>
              <w:suppressAutoHyphens/>
              <w:jc w:val="left"/>
              <w:rPr>
                <w:kern w:val="22"/>
                <w:szCs w:val="22"/>
              </w:rPr>
            </w:pPr>
            <w:r w:rsidRPr="0085583D">
              <w:rPr>
                <w:i/>
                <w:color w:val="000000" w:themeColor="text1"/>
                <w:kern w:val="22"/>
                <w:szCs w:val="22"/>
              </w:rPr>
              <w:t xml:space="preserve">Coffee </w:t>
            </w:r>
            <w:r w:rsidR="003669CF" w:rsidRPr="0085583D">
              <w:rPr>
                <w:i/>
                <w:color w:val="000000" w:themeColor="text1"/>
                <w:kern w:val="22"/>
                <w:szCs w:val="22"/>
              </w:rPr>
              <w:t>b</w:t>
            </w:r>
            <w:r w:rsidRPr="0085583D">
              <w:rPr>
                <w:i/>
                <w:color w:val="000000" w:themeColor="text1"/>
                <w:kern w:val="22"/>
                <w:szCs w:val="22"/>
              </w:rPr>
              <w:t>reak</w:t>
            </w:r>
          </w:p>
        </w:tc>
        <w:tc>
          <w:tcPr>
            <w:tcW w:w="1553" w:type="dxa"/>
            <w:vAlign w:val="center"/>
          </w:tcPr>
          <w:p w14:paraId="7090AFA8" w14:textId="77777777" w:rsidR="00F0377A" w:rsidRPr="0085583D" w:rsidRDefault="00F0377A" w:rsidP="0085583D">
            <w:pPr>
              <w:suppressLineNumbers/>
              <w:suppressAutoHyphens/>
              <w:jc w:val="left"/>
              <w:rPr>
                <w:kern w:val="22"/>
                <w:szCs w:val="22"/>
              </w:rPr>
            </w:pPr>
          </w:p>
        </w:tc>
      </w:tr>
      <w:tr w:rsidR="00F0377A" w:rsidRPr="0085583D" w14:paraId="652F5949" w14:textId="77777777" w:rsidTr="0085583D">
        <w:trPr>
          <w:cantSplit/>
          <w:jc w:val="center"/>
        </w:trPr>
        <w:tc>
          <w:tcPr>
            <w:tcW w:w="1555" w:type="dxa"/>
            <w:vAlign w:val="center"/>
          </w:tcPr>
          <w:p w14:paraId="61F0C346" w14:textId="6B244F9A" w:rsidR="00F0377A" w:rsidRPr="0085583D" w:rsidRDefault="00C00CFB" w:rsidP="0085583D">
            <w:pPr>
              <w:suppressLineNumbers/>
              <w:suppressAutoHyphens/>
              <w:jc w:val="center"/>
              <w:rPr>
                <w:kern w:val="22"/>
                <w:szCs w:val="22"/>
              </w:rPr>
            </w:pPr>
            <w:r w:rsidRPr="0085583D">
              <w:rPr>
                <w:kern w:val="22"/>
                <w:szCs w:val="22"/>
              </w:rPr>
              <w:t>4</w:t>
            </w:r>
            <w:r w:rsidR="009A563E" w:rsidRPr="0085583D">
              <w:rPr>
                <w:kern w:val="22"/>
                <w:szCs w:val="22"/>
              </w:rPr>
              <w:t>-</w:t>
            </w:r>
            <w:r w:rsidRPr="0085583D">
              <w:rPr>
                <w:kern w:val="22"/>
                <w:szCs w:val="22"/>
              </w:rPr>
              <w:t>5.30 p.m.</w:t>
            </w:r>
          </w:p>
        </w:tc>
        <w:tc>
          <w:tcPr>
            <w:tcW w:w="6570" w:type="dxa"/>
            <w:vAlign w:val="center"/>
          </w:tcPr>
          <w:p w14:paraId="6E790854" w14:textId="77777777" w:rsidR="006A7353" w:rsidRPr="0085583D" w:rsidRDefault="00F0377A" w:rsidP="0085583D">
            <w:pPr>
              <w:suppressLineNumbers/>
              <w:suppressAutoHyphens/>
              <w:jc w:val="left"/>
              <w:rPr>
                <w:b/>
                <w:kern w:val="22"/>
                <w:szCs w:val="22"/>
              </w:rPr>
            </w:pPr>
            <w:r w:rsidRPr="0085583D">
              <w:rPr>
                <w:b/>
                <w:kern w:val="22"/>
                <w:szCs w:val="22"/>
              </w:rPr>
              <w:t xml:space="preserve">Agenda item 12. </w:t>
            </w:r>
            <w:r w:rsidR="00C65744" w:rsidRPr="0085583D">
              <w:rPr>
                <w:b/>
                <w:kern w:val="22"/>
                <w:szCs w:val="22"/>
              </w:rPr>
              <w:t>Further items for discussion</w:t>
            </w:r>
          </w:p>
          <w:p w14:paraId="6C8033A9" w14:textId="6B0EBAC8" w:rsidR="00F0377A" w:rsidRPr="0085583D" w:rsidRDefault="00F0377A" w:rsidP="0085583D">
            <w:pPr>
              <w:suppressLineNumbers/>
              <w:suppressAutoHyphens/>
              <w:jc w:val="left"/>
              <w:rPr>
                <w:kern w:val="22"/>
                <w:szCs w:val="22"/>
              </w:rPr>
            </w:pPr>
            <w:r w:rsidRPr="0085583D">
              <w:rPr>
                <w:kern w:val="22"/>
                <w:szCs w:val="22"/>
              </w:rPr>
              <w:t>What was missing in discussions during Day 1 and Day2?</w:t>
            </w:r>
          </w:p>
          <w:p w14:paraId="0D4AD56E" w14:textId="77777777" w:rsidR="00F0377A" w:rsidRPr="0085583D" w:rsidRDefault="00F0377A" w:rsidP="0085583D">
            <w:pPr>
              <w:suppressLineNumbers/>
              <w:suppressAutoHyphens/>
              <w:jc w:val="left"/>
              <w:rPr>
                <w:kern w:val="22"/>
                <w:szCs w:val="22"/>
              </w:rPr>
            </w:pPr>
            <w:r w:rsidRPr="0085583D">
              <w:rPr>
                <w:kern w:val="22"/>
                <w:szCs w:val="22"/>
              </w:rPr>
              <w:t xml:space="preserve"> (4-6 groups based on the participants’ feedback cards from previous day, followed by report back to plenary)</w:t>
            </w:r>
          </w:p>
        </w:tc>
        <w:tc>
          <w:tcPr>
            <w:tcW w:w="1553" w:type="dxa"/>
            <w:vAlign w:val="center"/>
          </w:tcPr>
          <w:p w14:paraId="0AEA9A55" w14:textId="77777777" w:rsidR="00F0377A" w:rsidRPr="0085583D" w:rsidRDefault="00F0377A" w:rsidP="0085583D">
            <w:pPr>
              <w:suppressLineNumbers/>
              <w:suppressAutoHyphens/>
              <w:jc w:val="left"/>
              <w:rPr>
                <w:kern w:val="22"/>
                <w:szCs w:val="22"/>
              </w:rPr>
            </w:pPr>
            <w:r w:rsidRPr="0085583D">
              <w:rPr>
                <w:i/>
                <w:color w:val="000000" w:themeColor="text1"/>
                <w:kern w:val="22"/>
                <w:szCs w:val="22"/>
              </w:rPr>
              <w:t>Small group discussions</w:t>
            </w:r>
          </w:p>
        </w:tc>
      </w:tr>
      <w:tr w:rsidR="00EB3B85" w:rsidRPr="0085583D" w14:paraId="0C44982E" w14:textId="77777777" w:rsidTr="0085583D">
        <w:trPr>
          <w:cantSplit/>
          <w:jc w:val="center"/>
        </w:trPr>
        <w:tc>
          <w:tcPr>
            <w:tcW w:w="1555" w:type="dxa"/>
            <w:vAlign w:val="center"/>
          </w:tcPr>
          <w:p w14:paraId="64813E61" w14:textId="21BED18A" w:rsidR="00EB3B85" w:rsidRPr="0085583D" w:rsidRDefault="00C00CFB" w:rsidP="0085583D">
            <w:pPr>
              <w:suppressLineNumbers/>
              <w:suppressAutoHyphens/>
              <w:jc w:val="center"/>
              <w:rPr>
                <w:kern w:val="22"/>
                <w:szCs w:val="22"/>
              </w:rPr>
            </w:pPr>
            <w:r w:rsidRPr="0085583D">
              <w:rPr>
                <w:kern w:val="22"/>
                <w:szCs w:val="22"/>
              </w:rPr>
              <w:t>5.</w:t>
            </w:r>
            <w:r w:rsidR="00EB3B85" w:rsidRPr="0085583D">
              <w:rPr>
                <w:kern w:val="22"/>
                <w:szCs w:val="22"/>
              </w:rPr>
              <w:t>30</w:t>
            </w:r>
            <w:r w:rsidR="009A563E" w:rsidRPr="0085583D">
              <w:rPr>
                <w:kern w:val="22"/>
                <w:szCs w:val="22"/>
              </w:rPr>
              <w:t>-</w:t>
            </w:r>
            <w:r w:rsidRPr="0085583D">
              <w:rPr>
                <w:kern w:val="22"/>
                <w:szCs w:val="22"/>
              </w:rPr>
              <w:t>6 p.m.</w:t>
            </w:r>
          </w:p>
        </w:tc>
        <w:tc>
          <w:tcPr>
            <w:tcW w:w="6570" w:type="dxa"/>
            <w:vAlign w:val="center"/>
          </w:tcPr>
          <w:p w14:paraId="4D42E88D" w14:textId="77777777" w:rsidR="00EB3B85" w:rsidRPr="0085583D" w:rsidRDefault="00EB3B85" w:rsidP="0085583D">
            <w:pPr>
              <w:suppressLineNumbers/>
              <w:suppressAutoHyphens/>
              <w:jc w:val="left"/>
              <w:rPr>
                <w:b/>
                <w:kern w:val="22"/>
                <w:szCs w:val="22"/>
              </w:rPr>
            </w:pPr>
            <w:r w:rsidRPr="0085583D">
              <w:rPr>
                <w:b/>
                <w:kern w:val="22"/>
                <w:szCs w:val="22"/>
              </w:rPr>
              <w:t xml:space="preserve">Agenda item 13. </w:t>
            </w:r>
            <w:r w:rsidR="00F41EE5" w:rsidRPr="0085583D">
              <w:rPr>
                <w:b/>
                <w:kern w:val="22"/>
                <w:szCs w:val="22"/>
              </w:rPr>
              <w:t>Closing</w:t>
            </w:r>
            <w:r w:rsidRPr="0085583D">
              <w:rPr>
                <w:b/>
                <w:kern w:val="22"/>
                <w:szCs w:val="22"/>
              </w:rPr>
              <w:t xml:space="preserve"> of the workshop</w:t>
            </w:r>
          </w:p>
          <w:p w14:paraId="1AE056D8" w14:textId="3CC31A90" w:rsidR="00EB3B85" w:rsidRPr="0085583D" w:rsidRDefault="002423B1" w:rsidP="0085583D">
            <w:pPr>
              <w:pStyle w:val="ListParagraph"/>
              <w:numPr>
                <w:ilvl w:val="0"/>
                <w:numId w:val="32"/>
              </w:numPr>
              <w:suppressLineNumbers/>
              <w:suppressAutoHyphens/>
              <w:contextualSpacing w:val="0"/>
              <w:jc w:val="left"/>
              <w:rPr>
                <w:kern w:val="22"/>
                <w:szCs w:val="22"/>
              </w:rPr>
            </w:pPr>
            <w:r w:rsidRPr="0085583D">
              <w:rPr>
                <w:kern w:val="22"/>
                <w:szCs w:val="22"/>
              </w:rPr>
              <w:t>R</w:t>
            </w:r>
            <w:r w:rsidR="00EB3B85" w:rsidRPr="0085583D">
              <w:rPr>
                <w:kern w:val="22"/>
                <w:szCs w:val="22"/>
              </w:rPr>
              <w:t>eflections by C</w:t>
            </w:r>
            <w:r w:rsidRPr="0085583D">
              <w:rPr>
                <w:kern w:val="22"/>
                <w:szCs w:val="22"/>
              </w:rPr>
              <w:t>o-C</w:t>
            </w:r>
            <w:r w:rsidR="00EB3B85" w:rsidRPr="0085583D">
              <w:rPr>
                <w:kern w:val="22"/>
                <w:szCs w:val="22"/>
              </w:rPr>
              <w:t>hairs</w:t>
            </w:r>
            <w:r w:rsidR="004C043C" w:rsidRPr="0085583D">
              <w:rPr>
                <w:kern w:val="22"/>
                <w:szCs w:val="22"/>
              </w:rPr>
              <w:t xml:space="preserve"> of </w:t>
            </w:r>
            <w:r w:rsidR="00DC3B2D" w:rsidRPr="0085583D">
              <w:rPr>
                <w:kern w:val="22"/>
                <w:szCs w:val="22"/>
              </w:rPr>
              <w:t>the Working Group on the Post-2020 Global Biodiversity Framework</w:t>
            </w:r>
          </w:p>
          <w:p w14:paraId="2B706C58" w14:textId="38108C6D" w:rsidR="00EB3B85" w:rsidRPr="0085583D" w:rsidRDefault="002423B1" w:rsidP="0085583D">
            <w:pPr>
              <w:pStyle w:val="ListParagraph"/>
              <w:numPr>
                <w:ilvl w:val="0"/>
                <w:numId w:val="32"/>
              </w:numPr>
              <w:suppressLineNumbers/>
              <w:suppressAutoHyphens/>
              <w:contextualSpacing w:val="0"/>
              <w:jc w:val="left"/>
              <w:rPr>
                <w:kern w:val="22"/>
                <w:szCs w:val="22"/>
              </w:rPr>
            </w:pPr>
            <w:r w:rsidRPr="0085583D">
              <w:rPr>
                <w:kern w:val="22"/>
                <w:szCs w:val="22"/>
              </w:rPr>
              <w:t xml:space="preserve">Reflections by </w:t>
            </w:r>
            <w:r w:rsidR="00656F83" w:rsidRPr="0085583D">
              <w:rPr>
                <w:kern w:val="22"/>
                <w:szCs w:val="22"/>
              </w:rPr>
              <w:t>workshop</w:t>
            </w:r>
            <w:r w:rsidRPr="0085583D">
              <w:rPr>
                <w:kern w:val="22"/>
                <w:szCs w:val="22"/>
              </w:rPr>
              <w:t xml:space="preserve"> </w:t>
            </w:r>
            <w:r w:rsidR="00EB3B85" w:rsidRPr="0085583D">
              <w:rPr>
                <w:kern w:val="22"/>
                <w:szCs w:val="22"/>
              </w:rPr>
              <w:t>o-leads</w:t>
            </w:r>
          </w:p>
          <w:p w14:paraId="12F93793" w14:textId="77777777" w:rsidR="00EB3B85" w:rsidRPr="0085583D" w:rsidRDefault="002423B1" w:rsidP="0085583D">
            <w:pPr>
              <w:pStyle w:val="ListParagraph"/>
              <w:numPr>
                <w:ilvl w:val="0"/>
                <w:numId w:val="32"/>
              </w:numPr>
              <w:suppressLineNumbers/>
              <w:suppressAutoHyphens/>
              <w:contextualSpacing w:val="0"/>
              <w:jc w:val="left"/>
              <w:rPr>
                <w:kern w:val="22"/>
                <w:szCs w:val="22"/>
              </w:rPr>
            </w:pPr>
            <w:r w:rsidRPr="0085583D">
              <w:rPr>
                <w:kern w:val="22"/>
                <w:szCs w:val="22"/>
              </w:rPr>
              <w:t>Closing s</w:t>
            </w:r>
            <w:r w:rsidR="00EB3B85" w:rsidRPr="0085583D">
              <w:rPr>
                <w:kern w:val="22"/>
                <w:szCs w:val="22"/>
              </w:rPr>
              <w:t>tatement from CBD Secretariat</w:t>
            </w:r>
          </w:p>
        </w:tc>
        <w:tc>
          <w:tcPr>
            <w:tcW w:w="1553" w:type="dxa"/>
            <w:vAlign w:val="center"/>
          </w:tcPr>
          <w:p w14:paraId="7DD5C071" w14:textId="77777777" w:rsidR="00EB3B85" w:rsidRPr="0085583D" w:rsidRDefault="00EB3B85" w:rsidP="0085583D">
            <w:pPr>
              <w:suppressLineNumbers/>
              <w:suppressAutoHyphens/>
              <w:jc w:val="left"/>
              <w:rPr>
                <w:kern w:val="22"/>
                <w:szCs w:val="22"/>
              </w:rPr>
            </w:pPr>
            <w:r w:rsidRPr="0085583D">
              <w:rPr>
                <w:i/>
                <w:kern w:val="22"/>
                <w:szCs w:val="22"/>
              </w:rPr>
              <w:t>Plenary</w:t>
            </w:r>
          </w:p>
        </w:tc>
      </w:tr>
    </w:tbl>
    <w:p w14:paraId="3E8ECA31" w14:textId="77777777" w:rsidR="00C52763" w:rsidRPr="0085583D" w:rsidRDefault="00C52763" w:rsidP="0085583D">
      <w:pPr>
        <w:suppressLineNumbers/>
        <w:suppressAutoHyphens/>
        <w:rPr>
          <w:kern w:val="22"/>
          <w:szCs w:val="22"/>
        </w:rPr>
      </w:pPr>
    </w:p>
    <w:p w14:paraId="06EF9D76" w14:textId="4752A3BF" w:rsidR="00A601F4" w:rsidRPr="001605DA" w:rsidRDefault="00FC5507" w:rsidP="0085583D">
      <w:pPr>
        <w:suppressLineNumbers/>
        <w:suppressAutoHyphens/>
        <w:jc w:val="center"/>
        <w:rPr>
          <w:kern w:val="22"/>
          <w:szCs w:val="22"/>
        </w:rPr>
      </w:pPr>
      <w:r w:rsidRPr="0085583D">
        <w:rPr>
          <w:kern w:val="22"/>
          <w:szCs w:val="22"/>
        </w:rPr>
        <w:t>______</w:t>
      </w:r>
      <w:r w:rsidR="00A601F4" w:rsidRPr="0085583D">
        <w:rPr>
          <w:kern w:val="22"/>
          <w:szCs w:val="22"/>
        </w:rPr>
        <w:t>___</w:t>
      </w:r>
      <w:r w:rsidR="00954421" w:rsidRPr="0085583D">
        <w:rPr>
          <w:kern w:val="22"/>
          <w:szCs w:val="22"/>
        </w:rPr>
        <w:t>_</w:t>
      </w:r>
    </w:p>
    <w:sectPr w:rsidR="00A601F4" w:rsidRPr="001605DA" w:rsidSect="00CB060A">
      <w:headerReference w:type="even" r:id="rId19"/>
      <w:headerReference w:type="default" r:id="rId20"/>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3EDDA" w14:textId="77777777" w:rsidR="00513BA4" w:rsidRDefault="00513BA4" w:rsidP="00CF1848">
      <w:r>
        <w:separator/>
      </w:r>
    </w:p>
  </w:endnote>
  <w:endnote w:type="continuationSeparator" w:id="0">
    <w:p w14:paraId="6744EF85" w14:textId="77777777" w:rsidR="00513BA4" w:rsidRDefault="00513BA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C4933" w14:textId="77777777" w:rsidR="00513BA4" w:rsidRDefault="00513BA4" w:rsidP="00CF1848">
      <w:r>
        <w:separator/>
      </w:r>
    </w:p>
  </w:footnote>
  <w:footnote w:type="continuationSeparator" w:id="0">
    <w:p w14:paraId="30CF1DEB" w14:textId="77777777" w:rsidR="00513BA4" w:rsidRDefault="00513BA4" w:rsidP="00CF1848">
      <w:r>
        <w:continuationSeparator/>
      </w:r>
    </w:p>
  </w:footnote>
  <w:footnote w:id="1">
    <w:p w14:paraId="045C0AFB" w14:textId="2AF96C8C" w:rsidR="00E254A7" w:rsidRPr="0085583D" w:rsidRDefault="00E254A7" w:rsidP="0085583D">
      <w:pPr>
        <w:pStyle w:val="FootnoteText"/>
        <w:suppressLineNumbers/>
        <w:suppressAutoHyphens/>
        <w:ind w:firstLine="0"/>
        <w:jc w:val="left"/>
        <w:rPr>
          <w:kern w:val="18"/>
          <w:szCs w:val="18"/>
        </w:rPr>
      </w:pPr>
      <w:r w:rsidRPr="0085583D">
        <w:rPr>
          <w:rStyle w:val="FootnoteReference"/>
          <w:kern w:val="18"/>
          <w:sz w:val="18"/>
          <w:szCs w:val="18"/>
        </w:rPr>
        <w:footnoteRef/>
      </w:r>
      <w:r w:rsidRPr="0085583D">
        <w:rPr>
          <w:kern w:val="18"/>
          <w:szCs w:val="18"/>
        </w:rPr>
        <w:t xml:space="preserve"> </w:t>
      </w:r>
      <w:r w:rsidR="008A3E27" w:rsidRPr="0085583D">
        <w:rPr>
          <w:kern w:val="18"/>
          <w:szCs w:val="18"/>
        </w:rPr>
        <w:t>For the r</w:t>
      </w:r>
      <w:r w:rsidR="00926EEB" w:rsidRPr="0085583D">
        <w:rPr>
          <w:kern w:val="18"/>
          <w:szCs w:val="18"/>
        </w:rPr>
        <w:t>eport of the Open-ended Working Group on the Post-2020 Global Biodiversity Framework on its first meeting</w:t>
      </w:r>
      <w:r w:rsidR="008A3E27" w:rsidRPr="0085583D">
        <w:rPr>
          <w:kern w:val="18"/>
          <w:szCs w:val="18"/>
        </w:rPr>
        <w:t xml:space="preserve">, see </w:t>
      </w:r>
      <w:hyperlink r:id="rId1" w:history="1">
        <w:r w:rsidR="00E80781" w:rsidRPr="0085583D">
          <w:rPr>
            <w:rStyle w:val="Hyperlink"/>
            <w:kern w:val="18"/>
            <w:szCs w:val="18"/>
          </w:rPr>
          <w:t>CBD/WG2020/1/5</w:t>
        </w:r>
      </w:hyperlink>
      <w:r w:rsidR="00926EEB" w:rsidRPr="0085583D">
        <w:rPr>
          <w:kern w:val="18"/>
          <w:szCs w:val="18"/>
        </w:rPr>
        <w:t>.</w:t>
      </w:r>
    </w:p>
  </w:footnote>
  <w:footnote w:id="2">
    <w:p w14:paraId="5A1E0457" w14:textId="3DC5FC3E" w:rsidR="00E254A7" w:rsidRPr="0085583D" w:rsidRDefault="00E254A7" w:rsidP="0085583D">
      <w:pPr>
        <w:pStyle w:val="FootnoteText"/>
        <w:suppressLineNumbers/>
        <w:suppressAutoHyphens/>
        <w:ind w:firstLine="0"/>
        <w:jc w:val="left"/>
        <w:rPr>
          <w:kern w:val="18"/>
          <w:szCs w:val="18"/>
        </w:rPr>
      </w:pPr>
      <w:r w:rsidRPr="0085583D">
        <w:rPr>
          <w:rStyle w:val="FootnoteReference"/>
          <w:kern w:val="18"/>
          <w:sz w:val="18"/>
          <w:szCs w:val="18"/>
        </w:rPr>
        <w:footnoteRef/>
      </w:r>
      <w:r w:rsidRPr="0085583D">
        <w:rPr>
          <w:kern w:val="18"/>
          <w:szCs w:val="18"/>
        </w:rPr>
        <w:t xml:space="preserve"> </w:t>
      </w:r>
      <w:r w:rsidR="002423B1" w:rsidRPr="0085583D">
        <w:rPr>
          <w:kern w:val="18"/>
          <w:szCs w:val="18"/>
        </w:rPr>
        <w:t xml:space="preserve">The workshop </w:t>
      </w:r>
      <w:r w:rsidR="00705E15" w:rsidRPr="0085583D">
        <w:rPr>
          <w:kern w:val="18"/>
          <w:szCs w:val="18"/>
        </w:rPr>
        <w:t>c</w:t>
      </w:r>
      <w:r w:rsidR="00926EEB" w:rsidRPr="0085583D">
        <w:rPr>
          <w:kern w:val="18"/>
          <w:szCs w:val="18"/>
        </w:rPr>
        <w:t xml:space="preserve">o-leads are </w:t>
      </w:r>
      <w:r w:rsidR="00926EEB" w:rsidRPr="0085583D">
        <w:rPr>
          <w:noProof/>
          <w:kern w:val="18"/>
          <w:szCs w:val="18"/>
        </w:rPr>
        <w:t>Marie-May Muzungail</w:t>
      </w:r>
      <w:r w:rsidR="00926EEB" w:rsidRPr="0085583D">
        <w:rPr>
          <w:kern w:val="18"/>
          <w:szCs w:val="18"/>
        </w:rPr>
        <w:t xml:space="preserve"> (Seychelles) and </w:t>
      </w:r>
      <w:r w:rsidR="00926EEB" w:rsidRPr="0085583D">
        <w:rPr>
          <w:noProof/>
          <w:kern w:val="18"/>
          <w:szCs w:val="18"/>
        </w:rPr>
        <w:t>Stefan Leiner</w:t>
      </w:r>
      <w:r w:rsidR="00926EEB" w:rsidRPr="0085583D">
        <w:rPr>
          <w:kern w:val="18"/>
          <w:szCs w:val="18"/>
        </w:rPr>
        <w:t xml:space="preserve"> (European Commission).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410D32FC" w14:textId="5F91D86A" w:rsidR="00534681" w:rsidRPr="0085583D" w:rsidRDefault="004F1916" w:rsidP="0085583D">
        <w:pPr>
          <w:pStyle w:val="Header"/>
          <w:keepLines/>
          <w:suppressLineNumbers/>
          <w:tabs>
            <w:tab w:val="clear" w:pos="4320"/>
            <w:tab w:val="clear" w:pos="8640"/>
          </w:tabs>
          <w:suppressAutoHyphens/>
          <w:jc w:val="left"/>
          <w:rPr>
            <w:noProof/>
            <w:kern w:val="22"/>
          </w:rPr>
        </w:pPr>
        <w:r w:rsidRPr="0085583D">
          <w:rPr>
            <w:noProof/>
            <w:kern w:val="22"/>
          </w:rPr>
          <w:t>CBD/POST2020/WS/2019/9/Add.1</w:t>
        </w:r>
      </w:p>
    </w:sdtContent>
  </w:sdt>
  <w:p w14:paraId="3269B986" w14:textId="77777777" w:rsidR="00534681" w:rsidRPr="0085583D" w:rsidRDefault="00534681" w:rsidP="0085583D">
    <w:pPr>
      <w:pStyle w:val="Header"/>
      <w:keepLines/>
      <w:suppressLineNumbers/>
      <w:tabs>
        <w:tab w:val="clear" w:pos="4320"/>
        <w:tab w:val="clear" w:pos="8640"/>
      </w:tabs>
      <w:suppressAutoHyphens/>
      <w:jc w:val="left"/>
      <w:rPr>
        <w:noProof/>
        <w:kern w:val="22"/>
      </w:rPr>
    </w:pPr>
    <w:r w:rsidRPr="0085583D">
      <w:rPr>
        <w:noProof/>
        <w:kern w:val="22"/>
      </w:rPr>
      <w:t xml:space="preserve">Page </w:t>
    </w:r>
    <w:r w:rsidRPr="0085583D">
      <w:rPr>
        <w:noProof/>
        <w:kern w:val="22"/>
      </w:rPr>
      <w:fldChar w:fldCharType="begin"/>
    </w:r>
    <w:r w:rsidRPr="0085583D">
      <w:rPr>
        <w:noProof/>
        <w:kern w:val="22"/>
      </w:rPr>
      <w:instrText xml:space="preserve"> PAGE   \* MERGEFORMAT </w:instrText>
    </w:r>
    <w:r w:rsidRPr="0085583D">
      <w:rPr>
        <w:noProof/>
        <w:kern w:val="22"/>
      </w:rPr>
      <w:fldChar w:fldCharType="separate"/>
    </w:r>
    <w:r w:rsidR="00C856C5" w:rsidRPr="0085583D">
      <w:rPr>
        <w:noProof/>
        <w:kern w:val="22"/>
      </w:rPr>
      <w:t>6</w:t>
    </w:r>
    <w:r w:rsidRPr="0085583D">
      <w:rPr>
        <w:noProof/>
        <w:kern w:val="22"/>
      </w:rPr>
      <w:fldChar w:fldCharType="end"/>
    </w:r>
  </w:p>
  <w:p w14:paraId="1CFF2A90" w14:textId="77777777" w:rsidR="00534681" w:rsidRPr="0085583D" w:rsidRDefault="00534681" w:rsidP="0085583D">
    <w:pPr>
      <w:pStyle w:val="Header"/>
      <w:keepLines/>
      <w:suppressLineNumbers/>
      <w:tabs>
        <w:tab w:val="clear" w:pos="4320"/>
        <w:tab w:val="clear" w:pos="8640"/>
      </w:tabs>
      <w:suppressAutoHyphens/>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sdtContent>
      <w:p w14:paraId="0E768306" w14:textId="1B49B402" w:rsidR="009505C9" w:rsidRPr="0085583D" w:rsidRDefault="004F1916" w:rsidP="0085583D">
        <w:pPr>
          <w:pStyle w:val="Header"/>
          <w:keepLines/>
          <w:suppressLineNumbers/>
          <w:tabs>
            <w:tab w:val="clear" w:pos="4320"/>
            <w:tab w:val="clear" w:pos="8640"/>
          </w:tabs>
          <w:suppressAutoHyphens/>
          <w:jc w:val="right"/>
          <w:rPr>
            <w:noProof/>
            <w:kern w:val="22"/>
          </w:rPr>
        </w:pPr>
        <w:r w:rsidRPr="0085583D">
          <w:rPr>
            <w:noProof/>
            <w:kern w:val="22"/>
          </w:rPr>
          <w:t>CBD/POST2020/WS/2019/9/Add.1</w:t>
        </w:r>
      </w:p>
    </w:sdtContent>
  </w:sdt>
  <w:p w14:paraId="738D4841" w14:textId="77777777" w:rsidR="009505C9" w:rsidRPr="0085583D" w:rsidRDefault="009505C9" w:rsidP="0085583D">
    <w:pPr>
      <w:pStyle w:val="Header"/>
      <w:keepLines/>
      <w:suppressLineNumbers/>
      <w:tabs>
        <w:tab w:val="clear" w:pos="4320"/>
        <w:tab w:val="clear" w:pos="8640"/>
      </w:tabs>
      <w:suppressAutoHyphens/>
      <w:jc w:val="right"/>
      <w:rPr>
        <w:noProof/>
        <w:kern w:val="22"/>
      </w:rPr>
    </w:pPr>
    <w:r w:rsidRPr="0085583D">
      <w:rPr>
        <w:noProof/>
        <w:kern w:val="22"/>
      </w:rPr>
      <w:t xml:space="preserve">Page </w:t>
    </w:r>
    <w:r w:rsidRPr="0085583D">
      <w:rPr>
        <w:noProof/>
        <w:kern w:val="22"/>
      </w:rPr>
      <w:fldChar w:fldCharType="begin"/>
    </w:r>
    <w:r w:rsidRPr="0085583D">
      <w:rPr>
        <w:noProof/>
        <w:kern w:val="22"/>
      </w:rPr>
      <w:instrText xml:space="preserve"> PAGE   \* MERGEFORMAT </w:instrText>
    </w:r>
    <w:r w:rsidRPr="0085583D">
      <w:rPr>
        <w:noProof/>
        <w:kern w:val="22"/>
      </w:rPr>
      <w:fldChar w:fldCharType="separate"/>
    </w:r>
    <w:r w:rsidR="00C856C5" w:rsidRPr="0085583D">
      <w:rPr>
        <w:noProof/>
        <w:kern w:val="22"/>
      </w:rPr>
      <w:t>7</w:t>
    </w:r>
    <w:r w:rsidRPr="0085583D">
      <w:rPr>
        <w:noProof/>
        <w:kern w:val="22"/>
      </w:rPr>
      <w:fldChar w:fldCharType="end"/>
    </w:r>
  </w:p>
  <w:p w14:paraId="0E19E5F8" w14:textId="77777777" w:rsidR="009505C9" w:rsidRPr="0085583D" w:rsidRDefault="009505C9" w:rsidP="0085583D">
    <w:pPr>
      <w:pStyle w:val="Header"/>
      <w:keepLines/>
      <w:suppressLineNumbers/>
      <w:tabs>
        <w:tab w:val="clear" w:pos="4320"/>
        <w:tab w:val="clear" w:pos="8640"/>
      </w:tabs>
      <w:suppressAutoHyphen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5D9FC95"/>
    <w:multiLevelType w:val="hybridMultilevel"/>
    <w:tmpl w:val="92B59BD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7B39633"/>
    <w:multiLevelType w:val="hybridMultilevel"/>
    <w:tmpl w:val="DF05CE5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B701F3"/>
    <w:multiLevelType w:val="hybridMultilevel"/>
    <w:tmpl w:val="C9DCB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58A277C"/>
    <w:multiLevelType w:val="hybridMultilevel"/>
    <w:tmpl w:val="364AFBD6"/>
    <w:lvl w:ilvl="0" w:tplc="247AE7D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F3A45"/>
    <w:multiLevelType w:val="hybridMultilevel"/>
    <w:tmpl w:val="3C6EB28E"/>
    <w:lvl w:ilvl="0" w:tplc="C92635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F5CA9"/>
    <w:multiLevelType w:val="hybridMultilevel"/>
    <w:tmpl w:val="F77A8826"/>
    <w:lvl w:ilvl="0" w:tplc="9404DD7E">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6B766E4"/>
    <w:multiLevelType w:val="hybridMultilevel"/>
    <w:tmpl w:val="C9EC04EC"/>
    <w:lvl w:ilvl="0" w:tplc="10090001">
      <w:start w:val="1"/>
      <w:numFmt w:val="bullet"/>
      <w:lvlText w:val=""/>
      <w:lvlJc w:val="left"/>
      <w:pPr>
        <w:ind w:left="540" w:hanging="360"/>
      </w:pPr>
      <w:rPr>
        <w:rFonts w:ascii="Symbol" w:hAnsi="Symbol" w:hint="default"/>
      </w:rPr>
    </w:lvl>
    <w:lvl w:ilvl="1" w:tplc="10090003" w:tentative="1">
      <w:start w:val="1"/>
      <w:numFmt w:val="bullet"/>
      <w:lvlText w:val="o"/>
      <w:lvlJc w:val="left"/>
      <w:pPr>
        <w:ind w:left="1260" w:hanging="360"/>
      </w:pPr>
      <w:rPr>
        <w:rFonts w:ascii="Courier New" w:hAnsi="Courier New" w:cs="Courier New" w:hint="default"/>
      </w:rPr>
    </w:lvl>
    <w:lvl w:ilvl="2" w:tplc="10090005" w:tentative="1">
      <w:start w:val="1"/>
      <w:numFmt w:val="bullet"/>
      <w:lvlText w:val=""/>
      <w:lvlJc w:val="left"/>
      <w:pPr>
        <w:ind w:left="1980" w:hanging="360"/>
      </w:pPr>
      <w:rPr>
        <w:rFonts w:ascii="Wingdings" w:hAnsi="Wingdings" w:hint="default"/>
      </w:rPr>
    </w:lvl>
    <w:lvl w:ilvl="3" w:tplc="10090001" w:tentative="1">
      <w:start w:val="1"/>
      <w:numFmt w:val="bullet"/>
      <w:lvlText w:val=""/>
      <w:lvlJc w:val="left"/>
      <w:pPr>
        <w:ind w:left="2700" w:hanging="360"/>
      </w:pPr>
      <w:rPr>
        <w:rFonts w:ascii="Symbol" w:hAnsi="Symbol" w:hint="default"/>
      </w:rPr>
    </w:lvl>
    <w:lvl w:ilvl="4" w:tplc="10090003" w:tentative="1">
      <w:start w:val="1"/>
      <w:numFmt w:val="bullet"/>
      <w:lvlText w:val="o"/>
      <w:lvlJc w:val="left"/>
      <w:pPr>
        <w:ind w:left="3420" w:hanging="360"/>
      </w:pPr>
      <w:rPr>
        <w:rFonts w:ascii="Courier New" w:hAnsi="Courier New" w:cs="Courier New" w:hint="default"/>
      </w:rPr>
    </w:lvl>
    <w:lvl w:ilvl="5" w:tplc="10090005" w:tentative="1">
      <w:start w:val="1"/>
      <w:numFmt w:val="bullet"/>
      <w:lvlText w:val=""/>
      <w:lvlJc w:val="left"/>
      <w:pPr>
        <w:ind w:left="4140" w:hanging="360"/>
      </w:pPr>
      <w:rPr>
        <w:rFonts w:ascii="Wingdings" w:hAnsi="Wingdings" w:hint="default"/>
      </w:rPr>
    </w:lvl>
    <w:lvl w:ilvl="6" w:tplc="10090001" w:tentative="1">
      <w:start w:val="1"/>
      <w:numFmt w:val="bullet"/>
      <w:lvlText w:val=""/>
      <w:lvlJc w:val="left"/>
      <w:pPr>
        <w:ind w:left="4860" w:hanging="360"/>
      </w:pPr>
      <w:rPr>
        <w:rFonts w:ascii="Symbol" w:hAnsi="Symbol" w:hint="default"/>
      </w:rPr>
    </w:lvl>
    <w:lvl w:ilvl="7" w:tplc="10090003" w:tentative="1">
      <w:start w:val="1"/>
      <w:numFmt w:val="bullet"/>
      <w:lvlText w:val="o"/>
      <w:lvlJc w:val="left"/>
      <w:pPr>
        <w:ind w:left="5580" w:hanging="360"/>
      </w:pPr>
      <w:rPr>
        <w:rFonts w:ascii="Courier New" w:hAnsi="Courier New" w:cs="Courier New" w:hint="default"/>
      </w:rPr>
    </w:lvl>
    <w:lvl w:ilvl="8" w:tplc="10090005" w:tentative="1">
      <w:start w:val="1"/>
      <w:numFmt w:val="bullet"/>
      <w:lvlText w:val=""/>
      <w:lvlJc w:val="left"/>
      <w:pPr>
        <w:ind w:left="6300" w:hanging="360"/>
      </w:pPr>
      <w:rPr>
        <w:rFonts w:ascii="Wingdings" w:hAnsi="Wingdings" w:hint="default"/>
      </w:rPr>
    </w:lvl>
  </w:abstractNum>
  <w:abstractNum w:abstractNumId="10" w15:restartNumberingAfterBreak="0">
    <w:nsid w:val="286B4EEC"/>
    <w:multiLevelType w:val="hybridMultilevel"/>
    <w:tmpl w:val="B87C1AC2"/>
    <w:lvl w:ilvl="0" w:tplc="D742A1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15:restartNumberingAfterBreak="0">
    <w:nsid w:val="2DD4512F"/>
    <w:multiLevelType w:val="hybridMultilevel"/>
    <w:tmpl w:val="0A165A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36A93418"/>
    <w:multiLevelType w:val="hybridMultilevel"/>
    <w:tmpl w:val="E6FC08C0"/>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4" w15:restartNumberingAfterBreak="0">
    <w:nsid w:val="417A153E"/>
    <w:multiLevelType w:val="hybridMultilevel"/>
    <w:tmpl w:val="287A19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6" w15:restartNumberingAfterBreak="0">
    <w:nsid w:val="45C12EC9"/>
    <w:multiLevelType w:val="hybridMultilevel"/>
    <w:tmpl w:val="19C2B042"/>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CC32B5C"/>
    <w:multiLevelType w:val="hybridMultilevel"/>
    <w:tmpl w:val="FEAA7D3A"/>
    <w:lvl w:ilvl="0" w:tplc="A3B61F9E">
      <w:start w:val="2"/>
      <w:numFmt w:val="bullet"/>
      <w:lvlText w:val="-"/>
      <w:lvlJc w:val="left"/>
      <w:pPr>
        <w:ind w:left="-2136" w:hanging="360"/>
      </w:pPr>
      <w:rPr>
        <w:rFonts w:ascii="Century" w:eastAsiaTheme="minorEastAsia" w:hAnsi="Century" w:cs="Times New Roman" w:hint="default"/>
        <w:color w:val="000000" w:themeColor="text1"/>
      </w:rPr>
    </w:lvl>
    <w:lvl w:ilvl="1" w:tplc="04090003" w:tentative="1">
      <w:start w:val="1"/>
      <w:numFmt w:val="bullet"/>
      <w:lvlText w:val="o"/>
      <w:lvlJc w:val="left"/>
      <w:pPr>
        <w:ind w:left="-1416" w:hanging="360"/>
      </w:pPr>
      <w:rPr>
        <w:rFonts w:ascii="Courier New" w:hAnsi="Courier New" w:cs="Courier New" w:hint="default"/>
      </w:rPr>
    </w:lvl>
    <w:lvl w:ilvl="2" w:tplc="04090005" w:tentative="1">
      <w:start w:val="1"/>
      <w:numFmt w:val="bullet"/>
      <w:lvlText w:val=""/>
      <w:lvlJc w:val="left"/>
      <w:pPr>
        <w:ind w:left="-696" w:hanging="360"/>
      </w:pPr>
      <w:rPr>
        <w:rFonts w:ascii="Wingdings" w:hAnsi="Wingdings" w:hint="default"/>
      </w:rPr>
    </w:lvl>
    <w:lvl w:ilvl="3" w:tplc="04090001" w:tentative="1">
      <w:start w:val="1"/>
      <w:numFmt w:val="bullet"/>
      <w:lvlText w:val=""/>
      <w:lvlJc w:val="left"/>
      <w:pPr>
        <w:ind w:left="24" w:hanging="360"/>
      </w:pPr>
      <w:rPr>
        <w:rFonts w:ascii="Symbol" w:hAnsi="Symbol" w:hint="default"/>
      </w:rPr>
    </w:lvl>
    <w:lvl w:ilvl="4" w:tplc="04090003" w:tentative="1">
      <w:start w:val="1"/>
      <w:numFmt w:val="bullet"/>
      <w:lvlText w:val="o"/>
      <w:lvlJc w:val="left"/>
      <w:pPr>
        <w:ind w:left="744" w:hanging="360"/>
      </w:pPr>
      <w:rPr>
        <w:rFonts w:ascii="Courier New" w:hAnsi="Courier New" w:cs="Courier New" w:hint="default"/>
      </w:rPr>
    </w:lvl>
    <w:lvl w:ilvl="5" w:tplc="04090005" w:tentative="1">
      <w:start w:val="1"/>
      <w:numFmt w:val="bullet"/>
      <w:lvlText w:val=""/>
      <w:lvlJc w:val="left"/>
      <w:pPr>
        <w:ind w:left="1464" w:hanging="360"/>
      </w:pPr>
      <w:rPr>
        <w:rFonts w:ascii="Wingdings" w:hAnsi="Wingdings" w:hint="default"/>
      </w:rPr>
    </w:lvl>
    <w:lvl w:ilvl="6" w:tplc="04090001" w:tentative="1">
      <w:start w:val="1"/>
      <w:numFmt w:val="bullet"/>
      <w:lvlText w:val=""/>
      <w:lvlJc w:val="left"/>
      <w:pPr>
        <w:ind w:left="2184" w:hanging="360"/>
      </w:pPr>
      <w:rPr>
        <w:rFonts w:ascii="Symbol" w:hAnsi="Symbol" w:hint="default"/>
      </w:rPr>
    </w:lvl>
    <w:lvl w:ilvl="7" w:tplc="04090003" w:tentative="1">
      <w:start w:val="1"/>
      <w:numFmt w:val="bullet"/>
      <w:lvlText w:val="o"/>
      <w:lvlJc w:val="left"/>
      <w:pPr>
        <w:ind w:left="2904" w:hanging="360"/>
      </w:pPr>
      <w:rPr>
        <w:rFonts w:ascii="Courier New" w:hAnsi="Courier New" w:cs="Courier New" w:hint="default"/>
      </w:rPr>
    </w:lvl>
    <w:lvl w:ilvl="8" w:tplc="04090005" w:tentative="1">
      <w:start w:val="1"/>
      <w:numFmt w:val="bullet"/>
      <w:lvlText w:val=""/>
      <w:lvlJc w:val="left"/>
      <w:pPr>
        <w:ind w:left="3624" w:hanging="360"/>
      </w:pPr>
      <w:rPr>
        <w:rFonts w:ascii="Wingdings" w:hAnsi="Wingdings" w:hint="default"/>
      </w:rPr>
    </w:lvl>
  </w:abstractNum>
  <w:abstractNum w:abstractNumId="19"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FBF0DE0"/>
    <w:multiLevelType w:val="hybridMultilevel"/>
    <w:tmpl w:val="E4B0C7AA"/>
    <w:lvl w:ilvl="0" w:tplc="18D89EFE">
      <w:start w:val="1"/>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4367F"/>
    <w:multiLevelType w:val="hybridMultilevel"/>
    <w:tmpl w:val="5EF20526"/>
    <w:lvl w:ilvl="0" w:tplc="0F2C5730">
      <w:numFmt w:val="bullet"/>
      <w:lvlText w:val="-"/>
      <w:lvlJc w:val="left"/>
      <w:pPr>
        <w:ind w:left="360" w:hanging="360"/>
      </w:pPr>
      <w:rPr>
        <w:rFonts w:ascii="Century" w:eastAsiaTheme="minorEastAsia" w:hAnsi="Century"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55335BD2"/>
    <w:multiLevelType w:val="hybridMultilevel"/>
    <w:tmpl w:val="E92CCA0A"/>
    <w:lvl w:ilvl="0" w:tplc="BA92FA5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F14B8D"/>
    <w:multiLevelType w:val="hybridMultilevel"/>
    <w:tmpl w:val="E570A2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E184B5F"/>
    <w:multiLevelType w:val="hybridMultilevel"/>
    <w:tmpl w:val="9E2460CC"/>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111F2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FF6492"/>
    <w:multiLevelType w:val="hybridMultilevel"/>
    <w:tmpl w:val="F84CFC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9F17722"/>
    <w:multiLevelType w:val="hybridMultilevel"/>
    <w:tmpl w:val="308EFCD4"/>
    <w:lvl w:ilvl="0" w:tplc="10090001">
      <w:start w:val="1"/>
      <w:numFmt w:val="bullet"/>
      <w:lvlText w:val=""/>
      <w:lvlJc w:val="left"/>
      <w:pPr>
        <w:ind w:left="63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7AAE4957"/>
    <w:multiLevelType w:val="hybridMultilevel"/>
    <w:tmpl w:val="9334B5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9438A6"/>
    <w:multiLevelType w:val="hybridMultilevel"/>
    <w:tmpl w:val="0BD2F9AA"/>
    <w:lvl w:ilvl="0" w:tplc="69462ECE">
      <w:start w:val="2"/>
      <w:numFmt w:val="bullet"/>
      <w:lvlText w:val="-"/>
      <w:lvlJc w:val="left"/>
      <w:pPr>
        <w:ind w:left="360" w:hanging="360"/>
      </w:pPr>
      <w:rPr>
        <w:rFonts w:ascii="Century" w:eastAsiaTheme="minorEastAsia" w:hAnsi="Century" w:cs="Times New Roman"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5" w15:restartNumberingAfterBreak="0">
    <w:nsid w:val="7C5F2CD4"/>
    <w:multiLevelType w:val="hybridMultilevel"/>
    <w:tmpl w:val="2206B3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7FEF4052"/>
    <w:multiLevelType w:val="hybridMultilevel"/>
    <w:tmpl w:val="70FCDF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5"/>
  </w:num>
  <w:num w:numId="4">
    <w:abstractNumId w:val="19"/>
  </w:num>
  <w:num w:numId="5">
    <w:abstractNumId w:val="17"/>
  </w:num>
  <w:num w:numId="6">
    <w:abstractNumId w:val="4"/>
  </w:num>
  <w:num w:numId="7">
    <w:abstractNumId w:val="8"/>
  </w:num>
  <w:num w:numId="8">
    <w:abstractNumId w:val="15"/>
    <w:lvlOverride w:ilvl="0">
      <w:startOverride w:val="1"/>
    </w:lvlOverride>
  </w:num>
  <w:num w:numId="9">
    <w:abstractNumId w:val="27"/>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24"/>
  </w:num>
  <w:num w:numId="15">
    <w:abstractNumId w:val="23"/>
  </w:num>
  <w:num w:numId="16">
    <w:abstractNumId w:val="5"/>
  </w:num>
  <w:num w:numId="17">
    <w:abstractNumId w:val="29"/>
  </w:num>
  <w:num w:numId="18">
    <w:abstractNumId w:val="33"/>
  </w:num>
  <w:num w:numId="19">
    <w:abstractNumId w:val="18"/>
  </w:num>
  <w:num w:numId="20">
    <w:abstractNumId w:val="13"/>
  </w:num>
  <w:num w:numId="21">
    <w:abstractNumId w:val="21"/>
  </w:num>
  <w:num w:numId="22">
    <w:abstractNumId w:val="6"/>
  </w:num>
  <w:num w:numId="23">
    <w:abstractNumId w:val="20"/>
  </w:num>
  <w:num w:numId="24">
    <w:abstractNumId w:val="3"/>
  </w:num>
  <w:num w:numId="25">
    <w:abstractNumId w:val="22"/>
  </w:num>
  <w:num w:numId="26">
    <w:abstractNumId w:val="7"/>
  </w:num>
  <w:num w:numId="27">
    <w:abstractNumId w:val="30"/>
  </w:num>
  <w:num w:numId="28">
    <w:abstractNumId w:val="34"/>
  </w:num>
  <w:num w:numId="29">
    <w:abstractNumId w:val="10"/>
  </w:num>
  <w:num w:numId="30">
    <w:abstractNumId w:val="11"/>
  </w:num>
  <w:num w:numId="31">
    <w:abstractNumId w:val="35"/>
  </w:num>
  <w:num w:numId="32">
    <w:abstractNumId w:val="32"/>
  </w:num>
  <w:num w:numId="33">
    <w:abstractNumId w:val="16"/>
  </w:num>
  <w:num w:numId="34">
    <w:abstractNumId w:val="1"/>
  </w:num>
  <w:num w:numId="35">
    <w:abstractNumId w:val="0"/>
  </w:num>
  <w:num w:numId="36">
    <w:abstractNumId w:val="28"/>
  </w:num>
  <w:num w:numId="37">
    <w:abstractNumId w:val="31"/>
  </w:num>
  <w:num w:numId="38">
    <w:abstractNumId w:val="9"/>
  </w:num>
  <w:num w:numId="39">
    <w:abstractNumId w:val="14"/>
  </w:num>
  <w:num w:numId="40">
    <w:abstractNumId w:val="25"/>
  </w:num>
  <w:num w:numId="41">
    <w:abstractNumId w:val="36"/>
  </w:num>
  <w:num w:numId="42">
    <w:abstractNumId w:val="2"/>
  </w:num>
  <w:num w:numId="43">
    <w:abstractNumId w:val="26"/>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161D"/>
    <w:rsid w:val="00010240"/>
    <w:rsid w:val="00014FAD"/>
    <w:rsid w:val="00016019"/>
    <w:rsid w:val="00021CF9"/>
    <w:rsid w:val="000242A8"/>
    <w:rsid w:val="00033074"/>
    <w:rsid w:val="00035BEC"/>
    <w:rsid w:val="0004092E"/>
    <w:rsid w:val="000442A8"/>
    <w:rsid w:val="0004509C"/>
    <w:rsid w:val="00045DDE"/>
    <w:rsid w:val="00050B60"/>
    <w:rsid w:val="00051E73"/>
    <w:rsid w:val="0005276E"/>
    <w:rsid w:val="00055553"/>
    <w:rsid w:val="000658B8"/>
    <w:rsid w:val="00067322"/>
    <w:rsid w:val="00075178"/>
    <w:rsid w:val="00075C2B"/>
    <w:rsid w:val="00076BF6"/>
    <w:rsid w:val="000941C4"/>
    <w:rsid w:val="00096224"/>
    <w:rsid w:val="000A16F6"/>
    <w:rsid w:val="000A651D"/>
    <w:rsid w:val="000B1B1F"/>
    <w:rsid w:val="000C22C8"/>
    <w:rsid w:val="000C3C18"/>
    <w:rsid w:val="000E673A"/>
    <w:rsid w:val="000F4619"/>
    <w:rsid w:val="000F74F5"/>
    <w:rsid w:val="00100911"/>
    <w:rsid w:val="00101EB2"/>
    <w:rsid w:val="00105372"/>
    <w:rsid w:val="00124B7B"/>
    <w:rsid w:val="00126FC3"/>
    <w:rsid w:val="00131E7A"/>
    <w:rsid w:val="00147D2B"/>
    <w:rsid w:val="0016023E"/>
    <w:rsid w:val="001605DA"/>
    <w:rsid w:val="00163989"/>
    <w:rsid w:val="001661EB"/>
    <w:rsid w:val="001725D8"/>
    <w:rsid w:val="00172AF6"/>
    <w:rsid w:val="00174E7E"/>
    <w:rsid w:val="00176CEE"/>
    <w:rsid w:val="00182981"/>
    <w:rsid w:val="001A6140"/>
    <w:rsid w:val="001A680E"/>
    <w:rsid w:val="001B3798"/>
    <w:rsid w:val="001C10F7"/>
    <w:rsid w:val="001E00C5"/>
    <w:rsid w:val="001E402A"/>
    <w:rsid w:val="001E75BF"/>
    <w:rsid w:val="001F222E"/>
    <w:rsid w:val="001F6513"/>
    <w:rsid w:val="001F7C8B"/>
    <w:rsid w:val="00201A8E"/>
    <w:rsid w:val="002045D8"/>
    <w:rsid w:val="00217044"/>
    <w:rsid w:val="0022544B"/>
    <w:rsid w:val="00225A7A"/>
    <w:rsid w:val="002423B1"/>
    <w:rsid w:val="00245A1A"/>
    <w:rsid w:val="0025345D"/>
    <w:rsid w:val="00253DA0"/>
    <w:rsid w:val="002619EA"/>
    <w:rsid w:val="00264142"/>
    <w:rsid w:val="0026638E"/>
    <w:rsid w:val="002732ED"/>
    <w:rsid w:val="00275183"/>
    <w:rsid w:val="00281250"/>
    <w:rsid w:val="002912EC"/>
    <w:rsid w:val="00296D36"/>
    <w:rsid w:val="00297541"/>
    <w:rsid w:val="002A057A"/>
    <w:rsid w:val="002A1E43"/>
    <w:rsid w:val="002B42EE"/>
    <w:rsid w:val="002C5782"/>
    <w:rsid w:val="002D38EB"/>
    <w:rsid w:val="002D433E"/>
    <w:rsid w:val="002E19BB"/>
    <w:rsid w:val="002F02D0"/>
    <w:rsid w:val="00321467"/>
    <w:rsid w:val="00336578"/>
    <w:rsid w:val="003440C9"/>
    <w:rsid w:val="00345E53"/>
    <w:rsid w:val="003561DD"/>
    <w:rsid w:val="00356BFF"/>
    <w:rsid w:val="003619D3"/>
    <w:rsid w:val="003669CF"/>
    <w:rsid w:val="003704D6"/>
    <w:rsid w:val="00372F74"/>
    <w:rsid w:val="00377710"/>
    <w:rsid w:val="00383EBE"/>
    <w:rsid w:val="0039188F"/>
    <w:rsid w:val="003A7051"/>
    <w:rsid w:val="003A775A"/>
    <w:rsid w:val="003C0789"/>
    <w:rsid w:val="003D2E86"/>
    <w:rsid w:val="003D4B37"/>
    <w:rsid w:val="003D4D1D"/>
    <w:rsid w:val="003E215B"/>
    <w:rsid w:val="003E4379"/>
    <w:rsid w:val="003F4C99"/>
    <w:rsid w:val="003F58FD"/>
    <w:rsid w:val="003F7224"/>
    <w:rsid w:val="0041663B"/>
    <w:rsid w:val="00421F8E"/>
    <w:rsid w:val="00424C85"/>
    <w:rsid w:val="00427D21"/>
    <w:rsid w:val="00435D42"/>
    <w:rsid w:val="00436C69"/>
    <w:rsid w:val="004459B0"/>
    <w:rsid w:val="004567CA"/>
    <w:rsid w:val="004644C2"/>
    <w:rsid w:val="00467F9C"/>
    <w:rsid w:val="00471969"/>
    <w:rsid w:val="00490DD2"/>
    <w:rsid w:val="004A3995"/>
    <w:rsid w:val="004A477E"/>
    <w:rsid w:val="004B1341"/>
    <w:rsid w:val="004B2929"/>
    <w:rsid w:val="004B433E"/>
    <w:rsid w:val="004C043C"/>
    <w:rsid w:val="004D06B7"/>
    <w:rsid w:val="004F1916"/>
    <w:rsid w:val="005062B0"/>
    <w:rsid w:val="00506780"/>
    <w:rsid w:val="00510058"/>
    <w:rsid w:val="00513BA4"/>
    <w:rsid w:val="00514204"/>
    <w:rsid w:val="00521E1E"/>
    <w:rsid w:val="00531771"/>
    <w:rsid w:val="00534681"/>
    <w:rsid w:val="00534C03"/>
    <w:rsid w:val="00543A9D"/>
    <w:rsid w:val="00544751"/>
    <w:rsid w:val="00553905"/>
    <w:rsid w:val="005575F4"/>
    <w:rsid w:val="00570229"/>
    <w:rsid w:val="00570594"/>
    <w:rsid w:val="00574BC5"/>
    <w:rsid w:val="005777D1"/>
    <w:rsid w:val="00577863"/>
    <w:rsid w:val="00582AB2"/>
    <w:rsid w:val="00590AA2"/>
    <w:rsid w:val="005A3A54"/>
    <w:rsid w:val="005B66A2"/>
    <w:rsid w:val="005B6A07"/>
    <w:rsid w:val="005B7DFE"/>
    <w:rsid w:val="005D5836"/>
    <w:rsid w:val="005D6E5B"/>
    <w:rsid w:val="005E1D62"/>
    <w:rsid w:val="005F34D7"/>
    <w:rsid w:val="005F769E"/>
    <w:rsid w:val="006122BA"/>
    <w:rsid w:val="00615865"/>
    <w:rsid w:val="00626243"/>
    <w:rsid w:val="00626968"/>
    <w:rsid w:val="00627478"/>
    <w:rsid w:val="00651BDB"/>
    <w:rsid w:val="00652F69"/>
    <w:rsid w:val="00653C8D"/>
    <w:rsid w:val="00656F83"/>
    <w:rsid w:val="00657A64"/>
    <w:rsid w:val="00676051"/>
    <w:rsid w:val="006765E0"/>
    <w:rsid w:val="00691F40"/>
    <w:rsid w:val="00696EBB"/>
    <w:rsid w:val="006A4C98"/>
    <w:rsid w:val="006A7353"/>
    <w:rsid w:val="006A7CFA"/>
    <w:rsid w:val="006B2290"/>
    <w:rsid w:val="006C5943"/>
    <w:rsid w:val="006C7162"/>
    <w:rsid w:val="006E065B"/>
    <w:rsid w:val="006E6E07"/>
    <w:rsid w:val="007010E8"/>
    <w:rsid w:val="00704069"/>
    <w:rsid w:val="00704DA2"/>
    <w:rsid w:val="00705E15"/>
    <w:rsid w:val="00714CE6"/>
    <w:rsid w:val="007158C5"/>
    <w:rsid w:val="00717D88"/>
    <w:rsid w:val="007251D6"/>
    <w:rsid w:val="007403DD"/>
    <w:rsid w:val="0074287E"/>
    <w:rsid w:val="00747D4A"/>
    <w:rsid w:val="0075022C"/>
    <w:rsid w:val="00757048"/>
    <w:rsid w:val="00763793"/>
    <w:rsid w:val="00765DDE"/>
    <w:rsid w:val="0077009B"/>
    <w:rsid w:val="00773116"/>
    <w:rsid w:val="007734EB"/>
    <w:rsid w:val="00782618"/>
    <w:rsid w:val="00790D58"/>
    <w:rsid w:val="007942D3"/>
    <w:rsid w:val="007B2240"/>
    <w:rsid w:val="007B6C09"/>
    <w:rsid w:val="007C7659"/>
    <w:rsid w:val="007E09DA"/>
    <w:rsid w:val="007E7083"/>
    <w:rsid w:val="007F028B"/>
    <w:rsid w:val="007F6D35"/>
    <w:rsid w:val="007F749A"/>
    <w:rsid w:val="0080125B"/>
    <w:rsid w:val="00805CDA"/>
    <w:rsid w:val="00806A19"/>
    <w:rsid w:val="008178B6"/>
    <w:rsid w:val="00823C08"/>
    <w:rsid w:val="008507DB"/>
    <w:rsid w:val="0085583D"/>
    <w:rsid w:val="00860FB9"/>
    <w:rsid w:val="00865B74"/>
    <w:rsid w:val="00880573"/>
    <w:rsid w:val="00884845"/>
    <w:rsid w:val="00887EF9"/>
    <w:rsid w:val="008910C0"/>
    <w:rsid w:val="0089155D"/>
    <w:rsid w:val="008A3E27"/>
    <w:rsid w:val="008B283E"/>
    <w:rsid w:val="008C23F1"/>
    <w:rsid w:val="008D6341"/>
    <w:rsid w:val="008D681C"/>
    <w:rsid w:val="008E045E"/>
    <w:rsid w:val="008E216D"/>
    <w:rsid w:val="008F2151"/>
    <w:rsid w:val="008F6210"/>
    <w:rsid w:val="008F6447"/>
    <w:rsid w:val="008F6E55"/>
    <w:rsid w:val="00902589"/>
    <w:rsid w:val="00917452"/>
    <w:rsid w:val="0091782C"/>
    <w:rsid w:val="00924330"/>
    <w:rsid w:val="0092549F"/>
    <w:rsid w:val="009268E7"/>
    <w:rsid w:val="00926EEB"/>
    <w:rsid w:val="00930BA1"/>
    <w:rsid w:val="0093169E"/>
    <w:rsid w:val="0093305C"/>
    <w:rsid w:val="0093571E"/>
    <w:rsid w:val="00946540"/>
    <w:rsid w:val="009505C9"/>
    <w:rsid w:val="00952402"/>
    <w:rsid w:val="00953113"/>
    <w:rsid w:val="00954421"/>
    <w:rsid w:val="00960569"/>
    <w:rsid w:val="009615E2"/>
    <w:rsid w:val="00965494"/>
    <w:rsid w:val="00965622"/>
    <w:rsid w:val="00965B44"/>
    <w:rsid w:val="00973FDD"/>
    <w:rsid w:val="00995CC0"/>
    <w:rsid w:val="009979E9"/>
    <w:rsid w:val="009A4A24"/>
    <w:rsid w:val="009A563E"/>
    <w:rsid w:val="009C1818"/>
    <w:rsid w:val="009C7321"/>
    <w:rsid w:val="009E2851"/>
    <w:rsid w:val="009E439B"/>
    <w:rsid w:val="009F12F1"/>
    <w:rsid w:val="00A13F94"/>
    <w:rsid w:val="00A37133"/>
    <w:rsid w:val="00A372F8"/>
    <w:rsid w:val="00A43143"/>
    <w:rsid w:val="00A44497"/>
    <w:rsid w:val="00A46AD2"/>
    <w:rsid w:val="00A473CF"/>
    <w:rsid w:val="00A523CC"/>
    <w:rsid w:val="00A53018"/>
    <w:rsid w:val="00A601F4"/>
    <w:rsid w:val="00A7335B"/>
    <w:rsid w:val="00A73AFC"/>
    <w:rsid w:val="00A85472"/>
    <w:rsid w:val="00A90283"/>
    <w:rsid w:val="00A93381"/>
    <w:rsid w:val="00AA5FE7"/>
    <w:rsid w:val="00AB19C0"/>
    <w:rsid w:val="00AB2660"/>
    <w:rsid w:val="00AB332B"/>
    <w:rsid w:val="00AC2710"/>
    <w:rsid w:val="00AC79D0"/>
    <w:rsid w:val="00AD4428"/>
    <w:rsid w:val="00AE1461"/>
    <w:rsid w:val="00AE302A"/>
    <w:rsid w:val="00AE6BB5"/>
    <w:rsid w:val="00AE7932"/>
    <w:rsid w:val="00B07993"/>
    <w:rsid w:val="00B11B7B"/>
    <w:rsid w:val="00B27611"/>
    <w:rsid w:val="00B32032"/>
    <w:rsid w:val="00B3369F"/>
    <w:rsid w:val="00B35E8E"/>
    <w:rsid w:val="00B3674F"/>
    <w:rsid w:val="00B47624"/>
    <w:rsid w:val="00B47BCA"/>
    <w:rsid w:val="00B56FEA"/>
    <w:rsid w:val="00B5785F"/>
    <w:rsid w:val="00B676B4"/>
    <w:rsid w:val="00B70148"/>
    <w:rsid w:val="00B71D97"/>
    <w:rsid w:val="00B802AB"/>
    <w:rsid w:val="00B863B6"/>
    <w:rsid w:val="00BA73EC"/>
    <w:rsid w:val="00BB1EF2"/>
    <w:rsid w:val="00BB4331"/>
    <w:rsid w:val="00BB4C5F"/>
    <w:rsid w:val="00BB5959"/>
    <w:rsid w:val="00BC1323"/>
    <w:rsid w:val="00BC1839"/>
    <w:rsid w:val="00BC1A77"/>
    <w:rsid w:val="00BD0079"/>
    <w:rsid w:val="00BD1F94"/>
    <w:rsid w:val="00BE1FAD"/>
    <w:rsid w:val="00BF5448"/>
    <w:rsid w:val="00BF6002"/>
    <w:rsid w:val="00BF7F36"/>
    <w:rsid w:val="00C00CFB"/>
    <w:rsid w:val="00C25932"/>
    <w:rsid w:val="00C33280"/>
    <w:rsid w:val="00C33E9C"/>
    <w:rsid w:val="00C40FF6"/>
    <w:rsid w:val="00C45BD7"/>
    <w:rsid w:val="00C4764E"/>
    <w:rsid w:val="00C52763"/>
    <w:rsid w:val="00C54A6A"/>
    <w:rsid w:val="00C5513D"/>
    <w:rsid w:val="00C56C4E"/>
    <w:rsid w:val="00C601B4"/>
    <w:rsid w:val="00C65744"/>
    <w:rsid w:val="00C65C0B"/>
    <w:rsid w:val="00C71729"/>
    <w:rsid w:val="00C856C5"/>
    <w:rsid w:val="00C85D55"/>
    <w:rsid w:val="00C874FC"/>
    <w:rsid w:val="00C9161D"/>
    <w:rsid w:val="00C91971"/>
    <w:rsid w:val="00C91A54"/>
    <w:rsid w:val="00C93DE0"/>
    <w:rsid w:val="00C947FE"/>
    <w:rsid w:val="00C97944"/>
    <w:rsid w:val="00CA5055"/>
    <w:rsid w:val="00CB060A"/>
    <w:rsid w:val="00CB6AD3"/>
    <w:rsid w:val="00CC15EF"/>
    <w:rsid w:val="00CD4CAA"/>
    <w:rsid w:val="00CD5020"/>
    <w:rsid w:val="00CE7F30"/>
    <w:rsid w:val="00CF1848"/>
    <w:rsid w:val="00CF3DD0"/>
    <w:rsid w:val="00CF7670"/>
    <w:rsid w:val="00D12044"/>
    <w:rsid w:val="00D179DC"/>
    <w:rsid w:val="00D20C6D"/>
    <w:rsid w:val="00D268D1"/>
    <w:rsid w:val="00D31E41"/>
    <w:rsid w:val="00D37FF6"/>
    <w:rsid w:val="00D44B36"/>
    <w:rsid w:val="00D4783C"/>
    <w:rsid w:val="00D51BBC"/>
    <w:rsid w:val="00D56A8C"/>
    <w:rsid w:val="00D65793"/>
    <w:rsid w:val="00D713A1"/>
    <w:rsid w:val="00D7399D"/>
    <w:rsid w:val="00D76A18"/>
    <w:rsid w:val="00D86872"/>
    <w:rsid w:val="00DA291F"/>
    <w:rsid w:val="00DB2D88"/>
    <w:rsid w:val="00DC1B00"/>
    <w:rsid w:val="00DC2DF7"/>
    <w:rsid w:val="00DC3B2D"/>
    <w:rsid w:val="00DC6445"/>
    <w:rsid w:val="00DD118C"/>
    <w:rsid w:val="00DE22C2"/>
    <w:rsid w:val="00DE5D07"/>
    <w:rsid w:val="00DF0402"/>
    <w:rsid w:val="00E0043D"/>
    <w:rsid w:val="00E03B49"/>
    <w:rsid w:val="00E10A2F"/>
    <w:rsid w:val="00E17579"/>
    <w:rsid w:val="00E214B5"/>
    <w:rsid w:val="00E23CC9"/>
    <w:rsid w:val="00E23F29"/>
    <w:rsid w:val="00E254A7"/>
    <w:rsid w:val="00E26036"/>
    <w:rsid w:val="00E30EF8"/>
    <w:rsid w:val="00E42923"/>
    <w:rsid w:val="00E56E12"/>
    <w:rsid w:val="00E66235"/>
    <w:rsid w:val="00E73BBA"/>
    <w:rsid w:val="00E80781"/>
    <w:rsid w:val="00E83C24"/>
    <w:rsid w:val="00E90574"/>
    <w:rsid w:val="00E9318D"/>
    <w:rsid w:val="00EA0484"/>
    <w:rsid w:val="00EA7B97"/>
    <w:rsid w:val="00EB3B85"/>
    <w:rsid w:val="00EC3CFF"/>
    <w:rsid w:val="00EC66E8"/>
    <w:rsid w:val="00ED3E37"/>
    <w:rsid w:val="00ED79D7"/>
    <w:rsid w:val="00F01C50"/>
    <w:rsid w:val="00F01E55"/>
    <w:rsid w:val="00F023B7"/>
    <w:rsid w:val="00F0312E"/>
    <w:rsid w:val="00F0377A"/>
    <w:rsid w:val="00F2663F"/>
    <w:rsid w:val="00F35F85"/>
    <w:rsid w:val="00F41EE5"/>
    <w:rsid w:val="00F42D7F"/>
    <w:rsid w:val="00F43F98"/>
    <w:rsid w:val="00F44980"/>
    <w:rsid w:val="00F46923"/>
    <w:rsid w:val="00F50256"/>
    <w:rsid w:val="00F53CB9"/>
    <w:rsid w:val="00F64C3F"/>
    <w:rsid w:val="00F768A9"/>
    <w:rsid w:val="00F80041"/>
    <w:rsid w:val="00F94774"/>
    <w:rsid w:val="00FA2FCA"/>
    <w:rsid w:val="00FA455F"/>
    <w:rsid w:val="00FB5979"/>
    <w:rsid w:val="00FB5D3E"/>
    <w:rsid w:val="00FB7D3E"/>
    <w:rsid w:val="00FC53DB"/>
    <w:rsid w:val="00FC5507"/>
    <w:rsid w:val="00FC7C19"/>
    <w:rsid w:val="00FD58A6"/>
    <w:rsid w:val="00FF2BE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FBF0C0"/>
  <w15:docId w15:val="{6CD10773-7B53-49B7-ABC4-137D72647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C33E9C"/>
    <w:pPr>
      <w:keepNext/>
      <w:tabs>
        <w:tab w:val="left" w:pos="720"/>
      </w:tabs>
      <w:spacing w:before="240" w:after="120"/>
      <w:jc w:val="center"/>
      <w:outlineLvl w:val="0"/>
    </w:pPr>
    <w:rPr>
      <w:rFonts w:ascii="Times New Roman Bold" w:hAnsi="Times New Roman Bold"/>
      <w:caps/>
      <w:kern w:val="22"/>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qFormat/>
    <w:rsid w:val="007E09DA"/>
    <w:pPr>
      <w:keepNext/>
      <w:spacing w:after="240" w:line="240" w:lineRule="exact"/>
      <w:ind w:left="720"/>
      <w:outlineLvl w:val="5"/>
    </w:pPr>
    <w:rPr>
      <w:u w:val="single"/>
    </w:rPr>
  </w:style>
  <w:style w:type="paragraph" w:styleId="Heading7">
    <w:name w:val="heading 7"/>
    <w:basedOn w:val="Normal"/>
    <w:next w:val="Normal"/>
    <w:link w:val="Heading7Char"/>
    <w:rsid w:val="007E09DA"/>
    <w:pPr>
      <w:keepNext/>
      <w:jc w:val="right"/>
      <w:outlineLvl w:val="6"/>
    </w:pPr>
    <w:rPr>
      <w:rFonts w:ascii="Univers" w:hAnsi="Univers"/>
      <w:b/>
      <w:sz w:val="28"/>
    </w:rPr>
  </w:style>
  <w:style w:type="paragraph" w:styleId="Heading8">
    <w:name w:val="heading 8"/>
    <w:basedOn w:val="Normal"/>
    <w:next w:val="Normal"/>
    <w:link w:val="Heading8Char"/>
    <w:qFormat/>
    <w:rsid w:val="007E09DA"/>
    <w:pPr>
      <w:keepNext/>
      <w:jc w:val="right"/>
      <w:outlineLvl w:val="7"/>
    </w:pPr>
    <w:rPr>
      <w:rFonts w:ascii="Univers" w:hAnsi="Univers"/>
      <w:b/>
      <w:sz w:val="32"/>
    </w:rPr>
  </w:style>
  <w:style w:type="paragraph" w:styleId="Heading9">
    <w:name w:val="heading 9"/>
    <w:basedOn w:val="Normal"/>
    <w:next w:val="Normal"/>
    <w:link w:val="Heading9Char"/>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semiHidden/>
    <w:rsid w:val="00105372"/>
    <w:rPr>
      <w:color w:val="808080"/>
    </w:rPr>
  </w:style>
  <w:style w:type="paragraph" w:styleId="Header">
    <w:name w:val="header"/>
    <w:basedOn w:val="Normal"/>
    <w:link w:val="HeaderChar"/>
    <w:rsid w:val="007E09DA"/>
    <w:pPr>
      <w:tabs>
        <w:tab w:val="center" w:pos="4320"/>
        <w:tab w:val="right" w:pos="8640"/>
      </w:tabs>
    </w:pPr>
  </w:style>
  <w:style w:type="character" w:customStyle="1" w:styleId="HeaderChar">
    <w:name w:val="Header Char"/>
    <w:basedOn w:val="DefaultParagraphFont"/>
    <w:link w:val="Header"/>
    <w:rsid w:val="00CF1848"/>
    <w:rPr>
      <w:rFonts w:ascii="Times New Roman" w:eastAsia="Times New Roman" w:hAnsi="Times New Roman" w:cs="Times New Roman"/>
      <w:sz w:val="22"/>
      <w:lang w:val="en-GB"/>
    </w:rPr>
  </w:style>
  <w:style w:type="paragraph" w:styleId="Footer">
    <w:name w:val="footer"/>
    <w:basedOn w:val="Normal"/>
    <w:link w:val="FooterChar"/>
    <w:rsid w:val="007E09DA"/>
    <w:pPr>
      <w:tabs>
        <w:tab w:val="center" w:pos="4320"/>
        <w:tab w:val="right" w:pos="8640"/>
      </w:tabs>
      <w:ind w:firstLine="720"/>
      <w:jc w:val="right"/>
    </w:pPr>
  </w:style>
  <w:style w:type="character" w:customStyle="1" w:styleId="FooterChar">
    <w:name w:val="Footer Char"/>
    <w:basedOn w:val="DefaultParagraphFont"/>
    <w:link w:val="Footer"/>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C33E9C"/>
    <w:rPr>
      <w:rFonts w:ascii="Times New Roman Bold" w:eastAsia="Times New Roman" w:hAnsi="Times New Roman Bold" w:cs="Times New Roman"/>
      <w:caps/>
      <w:kern w:val="22"/>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semiHidden/>
    <w:rsid w:val="007E09DA"/>
    <w:rPr>
      <w:sz w:val="16"/>
    </w:rPr>
  </w:style>
  <w:style w:type="paragraph" w:styleId="CommentText">
    <w:name w:val="annotation text"/>
    <w:basedOn w:val="Normal"/>
    <w:link w:val="CommentTextChar"/>
    <w:semiHidden/>
    <w:rsid w:val="007E09DA"/>
    <w:pPr>
      <w:spacing w:after="120" w:line="240" w:lineRule="exact"/>
    </w:pPr>
  </w:style>
  <w:style w:type="character" w:customStyle="1" w:styleId="CommentTextChar">
    <w:name w:val="Comment Text Char"/>
    <w:basedOn w:val="DefaultParagraphFont"/>
    <w:link w:val="CommentText"/>
    <w:semiHidden/>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uiPriority w:val="99"/>
    <w:semiHidden/>
    <w:rsid w:val="00427D21"/>
    <w:rPr>
      <w:sz w:val="22"/>
      <w:u w:val="none"/>
      <w:vertAlign w:val="superscript"/>
    </w:rPr>
  </w:style>
  <w:style w:type="paragraph" w:styleId="FootnoteText">
    <w:name w:val="footnote text"/>
    <w:basedOn w:val="Normal"/>
    <w:link w:val="FootnoteTextChar"/>
    <w:uiPriority w:val="99"/>
    <w:semiHidden/>
    <w:rsid w:val="007E09DA"/>
    <w:pPr>
      <w:keepLines/>
      <w:spacing w:after="60"/>
      <w:ind w:firstLine="720"/>
    </w:pPr>
    <w:rPr>
      <w:sz w:val="18"/>
    </w:rPr>
  </w:style>
  <w:style w:type="character" w:customStyle="1" w:styleId="FootnoteTextChar">
    <w:name w:val="Footnote Text Char"/>
    <w:basedOn w:val="DefaultParagraphFont"/>
    <w:link w:val="FootnoteText"/>
    <w:uiPriority w:val="99"/>
    <w:semiHidden/>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basedOn w:val="DefaultParagraphFont"/>
    <w:link w:val="Heading5"/>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semiHidden/>
    <w:rsid w:val="007E09DA"/>
    <w:pPr>
      <w:ind w:left="720" w:hanging="720"/>
    </w:pPr>
    <w:rPr>
      <w:caps/>
    </w:rPr>
  </w:style>
  <w:style w:type="paragraph" w:styleId="TOC2">
    <w:name w:val="toc 2"/>
    <w:basedOn w:val="Normal"/>
    <w:next w:val="Normal"/>
    <w:autoRedefine/>
    <w:semiHidden/>
    <w:rsid w:val="007E09DA"/>
    <w:pPr>
      <w:tabs>
        <w:tab w:val="right" w:leader="dot" w:pos="9356"/>
      </w:tabs>
      <w:ind w:left="1440" w:hanging="720"/>
    </w:pPr>
    <w:rPr>
      <w:noProof/>
      <w:szCs w:val="22"/>
    </w:rPr>
  </w:style>
  <w:style w:type="paragraph" w:styleId="TOC3">
    <w:name w:val="toc 3"/>
    <w:basedOn w:val="Normal"/>
    <w:next w:val="Normal"/>
    <w:autoRedefine/>
    <w:semiHidden/>
    <w:rsid w:val="007E09DA"/>
    <w:pPr>
      <w:ind w:left="2160" w:hanging="720"/>
    </w:pPr>
  </w:style>
  <w:style w:type="paragraph" w:styleId="TOC4">
    <w:name w:val="toc 4"/>
    <w:basedOn w:val="Normal"/>
    <w:next w:val="Normal"/>
    <w:autoRedefine/>
    <w:semiHidden/>
    <w:rsid w:val="007E09DA"/>
    <w:pPr>
      <w:spacing w:before="120" w:after="120"/>
      <w:ind w:left="660"/>
      <w:jc w:val="left"/>
    </w:pPr>
  </w:style>
  <w:style w:type="paragraph" w:styleId="TOC5">
    <w:name w:val="toc 5"/>
    <w:basedOn w:val="Normal"/>
    <w:next w:val="Normal"/>
    <w:autoRedefine/>
    <w:semiHidden/>
    <w:rsid w:val="007E09DA"/>
    <w:pPr>
      <w:spacing w:before="120" w:after="120"/>
      <w:ind w:left="880"/>
      <w:jc w:val="left"/>
    </w:pPr>
  </w:style>
  <w:style w:type="paragraph" w:styleId="TOC6">
    <w:name w:val="toc 6"/>
    <w:basedOn w:val="Normal"/>
    <w:next w:val="Normal"/>
    <w:autoRedefine/>
    <w:semiHidden/>
    <w:rsid w:val="007E09DA"/>
    <w:pPr>
      <w:spacing w:before="120" w:after="120"/>
      <w:ind w:left="1100"/>
      <w:jc w:val="left"/>
    </w:pPr>
  </w:style>
  <w:style w:type="paragraph" w:styleId="TOC7">
    <w:name w:val="toc 7"/>
    <w:basedOn w:val="Normal"/>
    <w:next w:val="Normal"/>
    <w:autoRedefine/>
    <w:semiHidden/>
    <w:rsid w:val="007E09DA"/>
    <w:pPr>
      <w:spacing w:before="120" w:after="120"/>
      <w:ind w:left="1320"/>
      <w:jc w:val="left"/>
    </w:pPr>
  </w:style>
  <w:style w:type="paragraph" w:styleId="TOC8">
    <w:name w:val="toc 8"/>
    <w:basedOn w:val="Normal"/>
    <w:next w:val="Normal"/>
    <w:autoRedefine/>
    <w:semiHidden/>
    <w:rsid w:val="007E09DA"/>
    <w:pPr>
      <w:spacing w:before="120" w:after="120"/>
      <w:ind w:left="1540"/>
      <w:jc w:val="left"/>
    </w:pPr>
  </w:style>
  <w:style w:type="paragraph" w:styleId="TOC9">
    <w:name w:val="toc 9"/>
    <w:basedOn w:val="Normal"/>
    <w:next w:val="Normal"/>
    <w:autoRedefine/>
    <w:semiHidden/>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ListParagraph">
    <w:name w:val="List Paragraph"/>
    <w:basedOn w:val="Normal"/>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character" w:customStyle="1" w:styleId="UnresolvedMention1">
    <w:name w:val="Unresolved Mention1"/>
    <w:basedOn w:val="DefaultParagraphFont"/>
    <w:uiPriority w:val="99"/>
    <w:semiHidden/>
    <w:unhideWhenUsed/>
    <w:rsid w:val="00174E7E"/>
    <w:rPr>
      <w:color w:val="808080"/>
      <w:shd w:val="clear" w:color="auto" w:fill="E6E6E6"/>
    </w:rPr>
  </w:style>
  <w:style w:type="paragraph" w:styleId="Revision">
    <w:name w:val="Revision"/>
    <w:hidden/>
    <w:uiPriority w:val="99"/>
    <w:semiHidden/>
    <w:rsid w:val="007C7659"/>
    <w:rPr>
      <w:rFonts w:ascii="Times New Roman" w:eastAsia="Times New Roman" w:hAnsi="Times New Roman" w:cs="Times New Roman"/>
      <w:sz w:val="22"/>
      <w:lang w:val="en-GB"/>
    </w:rPr>
  </w:style>
  <w:style w:type="paragraph" w:customStyle="1" w:styleId="Default">
    <w:name w:val="Default"/>
    <w:rsid w:val="008E045E"/>
    <w:pPr>
      <w:autoSpaceDE w:val="0"/>
      <w:autoSpaceDN w:val="0"/>
      <w:adjustRightInd w:val="0"/>
    </w:pPr>
    <w:rPr>
      <w:rFonts w:ascii="Times New Roman" w:hAnsi="Times New Roman" w:cs="Times New Roman"/>
      <w:color w:val="000000"/>
      <w:lang w:val="en-CA"/>
    </w:rPr>
  </w:style>
  <w:style w:type="character" w:customStyle="1" w:styleId="UnresolvedMention2">
    <w:name w:val="Unresolved Mention2"/>
    <w:basedOn w:val="DefaultParagraphFont"/>
    <w:uiPriority w:val="99"/>
    <w:semiHidden/>
    <w:unhideWhenUsed/>
    <w:rsid w:val="00E254A7"/>
    <w:rPr>
      <w:color w:val="605E5C"/>
      <w:shd w:val="clear" w:color="auto" w:fill="E1DFDD"/>
    </w:rPr>
  </w:style>
  <w:style w:type="character" w:styleId="UnresolvedMention">
    <w:name w:val="Unresolved Mention"/>
    <w:basedOn w:val="DefaultParagraphFont"/>
    <w:uiPriority w:val="99"/>
    <w:semiHidden/>
    <w:unhideWhenUsed/>
    <w:rsid w:val="00BF5448"/>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07993"/>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B07993"/>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03918">
      <w:bodyDiv w:val="1"/>
      <w:marLeft w:val="0"/>
      <w:marRight w:val="0"/>
      <w:marTop w:val="0"/>
      <w:marBottom w:val="0"/>
      <w:divBdr>
        <w:top w:val="none" w:sz="0" w:space="0" w:color="auto"/>
        <w:left w:val="none" w:sz="0" w:space="0" w:color="auto"/>
        <w:bottom w:val="none" w:sz="0" w:space="0" w:color="auto"/>
        <w:right w:val="none" w:sz="0" w:space="0" w:color="auto"/>
      </w:divBdr>
    </w:div>
    <w:div w:id="1070427010">
      <w:bodyDiv w:val="1"/>
      <w:marLeft w:val="0"/>
      <w:marRight w:val="0"/>
      <w:marTop w:val="0"/>
      <w:marBottom w:val="0"/>
      <w:divBdr>
        <w:top w:val="none" w:sz="0" w:space="0" w:color="auto"/>
        <w:left w:val="none" w:sz="0" w:space="0" w:color="auto"/>
        <w:bottom w:val="none" w:sz="0" w:space="0" w:color="auto"/>
        <w:right w:val="none" w:sz="0" w:space="0" w:color="auto"/>
      </w:divBdr>
    </w:div>
    <w:div w:id="1172993522">
      <w:bodyDiv w:val="1"/>
      <w:marLeft w:val="0"/>
      <w:marRight w:val="0"/>
      <w:marTop w:val="0"/>
      <w:marBottom w:val="0"/>
      <w:divBdr>
        <w:top w:val="none" w:sz="0" w:space="0" w:color="auto"/>
        <w:left w:val="none" w:sz="0" w:space="0" w:color="auto"/>
        <w:bottom w:val="none" w:sz="0" w:space="0" w:color="auto"/>
        <w:right w:val="none" w:sz="0" w:space="0" w:color="auto"/>
      </w:divBdr>
      <w:divsChild>
        <w:div w:id="447505420">
          <w:marLeft w:val="0"/>
          <w:marRight w:val="0"/>
          <w:marTop w:val="0"/>
          <w:marBottom w:val="0"/>
          <w:divBdr>
            <w:top w:val="none" w:sz="0" w:space="0" w:color="auto"/>
            <w:left w:val="none" w:sz="0" w:space="0" w:color="auto"/>
            <w:bottom w:val="none" w:sz="0" w:space="0" w:color="auto"/>
            <w:right w:val="none" w:sz="0" w:space="0" w:color="auto"/>
          </w:divBdr>
          <w:divsChild>
            <w:div w:id="190456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9647">
      <w:bodyDiv w:val="1"/>
      <w:marLeft w:val="0"/>
      <w:marRight w:val="0"/>
      <w:marTop w:val="0"/>
      <w:marBottom w:val="0"/>
      <w:divBdr>
        <w:top w:val="none" w:sz="0" w:space="0" w:color="auto"/>
        <w:left w:val="none" w:sz="0" w:space="0" w:color="auto"/>
        <w:bottom w:val="none" w:sz="0" w:space="0" w:color="auto"/>
        <w:right w:val="none" w:sz="0" w:space="0" w:color="auto"/>
      </w:divBdr>
    </w:div>
    <w:div w:id="1327510208">
      <w:bodyDiv w:val="1"/>
      <w:marLeft w:val="0"/>
      <w:marRight w:val="0"/>
      <w:marTop w:val="0"/>
      <w:marBottom w:val="0"/>
      <w:divBdr>
        <w:top w:val="none" w:sz="0" w:space="0" w:color="auto"/>
        <w:left w:val="none" w:sz="0" w:space="0" w:color="auto"/>
        <w:bottom w:val="none" w:sz="0" w:space="0" w:color="auto"/>
        <w:right w:val="none" w:sz="0" w:space="0" w:color="auto"/>
      </w:divBdr>
    </w:div>
    <w:div w:id="2015690988">
      <w:bodyDiv w:val="1"/>
      <w:marLeft w:val="0"/>
      <w:marRight w:val="0"/>
      <w:marTop w:val="0"/>
      <w:marBottom w:val="0"/>
      <w:divBdr>
        <w:top w:val="none" w:sz="0" w:space="0" w:color="auto"/>
        <w:left w:val="none" w:sz="0" w:space="0" w:color="auto"/>
        <w:bottom w:val="none" w:sz="0" w:space="0" w:color="auto"/>
        <w:right w:val="none" w:sz="0" w:space="0" w:color="auto"/>
      </w:divBdr>
    </w:div>
    <w:div w:id="2041860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https://www.cbd.int/doc/c/2d5e/3469/1fb2b4679c31cfcaf712cd75/post2020-ws-2019-09-01-en.pd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meetings/POST2020-WS-2019-09" TargetMode="External"/><Relationship Id="rId2" Type="http://schemas.openxmlformats.org/officeDocument/2006/relationships/customXml" Target="../customXml/item2.xml"/><Relationship Id="rId16" Type="http://schemas.openxmlformats.org/officeDocument/2006/relationships/hyperlink" Target="https://www.cbd.int/doc/decisions/cop-14/cop-14-dec-34-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n.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www.cbd.int/doc/c/0128/62b1/e4ded7710fead87860fed08d/wg2020-01-05-en.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F1646299CFC497FBD0DBE10082E0C77"/>
        <w:category>
          <w:name w:val="General"/>
          <w:gallery w:val="placeholder"/>
        </w:category>
        <w:types>
          <w:type w:val="bbPlcHdr"/>
        </w:types>
        <w:behaviors>
          <w:behavior w:val="content"/>
        </w:behaviors>
        <w:guid w:val="{25B6E5DC-AA3F-4B97-9EEB-3DD0770F20AB}"/>
      </w:docPartPr>
      <w:docPartBody>
        <w:p w:rsidR="008D420E" w:rsidRDefault="00810A55">
          <w:r w:rsidRPr="007E02EB">
            <w:rPr>
              <w:rStyle w:val="PlaceholderText"/>
            </w:rPr>
            <w:t>[Subject]</w:t>
          </w:r>
        </w:p>
      </w:docPartBody>
    </w:docPart>
    <w:docPart>
      <w:docPartPr>
        <w:name w:val="0E8C501BBE954700A0C458443305DA39"/>
        <w:category>
          <w:name w:val="General"/>
          <w:gallery w:val="placeholder"/>
        </w:category>
        <w:types>
          <w:type w:val="bbPlcHdr"/>
        </w:types>
        <w:behaviors>
          <w:behavior w:val="content"/>
        </w:behaviors>
        <w:guid w:val="{47D1C8A2-CC07-4631-B696-2E4A0B019730}"/>
      </w:docPartPr>
      <w:docPartBody>
        <w:p w:rsidR="008D420E" w:rsidRDefault="00810A55">
          <w:r w:rsidRPr="007E02EB">
            <w:rPr>
              <w:rStyle w:val="PlaceholderText"/>
            </w:rPr>
            <w:t>[Publish Date]</w:t>
          </w:r>
        </w:p>
      </w:docPartBody>
    </w:docPart>
    <w:docPart>
      <w:docPartPr>
        <w:name w:val="ADE2EAE43192421FBB726632095B3CBB"/>
        <w:category>
          <w:name w:val="General"/>
          <w:gallery w:val="placeholder"/>
        </w:category>
        <w:types>
          <w:type w:val="bbPlcHdr"/>
        </w:types>
        <w:behaviors>
          <w:behavior w:val="content"/>
        </w:behaviors>
        <w:guid w:val="{F885BC5A-4110-4F1F-96DF-AEFB1EF1358B}"/>
      </w:docPartPr>
      <w:docPartBody>
        <w:p w:rsidR="008D420E" w:rsidRDefault="00810A55">
          <w:r w:rsidRPr="007E02EB">
            <w:rPr>
              <w:rStyle w:val="PlaceholderText"/>
            </w:rPr>
            <w:t>[Status]</w:t>
          </w:r>
        </w:p>
      </w:docPartBody>
    </w:docPart>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 w:name="Times New Roman Bold">
    <w:panose1 w:val="020208030705050203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notTrueType/>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002E9"/>
    <w:rsid w:val="0005168B"/>
    <w:rsid w:val="000A3CB6"/>
    <w:rsid w:val="000B0270"/>
    <w:rsid w:val="00104862"/>
    <w:rsid w:val="00143DDA"/>
    <w:rsid w:val="00180298"/>
    <w:rsid w:val="0019745E"/>
    <w:rsid w:val="001A0C3B"/>
    <w:rsid w:val="002122BB"/>
    <w:rsid w:val="00305D68"/>
    <w:rsid w:val="0035249F"/>
    <w:rsid w:val="00361D18"/>
    <w:rsid w:val="0046533C"/>
    <w:rsid w:val="00474089"/>
    <w:rsid w:val="004A0F4D"/>
    <w:rsid w:val="004A4B43"/>
    <w:rsid w:val="004B58B9"/>
    <w:rsid w:val="004C58B6"/>
    <w:rsid w:val="004F2C39"/>
    <w:rsid w:val="00500A2B"/>
    <w:rsid w:val="005551F3"/>
    <w:rsid w:val="00563B1E"/>
    <w:rsid w:val="0058288D"/>
    <w:rsid w:val="00594F65"/>
    <w:rsid w:val="005954C7"/>
    <w:rsid w:val="00610BA3"/>
    <w:rsid w:val="006801B3"/>
    <w:rsid w:val="006F3E45"/>
    <w:rsid w:val="007132ED"/>
    <w:rsid w:val="00802BF7"/>
    <w:rsid w:val="00810A55"/>
    <w:rsid w:val="00850E91"/>
    <w:rsid w:val="00876510"/>
    <w:rsid w:val="008C6619"/>
    <w:rsid w:val="008D044D"/>
    <w:rsid w:val="008D420E"/>
    <w:rsid w:val="0095573B"/>
    <w:rsid w:val="00975786"/>
    <w:rsid w:val="0098642F"/>
    <w:rsid w:val="009E5F09"/>
    <w:rsid w:val="00A22E29"/>
    <w:rsid w:val="00A8795E"/>
    <w:rsid w:val="00AB0FEF"/>
    <w:rsid w:val="00BD1FF7"/>
    <w:rsid w:val="00BD7221"/>
    <w:rsid w:val="00C02D6F"/>
    <w:rsid w:val="00CC49F0"/>
    <w:rsid w:val="00D37613"/>
    <w:rsid w:val="00E248B2"/>
    <w:rsid w:val="00EC1736"/>
    <w:rsid w:val="00F1097A"/>
    <w:rsid w:val="00F80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661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2019-11-20T00:00:00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4" ma:contentTypeDescription="Create a new document." ma:contentTypeScope="" ma:versionID="9aeaef79ff781c77a42a539a0ded4807">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8ae42e93491dda93b54db77ba969fb9"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344D10-2177-419F-A63B-4F897F5DE5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36DB80-8090-464E-B864-0AA53E7049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A871605-E827-4FF9-8853-5CD57C5FB7DA}">
  <ds:schemaRefs>
    <ds:schemaRef ds:uri="http://schemas.microsoft.com/sharepoint/v3/contenttype/forms"/>
  </ds:schemaRefs>
</ds:datastoreItem>
</file>

<file path=customXml/itemProps5.xml><?xml version="1.0" encoding="utf-8"?>
<ds:datastoreItem xmlns:ds="http://schemas.openxmlformats.org/officeDocument/2006/customXml" ds:itemID="{07CE371B-A6AA-4381-AB52-34FF100EC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3045</Words>
  <Characters>17362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SCBD</Company>
  <LinksUpToDate>false</LinksUpToDate>
  <CharactersWithSpaces>20367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CBD/POST2020/WS/2019/9/Add.1</dc:subject>
  <dc:creator>SCBD</dc:creator>
  <cp:keywords>Thematic Workshop on Area-Based Conservation Measures for the Post-2020 Global Biodiversity Framework, Montreal, Canada, 1-3 December 2019</cp:keywords>
  <cp:lastModifiedBy>Orestes Plasencia</cp:lastModifiedBy>
  <cp:revision>3</cp:revision>
  <cp:lastPrinted>2019-01-18T21:23:00Z</cp:lastPrinted>
  <dcterms:created xsi:type="dcterms:W3CDTF">2019-11-25T17:00:00Z</dcterms:created>
  <dcterms:modified xsi:type="dcterms:W3CDTF">2019-11-25T17:00:00Z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