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482021" w14:paraId="48D8479E" w14:textId="77777777" w:rsidTr="0084008D">
        <w:trPr>
          <w:cantSplit/>
          <w:trHeight w:val="1080"/>
        </w:trPr>
        <w:tc>
          <w:tcPr>
            <w:tcW w:w="6588" w:type="dxa"/>
            <w:gridSpan w:val="2"/>
            <w:tcBorders>
              <w:top w:val="nil"/>
              <w:left w:val="nil"/>
              <w:bottom w:val="single" w:sz="12" w:space="0" w:color="auto"/>
              <w:right w:val="nil"/>
            </w:tcBorders>
          </w:tcPr>
          <w:p w14:paraId="005EC23D" w14:textId="77777777" w:rsidR="0084008D" w:rsidRPr="00482021" w:rsidRDefault="0084008D" w:rsidP="00084BB4">
            <w:pPr>
              <w:pStyle w:val="Heading2"/>
              <w:tabs>
                <w:tab w:val="right" w:pos="6372"/>
              </w:tabs>
              <w:bidi w:val="0"/>
              <w:spacing w:before="12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4E4E535C" w14:textId="77777777" w:rsidR="0084008D" w:rsidRPr="00482021" w:rsidRDefault="00C41B36" w:rsidP="0084008D">
            <w:pPr>
              <w:tabs>
                <w:tab w:val="left" w:pos="-720"/>
              </w:tabs>
              <w:suppressAutoHyphens/>
              <w:jc w:val="center"/>
              <w:rPr>
                <w:b/>
                <w:bCs/>
                <w:lang w:bidi="ar-EG"/>
              </w:rPr>
            </w:pPr>
            <w:r>
              <w:rPr>
                <w:b/>
                <w:noProof/>
              </w:rPr>
              <w:drawing>
                <wp:inline distT="0" distB="0" distL="0" distR="0" wp14:anchorId="1B92FD71" wp14:editId="7111A0BB">
                  <wp:extent cx="685800" cy="56388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14:paraId="2DE0C8EA" w14:textId="77777777" w:rsidR="0084008D" w:rsidRPr="00482021" w:rsidRDefault="00C41B36" w:rsidP="0084008D">
            <w:pPr>
              <w:tabs>
                <w:tab w:val="left" w:pos="-720"/>
              </w:tabs>
              <w:suppressAutoHyphens/>
              <w:spacing w:before="120"/>
              <w:jc w:val="center"/>
            </w:pPr>
            <w:r>
              <w:rPr>
                <w:noProof/>
              </w:rPr>
              <w:drawing>
                <wp:inline distT="0" distB="0" distL="0" distR="0" wp14:anchorId="4C50071D" wp14:editId="352DD401">
                  <wp:extent cx="502920" cy="579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579120"/>
                          </a:xfrm>
                          <a:prstGeom prst="rect">
                            <a:avLst/>
                          </a:prstGeom>
                          <a:noFill/>
                          <a:ln>
                            <a:noFill/>
                          </a:ln>
                        </pic:spPr>
                      </pic:pic>
                    </a:graphicData>
                  </a:graphic>
                </wp:inline>
              </w:drawing>
            </w:r>
          </w:p>
          <w:p w14:paraId="23888EBA" w14:textId="77777777" w:rsidR="0084008D" w:rsidRPr="00482021" w:rsidRDefault="0084008D" w:rsidP="0084008D">
            <w:pPr>
              <w:tabs>
                <w:tab w:val="left" w:pos="-720"/>
              </w:tabs>
              <w:suppressAutoHyphens/>
              <w:spacing w:line="120" w:lineRule="auto"/>
            </w:pPr>
          </w:p>
        </w:tc>
      </w:tr>
      <w:tr w:rsidR="0084008D" w:rsidRPr="00482021" w14:paraId="62AB7F9B" w14:textId="77777777" w:rsidTr="0084008D">
        <w:trPr>
          <w:cantSplit/>
          <w:trHeight w:val="1770"/>
        </w:trPr>
        <w:tc>
          <w:tcPr>
            <w:tcW w:w="4428" w:type="dxa"/>
            <w:tcBorders>
              <w:top w:val="nil"/>
              <w:left w:val="nil"/>
              <w:bottom w:val="single" w:sz="24" w:space="0" w:color="auto"/>
              <w:right w:val="nil"/>
            </w:tcBorders>
          </w:tcPr>
          <w:p w14:paraId="2C404E45" w14:textId="77777777" w:rsidR="0084008D" w:rsidRPr="00BC0621" w:rsidRDefault="0084008D" w:rsidP="0084008D">
            <w:pPr>
              <w:bidi w:val="0"/>
              <w:spacing w:before="60"/>
              <w:rPr>
                <w:sz w:val="22"/>
                <w:szCs w:val="22"/>
                <w:lang w:val="en-GB"/>
              </w:rPr>
            </w:pPr>
            <w:r w:rsidRPr="00BC0621">
              <w:rPr>
                <w:sz w:val="22"/>
                <w:szCs w:val="22"/>
                <w:lang w:val="en-GB"/>
              </w:rPr>
              <w:t>Distr.</w:t>
            </w:r>
          </w:p>
          <w:p w14:paraId="3A0766B0" w14:textId="77777777" w:rsidR="0084008D" w:rsidRPr="00BC0621" w:rsidRDefault="0084008D" w:rsidP="0084008D">
            <w:pPr>
              <w:bidi w:val="0"/>
              <w:rPr>
                <w:sz w:val="22"/>
                <w:szCs w:val="22"/>
                <w:lang w:val="en-GB"/>
              </w:rPr>
            </w:pPr>
            <w:r w:rsidRPr="00BC0621">
              <w:rPr>
                <w:sz w:val="22"/>
                <w:szCs w:val="22"/>
                <w:lang w:val="en-GB"/>
              </w:rPr>
              <w:t>GENERAL</w:t>
            </w:r>
          </w:p>
          <w:p w14:paraId="48FB3B90" w14:textId="77777777" w:rsidR="0084008D" w:rsidRPr="00BC0621" w:rsidRDefault="0084008D" w:rsidP="0084008D">
            <w:pPr>
              <w:pStyle w:val="Heading3"/>
              <w:bidi w:val="0"/>
              <w:spacing w:before="0" w:after="0" w:line="240" w:lineRule="auto"/>
              <w:jc w:val="left"/>
              <w:rPr>
                <w:sz w:val="22"/>
                <w:szCs w:val="22"/>
                <w:lang w:val="en-GB"/>
              </w:rPr>
            </w:pPr>
          </w:p>
          <w:sdt>
            <w:sdtPr>
              <w:rPr>
                <w:sz w:val="22"/>
                <w:szCs w:val="22"/>
                <w:lang w:val="en-GB"/>
              </w:rPr>
              <w:alias w:val="Subject"/>
              <w:tag w:val=""/>
              <w:id w:val="-344942035"/>
              <w:placeholder>
                <w:docPart w:val="7DD06BFD7E954AEA8A0A302168753842"/>
              </w:placeholder>
              <w:dataBinding w:prefixMappings="xmlns:ns0='http://purl.org/dc/elements/1.1/' xmlns:ns1='http://schemas.openxmlformats.org/package/2006/metadata/core-properties' " w:xpath="/ns1:coreProperties[1]/ns0:subject[1]" w:storeItemID="{6C3C8BC8-F283-45AE-878A-BAB7291924A1}"/>
              <w:text/>
            </w:sdtPr>
            <w:sdtEndPr/>
            <w:sdtContent>
              <w:p w14:paraId="6928E40B" w14:textId="0EA2EFC4" w:rsidR="00C41F82" w:rsidRPr="00C41F82" w:rsidRDefault="00F003DF" w:rsidP="00C41F82">
                <w:pPr>
                  <w:bidi w:val="0"/>
                  <w:rPr>
                    <w:sz w:val="22"/>
                    <w:szCs w:val="22"/>
                    <w:rtl/>
                  </w:rPr>
                </w:pPr>
                <w:r w:rsidRPr="00BC0621">
                  <w:rPr>
                    <w:sz w:val="22"/>
                    <w:szCs w:val="22"/>
                    <w:lang w:val="en-GB"/>
                  </w:rPr>
                  <w:t>CBD/SB</w:t>
                </w:r>
                <w:r w:rsidR="00891455" w:rsidRPr="00BC0621">
                  <w:rPr>
                    <w:sz w:val="22"/>
                    <w:szCs w:val="22"/>
                    <w:lang w:val="en-GB"/>
                  </w:rPr>
                  <w:t>I</w:t>
                </w:r>
                <w:r w:rsidRPr="00BC0621">
                  <w:rPr>
                    <w:sz w:val="22"/>
                    <w:szCs w:val="22"/>
                    <w:lang w:val="en-GB"/>
                  </w:rPr>
                  <w:t>/2</w:t>
                </w:r>
                <w:r w:rsidR="00891455" w:rsidRPr="00BC0621">
                  <w:rPr>
                    <w:sz w:val="22"/>
                    <w:szCs w:val="22"/>
                    <w:lang w:val="en-GB"/>
                  </w:rPr>
                  <w:t>/</w:t>
                </w:r>
                <w:r w:rsidR="00BC0621" w:rsidRPr="00BC0621">
                  <w:rPr>
                    <w:sz w:val="22"/>
                    <w:szCs w:val="22"/>
                    <w:lang w:val="en-GB"/>
                  </w:rPr>
                  <w:t>1</w:t>
                </w:r>
                <w:r w:rsidR="00520BAB">
                  <w:rPr>
                    <w:sz w:val="22"/>
                    <w:szCs w:val="22"/>
                    <w:lang w:val="en-GB"/>
                  </w:rPr>
                  <w:t>8</w:t>
                </w:r>
              </w:p>
            </w:sdtContent>
          </w:sdt>
          <w:p w14:paraId="60C166F1" w14:textId="7AAE99C5" w:rsidR="00C41F82" w:rsidRPr="00C41F82" w:rsidRDefault="00520BAB" w:rsidP="00C41F82">
            <w:pPr>
              <w:bidi w:val="0"/>
              <w:jc w:val="left"/>
              <w:rPr>
                <w:sz w:val="22"/>
                <w:szCs w:val="22"/>
                <w:lang w:val="en-GB"/>
              </w:rPr>
            </w:pPr>
            <w:r>
              <w:rPr>
                <w:sz w:val="22"/>
                <w:szCs w:val="22"/>
                <w:lang w:val="en-GB"/>
              </w:rPr>
              <w:t>31</w:t>
            </w:r>
            <w:r w:rsidR="00BC0621">
              <w:rPr>
                <w:sz w:val="22"/>
                <w:szCs w:val="22"/>
                <w:lang w:val="en-GB"/>
              </w:rPr>
              <w:t xml:space="preserve"> May</w:t>
            </w:r>
            <w:r w:rsidR="00C41F82" w:rsidRPr="00C41F82">
              <w:rPr>
                <w:sz w:val="22"/>
                <w:szCs w:val="22"/>
                <w:lang w:val="en-GB"/>
              </w:rPr>
              <w:t xml:space="preserve"> 2018</w:t>
            </w:r>
          </w:p>
          <w:p w14:paraId="7697096F" w14:textId="77777777" w:rsidR="00D67361" w:rsidRPr="00F6000A" w:rsidRDefault="00D67361" w:rsidP="00C41F82">
            <w:pPr>
              <w:bidi w:val="0"/>
              <w:jc w:val="left"/>
              <w:rPr>
                <w:sz w:val="22"/>
                <w:szCs w:val="22"/>
                <w:lang w:val="en-GB"/>
              </w:rPr>
            </w:pPr>
          </w:p>
          <w:p w14:paraId="1B51D805" w14:textId="77777777" w:rsidR="0084008D" w:rsidRPr="00FC32BA"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14:paraId="2DD8F27D" w14:textId="77777777" w:rsidR="0084008D" w:rsidRPr="00FC32BA"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76DB6180" w14:textId="77777777" w:rsidR="0084008D" w:rsidRPr="00FC32BA" w:rsidRDefault="0084008D" w:rsidP="0084008D">
            <w:pPr>
              <w:tabs>
                <w:tab w:val="left" w:pos="-720"/>
              </w:tabs>
              <w:suppressAutoHyphens/>
              <w:bidi w:val="0"/>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14:paraId="59385F43" w14:textId="77777777" w:rsidR="0084008D" w:rsidRPr="00482021" w:rsidRDefault="00C41B36" w:rsidP="0084008D">
            <w:pPr>
              <w:tabs>
                <w:tab w:val="left" w:pos="-720"/>
              </w:tabs>
              <w:suppressAutoHyphens/>
              <w:spacing w:before="120"/>
              <w:jc w:val="both"/>
              <w:rPr>
                <w:rtl/>
                <w:lang w:bidi="ar-EG"/>
              </w:rPr>
            </w:pPr>
            <w:r>
              <w:rPr>
                <w:b/>
                <w:noProof/>
                <w:sz w:val="36"/>
                <w:szCs w:val="36"/>
              </w:rPr>
              <w:drawing>
                <wp:inline distT="0" distB="0" distL="0" distR="0" wp14:anchorId="3A2AF67E" wp14:editId="1D3F083B">
                  <wp:extent cx="2560320" cy="1028700"/>
                  <wp:effectExtent l="0" t="0" r="0" b="0"/>
                  <wp:docPr id="3" name="Imag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8700"/>
                          </a:xfrm>
                          <a:prstGeom prst="rect">
                            <a:avLst/>
                          </a:prstGeom>
                          <a:noFill/>
                          <a:ln>
                            <a:noFill/>
                          </a:ln>
                        </pic:spPr>
                      </pic:pic>
                    </a:graphicData>
                  </a:graphic>
                </wp:inline>
              </w:drawing>
            </w:r>
          </w:p>
        </w:tc>
      </w:tr>
    </w:tbl>
    <w:p w14:paraId="684B3738" w14:textId="77777777" w:rsidR="006E0E14" w:rsidRPr="007D3663" w:rsidRDefault="006E0E14" w:rsidP="006E0E14">
      <w:pPr>
        <w:spacing w:before="60"/>
        <w:ind w:left="302" w:right="302" w:hanging="302"/>
        <w:rPr>
          <w:b/>
          <w:bCs/>
          <w:sz w:val="24"/>
          <w:rtl/>
          <w:lang w:bidi="ar-EG"/>
        </w:rPr>
      </w:pPr>
      <w:bookmarkStart w:id="0" w:name="_Hlk513420986"/>
      <w:r w:rsidRPr="007D3663">
        <w:rPr>
          <w:rFonts w:hint="cs"/>
          <w:b/>
          <w:bCs/>
          <w:sz w:val="24"/>
          <w:rtl/>
        </w:rPr>
        <w:t>الهيئة الفرعية للتنفيذ</w:t>
      </w:r>
    </w:p>
    <w:p w14:paraId="28925E59" w14:textId="77777777" w:rsidR="006E0E14" w:rsidRPr="007D3663" w:rsidRDefault="006E0E14" w:rsidP="006E0E14">
      <w:pPr>
        <w:jc w:val="both"/>
        <w:outlineLvl w:val="6"/>
        <w:rPr>
          <w:sz w:val="24"/>
          <w:rtl/>
          <w:lang w:bidi="ar-EG"/>
        </w:rPr>
      </w:pPr>
      <w:r w:rsidRPr="007D3663">
        <w:rPr>
          <w:rFonts w:hint="cs"/>
          <w:sz w:val="24"/>
          <w:rtl/>
        </w:rPr>
        <w:t>الاجتماع</w:t>
      </w:r>
      <w:r w:rsidRPr="007D3663">
        <w:rPr>
          <w:rFonts w:hint="cs"/>
          <w:sz w:val="24"/>
          <w:rtl/>
          <w:lang w:bidi="ar-EG"/>
        </w:rPr>
        <w:t xml:space="preserve"> الثاني</w:t>
      </w:r>
    </w:p>
    <w:p w14:paraId="123A519B" w14:textId="77777777" w:rsidR="006E0E14" w:rsidRPr="007D3663" w:rsidRDefault="006E0E14" w:rsidP="006E0E14">
      <w:pPr>
        <w:jc w:val="both"/>
        <w:rPr>
          <w:sz w:val="24"/>
          <w:rtl/>
          <w:lang w:bidi="ar-EG"/>
        </w:rPr>
      </w:pPr>
      <w:r w:rsidRPr="007D3663">
        <w:rPr>
          <w:rFonts w:hint="cs"/>
          <w:sz w:val="24"/>
          <w:rtl/>
          <w:lang w:bidi="ar-LY"/>
        </w:rPr>
        <w:t>مونتريال، كندا، 9-13 يوليه/تموز</w:t>
      </w:r>
      <w:r w:rsidRPr="007D3663">
        <w:rPr>
          <w:rFonts w:hint="cs"/>
          <w:sz w:val="24"/>
          <w:rtl/>
          <w:lang w:bidi="ar-EG"/>
        </w:rPr>
        <w:t xml:space="preserve"> 2018</w:t>
      </w:r>
    </w:p>
    <w:p w14:paraId="62594F8B" w14:textId="273B2DC9" w:rsidR="006E0E14" w:rsidRPr="007D3663" w:rsidRDefault="006E0E14" w:rsidP="006E0E14">
      <w:pPr>
        <w:jc w:val="both"/>
        <w:rPr>
          <w:sz w:val="24"/>
          <w:rtl/>
          <w:lang w:val="fr-CH" w:bidi="ar-EG"/>
        </w:rPr>
      </w:pPr>
      <w:r w:rsidRPr="007D3663">
        <w:rPr>
          <w:rFonts w:hint="cs"/>
          <w:sz w:val="24"/>
          <w:rtl/>
          <w:lang w:bidi="ar-EG"/>
        </w:rPr>
        <w:t xml:space="preserve">البند </w:t>
      </w:r>
      <w:r w:rsidR="00BC0621">
        <w:rPr>
          <w:sz w:val="24"/>
          <w:lang w:bidi="ar-EG"/>
        </w:rPr>
        <w:t>1</w:t>
      </w:r>
      <w:r w:rsidR="00520BAB">
        <w:rPr>
          <w:sz w:val="24"/>
          <w:lang w:bidi="ar-EG"/>
        </w:rPr>
        <w:t>7</w:t>
      </w:r>
      <w:r w:rsidRPr="007D3663">
        <w:rPr>
          <w:rFonts w:hint="cs"/>
          <w:sz w:val="24"/>
          <w:rtl/>
          <w:lang w:bidi="ar-EG"/>
        </w:rPr>
        <w:t xml:space="preserve"> من جدول الأعمال المؤقت</w:t>
      </w:r>
      <w:r w:rsidRPr="007D3663">
        <w:rPr>
          <w:sz w:val="24"/>
          <w:vertAlign w:val="superscript"/>
          <w:rtl/>
          <w:lang w:val="fr-CH" w:bidi="ar-EG"/>
        </w:rPr>
        <w:footnoteReference w:customMarkFollows="1" w:id="1"/>
        <w:t>*</w:t>
      </w:r>
    </w:p>
    <w:p w14:paraId="174D7618" w14:textId="77777777" w:rsidR="00FA5092" w:rsidRDefault="00FA5092" w:rsidP="006E0E14">
      <w:pPr>
        <w:keepNext/>
        <w:spacing w:after="120" w:line="192" w:lineRule="auto"/>
        <w:jc w:val="both"/>
        <w:outlineLvl w:val="1"/>
        <w:rPr>
          <w:rFonts w:ascii="Simplified Arabic" w:hAnsi="Simplified Arabic"/>
          <w:sz w:val="24"/>
          <w:lang w:bidi="ar-EG"/>
        </w:rPr>
      </w:pPr>
      <w:r>
        <w:rPr>
          <w:b/>
          <w:bCs/>
          <w:sz w:val="28"/>
          <w:szCs w:val="28"/>
          <w:lang w:bidi="ar"/>
        </w:rPr>
        <w:t xml:space="preserve">  </w:t>
      </w:r>
      <w:bookmarkStart w:id="1" w:name="_Hlk513396157"/>
      <w:bookmarkEnd w:id="0"/>
    </w:p>
    <w:p w14:paraId="65401B89" w14:textId="77777777" w:rsidR="00520BAB" w:rsidRDefault="00520BAB" w:rsidP="00520BAB">
      <w:pPr>
        <w:spacing w:after="120"/>
        <w:jc w:val="center"/>
        <w:rPr>
          <w:b/>
          <w:bCs/>
          <w:sz w:val="28"/>
          <w:szCs w:val="28"/>
          <w:lang w:bidi="ar-EG"/>
        </w:rPr>
      </w:pPr>
      <w:r w:rsidRPr="00520BAB">
        <w:rPr>
          <w:rFonts w:hint="cs"/>
          <w:b/>
          <w:bCs/>
          <w:sz w:val="28"/>
          <w:szCs w:val="28"/>
          <w:rtl/>
          <w:lang w:bidi="ar-EG"/>
        </w:rPr>
        <w:t>الصندوق الاستئماني لتيسير مشاركة الأطراف في عملية الاتفاقية: تخصيص</w:t>
      </w:r>
    </w:p>
    <w:p w14:paraId="14F45BC0" w14:textId="7D70A392" w:rsidR="00520BAB" w:rsidRDefault="00520BAB" w:rsidP="00520BAB">
      <w:pPr>
        <w:spacing w:after="120"/>
        <w:jc w:val="center"/>
        <w:rPr>
          <w:b/>
          <w:bCs/>
          <w:i/>
          <w:iCs/>
          <w:sz w:val="28"/>
          <w:szCs w:val="28"/>
          <w:lang w:bidi="ar-EG"/>
        </w:rPr>
      </w:pPr>
      <w:r w:rsidRPr="00520BAB">
        <w:rPr>
          <w:rFonts w:hint="cs"/>
          <w:b/>
          <w:bCs/>
          <w:sz w:val="28"/>
          <w:szCs w:val="28"/>
          <w:rtl/>
          <w:lang w:bidi="ar-EG"/>
        </w:rPr>
        <w:t xml:space="preserve"> الموارد وإمكانيات مشاركة القطاع الخاص</w:t>
      </w:r>
      <w:r w:rsidRPr="00520BAB">
        <w:rPr>
          <w:rFonts w:hint="cs"/>
          <w:b/>
          <w:bCs/>
          <w:i/>
          <w:iCs/>
          <w:sz w:val="28"/>
          <w:szCs w:val="28"/>
          <w:rtl/>
          <w:lang w:bidi="ar-EG"/>
        </w:rPr>
        <w:t xml:space="preserve"> </w:t>
      </w:r>
    </w:p>
    <w:p w14:paraId="12301A73" w14:textId="0644B585" w:rsidR="006E0E14" w:rsidRPr="00306427" w:rsidRDefault="006E0E14" w:rsidP="00520BAB">
      <w:pPr>
        <w:spacing w:after="120"/>
        <w:jc w:val="center"/>
        <w:rPr>
          <w:i/>
          <w:iCs/>
          <w:sz w:val="22"/>
          <w:rtl/>
          <w:lang w:val="en-GB" w:bidi="ar-EG"/>
        </w:rPr>
      </w:pPr>
      <w:r w:rsidRPr="00306427">
        <w:rPr>
          <w:rFonts w:hint="cs"/>
          <w:i/>
          <w:iCs/>
          <w:sz w:val="22"/>
          <w:rtl/>
          <w:lang w:val="en-GB" w:bidi="ar-EG"/>
        </w:rPr>
        <w:t>مذكرة من الأمينة التنفيذية</w:t>
      </w:r>
    </w:p>
    <w:p w14:paraId="5A73691F" w14:textId="77777777" w:rsidR="006E0E14" w:rsidRPr="00960155" w:rsidRDefault="006E0E14" w:rsidP="006E0E14">
      <w:pPr>
        <w:spacing w:after="120"/>
        <w:jc w:val="center"/>
        <w:rPr>
          <w:b/>
          <w:bCs/>
          <w:sz w:val="28"/>
          <w:szCs w:val="28"/>
          <w:lang w:val="fr-CH" w:bidi="ar-EG"/>
        </w:rPr>
      </w:pPr>
      <w:r>
        <w:rPr>
          <w:rFonts w:hint="cs"/>
          <w:b/>
          <w:bCs/>
          <w:sz w:val="28"/>
          <w:szCs w:val="28"/>
          <w:rtl/>
          <w:lang w:val="en-GB" w:bidi="ar-EG"/>
        </w:rPr>
        <w:t>مقدمة</w:t>
      </w:r>
    </w:p>
    <w:p w14:paraId="18949EB5" w14:textId="18AEBCDF" w:rsidR="006E0E14" w:rsidRPr="00443ADD" w:rsidRDefault="00870BD9" w:rsidP="00401D2E">
      <w:pPr>
        <w:numPr>
          <w:ilvl w:val="0"/>
          <w:numId w:val="15"/>
        </w:numPr>
        <w:spacing w:after="120"/>
        <w:ind w:left="0" w:firstLine="0"/>
        <w:jc w:val="both"/>
        <w:rPr>
          <w:sz w:val="22"/>
          <w:lang w:val="fr-CH" w:bidi="ar-EG"/>
        </w:rPr>
      </w:pPr>
      <w:r w:rsidRPr="00870BD9">
        <w:rPr>
          <w:sz w:val="22"/>
          <w:rtl/>
        </w:rPr>
        <w:t xml:space="preserve">طلب مؤتمر الأطراف في مقرره </w:t>
      </w:r>
      <w:hyperlink r:id="rId11" w:history="1">
        <w:r w:rsidR="00401D2E">
          <w:rPr>
            <w:rStyle w:val="Hyperlink"/>
            <w:rFonts w:hint="cs"/>
            <w:sz w:val="22"/>
            <w:rtl/>
            <w:lang w:val="en-GB"/>
          </w:rPr>
          <w:t>13/32</w:t>
        </w:r>
      </w:hyperlink>
      <w:r w:rsidRPr="00870BD9">
        <w:rPr>
          <w:sz w:val="22"/>
          <w:rtl/>
        </w:rPr>
        <w:t xml:space="preserve"> (الفقرة 40) إلى الأمين التنفيذي أن يعد تقريراً، </w:t>
      </w:r>
      <w:r w:rsidR="00401D2E" w:rsidRPr="00401D2E">
        <w:rPr>
          <w:rFonts w:hint="cs"/>
          <w:sz w:val="22"/>
          <w:rtl/>
          <w:lang w:bidi="ar"/>
        </w:rPr>
        <w:t>لتقديمه إلى المدير التنفيذي لبرنامج الأمم المتحدة للبيئة وفقا</w:t>
      </w:r>
      <w:r w:rsidR="00546674">
        <w:rPr>
          <w:rFonts w:hint="cs"/>
          <w:sz w:val="22"/>
          <w:rtl/>
          <w:lang w:bidi="ar"/>
        </w:rPr>
        <w:t>ً</w:t>
      </w:r>
      <w:r w:rsidR="00401D2E" w:rsidRPr="00401D2E">
        <w:rPr>
          <w:rFonts w:hint="cs"/>
          <w:sz w:val="22"/>
          <w:rtl/>
          <w:lang w:bidi="ar"/>
        </w:rPr>
        <w:t xml:space="preserve"> لقرار جمعية الأمم المتحدة للبيئة 2/18، الفقرة 3، ولنظر الهيئة الفرعية للتنفيذ بهدف اتخاذ قرار ممكن في الاجتماعات القادمة للأطراف في الاتفاقية وبروتوكوليها بشأن</w:t>
      </w:r>
      <w:r w:rsidR="003E2BAE">
        <w:rPr>
          <w:rFonts w:hint="cs"/>
          <w:sz w:val="22"/>
          <w:rtl/>
          <w:lang w:bidi="ar"/>
        </w:rPr>
        <w:t xml:space="preserve"> ما يلي</w:t>
      </w:r>
      <w:r w:rsidR="00285371">
        <w:rPr>
          <w:rFonts w:hint="cs"/>
          <w:sz w:val="22"/>
          <w:rtl/>
        </w:rPr>
        <w:t>:</w:t>
      </w:r>
    </w:p>
    <w:p w14:paraId="3C074BA0" w14:textId="2991E807" w:rsidR="00285371" w:rsidRDefault="00285371" w:rsidP="00401D2E">
      <w:pPr>
        <w:spacing w:after="120"/>
        <w:ind w:firstLine="720"/>
        <w:jc w:val="both"/>
        <w:rPr>
          <w:sz w:val="24"/>
          <w:rtl/>
          <w:lang w:bidi="ar-EG"/>
        </w:rPr>
      </w:pPr>
      <w:r>
        <w:rPr>
          <w:rFonts w:hint="cs"/>
          <w:sz w:val="24"/>
          <w:rtl/>
          <w:lang w:bidi="ar-EG"/>
        </w:rPr>
        <w:t>(أ)</w:t>
      </w:r>
      <w:r>
        <w:rPr>
          <w:sz w:val="24"/>
          <w:rtl/>
          <w:lang w:bidi="ar-EG"/>
        </w:rPr>
        <w:tab/>
      </w:r>
      <w:r w:rsidRPr="00285371">
        <w:rPr>
          <w:sz w:val="24"/>
          <w:rtl/>
          <w:lang w:bidi="ar-EG"/>
        </w:rPr>
        <w:t xml:space="preserve">حالة المساهمات في </w:t>
      </w:r>
      <w:r w:rsidR="00985852">
        <w:rPr>
          <w:rFonts w:hint="cs"/>
          <w:sz w:val="24"/>
          <w:rtl/>
          <w:lang w:bidi="ar-EG"/>
        </w:rPr>
        <w:t>ال</w:t>
      </w:r>
      <w:r w:rsidR="00401D2E" w:rsidRPr="00401D2E">
        <w:rPr>
          <w:rFonts w:hint="cs"/>
          <w:sz w:val="24"/>
          <w:rtl/>
          <w:lang w:bidi="ar"/>
        </w:rPr>
        <w:t>صندوق</w:t>
      </w:r>
      <w:r w:rsidR="00313665">
        <w:rPr>
          <w:rFonts w:hint="cs"/>
          <w:sz w:val="24"/>
          <w:rtl/>
          <w:lang w:bidi="ar"/>
        </w:rPr>
        <w:t xml:space="preserve"> الاستئماني</w:t>
      </w:r>
      <w:r w:rsidR="00401D2E" w:rsidRPr="00401D2E">
        <w:rPr>
          <w:rFonts w:hint="cs"/>
          <w:sz w:val="24"/>
          <w:rtl/>
          <w:lang w:bidi="ar"/>
        </w:rPr>
        <w:t xml:space="preserve"> الطوعي</w:t>
      </w:r>
      <w:r w:rsidR="00A405B2">
        <w:rPr>
          <w:rFonts w:hint="cs"/>
          <w:sz w:val="24"/>
          <w:rtl/>
          <w:lang w:bidi="ar"/>
        </w:rPr>
        <w:t xml:space="preserve"> </w:t>
      </w:r>
      <w:r w:rsidR="00401D2E" w:rsidRPr="00443ADD">
        <w:rPr>
          <w:szCs w:val="20"/>
          <w:lang w:val="fr-CH" w:bidi="ar-EG"/>
        </w:rPr>
        <w:t>BZ</w:t>
      </w:r>
      <w:r w:rsidR="00401D2E" w:rsidRPr="00401D2E">
        <w:rPr>
          <w:rFonts w:hint="cs"/>
          <w:sz w:val="24"/>
          <w:rtl/>
          <w:lang w:bidi="ar"/>
        </w:rPr>
        <w:t xml:space="preserve"> عبر </w:t>
      </w:r>
      <w:bookmarkStart w:id="2" w:name="_Hlk516023307"/>
      <w:r w:rsidR="00401D2E" w:rsidRPr="00401D2E">
        <w:rPr>
          <w:rFonts w:hint="cs"/>
          <w:sz w:val="24"/>
          <w:rtl/>
          <w:lang w:bidi="ar"/>
        </w:rPr>
        <w:t>فترات السنتين الأربع الماضية</w:t>
      </w:r>
      <w:bookmarkEnd w:id="2"/>
      <w:r>
        <w:rPr>
          <w:rFonts w:hint="cs"/>
          <w:sz w:val="24"/>
          <w:rtl/>
          <w:lang w:bidi="ar-EG"/>
        </w:rPr>
        <w:t>؛</w:t>
      </w:r>
    </w:p>
    <w:p w14:paraId="7EED2039" w14:textId="2A4BC2E6" w:rsidR="00285371" w:rsidRDefault="00285371" w:rsidP="00401D2E">
      <w:pPr>
        <w:spacing w:after="120"/>
        <w:ind w:firstLine="720"/>
        <w:jc w:val="both"/>
        <w:rPr>
          <w:sz w:val="24"/>
          <w:rtl/>
          <w:lang w:bidi="ar-EG"/>
        </w:rPr>
      </w:pPr>
      <w:r>
        <w:rPr>
          <w:rFonts w:hint="cs"/>
          <w:sz w:val="24"/>
          <w:rtl/>
          <w:lang w:bidi="ar-EG"/>
        </w:rPr>
        <w:t>(ب)</w:t>
      </w:r>
      <w:r>
        <w:rPr>
          <w:sz w:val="24"/>
          <w:rtl/>
          <w:lang w:bidi="ar-EG"/>
        </w:rPr>
        <w:tab/>
      </w:r>
      <w:r w:rsidRPr="00285371">
        <w:rPr>
          <w:sz w:val="24"/>
          <w:rtl/>
          <w:lang w:bidi="ar-EG"/>
        </w:rPr>
        <w:t xml:space="preserve">مستوى </w:t>
      </w:r>
      <w:r w:rsidR="00401D2E" w:rsidRPr="00401D2E">
        <w:rPr>
          <w:rFonts w:hint="cs"/>
          <w:sz w:val="24"/>
          <w:rtl/>
          <w:lang w:bidi="ar"/>
        </w:rPr>
        <w:t>مشاركة البلدان النامية</w:t>
      </w:r>
      <w:r w:rsidR="006F29F3">
        <w:rPr>
          <w:rFonts w:hint="cs"/>
          <w:sz w:val="24"/>
          <w:rtl/>
          <w:lang w:bidi="ar"/>
        </w:rPr>
        <w:t xml:space="preserve"> الأطراف</w:t>
      </w:r>
      <w:r w:rsidR="00401D2E" w:rsidRPr="00401D2E">
        <w:rPr>
          <w:rFonts w:hint="cs"/>
          <w:sz w:val="24"/>
          <w:rtl/>
          <w:lang w:bidi="ar"/>
        </w:rPr>
        <w:t>، ولاسيما أقل البلدان نمو</w:t>
      </w:r>
      <w:r w:rsidR="00EB5100">
        <w:rPr>
          <w:rFonts w:hint="cs"/>
          <w:sz w:val="24"/>
          <w:rtl/>
          <w:lang w:bidi="ar"/>
        </w:rPr>
        <w:t>اً</w:t>
      </w:r>
      <w:r w:rsidR="00401D2E" w:rsidRPr="00401D2E">
        <w:rPr>
          <w:rFonts w:hint="cs"/>
          <w:sz w:val="24"/>
          <w:rtl/>
          <w:lang w:bidi="ar"/>
        </w:rPr>
        <w:t xml:space="preserve"> والدول الجزرية الصغيرة النامية، فضلا</w:t>
      </w:r>
      <w:r w:rsidR="00313665">
        <w:rPr>
          <w:rFonts w:hint="cs"/>
          <w:sz w:val="24"/>
          <w:rtl/>
          <w:lang w:bidi="ar"/>
        </w:rPr>
        <w:t>ً</w:t>
      </w:r>
      <w:r w:rsidR="00401D2E" w:rsidRPr="00401D2E">
        <w:rPr>
          <w:rFonts w:hint="cs"/>
          <w:sz w:val="24"/>
          <w:rtl/>
          <w:lang w:bidi="ar"/>
        </w:rPr>
        <w:t xml:space="preserve"> عن الأطراف التي تمر اقتصاداتها بمرحلة انتقالية، في اجتماعات الاتفاقية وبروتوكوليها في كل</w:t>
      </w:r>
      <w:r w:rsidR="006F29F3">
        <w:rPr>
          <w:rFonts w:hint="cs"/>
          <w:sz w:val="24"/>
          <w:rtl/>
          <w:lang w:bidi="ar"/>
        </w:rPr>
        <w:t xml:space="preserve"> فترة</w:t>
      </w:r>
      <w:r w:rsidR="00401D2E" w:rsidRPr="00401D2E">
        <w:rPr>
          <w:rFonts w:hint="cs"/>
          <w:sz w:val="24"/>
          <w:rtl/>
          <w:lang w:bidi="ar"/>
        </w:rPr>
        <w:t xml:space="preserve"> من فترات السنتين هذه وتأثيرات العجوزات في المساهمات على حضور جميع الأطراف المؤهلة </w:t>
      </w:r>
      <w:r w:rsidR="006F29F3">
        <w:rPr>
          <w:rFonts w:hint="cs"/>
          <w:sz w:val="24"/>
          <w:rtl/>
          <w:lang w:bidi="ar"/>
        </w:rPr>
        <w:t>و</w:t>
      </w:r>
      <w:r w:rsidR="00401D2E" w:rsidRPr="00401D2E">
        <w:rPr>
          <w:rFonts w:hint="cs"/>
          <w:sz w:val="24"/>
          <w:rtl/>
          <w:lang w:bidi="ar"/>
        </w:rPr>
        <w:t>البلدان النامية</w:t>
      </w:r>
      <w:r w:rsidR="006F29F3">
        <w:rPr>
          <w:rFonts w:hint="cs"/>
          <w:sz w:val="24"/>
          <w:rtl/>
          <w:lang w:bidi="ar"/>
        </w:rPr>
        <w:t xml:space="preserve"> الأطراف</w:t>
      </w:r>
      <w:r w:rsidR="00401D2E" w:rsidRPr="00401D2E">
        <w:rPr>
          <w:rFonts w:hint="cs"/>
          <w:sz w:val="24"/>
          <w:rtl/>
          <w:lang w:bidi="ar"/>
        </w:rPr>
        <w:t>، وأقل البلدان نموا</w:t>
      </w:r>
      <w:r w:rsidR="006F29F3">
        <w:rPr>
          <w:rFonts w:hint="cs"/>
          <w:sz w:val="24"/>
          <w:rtl/>
          <w:lang w:bidi="ar"/>
        </w:rPr>
        <w:t>ً</w:t>
      </w:r>
      <w:r w:rsidR="00401D2E" w:rsidRPr="00401D2E">
        <w:rPr>
          <w:rFonts w:hint="cs"/>
          <w:sz w:val="24"/>
          <w:rtl/>
          <w:lang w:bidi="ar"/>
        </w:rPr>
        <w:t>، والدول الجزرية الصغيرة النامية</w:t>
      </w:r>
      <w:r w:rsidR="006F29F3">
        <w:rPr>
          <w:rFonts w:hint="cs"/>
          <w:sz w:val="24"/>
          <w:rtl/>
          <w:lang w:bidi="ar"/>
        </w:rPr>
        <w:t>،</w:t>
      </w:r>
      <w:r w:rsidR="00401D2E" w:rsidRPr="00401D2E">
        <w:rPr>
          <w:rFonts w:hint="cs"/>
          <w:sz w:val="24"/>
          <w:rtl/>
          <w:lang w:bidi="ar"/>
        </w:rPr>
        <w:t xml:space="preserve"> والأطراف التي تمر اقتصاداتها بمرحلة انت</w:t>
      </w:r>
      <w:r w:rsidR="00313665">
        <w:rPr>
          <w:rFonts w:hint="cs"/>
          <w:sz w:val="24"/>
          <w:rtl/>
          <w:lang w:bidi="ar"/>
        </w:rPr>
        <w:t>ق</w:t>
      </w:r>
      <w:r w:rsidR="00401D2E" w:rsidRPr="00401D2E">
        <w:rPr>
          <w:rFonts w:hint="cs"/>
          <w:sz w:val="24"/>
          <w:rtl/>
          <w:lang w:bidi="ar"/>
        </w:rPr>
        <w:t>الية، على نحو منفرد؛</w:t>
      </w:r>
    </w:p>
    <w:p w14:paraId="2A5EADCF" w14:textId="734FB667" w:rsidR="00285371" w:rsidRPr="00285371" w:rsidRDefault="00285371" w:rsidP="00401D2E">
      <w:pPr>
        <w:spacing w:after="120"/>
        <w:ind w:firstLine="720"/>
        <w:jc w:val="both"/>
        <w:rPr>
          <w:sz w:val="24"/>
          <w:lang w:bidi="ar-EG"/>
        </w:rPr>
      </w:pPr>
      <w:r>
        <w:rPr>
          <w:rFonts w:hint="cs"/>
          <w:sz w:val="24"/>
          <w:rtl/>
          <w:lang w:bidi="ar-EG"/>
        </w:rPr>
        <w:t>(ج)</w:t>
      </w:r>
      <w:r>
        <w:rPr>
          <w:sz w:val="24"/>
          <w:rtl/>
          <w:lang w:bidi="ar-EG"/>
        </w:rPr>
        <w:tab/>
      </w:r>
      <w:r w:rsidRPr="00285371">
        <w:rPr>
          <w:sz w:val="24"/>
          <w:rtl/>
          <w:lang w:bidi="ar-EG"/>
        </w:rPr>
        <w:t xml:space="preserve">التداعيات </w:t>
      </w:r>
      <w:r w:rsidR="00401D2E" w:rsidRPr="00401D2E">
        <w:rPr>
          <w:rFonts w:hint="cs"/>
          <w:sz w:val="24"/>
          <w:rtl/>
          <w:lang w:bidi="ar"/>
        </w:rPr>
        <w:t>الممكنة على التشغيل الفعال لاجتماعات الأطراف في الاتفاقية وبروتوكوليها، بما في ذلك الاجتماعات المفتوحة العضوية المنعقدة بين الدورات</w:t>
      </w:r>
      <w:r>
        <w:rPr>
          <w:rFonts w:hint="cs"/>
          <w:sz w:val="24"/>
          <w:rtl/>
          <w:lang w:bidi="ar-EG"/>
        </w:rPr>
        <w:t>؛</w:t>
      </w:r>
    </w:p>
    <w:p w14:paraId="1899546E" w14:textId="37E7E3E2" w:rsidR="006E0E14" w:rsidRDefault="0015186E" w:rsidP="0015186E">
      <w:pPr>
        <w:numPr>
          <w:ilvl w:val="0"/>
          <w:numId w:val="15"/>
        </w:numPr>
        <w:spacing w:after="120"/>
        <w:ind w:left="0" w:firstLine="0"/>
        <w:jc w:val="both"/>
        <w:rPr>
          <w:sz w:val="22"/>
          <w:lang w:val="en-GB" w:bidi="ar-EG"/>
        </w:rPr>
      </w:pPr>
      <w:r>
        <w:rPr>
          <w:rFonts w:hint="cs"/>
          <w:sz w:val="22"/>
          <w:rtl/>
          <w:lang w:val="en-GB"/>
        </w:rPr>
        <w:t>و</w:t>
      </w:r>
      <w:r w:rsidR="00285371" w:rsidRPr="00285371">
        <w:rPr>
          <w:sz w:val="22"/>
          <w:rtl/>
          <w:lang w:val="en-GB"/>
        </w:rPr>
        <w:t>طُلب</w:t>
      </w:r>
      <w:r w:rsidRPr="0015186E">
        <w:rPr>
          <w:sz w:val="22"/>
          <w:rtl/>
          <w:lang w:val="en-GB"/>
        </w:rPr>
        <w:t xml:space="preserve"> أيضاً</w:t>
      </w:r>
      <w:r w:rsidR="00285371" w:rsidRPr="00285371">
        <w:rPr>
          <w:sz w:val="22"/>
          <w:rtl/>
          <w:lang w:val="en-GB"/>
        </w:rPr>
        <w:t xml:space="preserve"> إلى الأمين التنفيذي</w:t>
      </w:r>
      <w:r>
        <w:rPr>
          <w:rFonts w:hint="cs"/>
          <w:sz w:val="22"/>
          <w:rtl/>
          <w:lang w:val="en-GB"/>
        </w:rPr>
        <w:t xml:space="preserve">، </w:t>
      </w:r>
      <w:r w:rsidRPr="0015186E">
        <w:rPr>
          <w:sz w:val="22"/>
          <w:rtl/>
          <w:lang w:val="en-GB"/>
        </w:rPr>
        <w:t>في المقرر</w:t>
      </w:r>
      <w:r w:rsidRPr="0015186E">
        <w:rPr>
          <w:rFonts w:hint="cs"/>
          <w:sz w:val="22"/>
          <w:rtl/>
          <w:lang w:val="en-GB"/>
        </w:rPr>
        <w:t xml:space="preserve"> نفسه</w:t>
      </w:r>
      <w:r w:rsidRPr="0015186E">
        <w:rPr>
          <w:sz w:val="22"/>
          <w:rtl/>
          <w:lang w:val="en-GB"/>
        </w:rPr>
        <w:t xml:space="preserve"> (الفقرة 36)، </w:t>
      </w:r>
      <w:r w:rsidRPr="0015186E">
        <w:rPr>
          <w:rFonts w:hint="cs"/>
          <w:sz w:val="22"/>
          <w:rtl/>
          <w:lang w:val="en-GB" w:bidi="ar"/>
        </w:rPr>
        <w:t xml:space="preserve">استكشاف إمكانية المشاركة على نحو رسمي مع القطاع الخاص في دعم </w:t>
      </w:r>
      <w:bookmarkStart w:id="3" w:name="_Hlk516004875"/>
      <w:r w:rsidR="00985852">
        <w:rPr>
          <w:rFonts w:hint="cs"/>
          <w:sz w:val="22"/>
          <w:rtl/>
          <w:lang w:val="en-GB" w:bidi="ar"/>
        </w:rPr>
        <w:t>ال</w:t>
      </w:r>
      <w:r w:rsidRPr="0015186E">
        <w:rPr>
          <w:rFonts w:hint="cs"/>
          <w:sz w:val="22"/>
          <w:rtl/>
          <w:lang w:val="en-GB" w:bidi="ar"/>
        </w:rPr>
        <w:t>صندوق</w:t>
      </w:r>
      <w:r w:rsidR="00985852">
        <w:rPr>
          <w:rFonts w:hint="cs"/>
          <w:sz w:val="22"/>
          <w:rtl/>
          <w:lang w:val="en-GB" w:bidi="ar"/>
        </w:rPr>
        <w:t xml:space="preserve"> </w:t>
      </w:r>
      <w:r w:rsidRPr="0015186E">
        <w:rPr>
          <w:rFonts w:hint="cs"/>
          <w:sz w:val="22"/>
          <w:rtl/>
          <w:lang w:val="en-GB" w:bidi="ar"/>
        </w:rPr>
        <w:t>الاستئماني</w:t>
      </w:r>
      <w:r w:rsidR="00985852">
        <w:rPr>
          <w:rFonts w:hint="cs"/>
          <w:sz w:val="22"/>
          <w:rtl/>
          <w:lang w:val="en-GB" w:bidi="ar"/>
        </w:rPr>
        <w:t xml:space="preserve"> الطوعي</w:t>
      </w:r>
      <w:r w:rsidRPr="0015186E">
        <w:rPr>
          <w:rFonts w:hint="cs"/>
          <w:sz w:val="22"/>
          <w:rtl/>
          <w:lang w:val="en-GB" w:bidi="ar"/>
        </w:rPr>
        <w:t xml:space="preserve"> </w:t>
      </w:r>
      <w:r w:rsidRPr="00313665">
        <w:rPr>
          <w:szCs w:val="20"/>
          <w:lang w:val="en-CA"/>
        </w:rPr>
        <w:t>BZ</w:t>
      </w:r>
      <w:r w:rsidRPr="0015186E">
        <w:rPr>
          <w:rFonts w:hint="cs"/>
          <w:sz w:val="22"/>
          <w:rtl/>
          <w:lang w:val="en-GB" w:bidi="ar"/>
        </w:rPr>
        <w:t xml:space="preserve"> </w:t>
      </w:r>
      <w:bookmarkEnd w:id="3"/>
      <w:r w:rsidRPr="0015186E">
        <w:rPr>
          <w:rFonts w:hint="cs"/>
          <w:sz w:val="22"/>
          <w:rtl/>
          <w:lang w:val="en-GB" w:bidi="ar"/>
        </w:rPr>
        <w:t>لمشاركة البلدان النامية، من أجل</w:t>
      </w:r>
      <w:r>
        <w:rPr>
          <w:rFonts w:hint="cs"/>
          <w:sz w:val="22"/>
          <w:rtl/>
          <w:lang w:val="en-GB"/>
        </w:rPr>
        <w:t xml:space="preserve"> مواصلة</w:t>
      </w:r>
      <w:r w:rsidRPr="0015186E">
        <w:rPr>
          <w:rFonts w:hint="cs"/>
          <w:sz w:val="22"/>
          <w:rtl/>
          <w:lang w:val="en-GB" w:bidi="ar"/>
        </w:rPr>
        <w:t xml:space="preserve"> تطوير الوسائل لضمان شفافية مساهمات القطاع الخاص وتجنب ظهور التأثير، وفقا للمبدأ 10 من الاتفاق العالمي للأمم المتحدة، وذلك لنظر الهيئة الفرعية للتنفيذ في اجتماعها الثاني واتخاذ قرار في الاجتماعات القادمة للأطراف في الاتفاقية وبروتوكوليها</w:t>
      </w:r>
      <w:r w:rsidR="00285371" w:rsidRPr="00285371">
        <w:rPr>
          <w:sz w:val="22"/>
          <w:rtl/>
          <w:lang w:val="en-GB"/>
        </w:rPr>
        <w:t>.</w:t>
      </w:r>
    </w:p>
    <w:p w14:paraId="4D48CF29" w14:textId="3DE6B041" w:rsidR="006E0E14" w:rsidRPr="0039170B" w:rsidRDefault="00285371" w:rsidP="0039170B">
      <w:pPr>
        <w:numPr>
          <w:ilvl w:val="0"/>
          <w:numId w:val="15"/>
        </w:numPr>
        <w:spacing w:after="120"/>
        <w:ind w:left="0" w:firstLine="0"/>
        <w:jc w:val="both"/>
        <w:rPr>
          <w:sz w:val="22"/>
          <w:lang w:val="en-GB" w:bidi="ar-EG"/>
        </w:rPr>
      </w:pPr>
      <w:r w:rsidRPr="0039170B">
        <w:rPr>
          <w:sz w:val="22"/>
          <w:rtl/>
          <w:lang w:val="en-GB"/>
        </w:rPr>
        <w:t>واستجابة لهذ</w:t>
      </w:r>
      <w:r w:rsidR="0015186E" w:rsidRPr="0039170B">
        <w:rPr>
          <w:rFonts w:hint="cs"/>
          <w:sz w:val="22"/>
          <w:rtl/>
          <w:lang w:val="en-GB"/>
        </w:rPr>
        <w:t>ين الطلبين</w:t>
      </w:r>
      <w:r w:rsidRPr="0039170B">
        <w:rPr>
          <w:sz w:val="22"/>
          <w:rtl/>
          <w:lang w:val="en-GB"/>
        </w:rPr>
        <w:t>، تتناول</w:t>
      </w:r>
      <w:r w:rsidR="0015186E" w:rsidRPr="0039170B">
        <w:rPr>
          <w:rFonts w:hint="cs"/>
          <w:sz w:val="22"/>
          <w:rtl/>
          <w:lang w:val="en-GB"/>
        </w:rPr>
        <w:t>، في المقابل،</w:t>
      </w:r>
      <w:r w:rsidRPr="0039170B">
        <w:rPr>
          <w:sz w:val="22"/>
          <w:rtl/>
          <w:lang w:val="en-GB"/>
        </w:rPr>
        <w:t xml:space="preserve"> ال</w:t>
      </w:r>
      <w:r w:rsidR="0015186E" w:rsidRPr="0039170B">
        <w:rPr>
          <w:rFonts w:hint="cs"/>
          <w:sz w:val="22"/>
          <w:rtl/>
          <w:lang w:val="en-GB"/>
        </w:rPr>
        <w:t>فروع</w:t>
      </w:r>
      <w:r w:rsidRPr="0039170B">
        <w:rPr>
          <w:sz w:val="22"/>
          <w:rtl/>
          <w:lang w:val="en-GB"/>
        </w:rPr>
        <w:t xml:space="preserve"> الأول والثاني والثالث والرابع من هذه الوثيقة كل</w:t>
      </w:r>
      <w:r w:rsidR="0015186E" w:rsidRPr="0039170B">
        <w:rPr>
          <w:rFonts w:hint="cs"/>
          <w:sz w:val="22"/>
          <w:rtl/>
          <w:lang w:val="en-GB"/>
        </w:rPr>
        <w:t xml:space="preserve"> قضية</w:t>
      </w:r>
      <w:r w:rsidRPr="0039170B">
        <w:rPr>
          <w:sz w:val="22"/>
          <w:rtl/>
          <w:lang w:val="en-GB"/>
        </w:rPr>
        <w:t xml:space="preserve"> من هذه القضايا. </w:t>
      </w:r>
      <w:r w:rsidR="0015186E" w:rsidRPr="0039170B">
        <w:rPr>
          <w:rFonts w:hint="cs"/>
          <w:sz w:val="22"/>
          <w:rtl/>
          <w:lang w:val="en-GB"/>
        </w:rPr>
        <w:t>و</w:t>
      </w:r>
      <w:r w:rsidRPr="0039170B">
        <w:rPr>
          <w:sz w:val="22"/>
          <w:rtl/>
          <w:lang w:val="en-GB"/>
        </w:rPr>
        <w:t>يقدم ال</w:t>
      </w:r>
      <w:r w:rsidR="0015186E" w:rsidRPr="0039170B">
        <w:rPr>
          <w:rFonts w:hint="cs"/>
          <w:sz w:val="22"/>
          <w:rtl/>
          <w:lang w:val="en-GB"/>
        </w:rPr>
        <w:t>فرع</w:t>
      </w:r>
      <w:r w:rsidRPr="0039170B">
        <w:rPr>
          <w:sz w:val="22"/>
          <w:rtl/>
          <w:lang w:val="en-GB"/>
        </w:rPr>
        <w:t xml:space="preserve"> السادس </w:t>
      </w:r>
      <w:r w:rsidR="0015186E" w:rsidRPr="0039170B">
        <w:rPr>
          <w:rFonts w:hint="cs"/>
          <w:sz w:val="22"/>
          <w:rtl/>
          <w:lang w:val="en-GB"/>
        </w:rPr>
        <w:t>كذلك بعض</w:t>
      </w:r>
      <w:r w:rsidRPr="0039170B">
        <w:rPr>
          <w:sz w:val="22"/>
          <w:rtl/>
          <w:lang w:val="en-GB"/>
        </w:rPr>
        <w:t xml:space="preserve"> الاستنتاجات العامة </w:t>
      </w:r>
      <w:r w:rsidR="0015186E" w:rsidRPr="0039170B">
        <w:rPr>
          <w:rFonts w:hint="cs"/>
          <w:sz w:val="22"/>
          <w:rtl/>
          <w:lang w:val="en-GB"/>
        </w:rPr>
        <w:t>في حين</w:t>
      </w:r>
      <w:r w:rsidRPr="0039170B">
        <w:rPr>
          <w:sz w:val="22"/>
          <w:rtl/>
          <w:lang w:val="en-GB"/>
        </w:rPr>
        <w:t xml:space="preserve"> يتضمن ال</w:t>
      </w:r>
      <w:r w:rsidR="0015186E" w:rsidRPr="0039170B">
        <w:rPr>
          <w:rFonts w:hint="cs"/>
          <w:sz w:val="22"/>
          <w:rtl/>
          <w:lang w:val="en-GB"/>
        </w:rPr>
        <w:t>فرع</w:t>
      </w:r>
      <w:r w:rsidRPr="0039170B">
        <w:rPr>
          <w:sz w:val="22"/>
          <w:rtl/>
          <w:lang w:val="en-GB"/>
        </w:rPr>
        <w:t xml:space="preserve"> السابع مشروع توصية كي تنظر فيه الهيئة الفرعية للتنفيذ في اجتماعها الثاني</w:t>
      </w:r>
      <w:r w:rsidR="006E0E14" w:rsidRPr="0039170B">
        <w:rPr>
          <w:rFonts w:hint="cs"/>
          <w:sz w:val="22"/>
          <w:rtl/>
          <w:lang w:val="en-GB" w:bidi="ar-EG"/>
        </w:rPr>
        <w:t>.</w:t>
      </w:r>
    </w:p>
    <w:p w14:paraId="22B82B5C" w14:textId="185631F3" w:rsidR="006E0E14" w:rsidRDefault="006E0E14" w:rsidP="00985852">
      <w:pPr>
        <w:spacing w:after="120"/>
        <w:jc w:val="center"/>
        <w:rPr>
          <w:b/>
          <w:bCs/>
          <w:sz w:val="28"/>
          <w:szCs w:val="28"/>
          <w:rtl/>
          <w:lang w:val="en-GB" w:bidi="ar-EG"/>
        </w:rPr>
      </w:pPr>
      <w:bookmarkStart w:id="4" w:name="_Hlk514963569"/>
      <w:r w:rsidRPr="00306427">
        <w:rPr>
          <w:rFonts w:hint="cs"/>
          <w:b/>
          <w:bCs/>
          <w:sz w:val="28"/>
          <w:szCs w:val="28"/>
          <w:rtl/>
          <w:lang w:val="en-GB" w:bidi="ar-EG"/>
        </w:rPr>
        <w:lastRenderedPageBreak/>
        <w:t>أولا</w:t>
      </w:r>
      <w:r>
        <w:rPr>
          <w:rFonts w:hint="cs"/>
          <w:b/>
          <w:bCs/>
          <w:sz w:val="28"/>
          <w:szCs w:val="28"/>
          <w:rtl/>
          <w:lang w:val="en-GB" w:bidi="ar-EG"/>
        </w:rPr>
        <w:t>ً</w:t>
      </w:r>
      <w:r w:rsidRPr="00306427">
        <w:rPr>
          <w:rFonts w:hint="cs"/>
          <w:b/>
          <w:bCs/>
          <w:sz w:val="28"/>
          <w:szCs w:val="28"/>
          <w:rtl/>
          <w:lang w:val="en-GB" w:bidi="ar-EG"/>
        </w:rPr>
        <w:t xml:space="preserve"> -</w:t>
      </w:r>
      <w:r w:rsidRPr="00306427">
        <w:rPr>
          <w:rFonts w:hint="cs"/>
          <w:b/>
          <w:bCs/>
          <w:sz w:val="28"/>
          <w:szCs w:val="28"/>
          <w:rtl/>
          <w:lang w:val="en-GB" w:bidi="ar-EG"/>
        </w:rPr>
        <w:tab/>
      </w:r>
      <w:r w:rsidR="00985852">
        <w:rPr>
          <w:rFonts w:hint="cs"/>
          <w:b/>
          <w:bCs/>
          <w:sz w:val="28"/>
          <w:szCs w:val="28"/>
          <w:rtl/>
          <w:lang w:val="en-GB" w:bidi="ar"/>
        </w:rPr>
        <w:t>الصندوق</w:t>
      </w:r>
      <w:r w:rsidR="00985852" w:rsidRPr="00985852">
        <w:rPr>
          <w:rFonts w:hint="cs"/>
          <w:b/>
          <w:bCs/>
          <w:sz w:val="28"/>
          <w:szCs w:val="28"/>
          <w:rtl/>
          <w:lang w:val="en-GB" w:bidi="ar"/>
        </w:rPr>
        <w:t xml:space="preserve"> الاستئماني</w:t>
      </w:r>
      <w:r w:rsidR="00985852">
        <w:rPr>
          <w:rFonts w:hint="cs"/>
          <w:b/>
          <w:bCs/>
          <w:sz w:val="28"/>
          <w:szCs w:val="28"/>
          <w:rtl/>
          <w:lang w:val="en-GB" w:bidi="ar"/>
        </w:rPr>
        <w:t xml:space="preserve"> الطوعي</w:t>
      </w:r>
      <w:r w:rsidR="00985852" w:rsidRPr="00985852">
        <w:rPr>
          <w:rFonts w:hint="cs"/>
          <w:b/>
          <w:bCs/>
          <w:sz w:val="28"/>
          <w:szCs w:val="28"/>
          <w:rtl/>
          <w:lang w:val="en-GB" w:bidi="ar"/>
        </w:rPr>
        <w:t xml:space="preserve"> </w:t>
      </w:r>
      <w:r w:rsidR="00985852" w:rsidRPr="00313665">
        <w:rPr>
          <w:b/>
          <w:bCs/>
          <w:sz w:val="24"/>
          <w:lang w:val="en-CA" w:bidi="ar-EG"/>
        </w:rPr>
        <w:t>BZ</w:t>
      </w:r>
    </w:p>
    <w:p w14:paraId="0E6427E4" w14:textId="3DEE097D" w:rsidR="00B058E1" w:rsidRPr="00B058E1" w:rsidRDefault="00B058E1" w:rsidP="006E0E14">
      <w:pPr>
        <w:spacing w:after="120"/>
        <w:jc w:val="center"/>
        <w:rPr>
          <w:b/>
          <w:bCs/>
          <w:sz w:val="24"/>
          <w:lang w:val="en-GB" w:bidi="ar-EG"/>
        </w:rPr>
      </w:pPr>
      <w:bookmarkStart w:id="5" w:name="_Hlk515678055"/>
      <w:r w:rsidRPr="00B058E1">
        <w:rPr>
          <w:b/>
          <w:bCs/>
          <w:sz w:val="24"/>
          <w:rtl/>
          <w:lang w:val="en-GB" w:bidi="ar-EG"/>
        </w:rPr>
        <w:t>ألف -</w:t>
      </w:r>
      <w:r w:rsidRPr="00B058E1">
        <w:rPr>
          <w:b/>
          <w:bCs/>
          <w:sz w:val="24"/>
          <w:rtl/>
          <w:lang w:val="en-GB" w:bidi="ar-EG"/>
        </w:rPr>
        <w:tab/>
      </w:r>
      <w:r w:rsidR="00285371">
        <w:rPr>
          <w:rFonts w:hint="cs"/>
          <w:b/>
          <w:bCs/>
          <w:sz w:val="24"/>
          <w:rtl/>
          <w:lang w:val="en-GB" w:bidi="ar-EG"/>
        </w:rPr>
        <w:t>معلومات أساسية</w:t>
      </w:r>
    </w:p>
    <w:bookmarkEnd w:id="4"/>
    <w:bookmarkEnd w:id="5"/>
    <w:p w14:paraId="335B0389" w14:textId="224392C9" w:rsidR="006E0E14" w:rsidRPr="00306427" w:rsidRDefault="00285371" w:rsidP="003458EA">
      <w:pPr>
        <w:numPr>
          <w:ilvl w:val="0"/>
          <w:numId w:val="15"/>
        </w:numPr>
        <w:spacing w:after="120"/>
        <w:ind w:left="0" w:firstLine="0"/>
        <w:jc w:val="both"/>
        <w:rPr>
          <w:sz w:val="22"/>
          <w:lang w:val="en-GB" w:bidi="ar-EG"/>
        </w:rPr>
      </w:pPr>
      <w:r w:rsidRPr="00285371">
        <w:rPr>
          <w:sz w:val="22"/>
          <w:rtl/>
          <w:lang w:val="en-GB" w:bidi="ar-EG"/>
        </w:rPr>
        <w:t>في عام 1996، أنشأ مؤتمر الأطراف، في</w:t>
      </w:r>
      <w:r w:rsidR="00985852">
        <w:rPr>
          <w:rFonts w:hint="cs"/>
          <w:sz w:val="22"/>
          <w:rtl/>
          <w:lang w:val="en-GB" w:bidi="ar-EG"/>
        </w:rPr>
        <w:t xml:space="preserve"> الفقرة 5 من</w:t>
      </w:r>
      <w:r w:rsidRPr="00285371">
        <w:rPr>
          <w:sz w:val="22"/>
          <w:rtl/>
          <w:lang w:val="en-GB" w:bidi="ar-EG"/>
        </w:rPr>
        <w:t xml:space="preserve"> مقرره </w:t>
      </w:r>
      <w:hyperlink r:id="rId12" w:history="1">
        <w:r w:rsidR="00985852">
          <w:rPr>
            <w:rStyle w:val="Hyperlink"/>
            <w:rFonts w:hint="cs"/>
            <w:sz w:val="22"/>
            <w:rtl/>
            <w:lang w:val="en-GB" w:bidi="ar-EG"/>
          </w:rPr>
          <w:t>3/24</w:t>
        </w:r>
      </w:hyperlink>
      <w:r w:rsidRPr="00285371">
        <w:rPr>
          <w:sz w:val="22"/>
          <w:rtl/>
          <w:lang w:val="en-GB" w:bidi="ar-EG"/>
        </w:rPr>
        <w:t>، الصندوق الاستئماني</w:t>
      </w:r>
      <w:r w:rsidR="00313665">
        <w:rPr>
          <w:rFonts w:hint="cs"/>
          <w:sz w:val="22"/>
          <w:rtl/>
          <w:lang w:val="en-GB" w:bidi="ar-EG"/>
        </w:rPr>
        <w:t xml:space="preserve"> الطوعي</w:t>
      </w:r>
      <w:r w:rsidRPr="00285371">
        <w:rPr>
          <w:sz w:val="22"/>
          <w:rtl/>
          <w:lang w:val="en-GB" w:bidi="ar-EG"/>
        </w:rPr>
        <w:t xml:space="preserve"> (</w:t>
      </w:r>
      <w:r w:rsidRPr="00313665">
        <w:rPr>
          <w:szCs w:val="20"/>
          <w:lang w:val="en-GB" w:bidi="ar-EG"/>
        </w:rPr>
        <w:t>BZ</w:t>
      </w:r>
      <w:r w:rsidRPr="00285371">
        <w:rPr>
          <w:sz w:val="22"/>
          <w:rtl/>
          <w:lang w:val="en-GB" w:bidi="ar-EG"/>
        </w:rPr>
        <w:t xml:space="preserve">) لتيسير مشاركة الأطراف في عملية الاتفاقية. </w:t>
      </w:r>
      <w:r w:rsidR="00313665">
        <w:rPr>
          <w:rFonts w:hint="cs"/>
          <w:sz w:val="22"/>
          <w:rtl/>
          <w:lang w:val="en-GB" w:bidi="ar-EG"/>
        </w:rPr>
        <w:t>و</w:t>
      </w:r>
      <w:r w:rsidRPr="00285371">
        <w:rPr>
          <w:sz w:val="22"/>
          <w:rtl/>
          <w:lang w:val="en-GB" w:bidi="ar-EG"/>
        </w:rPr>
        <w:t xml:space="preserve">يتمثل هدف </w:t>
      </w:r>
      <w:r w:rsidR="00313665">
        <w:rPr>
          <w:rFonts w:hint="cs"/>
          <w:sz w:val="22"/>
          <w:rtl/>
          <w:lang w:val="en-GB" w:bidi="ar-EG"/>
        </w:rPr>
        <w:t>ال</w:t>
      </w:r>
      <w:r w:rsidRPr="00285371">
        <w:rPr>
          <w:sz w:val="22"/>
          <w:rtl/>
          <w:lang w:val="en-GB" w:bidi="ar-EG"/>
        </w:rPr>
        <w:t xml:space="preserve">صندوق </w:t>
      </w:r>
      <w:r w:rsidR="00313665" w:rsidRPr="00313665">
        <w:rPr>
          <w:szCs w:val="20"/>
          <w:lang w:val="en-GB" w:bidi="ar-EG"/>
        </w:rPr>
        <w:t>BZ</w:t>
      </w:r>
      <w:r w:rsidR="00313665" w:rsidRPr="00313665">
        <w:rPr>
          <w:sz w:val="22"/>
          <w:rtl/>
          <w:lang w:val="en-GB" w:bidi="ar-EG"/>
        </w:rPr>
        <w:t xml:space="preserve"> </w:t>
      </w:r>
      <w:r w:rsidRPr="00285371">
        <w:rPr>
          <w:sz w:val="22"/>
          <w:rtl/>
          <w:lang w:val="en-GB" w:bidi="ar-EG"/>
        </w:rPr>
        <w:t xml:space="preserve">في ضمان </w:t>
      </w:r>
      <w:r w:rsidR="00313665">
        <w:rPr>
          <w:rFonts w:hint="cs"/>
          <w:sz w:val="22"/>
          <w:rtl/>
          <w:lang w:val="en-GB" w:bidi="ar-EG"/>
        </w:rPr>
        <w:t>أن تتمكن</w:t>
      </w:r>
      <w:r w:rsidRPr="00285371">
        <w:rPr>
          <w:sz w:val="22"/>
          <w:rtl/>
          <w:lang w:val="en-GB" w:bidi="ar-EG"/>
        </w:rPr>
        <w:t xml:space="preserve"> البلدان النامية، ولا سيما أقلها نمواً، وكذلك البلدان الجزرية الصغيرة النامية، من المشاركة </w:t>
      </w:r>
      <w:r w:rsidR="00313665">
        <w:rPr>
          <w:rFonts w:hint="cs"/>
          <w:sz w:val="22"/>
          <w:rtl/>
          <w:lang w:val="en-GB" w:bidi="ar-EG"/>
        </w:rPr>
        <w:t xml:space="preserve">بصورة </w:t>
      </w:r>
      <w:r w:rsidRPr="00285371">
        <w:rPr>
          <w:sz w:val="22"/>
          <w:rtl/>
          <w:lang w:val="en-GB" w:bidi="ar-EG"/>
        </w:rPr>
        <w:t>كاملة وفعالة في عملية التفاوض و</w:t>
      </w:r>
      <w:r w:rsidR="006F29F3">
        <w:rPr>
          <w:rFonts w:hint="cs"/>
          <w:sz w:val="22"/>
          <w:rtl/>
          <w:lang w:val="en-GB" w:bidi="ar-EG"/>
        </w:rPr>
        <w:t xml:space="preserve">في </w:t>
      </w:r>
      <w:r w:rsidRPr="00285371">
        <w:rPr>
          <w:sz w:val="22"/>
          <w:rtl/>
          <w:lang w:val="en-GB" w:bidi="ar-EG"/>
        </w:rPr>
        <w:t>تحسين شرعية قرارات الاتفاقية.</w:t>
      </w:r>
      <w:r w:rsidR="003E2BAE">
        <w:rPr>
          <w:rFonts w:hint="cs"/>
          <w:sz w:val="22"/>
          <w:rtl/>
          <w:lang w:val="en-GB" w:bidi="ar-EG"/>
        </w:rPr>
        <w:t xml:space="preserve"> </w:t>
      </w:r>
      <w:r w:rsidR="00A405B2">
        <w:rPr>
          <w:rFonts w:hint="cs"/>
          <w:sz w:val="22"/>
          <w:rtl/>
          <w:lang w:val="en-GB" w:bidi="ar-EG"/>
        </w:rPr>
        <w:t>و</w:t>
      </w:r>
      <w:r w:rsidRPr="00285371">
        <w:rPr>
          <w:sz w:val="22"/>
          <w:rtl/>
          <w:lang w:val="en-GB" w:bidi="ar-EG"/>
        </w:rPr>
        <w:t>في عام 2004، أنشأ مؤتمر الأطراف العامل كاجتماع للأطراف في بروتوكول قرطاجنة للسلامة الأحيائية</w:t>
      </w:r>
      <w:r w:rsidR="00A405B2">
        <w:rPr>
          <w:rFonts w:hint="cs"/>
          <w:sz w:val="22"/>
          <w:rtl/>
          <w:lang w:val="en-GB" w:bidi="ar-EG"/>
        </w:rPr>
        <w:t>،</w:t>
      </w:r>
      <w:r w:rsidR="00A405B2" w:rsidRPr="00A405B2">
        <w:rPr>
          <w:sz w:val="22"/>
          <w:rtl/>
          <w:lang w:val="en-GB" w:bidi="ar-EG"/>
        </w:rPr>
        <w:t xml:space="preserve"> من خلال المقرر </w:t>
      </w:r>
      <w:hyperlink r:id="rId13" w:history="1">
        <w:r w:rsidR="00A405B2">
          <w:rPr>
            <w:rStyle w:val="Hyperlink"/>
            <w:rFonts w:hint="cs"/>
            <w:sz w:val="22"/>
            <w:rtl/>
            <w:lang w:val="en-GB" w:bidi="ar-EG"/>
          </w:rPr>
          <w:t>س.أ-1/10</w:t>
        </w:r>
      </w:hyperlink>
      <w:r w:rsidR="00A405B2" w:rsidRPr="00A405B2">
        <w:rPr>
          <w:sz w:val="22"/>
          <w:rtl/>
          <w:lang w:val="en-GB" w:bidi="ar-EG"/>
        </w:rPr>
        <w:t>،</w:t>
      </w:r>
      <w:r w:rsidRPr="00285371">
        <w:rPr>
          <w:sz w:val="22"/>
          <w:rtl/>
          <w:lang w:val="en-GB" w:bidi="ar-EG"/>
        </w:rPr>
        <w:t xml:space="preserve"> صندوقاً مماثلاً (الصندوق الاستئماني الطوعي الخاص</w:t>
      </w:r>
      <w:r w:rsidR="00172D9C">
        <w:rPr>
          <w:rFonts w:hint="cs"/>
          <w:sz w:val="22"/>
          <w:rtl/>
          <w:lang w:val="en-GB" w:bidi="ar-EG"/>
        </w:rPr>
        <w:t xml:space="preserve"> (</w:t>
      </w:r>
      <w:r w:rsidR="003458EA" w:rsidRPr="003458EA">
        <w:rPr>
          <w:szCs w:val="20"/>
          <w:lang w:val="en-GB" w:bidi="ar-EG"/>
        </w:rPr>
        <w:t>BI</w:t>
      </w:r>
      <w:r w:rsidR="00172D9C">
        <w:rPr>
          <w:rFonts w:hint="cs"/>
          <w:sz w:val="22"/>
          <w:rtl/>
          <w:lang w:val="en-GB" w:bidi="ar-EG"/>
        </w:rPr>
        <w:t>)</w:t>
      </w:r>
      <w:r w:rsidRPr="00285371">
        <w:rPr>
          <w:sz w:val="22"/>
          <w:rtl/>
          <w:lang w:val="en-GB" w:bidi="ar-EG"/>
        </w:rPr>
        <w:t>) لبروتوكول السلامة الأحيائية. ومع ذلك،</w:t>
      </w:r>
      <w:r w:rsidR="000B0CF1" w:rsidRPr="000B0CF1">
        <w:rPr>
          <w:sz w:val="22"/>
          <w:rtl/>
          <w:lang w:val="en-GB" w:bidi="ar-EG"/>
        </w:rPr>
        <w:t xml:space="preserve"> </w:t>
      </w:r>
      <w:r w:rsidR="000B0CF1">
        <w:rPr>
          <w:rFonts w:hint="cs"/>
          <w:sz w:val="22"/>
          <w:rtl/>
          <w:lang w:val="en-GB" w:bidi="ar-EG"/>
        </w:rPr>
        <w:t xml:space="preserve">فقد </w:t>
      </w:r>
      <w:r w:rsidR="000B0CF1" w:rsidRPr="000B0CF1">
        <w:rPr>
          <w:sz w:val="22"/>
          <w:rtl/>
          <w:lang w:val="en-GB" w:bidi="ar-EG"/>
        </w:rPr>
        <w:t>قرر مؤتمر الأطراف</w:t>
      </w:r>
      <w:r w:rsidRPr="00285371">
        <w:rPr>
          <w:sz w:val="22"/>
          <w:rtl/>
          <w:lang w:val="en-GB" w:bidi="ar-EG"/>
        </w:rPr>
        <w:t xml:space="preserve"> في عام 2014، بناءً على طلب من مؤتمر الأطراف العامل كاجتماع للأطراف في بروتوكول قرطاجنة للسلامة الأحيائية (المقرر </w:t>
      </w:r>
      <w:hyperlink r:id="rId14" w:history="1">
        <w:r w:rsidR="000B0CF1" w:rsidRPr="000B0CF1">
          <w:rPr>
            <w:rStyle w:val="Hyperlink"/>
            <w:sz w:val="22"/>
            <w:lang w:val="en-GB" w:bidi="ar-EG"/>
          </w:rPr>
          <w:t>BS-VII/7</w:t>
        </w:r>
      </w:hyperlink>
      <w:r w:rsidRPr="00285371">
        <w:rPr>
          <w:sz w:val="22"/>
          <w:rtl/>
          <w:lang w:val="en-GB" w:bidi="ar-EG"/>
        </w:rPr>
        <w:t>)، دمج الصن</w:t>
      </w:r>
      <w:r w:rsidR="003458EA">
        <w:rPr>
          <w:rFonts w:hint="cs"/>
          <w:sz w:val="22"/>
          <w:rtl/>
          <w:lang w:val="en-GB" w:bidi="ar-EG"/>
        </w:rPr>
        <w:t>دوقين</w:t>
      </w:r>
      <w:r w:rsidRPr="00285371">
        <w:rPr>
          <w:sz w:val="22"/>
          <w:rtl/>
          <w:lang w:val="en-GB" w:bidi="ar-EG"/>
        </w:rPr>
        <w:t xml:space="preserve"> الاستئماني</w:t>
      </w:r>
      <w:r w:rsidR="003458EA">
        <w:rPr>
          <w:rFonts w:hint="cs"/>
          <w:sz w:val="22"/>
          <w:rtl/>
          <w:lang w:val="en-GB" w:bidi="ar-EG"/>
        </w:rPr>
        <w:t>ين</w:t>
      </w:r>
      <w:r w:rsidRPr="00285371">
        <w:rPr>
          <w:sz w:val="22"/>
          <w:rtl/>
          <w:lang w:val="en-GB" w:bidi="ar-EG"/>
        </w:rPr>
        <w:t xml:space="preserve"> (</w:t>
      </w:r>
      <w:r w:rsidR="00172D9C" w:rsidRPr="00172D9C">
        <w:rPr>
          <w:sz w:val="22"/>
          <w:rtl/>
          <w:lang w:val="en-GB" w:bidi="ar-EG"/>
        </w:rPr>
        <w:t>الفقرة 24</w:t>
      </w:r>
      <w:r w:rsidR="00172D9C">
        <w:rPr>
          <w:rFonts w:hint="cs"/>
          <w:sz w:val="22"/>
          <w:rtl/>
          <w:lang w:val="en-GB"/>
        </w:rPr>
        <w:t xml:space="preserve"> من </w:t>
      </w:r>
      <w:r w:rsidRPr="00285371">
        <w:rPr>
          <w:sz w:val="22"/>
          <w:rtl/>
          <w:lang w:val="en-GB" w:bidi="ar-EG"/>
        </w:rPr>
        <w:t xml:space="preserve">المقرر </w:t>
      </w:r>
      <w:hyperlink r:id="rId15" w:history="1">
        <w:r w:rsidR="003458EA">
          <w:rPr>
            <w:rStyle w:val="Hyperlink"/>
            <w:rFonts w:hint="cs"/>
            <w:sz w:val="22"/>
            <w:rtl/>
            <w:lang w:val="en-GB" w:bidi="ar-EG"/>
          </w:rPr>
          <w:t>12/32</w:t>
        </w:r>
      </w:hyperlink>
      <w:r w:rsidRPr="00285371">
        <w:rPr>
          <w:sz w:val="22"/>
          <w:rtl/>
          <w:lang w:val="en-GB" w:bidi="ar-EG"/>
        </w:rPr>
        <w:t xml:space="preserve">). وقرر مؤتمر الأطراف كذلك أن </w:t>
      </w:r>
      <w:r w:rsidR="003458EA">
        <w:rPr>
          <w:rFonts w:hint="cs"/>
          <w:sz w:val="22"/>
          <w:rtl/>
          <w:lang w:val="en-GB" w:bidi="ar-EG"/>
        </w:rPr>
        <w:t>يتاح أيضاً</w:t>
      </w:r>
      <w:r w:rsidRPr="00285371">
        <w:rPr>
          <w:sz w:val="22"/>
          <w:rtl/>
          <w:lang w:val="en-GB" w:bidi="ar-EG"/>
        </w:rPr>
        <w:t xml:space="preserve"> </w:t>
      </w:r>
      <w:r w:rsidR="003458EA">
        <w:rPr>
          <w:rFonts w:hint="cs"/>
          <w:sz w:val="22"/>
          <w:rtl/>
          <w:lang w:val="en-GB" w:bidi="ar-EG"/>
        </w:rPr>
        <w:t>الصندوقان الاستئمانيان</w:t>
      </w:r>
      <w:r w:rsidRPr="00285371">
        <w:rPr>
          <w:sz w:val="22"/>
          <w:rtl/>
          <w:lang w:val="en-GB" w:bidi="ar-EG"/>
        </w:rPr>
        <w:t xml:space="preserve"> المدمج</w:t>
      </w:r>
      <w:r w:rsidR="003458EA">
        <w:rPr>
          <w:rFonts w:hint="cs"/>
          <w:sz w:val="22"/>
          <w:rtl/>
          <w:lang w:val="en-GB" w:bidi="ar-EG"/>
        </w:rPr>
        <w:t>ان</w:t>
      </w:r>
      <w:r w:rsidRPr="00285371">
        <w:rPr>
          <w:sz w:val="22"/>
          <w:rtl/>
          <w:lang w:val="en-GB" w:bidi="ar-EG"/>
        </w:rPr>
        <w:t xml:space="preserve"> لتيسير مشاركة الأطراف في الاجتماعات </w:t>
      </w:r>
      <w:r w:rsidR="003458EA">
        <w:rPr>
          <w:rFonts w:hint="cs"/>
          <w:sz w:val="22"/>
          <w:rtl/>
          <w:lang w:val="en-GB" w:bidi="ar-EG"/>
        </w:rPr>
        <w:t>ذات الصلة</w:t>
      </w:r>
      <w:r w:rsidRPr="00285371">
        <w:rPr>
          <w:sz w:val="22"/>
          <w:rtl/>
          <w:lang w:val="en-GB" w:bidi="ar-EG"/>
        </w:rPr>
        <w:t xml:space="preserve"> ببروتوكول ناغويا (</w:t>
      </w:r>
      <w:r w:rsidR="003458EA">
        <w:rPr>
          <w:rFonts w:hint="cs"/>
          <w:sz w:val="22"/>
          <w:rtl/>
          <w:lang w:val="en-GB" w:bidi="ar-EG"/>
        </w:rPr>
        <w:t xml:space="preserve">الفقرة 25 من </w:t>
      </w:r>
      <w:r w:rsidRPr="00285371">
        <w:rPr>
          <w:sz w:val="22"/>
          <w:rtl/>
          <w:lang w:val="en-GB" w:bidi="ar-EG"/>
        </w:rPr>
        <w:t>المقرر 12/32)</w:t>
      </w:r>
      <w:r w:rsidR="006E0E14">
        <w:rPr>
          <w:rFonts w:hint="cs"/>
          <w:sz w:val="22"/>
          <w:rtl/>
          <w:lang w:val="en-GB" w:bidi="ar-EG"/>
        </w:rPr>
        <w:t>.</w:t>
      </w:r>
    </w:p>
    <w:p w14:paraId="45A370F7" w14:textId="4C84F3DC" w:rsidR="006E0E14" w:rsidRPr="008C60C1" w:rsidRDefault="00B9706A" w:rsidP="00B9706A">
      <w:pPr>
        <w:numPr>
          <w:ilvl w:val="0"/>
          <w:numId w:val="15"/>
        </w:numPr>
        <w:spacing w:after="120"/>
        <w:ind w:left="0" w:firstLine="0"/>
        <w:jc w:val="both"/>
        <w:rPr>
          <w:sz w:val="22"/>
          <w:lang w:val="en-GB" w:bidi="ar-EG"/>
        </w:rPr>
      </w:pPr>
      <w:r>
        <w:rPr>
          <w:rFonts w:hint="cs"/>
          <w:sz w:val="24"/>
          <w:rtl/>
          <w:lang w:bidi="ar-EG"/>
        </w:rPr>
        <w:t>وتوفر</w:t>
      </w:r>
      <w:r w:rsidR="00285371" w:rsidRPr="00285371">
        <w:rPr>
          <w:sz w:val="24"/>
          <w:rtl/>
          <w:lang w:bidi="ar-EG"/>
        </w:rPr>
        <w:t xml:space="preserve"> </w:t>
      </w:r>
      <w:r w:rsidRPr="00B9706A">
        <w:rPr>
          <w:sz w:val="24"/>
          <w:rtl/>
          <w:lang w:bidi="ar-EG"/>
        </w:rPr>
        <w:t xml:space="preserve">البلدان المتقدمة الأطراف على أساس طوعي </w:t>
      </w:r>
      <w:r w:rsidR="00285371" w:rsidRPr="00285371">
        <w:rPr>
          <w:sz w:val="24"/>
          <w:rtl/>
          <w:lang w:bidi="ar-EG"/>
        </w:rPr>
        <w:t>التمويل</w:t>
      </w:r>
      <w:r>
        <w:rPr>
          <w:rFonts w:hint="cs"/>
          <w:sz w:val="24"/>
          <w:rtl/>
          <w:lang w:bidi="ar-EG"/>
        </w:rPr>
        <w:t xml:space="preserve"> اللازم</w:t>
      </w:r>
      <w:r w:rsidR="00285371" w:rsidRPr="00285371">
        <w:rPr>
          <w:sz w:val="24"/>
          <w:rtl/>
          <w:lang w:bidi="ar-EG"/>
        </w:rPr>
        <w:t xml:space="preserve"> للصندوق الاستئماني </w:t>
      </w:r>
      <w:r w:rsidR="00285371" w:rsidRPr="00B9706A">
        <w:rPr>
          <w:szCs w:val="20"/>
          <w:lang w:bidi="ar-EG"/>
        </w:rPr>
        <w:t>BZ</w:t>
      </w:r>
      <w:r w:rsidR="00285371" w:rsidRPr="00285371">
        <w:rPr>
          <w:sz w:val="24"/>
          <w:rtl/>
          <w:lang w:bidi="ar-EG"/>
        </w:rPr>
        <w:t xml:space="preserve">. </w:t>
      </w:r>
      <w:r>
        <w:rPr>
          <w:rFonts w:hint="cs"/>
          <w:sz w:val="24"/>
          <w:rtl/>
          <w:lang w:bidi="ar-EG"/>
        </w:rPr>
        <w:t>و</w:t>
      </w:r>
      <w:r w:rsidR="00285371" w:rsidRPr="00285371">
        <w:rPr>
          <w:sz w:val="24"/>
          <w:rtl/>
          <w:lang w:bidi="ar-EG"/>
        </w:rPr>
        <w:t>تستخدم الأمانة</w:t>
      </w:r>
      <w:r>
        <w:rPr>
          <w:rFonts w:hint="cs"/>
          <w:sz w:val="24"/>
          <w:rtl/>
          <w:lang w:bidi="ar-EG"/>
        </w:rPr>
        <w:t xml:space="preserve"> هذا</w:t>
      </w:r>
      <w:r w:rsidR="00285371" w:rsidRPr="00285371">
        <w:rPr>
          <w:sz w:val="24"/>
          <w:rtl/>
          <w:lang w:bidi="ar-EG"/>
        </w:rPr>
        <w:t xml:space="preserve"> التمويل</w:t>
      </w:r>
      <w:r>
        <w:rPr>
          <w:rFonts w:hint="cs"/>
          <w:sz w:val="24"/>
          <w:rtl/>
          <w:lang w:bidi="ar-EG"/>
        </w:rPr>
        <w:t xml:space="preserve"> بعد ذلك</w:t>
      </w:r>
      <w:r w:rsidR="00285371" w:rsidRPr="00285371">
        <w:rPr>
          <w:sz w:val="24"/>
          <w:rtl/>
          <w:lang w:bidi="ar-EG"/>
        </w:rPr>
        <w:t xml:space="preserve"> لتزويد ممثلي الأطراف المؤهل</w:t>
      </w:r>
      <w:r>
        <w:rPr>
          <w:rFonts w:hint="cs"/>
          <w:sz w:val="24"/>
          <w:rtl/>
          <w:lang w:bidi="ar-EG"/>
        </w:rPr>
        <w:t>ة</w:t>
      </w:r>
      <w:r w:rsidR="00285371" w:rsidRPr="00285371">
        <w:rPr>
          <w:sz w:val="24"/>
          <w:rtl/>
          <w:lang w:bidi="ar-EG"/>
        </w:rPr>
        <w:t xml:space="preserve"> بتذاكر </w:t>
      </w:r>
      <w:r>
        <w:rPr>
          <w:rFonts w:hint="cs"/>
          <w:sz w:val="24"/>
          <w:rtl/>
          <w:lang w:bidi="ar-EG"/>
        </w:rPr>
        <w:t>سفر جوية</w:t>
      </w:r>
      <w:r w:rsidR="00285371" w:rsidRPr="00285371">
        <w:rPr>
          <w:sz w:val="24"/>
          <w:rtl/>
          <w:lang w:bidi="ar-EG"/>
        </w:rPr>
        <w:t xml:space="preserve"> وبدلات إقامة يومية لتمكينهم من المشاركة في اجتماعات مؤتمر الأطراف في </w:t>
      </w:r>
      <w:r>
        <w:rPr>
          <w:rFonts w:hint="cs"/>
          <w:sz w:val="24"/>
          <w:rtl/>
          <w:lang w:bidi="ar-EG"/>
        </w:rPr>
        <w:t>ال</w:t>
      </w:r>
      <w:r w:rsidR="00285371" w:rsidRPr="00285371">
        <w:rPr>
          <w:sz w:val="24"/>
          <w:rtl/>
          <w:lang w:bidi="ar-EG"/>
        </w:rPr>
        <w:t>اتفاقية</w:t>
      </w:r>
      <w:r>
        <w:rPr>
          <w:rFonts w:hint="cs"/>
          <w:sz w:val="24"/>
          <w:rtl/>
          <w:lang w:bidi="ar-EG"/>
        </w:rPr>
        <w:t xml:space="preserve"> المتعلقة</w:t>
      </w:r>
      <w:r w:rsidR="00285371" w:rsidRPr="00285371">
        <w:rPr>
          <w:sz w:val="24"/>
          <w:rtl/>
          <w:lang w:bidi="ar-EG"/>
        </w:rPr>
        <w:t xml:space="preserve"> </w:t>
      </w:r>
      <w:r>
        <w:rPr>
          <w:rFonts w:hint="cs"/>
          <w:sz w:val="24"/>
          <w:rtl/>
          <w:lang w:bidi="ar-EG"/>
        </w:rPr>
        <w:t>ب</w:t>
      </w:r>
      <w:r w:rsidR="00285371" w:rsidRPr="00285371">
        <w:rPr>
          <w:sz w:val="24"/>
          <w:rtl/>
          <w:lang w:bidi="ar-EG"/>
        </w:rPr>
        <w:t>التنوع البيولوجي، ومؤتمر الأطراف العامل كاجتماع الأطراف في بروتوكول قرطاجنة للسلامة الأحيائية</w:t>
      </w:r>
      <w:r>
        <w:rPr>
          <w:rFonts w:hint="cs"/>
          <w:sz w:val="24"/>
          <w:rtl/>
          <w:lang w:bidi="ar-EG"/>
        </w:rPr>
        <w:t>،</w:t>
      </w:r>
      <w:r w:rsidR="00285371" w:rsidRPr="00285371">
        <w:rPr>
          <w:sz w:val="24"/>
          <w:rtl/>
          <w:lang w:bidi="ar-EG"/>
        </w:rPr>
        <w:t xml:space="preserve"> ومؤتمر الأطراف العامل كاجتماع للأطراف في بروتوكول ناغويا بشأن الحصول على الموارد الجينية والتقاسم العادل والمنصف للمنافع الناشئة عن استخدامها. </w:t>
      </w:r>
      <w:r>
        <w:rPr>
          <w:rFonts w:hint="cs"/>
          <w:sz w:val="24"/>
          <w:rtl/>
          <w:lang w:bidi="ar-EG"/>
        </w:rPr>
        <w:t>و</w:t>
      </w:r>
      <w:r w:rsidR="00285371" w:rsidRPr="00285371">
        <w:rPr>
          <w:sz w:val="24"/>
          <w:rtl/>
          <w:lang w:bidi="ar-EG"/>
        </w:rPr>
        <w:t>تستخدم</w:t>
      </w:r>
      <w:r>
        <w:rPr>
          <w:rFonts w:hint="cs"/>
          <w:sz w:val="24"/>
          <w:rtl/>
          <w:lang w:bidi="ar-EG"/>
        </w:rPr>
        <w:t xml:space="preserve"> أيضاً</w:t>
      </w:r>
      <w:r w:rsidR="00285371" w:rsidRPr="00285371">
        <w:rPr>
          <w:sz w:val="24"/>
          <w:rtl/>
          <w:lang w:bidi="ar-EG"/>
        </w:rPr>
        <w:t xml:space="preserve"> موارد الصندوق </w:t>
      </w:r>
      <w:r>
        <w:rPr>
          <w:rFonts w:hint="cs"/>
          <w:sz w:val="24"/>
          <w:rtl/>
          <w:lang w:bidi="ar-EG"/>
        </w:rPr>
        <w:t>ل</w:t>
      </w:r>
      <w:r w:rsidR="00285371" w:rsidRPr="00285371">
        <w:rPr>
          <w:sz w:val="24"/>
          <w:rtl/>
          <w:lang w:bidi="ar-EG"/>
        </w:rPr>
        <w:t xml:space="preserve">دعم مشاركة </w:t>
      </w:r>
      <w:r w:rsidR="00050257">
        <w:rPr>
          <w:rFonts w:hint="cs"/>
          <w:sz w:val="24"/>
          <w:rtl/>
          <w:lang w:bidi="ar-EG"/>
        </w:rPr>
        <w:t>ممثلي الأطراف المؤهلة</w:t>
      </w:r>
      <w:r w:rsidR="00285371" w:rsidRPr="00285371">
        <w:rPr>
          <w:sz w:val="24"/>
          <w:rtl/>
          <w:lang w:bidi="ar-EG"/>
        </w:rPr>
        <w:t xml:space="preserve"> في الاجتماعات ذات الصلة </w:t>
      </w:r>
      <w:r w:rsidR="00050257">
        <w:rPr>
          <w:rFonts w:hint="cs"/>
          <w:sz w:val="24"/>
          <w:rtl/>
          <w:lang w:bidi="ar-EG"/>
        </w:rPr>
        <w:t>التي تعقدها ا</w:t>
      </w:r>
      <w:r w:rsidR="00285371" w:rsidRPr="00285371">
        <w:rPr>
          <w:sz w:val="24"/>
          <w:rtl/>
          <w:lang w:bidi="ar-EG"/>
        </w:rPr>
        <w:t xml:space="preserve">لهيئات الفرعية </w:t>
      </w:r>
      <w:r w:rsidR="00050257">
        <w:rPr>
          <w:rFonts w:hint="cs"/>
          <w:sz w:val="24"/>
          <w:rtl/>
          <w:lang w:bidi="ar-EG"/>
        </w:rPr>
        <w:t>ل</w:t>
      </w:r>
      <w:r w:rsidR="00285371" w:rsidRPr="00285371">
        <w:rPr>
          <w:sz w:val="24"/>
          <w:rtl/>
          <w:lang w:bidi="ar-EG"/>
        </w:rPr>
        <w:t>لاتفاقية والبروتوكو</w:t>
      </w:r>
      <w:r w:rsidR="00050257">
        <w:rPr>
          <w:rFonts w:hint="cs"/>
          <w:sz w:val="24"/>
          <w:rtl/>
          <w:lang w:bidi="ar-EG"/>
        </w:rPr>
        <w:t>لين والهيئات المرتبطة بهذه الصكوك</w:t>
      </w:r>
      <w:r w:rsidR="006E0E14" w:rsidRPr="008C60C1">
        <w:rPr>
          <w:sz w:val="24"/>
          <w:rtl/>
          <w:lang w:bidi="ar-EG"/>
        </w:rPr>
        <w:t>.</w:t>
      </w:r>
    </w:p>
    <w:p w14:paraId="2A319789" w14:textId="49625A68" w:rsidR="006E0E14" w:rsidRPr="00BC1D66" w:rsidRDefault="00050257" w:rsidP="00D9266C">
      <w:pPr>
        <w:numPr>
          <w:ilvl w:val="0"/>
          <w:numId w:val="15"/>
        </w:numPr>
        <w:spacing w:after="120"/>
        <w:ind w:left="0" w:firstLine="0"/>
        <w:jc w:val="both"/>
        <w:rPr>
          <w:sz w:val="22"/>
          <w:lang w:val="en-GB" w:bidi="ar-EG"/>
        </w:rPr>
      </w:pPr>
      <w:r>
        <w:rPr>
          <w:rFonts w:hint="cs"/>
          <w:sz w:val="24"/>
          <w:rtl/>
          <w:lang w:bidi="ar-EG"/>
        </w:rPr>
        <w:t>و</w:t>
      </w:r>
      <w:r w:rsidR="00285371" w:rsidRPr="00285371">
        <w:rPr>
          <w:sz w:val="24"/>
          <w:rtl/>
          <w:lang w:bidi="ar-EG"/>
        </w:rPr>
        <w:t>اعتمد مؤتمر الأطراف</w:t>
      </w:r>
      <w:r>
        <w:rPr>
          <w:rFonts w:hint="cs"/>
          <w:sz w:val="24"/>
          <w:rtl/>
          <w:lang w:bidi="ar-EG"/>
        </w:rPr>
        <w:t>،</w:t>
      </w:r>
      <w:r w:rsidRPr="00050257">
        <w:rPr>
          <w:sz w:val="24"/>
          <w:rtl/>
          <w:lang w:bidi="ar-EG"/>
        </w:rPr>
        <w:t xml:space="preserve"> في المقرر </w:t>
      </w:r>
      <w:hyperlink r:id="rId16" w:history="1">
        <w:r>
          <w:rPr>
            <w:rStyle w:val="Hyperlink"/>
            <w:rFonts w:hint="cs"/>
            <w:sz w:val="24"/>
            <w:rtl/>
            <w:lang w:val="en-GB" w:bidi="ar-EG"/>
          </w:rPr>
          <w:t>9/34</w:t>
        </w:r>
      </w:hyperlink>
      <w:r w:rsidRPr="00050257">
        <w:rPr>
          <w:sz w:val="24"/>
          <w:rtl/>
          <w:lang w:bidi="ar-EG"/>
        </w:rPr>
        <w:t xml:space="preserve"> (الفقرة 31)،</w:t>
      </w:r>
      <w:r w:rsidR="00285371" w:rsidRPr="00285371">
        <w:rPr>
          <w:sz w:val="24"/>
          <w:rtl/>
          <w:lang w:bidi="ar-EG"/>
        </w:rPr>
        <w:t xml:space="preserve"> إجراء</w:t>
      </w:r>
      <w:r w:rsidR="006F29F3">
        <w:rPr>
          <w:rFonts w:hint="cs"/>
          <w:sz w:val="24"/>
          <w:rtl/>
          <w:lang w:bidi="ar-EG"/>
        </w:rPr>
        <w:t>ً</w:t>
      </w:r>
      <w:r w:rsidR="00285371" w:rsidRPr="00285371">
        <w:rPr>
          <w:sz w:val="24"/>
          <w:rtl/>
          <w:lang w:bidi="ar-EG"/>
        </w:rPr>
        <w:t xml:space="preserve"> لتخصيص التمويل من الصندوق الاستئماني</w:t>
      </w:r>
      <w:r w:rsidR="00E53CC6">
        <w:rPr>
          <w:rFonts w:hint="cs"/>
          <w:sz w:val="24"/>
          <w:rtl/>
        </w:rPr>
        <w:t xml:space="preserve"> </w:t>
      </w:r>
      <w:r w:rsidR="00E53CC6" w:rsidRPr="00E53CC6">
        <w:rPr>
          <w:szCs w:val="20"/>
        </w:rPr>
        <w:t>BZ</w:t>
      </w:r>
      <w:r w:rsidR="00285371" w:rsidRPr="00285371">
        <w:rPr>
          <w:sz w:val="24"/>
          <w:rtl/>
          <w:lang w:bidi="ar-EG"/>
        </w:rPr>
        <w:t>. ويتطلب هذا الإجراء إعطاء الأولوية لأقل البلدان نمواً والدول الجزرية الصغيرة النامية</w:t>
      </w:r>
      <w:r w:rsidR="006F29F3">
        <w:rPr>
          <w:rFonts w:hint="cs"/>
          <w:sz w:val="24"/>
          <w:rtl/>
          <w:lang w:bidi="ar-EG"/>
        </w:rPr>
        <w:t>،</w:t>
      </w:r>
      <w:r w:rsidR="00285371" w:rsidRPr="00285371">
        <w:rPr>
          <w:sz w:val="24"/>
          <w:rtl/>
          <w:lang w:bidi="ar-EG"/>
        </w:rPr>
        <w:t xml:space="preserve"> و</w:t>
      </w:r>
      <w:r w:rsidR="00E53CC6" w:rsidRPr="00E53CC6">
        <w:rPr>
          <w:sz w:val="24"/>
          <w:rtl/>
          <w:lang w:bidi="ar-EG"/>
        </w:rPr>
        <w:t xml:space="preserve">يهدف </w:t>
      </w:r>
      <w:r w:rsidR="00285371" w:rsidRPr="00285371">
        <w:rPr>
          <w:sz w:val="24"/>
          <w:rtl/>
          <w:lang w:bidi="ar-EG"/>
        </w:rPr>
        <w:t>بعد ذلك إلى ضمان التمثيل الجغرافي الكافي لجميع البلدان النامية</w:t>
      </w:r>
      <w:r w:rsidR="006F29F3">
        <w:rPr>
          <w:rFonts w:hint="cs"/>
          <w:sz w:val="24"/>
          <w:rtl/>
          <w:lang w:bidi="ar-EG"/>
        </w:rPr>
        <w:t xml:space="preserve"> الأطراف</w:t>
      </w:r>
      <w:r w:rsidR="00285371" w:rsidRPr="00285371">
        <w:rPr>
          <w:sz w:val="24"/>
          <w:rtl/>
          <w:lang w:bidi="ar-EG"/>
        </w:rPr>
        <w:t xml:space="preserve"> المؤهلة. </w:t>
      </w:r>
      <w:r w:rsidR="00E53CC6">
        <w:rPr>
          <w:rFonts w:hint="cs"/>
          <w:sz w:val="24"/>
          <w:rtl/>
          <w:lang w:bidi="ar-EG"/>
        </w:rPr>
        <w:t>و</w:t>
      </w:r>
      <w:r w:rsidR="00285371" w:rsidRPr="00285371">
        <w:rPr>
          <w:sz w:val="24"/>
          <w:rtl/>
          <w:lang w:bidi="ar-EG"/>
        </w:rPr>
        <w:t>تصنف الأمم المتحدة، لأغراض تحليلية، البلدان في ثلاث فئات عامة</w:t>
      </w:r>
      <w:r w:rsidR="001862F6">
        <w:rPr>
          <w:rFonts w:hint="cs"/>
          <w:sz w:val="24"/>
          <w:rtl/>
          <w:lang w:bidi="ar-EG"/>
        </w:rPr>
        <w:t xml:space="preserve"> هي</w:t>
      </w:r>
      <w:r w:rsidR="00285371" w:rsidRPr="00285371">
        <w:rPr>
          <w:sz w:val="24"/>
          <w:rtl/>
          <w:lang w:bidi="ar-EG"/>
        </w:rPr>
        <w:t xml:space="preserve"> البلدان النامية والبلدان التي تمر اقتصاداتها بمرحلة انتقالية والبلدان ذات الاقتصادات المتقدمة</w:t>
      </w:r>
      <w:r w:rsidR="005468E9">
        <w:rPr>
          <w:rFonts w:hint="cs"/>
          <w:sz w:val="24"/>
          <w:rtl/>
          <w:lang w:bidi="ar-EG"/>
        </w:rPr>
        <w:t xml:space="preserve"> النمو</w:t>
      </w:r>
      <w:r w:rsidR="00285371" w:rsidRPr="00285371">
        <w:rPr>
          <w:sz w:val="24"/>
          <w:rtl/>
          <w:lang w:bidi="ar-EG"/>
        </w:rPr>
        <w:t xml:space="preserve">. </w:t>
      </w:r>
      <w:r w:rsidR="00D9266C">
        <w:rPr>
          <w:rFonts w:hint="cs"/>
          <w:sz w:val="24"/>
          <w:rtl/>
          <w:lang w:bidi="ar-EG"/>
        </w:rPr>
        <w:t>و</w:t>
      </w:r>
      <w:r w:rsidR="00285371" w:rsidRPr="00285371">
        <w:rPr>
          <w:sz w:val="24"/>
          <w:rtl/>
          <w:lang w:bidi="ar-EG"/>
        </w:rPr>
        <w:t xml:space="preserve">تنقسم فئة البلدان النامية إلى ثلاث فئات فرعية هي: أقل البلدان نمواً والدول الجزرية الصغيرة النامية </w:t>
      </w:r>
      <w:r w:rsidR="00D9266C">
        <w:rPr>
          <w:rFonts w:hint="cs"/>
          <w:sz w:val="24"/>
          <w:rtl/>
          <w:lang w:bidi="ar-EG"/>
        </w:rPr>
        <w:t>و</w:t>
      </w:r>
      <w:r w:rsidR="00285371" w:rsidRPr="00285371">
        <w:rPr>
          <w:sz w:val="24"/>
          <w:rtl/>
          <w:lang w:bidi="ar-EG"/>
        </w:rPr>
        <w:t>البلدان النامية</w:t>
      </w:r>
      <w:r w:rsidR="00D9266C">
        <w:rPr>
          <w:rFonts w:hint="cs"/>
          <w:sz w:val="24"/>
          <w:rtl/>
          <w:lang w:bidi="ar-EG"/>
        </w:rPr>
        <w:t xml:space="preserve"> الأخرى</w:t>
      </w:r>
      <w:r w:rsidR="00285371" w:rsidRPr="00285371">
        <w:rPr>
          <w:sz w:val="24"/>
          <w:rtl/>
          <w:lang w:bidi="ar-EG"/>
        </w:rPr>
        <w:t xml:space="preserve">. </w:t>
      </w:r>
      <w:r w:rsidR="00D9266C">
        <w:rPr>
          <w:rFonts w:hint="cs"/>
          <w:sz w:val="24"/>
          <w:rtl/>
          <w:lang w:bidi="ar-EG"/>
        </w:rPr>
        <w:t>وتُصنّف</w:t>
      </w:r>
      <w:r w:rsidR="00D9266C" w:rsidRPr="00D9266C">
        <w:rPr>
          <w:sz w:val="24"/>
          <w:rtl/>
          <w:lang w:bidi="ar-EG"/>
        </w:rPr>
        <w:t xml:space="preserve"> لجنة </w:t>
      </w:r>
      <w:r w:rsidR="00D9266C">
        <w:rPr>
          <w:rFonts w:hint="cs"/>
          <w:sz w:val="24"/>
          <w:rtl/>
          <w:lang w:bidi="ar-EG"/>
        </w:rPr>
        <w:t xml:space="preserve">السياسات الإنمائية التابعة </w:t>
      </w:r>
      <w:r w:rsidR="00D9266C" w:rsidRPr="00D9266C">
        <w:rPr>
          <w:sz w:val="24"/>
          <w:rtl/>
        </w:rPr>
        <w:t>للمجلس الاقتصادي والاجتماعـي للأمم المتحدة</w:t>
      </w:r>
      <w:r w:rsidR="00D9266C" w:rsidRPr="00D9266C">
        <w:rPr>
          <w:sz w:val="24"/>
          <w:rtl/>
          <w:lang w:bidi="ar-EG"/>
        </w:rPr>
        <w:t xml:space="preserve"> </w:t>
      </w:r>
      <w:r w:rsidR="00D9266C">
        <w:rPr>
          <w:rFonts w:hint="cs"/>
          <w:sz w:val="24"/>
          <w:rtl/>
          <w:lang w:bidi="ar-EG"/>
        </w:rPr>
        <w:t xml:space="preserve">البلدان </w:t>
      </w:r>
      <w:r w:rsidR="00285371" w:rsidRPr="00285371">
        <w:rPr>
          <w:sz w:val="24"/>
          <w:rtl/>
          <w:lang w:bidi="ar-EG"/>
        </w:rPr>
        <w:t>وفقا</w:t>
      </w:r>
      <w:r w:rsidR="00D9266C">
        <w:rPr>
          <w:rFonts w:hint="cs"/>
          <w:sz w:val="24"/>
          <w:rtl/>
          <w:lang w:bidi="ar-EG"/>
        </w:rPr>
        <w:t>ً</w:t>
      </w:r>
      <w:r w:rsidR="00285371" w:rsidRPr="00285371">
        <w:rPr>
          <w:sz w:val="24"/>
          <w:rtl/>
          <w:lang w:bidi="ar-EG"/>
        </w:rPr>
        <w:t xml:space="preserve"> لمستوى ت</w:t>
      </w:r>
      <w:r w:rsidR="00D9266C">
        <w:rPr>
          <w:rFonts w:hint="cs"/>
          <w:sz w:val="24"/>
          <w:rtl/>
          <w:lang w:bidi="ar-EG"/>
        </w:rPr>
        <w:t>نميتها</w:t>
      </w:r>
      <w:r w:rsidR="00285371" w:rsidRPr="00285371">
        <w:rPr>
          <w:sz w:val="24"/>
          <w:rtl/>
          <w:lang w:bidi="ar-EG"/>
        </w:rPr>
        <w:t xml:space="preserve">. </w:t>
      </w:r>
      <w:r w:rsidR="00D9266C">
        <w:rPr>
          <w:rFonts w:hint="cs"/>
          <w:sz w:val="24"/>
          <w:rtl/>
          <w:lang w:bidi="ar-EG"/>
        </w:rPr>
        <w:t xml:space="preserve">وتستعرض هذه اللجنة </w:t>
      </w:r>
      <w:r w:rsidR="00285371" w:rsidRPr="00285371">
        <w:rPr>
          <w:sz w:val="24"/>
          <w:rtl/>
          <w:lang w:bidi="ar-EG"/>
        </w:rPr>
        <w:t xml:space="preserve">تصنيف </w:t>
      </w:r>
      <w:r w:rsidR="000755BC">
        <w:rPr>
          <w:rFonts w:hint="cs"/>
          <w:sz w:val="24"/>
          <w:rtl/>
          <w:lang w:bidi="ar-EG"/>
        </w:rPr>
        <w:t>بلد من البلدان</w:t>
      </w:r>
      <w:r w:rsidR="00285371" w:rsidRPr="00285371">
        <w:rPr>
          <w:sz w:val="24"/>
          <w:rtl/>
          <w:lang w:bidi="ar-EG"/>
        </w:rPr>
        <w:t xml:space="preserve"> و</w:t>
      </w:r>
      <w:r w:rsidR="00D9266C">
        <w:rPr>
          <w:rFonts w:hint="cs"/>
          <w:sz w:val="24"/>
          <w:rtl/>
          <w:lang w:bidi="ar-EG"/>
        </w:rPr>
        <w:t>تحدّثه</w:t>
      </w:r>
      <w:r w:rsidR="00285371" w:rsidRPr="00285371">
        <w:rPr>
          <w:sz w:val="24"/>
          <w:rtl/>
          <w:lang w:bidi="ar-EG"/>
        </w:rPr>
        <w:t xml:space="preserve"> دوريًا. </w:t>
      </w:r>
      <w:r w:rsidR="000755BC">
        <w:rPr>
          <w:rFonts w:hint="cs"/>
          <w:sz w:val="24"/>
          <w:rtl/>
          <w:lang w:bidi="ar-EG"/>
        </w:rPr>
        <w:t>و</w:t>
      </w:r>
      <w:r w:rsidR="00285371" w:rsidRPr="00285371">
        <w:rPr>
          <w:sz w:val="24"/>
          <w:rtl/>
          <w:lang w:bidi="ar-EG"/>
        </w:rPr>
        <w:t xml:space="preserve">خلال الفترة </w:t>
      </w:r>
      <w:r w:rsidR="000755BC">
        <w:rPr>
          <w:rFonts w:hint="cs"/>
          <w:sz w:val="24"/>
          <w:rtl/>
          <w:lang w:bidi="ar-EG"/>
        </w:rPr>
        <w:t xml:space="preserve">الممتدة </w:t>
      </w:r>
      <w:r w:rsidR="00285371" w:rsidRPr="00285371">
        <w:rPr>
          <w:sz w:val="24"/>
          <w:rtl/>
          <w:lang w:bidi="ar-EG"/>
        </w:rPr>
        <w:t xml:space="preserve">من عام 2009 إلى عام 2016، </w:t>
      </w:r>
      <w:r w:rsidR="000755BC">
        <w:rPr>
          <w:rFonts w:hint="cs"/>
          <w:sz w:val="24"/>
          <w:rtl/>
          <w:lang w:bidi="ar-EG"/>
        </w:rPr>
        <w:t>اندرج</w:t>
      </w:r>
      <w:r w:rsidR="00285371" w:rsidRPr="00285371">
        <w:rPr>
          <w:sz w:val="24"/>
          <w:rtl/>
          <w:lang w:bidi="ar-EG"/>
        </w:rPr>
        <w:t xml:space="preserve"> 153 طرفاً </w:t>
      </w:r>
      <w:r w:rsidR="000755BC">
        <w:rPr>
          <w:rFonts w:hint="cs"/>
          <w:sz w:val="24"/>
          <w:rtl/>
          <w:lang w:bidi="ar-EG"/>
        </w:rPr>
        <w:t xml:space="preserve">ضمن </w:t>
      </w:r>
      <w:r w:rsidR="00285371" w:rsidRPr="00285371">
        <w:rPr>
          <w:sz w:val="24"/>
          <w:rtl/>
          <w:lang w:bidi="ar-EG"/>
        </w:rPr>
        <w:t>فئات البلدان النامية والبلدان التي تمر اقتصاداتها بمرحلة انتقال</w:t>
      </w:r>
      <w:r w:rsidR="000755BC">
        <w:rPr>
          <w:rFonts w:hint="cs"/>
          <w:sz w:val="24"/>
          <w:rtl/>
          <w:lang w:bidi="ar-EG"/>
        </w:rPr>
        <w:t>ية</w:t>
      </w:r>
      <w:r w:rsidR="00285371" w:rsidRPr="00285371">
        <w:rPr>
          <w:sz w:val="24"/>
          <w:rtl/>
          <w:lang w:bidi="ar-EG"/>
        </w:rPr>
        <w:t>، وكانت</w:t>
      </w:r>
      <w:r w:rsidR="000755BC">
        <w:rPr>
          <w:rFonts w:hint="cs"/>
          <w:sz w:val="24"/>
          <w:rtl/>
          <w:lang w:bidi="ar-EG"/>
        </w:rPr>
        <w:t xml:space="preserve"> بالتالي أطرافاً</w:t>
      </w:r>
      <w:r w:rsidR="00285371" w:rsidRPr="00285371">
        <w:rPr>
          <w:sz w:val="24"/>
          <w:rtl/>
          <w:lang w:bidi="ar-EG"/>
        </w:rPr>
        <w:t xml:space="preserve"> مؤهلة للحصول على تمويل من الصندوق الاستئماني </w:t>
      </w:r>
      <w:r w:rsidR="00285371" w:rsidRPr="000E6E93">
        <w:rPr>
          <w:szCs w:val="20"/>
          <w:lang w:bidi="ar-EG"/>
        </w:rPr>
        <w:t>BZ</w:t>
      </w:r>
      <w:r w:rsidR="006E0E14" w:rsidRPr="00BC1D66">
        <w:rPr>
          <w:rFonts w:hint="cs"/>
          <w:sz w:val="24"/>
          <w:rtl/>
        </w:rPr>
        <w:t>.</w:t>
      </w:r>
    </w:p>
    <w:p w14:paraId="4B8F3A83" w14:textId="7663FA2F" w:rsidR="006E0E14" w:rsidRPr="00880FB5" w:rsidRDefault="00896697" w:rsidP="00896697">
      <w:pPr>
        <w:numPr>
          <w:ilvl w:val="0"/>
          <w:numId w:val="15"/>
        </w:numPr>
        <w:spacing w:after="120"/>
        <w:ind w:left="0" w:firstLine="0"/>
        <w:jc w:val="both"/>
        <w:rPr>
          <w:sz w:val="22"/>
          <w:lang w:val="en-GB" w:bidi="ar-EG"/>
        </w:rPr>
      </w:pPr>
      <w:r w:rsidRPr="00896697">
        <w:rPr>
          <w:sz w:val="24"/>
          <w:rtl/>
          <w:lang w:bidi="ar-EG"/>
        </w:rPr>
        <w:t>و</w:t>
      </w:r>
      <w:r w:rsidR="000755BC">
        <w:rPr>
          <w:rFonts w:hint="cs"/>
          <w:sz w:val="24"/>
          <w:rtl/>
          <w:lang w:bidi="ar-EG"/>
        </w:rPr>
        <w:t xml:space="preserve">تعتمد </w:t>
      </w:r>
      <w:r w:rsidRPr="00896697">
        <w:rPr>
          <w:sz w:val="24"/>
          <w:rtl/>
          <w:lang w:bidi="ar-EG"/>
        </w:rPr>
        <w:t>اتفاقيات وعمليات</w:t>
      </w:r>
      <w:r w:rsidR="003B70F6">
        <w:rPr>
          <w:rFonts w:hint="cs"/>
          <w:sz w:val="24"/>
          <w:rtl/>
          <w:lang w:bidi="ar-EG"/>
        </w:rPr>
        <w:t xml:space="preserve"> أخرى</w:t>
      </w:r>
      <w:r w:rsidR="000755BC">
        <w:rPr>
          <w:rFonts w:hint="cs"/>
          <w:sz w:val="24"/>
          <w:rtl/>
          <w:lang w:bidi="ar-EG"/>
        </w:rPr>
        <w:t xml:space="preserve"> تابعة</w:t>
      </w:r>
      <w:r w:rsidRPr="00896697">
        <w:rPr>
          <w:sz w:val="24"/>
          <w:rtl/>
          <w:lang w:bidi="ar-EG"/>
        </w:rPr>
        <w:t xml:space="preserve"> </w:t>
      </w:r>
      <w:r w:rsidR="000755BC">
        <w:rPr>
          <w:rFonts w:hint="cs"/>
          <w:sz w:val="24"/>
          <w:rtl/>
          <w:lang w:bidi="ar-EG"/>
        </w:rPr>
        <w:t>ل</w:t>
      </w:r>
      <w:r w:rsidRPr="00896697">
        <w:rPr>
          <w:sz w:val="24"/>
          <w:rtl/>
          <w:lang w:bidi="ar-EG"/>
        </w:rPr>
        <w:t xml:space="preserve">لأمم المتحدة معايير مماثلة للتمويل وتحديد الأولويات. </w:t>
      </w:r>
      <w:r w:rsidR="000755BC">
        <w:rPr>
          <w:rFonts w:hint="cs"/>
          <w:sz w:val="24"/>
          <w:rtl/>
          <w:lang w:bidi="ar-EG"/>
        </w:rPr>
        <w:t>و</w:t>
      </w:r>
      <w:r w:rsidRPr="00896697">
        <w:rPr>
          <w:sz w:val="24"/>
          <w:rtl/>
          <w:lang w:bidi="ar-EG"/>
        </w:rPr>
        <w:t>على سبيل المثال، ت</w:t>
      </w:r>
      <w:r w:rsidR="00275D43">
        <w:rPr>
          <w:rFonts w:hint="cs"/>
          <w:sz w:val="24"/>
          <w:rtl/>
          <w:lang w:bidi="ar-EG"/>
        </w:rPr>
        <w:t xml:space="preserve">منح </w:t>
      </w:r>
      <w:r w:rsidRPr="00896697">
        <w:rPr>
          <w:sz w:val="24"/>
          <w:rtl/>
          <w:lang w:bidi="ar-EG"/>
        </w:rPr>
        <w:t xml:space="preserve">اتفاقية الأمم المتحدة الإطارية بشأن تغير المناخ </w:t>
      </w:r>
      <w:r w:rsidR="00275D43">
        <w:rPr>
          <w:rFonts w:hint="cs"/>
          <w:sz w:val="24"/>
          <w:rtl/>
          <w:lang w:bidi="ar-EG"/>
        </w:rPr>
        <w:t>الأولوية</w:t>
      </w:r>
      <w:r w:rsidRPr="00896697">
        <w:rPr>
          <w:sz w:val="24"/>
          <w:rtl/>
          <w:lang w:bidi="ar-EG"/>
        </w:rPr>
        <w:t xml:space="preserve"> </w:t>
      </w:r>
      <w:r w:rsidR="00275D43">
        <w:rPr>
          <w:rFonts w:hint="cs"/>
          <w:sz w:val="24"/>
          <w:rtl/>
          <w:lang w:bidi="ar-EG"/>
        </w:rPr>
        <w:t>ل</w:t>
      </w:r>
      <w:r w:rsidRPr="00896697">
        <w:rPr>
          <w:sz w:val="24"/>
          <w:rtl/>
          <w:lang w:bidi="ar-EG"/>
        </w:rPr>
        <w:t>أقل البلدان نمواً والدول الجزرية الصغيرة النامية وغيرها من البلدان النامية والبلدان التي تمر اقتصاداتها بمرحلة انتقال</w:t>
      </w:r>
      <w:r w:rsidR="000E6E93">
        <w:rPr>
          <w:rFonts w:hint="cs"/>
          <w:sz w:val="24"/>
          <w:rtl/>
          <w:lang w:bidi="ar-EG"/>
        </w:rPr>
        <w:t>ية</w:t>
      </w:r>
      <w:r w:rsidRPr="00896697">
        <w:rPr>
          <w:sz w:val="24"/>
          <w:rtl/>
          <w:lang w:bidi="ar-EG"/>
        </w:rPr>
        <w:t xml:space="preserve"> </w:t>
      </w:r>
      <w:r w:rsidR="000E6E93">
        <w:rPr>
          <w:rFonts w:hint="cs"/>
          <w:sz w:val="24"/>
          <w:rtl/>
          <w:lang w:bidi="ar-EG"/>
        </w:rPr>
        <w:t>و</w:t>
      </w:r>
      <w:r w:rsidR="00275D43">
        <w:rPr>
          <w:rFonts w:hint="cs"/>
          <w:sz w:val="24"/>
          <w:rtl/>
          <w:lang w:bidi="ar-EG"/>
        </w:rPr>
        <w:t>التي يقل دخلها عن</w:t>
      </w:r>
      <w:r w:rsidRPr="00896697">
        <w:rPr>
          <w:sz w:val="24"/>
          <w:rtl/>
          <w:lang w:bidi="ar-EG"/>
        </w:rPr>
        <w:t xml:space="preserve"> عتبة الدخل</w:t>
      </w:r>
      <w:r w:rsidR="006E0E14" w:rsidRPr="00FC5CB2">
        <w:rPr>
          <w:rFonts w:hint="cs"/>
          <w:sz w:val="24"/>
          <w:rtl/>
        </w:rPr>
        <w:t>.</w:t>
      </w:r>
      <w:bookmarkStart w:id="6" w:name="_Hlk515855402"/>
      <w:r w:rsidRPr="00896697">
        <w:rPr>
          <w:sz w:val="24"/>
          <w:vertAlign w:val="superscript"/>
          <w:rtl/>
        </w:rPr>
        <w:footnoteReference w:id="2"/>
      </w:r>
      <w:bookmarkEnd w:id="6"/>
    </w:p>
    <w:p w14:paraId="1DBABA6C" w14:textId="0343684D" w:rsidR="006E0E14" w:rsidRPr="00A57CDB" w:rsidRDefault="006E0E14" w:rsidP="006E0E14">
      <w:pPr>
        <w:spacing w:after="120"/>
        <w:jc w:val="center"/>
        <w:rPr>
          <w:b/>
          <w:bCs/>
          <w:sz w:val="22"/>
          <w:lang w:val="fr-CH" w:bidi="ar-EG"/>
        </w:rPr>
      </w:pPr>
      <w:bookmarkStart w:id="7" w:name="_Hlk514963362"/>
      <w:r>
        <w:rPr>
          <w:rFonts w:hint="cs"/>
          <w:b/>
          <w:bCs/>
          <w:sz w:val="22"/>
          <w:rtl/>
          <w:lang w:val="en-GB" w:bidi="ar-EG"/>
        </w:rPr>
        <w:t>باء</w:t>
      </w:r>
      <w:r w:rsidRPr="00306427">
        <w:rPr>
          <w:rFonts w:hint="cs"/>
          <w:b/>
          <w:bCs/>
          <w:sz w:val="22"/>
          <w:rtl/>
          <w:lang w:val="en-GB" w:bidi="ar-EG"/>
        </w:rPr>
        <w:t xml:space="preserve"> -</w:t>
      </w:r>
      <w:r w:rsidRPr="00306427">
        <w:rPr>
          <w:rFonts w:hint="cs"/>
          <w:b/>
          <w:bCs/>
          <w:sz w:val="22"/>
          <w:rtl/>
          <w:lang w:val="en-GB" w:bidi="ar-EG"/>
        </w:rPr>
        <w:tab/>
      </w:r>
      <w:r w:rsidR="00880FB5" w:rsidRPr="00880FB5">
        <w:rPr>
          <w:b/>
          <w:bCs/>
          <w:sz w:val="22"/>
          <w:rtl/>
          <w:lang w:val="en-GB" w:bidi="ar-EG"/>
        </w:rPr>
        <w:t xml:space="preserve">حالة </w:t>
      </w:r>
      <w:r w:rsidR="00896697">
        <w:rPr>
          <w:rFonts w:hint="cs"/>
          <w:b/>
          <w:bCs/>
          <w:sz w:val="22"/>
          <w:rtl/>
          <w:lang w:val="en-GB" w:bidi="ar-EG"/>
        </w:rPr>
        <w:t>المساهمات</w:t>
      </w:r>
    </w:p>
    <w:bookmarkEnd w:id="7"/>
    <w:p w14:paraId="1F8E84F9" w14:textId="2DF3EA41" w:rsidR="006E0E14" w:rsidRPr="00443ADD" w:rsidRDefault="00896697" w:rsidP="002E3CCC">
      <w:pPr>
        <w:numPr>
          <w:ilvl w:val="0"/>
          <w:numId w:val="15"/>
        </w:numPr>
        <w:spacing w:after="120"/>
        <w:ind w:left="0" w:firstLine="0"/>
        <w:jc w:val="both"/>
        <w:rPr>
          <w:sz w:val="22"/>
          <w:lang w:val="fr-CH" w:bidi="ar-EG"/>
        </w:rPr>
      </w:pPr>
      <w:r w:rsidRPr="00896697">
        <w:rPr>
          <w:sz w:val="24"/>
          <w:rtl/>
          <w:lang w:bidi="ar-EG"/>
        </w:rPr>
        <w:t>وفقا</w:t>
      </w:r>
      <w:r w:rsidR="002E3CCC">
        <w:rPr>
          <w:rFonts w:hint="cs"/>
          <w:sz w:val="24"/>
          <w:rtl/>
          <w:lang w:bidi="ar-EG"/>
        </w:rPr>
        <w:t>ً</w:t>
      </w:r>
      <w:r w:rsidRPr="00896697">
        <w:rPr>
          <w:sz w:val="24"/>
          <w:rtl/>
          <w:lang w:bidi="ar-EG"/>
        </w:rPr>
        <w:t xml:space="preserve"> للولاية المنصوص عليها في المقرر 13/32، </w:t>
      </w:r>
      <w:r w:rsidR="002E3CCC">
        <w:rPr>
          <w:rFonts w:hint="cs"/>
          <w:sz w:val="24"/>
          <w:rtl/>
          <w:lang w:bidi="ar-EG"/>
        </w:rPr>
        <w:t>يُنظر في هذه الوثيقة</w:t>
      </w:r>
      <w:r w:rsidRPr="00896697">
        <w:rPr>
          <w:sz w:val="24"/>
          <w:rtl/>
          <w:lang w:bidi="ar-EG"/>
        </w:rPr>
        <w:t xml:space="preserve"> في المعلومات</w:t>
      </w:r>
      <w:r w:rsidR="002E3CCC">
        <w:rPr>
          <w:rFonts w:hint="cs"/>
          <w:sz w:val="24"/>
          <w:rtl/>
          <w:lang w:bidi="ar-EG"/>
        </w:rPr>
        <w:t xml:space="preserve"> الم</w:t>
      </w:r>
      <w:r w:rsidR="000E6E93">
        <w:rPr>
          <w:rFonts w:hint="cs"/>
          <w:sz w:val="24"/>
          <w:rtl/>
          <w:lang w:bidi="ar-EG"/>
        </w:rPr>
        <w:t>تأتية</w:t>
      </w:r>
      <w:r w:rsidR="002E3CCC">
        <w:rPr>
          <w:rFonts w:hint="cs"/>
          <w:sz w:val="24"/>
          <w:rtl/>
          <w:lang w:bidi="ar-EG"/>
        </w:rPr>
        <w:t xml:space="preserve"> من</w:t>
      </w:r>
      <w:r w:rsidRPr="00896697">
        <w:rPr>
          <w:sz w:val="24"/>
          <w:rtl/>
          <w:lang w:bidi="ar-EG"/>
        </w:rPr>
        <w:t xml:space="preserve"> </w:t>
      </w:r>
      <w:r w:rsidR="002E3CCC" w:rsidRPr="002E3CCC">
        <w:rPr>
          <w:rFonts w:hint="cs"/>
          <w:sz w:val="24"/>
          <w:rtl/>
          <w:lang w:bidi="ar"/>
        </w:rPr>
        <w:t>فترات السنتين الأربع الماضية</w:t>
      </w:r>
      <w:r w:rsidR="002E3CCC" w:rsidRPr="002E3CCC">
        <w:rPr>
          <w:sz w:val="24"/>
          <w:rtl/>
          <w:lang w:bidi="ar-EG"/>
        </w:rPr>
        <w:t xml:space="preserve"> </w:t>
      </w:r>
      <w:r w:rsidRPr="00896697">
        <w:rPr>
          <w:sz w:val="24"/>
          <w:rtl/>
          <w:lang w:bidi="ar-EG"/>
        </w:rPr>
        <w:t>(</w:t>
      </w:r>
      <w:r w:rsidR="002E3CCC">
        <w:rPr>
          <w:rFonts w:hint="cs"/>
          <w:sz w:val="24"/>
          <w:rtl/>
          <w:lang w:bidi="ar-EG"/>
        </w:rPr>
        <w:t>من 2009</w:t>
      </w:r>
      <w:r w:rsidRPr="00896697">
        <w:rPr>
          <w:sz w:val="24"/>
          <w:rtl/>
          <w:lang w:bidi="ar-EG"/>
        </w:rPr>
        <w:t xml:space="preserve"> إلى 2016).</w:t>
      </w:r>
      <w:r w:rsidR="002E3CCC">
        <w:rPr>
          <w:rFonts w:hint="cs"/>
          <w:sz w:val="24"/>
          <w:rtl/>
          <w:lang w:bidi="ar-EG"/>
        </w:rPr>
        <w:t xml:space="preserve"> وقد ع</w:t>
      </w:r>
      <w:r w:rsidR="00A80F2D">
        <w:rPr>
          <w:rFonts w:hint="cs"/>
          <w:sz w:val="24"/>
          <w:rtl/>
          <w:lang w:bidi="ar-EG"/>
        </w:rPr>
        <w:t>ُ</w:t>
      </w:r>
      <w:r w:rsidR="002E3CCC">
        <w:rPr>
          <w:rFonts w:hint="cs"/>
          <w:sz w:val="24"/>
          <w:rtl/>
          <w:lang w:bidi="ar-EG"/>
        </w:rPr>
        <w:t>قد</w:t>
      </w:r>
      <w:r w:rsidRPr="00896697">
        <w:rPr>
          <w:sz w:val="24"/>
          <w:rtl/>
          <w:lang w:bidi="ar-EG"/>
        </w:rPr>
        <w:t xml:space="preserve"> في هذه الفترة 32 اجتماعا</w:t>
      </w:r>
      <w:r w:rsidR="002E3CCC">
        <w:rPr>
          <w:rFonts w:hint="cs"/>
          <w:sz w:val="24"/>
          <w:rtl/>
          <w:lang w:bidi="ar-EG"/>
        </w:rPr>
        <w:t>ً،</w:t>
      </w:r>
      <w:r w:rsidRPr="00896697">
        <w:rPr>
          <w:sz w:val="24"/>
          <w:rtl/>
          <w:lang w:bidi="ar-EG"/>
        </w:rPr>
        <w:t xml:space="preserve"> بما في ذلك</w:t>
      </w:r>
      <w:r w:rsidR="002E3CCC">
        <w:rPr>
          <w:rFonts w:hint="cs"/>
          <w:sz w:val="24"/>
          <w:rtl/>
          <w:lang w:bidi="ar-EG"/>
        </w:rPr>
        <w:t xml:space="preserve"> ما يلي</w:t>
      </w:r>
      <w:r>
        <w:rPr>
          <w:rFonts w:hint="cs"/>
          <w:sz w:val="24"/>
          <w:rtl/>
          <w:lang w:bidi="ar-EG"/>
        </w:rPr>
        <w:t>:</w:t>
      </w:r>
    </w:p>
    <w:p w14:paraId="60D23EED" w14:textId="5469B72E" w:rsidR="00896697" w:rsidRDefault="00896697" w:rsidP="00896697">
      <w:pPr>
        <w:spacing w:after="120"/>
        <w:ind w:firstLine="720"/>
        <w:jc w:val="both"/>
        <w:rPr>
          <w:sz w:val="24"/>
          <w:rtl/>
          <w:lang w:bidi="ar-EG"/>
        </w:rPr>
      </w:pPr>
      <w:bookmarkStart w:id="8" w:name="_Hlk515935931"/>
      <w:bookmarkStart w:id="9" w:name="_Hlk516101869"/>
      <w:r>
        <w:rPr>
          <w:rFonts w:hint="cs"/>
          <w:sz w:val="24"/>
          <w:rtl/>
          <w:lang w:bidi="ar-EG"/>
        </w:rPr>
        <w:t>(أ)</w:t>
      </w:r>
      <w:r>
        <w:rPr>
          <w:sz w:val="24"/>
          <w:rtl/>
          <w:lang w:bidi="ar-EG"/>
        </w:rPr>
        <w:tab/>
      </w:r>
      <w:r w:rsidRPr="00896697">
        <w:rPr>
          <w:sz w:val="24"/>
          <w:rtl/>
          <w:lang w:bidi="ar-EG"/>
        </w:rPr>
        <w:t>أربعة اجتماعات لمؤتمر الأطراف</w:t>
      </w:r>
      <w:r>
        <w:rPr>
          <w:rFonts w:hint="cs"/>
          <w:sz w:val="24"/>
          <w:rtl/>
          <w:lang w:bidi="ar-EG"/>
        </w:rPr>
        <w:t>؛</w:t>
      </w:r>
    </w:p>
    <w:p w14:paraId="7CC4E728" w14:textId="427C382C" w:rsidR="00896697" w:rsidRDefault="00896697" w:rsidP="00896697">
      <w:pPr>
        <w:spacing w:after="120"/>
        <w:ind w:firstLine="720"/>
        <w:jc w:val="both"/>
        <w:rPr>
          <w:sz w:val="24"/>
          <w:rtl/>
          <w:lang w:bidi="ar-EG"/>
        </w:rPr>
      </w:pPr>
      <w:r>
        <w:rPr>
          <w:rFonts w:hint="cs"/>
          <w:sz w:val="24"/>
          <w:rtl/>
          <w:lang w:bidi="ar-EG"/>
        </w:rPr>
        <w:lastRenderedPageBreak/>
        <w:t>(ب)</w:t>
      </w:r>
      <w:r>
        <w:rPr>
          <w:sz w:val="24"/>
          <w:rtl/>
          <w:lang w:bidi="ar-EG"/>
        </w:rPr>
        <w:tab/>
      </w:r>
      <w:r w:rsidRPr="00896697">
        <w:rPr>
          <w:sz w:val="24"/>
          <w:rtl/>
          <w:lang w:bidi="ar-EG"/>
        </w:rPr>
        <w:t>أربعة اجتماعات لمؤتمر الأطراف العامل كاجتماع للأطراف في بروتوكول قرطاجنة للسلامة الأحيائية</w:t>
      </w:r>
      <w:r>
        <w:rPr>
          <w:rFonts w:hint="cs"/>
          <w:sz w:val="24"/>
          <w:rtl/>
          <w:lang w:bidi="ar-EG"/>
        </w:rPr>
        <w:t>؛</w:t>
      </w:r>
    </w:p>
    <w:p w14:paraId="28E4DA4D" w14:textId="11E12984" w:rsidR="00896697" w:rsidRDefault="00896697" w:rsidP="00896697">
      <w:pPr>
        <w:spacing w:after="120"/>
        <w:ind w:firstLine="720"/>
        <w:jc w:val="both"/>
        <w:rPr>
          <w:sz w:val="24"/>
          <w:rtl/>
          <w:lang w:bidi="ar-EG"/>
        </w:rPr>
      </w:pPr>
      <w:r>
        <w:rPr>
          <w:rFonts w:hint="cs"/>
          <w:sz w:val="24"/>
          <w:rtl/>
          <w:lang w:bidi="ar-EG"/>
        </w:rPr>
        <w:t>(ج)</w:t>
      </w:r>
      <w:r>
        <w:rPr>
          <w:sz w:val="24"/>
          <w:rtl/>
          <w:lang w:bidi="ar-EG"/>
        </w:rPr>
        <w:tab/>
      </w:r>
      <w:r w:rsidRPr="00896697">
        <w:rPr>
          <w:sz w:val="24"/>
          <w:rtl/>
          <w:lang w:bidi="ar-EG"/>
        </w:rPr>
        <w:t>اجتماعان لمؤتمر الأطراف العامل كاجتماع للأطراف في بروتوكول ناغويا بشأن الحصول على الموارد الجينية والتقاسم العادل والمنصف للمنافع الناشئة عن استخدامها</w:t>
      </w:r>
      <w:r>
        <w:rPr>
          <w:rFonts w:hint="cs"/>
          <w:sz w:val="24"/>
          <w:rtl/>
          <w:lang w:bidi="ar-EG"/>
        </w:rPr>
        <w:t>؛</w:t>
      </w:r>
    </w:p>
    <w:bookmarkEnd w:id="8"/>
    <w:p w14:paraId="6E977DAF" w14:textId="5745002C" w:rsidR="00896697" w:rsidRDefault="00896697" w:rsidP="00896697">
      <w:pPr>
        <w:spacing w:after="120"/>
        <w:ind w:firstLine="720"/>
        <w:jc w:val="both"/>
        <w:rPr>
          <w:sz w:val="24"/>
          <w:rtl/>
          <w:lang w:bidi="ar-EG"/>
        </w:rPr>
      </w:pPr>
      <w:r>
        <w:rPr>
          <w:rFonts w:hint="cs"/>
          <w:sz w:val="24"/>
          <w:rtl/>
          <w:lang w:bidi="ar-EG"/>
        </w:rPr>
        <w:t>(د)</w:t>
      </w:r>
      <w:r>
        <w:rPr>
          <w:sz w:val="24"/>
          <w:rtl/>
          <w:lang w:bidi="ar-EG"/>
        </w:rPr>
        <w:tab/>
      </w:r>
      <w:r w:rsidRPr="00896697">
        <w:rPr>
          <w:sz w:val="24"/>
          <w:rtl/>
          <w:lang w:bidi="ar-EG"/>
        </w:rPr>
        <w:t xml:space="preserve">سبعة اجتماعات للهيئة الفرعية </w:t>
      </w:r>
      <w:r w:rsidR="002E3CCC">
        <w:rPr>
          <w:rFonts w:hint="cs"/>
          <w:sz w:val="24"/>
          <w:rtl/>
          <w:lang w:bidi="ar-EG"/>
        </w:rPr>
        <w:t>للمشورة</w:t>
      </w:r>
      <w:r w:rsidRPr="00896697">
        <w:rPr>
          <w:sz w:val="24"/>
          <w:rtl/>
          <w:lang w:bidi="ar-EG"/>
        </w:rPr>
        <w:t xml:space="preserve"> العلمية والتقنية والتكنولوجية</w:t>
      </w:r>
      <w:r>
        <w:rPr>
          <w:rFonts w:hint="cs"/>
          <w:sz w:val="24"/>
          <w:rtl/>
          <w:lang w:bidi="ar-EG"/>
        </w:rPr>
        <w:t>؛</w:t>
      </w:r>
    </w:p>
    <w:bookmarkEnd w:id="9"/>
    <w:p w14:paraId="44BD87E1" w14:textId="3E644604" w:rsidR="00896697" w:rsidRDefault="00896697" w:rsidP="00685572">
      <w:pPr>
        <w:spacing w:after="120"/>
        <w:ind w:firstLine="720"/>
        <w:jc w:val="both"/>
        <w:rPr>
          <w:sz w:val="24"/>
          <w:rtl/>
          <w:lang w:bidi="ar-EG"/>
        </w:rPr>
      </w:pPr>
      <w:r>
        <w:rPr>
          <w:rFonts w:hint="cs"/>
          <w:sz w:val="24"/>
          <w:rtl/>
          <w:lang w:bidi="ar-EG"/>
        </w:rPr>
        <w:t>(ه)</w:t>
      </w:r>
      <w:r>
        <w:rPr>
          <w:sz w:val="24"/>
          <w:rtl/>
          <w:lang w:bidi="ar-EG"/>
        </w:rPr>
        <w:tab/>
      </w:r>
      <w:r w:rsidR="00685572" w:rsidRPr="00685572">
        <w:rPr>
          <w:sz w:val="24"/>
          <w:rtl/>
          <w:lang w:bidi="ar-EG"/>
        </w:rPr>
        <w:t>ثلاثة اجتماعات للفريق العامل المعني ب</w:t>
      </w:r>
      <w:r w:rsidR="00685572" w:rsidRPr="00685572">
        <w:rPr>
          <w:rFonts w:hint="cs"/>
          <w:sz w:val="24"/>
          <w:rtl/>
          <w:lang w:bidi="ar-EG"/>
        </w:rPr>
        <w:t>استعراض</w:t>
      </w:r>
      <w:r w:rsidR="00685572" w:rsidRPr="00685572">
        <w:rPr>
          <w:sz w:val="24"/>
          <w:rtl/>
          <w:lang w:bidi="ar-EG"/>
        </w:rPr>
        <w:t xml:space="preserve"> التنفيذ</w:t>
      </w:r>
      <w:r w:rsidR="00685572" w:rsidRPr="00685572">
        <w:rPr>
          <w:rFonts w:hint="cs"/>
          <w:sz w:val="24"/>
          <w:rtl/>
          <w:lang w:bidi="ar-EG"/>
        </w:rPr>
        <w:t>؛</w:t>
      </w:r>
    </w:p>
    <w:p w14:paraId="7CB6D8F6" w14:textId="6DF48155" w:rsidR="00896697" w:rsidRPr="00896697" w:rsidRDefault="00896697" w:rsidP="00896697">
      <w:pPr>
        <w:spacing w:after="120"/>
        <w:ind w:firstLine="720"/>
        <w:jc w:val="both"/>
        <w:rPr>
          <w:sz w:val="24"/>
          <w:rtl/>
          <w:lang w:bidi="ar-EG"/>
        </w:rPr>
      </w:pPr>
      <w:r w:rsidRPr="00896697">
        <w:rPr>
          <w:rFonts w:hint="cs"/>
          <w:sz w:val="24"/>
          <w:rtl/>
          <w:lang w:bidi="ar-EG"/>
        </w:rPr>
        <w:t>(</w:t>
      </w:r>
      <w:r>
        <w:rPr>
          <w:rFonts w:hint="cs"/>
          <w:sz w:val="24"/>
          <w:rtl/>
          <w:lang w:bidi="ar-EG"/>
        </w:rPr>
        <w:t>و</w:t>
      </w:r>
      <w:r w:rsidRPr="00896697">
        <w:rPr>
          <w:rFonts w:hint="cs"/>
          <w:sz w:val="24"/>
          <w:rtl/>
          <w:lang w:bidi="ar-EG"/>
        </w:rPr>
        <w:t>)</w:t>
      </w:r>
      <w:r w:rsidRPr="00896697">
        <w:rPr>
          <w:sz w:val="24"/>
          <w:rtl/>
          <w:lang w:bidi="ar-EG"/>
        </w:rPr>
        <w:tab/>
      </w:r>
      <w:r w:rsidR="00685572" w:rsidRPr="00685572">
        <w:rPr>
          <w:sz w:val="24"/>
          <w:rtl/>
          <w:lang w:bidi="ar-EG"/>
        </w:rPr>
        <w:t>اجتماع واحد للهيئة الفرعية للتنفيذ</w:t>
      </w:r>
      <w:r w:rsidRPr="00896697">
        <w:rPr>
          <w:rFonts w:hint="cs"/>
          <w:sz w:val="24"/>
          <w:rtl/>
          <w:lang w:bidi="ar-EG"/>
        </w:rPr>
        <w:t>؛</w:t>
      </w:r>
    </w:p>
    <w:p w14:paraId="0DAE5499" w14:textId="60974D92" w:rsidR="00896697" w:rsidRPr="00896697" w:rsidRDefault="00896697" w:rsidP="00896697">
      <w:pPr>
        <w:spacing w:after="120"/>
        <w:ind w:firstLine="720"/>
        <w:jc w:val="both"/>
        <w:rPr>
          <w:sz w:val="24"/>
          <w:rtl/>
          <w:lang w:bidi="ar-EG"/>
        </w:rPr>
      </w:pPr>
      <w:r w:rsidRPr="00896697">
        <w:rPr>
          <w:rFonts w:hint="cs"/>
          <w:sz w:val="24"/>
          <w:rtl/>
          <w:lang w:bidi="ar-EG"/>
        </w:rPr>
        <w:t>(</w:t>
      </w:r>
      <w:r>
        <w:rPr>
          <w:rFonts w:hint="cs"/>
          <w:sz w:val="24"/>
          <w:rtl/>
          <w:lang w:bidi="ar-EG"/>
        </w:rPr>
        <w:t>ز</w:t>
      </w:r>
      <w:r w:rsidRPr="00896697">
        <w:rPr>
          <w:rFonts w:hint="cs"/>
          <w:sz w:val="24"/>
          <w:rtl/>
          <w:lang w:bidi="ar-EG"/>
        </w:rPr>
        <w:t>)</w:t>
      </w:r>
      <w:r w:rsidRPr="00896697">
        <w:rPr>
          <w:sz w:val="24"/>
          <w:rtl/>
          <w:lang w:bidi="ar-EG"/>
        </w:rPr>
        <w:tab/>
      </w:r>
      <w:r w:rsidR="00685572" w:rsidRPr="00685572">
        <w:rPr>
          <w:sz w:val="24"/>
          <w:rtl/>
          <w:lang w:bidi="ar-EG"/>
        </w:rPr>
        <w:t>أربعة اجتماعات للفريق العامل المعني بالمادة 8(ي)</w:t>
      </w:r>
      <w:r w:rsidRPr="00896697">
        <w:rPr>
          <w:rFonts w:hint="cs"/>
          <w:sz w:val="24"/>
          <w:rtl/>
          <w:lang w:bidi="ar-EG"/>
        </w:rPr>
        <w:t>؛</w:t>
      </w:r>
    </w:p>
    <w:p w14:paraId="6957896A" w14:textId="2E0A6B82" w:rsidR="00896697" w:rsidRDefault="00896697" w:rsidP="00896697">
      <w:pPr>
        <w:spacing w:after="120"/>
        <w:ind w:firstLine="720"/>
        <w:jc w:val="both"/>
        <w:rPr>
          <w:sz w:val="24"/>
          <w:rtl/>
          <w:lang w:bidi="ar-EG"/>
        </w:rPr>
      </w:pPr>
      <w:r w:rsidRPr="00896697">
        <w:rPr>
          <w:rFonts w:hint="cs"/>
          <w:sz w:val="24"/>
          <w:rtl/>
          <w:lang w:bidi="ar-EG"/>
        </w:rPr>
        <w:t>(</w:t>
      </w:r>
      <w:r>
        <w:rPr>
          <w:rFonts w:hint="cs"/>
          <w:sz w:val="24"/>
          <w:rtl/>
          <w:lang w:bidi="ar-EG"/>
        </w:rPr>
        <w:t>ح</w:t>
      </w:r>
      <w:r w:rsidRPr="00896697">
        <w:rPr>
          <w:rFonts w:hint="cs"/>
          <w:sz w:val="24"/>
          <w:rtl/>
          <w:lang w:bidi="ar-EG"/>
        </w:rPr>
        <w:t>)</w:t>
      </w:r>
      <w:r w:rsidRPr="00896697">
        <w:rPr>
          <w:sz w:val="24"/>
          <w:rtl/>
          <w:lang w:bidi="ar-EG"/>
        </w:rPr>
        <w:tab/>
      </w:r>
      <w:r w:rsidR="00685572" w:rsidRPr="00685572">
        <w:rPr>
          <w:sz w:val="24"/>
          <w:rtl/>
          <w:lang w:bidi="ar-EG"/>
        </w:rPr>
        <w:t>أربعة اجتماعات للفريق العامل المفتوح العضوية المخصص للحصول وتقاسم المنافع</w:t>
      </w:r>
      <w:r w:rsidRPr="00896697">
        <w:rPr>
          <w:rFonts w:hint="cs"/>
          <w:sz w:val="24"/>
          <w:rtl/>
          <w:lang w:bidi="ar-EG"/>
        </w:rPr>
        <w:t>؛</w:t>
      </w:r>
    </w:p>
    <w:p w14:paraId="437F5BA4" w14:textId="22130BF0" w:rsidR="00896697" w:rsidRPr="00896697" w:rsidRDefault="00896697" w:rsidP="00896697">
      <w:pPr>
        <w:spacing w:after="120"/>
        <w:ind w:firstLine="720"/>
        <w:jc w:val="both"/>
        <w:rPr>
          <w:sz w:val="24"/>
          <w:lang w:bidi="ar-EG"/>
        </w:rPr>
      </w:pPr>
      <w:r w:rsidRPr="00896697">
        <w:rPr>
          <w:rFonts w:hint="cs"/>
          <w:sz w:val="24"/>
          <w:rtl/>
          <w:lang w:bidi="ar-EG"/>
        </w:rPr>
        <w:t>(</w:t>
      </w:r>
      <w:r>
        <w:rPr>
          <w:rFonts w:hint="cs"/>
          <w:sz w:val="24"/>
          <w:rtl/>
          <w:lang w:bidi="ar-EG"/>
        </w:rPr>
        <w:t>ط</w:t>
      </w:r>
      <w:r w:rsidRPr="00896697">
        <w:rPr>
          <w:rFonts w:hint="cs"/>
          <w:sz w:val="24"/>
          <w:rtl/>
          <w:lang w:bidi="ar-EG"/>
        </w:rPr>
        <w:t>)</w:t>
      </w:r>
      <w:r w:rsidRPr="00896697">
        <w:rPr>
          <w:sz w:val="24"/>
          <w:rtl/>
          <w:lang w:bidi="ar-EG"/>
        </w:rPr>
        <w:tab/>
      </w:r>
      <w:r w:rsidR="00685572" w:rsidRPr="00685572">
        <w:rPr>
          <w:sz w:val="24"/>
          <w:rtl/>
          <w:lang w:bidi="ar-EG"/>
        </w:rPr>
        <w:t>ثلاثة اجتماعات للجنة الحكومية الدولية لبروتوكول ناغويا</w:t>
      </w:r>
      <w:r w:rsidR="00685572">
        <w:rPr>
          <w:rFonts w:hint="cs"/>
          <w:sz w:val="24"/>
          <w:rtl/>
          <w:lang w:bidi="ar-EG"/>
        </w:rPr>
        <w:t>.</w:t>
      </w:r>
    </w:p>
    <w:p w14:paraId="28B92130" w14:textId="7071B054" w:rsidR="00A80F2D" w:rsidRPr="00A80F2D" w:rsidRDefault="00CC75C0" w:rsidP="00A80F2D">
      <w:pPr>
        <w:numPr>
          <w:ilvl w:val="0"/>
          <w:numId w:val="15"/>
        </w:numPr>
        <w:spacing w:after="120"/>
        <w:ind w:left="0" w:firstLine="0"/>
        <w:jc w:val="both"/>
        <w:rPr>
          <w:sz w:val="22"/>
          <w:lang w:val="en-GB" w:bidi="ar-EG"/>
        </w:rPr>
      </w:pPr>
      <w:r>
        <w:rPr>
          <w:rFonts w:hint="cs"/>
          <w:sz w:val="24"/>
          <w:rtl/>
        </w:rPr>
        <w:t>وقد وردت</w:t>
      </w:r>
      <w:r w:rsidR="00685572" w:rsidRPr="00685572">
        <w:rPr>
          <w:sz w:val="24"/>
          <w:rtl/>
        </w:rPr>
        <w:t xml:space="preserve"> 92 مساهم</w:t>
      </w:r>
      <w:r w:rsidR="00905AB7">
        <w:rPr>
          <w:rFonts w:hint="cs"/>
          <w:sz w:val="24"/>
          <w:rtl/>
        </w:rPr>
        <w:t>ة</w:t>
      </w:r>
      <w:r w:rsidR="00685572" w:rsidRPr="00685572">
        <w:rPr>
          <w:sz w:val="24"/>
          <w:rtl/>
        </w:rPr>
        <w:t xml:space="preserve"> من 16 جهة مانحة وأودعت</w:t>
      </w:r>
      <w:r w:rsidR="00905AB7">
        <w:rPr>
          <w:rFonts w:hint="cs"/>
          <w:sz w:val="24"/>
          <w:rtl/>
        </w:rPr>
        <w:t xml:space="preserve"> </w:t>
      </w:r>
      <w:r w:rsidR="00685572" w:rsidRPr="00685572">
        <w:rPr>
          <w:sz w:val="24"/>
          <w:rtl/>
        </w:rPr>
        <w:t xml:space="preserve">في الصندوق الاستئماني </w:t>
      </w:r>
      <w:r w:rsidR="00685572" w:rsidRPr="00905AB7">
        <w:rPr>
          <w:szCs w:val="20"/>
        </w:rPr>
        <w:t>BZ</w:t>
      </w:r>
      <w:r w:rsidR="00685572" w:rsidRPr="00685572">
        <w:rPr>
          <w:sz w:val="24"/>
          <w:rtl/>
        </w:rPr>
        <w:t xml:space="preserve"> </w:t>
      </w:r>
      <w:r w:rsidR="00905AB7">
        <w:rPr>
          <w:rFonts w:hint="cs"/>
          <w:sz w:val="24"/>
          <w:rtl/>
        </w:rPr>
        <w:t>في الفترة</w:t>
      </w:r>
      <w:r w:rsidR="000E6E93">
        <w:rPr>
          <w:rFonts w:hint="cs"/>
          <w:sz w:val="24"/>
          <w:rtl/>
        </w:rPr>
        <w:t xml:space="preserve"> الممتدة</w:t>
      </w:r>
      <w:r w:rsidR="00905AB7">
        <w:rPr>
          <w:rFonts w:hint="cs"/>
          <w:sz w:val="24"/>
          <w:rtl/>
        </w:rPr>
        <w:t xml:space="preserve"> ما </w:t>
      </w:r>
      <w:r w:rsidR="00685572" w:rsidRPr="00685572">
        <w:rPr>
          <w:sz w:val="24"/>
          <w:rtl/>
        </w:rPr>
        <w:t>بين عامي 2009 و2016. وفي الفترة</w:t>
      </w:r>
      <w:r w:rsidR="00905AB7">
        <w:rPr>
          <w:rFonts w:hint="cs"/>
          <w:sz w:val="24"/>
          <w:rtl/>
        </w:rPr>
        <w:t xml:space="preserve"> </w:t>
      </w:r>
      <w:r w:rsidR="000E6E93">
        <w:rPr>
          <w:rFonts w:hint="cs"/>
          <w:sz w:val="24"/>
          <w:rtl/>
        </w:rPr>
        <w:t xml:space="preserve">الممتدة </w:t>
      </w:r>
      <w:r w:rsidR="00905AB7">
        <w:rPr>
          <w:rFonts w:hint="cs"/>
          <w:sz w:val="24"/>
          <w:rtl/>
        </w:rPr>
        <w:t xml:space="preserve">ما </w:t>
      </w:r>
      <w:r w:rsidR="00685572" w:rsidRPr="00685572">
        <w:rPr>
          <w:sz w:val="24"/>
          <w:rtl/>
        </w:rPr>
        <w:t xml:space="preserve">بين عامي 2009 و2016، </w:t>
      </w:r>
      <w:r w:rsidR="00905AB7">
        <w:rPr>
          <w:rFonts w:hint="cs"/>
          <w:sz w:val="24"/>
          <w:rtl/>
        </w:rPr>
        <w:t>ورد مبلغ قدره</w:t>
      </w:r>
      <w:r w:rsidR="00685572" w:rsidRPr="00685572">
        <w:rPr>
          <w:sz w:val="24"/>
          <w:rtl/>
        </w:rPr>
        <w:t xml:space="preserve"> </w:t>
      </w:r>
      <w:r w:rsidR="003E2BAE">
        <w:rPr>
          <w:rFonts w:hint="cs"/>
          <w:sz w:val="24"/>
          <w:rtl/>
        </w:rPr>
        <w:t>2 مليون</w:t>
      </w:r>
      <w:r w:rsidR="00685572" w:rsidRPr="00685572">
        <w:rPr>
          <w:sz w:val="24"/>
          <w:rtl/>
        </w:rPr>
        <w:t xml:space="preserve"> دولار</w:t>
      </w:r>
      <w:r w:rsidR="00905AB7">
        <w:rPr>
          <w:rFonts w:hint="cs"/>
          <w:sz w:val="24"/>
          <w:rtl/>
        </w:rPr>
        <w:t xml:space="preserve"> في المتوسط</w:t>
      </w:r>
      <w:r w:rsidR="00905AB7" w:rsidRPr="00905AB7">
        <w:rPr>
          <w:rFonts w:hint="cs"/>
          <w:sz w:val="24"/>
          <w:rtl/>
        </w:rPr>
        <w:t xml:space="preserve"> لكل فترة سنتين</w:t>
      </w:r>
      <w:r w:rsidR="00685572" w:rsidRPr="00685572">
        <w:rPr>
          <w:sz w:val="24"/>
          <w:rtl/>
        </w:rPr>
        <w:t xml:space="preserve">. ويعادل </w:t>
      </w:r>
      <w:r w:rsidR="00905AB7">
        <w:rPr>
          <w:rFonts w:hint="cs"/>
          <w:sz w:val="24"/>
          <w:rtl/>
        </w:rPr>
        <w:t xml:space="preserve">ذلك </w:t>
      </w:r>
      <w:r w:rsidR="003E2BAE">
        <w:rPr>
          <w:rFonts w:hint="cs"/>
          <w:sz w:val="24"/>
          <w:rtl/>
        </w:rPr>
        <w:t>مقدار</w:t>
      </w:r>
      <w:r w:rsidR="00685572" w:rsidRPr="00685572">
        <w:rPr>
          <w:sz w:val="24"/>
          <w:rtl/>
        </w:rPr>
        <w:t xml:space="preserve"> 000 250 دولار</w:t>
      </w:r>
      <w:r w:rsidR="00905AB7">
        <w:rPr>
          <w:rFonts w:hint="cs"/>
          <w:sz w:val="24"/>
          <w:rtl/>
        </w:rPr>
        <w:t xml:space="preserve"> في المتوسط</w:t>
      </w:r>
      <w:r w:rsidR="00685572" w:rsidRPr="00685572">
        <w:rPr>
          <w:sz w:val="24"/>
          <w:rtl/>
        </w:rPr>
        <w:t xml:space="preserve"> لكل اجتماع من الاجتماعات الـ32 التي عقدت خلال هذه الفترة. ومع ذلك،</w:t>
      </w:r>
      <w:r w:rsidR="00905AB7">
        <w:rPr>
          <w:rFonts w:hint="cs"/>
          <w:sz w:val="24"/>
          <w:rtl/>
        </w:rPr>
        <w:t xml:space="preserve"> ومثلما هو مبين في الشكل أدناه،</w:t>
      </w:r>
      <w:r w:rsidR="00685572" w:rsidRPr="00685572">
        <w:rPr>
          <w:sz w:val="24"/>
          <w:rtl/>
        </w:rPr>
        <w:t xml:space="preserve"> </w:t>
      </w:r>
      <w:r w:rsidR="00905AB7">
        <w:rPr>
          <w:rFonts w:hint="cs"/>
          <w:sz w:val="24"/>
          <w:rtl/>
        </w:rPr>
        <w:t>فقد شهد</w:t>
      </w:r>
      <w:r w:rsidR="003E2BAE">
        <w:rPr>
          <w:rFonts w:hint="cs"/>
          <w:sz w:val="24"/>
          <w:rtl/>
        </w:rPr>
        <w:t>ت</w:t>
      </w:r>
      <w:r w:rsidR="00685572" w:rsidRPr="00685572">
        <w:rPr>
          <w:sz w:val="24"/>
          <w:rtl/>
        </w:rPr>
        <w:t xml:space="preserve"> مستو</w:t>
      </w:r>
      <w:r w:rsidR="00331556">
        <w:rPr>
          <w:rFonts w:hint="cs"/>
          <w:sz w:val="24"/>
          <w:rtl/>
        </w:rPr>
        <w:t>يات</w:t>
      </w:r>
      <w:r w:rsidR="00685572" w:rsidRPr="00685572">
        <w:rPr>
          <w:sz w:val="24"/>
          <w:rtl/>
        </w:rPr>
        <w:t xml:space="preserve"> المساهمة في الصندوق الاستئماني </w:t>
      </w:r>
      <w:r w:rsidR="00685572" w:rsidRPr="00331556">
        <w:rPr>
          <w:szCs w:val="20"/>
        </w:rPr>
        <w:t>BZ</w:t>
      </w:r>
      <w:r w:rsidR="00331556">
        <w:rPr>
          <w:rFonts w:hint="cs"/>
          <w:sz w:val="24"/>
          <w:rtl/>
        </w:rPr>
        <w:t xml:space="preserve"> تفاوتاً على مر الزمن</w:t>
      </w:r>
      <w:r w:rsidR="00685572" w:rsidRPr="00685572">
        <w:rPr>
          <w:sz w:val="24"/>
          <w:rtl/>
        </w:rPr>
        <w:t>. و</w:t>
      </w:r>
      <w:r w:rsidR="00331556">
        <w:rPr>
          <w:rFonts w:hint="cs"/>
          <w:sz w:val="24"/>
          <w:rtl/>
        </w:rPr>
        <w:t>وصلت</w:t>
      </w:r>
      <w:r w:rsidR="00685572" w:rsidRPr="00685572">
        <w:rPr>
          <w:sz w:val="24"/>
          <w:rtl/>
        </w:rPr>
        <w:t xml:space="preserve"> المساهمات</w:t>
      </w:r>
      <w:r w:rsidR="00331556">
        <w:rPr>
          <w:rFonts w:hint="cs"/>
          <w:sz w:val="24"/>
          <w:rtl/>
        </w:rPr>
        <w:t xml:space="preserve"> إلى</w:t>
      </w:r>
      <w:r w:rsidR="00685572" w:rsidRPr="00685572">
        <w:rPr>
          <w:sz w:val="24"/>
          <w:rtl/>
        </w:rPr>
        <w:t xml:space="preserve"> ذروتها عند </w:t>
      </w:r>
      <w:r w:rsidR="00331556">
        <w:rPr>
          <w:rFonts w:hint="cs"/>
          <w:sz w:val="24"/>
          <w:rtl/>
        </w:rPr>
        <w:t>مبلغ 3,1</w:t>
      </w:r>
      <w:r w:rsidR="00685572" w:rsidRPr="00685572">
        <w:rPr>
          <w:sz w:val="24"/>
          <w:rtl/>
        </w:rPr>
        <w:t xml:space="preserve"> مليون دولار في الفترة 2009-2010، </w:t>
      </w:r>
      <w:r w:rsidR="00331556">
        <w:rPr>
          <w:rFonts w:hint="cs"/>
          <w:sz w:val="24"/>
          <w:rtl/>
        </w:rPr>
        <w:t>وقد وردت</w:t>
      </w:r>
      <w:r w:rsidR="00685572" w:rsidRPr="00685572">
        <w:rPr>
          <w:sz w:val="24"/>
          <w:rtl/>
        </w:rPr>
        <w:t xml:space="preserve"> من 10 جهات مانحة.</w:t>
      </w:r>
      <w:r w:rsidR="00331556">
        <w:rPr>
          <w:rFonts w:hint="cs"/>
          <w:sz w:val="24"/>
          <w:rtl/>
        </w:rPr>
        <w:t xml:space="preserve"> وعقدت</w:t>
      </w:r>
      <w:r w:rsidR="00685572" w:rsidRPr="00685572">
        <w:rPr>
          <w:sz w:val="24"/>
          <w:rtl/>
        </w:rPr>
        <w:t xml:space="preserve"> في تلك الفترة 9 اجتماعات. ومنذ ذلك ال</w:t>
      </w:r>
      <w:r w:rsidR="00331556">
        <w:rPr>
          <w:rFonts w:hint="cs"/>
          <w:sz w:val="24"/>
          <w:rtl/>
        </w:rPr>
        <w:t>حين</w:t>
      </w:r>
      <w:r w:rsidR="00685572" w:rsidRPr="00685572">
        <w:rPr>
          <w:sz w:val="24"/>
          <w:rtl/>
        </w:rPr>
        <w:t xml:space="preserve">، انخفض عدد المساهمات المقدمة إلى الصندوق الاستئماني </w:t>
      </w:r>
      <w:r w:rsidR="00685572" w:rsidRPr="00331556">
        <w:rPr>
          <w:szCs w:val="20"/>
        </w:rPr>
        <w:t>BZ</w:t>
      </w:r>
      <w:r w:rsidR="00685572" w:rsidRPr="00685572">
        <w:rPr>
          <w:sz w:val="24"/>
          <w:rtl/>
        </w:rPr>
        <w:t xml:space="preserve"> و</w:t>
      </w:r>
      <w:r w:rsidR="00331556">
        <w:rPr>
          <w:rFonts w:hint="cs"/>
          <w:sz w:val="24"/>
          <w:rtl/>
        </w:rPr>
        <w:t>بلغ مقدارها</w:t>
      </w:r>
      <w:r w:rsidR="00685572" w:rsidRPr="00685572">
        <w:rPr>
          <w:sz w:val="24"/>
          <w:rtl/>
        </w:rPr>
        <w:t xml:space="preserve"> </w:t>
      </w:r>
      <w:r w:rsidR="00331556">
        <w:rPr>
          <w:rFonts w:hint="cs"/>
          <w:sz w:val="24"/>
          <w:rtl/>
        </w:rPr>
        <w:t>000 704</w:t>
      </w:r>
      <w:r w:rsidR="00685572" w:rsidRPr="00685572">
        <w:rPr>
          <w:sz w:val="24"/>
          <w:rtl/>
        </w:rPr>
        <w:t xml:space="preserve"> دولار </w:t>
      </w:r>
      <w:r w:rsidR="00331556">
        <w:rPr>
          <w:rFonts w:hint="cs"/>
          <w:sz w:val="24"/>
          <w:rtl/>
        </w:rPr>
        <w:t xml:space="preserve">قدمتها </w:t>
      </w:r>
      <w:r w:rsidR="00685572" w:rsidRPr="00685572">
        <w:rPr>
          <w:sz w:val="24"/>
          <w:rtl/>
        </w:rPr>
        <w:t xml:space="preserve">8 جهات مانحة خلال الفترة 2015-2016 </w:t>
      </w:r>
      <w:r w:rsidR="00331556">
        <w:rPr>
          <w:rFonts w:hint="cs"/>
          <w:sz w:val="24"/>
          <w:rtl/>
        </w:rPr>
        <w:t>التي تسنى خلالها</w:t>
      </w:r>
      <w:r w:rsidR="00685572" w:rsidRPr="00685572">
        <w:rPr>
          <w:sz w:val="24"/>
          <w:rtl/>
        </w:rPr>
        <w:t xml:space="preserve"> عقد 7 اجتماعات. ويمثل </w:t>
      </w:r>
      <w:r w:rsidR="00331556">
        <w:rPr>
          <w:rFonts w:hint="cs"/>
          <w:sz w:val="24"/>
          <w:rtl/>
        </w:rPr>
        <w:t>هذا المبلغ</w:t>
      </w:r>
      <w:r w:rsidR="00685572" w:rsidRPr="00685572">
        <w:rPr>
          <w:sz w:val="24"/>
          <w:rtl/>
        </w:rPr>
        <w:t xml:space="preserve"> أدنى مستو</w:t>
      </w:r>
      <w:r w:rsidR="003E2BAE">
        <w:rPr>
          <w:rFonts w:hint="cs"/>
          <w:sz w:val="24"/>
          <w:rtl/>
        </w:rPr>
        <w:t>ى</w:t>
      </w:r>
      <w:r w:rsidR="00685572" w:rsidRPr="00685572">
        <w:rPr>
          <w:sz w:val="24"/>
          <w:rtl/>
        </w:rPr>
        <w:t xml:space="preserve"> للمساهمة في الصندوق منذ إنشائه في عام 1996 (انظر الشكل 1)</w:t>
      </w:r>
      <w:r w:rsidR="006E0E14">
        <w:rPr>
          <w:rFonts w:hint="cs"/>
          <w:sz w:val="24"/>
          <w:rtl/>
        </w:rPr>
        <w:t>.</w:t>
      </w:r>
    </w:p>
    <w:p w14:paraId="326F7D47" w14:textId="77777777" w:rsidR="00A80F2D" w:rsidRPr="00A80F2D" w:rsidRDefault="00A80F2D" w:rsidP="00A80F2D">
      <w:pPr>
        <w:spacing w:after="120"/>
        <w:jc w:val="both"/>
        <w:rPr>
          <w:sz w:val="22"/>
          <w:lang w:val="en-GB" w:bidi="ar-EG"/>
        </w:rPr>
      </w:pPr>
    </w:p>
    <w:p w14:paraId="42F565E5" w14:textId="7A25D625" w:rsidR="0039170B" w:rsidRPr="00685572" w:rsidRDefault="00C513B5" w:rsidP="00A80F2D">
      <w:pPr>
        <w:spacing w:after="120"/>
        <w:jc w:val="both"/>
        <w:rPr>
          <w:sz w:val="22"/>
          <w:lang w:val="en-GB" w:bidi="ar-EG"/>
        </w:rPr>
      </w:pPr>
      <w:r>
        <w:rPr>
          <w:noProof/>
        </w:rPr>
        <w:drawing>
          <wp:inline distT="0" distB="0" distL="0" distR="0" wp14:anchorId="4959163D" wp14:editId="26BD7191">
            <wp:extent cx="5353050" cy="2636520"/>
            <wp:effectExtent l="0" t="0" r="0" b="11430"/>
            <wp:docPr id="5" name="Graphique 5">
              <a:extLst xmlns:a="http://schemas.openxmlformats.org/drawingml/2006/main">
                <a:ext uri="{FF2B5EF4-FFF2-40B4-BE49-F238E27FC236}">
                  <a16:creationId xmlns:a16="http://schemas.microsoft.com/office/drawing/2014/main" id="{99776541-45FE-4D07-8F2C-1DBA707BD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10" w:name="_GoBack"/>
      <w:bookmarkEnd w:id="10"/>
    </w:p>
    <w:p w14:paraId="3EDB3DF3" w14:textId="3BDD67E7" w:rsidR="0039170B" w:rsidRPr="0039170B" w:rsidRDefault="0039170B" w:rsidP="00685572">
      <w:pPr>
        <w:spacing w:after="120"/>
        <w:jc w:val="center"/>
        <w:rPr>
          <w:b/>
          <w:bCs/>
          <w:sz w:val="24"/>
          <w:rtl/>
          <w:lang w:val="en-GB" w:bidi="ar-EG"/>
        </w:rPr>
      </w:pPr>
      <w:bookmarkStart w:id="11" w:name="_Hlk515936800"/>
      <w:r>
        <w:rPr>
          <w:rFonts w:hint="cs"/>
          <w:b/>
          <w:bCs/>
          <w:sz w:val="24"/>
          <w:rtl/>
          <w:lang w:val="en-GB" w:bidi="ar-EG"/>
        </w:rPr>
        <w:t xml:space="preserve">الشكل 1- </w:t>
      </w:r>
      <w:r w:rsidRPr="0039170B">
        <w:rPr>
          <w:b/>
          <w:bCs/>
          <w:sz w:val="24"/>
          <w:rtl/>
          <w:lang w:val="en-GB" w:bidi="ar-EG"/>
        </w:rPr>
        <w:t xml:space="preserve">الاتجاه في المساهمات في الصندوق الاستئماني </w:t>
      </w:r>
      <w:r w:rsidRPr="0039170B">
        <w:rPr>
          <w:b/>
          <w:bCs/>
          <w:szCs w:val="20"/>
          <w:lang w:val="en-GB" w:bidi="ar-EG"/>
        </w:rPr>
        <w:t>BZ</w:t>
      </w:r>
      <w:r w:rsidRPr="0039170B">
        <w:rPr>
          <w:b/>
          <w:bCs/>
          <w:sz w:val="24"/>
          <w:rtl/>
          <w:lang w:val="en-GB" w:bidi="ar-EG"/>
        </w:rPr>
        <w:t xml:space="preserve"> </w:t>
      </w:r>
      <w:r>
        <w:rPr>
          <w:rFonts w:hint="cs"/>
          <w:b/>
          <w:bCs/>
          <w:sz w:val="24"/>
          <w:rtl/>
          <w:lang w:val="en-GB" w:bidi="ar-EG"/>
        </w:rPr>
        <w:t>خلال ا</w:t>
      </w:r>
      <w:r w:rsidRPr="0039170B">
        <w:rPr>
          <w:b/>
          <w:bCs/>
          <w:sz w:val="24"/>
          <w:rtl/>
          <w:lang w:val="en-GB" w:bidi="ar-EG"/>
        </w:rPr>
        <w:t>لفترة 1997-2016</w:t>
      </w:r>
    </w:p>
    <w:p w14:paraId="40FE3FE8" w14:textId="77777777" w:rsidR="00E0521C" w:rsidRDefault="00E0521C" w:rsidP="00685572">
      <w:pPr>
        <w:spacing w:after="120"/>
        <w:jc w:val="center"/>
        <w:rPr>
          <w:b/>
          <w:bCs/>
          <w:sz w:val="28"/>
          <w:szCs w:val="28"/>
          <w:rtl/>
          <w:lang w:val="en-GB" w:bidi="ar-EG"/>
        </w:rPr>
      </w:pPr>
    </w:p>
    <w:p w14:paraId="1CD24CF7" w14:textId="675E1EC0" w:rsidR="00685572" w:rsidRPr="00685572" w:rsidRDefault="00685572" w:rsidP="00E40F79">
      <w:pPr>
        <w:spacing w:after="120"/>
        <w:jc w:val="center"/>
        <w:rPr>
          <w:b/>
          <w:bCs/>
          <w:sz w:val="28"/>
          <w:szCs w:val="28"/>
          <w:lang w:val="en-GB" w:bidi="ar-EG"/>
        </w:rPr>
      </w:pPr>
      <w:r>
        <w:rPr>
          <w:rFonts w:hint="cs"/>
          <w:b/>
          <w:bCs/>
          <w:sz w:val="28"/>
          <w:szCs w:val="28"/>
          <w:rtl/>
          <w:lang w:val="en-GB" w:bidi="ar-EG"/>
        </w:rPr>
        <w:t>ثانياً</w:t>
      </w:r>
      <w:r w:rsidRPr="00306427">
        <w:rPr>
          <w:rFonts w:hint="cs"/>
          <w:b/>
          <w:bCs/>
          <w:sz w:val="28"/>
          <w:szCs w:val="28"/>
          <w:rtl/>
          <w:lang w:val="en-GB" w:bidi="ar-EG"/>
        </w:rPr>
        <w:t xml:space="preserve"> -</w:t>
      </w:r>
      <w:r>
        <w:rPr>
          <w:rFonts w:hint="cs"/>
          <w:b/>
          <w:bCs/>
          <w:sz w:val="28"/>
          <w:szCs w:val="28"/>
          <w:rtl/>
          <w:lang w:val="en-GB" w:bidi="ar-EG"/>
        </w:rPr>
        <w:t xml:space="preserve"> </w:t>
      </w:r>
      <w:r w:rsidRPr="00685572">
        <w:rPr>
          <w:b/>
          <w:bCs/>
          <w:sz w:val="28"/>
          <w:szCs w:val="28"/>
          <w:rtl/>
          <w:lang w:val="en-GB" w:bidi="ar-EG"/>
        </w:rPr>
        <w:t>مستوى مشاركة الدول النامية</w:t>
      </w:r>
      <w:r w:rsidR="00E40F79" w:rsidRPr="00E40F79">
        <w:rPr>
          <w:b/>
          <w:bCs/>
          <w:sz w:val="28"/>
          <w:szCs w:val="28"/>
          <w:rtl/>
          <w:lang w:val="en-GB" w:bidi="ar-EG"/>
        </w:rPr>
        <w:t xml:space="preserve"> الأطراف </w:t>
      </w:r>
      <w:r w:rsidRPr="00685572">
        <w:rPr>
          <w:b/>
          <w:bCs/>
          <w:sz w:val="28"/>
          <w:szCs w:val="28"/>
          <w:rtl/>
          <w:lang w:val="en-GB" w:bidi="ar-EG"/>
        </w:rPr>
        <w:t>في اجتماعات الاتفاقية وبروتوكوليها</w:t>
      </w:r>
    </w:p>
    <w:bookmarkEnd w:id="11"/>
    <w:p w14:paraId="6452500B" w14:textId="1D0616A7" w:rsidR="006E0E14" w:rsidRPr="00C971D7" w:rsidRDefault="00AA5608" w:rsidP="00685572">
      <w:pPr>
        <w:numPr>
          <w:ilvl w:val="0"/>
          <w:numId w:val="15"/>
        </w:numPr>
        <w:spacing w:after="120"/>
        <w:ind w:left="0" w:firstLine="0"/>
        <w:jc w:val="both"/>
        <w:rPr>
          <w:sz w:val="22"/>
          <w:lang w:val="en-GB" w:bidi="ar-EG"/>
        </w:rPr>
      </w:pPr>
      <w:r>
        <w:rPr>
          <w:rFonts w:hint="cs"/>
          <w:sz w:val="24"/>
          <w:rtl/>
        </w:rPr>
        <w:t>ت</w:t>
      </w:r>
      <w:r w:rsidR="0001433D">
        <w:rPr>
          <w:rFonts w:hint="cs"/>
          <w:sz w:val="24"/>
          <w:rtl/>
        </w:rPr>
        <w:t>فاوت</w:t>
      </w:r>
      <w:r w:rsidR="00685572" w:rsidRPr="00685572">
        <w:rPr>
          <w:sz w:val="24"/>
          <w:rtl/>
        </w:rPr>
        <w:t xml:space="preserve"> عدد المندوبين من البلدان النامية الأطراف المشاركة في اجتماعات الاتفاقية وبروتوكول</w:t>
      </w:r>
      <w:r w:rsidR="00186DCB">
        <w:rPr>
          <w:rFonts w:hint="cs"/>
          <w:sz w:val="24"/>
          <w:rtl/>
        </w:rPr>
        <w:t xml:space="preserve">يها </w:t>
      </w:r>
      <w:r w:rsidR="00685572" w:rsidRPr="00685572">
        <w:rPr>
          <w:sz w:val="24"/>
          <w:rtl/>
        </w:rPr>
        <w:t>والهيئات الفرعية المرتبطة بها</w:t>
      </w:r>
      <w:r>
        <w:rPr>
          <w:rFonts w:hint="cs"/>
          <w:sz w:val="24"/>
          <w:rtl/>
        </w:rPr>
        <w:t xml:space="preserve"> مع مرور الزمن</w:t>
      </w:r>
      <w:r w:rsidR="00685572" w:rsidRPr="00685572">
        <w:rPr>
          <w:sz w:val="24"/>
          <w:rtl/>
        </w:rPr>
        <w:t xml:space="preserve">. </w:t>
      </w:r>
      <w:r w:rsidR="00186DCB">
        <w:rPr>
          <w:rFonts w:hint="cs"/>
          <w:sz w:val="24"/>
          <w:rtl/>
        </w:rPr>
        <w:t>و</w:t>
      </w:r>
      <w:r w:rsidR="00685572" w:rsidRPr="00685572">
        <w:rPr>
          <w:sz w:val="24"/>
          <w:rtl/>
        </w:rPr>
        <w:t xml:space="preserve">تعتمد بعض الأطراف على الصندوق الاستئماني </w:t>
      </w:r>
      <w:r w:rsidR="00685572" w:rsidRPr="00186DCB">
        <w:rPr>
          <w:szCs w:val="20"/>
        </w:rPr>
        <w:t>BZ</w:t>
      </w:r>
      <w:r w:rsidR="00685572" w:rsidRPr="00685572">
        <w:rPr>
          <w:sz w:val="24"/>
          <w:rtl/>
        </w:rPr>
        <w:t xml:space="preserve"> لمشاركتها في حين </w:t>
      </w:r>
      <w:r w:rsidR="00186DCB">
        <w:rPr>
          <w:rFonts w:hint="cs"/>
          <w:sz w:val="24"/>
          <w:rtl/>
        </w:rPr>
        <w:t>تستفيد أطراف أخرى</w:t>
      </w:r>
      <w:r w:rsidR="00685572" w:rsidRPr="00685572">
        <w:rPr>
          <w:sz w:val="24"/>
          <w:rtl/>
        </w:rPr>
        <w:t xml:space="preserve"> </w:t>
      </w:r>
      <w:r w:rsidR="00685572" w:rsidRPr="00685572">
        <w:rPr>
          <w:sz w:val="24"/>
          <w:rtl/>
        </w:rPr>
        <w:lastRenderedPageBreak/>
        <w:t xml:space="preserve">من مصادر تمويل محلية و/أو تمويل مقدم </w:t>
      </w:r>
      <w:r>
        <w:rPr>
          <w:rFonts w:hint="cs"/>
          <w:sz w:val="24"/>
          <w:rtl/>
        </w:rPr>
        <w:t>عن طريق</w:t>
      </w:r>
      <w:r w:rsidR="00685572" w:rsidRPr="00685572">
        <w:rPr>
          <w:sz w:val="24"/>
          <w:rtl/>
        </w:rPr>
        <w:t xml:space="preserve"> قنوات تمويل أخرى، مثل تمويل المشاريع، لدعم مشاركته</w:t>
      </w:r>
      <w:r w:rsidR="00186DCB">
        <w:rPr>
          <w:rFonts w:hint="cs"/>
          <w:sz w:val="24"/>
          <w:rtl/>
        </w:rPr>
        <w:t>ا</w:t>
      </w:r>
      <w:r w:rsidR="00685572" w:rsidRPr="00685572">
        <w:rPr>
          <w:sz w:val="24"/>
          <w:rtl/>
        </w:rPr>
        <w:t xml:space="preserve"> ب</w:t>
      </w:r>
      <w:r w:rsidR="00186DCB">
        <w:rPr>
          <w:rFonts w:hint="cs"/>
          <w:sz w:val="24"/>
          <w:rtl/>
        </w:rPr>
        <w:t>شكل كامل</w:t>
      </w:r>
      <w:r w:rsidR="00685572" w:rsidRPr="00685572">
        <w:rPr>
          <w:sz w:val="24"/>
          <w:rtl/>
        </w:rPr>
        <w:t xml:space="preserve"> أو لاستكمال التمويل المقدم </w:t>
      </w:r>
      <w:r w:rsidR="00A36838">
        <w:rPr>
          <w:rFonts w:hint="cs"/>
          <w:sz w:val="24"/>
          <w:rtl/>
        </w:rPr>
        <w:t>عن طريق</w:t>
      </w:r>
      <w:r w:rsidR="00685572" w:rsidRPr="00685572">
        <w:rPr>
          <w:sz w:val="24"/>
          <w:rtl/>
        </w:rPr>
        <w:t xml:space="preserve"> الصندوق الاستئماني</w:t>
      </w:r>
      <w:r w:rsidR="006E0E14">
        <w:rPr>
          <w:rFonts w:hint="cs"/>
          <w:sz w:val="24"/>
          <w:rtl/>
        </w:rPr>
        <w:t>.</w:t>
      </w:r>
    </w:p>
    <w:p w14:paraId="44D5AF28" w14:textId="71429063" w:rsidR="00C971D7" w:rsidRDefault="00473F18" w:rsidP="00685572">
      <w:pPr>
        <w:numPr>
          <w:ilvl w:val="0"/>
          <w:numId w:val="15"/>
        </w:numPr>
        <w:spacing w:after="120"/>
        <w:ind w:left="0" w:firstLine="0"/>
        <w:jc w:val="both"/>
        <w:rPr>
          <w:sz w:val="22"/>
          <w:lang w:val="en-GB" w:bidi="ar-EG"/>
        </w:rPr>
      </w:pPr>
      <w:r>
        <w:rPr>
          <w:rFonts w:hint="cs"/>
          <w:sz w:val="22"/>
          <w:rtl/>
          <w:lang w:val="en-GB" w:bidi="ar-EG"/>
        </w:rPr>
        <w:t>ويتوقف</w:t>
      </w:r>
      <w:r w:rsidR="00685572" w:rsidRPr="00685572">
        <w:rPr>
          <w:sz w:val="22"/>
          <w:rtl/>
          <w:lang w:val="en-GB" w:bidi="ar-EG"/>
        </w:rPr>
        <w:t xml:space="preserve"> عدد الأطراف والمشاركين الذين يمكن أن تدعمهم الأمانة بالأموال المقدمة من الصندوق الاستئماني </w:t>
      </w:r>
      <w:r w:rsidR="00685572" w:rsidRPr="00685572">
        <w:rPr>
          <w:sz w:val="22"/>
          <w:lang w:val="en-GB" w:bidi="ar-EG"/>
        </w:rPr>
        <w:t>BZ</w:t>
      </w:r>
      <w:r w:rsidR="00685572" w:rsidRPr="00685572">
        <w:rPr>
          <w:sz w:val="22"/>
          <w:rtl/>
          <w:lang w:val="en-GB" w:bidi="ar-EG"/>
        </w:rPr>
        <w:t xml:space="preserve"> على المساهمات التي تتلقاها الأمانة، ومعدل </w:t>
      </w:r>
      <w:r w:rsidR="0001433D">
        <w:rPr>
          <w:rFonts w:hint="cs"/>
          <w:sz w:val="22"/>
          <w:rtl/>
          <w:lang w:val="en-GB" w:bidi="ar-EG"/>
        </w:rPr>
        <w:t>بدل الإقامة</w:t>
      </w:r>
      <w:r w:rsidR="00685572" w:rsidRPr="00685572">
        <w:rPr>
          <w:sz w:val="22"/>
          <w:rtl/>
          <w:lang w:val="en-GB" w:bidi="ar-EG"/>
        </w:rPr>
        <w:t xml:space="preserve"> اليومي </w:t>
      </w:r>
      <w:r w:rsidR="0001433D">
        <w:rPr>
          <w:rFonts w:hint="cs"/>
          <w:sz w:val="22"/>
          <w:rtl/>
          <w:lang w:val="en-GB" w:bidi="ar-EG"/>
        </w:rPr>
        <w:t>في ا</w:t>
      </w:r>
      <w:r w:rsidR="00685572" w:rsidRPr="00685572">
        <w:rPr>
          <w:sz w:val="22"/>
          <w:rtl/>
          <w:lang w:val="en-GB" w:bidi="ar-EG"/>
        </w:rPr>
        <w:t>لبلد الذي يعقد فيه الاجتماع، ومدة الاجتماع</w:t>
      </w:r>
      <w:r w:rsidR="007A079A">
        <w:rPr>
          <w:rFonts w:hint="cs"/>
          <w:sz w:val="22"/>
          <w:rtl/>
          <w:lang w:val="en-GB" w:bidi="ar-EG"/>
        </w:rPr>
        <w:t>،</w:t>
      </w:r>
      <w:r w:rsidR="00685572" w:rsidRPr="00685572">
        <w:rPr>
          <w:sz w:val="22"/>
          <w:rtl/>
          <w:lang w:val="en-GB" w:bidi="ar-EG"/>
        </w:rPr>
        <w:t xml:space="preserve"> وتك</w:t>
      </w:r>
      <w:r w:rsidR="0001433D">
        <w:rPr>
          <w:rFonts w:hint="cs"/>
          <w:sz w:val="22"/>
          <w:rtl/>
          <w:lang w:val="en-GB" w:bidi="ar-EG"/>
        </w:rPr>
        <w:t>اليف</w:t>
      </w:r>
      <w:r w:rsidR="00685572" w:rsidRPr="00685572">
        <w:rPr>
          <w:sz w:val="22"/>
          <w:rtl/>
          <w:lang w:val="en-GB" w:bidi="ar-EG"/>
        </w:rPr>
        <w:t xml:space="preserve"> السفر جوا</w:t>
      </w:r>
      <w:r w:rsidR="0001433D">
        <w:rPr>
          <w:rFonts w:hint="cs"/>
          <w:sz w:val="22"/>
          <w:rtl/>
          <w:lang w:val="en-GB" w:bidi="ar-EG"/>
        </w:rPr>
        <w:t>ً</w:t>
      </w:r>
      <w:r w:rsidR="00685572" w:rsidRPr="00685572">
        <w:rPr>
          <w:sz w:val="22"/>
          <w:rtl/>
          <w:lang w:val="en-GB" w:bidi="ar-EG"/>
        </w:rPr>
        <w:t>. وقد تباين كل هذ</w:t>
      </w:r>
      <w:r w:rsidR="0001433D">
        <w:rPr>
          <w:rFonts w:hint="cs"/>
          <w:sz w:val="22"/>
          <w:rtl/>
          <w:lang w:val="en-GB" w:bidi="ar-EG"/>
        </w:rPr>
        <w:t>ا</w:t>
      </w:r>
      <w:r w:rsidR="00685572" w:rsidRPr="00685572">
        <w:rPr>
          <w:sz w:val="22"/>
          <w:rtl/>
          <w:lang w:val="en-GB" w:bidi="ar-EG"/>
        </w:rPr>
        <w:t xml:space="preserve"> بين الاجتماعات</w:t>
      </w:r>
      <w:r w:rsidR="000E6E93">
        <w:rPr>
          <w:rFonts w:hint="cs"/>
          <w:sz w:val="22"/>
          <w:rtl/>
          <w:lang w:val="en-GB" w:bidi="ar-EG"/>
        </w:rPr>
        <w:t xml:space="preserve"> وسمح</w:t>
      </w:r>
      <w:r w:rsidR="00685572" w:rsidRPr="00685572">
        <w:rPr>
          <w:sz w:val="22"/>
          <w:rtl/>
          <w:lang w:val="en-GB" w:bidi="ar-EG"/>
        </w:rPr>
        <w:t xml:space="preserve"> </w:t>
      </w:r>
      <w:r w:rsidR="007A079A">
        <w:rPr>
          <w:rFonts w:hint="cs"/>
          <w:sz w:val="22"/>
          <w:rtl/>
          <w:lang w:val="en-GB" w:bidi="ar-EG"/>
        </w:rPr>
        <w:t>بإجراء</w:t>
      </w:r>
      <w:r w:rsidR="00685572" w:rsidRPr="00685572">
        <w:rPr>
          <w:sz w:val="22"/>
          <w:rtl/>
          <w:lang w:val="en-GB" w:bidi="ar-EG"/>
        </w:rPr>
        <w:t xml:space="preserve"> مقارنة مباشرة بين الاجتماعات </w:t>
      </w:r>
      <w:r w:rsidR="007A079A">
        <w:rPr>
          <w:rFonts w:hint="cs"/>
          <w:sz w:val="22"/>
          <w:rtl/>
          <w:lang w:val="en-GB" w:bidi="ar-EG"/>
        </w:rPr>
        <w:t>ال</w:t>
      </w:r>
      <w:r w:rsidR="000E6E93">
        <w:rPr>
          <w:rFonts w:hint="cs"/>
          <w:sz w:val="22"/>
          <w:rtl/>
          <w:lang w:val="en-GB" w:bidi="ar-EG"/>
        </w:rPr>
        <w:t>تي تعذر انعقادها</w:t>
      </w:r>
      <w:r w:rsidR="00C971D7">
        <w:rPr>
          <w:rFonts w:hint="cs"/>
          <w:sz w:val="22"/>
          <w:rtl/>
          <w:lang w:val="en-GB" w:bidi="ar-EG"/>
        </w:rPr>
        <w:t>.</w:t>
      </w:r>
    </w:p>
    <w:p w14:paraId="54AD605B" w14:textId="1E9C4823" w:rsidR="00C971D7" w:rsidRDefault="007A079A" w:rsidP="00BF3618">
      <w:pPr>
        <w:numPr>
          <w:ilvl w:val="0"/>
          <w:numId w:val="15"/>
        </w:numPr>
        <w:spacing w:after="120"/>
        <w:ind w:left="0" w:firstLine="0"/>
        <w:jc w:val="both"/>
        <w:rPr>
          <w:sz w:val="22"/>
          <w:lang w:val="en-GB" w:bidi="ar-EG"/>
        </w:rPr>
      </w:pPr>
      <w:r>
        <w:rPr>
          <w:rFonts w:hint="cs"/>
          <w:sz w:val="22"/>
          <w:rtl/>
          <w:lang w:val="en-GB" w:bidi="ar-EG"/>
        </w:rPr>
        <w:t>و</w:t>
      </w:r>
      <w:r w:rsidR="00685572" w:rsidRPr="00685572">
        <w:rPr>
          <w:sz w:val="22"/>
          <w:rtl/>
          <w:lang w:val="en-GB" w:bidi="ar-EG"/>
        </w:rPr>
        <w:t xml:space="preserve">لم يتلق الصندوق الاستئماني </w:t>
      </w:r>
      <w:r w:rsidR="00685572" w:rsidRPr="007A079A">
        <w:rPr>
          <w:szCs w:val="20"/>
          <w:lang w:val="en-GB" w:bidi="ar-EG"/>
        </w:rPr>
        <w:t>BZ</w:t>
      </w:r>
      <w:r>
        <w:rPr>
          <w:rFonts w:hint="cs"/>
          <w:sz w:val="22"/>
          <w:rtl/>
          <w:lang w:val="en-GB" w:bidi="ar-EG"/>
        </w:rPr>
        <w:t xml:space="preserve">، </w:t>
      </w:r>
      <w:r w:rsidRPr="007A079A">
        <w:rPr>
          <w:sz w:val="22"/>
          <w:rtl/>
          <w:lang w:val="en-GB" w:bidi="ar-EG"/>
        </w:rPr>
        <w:t xml:space="preserve">خلال فترات السنتين الأربع الماضية، </w:t>
      </w:r>
      <w:r>
        <w:rPr>
          <w:rFonts w:hint="cs"/>
          <w:sz w:val="22"/>
          <w:rtl/>
          <w:lang w:val="en-GB" w:bidi="ar-EG"/>
        </w:rPr>
        <w:t>ما يكفي من التمويل</w:t>
      </w:r>
      <w:r w:rsidR="000E6E93">
        <w:rPr>
          <w:rFonts w:hint="cs"/>
          <w:sz w:val="22"/>
          <w:rtl/>
          <w:lang w:val="en-GB" w:bidi="ar-EG"/>
        </w:rPr>
        <w:t xml:space="preserve"> اللازم</w:t>
      </w:r>
      <w:r w:rsidR="00685572" w:rsidRPr="00685572">
        <w:rPr>
          <w:sz w:val="22"/>
          <w:rtl/>
          <w:lang w:val="en-GB" w:bidi="ar-EG"/>
        </w:rPr>
        <w:t xml:space="preserve"> للأمانة </w:t>
      </w:r>
      <w:r w:rsidR="000E6E93">
        <w:rPr>
          <w:rFonts w:hint="cs"/>
          <w:sz w:val="22"/>
          <w:rtl/>
          <w:lang w:val="en-GB" w:bidi="ar-EG"/>
        </w:rPr>
        <w:t>كي</w:t>
      </w:r>
      <w:r w:rsidR="00685572" w:rsidRPr="00685572">
        <w:rPr>
          <w:sz w:val="22"/>
          <w:rtl/>
          <w:lang w:val="en-GB" w:bidi="ar-EG"/>
        </w:rPr>
        <w:t xml:space="preserve"> تتمكن من دعم جميع الأطراف المؤهلة للمشاركة في أي</w:t>
      </w:r>
      <w:r w:rsidR="000E6E93">
        <w:rPr>
          <w:rFonts w:hint="cs"/>
          <w:sz w:val="22"/>
          <w:rtl/>
          <w:lang w:val="en-GB" w:bidi="ar-EG"/>
        </w:rPr>
        <w:t xml:space="preserve"> اجتماع</w:t>
      </w:r>
      <w:r w:rsidR="00685572" w:rsidRPr="00685572">
        <w:rPr>
          <w:sz w:val="22"/>
          <w:rtl/>
          <w:lang w:val="en-GB" w:bidi="ar-EG"/>
        </w:rPr>
        <w:t xml:space="preserve"> من الاجتماعات الـ32 التي عقدت خلال الفترة قيد الاستعراض. وعلى هذا ال</w:t>
      </w:r>
      <w:r w:rsidR="00A705FB">
        <w:rPr>
          <w:rFonts w:hint="cs"/>
          <w:sz w:val="22"/>
          <w:rtl/>
          <w:lang w:val="en-GB" w:bidi="ar-EG"/>
        </w:rPr>
        <w:t>أساس</w:t>
      </w:r>
      <w:r w:rsidR="00685572" w:rsidRPr="00685572">
        <w:rPr>
          <w:sz w:val="22"/>
          <w:rtl/>
          <w:lang w:val="en-GB" w:bidi="ar-EG"/>
        </w:rPr>
        <w:t>، وعملاً بالإجراء ال</w:t>
      </w:r>
      <w:r w:rsidR="00BF3618">
        <w:rPr>
          <w:rFonts w:hint="cs"/>
          <w:sz w:val="22"/>
          <w:rtl/>
          <w:lang w:val="en-GB" w:bidi="ar-EG"/>
        </w:rPr>
        <w:t>متعلق</w:t>
      </w:r>
      <w:r w:rsidR="00685572" w:rsidRPr="00685572">
        <w:rPr>
          <w:sz w:val="22"/>
          <w:rtl/>
          <w:lang w:val="en-GB" w:bidi="ar-EG"/>
        </w:rPr>
        <w:t xml:space="preserve"> بتخصيص التمويل من </w:t>
      </w:r>
      <w:r w:rsidR="00BF3618">
        <w:rPr>
          <w:rFonts w:hint="cs"/>
          <w:sz w:val="22"/>
          <w:rtl/>
          <w:lang w:val="en-GB" w:bidi="ar-EG"/>
        </w:rPr>
        <w:t>ال</w:t>
      </w:r>
      <w:r w:rsidR="00685572" w:rsidRPr="00685572">
        <w:rPr>
          <w:sz w:val="22"/>
          <w:rtl/>
          <w:lang w:val="en-GB" w:bidi="ar-EG"/>
        </w:rPr>
        <w:t xml:space="preserve">صندوق </w:t>
      </w:r>
      <w:r w:rsidR="00BF3618" w:rsidRPr="00BF3618">
        <w:rPr>
          <w:szCs w:val="20"/>
          <w:lang w:val="en-GB" w:bidi="ar-EG"/>
        </w:rPr>
        <w:t>BZ</w:t>
      </w:r>
      <w:r w:rsidR="00BF3618" w:rsidRPr="00BF3618">
        <w:rPr>
          <w:sz w:val="22"/>
          <w:rtl/>
          <w:lang w:val="en-GB" w:bidi="ar-EG"/>
        </w:rPr>
        <w:t xml:space="preserve"> </w:t>
      </w:r>
      <w:r w:rsidR="00BF3618">
        <w:rPr>
          <w:rFonts w:hint="cs"/>
          <w:sz w:val="22"/>
          <w:rtl/>
          <w:lang w:val="en-GB" w:bidi="ar-EG"/>
        </w:rPr>
        <w:t>و</w:t>
      </w:r>
      <w:r w:rsidR="00685572" w:rsidRPr="00685572">
        <w:rPr>
          <w:sz w:val="22"/>
          <w:rtl/>
          <w:lang w:val="en-GB" w:bidi="ar-EG"/>
        </w:rPr>
        <w:t>المبين في المقرر 9/34، خصصت المساهمات ال</w:t>
      </w:r>
      <w:r w:rsidR="00BF3618">
        <w:rPr>
          <w:rFonts w:hint="cs"/>
          <w:sz w:val="22"/>
          <w:rtl/>
          <w:lang w:val="en-GB" w:bidi="ar-EG"/>
        </w:rPr>
        <w:t>واردة</w:t>
      </w:r>
      <w:r w:rsidR="00685572" w:rsidRPr="00685572">
        <w:rPr>
          <w:sz w:val="22"/>
          <w:rtl/>
          <w:lang w:val="en-GB" w:bidi="ar-EG"/>
        </w:rPr>
        <w:t xml:space="preserve"> على سبيل الأولوية لأقل البلدان نمواً </w:t>
      </w:r>
      <w:r w:rsidR="00BF3618">
        <w:rPr>
          <w:rFonts w:hint="cs"/>
          <w:sz w:val="22"/>
          <w:rtl/>
          <w:lang w:val="en-GB" w:bidi="ar-EG"/>
        </w:rPr>
        <w:t>والدول الجزرية الصغيرة النامية</w:t>
      </w:r>
      <w:r w:rsidR="00685572" w:rsidRPr="00685572">
        <w:rPr>
          <w:sz w:val="22"/>
          <w:rtl/>
          <w:lang w:val="en-GB" w:bidi="ar-EG"/>
        </w:rPr>
        <w:t xml:space="preserve"> </w:t>
      </w:r>
      <w:r w:rsidR="00BF3618" w:rsidRPr="00BF3618">
        <w:rPr>
          <w:sz w:val="22"/>
          <w:rtl/>
          <w:lang w:val="en-GB"/>
        </w:rPr>
        <w:t>على أساس قاعدة الأولوية بالأسبقية</w:t>
      </w:r>
      <w:r w:rsidR="00685572" w:rsidRPr="00685572">
        <w:rPr>
          <w:sz w:val="22"/>
          <w:rtl/>
          <w:lang w:val="en-GB" w:bidi="ar-EG"/>
        </w:rPr>
        <w:t xml:space="preserve">. </w:t>
      </w:r>
      <w:r w:rsidR="00BF3618">
        <w:rPr>
          <w:rFonts w:hint="cs"/>
          <w:sz w:val="22"/>
          <w:rtl/>
          <w:lang w:val="en-GB" w:bidi="ar-EG"/>
        </w:rPr>
        <w:t>و</w:t>
      </w:r>
      <w:r w:rsidR="00685572" w:rsidRPr="00685572">
        <w:rPr>
          <w:sz w:val="22"/>
          <w:rtl/>
          <w:lang w:val="en-GB" w:bidi="ar-EG"/>
        </w:rPr>
        <w:t>خصص</w:t>
      </w:r>
      <w:r w:rsidR="00BF3618">
        <w:rPr>
          <w:rFonts w:hint="cs"/>
          <w:sz w:val="22"/>
          <w:rtl/>
          <w:lang w:val="en-GB" w:bidi="ar-EG"/>
        </w:rPr>
        <w:t xml:space="preserve"> </w:t>
      </w:r>
      <w:r w:rsidR="00A377EE">
        <w:rPr>
          <w:rFonts w:hint="cs"/>
          <w:sz w:val="22"/>
          <w:rtl/>
          <w:lang w:val="en-GB" w:bidi="ar-EG"/>
        </w:rPr>
        <w:t>بعدئذ</w:t>
      </w:r>
      <w:r w:rsidR="00685572" w:rsidRPr="00685572">
        <w:rPr>
          <w:sz w:val="22"/>
          <w:rtl/>
          <w:lang w:val="en-GB" w:bidi="ar-EG"/>
        </w:rPr>
        <w:t xml:space="preserve"> أي فائض</w:t>
      </w:r>
      <w:r w:rsidR="00A377EE">
        <w:rPr>
          <w:rFonts w:hint="cs"/>
          <w:sz w:val="22"/>
          <w:rtl/>
          <w:lang w:val="en-GB" w:bidi="ar-EG"/>
        </w:rPr>
        <w:t xml:space="preserve"> متبق</w:t>
      </w:r>
      <w:r w:rsidR="00685572" w:rsidRPr="00685572">
        <w:rPr>
          <w:sz w:val="22"/>
          <w:rtl/>
          <w:lang w:val="en-GB" w:bidi="ar-EG"/>
        </w:rPr>
        <w:t xml:space="preserve"> للبلدان النامية الأخرى والبلدان التي تمر اقتصاداتها بمرحلة انتقالية</w:t>
      </w:r>
      <w:r w:rsidR="00C971D7" w:rsidRPr="00C971D7">
        <w:rPr>
          <w:sz w:val="22"/>
          <w:rtl/>
          <w:lang w:val="en-GB" w:bidi="ar-EG"/>
        </w:rPr>
        <w:t>.</w:t>
      </w:r>
    </w:p>
    <w:p w14:paraId="2E3BF5FD" w14:textId="05A74E55" w:rsidR="00685572" w:rsidRPr="003B53B6" w:rsidRDefault="00FF0CB0" w:rsidP="00D572D8">
      <w:pPr>
        <w:numPr>
          <w:ilvl w:val="0"/>
          <w:numId w:val="15"/>
        </w:numPr>
        <w:spacing w:after="120"/>
        <w:ind w:left="0" w:firstLine="0"/>
        <w:jc w:val="both"/>
        <w:rPr>
          <w:sz w:val="22"/>
          <w:lang w:val="en-GB" w:bidi="ar-EG"/>
        </w:rPr>
      </w:pPr>
      <w:r>
        <w:rPr>
          <w:rFonts w:hint="cs"/>
          <w:sz w:val="22"/>
          <w:rtl/>
          <w:lang w:val="en-GB" w:bidi="ar-EG"/>
        </w:rPr>
        <w:t>و</w:t>
      </w:r>
      <w:r w:rsidR="00685572" w:rsidRPr="00685572">
        <w:rPr>
          <w:sz w:val="22"/>
          <w:rtl/>
          <w:lang w:val="en-GB" w:bidi="ar-EG"/>
        </w:rPr>
        <w:t xml:space="preserve">من أجل </w:t>
      </w:r>
      <w:r w:rsidR="00E0521C">
        <w:rPr>
          <w:rFonts w:hint="cs"/>
          <w:sz w:val="22"/>
          <w:rtl/>
          <w:lang w:val="en-GB" w:bidi="ar-EG"/>
        </w:rPr>
        <w:t>إتاحة</w:t>
      </w:r>
      <w:r w:rsidR="00685572" w:rsidRPr="00685572">
        <w:rPr>
          <w:sz w:val="22"/>
          <w:rtl/>
          <w:lang w:val="en-GB" w:bidi="ar-EG"/>
        </w:rPr>
        <w:t xml:space="preserve"> المرونة</w:t>
      </w:r>
      <w:r w:rsidR="00A377EE">
        <w:rPr>
          <w:rFonts w:hint="cs"/>
          <w:sz w:val="22"/>
          <w:rtl/>
          <w:lang w:val="en-GB" w:bidi="ar-EG"/>
        </w:rPr>
        <w:t xml:space="preserve"> اللازمة</w:t>
      </w:r>
      <w:r w:rsidR="00685572" w:rsidRPr="00685572">
        <w:rPr>
          <w:sz w:val="22"/>
          <w:rtl/>
          <w:lang w:val="en-GB" w:bidi="ar-EG"/>
        </w:rPr>
        <w:t xml:space="preserve"> للأطراف الممولة، </w:t>
      </w:r>
      <w:r w:rsidR="00D572D8">
        <w:rPr>
          <w:rFonts w:hint="cs"/>
          <w:sz w:val="22"/>
          <w:rtl/>
          <w:lang w:val="en-GB" w:bidi="ar-EG"/>
        </w:rPr>
        <w:t>توفر</w:t>
      </w:r>
      <w:r w:rsidR="00685572" w:rsidRPr="00685572">
        <w:rPr>
          <w:sz w:val="22"/>
          <w:rtl/>
          <w:lang w:val="en-GB" w:bidi="ar-EG"/>
        </w:rPr>
        <w:t xml:space="preserve"> الأمانة </w:t>
      </w:r>
      <w:r w:rsidR="00D572D8" w:rsidRPr="00D572D8">
        <w:rPr>
          <w:sz w:val="22"/>
          <w:rtl/>
          <w:lang w:val="en-GB" w:bidi="ar-EG"/>
        </w:rPr>
        <w:t>لكل بلد مؤهل</w:t>
      </w:r>
      <w:r w:rsidR="00685572" w:rsidRPr="00685572">
        <w:rPr>
          <w:sz w:val="22"/>
          <w:rtl/>
          <w:lang w:val="en-GB" w:bidi="ar-EG"/>
        </w:rPr>
        <w:t xml:space="preserve">، </w:t>
      </w:r>
      <w:r w:rsidR="00D572D8">
        <w:rPr>
          <w:rFonts w:hint="cs"/>
          <w:sz w:val="22"/>
          <w:rtl/>
          <w:lang w:val="en-GB" w:bidi="ar-EG"/>
        </w:rPr>
        <w:t>باستخدام</w:t>
      </w:r>
      <w:r w:rsidR="00685572" w:rsidRPr="00685572">
        <w:rPr>
          <w:sz w:val="22"/>
          <w:rtl/>
          <w:lang w:val="en-GB" w:bidi="ar-EG"/>
        </w:rPr>
        <w:t xml:space="preserve"> الأموال المقدمة </w:t>
      </w:r>
      <w:r w:rsidR="00D572D8">
        <w:rPr>
          <w:rFonts w:hint="cs"/>
          <w:sz w:val="22"/>
          <w:rtl/>
          <w:lang w:val="en-GB" w:bidi="ar-EG"/>
        </w:rPr>
        <w:t>عن طريق</w:t>
      </w:r>
      <w:r w:rsidR="00685572" w:rsidRPr="00685572">
        <w:rPr>
          <w:sz w:val="22"/>
          <w:rtl/>
          <w:lang w:val="en-GB" w:bidi="ar-EG"/>
        </w:rPr>
        <w:t xml:space="preserve"> الصندوق الاستئماني </w:t>
      </w:r>
      <w:r w:rsidR="00685572" w:rsidRPr="00D572D8">
        <w:rPr>
          <w:szCs w:val="20"/>
          <w:lang w:val="en-GB" w:bidi="ar-EG"/>
        </w:rPr>
        <w:t>BZ</w:t>
      </w:r>
      <w:r w:rsidR="00685572" w:rsidRPr="00685572">
        <w:rPr>
          <w:sz w:val="22"/>
          <w:rtl/>
          <w:lang w:val="en-GB" w:bidi="ar-EG"/>
        </w:rPr>
        <w:t xml:space="preserve">، ما يعادل تذكرة </w:t>
      </w:r>
      <w:r w:rsidR="00D572D8">
        <w:rPr>
          <w:rFonts w:hint="cs"/>
          <w:sz w:val="22"/>
          <w:rtl/>
          <w:lang w:val="en-GB" w:bidi="ar-EG"/>
        </w:rPr>
        <w:t>سفر جوي مفتوحة للعودة</w:t>
      </w:r>
      <w:r w:rsidR="00685572" w:rsidRPr="00685572">
        <w:rPr>
          <w:sz w:val="22"/>
          <w:rtl/>
          <w:lang w:val="en-GB" w:bidi="ar-EG"/>
        </w:rPr>
        <w:t xml:space="preserve"> وما يعادل بدل إقامة يومي ط</w:t>
      </w:r>
      <w:r w:rsidR="00D572D8">
        <w:rPr>
          <w:rFonts w:hint="cs"/>
          <w:sz w:val="22"/>
          <w:rtl/>
          <w:lang w:val="en-GB" w:bidi="ar-EG"/>
        </w:rPr>
        <w:t>يلة</w:t>
      </w:r>
      <w:r w:rsidR="00685572" w:rsidRPr="00685572">
        <w:rPr>
          <w:sz w:val="22"/>
          <w:rtl/>
          <w:lang w:val="en-GB" w:bidi="ar-EG"/>
        </w:rPr>
        <w:t xml:space="preserve"> مدة الاجتماع. </w:t>
      </w:r>
      <w:r w:rsidR="00E0521C">
        <w:rPr>
          <w:rFonts w:hint="cs"/>
          <w:sz w:val="22"/>
          <w:rtl/>
          <w:lang w:val="en-GB" w:bidi="ar-EG"/>
        </w:rPr>
        <w:t>و</w:t>
      </w:r>
      <w:r w:rsidR="00D572D8">
        <w:rPr>
          <w:rFonts w:hint="cs"/>
          <w:sz w:val="22"/>
          <w:rtl/>
          <w:lang w:val="en-GB" w:bidi="ar-EG"/>
        </w:rPr>
        <w:t xml:space="preserve">يُترك </w:t>
      </w:r>
      <w:r w:rsidR="00E0521C">
        <w:rPr>
          <w:rFonts w:hint="cs"/>
          <w:sz w:val="22"/>
          <w:rtl/>
          <w:lang w:val="en-GB" w:bidi="ar-EG"/>
        </w:rPr>
        <w:t xml:space="preserve">بعدها </w:t>
      </w:r>
      <w:r w:rsidR="00D572D8">
        <w:rPr>
          <w:rFonts w:hint="cs"/>
          <w:sz w:val="22"/>
          <w:rtl/>
          <w:lang w:val="en-GB" w:bidi="ar-EG"/>
        </w:rPr>
        <w:t>للطرف</w:t>
      </w:r>
      <w:r w:rsidR="00685572" w:rsidRPr="00685572">
        <w:rPr>
          <w:sz w:val="22"/>
          <w:rtl/>
          <w:lang w:val="en-GB" w:bidi="ar-EG"/>
        </w:rPr>
        <w:t xml:space="preserve"> </w:t>
      </w:r>
      <w:r w:rsidR="00D572D8">
        <w:rPr>
          <w:rFonts w:hint="cs"/>
          <w:sz w:val="22"/>
          <w:rtl/>
          <w:lang w:val="en-GB" w:bidi="ar-EG"/>
        </w:rPr>
        <w:t>البت في الكيفية التي</w:t>
      </w:r>
      <w:r w:rsidR="00685572" w:rsidRPr="00685572">
        <w:rPr>
          <w:sz w:val="22"/>
          <w:rtl/>
          <w:lang w:val="en-GB" w:bidi="ar-EG"/>
        </w:rPr>
        <w:t xml:space="preserve"> ي</w:t>
      </w:r>
      <w:r w:rsidR="00D572D8">
        <w:rPr>
          <w:rFonts w:hint="cs"/>
          <w:sz w:val="22"/>
          <w:rtl/>
          <w:lang w:val="en-GB" w:bidi="ar-EG"/>
        </w:rPr>
        <w:t>رغب بها في</w:t>
      </w:r>
      <w:r w:rsidR="00685572" w:rsidRPr="00685572">
        <w:rPr>
          <w:sz w:val="22"/>
          <w:rtl/>
          <w:lang w:val="en-GB" w:bidi="ar-EG"/>
        </w:rPr>
        <w:t xml:space="preserve"> الاستفادة من</w:t>
      </w:r>
      <w:r w:rsidR="000E6E93">
        <w:rPr>
          <w:rFonts w:hint="cs"/>
          <w:sz w:val="22"/>
          <w:rtl/>
          <w:lang w:val="en-GB" w:bidi="ar-EG"/>
        </w:rPr>
        <w:t xml:space="preserve"> هذه</w:t>
      </w:r>
      <w:r w:rsidR="00685572" w:rsidRPr="00685572">
        <w:rPr>
          <w:sz w:val="22"/>
          <w:rtl/>
          <w:lang w:val="en-GB" w:bidi="ar-EG"/>
        </w:rPr>
        <w:t xml:space="preserve"> الأموال. </w:t>
      </w:r>
      <w:r w:rsidR="00D572D8">
        <w:rPr>
          <w:rFonts w:hint="cs"/>
          <w:sz w:val="22"/>
          <w:rtl/>
          <w:lang w:val="en-GB" w:bidi="ar-EG"/>
        </w:rPr>
        <w:t>و</w:t>
      </w:r>
      <w:r w:rsidR="00685572" w:rsidRPr="00685572">
        <w:rPr>
          <w:sz w:val="22"/>
          <w:rtl/>
          <w:lang w:val="en-GB" w:bidi="ar-EG"/>
        </w:rPr>
        <w:t xml:space="preserve">على سبيل المثال، </w:t>
      </w:r>
      <w:r w:rsidR="00D572D8">
        <w:rPr>
          <w:rFonts w:hint="cs"/>
          <w:sz w:val="22"/>
          <w:rtl/>
          <w:lang w:val="en-GB" w:bidi="ar-EG"/>
        </w:rPr>
        <w:t>ف</w:t>
      </w:r>
      <w:r w:rsidR="00685572" w:rsidRPr="00685572">
        <w:rPr>
          <w:sz w:val="22"/>
          <w:rtl/>
          <w:lang w:val="en-GB" w:bidi="ar-EG"/>
        </w:rPr>
        <w:t>في حالة اجتماعات مؤتمر الأطراف واجتماعات مؤتمر الأطراف العامل كاجتماع للأطراف في البروتوكو</w:t>
      </w:r>
      <w:r w:rsidR="00D572D8">
        <w:rPr>
          <w:rFonts w:hint="cs"/>
          <w:sz w:val="22"/>
          <w:rtl/>
          <w:lang w:val="en-GB" w:bidi="ar-EG"/>
        </w:rPr>
        <w:t>لين</w:t>
      </w:r>
      <w:r w:rsidR="00685572" w:rsidRPr="00685572">
        <w:rPr>
          <w:sz w:val="22"/>
          <w:rtl/>
          <w:lang w:val="en-GB" w:bidi="ar-EG"/>
        </w:rPr>
        <w:t>، اختارت بعض الأطراف إرسال مشارك واحد لتغطية ال</w:t>
      </w:r>
      <w:r w:rsidR="00E0521C">
        <w:rPr>
          <w:rFonts w:hint="cs"/>
          <w:sz w:val="22"/>
          <w:rtl/>
          <w:lang w:val="en-GB" w:bidi="ar-EG"/>
        </w:rPr>
        <w:t>قضايا</w:t>
      </w:r>
      <w:r w:rsidR="00685572" w:rsidRPr="00685572">
        <w:rPr>
          <w:sz w:val="22"/>
          <w:rtl/>
          <w:lang w:val="en-GB" w:bidi="ar-EG"/>
        </w:rPr>
        <w:t xml:space="preserve"> المتعلقة بالاتفاقية وبروتوكول</w:t>
      </w:r>
      <w:r w:rsidR="00D572D8">
        <w:rPr>
          <w:rFonts w:hint="cs"/>
          <w:sz w:val="22"/>
          <w:rtl/>
          <w:lang w:val="en-GB" w:bidi="ar-EG"/>
        </w:rPr>
        <w:t xml:space="preserve">يها في حين </w:t>
      </w:r>
      <w:r w:rsidR="00685572" w:rsidRPr="00685572">
        <w:rPr>
          <w:sz w:val="22"/>
          <w:rtl/>
          <w:lang w:val="en-GB" w:bidi="ar-EG"/>
        </w:rPr>
        <w:t>اختار</w:t>
      </w:r>
      <w:r w:rsidR="00D572D8">
        <w:rPr>
          <w:rFonts w:hint="cs"/>
          <w:sz w:val="22"/>
          <w:rtl/>
          <w:lang w:val="en-GB" w:bidi="ar-EG"/>
        </w:rPr>
        <w:t>ت أطراف أخرى</w:t>
      </w:r>
      <w:r w:rsidR="00685572" w:rsidRPr="00685572">
        <w:rPr>
          <w:sz w:val="22"/>
          <w:rtl/>
          <w:lang w:val="en-GB" w:bidi="ar-EG"/>
        </w:rPr>
        <w:t xml:space="preserve"> توزيع </w:t>
      </w:r>
      <w:r w:rsidR="005F363D">
        <w:rPr>
          <w:rFonts w:hint="cs"/>
          <w:sz w:val="22"/>
          <w:rtl/>
          <w:lang w:val="en-GB" w:bidi="ar-EG"/>
        </w:rPr>
        <w:t>تذكرة الطيران</w:t>
      </w:r>
      <w:r w:rsidR="00685572" w:rsidRPr="00685572">
        <w:rPr>
          <w:sz w:val="22"/>
          <w:rtl/>
          <w:lang w:val="en-GB" w:bidi="ar-EG"/>
        </w:rPr>
        <w:t xml:space="preserve"> و</w:t>
      </w:r>
      <w:r w:rsidR="005F363D">
        <w:rPr>
          <w:rFonts w:hint="cs"/>
          <w:sz w:val="22"/>
          <w:rtl/>
          <w:lang w:val="en-GB" w:bidi="ar-EG"/>
        </w:rPr>
        <w:t xml:space="preserve">بدل الإقامة اليومي </w:t>
      </w:r>
      <w:r w:rsidR="00685572" w:rsidRPr="00685572">
        <w:rPr>
          <w:sz w:val="22"/>
          <w:rtl/>
          <w:lang w:val="en-GB" w:bidi="ar-EG"/>
        </w:rPr>
        <w:t>بين مشاركين</w:t>
      </w:r>
      <w:r w:rsidR="00F7285E">
        <w:rPr>
          <w:rFonts w:hint="cs"/>
          <w:sz w:val="22"/>
          <w:rtl/>
          <w:lang w:val="en-GB" w:bidi="ar-EG"/>
        </w:rPr>
        <w:t xml:space="preserve"> متعددين</w:t>
      </w:r>
      <w:r w:rsidR="00685572">
        <w:rPr>
          <w:rFonts w:hint="cs"/>
          <w:sz w:val="22"/>
          <w:rtl/>
          <w:lang w:val="en-GB" w:bidi="ar-EG"/>
        </w:rPr>
        <w:t>.</w:t>
      </w:r>
    </w:p>
    <w:p w14:paraId="1A566032" w14:textId="1AE7A670" w:rsidR="00C971D7" w:rsidRPr="00B058E1" w:rsidRDefault="00685572" w:rsidP="00685572">
      <w:pPr>
        <w:spacing w:after="120"/>
        <w:ind w:left="1440" w:hanging="720"/>
        <w:jc w:val="center"/>
        <w:rPr>
          <w:b/>
          <w:bCs/>
          <w:sz w:val="24"/>
          <w:lang w:val="en-GB" w:bidi="ar-EG"/>
        </w:rPr>
      </w:pPr>
      <w:r>
        <w:rPr>
          <w:rFonts w:hint="cs"/>
          <w:b/>
          <w:bCs/>
          <w:sz w:val="24"/>
          <w:rtl/>
          <w:lang w:val="en-GB" w:bidi="ar-EG"/>
        </w:rPr>
        <w:t>باء</w:t>
      </w:r>
      <w:r w:rsidR="00C971D7" w:rsidRPr="00B058E1">
        <w:rPr>
          <w:b/>
          <w:bCs/>
          <w:sz w:val="24"/>
          <w:rtl/>
          <w:lang w:val="en-GB" w:bidi="ar-EG"/>
        </w:rPr>
        <w:t xml:space="preserve"> -</w:t>
      </w:r>
      <w:r w:rsidR="00C971D7" w:rsidRPr="00B058E1">
        <w:rPr>
          <w:b/>
          <w:bCs/>
          <w:sz w:val="24"/>
          <w:rtl/>
          <w:lang w:val="en-GB" w:bidi="ar-EG"/>
        </w:rPr>
        <w:tab/>
      </w:r>
      <w:r>
        <w:rPr>
          <w:rFonts w:hint="cs"/>
          <w:b/>
          <w:bCs/>
          <w:sz w:val="24"/>
          <w:rtl/>
          <w:lang w:val="en-GB" w:bidi="ar-EG"/>
        </w:rPr>
        <w:t>المشاركة</w:t>
      </w:r>
    </w:p>
    <w:p w14:paraId="7EB52F88" w14:textId="67C859FE" w:rsidR="006E0E14" w:rsidRDefault="00685572" w:rsidP="00685572">
      <w:pPr>
        <w:numPr>
          <w:ilvl w:val="0"/>
          <w:numId w:val="15"/>
        </w:numPr>
        <w:spacing w:after="120"/>
        <w:ind w:left="0" w:firstLine="0"/>
        <w:jc w:val="both"/>
        <w:rPr>
          <w:sz w:val="24"/>
          <w:lang w:bidi="ar-EG"/>
        </w:rPr>
      </w:pPr>
      <w:r w:rsidRPr="00685572">
        <w:rPr>
          <w:sz w:val="24"/>
          <w:rtl/>
        </w:rPr>
        <w:t xml:space="preserve">وفقاً لقاعدة </w:t>
      </w:r>
      <w:r w:rsidR="005F363D">
        <w:rPr>
          <w:rFonts w:hint="cs"/>
          <w:sz w:val="24"/>
          <w:rtl/>
        </w:rPr>
        <w:t>ال</w:t>
      </w:r>
      <w:r w:rsidRPr="00685572">
        <w:rPr>
          <w:sz w:val="24"/>
          <w:rtl/>
        </w:rPr>
        <w:t>بيانات</w:t>
      </w:r>
      <w:r w:rsidR="005F363D">
        <w:rPr>
          <w:rFonts w:hint="cs"/>
          <w:sz w:val="24"/>
          <w:rtl/>
        </w:rPr>
        <w:t xml:space="preserve"> الخاصة</w:t>
      </w:r>
      <w:r w:rsidRPr="00685572">
        <w:rPr>
          <w:sz w:val="24"/>
          <w:rtl/>
        </w:rPr>
        <w:t xml:space="preserve"> </w:t>
      </w:r>
      <w:r w:rsidR="005F363D">
        <w:rPr>
          <w:rFonts w:hint="cs"/>
          <w:sz w:val="24"/>
          <w:rtl/>
        </w:rPr>
        <w:t>ب</w:t>
      </w:r>
      <w:r w:rsidRPr="00685572">
        <w:rPr>
          <w:sz w:val="24"/>
          <w:rtl/>
        </w:rPr>
        <w:t>تسجيل اجتماعات</w:t>
      </w:r>
      <w:r w:rsidR="005F363D">
        <w:rPr>
          <w:rFonts w:hint="cs"/>
          <w:sz w:val="24"/>
          <w:rtl/>
        </w:rPr>
        <w:t xml:space="preserve"> </w:t>
      </w:r>
      <w:r w:rsidRPr="00685572">
        <w:rPr>
          <w:sz w:val="24"/>
          <w:rtl/>
        </w:rPr>
        <w:t>الاتفاقية المتعلقة بالتنوع البيولوجي، شارك 20</w:t>
      </w:r>
      <w:r w:rsidR="00F7285E">
        <w:rPr>
          <w:rFonts w:hint="cs"/>
          <w:sz w:val="24"/>
          <w:rtl/>
        </w:rPr>
        <w:t>5</w:t>
      </w:r>
      <w:r w:rsidRPr="00685572">
        <w:rPr>
          <w:sz w:val="24"/>
          <w:rtl/>
        </w:rPr>
        <w:t xml:space="preserve"> 9 مشار</w:t>
      </w:r>
      <w:r w:rsidR="005F363D">
        <w:rPr>
          <w:rFonts w:hint="cs"/>
          <w:sz w:val="24"/>
          <w:rtl/>
        </w:rPr>
        <w:t xml:space="preserve">كين </w:t>
      </w:r>
      <w:r w:rsidRPr="00685572">
        <w:rPr>
          <w:sz w:val="24"/>
          <w:rtl/>
        </w:rPr>
        <w:t xml:space="preserve">من البلدان النامية في </w:t>
      </w:r>
      <w:r w:rsidR="005F363D">
        <w:rPr>
          <w:rFonts w:hint="cs"/>
          <w:sz w:val="24"/>
          <w:rtl/>
        </w:rPr>
        <w:t>ال</w:t>
      </w:r>
      <w:r w:rsidRPr="00685572">
        <w:rPr>
          <w:sz w:val="24"/>
          <w:rtl/>
        </w:rPr>
        <w:t>اجتماعات</w:t>
      </w:r>
      <w:r w:rsidR="005F363D">
        <w:rPr>
          <w:rFonts w:hint="cs"/>
          <w:sz w:val="24"/>
          <w:rtl/>
        </w:rPr>
        <w:t xml:space="preserve"> التي عقدت</w:t>
      </w:r>
      <w:r w:rsidRPr="00685572">
        <w:rPr>
          <w:sz w:val="24"/>
          <w:rtl/>
        </w:rPr>
        <w:t xml:space="preserve"> خلال فترات السنتين الأربع ال</w:t>
      </w:r>
      <w:r w:rsidR="005F363D">
        <w:rPr>
          <w:rFonts w:hint="cs"/>
          <w:sz w:val="24"/>
          <w:rtl/>
        </w:rPr>
        <w:t>ماضية</w:t>
      </w:r>
      <w:r w:rsidRPr="00685572">
        <w:rPr>
          <w:sz w:val="24"/>
          <w:rtl/>
        </w:rPr>
        <w:t>. و</w:t>
      </w:r>
      <w:r w:rsidR="005F363D">
        <w:rPr>
          <w:rFonts w:hint="cs"/>
          <w:sz w:val="24"/>
          <w:rtl/>
        </w:rPr>
        <w:t>بلغ</w:t>
      </w:r>
      <w:r w:rsidRPr="00685572">
        <w:rPr>
          <w:sz w:val="24"/>
          <w:rtl/>
        </w:rPr>
        <w:t xml:space="preserve"> متوسط عدد المندوبين الذين يمثلون البلدان النامية الأطراف والأطراف التي تمر اقتصاداتها بمرحلة انتقال</w:t>
      </w:r>
      <w:r w:rsidR="005F363D">
        <w:rPr>
          <w:rFonts w:hint="cs"/>
          <w:sz w:val="24"/>
          <w:rtl/>
        </w:rPr>
        <w:t>ية</w:t>
      </w:r>
      <w:r w:rsidRPr="00685572">
        <w:rPr>
          <w:sz w:val="24"/>
          <w:rtl/>
        </w:rPr>
        <w:t xml:space="preserve"> في اجتماع</w:t>
      </w:r>
      <w:r w:rsidR="005F363D">
        <w:rPr>
          <w:rFonts w:hint="cs"/>
          <w:sz w:val="24"/>
          <w:rtl/>
        </w:rPr>
        <w:t xml:space="preserve"> من الاجتماعات المعقودة</w:t>
      </w:r>
      <w:r w:rsidRPr="00685572">
        <w:rPr>
          <w:sz w:val="24"/>
          <w:rtl/>
        </w:rPr>
        <w:t xml:space="preserve"> خلال كل فترة سنتين 95 </w:t>
      </w:r>
      <w:r w:rsidR="005F363D">
        <w:rPr>
          <w:rFonts w:hint="cs"/>
          <w:sz w:val="24"/>
          <w:rtl/>
        </w:rPr>
        <w:t>مندوباً</w:t>
      </w:r>
      <w:r w:rsidRPr="00685572">
        <w:rPr>
          <w:sz w:val="24"/>
          <w:rtl/>
        </w:rPr>
        <w:t xml:space="preserve">، </w:t>
      </w:r>
      <w:r w:rsidR="005F363D">
        <w:rPr>
          <w:rFonts w:hint="cs"/>
          <w:sz w:val="24"/>
          <w:rtl/>
        </w:rPr>
        <w:t>وتراوحت</w:t>
      </w:r>
      <w:r w:rsidRPr="00685572">
        <w:rPr>
          <w:sz w:val="24"/>
          <w:rtl/>
        </w:rPr>
        <w:t xml:space="preserve"> المشاركة من 86 </w:t>
      </w:r>
      <w:r w:rsidR="005F363D">
        <w:rPr>
          <w:rFonts w:hint="cs"/>
          <w:sz w:val="24"/>
          <w:rtl/>
        </w:rPr>
        <w:t xml:space="preserve">مندوباً </w:t>
      </w:r>
      <w:r w:rsidRPr="00685572">
        <w:rPr>
          <w:sz w:val="24"/>
          <w:rtl/>
        </w:rPr>
        <w:t>في</w:t>
      </w:r>
      <w:r w:rsidR="005F363D">
        <w:rPr>
          <w:rFonts w:hint="cs"/>
          <w:sz w:val="24"/>
          <w:rtl/>
        </w:rPr>
        <w:t xml:space="preserve"> الفترة</w:t>
      </w:r>
      <w:r w:rsidRPr="00685572">
        <w:rPr>
          <w:sz w:val="24"/>
          <w:rtl/>
        </w:rPr>
        <w:t xml:space="preserve"> 2013-2014 إلى 101 </w:t>
      </w:r>
      <w:r w:rsidR="005F363D">
        <w:rPr>
          <w:rFonts w:hint="cs"/>
          <w:sz w:val="24"/>
          <w:rtl/>
        </w:rPr>
        <w:t xml:space="preserve">مندوباً </w:t>
      </w:r>
      <w:r w:rsidRPr="00685572">
        <w:rPr>
          <w:sz w:val="24"/>
          <w:rtl/>
        </w:rPr>
        <w:t xml:space="preserve">في الفترة 2011-2012 (انظر الشكل 2 والجدول 1). </w:t>
      </w:r>
      <w:r w:rsidR="005F363D">
        <w:rPr>
          <w:rFonts w:hint="cs"/>
          <w:sz w:val="24"/>
          <w:rtl/>
        </w:rPr>
        <w:t>و</w:t>
      </w:r>
      <w:r w:rsidRPr="00685572">
        <w:rPr>
          <w:sz w:val="24"/>
          <w:rtl/>
        </w:rPr>
        <w:t xml:space="preserve">تراوح عدد المندوبين الممولين من الأطراف المؤهلة لكل اجتماع من 63 </w:t>
      </w:r>
      <w:r w:rsidR="005F363D">
        <w:rPr>
          <w:rFonts w:hint="cs"/>
          <w:sz w:val="24"/>
          <w:rtl/>
        </w:rPr>
        <w:t xml:space="preserve">مندوباً </w:t>
      </w:r>
      <w:r w:rsidRPr="00685572">
        <w:rPr>
          <w:sz w:val="24"/>
          <w:rtl/>
        </w:rPr>
        <w:t>في</w:t>
      </w:r>
      <w:r w:rsidR="005F363D">
        <w:rPr>
          <w:rFonts w:hint="cs"/>
          <w:sz w:val="24"/>
          <w:rtl/>
        </w:rPr>
        <w:t xml:space="preserve"> الفترة</w:t>
      </w:r>
      <w:r w:rsidRPr="00685572">
        <w:rPr>
          <w:sz w:val="24"/>
          <w:rtl/>
        </w:rPr>
        <w:t xml:space="preserve"> 2013-2014 إلى 86 </w:t>
      </w:r>
      <w:r w:rsidR="005F363D">
        <w:rPr>
          <w:rFonts w:hint="cs"/>
          <w:sz w:val="24"/>
          <w:rtl/>
        </w:rPr>
        <w:t xml:space="preserve">مندوباً </w:t>
      </w:r>
      <w:r w:rsidRPr="00685572">
        <w:rPr>
          <w:sz w:val="24"/>
          <w:rtl/>
        </w:rPr>
        <w:t>في</w:t>
      </w:r>
      <w:r w:rsidR="005F363D">
        <w:rPr>
          <w:rFonts w:hint="cs"/>
          <w:sz w:val="24"/>
          <w:rtl/>
        </w:rPr>
        <w:t xml:space="preserve"> الفترة</w:t>
      </w:r>
      <w:r w:rsidRPr="00685572">
        <w:rPr>
          <w:sz w:val="24"/>
          <w:rtl/>
        </w:rPr>
        <w:t xml:space="preserve"> 2011-2012. </w:t>
      </w:r>
      <w:r w:rsidR="005F363D">
        <w:rPr>
          <w:rFonts w:hint="cs"/>
          <w:sz w:val="24"/>
          <w:rtl/>
        </w:rPr>
        <w:t>و</w:t>
      </w:r>
      <w:r w:rsidRPr="00685572">
        <w:rPr>
          <w:sz w:val="24"/>
          <w:rtl/>
        </w:rPr>
        <w:t>يبلغ متوسط</w:t>
      </w:r>
      <w:r w:rsidR="005F363D">
        <w:rPr>
          <w:rFonts w:hint="cs"/>
          <w:sz w:val="24"/>
          <w:rtl/>
        </w:rPr>
        <w:t xml:space="preserve"> هذا</w:t>
      </w:r>
      <w:r w:rsidRPr="00685572">
        <w:rPr>
          <w:sz w:val="24"/>
          <w:rtl/>
        </w:rPr>
        <w:t xml:space="preserve"> العدد 77 مندوبا</w:t>
      </w:r>
      <w:r w:rsidR="005F363D">
        <w:rPr>
          <w:rFonts w:hint="cs"/>
          <w:sz w:val="24"/>
          <w:rtl/>
        </w:rPr>
        <w:t>ً</w:t>
      </w:r>
      <w:r w:rsidRPr="00685572">
        <w:rPr>
          <w:sz w:val="24"/>
          <w:rtl/>
        </w:rPr>
        <w:t xml:space="preserve"> ممو</w:t>
      </w:r>
      <w:r w:rsidR="00F7285E">
        <w:rPr>
          <w:rFonts w:hint="cs"/>
          <w:sz w:val="24"/>
          <w:rtl/>
        </w:rPr>
        <w:t>لاً</w:t>
      </w:r>
      <w:r w:rsidRPr="00685572">
        <w:rPr>
          <w:sz w:val="24"/>
          <w:rtl/>
        </w:rPr>
        <w:t xml:space="preserve"> لكل اجتماع</w:t>
      </w:r>
      <w:r w:rsidR="006E0E14" w:rsidRPr="008501C0">
        <w:rPr>
          <w:sz w:val="24"/>
          <w:rtl/>
        </w:rPr>
        <w:t>.</w:t>
      </w:r>
    </w:p>
    <w:p w14:paraId="3CB0E479" w14:textId="2D8D827F" w:rsidR="00E0521C" w:rsidRDefault="00E0521C" w:rsidP="00E0521C">
      <w:pPr>
        <w:spacing w:after="120"/>
        <w:jc w:val="both"/>
        <w:rPr>
          <w:sz w:val="24"/>
          <w:rtl/>
          <w:lang w:bidi="ar-EG"/>
        </w:rPr>
      </w:pPr>
      <w:r>
        <w:rPr>
          <w:rFonts w:hint="cs"/>
          <w:sz w:val="24"/>
          <w:rtl/>
          <w:lang w:bidi="ar-EG"/>
        </w:rPr>
        <w:t xml:space="preserve">         </w:t>
      </w:r>
      <w:r w:rsidRPr="00E0521C">
        <w:rPr>
          <w:rFonts w:eastAsia="Times New Roman" w:cs="Times New Roman"/>
          <w:b/>
          <w:noProof/>
          <w:snapToGrid w:val="0"/>
          <w:color w:val="FF0000"/>
          <w:kern w:val="22"/>
          <w:sz w:val="22"/>
          <w:szCs w:val="22"/>
          <w:lang w:val="en-GB" w:eastAsia="zh-CN"/>
        </w:rPr>
        <w:drawing>
          <wp:inline distT="0" distB="0" distL="0" distR="0" wp14:anchorId="28D418C1" wp14:editId="6BC67D0D">
            <wp:extent cx="4686300" cy="28226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1804" cy="2844081"/>
                    </a:xfrm>
                    <a:prstGeom prst="rect">
                      <a:avLst/>
                    </a:prstGeom>
                    <a:noFill/>
                  </pic:spPr>
                </pic:pic>
              </a:graphicData>
            </a:graphic>
          </wp:inline>
        </w:drawing>
      </w:r>
    </w:p>
    <w:p w14:paraId="1E827BF4" w14:textId="56AC666E" w:rsidR="00E0521C" w:rsidRPr="00E0521C" w:rsidRDefault="00E0521C" w:rsidP="00E0521C">
      <w:pPr>
        <w:spacing w:after="120"/>
        <w:jc w:val="both"/>
        <w:rPr>
          <w:b/>
          <w:bCs/>
          <w:sz w:val="24"/>
          <w:lang w:bidi="ar-EG"/>
        </w:rPr>
      </w:pPr>
      <w:r w:rsidRPr="00E0521C">
        <w:rPr>
          <w:b/>
          <w:bCs/>
          <w:sz w:val="24"/>
          <w:rtl/>
          <w:lang w:bidi="ar-EG"/>
        </w:rPr>
        <w:t>الشكل 2 - مشاركة المندوبين الذين يمثلون البلدان النامية الأطراف في الاجتماعات خلال فترات السنتين الأربع ال</w:t>
      </w:r>
      <w:r w:rsidRPr="00E0521C">
        <w:rPr>
          <w:rFonts w:hint="cs"/>
          <w:b/>
          <w:bCs/>
          <w:sz w:val="24"/>
          <w:rtl/>
          <w:lang w:bidi="ar-EG"/>
        </w:rPr>
        <w:t>ماضية</w:t>
      </w:r>
    </w:p>
    <w:p w14:paraId="07ED7EA7" w14:textId="377D4E24" w:rsidR="006E0E14" w:rsidRDefault="00781542" w:rsidP="00214B1D">
      <w:pPr>
        <w:numPr>
          <w:ilvl w:val="0"/>
          <w:numId w:val="15"/>
        </w:numPr>
        <w:spacing w:after="120"/>
        <w:ind w:left="0" w:firstLine="0"/>
        <w:jc w:val="both"/>
        <w:rPr>
          <w:rFonts w:ascii="Simplified Arabic" w:hAnsi="Simplified Arabic"/>
          <w:sz w:val="24"/>
          <w:lang w:bidi="ar-EG"/>
        </w:rPr>
      </w:pPr>
      <w:r>
        <w:rPr>
          <w:rFonts w:ascii="Simplified Arabic" w:hAnsi="Simplified Arabic" w:hint="cs"/>
          <w:sz w:val="24"/>
          <w:rtl/>
        </w:rPr>
        <w:lastRenderedPageBreak/>
        <w:t>و</w:t>
      </w:r>
      <w:r w:rsidR="003E2BAE">
        <w:rPr>
          <w:rFonts w:ascii="Simplified Arabic" w:hAnsi="Simplified Arabic" w:hint="cs"/>
          <w:sz w:val="24"/>
          <w:rtl/>
        </w:rPr>
        <w:t xml:space="preserve">بلغ </w:t>
      </w:r>
      <w:r w:rsidR="00685572" w:rsidRPr="00685572">
        <w:rPr>
          <w:rFonts w:ascii="Simplified Arabic" w:hAnsi="Simplified Arabic"/>
          <w:sz w:val="24"/>
          <w:rtl/>
        </w:rPr>
        <w:t xml:space="preserve">عدد المشاركين الممولين </w:t>
      </w:r>
      <w:r w:rsidR="00E0521C">
        <w:rPr>
          <w:rFonts w:ascii="Simplified Arabic" w:hAnsi="Simplified Arabic" w:hint="cs"/>
          <w:sz w:val="24"/>
          <w:rtl/>
        </w:rPr>
        <w:t>عن طريق</w:t>
      </w:r>
      <w:r w:rsidR="00685572" w:rsidRPr="00685572">
        <w:rPr>
          <w:rFonts w:ascii="Simplified Arabic" w:hAnsi="Simplified Arabic"/>
          <w:sz w:val="24"/>
          <w:rtl/>
        </w:rPr>
        <w:t xml:space="preserve"> الصندوق الاستئماني </w:t>
      </w:r>
      <w:r w:rsidR="00685572" w:rsidRPr="00E0521C">
        <w:rPr>
          <w:rFonts w:asciiTheme="majorBidi" w:hAnsiTheme="majorBidi" w:cstheme="majorBidi"/>
          <w:szCs w:val="20"/>
        </w:rPr>
        <w:t>BZ</w:t>
      </w:r>
      <w:r w:rsidR="00685572" w:rsidRPr="00685572">
        <w:rPr>
          <w:rFonts w:ascii="Simplified Arabic" w:hAnsi="Simplified Arabic"/>
          <w:sz w:val="24"/>
          <w:rtl/>
        </w:rPr>
        <w:t xml:space="preserve"> كنسبة مئوية من </w:t>
      </w:r>
      <w:r w:rsidR="00E0521C">
        <w:rPr>
          <w:rFonts w:ascii="Simplified Arabic" w:hAnsi="Simplified Arabic" w:hint="cs"/>
          <w:sz w:val="24"/>
          <w:rtl/>
        </w:rPr>
        <w:t>مجموع</w:t>
      </w:r>
      <w:r w:rsidR="00685572" w:rsidRPr="00685572">
        <w:rPr>
          <w:rFonts w:ascii="Simplified Arabic" w:hAnsi="Simplified Arabic"/>
          <w:sz w:val="24"/>
          <w:rtl/>
        </w:rPr>
        <w:t xml:space="preserve"> عدد المش</w:t>
      </w:r>
      <w:r w:rsidR="00E0521C">
        <w:rPr>
          <w:rFonts w:ascii="Simplified Arabic" w:hAnsi="Simplified Arabic" w:hint="cs"/>
          <w:sz w:val="24"/>
          <w:rtl/>
        </w:rPr>
        <w:t>اركين</w:t>
      </w:r>
      <w:r w:rsidR="00685572" w:rsidRPr="00685572">
        <w:rPr>
          <w:rFonts w:ascii="Simplified Arabic" w:hAnsi="Simplified Arabic"/>
          <w:sz w:val="24"/>
          <w:rtl/>
        </w:rPr>
        <w:t xml:space="preserve"> من البلدان النامية</w:t>
      </w:r>
      <w:r w:rsidR="00E0521C">
        <w:rPr>
          <w:rFonts w:ascii="Simplified Arabic" w:hAnsi="Simplified Arabic" w:hint="cs"/>
          <w:sz w:val="24"/>
          <w:rtl/>
        </w:rPr>
        <w:t xml:space="preserve"> الأطراف</w:t>
      </w:r>
      <w:r w:rsidR="00685572" w:rsidRPr="00685572">
        <w:rPr>
          <w:rFonts w:ascii="Simplified Arabic" w:hAnsi="Simplified Arabic"/>
          <w:sz w:val="24"/>
          <w:rtl/>
        </w:rPr>
        <w:t xml:space="preserve"> 27 في المائة. ومع ذلك، فقد ت</w:t>
      </w:r>
      <w:r w:rsidR="003C49BC">
        <w:rPr>
          <w:rFonts w:ascii="Simplified Arabic" w:hAnsi="Simplified Arabic" w:hint="cs"/>
          <w:sz w:val="24"/>
          <w:rtl/>
        </w:rPr>
        <w:t>غيرت</w:t>
      </w:r>
      <w:r>
        <w:rPr>
          <w:rFonts w:ascii="Simplified Arabic" w:hAnsi="Simplified Arabic" w:hint="cs"/>
          <w:sz w:val="24"/>
          <w:rtl/>
        </w:rPr>
        <w:t xml:space="preserve"> هذه</w:t>
      </w:r>
      <w:r w:rsidR="00685572" w:rsidRPr="00685572">
        <w:rPr>
          <w:rFonts w:ascii="Simplified Arabic" w:hAnsi="Simplified Arabic"/>
          <w:sz w:val="24"/>
          <w:rtl/>
        </w:rPr>
        <w:t xml:space="preserve"> النسبة مع مرور ال</w:t>
      </w:r>
      <w:r w:rsidR="003E2BAE">
        <w:rPr>
          <w:rFonts w:ascii="Simplified Arabic" w:hAnsi="Simplified Arabic" w:hint="cs"/>
          <w:sz w:val="24"/>
          <w:rtl/>
        </w:rPr>
        <w:t>زمن</w:t>
      </w:r>
      <w:r w:rsidR="00685572" w:rsidRPr="00685572">
        <w:rPr>
          <w:rFonts w:ascii="Simplified Arabic" w:hAnsi="Simplified Arabic"/>
          <w:sz w:val="24"/>
          <w:rtl/>
        </w:rPr>
        <w:t xml:space="preserve">. </w:t>
      </w:r>
      <w:r w:rsidR="003C49BC">
        <w:rPr>
          <w:rFonts w:ascii="Simplified Arabic" w:hAnsi="Simplified Arabic" w:hint="cs"/>
          <w:sz w:val="24"/>
          <w:rtl/>
        </w:rPr>
        <w:t>و</w:t>
      </w:r>
      <w:r w:rsidR="00685572" w:rsidRPr="00685572">
        <w:rPr>
          <w:rFonts w:ascii="Simplified Arabic" w:hAnsi="Simplified Arabic"/>
          <w:sz w:val="24"/>
          <w:rtl/>
        </w:rPr>
        <w:t xml:space="preserve">على سبيل المثال، </w:t>
      </w:r>
      <w:r w:rsidR="003C49BC">
        <w:rPr>
          <w:rFonts w:ascii="Simplified Arabic" w:hAnsi="Simplified Arabic" w:hint="cs"/>
          <w:sz w:val="24"/>
          <w:rtl/>
        </w:rPr>
        <w:t>فقد بلغت</w:t>
      </w:r>
      <w:r w:rsidR="00F7285E">
        <w:rPr>
          <w:rFonts w:ascii="Simplified Arabic" w:hAnsi="Simplified Arabic" w:hint="cs"/>
          <w:sz w:val="24"/>
          <w:rtl/>
        </w:rPr>
        <w:t xml:space="preserve"> هذه النسبة</w:t>
      </w:r>
      <w:r w:rsidR="003C49BC">
        <w:rPr>
          <w:rFonts w:ascii="Simplified Arabic" w:hAnsi="Simplified Arabic" w:hint="cs"/>
          <w:sz w:val="24"/>
          <w:rtl/>
        </w:rPr>
        <w:t xml:space="preserve"> 36 في المائة </w:t>
      </w:r>
      <w:r w:rsidR="00685572" w:rsidRPr="00685572">
        <w:rPr>
          <w:rFonts w:ascii="Simplified Arabic" w:hAnsi="Simplified Arabic"/>
          <w:sz w:val="24"/>
          <w:rtl/>
        </w:rPr>
        <w:t>في</w:t>
      </w:r>
      <w:r w:rsidR="003C49BC">
        <w:rPr>
          <w:rFonts w:ascii="Simplified Arabic" w:hAnsi="Simplified Arabic" w:hint="cs"/>
          <w:sz w:val="24"/>
          <w:rtl/>
        </w:rPr>
        <w:t xml:space="preserve"> الفترة</w:t>
      </w:r>
      <w:r w:rsidR="00685572" w:rsidRPr="00685572">
        <w:rPr>
          <w:rFonts w:ascii="Simplified Arabic" w:hAnsi="Simplified Arabic"/>
          <w:sz w:val="24"/>
          <w:rtl/>
        </w:rPr>
        <w:t xml:space="preserve"> 2011-2012</w:t>
      </w:r>
      <w:r w:rsidR="003C49BC">
        <w:rPr>
          <w:rFonts w:ascii="Simplified Arabic" w:hAnsi="Simplified Arabic" w:hint="cs"/>
          <w:sz w:val="24"/>
          <w:rtl/>
        </w:rPr>
        <w:t xml:space="preserve">، وبلغت 24 في المائة في الفترة </w:t>
      </w:r>
      <w:r w:rsidR="00685572" w:rsidRPr="00685572">
        <w:rPr>
          <w:rFonts w:ascii="Simplified Arabic" w:hAnsi="Simplified Arabic"/>
          <w:sz w:val="24"/>
          <w:rtl/>
        </w:rPr>
        <w:t>2015-2016</w:t>
      </w:r>
      <w:r w:rsidR="003C49BC">
        <w:rPr>
          <w:rFonts w:ascii="Simplified Arabic" w:hAnsi="Simplified Arabic" w:hint="cs"/>
          <w:sz w:val="24"/>
          <w:rtl/>
        </w:rPr>
        <w:t>. و</w:t>
      </w:r>
      <w:r w:rsidR="00685572" w:rsidRPr="00685572">
        <w:rPr>
          <w:rFonts w:ascii="Simplified Arabic" w:hAnsi="Simplified Arabic"/>
          <w:sz w:val="24"/>
          <w:rtl/>
        </w:rPr>
        <w:t xml:space="preserve">علاوة على ذلك، </w:t>
      </w:r>
      <w:r w:rsidR="00214B1D">
        <w:rPr>
          <w:rFonts w:ascii="Simplified Arabic" w:hAnsi="Simplified Arabic" w:hint="cs"/>
          <w:sz w:val="24"/>
          <w:rtl/>
        </w:rPr>
        <w:t xml:space="preserve">تظهر اختلافات واضحة لدى تصنيف </w:t>
      </w:r>
      <w:r w:rsidR="00685572" w:rsidRPr="00685572">
        <w:rPr>
          <w:rFonts w:ascii="Simplified Arabic" w:hAnsi="Simplified Arabic"/>
          <w:sz w:val="24"/>
          <w:rtl/>
        </w:rPr>
        <w:t>البلدان النامية</w:t>
      </w:r>
      <w:r w:rsidR="00214B1D">
        <w:rPr>
          <w:rFonts w:ascii="Simplified Arabic" w:hAnsi="Simplified Arabic" w:hint="cs"/>
          <w:sz w:val="24"/>
          <w:rtl/>
        </w:rPr>
        <w:t>. و</w:t>
      </w:r>
      <w:r w:rsidR="00685572" w:rsidRPr="00685572">
        <w:rPr>
          <w:rFonts w:ascii="Simplified Arabic" w:hAnsi="Simplified Arabic"/>
          <w:sz w:val="24"/>
          <w:rtl/>
        </w:rPr>
        <w:t>على سبيل المثال،</w:t>
      </w:r>
      <w:r w:rsidR="00214B1D">
        <w:rPr>
          <w:rFonts w:ascii="Simplified Arabic" w:hAnsi="Simplified Arabic" w:hint="cs"/>
          <w:sz w:val="24"/>
          <w:rtl/>
        </w:rPr>
        <w:t xml:space="preserve"> ففي حالة ا</w:t>
      </w:r>
      <w:r w:rsidR="00685572" w:rsidRPr="00685572">
        <w:rPr>
          <w:rFonts w:ascii="Simplified Arabic" w:hAnsi="Simplified Arabic"/>
          <w:sz w:val="24"/>
          <w:rtl/>
        </w:rPr>
        <w:t>لدول الجزرية الصغيرة النامية</w:t>
      </w:r>
      <w:r w:rsidR="00214B1D">
        <w:rPr>
          <w:rFonts w:ascii="Simplified Arabic" w:hAnsi="Simplified Arabic" w:hint="cs"/>
          <w:sz w:val="24"/>
          <w:rtl/>
        </w:rPr>
        <w:t xml:space="preserve">، </w:t>
      </w:r>
      <w:r w:rsidR="00214B1D" w:rsidRPr="00214B1D">
        <w:rPr>
          <w:rFonts w:ascii="Simplified Arabic" w:hAnsi="Simplified Arabic" w:hint="cs"/>
          <w:sz w:val="24"/>
          <w:rtl/>
        </w:rPr>
        <w:t>تبلغ النسبة المئوية</w:t>
      </w:r>
      <w:r w:rsidR="00685572" w:rsidRPr="00685572">
        <w:rPr>
          <w:rFonts w:ascii="Simplified Arabic" w:hAnsi="Simplified Arabic"/>
          <w:sz w:val="24"/>
          <w:rtl/>
        </w:rPr>
        <w:t xml:space="preserve"> في المتوسط </w:t>
      </w:r>
      <w:r w:rsidR="00214B1D">
        <w:rPr>
          <w:rFonts w:ascii="Simplified Arabic" w:hAnsi="Simplified Arabic" w:hint="cs"/>
          <w:sz w:val="24"/>
          <w:rtl/>
        </w:rPr>
        <w:t xml:space="preserve">خلال </w:t>
      </w:r>
      <w:r w:rsidR="00214B1D" w:rsidRPr="00214B1D">
        <w:rPr>
          <w:rFonts w:ascii="Simplified Arabic" w:hAnsi="Simplified Arabic" w:hint="cs"/>
          <w:sz w:val="24"/>
          <w:rtl/>
          <w:lang w:bidi="ar"/>
        </w:rPr>
        <w:t>فترات السنتين الأربع</w:t>
      </w:r>
      <w:r w:rsidR="00685572" w:rsidRPr="00685572">
        <w:rPr>
          <w:rFonts w:ascii="Simplified Arabic" w:hAnsi="Simplified Arabic"/>
          <w:sz w:val="24"/>
          <w:rtl/>
        </w:rPr>
        <w:t xml:space="preserve"> 65 في المائة </w:t>
      </w:r>
      <w:r w:rsidR="00214B1D">
        <w:rPr>
          <w:rFonts w:ascii="Simplified Arabic" w:hAnsi="Simplified Arabic" w:hint="cs"/>
          <w:sz w:val="24"/>
          <w:rtl/>
        </w:rPr>
        <w:t>في حين</w:t>
      </w:r>
      <w:r w:rsidR="00685572" w:rsidRPr="00685572">
        <w:rPr>
          <w:rFonts w:ascii="Simplified Arabic" w:hAnsi="Simplified Arabic"/>
          <w:sz w:val="24"/>
          <w:rtl/>
        </w:rPr>
        <w:t xml:space="preserve"> تبلغ </w:t>
      </w:r>
      <w:r w:rsidR="00214B1D">
        <w:rPr>
          <w:rFonts w:ascii="Simplified Arabic" w:hAnsi="Simplified Arabic" w:hint="cs"/>
          <w:sz w:val="24"/>
          <w:rtl/>
        </w:rPr>
        <w:t>في حالة البلدان</w:t>
      </w:r>
      <w:r w:rsidR="00685572" w:rsidRPr="00685572">
        <w:rPr>
          <w:rFonts w:ascii="Simplified Arabic" w:hAnsi="Simplified Arabic"/>
          <w:sz w:val="24"/>
          <w:rtl/>
        </w:rPr>
        <w:t xml:space="preserve"> الأقل نمواً والبلدان التي تمر اقتصاداتها بمرحلة انتقالية 46 في المائة و47 في المائة على التوالي. </w:t>
      </w:r>
      <w:r w:rsidR="00214B1D">
        <w:rPr>
          <w:rFonts w:ascii="Simplified Arabic" w:hAnsi="Simplified Arabic" w:hint="cs"/>
          <w:sz w:val="24"/>
          <w:rtl/>
        </w:rPr>
        <w:t>وفيما يتعلق بالبلدان</w:t>
      </w:r>
      <w:r w:rsidR="00685572" w:rsidRPr="00685572">
        <w:rPr>
          <w:rFonts w:ascii="Simplified Arabic" w:hAnsi="Simplified Arabic"/>
          <w:sz w:val="24"/>
          <w:rtl/>
        </w:rPr>
        <w:t xml:space="preserve"> النامية الأخرى، ت</w:t>
      </w:r>
      <w:r w:rsidR="00214B1D">
        <w:rPr>
          <w:rFonts w:ascii="Simplified Arabic" w:hAnsi="Simplified Arabic" w:hint="cs"/>
          <w:sz w:val="24"/>
          <w:rtl/>
        </w:rPr>
        <w:t xml:space="preserve">صل هذه </w:t>
      </w:r>
      <w:r w:rsidR="00685572" w:rsidRPr="00685572">
        <w:rPr>
          <w:rFonts w:ascii="Simplified Arabic" w:hAnsi="Simplified Arabic"/>
          <w:sz w:val="24"/>
          <w:rtl/>
        </w:rPr>
        <w:t xml:space="preserve">النسبة </w:t>
      </w:r>
      <w:r w:rsidR="00214B1D">
        <w:rPr>
          <w:rFonts w:ascii="Simplified Arabic" w:hAnsi="Simplified Arabic" w:hint="cs"/>
          <w:sz w:val="24"/>
          <w:rtl/>
        </w:rPr>
        <w:t>إلى 13 في المائة.</w:t>
      </w:r>
      <w:r w:rsidR="00685572" w:rsidRPr="00685572">
        <w:rPr>
          <w:rFonts w:ascii="Simplified Arabic" w:hAnsi="Simplified Arabic"/>
          <w:sz w:val="24"/>
          <w:rtl/>
        </w:rPr>
        <w:t xml:space="preserve"> </w:t>
      </w:r>
      <w:r w:rsidR="00214B1D">
        <w:rPr>
          <w:rFonts w:ascii="Simplified Arabic" w:hAnsi="Simplified Arabic" w:hint="cs"/>
          <w:sz w:val="24"/>
          <w:rtl/>
        </w:rPr>
        <w:t>ويشير ذلك إلى</w:t>
      </w:r>
      <w:r w:rsidR="00685572" w:rsidRPr="00685572">
        <w:rPr>
          <w:rFonts w:ascii="Simplified Arabic" w:hAnsi="Simplified Arabic"/>
          <w:sz w:val="24"/>
          <w:rtl/>
        </w:rPr>
        <w:t xml:space="preserve"> </w:t>
      </w:r>
      <w:r w:rsidR="008E47D7">
        <w:rPr>
          <w:rFonts w:ascii="Simplified Arabic" w:hAnsi="Simplified Arabic" w:hint="cs"/>
          <w:sz w:val="24"/>
          <w:rtl/>
        </w:rPr>
        <w:t>الأهمية الخاصة التي يكتسيها</w:t>
      </w:r>
      <w:r w:rsidR="00685572" w:rsidRPr="00685572">
        <w:rPr>
          <w:rFonts w:ascii="Simplified Arabic" w:hAnsi="Simplified Arabic"/>
          <w:sz w:val="24"/>
          <w:rtl/>
        </w:rPr>
        <w:t xml:space="preserve"> التمويل المقدم </w:t>
      </w:r>
      <w:r w:rsidR="008E47D7">
        <w:rPr>
          <w:rFonts w:ascii="Simplified Arabic" w:hAnsi="Simplified Arabic" w:hint="cs"/>
          <w:sz w:val="24"/>
          <w:rtl/>
        </w:rPr>
        <w:t>عن طريق</w:t>
      </w:r>
      <w:r w:rsidR="00685572" w:rsidRPr="00685572">
        <w:rPr>
          <w:rFonts w:ascii="Simplified Arabic" w:hAnsi="Simplified Arabic"/>
          <w:sz w:val="24"/>
          <w:rtl/>
        </w:rPr>
        <w:t xml:space="preserve"> الصندوق الاستئماني </w:t>
      </w:r>
      <w:r w:rsidR="00685572" w:rsidRPr="008E47D7">
        <w:rPr>
          <w:rFonts w:asciiTheme="majorBidi" w:hAnsiTheme="majorBidi" w:cstheme="majorBidi"/>
          <w:szCs w:val="20"/>
        </w:rPr>
        <w:t>BZ</w:t>
      </w:r>
      <w:r w:rsidR="00685572" w:rsidRPr="00685572">
        <w:rPr>
          <w:rFonts w:ascii="Simplified Arabic" w:hAnsi="Simplified Arabic"/>
          <w:sz w:val="24"/>
          <w:rtl/>
        </w:rPr>
        <w:t xml:space="preserve"> في ضمان مشاركة ممثلي أقل البلدان نمواً والدول الجزرية الصغيرة النامية والاقتصادات التي تمر بمرحلة انتقالية في اجتماعات الاتفاقية وبروتوكول</w:t>
      </w:r>
      <w:r w:rsidR="008E47D7">
        <w:rPr>
          <w:rFonts w:ascii="Simplified Arabic" w:hAnsi="Simplified Arabic" w:hint="cs"/>
          <w:sz w:val="24"/>
          <w:rtl/>
        </w:rPr>
        <w:t>يه</w:t>
      </w:r>
      <w:r w:rsidR="00685572" w:rsidRPr="00685572">
        <w:rPr>
          <w:rFonts w:ascii="Simplified Arabic" w:hAnsi="Simplified Arabic"/>
          <w:sz w:val="24"/>
          <w:rtl/>
        </w:rPr>
        <w:t>ا</w:t>
      </w:r>
      <w:r w:rsidR="006E0E14" w:rsidRPr="00DE75B3">
        <w:rPr>
          <w:rFonts w:ascii="Simplified Arabic" w:hAnsi="Simplified Arabic"/>
          <w:sz w:val="24"/>
          <w:rtl/>
        </w:rPr>
        <w:t>.</w:t>
      </w:r>
    </w:p>
    <w:p w14:paraId="32F47A2F" w14:textId="25720E78" w:rsidR="008E47D7" w:rsidRPr="0084524D" w:rsidRDefault="008E47D7" w:rsidP="008E47D7">
      <w:pPr>
        <w:spacing w:after="120"/>
        <w:jc w:val="both"/>
        <w:rPr>
          <w:rFonts w:ascii="Simplified Arabic" w:hAnsi="Simplified Arabic"/>
          <w:b/>
          <w:bCs/>
          <w:sz w:val="24"/>
          <w:rtl/>
          <w:lang w:bidi="ar-EG"/>
        </w:rPr>
      </w:pPr>
      <w:r w:rsidRPr="0084524D">
        <w:rPr>
          <w:rFonts w:ascii="Simplified Arabic" w:hAnsi="Simplified Arabic"/>
          <w:b/>
          <w:bCs/>
          <w:sz w:val="24"/>
          <w:rtl/>
          <w:lang w:bidi="ar-EG"/>
        </w:rPr>
        <w:t>الجدول 1 - مشاركة ممثلي البلدان النامية الأطراف</w:t>
      </w:r>
    </w:p>
    <w:tbl>
      <w:tblPr>
        <w:bidiVisual/>
        <w:tblW w:w="9465" w:type="dxa"/>
        <w:jc w:val="center"/>
        <w:tblLayout w:type="fixed"/>
        <w:tblLook w:val="04A0" w:firstRow="1" w:lastRow="0" w:firstColumn="1" w:lastColumn="0" w:noHBand="0" w:noVBand="1"/>
      </w:tblPr>
      <w:tblGrid>
        <w:gridCol w:w="1384"/>
        <w:gridCol w:w="2501"/>
        <w:gridCol w:w="1860"/>
        <w:gridCol w:w="1860"/>
        <w:gridCol w:w="1860"/>
      </w:tblGrid>
      <w:tr w:rsidR="008E47D7" w:rsidRPr="008E47D7" w14:paraId="5FCC58C7" w14:textId="77777777" w:rsidTr="004F2782">
        <w:trPr>
          <w:trHeight w:val="754"/>
          <w:tblHeader/>
          <w:jc w:val="center"/>
        </w:trPr>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C98F2E" w14:textId="68555D5E"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i/>
                <w:iCs/>
                <w:snapToGrid w:val="0"/>
                <w:color w:val="000000"/>
                <w:kern w:val="22"/>
                <w:sz w:val="22"/>
                <w:szCs w:val="22"/>
                <w:lang w:val="en-GB"/>
              </w:rPr>
            </w:pPr>
            <w:r w:rsidRPr="004F2782">
              <w:rPr>
                <w:rFonts w:ascii="Simplified Arabic" w:eastAsia="Times New Roman" w:hAnsi="Simplified Arabic" w:hint="cs"/>
                <w:i/>
                <w:iCs/>
                <w:snapToGrid w:val="0"/>
                <w:color w:val="000000"/>
                <w:kern w:val="22"/>
                <w:sz w:val="22"/>
                <w:szCs w:val="22"/>
                <w:rtl/>
                <w:lang w:val="en-GB"/>
              </w:rPr>
              <w:t>فترة السنتين</w:t>
            </w:r>
          </w:p>
        </w:tc>
        <w:tc>
          <w:tcPr>
            <w:tcW w:w="2501" w:type="dxa"/>
            <w:tcBorders>
              <w:top w:val="single" w:sz="8" w:space="0" w:color="auto"/>
              <w:left w:val="nil"/>
              <w:bottom w:val="single" w:sz="8" w:space="0" w:color="auto"/>
              <w:right w:val="single" w:sz="8" w:space="0" w:color="auto"/>
            </w:tcBorders>
            <w:shd w:val="clear" w:color="auto" w:fill="auto"/>
            <w:vAlign w:val="center"/>
            <w:hideMark/>
          </w:tcPr>
          <w:p w14:paraId="2E86CF99" w14:textId="50CC73B4"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i/>
                <w:iCs/>
                <w:snapToGrid w:val="0"/>
                <w:color w:val="000000"/>
                <w:kern w:val="22"/>
                <w:sz w:val="22"/>
                <w:szCs w:val="22"/>
                <w:lang w:val="en-GB"/>
              </w:rPr>
            </w:pPr>
            <w:r w:rsidRPr="004F2782">
              <w:rPr>
                <w:rFonts w:ascii="Simplified Arabic" w:eastAsia="Times New Roman" w:hAnsi="Simplified Arabic" w:hint="cs"/>
                <w:i/>
                <w:iCs/>
                <w:snapToGrid w:val="0"/>
                <w:color w:val="000000"/>
                <w:kern w:val="22"/>
                <w:sz w:val="22"/>
                <w:szCs w:val="22"/>
                <w:rtl/>
                <w:lang w:val="en-GB"/>
              </w:rPr>
              <w:t>الفئة</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14:paraId="04D6EC0A" w14:textId="3153D58E"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i/>
                <w:iCs/>
                <w:snapToGrid w:val="0"/>
                <w:color w:val="000000"/>
                <w:kern w:val="22"/>
                <w:sz w:val="22"/>
                <w:szCs w:val="22"/>
                <w:lang w:val="en-GB"/>
              </w:rPr>
            </w:pPr>
            <w:r w:rsidRPr="004F2782">
              <w:rPr>
                <w:rFonts w:ascii="Simplified Arabic" w:eastAsia="Times New Roman" w:hAnsi="Simplified Arabic" w:hint="cs"/>
                <w:i/>
                <w:iCs/>
                <w:snapToGrid w:val="0"/>
                <w:color w:val="000000"/>
                <w:kern w:val="22"/>
                <w:sz w:val="22"/>
                <w:szCs w:val="22"/>
                <w:rtl/>
                <w:lang w:val="en-GB"/>
              </w:rPr>
              <w:t>مجموع المشاركين</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14:paraId="4429EBBD" w14:textId="4991D816"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i/>
                <w:iCs/>
                <w:snapToGrid w:val="0"/>
                <w:color w:val="000000"/>
                <w:kern w:val="22"/>
                <w:sz w:val="22"/>
                <w:szCs w:val="22"/>
                <w:lang w:val="en-GB"/>
              </w:rPr>
            </w:pPr>
            <w:r w:rsidRPr="004F2782">
              <w:rPr>
                <w:rFonts w:ascii="Simplified Arabic" w:eastAsia="Times New Roman" w:hAnsi="Simplified Arabic" w:hint="cs"/>
                <w:i/>
                <w:iCs/>
                <w:snapToGrid w:val="0"/>
                <w:color w:val="000000"/>
                <w:kern w:val="22"/>
                <w:sz w:val="22"/>
                <w:szCs w:val="22"/>
                <w:rtl/>
                <w:lang w:val="en-GB"/>
              </w:rPr>
              <w:t>المشاركون الممولون</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14:paraId="17457CAB" w14:textId="55ED02F5"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i/>
                <w:iCs/>
                <w:snapToGrid w:val="0"/>
                <w:color w:val="000000"/>
                <w:kern w:val="22"/>
                <w:sz w:val="22"/>
                <w:szCs w:val="22"/>
                <w:lang w:val="en-GB"/>
              </w:rPr>
            </w:pPr>
            <w:r w:rsidRPr="004F2782">
              <w:rPr>
                <w:rFonts w:ascii="Simplified Arabic" w:eastAsia="Times New Roman" w:hAnsi="Simplified Arabic"/>
                <w:i/>
                <w:iCs/>
                <w:snapToGrid w:val="0"/>
                <w:color w:val="000000"/>
                <w:kern w:val="22"/>
                <w:sz w:val="22"/>
                <w:szCs w:val="22"/>
                <w:rtl/>
                <w:lang w:val="en-GB"/>
              </w:rPr>
              <w:t>المشاركون الممولون كنسبة</w:t>
            </w:r>
            <w:r w:rsidRPr="004F2782">
              <w:rPr>
                <w:rFonts w:ascii="Simplified Arabic" w:eastAsia="Times New Roman" w:hAnsi="Simplified Arabic" w:hint="cs"/>
                <w:i/>
                <w:iCs/>
                <w:snapToGrid w:val="0"/>
                <w:color w:val="000000"/>
                <w:kern w:val="22"/>
                <w:sz w:val="22"/>
                <w:szCs w:val="22"/>
                <w:rtl/>
                <w:lang w:val="en-GB"/>
              </w:rPr>
              <w:t xml:space="preserve"> مئوية</w:t>
            </w:r>
            <w:r w:rsidRPr="004F2782">
              <w:rPr>
                <w:rFonts w:ascii="Simplified Arabic" w:eastAsia="Times New Roman" w:hAnsi="Simplified Arabic"/>
                <w:i/>
                <w:iCs/>
                <w:snapToGrid w:val="0"/>
                <w:color w:val="000000"/>
                <w:kern w:val="22"/>
                <w:sz w:val="22"/>
                <w:szCs w:val="22"/>
                <w:rtl/>
                <w:lang w:val="en-GB"/>
              </w:rPr>
              <w:t xml:space="preserve"> من </w:t>
            </w:r>
            <w:r w:rsidR="004F2782" w:rsidRPr="004F2782">
              <w:rPr>
                <w:rFonts w:ascii="Simplified Arabic" w:eastAsia="Times New Roman" w:hAnsi="Simplified Arabic" w:hint="cs"/>
                <w:i/>
                <w:iCs/>
                <w:snapToGrid w:val="0"/>
                <w:color w:val="000000"/>
                <w:kern w:val="22"/>
                <w:sz w:val="22"/>
                <w:szCs w:val="22"/>
                <w:rtl/>
                <w:lang w:val="en-GB"/>
              </w:rPr>
              <w:t>مجموع</w:t>
            </w:r>
            <w:r w:rsidRPr="004F2782">
              <w:rPr>
                <w:rFonts w:ascii="Simplified Arabic" w:eastAsia="Times New Roman" w:hAnsi="Simplified Arabic"/>
                <w:i/>
                <w:iCs/>
                <w:snapToGrid w:val="0"/>
                <w:color w:val="000000"/>
                <w:kern w:val="22"/>
                <w:sz w:val="22"/>
                <w:szCs w:val="22"/>
                <w:rtl/>
                <w:lang w:val="en-GB"/>
              </w:rPr>
              <w:t xml:space="preserve"> المشاركين</w:t>
            </w:r>
          </w:p>
        </w:tc>
      </w:tr>
      <w:tr w:rsidR="008E47D7" w:rsidRPr="008E47D7" w14:paraId="6A916021" w14:textId="77777777" w:rsidTr="004F2782">
        <w:trPr>
          <w:trHeight w:val="315"/>
          <w:jc w:val="center"/>
        </w:trPr>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14:paraId="3D76AE06" w14:textId="5610A692"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2009-2010</w:t>
            </w:r>
          </w:p>
        </w:tc>
        <w:tc>
          <w:tcPr>
            <w:tcW w:w="2501" w:type="dxa"/>
            <w:tcBorders>
              <w:top w:val="nil"/>
              <w:left w:val="nil"/>
              <w:bottom w:val="single" w:sz="8" w:space="0" w:color="auto"/>
              <w:right w:val="single" w:sz="8" w:space="0" w:color="auto"/>
            </w:tcBorders>
            <w:shd w:val="clear" w:color="auto" w:fill="auto"/>
            <w:vAlign w:val="center"/>
            <w:hideMark/>
          </w:tcPr>
          <w:p w14:paraId="0CFEECF5" w14:textId="4457B801"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أقل البلدان نمواً</w:t>
            </w:r>
          </w:p>
        </w:tc>
        <w:tc>
          <w:tcPr>
            <w:tcW w:w="1860" w:type="dxa"/>
            <w:tcBorders>
              <w:top w:val="nil"/>
              <w:left w:val="nil"/>
              <w:bottom w:val="single" w:sz="8" w:space="0" w:color="auto"/>
              <w:right w:val="single" w:sz="8" w:space="0" w:color="auto"/>
            </w:tcBorders>
            <w:shd w:val="clear" w:color="auto" w:fill="auto"/>
            <w:vAlign w:val="center"/>
            <w:hideMark/>
          </w:tcPr>
          <w:p w14:paraId="2AD51F23" w14:textId="26AFF9D1"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537</w:t>
            </w:r>
          </w:p>
        </w:tc>
        <w:tc>
          <w:tcPr>
            <w:tcW w:w="1860" w:type="dxa"/>
            <w:tcBorders>
              <w:top w:val="nil"/>
              <w:left w:val="nil"/>
              <w:bottom w:val="single" w:sz="8" w:space="0" w:color="auto"/>
              <w:right w:val="single" w:sz="8" w:space="0" w:color="auto"/>
            </w:tcBorders>
            <w:shd w:val="clear" w:color="auto" w:fill="auto"/>
            <w:vAlign w:val="center"/>
            <w:hideMark/>
          </w:tcPr>
          <w:p w14:paraId="4D185B07" w14:textId="70667CF0"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264</w:t>
            </w:r>
          </w:p>
        </w:tc>
        <w:tc>
          <w:tcPr>
            <w:tcW w:w="1860" w:type="dxa"/>
            <w:tcBorders>
              <w:top w:val="nil"/>
              <w:left w:val="nil"/>
              <w:bottom w:val="single" w:sz="8" w:space="0" w:color="auto"/>
              <w:right w:val="single" w:sz="8" w:space="0" w:color="auto"/>
            </w:tcBorders>
            <w:shd w:val="clear" w:color="auto" w:fill="auto"/>
            <w:vAlign w:val="center"/>
            <w:hideMark/>
          </w:tcPr>
          <w:p w14:paraId="3A69092A" w14:textId="5BF874CB" w:rsidR="008E47D7" w:rsidRPr="008E47D7" w:rsidRDefault="004F2782" w:rsidP="008E47D7">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49</w:t>
            </w:r>
            <w:r>
              <w:rPr>
                <w:rFonts w:ascii="Simplified Arabic" w:eastAsia="Times New Roman" w:hAnsi="Simplified Arabic"/>
                <w:snapToGrid w:val="0"/>
                <w:color w:val="000000"/>
                <w:kern w:val="22"/>
                <w:sz w:val="22"/>
                <w:szCs w:val="22"/>
                <w:rtl/>
                <w:lang w:val="en-GB"/>
              </w:rPr>
              <w:t xml:space="preserve"> في المائة</w:t>
            </w:r>
          </w:p>
        </w:tc>
      </w:tr>
      <w:tr w:rsidR="008E47D7" w:rsidRPr="008E47D7" w14:paraId="53759FE2"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6621C3F4" w14:textId="77777777"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38674C0C" w14:textId="77B1ECAD"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الدول الجزرية الصغيرة النامية</w:t>
            </w:r>
          </w:p>
        </w:tc>
        <w:tc>
          <w:tcPr>
            <w:tcW w:w="1860" w:type="dxa"/>
            <w:tcBorders>
              <w:top w:val="nil"/>
              <w:left w:val="nil"/>
              <w:bottom w:val="single" w:sz="8" w:space="0" w:color="auto"/>
              <w:right w:val="single" w:sz="8" w:space="0" w:color="auto"/>
            </w:tcBorders>
            <w:shd w:val="clear" w:color="auto" w:fill="auto"/>
            <w:vAlign w:val="center"/>
            <w:hideMark/>
          </w:tcPr>
          <w:p w14:paraId="6DDD2B1E" w14:textId="61E0014E"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285</w:t>
            </w:r>
          </w:p>
        </w:tc>
        <w:tc>
          <w:tcPr>
            <w:tcW w:w="1860" w:type="dxa"/>
            <w:tcBorders>
              <w:top w:val="nil"/>
              <w:left w:val="nil"/>
              <w:bottom w:val="single" w:sz="8" w:space="0" w:color="auto"/>
              <w:right w:val="single" w:sz="8" w:space="0" w:color="auto"/>
            </w:tcBorders>
            <w:shd w:val="clear" w:color="auto" w:fill="auto"/>
            <w:vAlign w:val="center"/>
            <w:hideMark/>
          </w:tcPr>
          <w:p w14:paraId="58CC1808" w14:textId="3C055A1A"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175</w:t>
            </w:r>
          </w:p>
        </w:tc>
        <w:tc>
          <w:tcPr>
            <w:tcW w:w="1860" w:type="dxa"/>
            <w:tcBorders>
              <w:top w:val="nil"/>
              <w:left w:val="nil"/>
              <w:bottom w:val="single" w:sz="8" w:space="0" w:color="auto"/>
              <w:right w:val="single" w:sz="8" w:space="0" w:color="auto"/>
            </w:tcBorders>
            <w:shd w:val="clear" w:color="auto" w:fill="auto"/>
            <w:vAlign w:val="center"/>
            <w:hideMark/>
          </w:tcPr>
          <w:p w14:paraId="28C2C7BF" w14:textId="7C7F16E1" w:rsidR="008E47D7" w:rsidRPr="008E47D7" w:rsidRDefault="004F2782" w:rsidP="008E47D7">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61</w:t>
            </w:r>
            <w:r>
              <w:rPr>
                <w:rFonts w:ascii="Simplified Arabic" w:eastAsia="Times New Roman" w:hAnsi="Simplified Arabic"/>
                <w:snapToGrid w:val="0"/>
                <w:color w:val="000000"/>
                <w:kern w:val="22"/>
                <w:sz w:val="22"/>
                <w:szCs w:val="22"/>
                <w:rtl/>
                <w:lang w:val="en-GB"/>
              </w:rPr>
              <w:t xml:space="preserve"> في المائة</w:t>
            </w:r>
          </w:p>
        </w:tc>
      </w:tr>
      <w:tr w:rsidR="008E47D7" w:rsidRPr="008E47D7" w14:paraId="6BDAB0E3"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62839577" w14:textId="77777777"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6D09D370" w14:textId="6644E422"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بلدان نامية أخرى</w:t>
            </w:r>
          </w:p>
        </w:tc>
        <w:tc>
          <w:tcPr>
            <w:tcW w:w="1860" w:type="dxa"/>
            <w:tcBorders>
              <w:top w:val="nil"/>
              <w:left w:val="nil"/>
              <w:bottom w:val="single" w:sz="8" w:space="0" w:color="auto"/>
              <w:right w:val="single" w:sz="8" w:space="0" w:color="auto"/>
            </w:tcBorders>
            <w:shd w:val="clear" w:color="auto" w:fill="auto"/>
            <w:vAlign w:val="center"/>
            <w:hideMark/>
          </w:tcPr>
          <w:p w14:paraId="2D016E65" w14:textId="6DFFA542"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616 1</w:t>
            </w:r>
          </w:p>
        </w:tc>
        <w:tc>
          <w:tcPr>
            <w:tcW w:w="1860" w:type="dxa"/>
            <w:tcBorders>
              <w:top w:val="nil"/>
              <w:left w:val="nil"/>
              <w:bottom w:val="single" w:sz="8" w:space="0" w:color="auto"/>
              <w:right w:val="single" w:sz="8" w:space="0" w:color="auto"/>
            </w:tcBorders>
            <w:shd w:val="clear" w:color="auto" w:fill="auto"/>
            <w:vAlign w:val="center"/>
            <w:hideMark/>
          </w:tcPr>
          <w:p w14:paraId="2AF4D22A" w14:textId="09FBB13C"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240</w:t>
            </w:r>
          </w:p>
        </w:tc>
        <w:tc>
          <w:tcPr>
            <w:tcW w:w="1860" w:type="dxa"/>
            <w:tcBorders>
              <w:top w:val="nil"/>
              <w:left w:val="nil"/>
              <w:bottom w:val="single" w:sz="8" w:space="0" w:color="auto"/>
              <w:right w:val="single" w:sz="8" w:space="0" w:color="auto"/>
            </w:tcBorders>
            <w:shd w:val="clear" w:color="auto" w:fill="auto"/>
            <w:vAlign w:val="center"/>
            <w:hideMark/>
          </w:tcPr>
          <w:p w14:paraId="0D2F54F3" w14:textId="45CB9116" w:rsidR="008E47D7" w:rsidRPr="008E47D7" w:rsidRDefault="004F2782" w:rsidP="008E47D7">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15</w:t>
            </w:r>
            <w:r>
              <w:rPr>
                <w:rFonts w:ascii="Simplified Arabic" w:eastAsia="Times New Roman" w:hAnsi="Simplified Arabic"/>
                <w:snapToGrid w:val="0"/>
                <w:color w:val="000000"/>
                <w:kern w:val="22"/>
                <w:sz w:val="22"/>
                <w:szCs w:val="22"/>
                <w:rtl/>
                <w:lang w:val="en-GB"/>
              </w:rPr>
              <w:t xml:space="preserve"> في المائة</w:t>
            </w:r>
          </w:p>
        </w:tc>
      </w:tr>
      <w:tr w:rsidR="008E47D7" w:rsidRPr="008E47D7" w14:paraId="4B3E434B"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3FC0E0A9" w14:textId="77777777"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65779852" w14:textId="43B8B0E3"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اقتصادات تمر بمرحلة انتقالية</w:t>
            </w:r>
          </w:p>
        </w:tc>
        <w:tc>
          <w:tcPr>
            <w:tcW w:w="1860" w:type="dxa"/>
            <w:tcBorders>
              <w:top w:val="nil"/>
              <w:left w:val="nil"/>
              <w:bottom w:val="single" w:sz="8" w:space="0" w:color="auto"/>
              <w:right w:val="single" w:sz="8" w:space="0" w:color="auto"/>
            </w:tcBorders>
            <w:shd w:val="clear" w:color="auto" w:fill="auto"/>
            <w:vAlign w:val="center"/>
            <w:hideMark/>
          </w:tcPr>
          <w:p w14:paraId="381B7554" w14:textId="087F5B16"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130</w:t>
            </w:r>
          </w:p>
        </w:tc>
        <w:tc>
          <w:tcPr>
            <w:tcW w:w="1860" w:type="dxa"/>
            <w:tcBorders>
              <w:top w:val="nil"/>
              <w:left w:val="nil"/>
              <w:bottom w:val="single" w:sz="8" w:space="0" w:color="auto"/>
              <w:right w:val="single" w:sz="8" w:space="0" w:color="auto"/>
            </w:tcBorders>
            <w:shd w:val="clear" w:color="auto" w:fill="auto"/>
            <w:vAlign w:val="center"/>
            <w:hideMark/>
          </w:tcPr>
          <w:p w14:paraId="1070F4CE" w14:textId="71646609"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58</w:t>
            </w:r>
          </w:p>
        </w:tc>
        <w:tc>
          <w:tcPr>
            <w:tcW w:w="1860" w:type="dxa"/>
            <w:tcBorders>
              <w:top w:val="nil"/>
              <w:left w:val="nil"/>
              <w:bottom w:val="single" w:sz="8" w:space="0" w:color="auto"/>
              <w:right w:val="single" w:sz="8" w:space="0" w:color="auto"/>
            </w:tcBorders>
            <w:shd w:val="clear" w:color="auto" w:fill="auto"/>
            <w:vAlign w:val="center"/>
            <w:hideMark/>
          </w:tcPr>
          <w:p w14:paraId="586C3BC8" w14:textId="7C79DBB6" w:rsidR="008E47D7" w:rsidRPr="008E47D7" w:rsidRDefault="004F2782" w:rsidP="008E47D7">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45</w:t>
            </w:r>
            <w:r>
              <w:rPr>
                <w:rFonts w:ascii="Simplified Arabic" w:eastAsia="Times New Roman" w:hAnsi="Simplified Arabic"/>
                <w:snapToGrid w:val="0"/>
                <w:color w:val="000000"/>
                <w:kern w:val="22"/>
                <w:sz w:val="22"/>
                <w:szCs w:val="22"/>
                <w:rtl/>
                <w:lang w:val="en-GB"/>
              </w:rPr>
              <w:t xml:space="preserve"> في المائة</w:t>
            </w:r>
          </w:p>
        </w:tc>
      </w:tr>
      <w:tr w:rsidR="008E47D7" w:rsidRPr="008E47D7" w14:paraId="5F0BA15A"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2EA873B5" w14:textId="77777777" w:rsidR="008E47D7" w:rsidRPr="008E47D7" w:rsidRDefault="008E47D7"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0F6BA9F8" w14:textId="501E0E10"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المجموع لفترة السنتين</w:t>
            </w:r>
          </w:p>
        </w:tc>
        <w:tc>
          <w:tcPr>
            <w:tcW w:w="1860" w:type="dxa"/>
            <w:tcBorders>
              <w:top w:val="nil"/>
              <w:left w:val="nil"/>
              <w:bottom w:val="single" w:sz="8" w:space="0" w:color="auto"/>
              <w:right w:val="single" w:sz="8" w:space="0" w:color="auto"/>
            </w:tcBorders>
            <w:shd w:val="clear" w:color="auto" w:fill="auto"/>
            <w:vAlign w:val="center"/>
            <w:hideMark/>
          </w:tcPr>
          <w:p w14:paraId="30643FF3" w14:textId="4E06DC91"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568 2</w:t>
            </w:r>
          </w:p>
        </w:tc>
        <w:tc>
          <w:tcPr>
            <w:tcW w:w="1860" w:type="dxa"/>
            <w:tcBorders>
              <w:top w:val="nil"/>
              <w:left w:val="nil"/>
              <w:bottom w:val="single" w:sz="8" w:space="0" w:color="auto"/>
              <w:right w:val="single" w:sz="8" w:space="0" w:color="auto"/>
            </w:tcBorders>
            <w:shd w:val="clear" w:color="auto" w:fill="auto"/>
            <w:vAlign w:val="center"/>
            <w:hideMark/>
          </w:tcPr>
          <w:p w14:paraId="10F6113E" w14:textId="765FE9F0"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737</w:t>
            </w:r>
          </w:p>
        </w:tc>
        <w:tc>
          <w:tcPr>
            <w:tcW w:w="1860" w:type="dxa"/>
            <w:tcBorders>
              <w:top w:val="nil"/>
              <w:left w:val="nil"/>
              <w:bottom w:val="single" w:sz="8" w:space="0" w:color="auto"/>
              <w:right w:val="single" w:sz="8" w:space="0" w:color="auto"/>
            </w:tcBorders>
            <w:shd w:val="clear" w:color="auto" w:fill="auto"/>
            <w:vAlign w:val="center"/>
            <w:hideMark/>
          </w:tcPr>
          <w:p w14:paraId="4B002155" w14:textId="24103DEB" w:rsidR="008E47D7" w:rsidRPr="008E47D7" w:rsidRDefault="004F2782" w:rsidP="008E47D7">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29</w:t>
            </w:r>
            <w:r>
              <w:rPr>
                <w:rFonts w:ascii="Simplified Arabic" w:eastAsia="Times New Roman" w:hAnsi="Simplified Arabic"/>
                <w:b/>
                <w:bCs/>
                <w:snapToGrid w:val="0"/>
                <w:color w:val="000000"/>
                <w:kern w:val="22"/>
                <w:sz w:val="22"/>
                <w:szCs w:val="22"/>
                <w:rtl/>
                <w:lang w:val="en-GB"/>
              </w:rPr>
              <w:t xml:space="preserve"> في المائة</w:t>
            </w:r>
          </w:p>
        </w:tc>
      </w:tr>
      <w:tr w:rsidR="004F2782" w:rsidRPr="008E47D7" w14:paraId="3B557132" w14:textId="77777777" w:rsidTr="004F2782">
        <w:trPr>
          <w:trHeight w:val="315"/>
          <w:jc w:val="center"/>
        </w:trPr>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14:paraId="5C39F3FA" w14:textId="5EFE1632"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2011-2012</w:t>
            </w:r>
          </w:p>
        </w:tc>
        <w:tc>
          <w:tcPr>
            <w:tcW w:w="2501" w:type="dxa"/>
            <w:tcBorders>
              <w:top w:val="nil"/>
              <w:left w:val="nil"/>
              <w:bottom w:val="single" w:sz="8" w:space="0" w:color="auto"/>
              <w:right w:val="single" w:sz="8" w:space="0" w:color="auto"/>
            </w:tcBorders>
            <w:shd w:val="clear" w:color="auto" w:fill="auto"/>
            <w:vAlign w:val="center"/>
            <w:hideMark/>
          </w:tcPr>
          <w:p w14:paraId="3651A872" w14:textId="3A3E97F1"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أقل البلدان نمواً</w:t>
            </w:r>
          </w:p>
        </w:tc>
        <w:tc>
          <w:tcPr>
            <w:tcW w:w="1860" w:type="dxa"/>
            <w:tcBorders>
              <w:top w:val="nil"/>
              <w:left w:val="nil"/>
              <w:bottom w:val="single" w:sz="8" w:space="0" w:color="auto"/>
              <w:right w:val="single" w:sz="8" w:space="0" w:color="auto"/>
            </w:tcBorders>
            <w:shd w:val="clear" w:color="auto" w:fill="auto"/>
            <w:vAlign w:val="center"/>
            <w:hideMark/>
          </w:tcPr>
          <w:p w14:paraId="75B7E318" w14:textId="58EEFBEE"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437</w:t>
            </w:r>
          </w:p>
        </w:tc>
        <w:tc>
          <w:tcPr>
            <w:tcW w:w="1860" w:type="dxa"/>
            <w:tcBorders>
              <w:top w:val="nil"/>
              <w:left w:val="nil"/>
              <w:bottom w:val="single" w:sz="8" w:space="0" w:color="auto"/>
              <w:right w:val="single" w:sz="8" w:space="0" w:color="auto"/>
            </w:tcBorders>
            <w:shd w:val="clear" w:color="auto" w:fill="auto"/>
            <w:vAlign w:val="center"/>
            <w:hideMark/>
          </w:tcPr>
          <w:p w14:paraId="2A900D13" w14:textId="7718318A"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240</w:t>
            </w:r>
          </w:p>
        </w:tc>
        <w:tc>
          <w:tcPr>
            <w:tcW w:w="1860" w:type="dxa"/>
            <w:tcBorders>
              <w:top w:val="nil"/>
              <w:left w:val="nil"/>
              <w:bottom w:val="single" w:sz="8" w:space="0" w:color="auto"/>
              <w:right w:val="single" w:sz="8" w:space="0" w:color="auto"/>
            </w:tcBorders>
            <w:shd w:val="clear" w:color="auto" w:fill="auto"/>
            <w:vAlign w:val="center"/>
            <w:hideMark/>
          </w:tcPr>
          <w:p w14:paraId="73526765" w14:textId="5D92DBDA" w:rsidR="004F2782" w:rsidRPr="008E47D7" w:rsidRDefault="004F2782"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55</w:t>
            </w:r>
            <w:r>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78ABE257" w14:textId="77777777" w:rsidTr="004F2782">
        <w:trPr>
          <w:trHeight w:val="315"/>
          <w:jc w:val="center"/>
        </w:trPr>
        <w:tc>
          <w:tcPr>
            <w:tcW w:w="1384" w:type="dxa"/>
            <w:vMerge/>
            <w:tcBorders>
              <w:top w:val="nil"/>
              <w:left w:val="single" w:sz="8" w:space="0" w:color="auto"/>
              <w:bottom w:val="single" w:sz="8" w:space="0" w:color="000000"/>
              <w:right w:val="single" w:sz="8" w:space="0" w:color="auto"/>
            </w:tcBorders>
            <w:vAlign w:val="center"/>
            <w:hideMark/>
          </w:tcPr>
          <w:p w14:paraId="57E46D65"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71459A8C" w14:textId="5B6B49C6"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الدول الجزرية الصغيرة النامية</w:t>
            </w:r>
          </w:p>
        </w:tc>
        <w:tc>
          <w:tcPr>
            <w:tcW w:w="1860" w:type="dxa"/>
            <w:tcBorders>
              <w:top w:val="nil"/>
              <w:left w:val="nil"/>
              <w:bottom w:val="single" w:sz="8" w:space="0" w:color="auto"/>
              <w:right w:val="single" w:sz="8" w:space="0" w:color="auto"/>
            </w:tcBorders>
            <w:shd w:val="clear" w:color="auto" w:fill="auto"/>
            <w:vAlign w:val="center"/>
            <w:hideMark/>
          </w:tcPr>
          <w:p w14:paraId="1646EB6B" w14:textId="7367F2AA"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226</w:t>
            </w:r>
          </w:p>
        </w:tc>
        <w:tc>
          <w:tcPr>
            <w:tcW w:w="1860" w:type="dxa"/>
            <w:tcBorders>
              <w:top w:val="nil"/>
              <w:left w:val="nil"/>
              <w:bottom w:val="single" w:sz="8" w:space="0" w:color="auto"/>
              <w:right w:val="single" w:sz="8" w:space="0" w:color="auto"/>
            </w:tcBorders>
            <w:shd w:val="clear" w:color="auto" w:fill="auto"/>
            <w:vAlign w:val="center"/>
            <w:hideMark/>
          </w:tcPr>
          <w:p w14:paraId="39C21368" w14:textId="410783BD"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163</w:t>
            </w:r>
          </w:p>
        </w:tc>
        <w:tc>
          <w:tcPr>
            <w:tcW w:w="1860" w:type="dxa"/>
            <w:tcBorders>
              <w:top w:val="nil"/>
              <w:left w:val="nil"/>
              <w:bottom w:val="single" w:sz="8" w:space="0" w:color="auto"/>
              <w:right w:val="single" w:sz="8" w:space="0" w:color="auto"/>
            </w:tcBorders>
            <w:shd w:val="clear" w:color="auto" w:fill="auto"/>
            <w:vAlign w:val="center"/>
            <w:hideMark/>
          </w:tcPr>
          <w:p w14:paraId="656F44B6" w14:textId="4D9608C5" w:rsidR="004F2782" w:rsidRPr="008E47D7" w:rsidRDefault="004F2782"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72</w:t>
            </w:r>
            <w:r>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4B38E7C4"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751716D8"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11D44466" w14:textId="3D78EDDC"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بلدان نامية أخرى</w:t>
            </w:r>
          </w:p>
        </w:tc>
        <w:tc>
          <w:tcPr>
            <w:tcW w:w="1860" w:type="dxa"/>
            <w:tcBorders>
              <w:top w:val="nil"/>
              <w:left w:val="nil"/>
              <w:bottom w:val="single" w:sz="8" w:space="0" w:color="auto"/>
              <w:right w:val="single" w:sz="8" w:space="0" w:color="auto"/>
            </w:tcBorders>
            <w:shd w:val="clear" w:color="auto" w:fill="auto"/>
            <w:vAlign w:val="center"/>
            <w:hideMark/>
          </w:tcPr>
          <w:p w14:paraId="1750AE23" w14:textId="3A9495C6"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206 1</w:t>
            </w:r>
          </w:p>
        </w:tc>
        <w:tc>
          <w:tcPr>
            <w:tcW w:w="1860" w:type="dxa"/>
            <w:tcBorders>
              <w:top w:val="nil"/>
              <w:left w:val="nil"/>
              <w:bottom w:val="single" w:sz="8" w:space="0" w:color="auto"/>
              <w:right w:val="single" w:sz="8" w:space="0" w:color="auto"/>
            </w:tcBorders>
            <w:shd w:val="clear" w:color="auto" w:fill="auto"/>
            <w:vAlign w:val="center"/>
            <w:hideMark/>
          </w:tcPr>
          <w:p w14:paraId="0D352738" w14:textId="5F742536"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236</w:t>
            </w:r>
          </w:p>
        </w:tc>
        <w:tc>
          <w:tcPr>
            <w:tcW w:w="1860" w:type="dxa"/>
            <w:tcBorders>
              <w:top w:val="nil"/>
              <w:left w:val="nil"/>
              <w:bottom w:val="single" w:sz="8" w:space="0" w:color="auto"/>
              <w:right w:val="single" w:sz="8" w:space="0" w:color="auto"/>
            </w:tcBorders>
            <w:shd w:val="clear" w:color="auto" w:fill="auto"/>
            <w:vAlign w:val="center"/>
            <w:hideMark/>
          </w:tcPr>
          <w:p w14:paraId="4B2E5327" w14:textId="26F9B38A" w:rsidR="004F2782" w:rsidRPr="008E47D7" w:rsidRDefault="004F2782"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20</w:t>
            </w:r>
            <w:r>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41B3B7DF"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612039EB"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2C5AE5E8" w14:textId="2313EB4B"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اقتصادات تمر بمرحلة انتقالية</w:t>
            </w:r>
          </w:p>
        </w:tc>
        <w:tc>
          <w:tcPr>
            <w:tcW w:w="1860" w:type="dxa"/>
            <w:tcBorders>
              <w:top w:val="nil"/>
              <w:left w:val="nil"/>
              <w:bottom w:val="single" w:sz="8" w:space="0" w:color="auto"/>
              <w:right w:val="single" w:sz="8" w:space="0" w:color="auto"/>
            </w:tcBorders>
            <w:shd w:val="clear" w:color="auto" w:fill="auto"/>
            <w:vAlign w:val="center"/>
            <w:hideMark/>
          </w:tcPr>
          <w:p w14:paraId="3632C096" w14:textId="3A1ED428"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126</w:t>
            </w:r>
          </w:p>
        </w:tc>
        <w:tc>
          <w:tcPr>
            <w:tcW w:w="1860" w:type="dxa"/>
            <w:tcBorders>
              <w:top w:val="nil"/>
              <w:left w:val="nil"/>
              <w:bottom w:val="single" w:sz="8" w:space="0" w:color="auto"/>
              <w:right w:val="single" w:sz="8" w:space="0" w:color="auto"/>
            </w:tcBorders>
            <w:shd w:val="clear" w:color="auto" w:fill="auto"/>
            <w:vAlign w:val="center"/>
            <w:hideMark/>
          </w:tcPr>
          <w:p w14:paraId="54130306" w14:textId="2DA10340"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71</w:t>
            </w:r>
          </w:p>
        </w:tc>
        <w:tc>
          <w:tcPr>
            <w:tcW w:w="1860" w:type="dxa"/>
            <w:tcBorders>
              <w:top w:val="nil"/>
              <w:left w:val="nil"/>
              <w:bottom w:val="single" w:sz="8" w:space="0" w:color="auto"/>
              <w:right w:val="single" w:sz="8" w:space="0" w:color="auto"/>
            </w:tcBorders>
            <w:shd w:val="clear" w:color="auto" w:fill="auto"/>
            <w:vAlign w:val="center"/>
            <w:hideMark/>
          </w:tcPr>
          <w:p w14:paraId="7867D06C" w14:textId="4143E0BC"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55</w:t>
            </w:r>
            <w:r w:rsidR="004F2782">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58B87065"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26A1AA93"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23198499" w14:textId="17CD992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المجموع لفترة السنتين</w:t>
            </w:r>
          </w:p>
        </w:tc>
        <w:tc>
          <w:tcPr>
            <w:tcW w:w="1860" w:type="dxa"/>
            <w:tcBorders>
              <w:top w:val="nil"/>
              <w:left w:val="nil"/>
              <w:bottom w:val="single" w:sz="8" w:space="0" w:color="auto"/>
              <w:right w:val="single" w:sz="8" w:space="0" w:color="auto"/>
            </w:tcBorders>
            <w:shd w:val="clear" w:color="auto" w:fill="auto"/>
            <w:vAlign w:val="center"/>
            <w:hideMark/>
          </w:tcPr>
          <w:p w14:paraId="2500A817" w14:textId="4C08CE8B" w:rsidR="004F2782" w:rsidRPr="008E47D7" w:rsidRDefault="00E40F79"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998 1</w:t>
            </w:r>
          </w:p>
        </w:tc>
        <w:tc>
          <w:tcPr>
            <w:tcW w:w="1860" w:type="dxa"/>
            <w:tcBorders>
              <w:top w:val="nil"/>
              <w:left w:val="nil"/>
              <w:bottom w:val="single" w:sz="8" w:space="0" w:color="auto"/>
              <w:right w:val="single" w:sz="8" w:space="0" w:color="auto"/>
            </w:tcBorders>
            <w:shd w:val="clear" w:color="auto" w:fill="auto"/>
            <w:vAlign w:val="center"/>
            <w:hideMark/>
          </w:tcPr>
          <w:p w14:paraId="253D5146" w14:textId="05A21D6A"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710</w:t>
            </w:r>
          </w:p>
        </w:tc>
        <w:tc>
          <w:tcPr>
            <w:tcW w:w="1860" w:type="dxa"/>
            <w:tcBorders>
              <w:top w:val="nil"/>
              <w:left w:val="nil"/>
              <w:bottom w:val="single" w:sz="8" w:space="0" w:color="auto"/>
              <w:right w:val="single" w:sz="8" w:space="0" w:color="auto"/>
            </w:tcBorders>
            <w:shd w:val="clear" w:color="auto" w:fill="auto"/>
            <w:vAlign w:val="center"/>
            <w:hideMark/>
          </w:tcPr>
          <w:p w14:paraId="3C63B8E1" w14:textId="4C71187A"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36</w:t>
            </w:r>
            <w:r w:rsidR="004F2782">
              <w:rPr>
                <w:rFonts w:ascii="Simplified Arabic" w:eastAsia="Times New Roman" w:hAnsi="Simplified Arabic"/>
                <w:b/>
                <w:bCs/>
                <w:snapToGrid w:val="0"/>
                <w:color w:val="000000"/>
                <w:kern w:val="22"/>
                <w:sz w:val="22"/>
                <w:szCs w:val="22"/>
                <w:rtl/>
                <w:lang w:val="en-GB"/>
              </w:rPr>
              <w:t xml:space="preserve"> في المائة</w:t>
            </w:r>
          </w:p>
        </w:tc>
      </w:tr>
      <w:tr w:rsidR="004F2782" w:rsidRPr="008E47D7" w14:paraId="3799B21E" w14:textId="77777777" w:rsidTr="004F2782">
        <w:trPr>
          <w:trHeight w:val="50"/>
          <w:jc w:val="center"/>
        </w:trPr>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14:paraId="36BCB8AB" w14:textId="487A654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2013-2014</w:t>
            </w:r>
          </w:p>
        </w:tc>
        <w:tc>
          <w:tcPr>
            <w:tcW w:w="2501" w:type="dxa"/>
            <w:tcBorders>
              <w:top w:val="nil"/>
              <w:left w:val="nil"/>
              <w:bottom w:val="single" w:sz="8" w:space="0" w:color="auto"/>
              <w:right w:val="single" w:sz="8" w:space="0" w:color="auto"/>
            </w:tcBorders>
            <w:shd w:val="clear" w:color="auto" w:fill="auto"/>
            <w:vAlign w:val="center"/>
            <w:hideMark/>
          </w:tcPr>
          <w:p w14:paraId="01055A22" w14:textId="50479EB6"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أقل البلدان نمواً</w:t>
            </w:r>
          </w:p>
        </w:tc>
        <w:tc>
          <w:tcPr>
            <w:tcW w:w="1860" w:type="dxa"/>
            <w:tcBorders>
              <w:top w:val="nil"/>
              <w:left w:val="nil"/>
              <w:bottom w:val="single" w:sz="8" w:space="0" w:color="auto"/>
              <w:right w:val="single" w:sz="8" w:space="0" w:color="auto"/>
            </w:tcBorders>
            <w:shd w:val="clear" w:color="auto" w:fill="auto"/>
            <w:vAlign w:val="center"/>
            <w:hideMark/>
          </w:tcPr>
          <w:p w14:paraId="455F6DF1" w14:textId="726624C0"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487</w:t>
            </w:r>
          </w:p>
        </w:tc>
        <w:tc>
          <w:tcPr>
            <w:tcW w:w="1860" w:type="dxa"/>
            <w:tcBorders>
              <w:top w:val="nil"/>
              <w:left w:val="nil"/>
              <w:bottom w:val="single" w:sz="8" w:space="0" w:color="auto"/>
              <w:right w:val="single" w:sz="8" w:space="0" w:color="auto"/>
            </w:tcBorders>
            <w:shd w:val="clear" w:color="auto" w:fill="auto"/>
            <w:vAlign w:val="center"/>
            <w:hideMark/>
          </w:tcPr>
          <w:p w14:paraId="79099B1A" w14:textId="411F47B8"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209</w:t>
            </w:r>
          </w:p>
        </w:tc>
        <w:tc>
          <w:tcPr>
            <w:tcW w:w="1860" w:type="dxa"/>
            <w:tcBorders>
              <w:top w:val="nil"/>
              <w:left w:val="nil"/>
              <w:bottom w:val="single" w:sz="8" w:space="0" w:color="auto"/>
              <w:right w:val="single" w:sz="8" w:space="0" w:color="auto"/>
            </w:tcBorders>
            <w:shd w:val="clear" w:color="auto" w:fill="auto"/>
            <w:vAlign w:val="center"/>
            <w:hideMark/>
          </w:tcPr>
          <w:p w14:paraId="009036F9" w14:textId="06AE94C5"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43</w:t>
            </w:r>
            <w:r w:rsidR="004F2782">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407A4B4C"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1E530391"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71BC885F" w14:textId="3711DBBF"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الدول الجزرية الصغيرة النامية</w:t>
            </w:r>
          </w:p>
        </w:tc>
        <w:tc>
          <w:tcPr>
            <w:tcW w:w="1860" w:type="dxa"/>
            <w:tcBorders>
              <w:top w:val="nil"/>
              <w:left w:val="nil"/>
              <w:bottom w:val="single" w:sz="8" w:space="0" w:color="auto"/>
              <w:right w:val="single" w:sz="8" w:space="0" w:color="auto"/>
            </w:tcBorders>
            <w:shd w:val="clear" w:color="auto" w:fill="auto"/>
            <w:vAlign w:val="center"/>
            <w:hideMark/>
          </w:tcPr>
          <w:p w14:paraId="68C89547" w14:textId="560E390A"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206</w:t>
            </w:r>
          </w:p>
        </w:tc>
        <w:tc>
          <w:tcPr>
            <w:tcW w:w="1860" w:type="dxa"/>
            <w:tcBorders>
              <w:top w:val="nil"/>
              <w:left w:val="nil"/>
              <w:bottom w:val="single" w:sz="8" w:space="0" w:color="auto"/>
              <w:right w:val="single" w:sz="8" w:space="0" w:color="auto"/>
            </w:tcBorders>
            <w:shd w:val="clear" w:color="auto" w:fill="auto"/>
            <w:vAlign w:val="center"/>
            <w:hideMark/>
          </w:tcPr>
          <w:p w14:paraId="7213ACDE" w14:textId="613AE236"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145</w:t>
            </w:r>
          </w:p>
        </w:tc>
        <w:tc>
          <w:tcPr>
            <w:tcW w:w="1860" w:type="dxa"/>
            <w:tcBorders>
              <w:top w:val="nil"/>
              <w:left w:val="nil"/>
              <w:bottom w:val="single" w:sz="8" w:space="0" w:color="auto"/>
              <w:right w:val="single" w:sz="8" w:space="0" w:color="auto"/>
            </w:tcBorders>
            <w:shd w:val="clear" w:color="auto" w:fill="auto"/>
            <w:vAlign w:val="center"/>
            <w:hideMark/>
          </w:tcPr>
          <w:p w14:paraId="77DBA5F3" w14:textId="6CA93D69"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70</w:t>
            </w:r>
            <w:r w:rsidR="004F2782">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5BE51730"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2EA76B5E"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67CEB6EF" w14:textId="70213E23"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بلدان نامية أخرى</w:t>
            </w:r>
          </w:p>
        </w:tc>
        <w:tc>
          <w:tcPr>
            <w:tcW w:w="1860" w:type="dxa"/>
            <w:tcBorders>
              <w:top w:val="nil"/>
              <w:left w:val="nil"/>
              <w:bottom w:val="single" w:sz="8" w:space="0" w:color="auto"/>
              <w:right w:val="single" w:sz="8" w:space="0" w:color="auto"/>
            </w:tcBorders>
            <w:shd w:val="clear" w:color="auto" w:fill="auto"/>
            <w:vAlign w:val="center"/>
            <w:hideMark/>
          </w:tcPr>
          <w:p w14:paraId="004CDB1A" w14:textId="7D8883FB" w:rsidR="004F2782" w:rsidRPr="008E47D7" w:rsidRDefault="00E40F79"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424 1</w:t>
            </w:r>
          </w:p>
        </w:tc>
        <w:tc>
          <w:tcPr>
            <w:tcW w:w="1860" w:type="dxa"/>
            <w:tcBorders>
              <w:top w:val="nil"/>
              <w:left w:val="nil"/>
              <w:bottom w:val="single" w:sz="8" w:space="0" w:color="auto"/>
              <w:right w:val="single" w:sz="8" w:space="0" w:color="auto"/>
            </w:tcBorders>
            <w:shd w:val="clear" w:color="auto" w:fill="auto"/>
            <w:vAlign w:val="center"/>
            <w:hideMark/>
          </w:tcPr>
          <w:p w14:paraId="1F7E139E" w14:textId="0DFE83EF"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120</w:t>
            </w:r>
          </w:p>
        </w:tc>
        <w:tc>
          <w:tcPr>
            <w:tcW w:w="1860" w:type="dxa"/>
            <w:tcBorders>
              <w:top w:val="nil"/>
              <w:left w:val="nil"/>
              <w:bottom w:val="single" w:sz="8" w:space="0" w:color="auto"/>
              <w:right w:val="single" w:sz="8" w:space="0" w:color="auto"/>
            </w:tcBorders>
            <w:shd w:val="clear" w:color="auto" w:fill="auto"/>
            <w:vAlign w:val="center"/>
            <w:hideMark/>
          </w:tcPr>
          <w:p w14:paraId="42C35D75" w14:textId="1537C930"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8</w:t>
            </w:r>
            <w:r w:rsidR="004F2782">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2855DA4B"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7EB7636D"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5C6E4861" w14:textId="7D79B664"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اقتصادات تمر بمرحلة انتقالية</w:t>
            </w:r>
          </w:p>
        </w:tc>
        <w:tc>
          <w:tcPr>
            <w:tcW w:w="1860" w:type="dxa"/>
            <w:tcBorders>
              <w:top w:val="nil"/>
              <w:left w:val="nil"/>
              <w:bottom w:val="single" w:sz="8" w:space="0" w:color="auto"/>
              <w:right w:val="single" w:sz="8" w:space="0" w:color="auto"/>
            </w:tcBorders>
            <w:shd w:val="clear" w:color="auto" w:fill="auto"/>
            <w:vAlign w:val="center"/>
            <w:hideMark/>
          </w:tcPr>
          <w:p w14:paraId="0DDB8DC7" w14:textId="0B430D91"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104</w:t>
            </w:r>
          </w:p>
        </w:tc>
        <w:tc>
          <w:tcPr>
            <w:tcW w:w="1860" w:type="dxa"/>
            <w:tcBorders>
              <w:top w:val="nil"/>
              <w:left w:val="nil"/>
              <w:bottom w:val="single" w:sz="8" w:space="0" w:color="auto"/>
              <w:right w:val="single" w:sz="8" w:space="0" w:color="auto"/>
            </w:tcBorders>
            <w:shd w:val="clear" w:color="auto" w:fill="auto"/>
            <w:vAlign w:val="center"/>
            <w:hideMark/>
          </w:tcPr>
          <w:p w14:paraId="3ADACB48" w14:textId="605AA6F9"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44</w:t>
            </w:r>
          </w:p>
        </w:tc>
        <w:tc>
          <w:tcPr>
            <w:tcW w:w="1860" w:type="dxa"/>
            <w:tcBorders>
              <w:top w:val="nil"/>
              <w:left w:val="nil"/>
              <w:bottom w:val="single" w:sz="8" w:space="0" w:color="auto"/>
              <w:right w:val="single" w:sz="8" w:space="0" w:color="auto"/>
            </w:tcBorders>
            <w:shd w:val="clear" w:color="auto" w:fill="auto"/>
            <w:vAlign w:val="center"/>
            <w:hideMark/>
          </w:tcPr>
          <w:p w14:paraId="76B567A3" w14:textId="0E307BB5"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42</w:t>
            </w:r>
            <w:r w:rsidR="004F2782">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7CBF27D3"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00A42F50"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35B7CF27" w14:textId="433D60C6"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المجموع لفترة السنتين</w:t>
            </w:r>
          </w:p>
        </w:tc>
        <w:tc>
          <w:tcPr>
            <w:tcW w:w="1860" w:type="dxa"/>
            <w:tcBorders>
              <w:top w:val="nil"/>
              <w:left w:val="nil"/>
              <w:bottom w:val="single" w:sz="8" w:space="0" w:color="auto"/>
              <w:right w:val="single" w:sz="8" w:space="0" w:color="auto"/>
            </w:tcBorders>
            <w:shd w:val="clear" w:color="auto" w:fill="auto"/>
            <w:vAlign w:val="center"/>
            <w:hideMark/>
          </w:tcPr>
          <w:p w14:paraId="6792E2C2" w14:textId="45E96B16" w:rsidR="004F2782" w:rsidRPr="008E47D7" w:rsidRDefault="00E40F79"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221 2</w:t>
            </w:r>
          </w:p>
        </w:tc>
        <w:tc>
          <w:tcPr>
            <w:tcW w:w="1860" w:type="dxa"/>
            <w:tcBorders>
              <w:top w:val="nil"/>
              <w:left w:val="nil"/>
              <w:bottom w:val="single" w:sz="8" w:space="0" w:color="auto"/>
              <w:right w:val="single" w:sz="8" w:space="0" w:color="auto"/>
            </w:tcBorders>
            <w:shd w:val="clear" w:color="auto" w:fill="auto"/>
            <w:vAlign w:val="center"/>
            <w:hideMark/>
          </w:tcPr>
          <w:p w14:paraId="09121EBF" w14:textId="27A6D8CB"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518</w:t>
            </w:r>
          </w:p>
        </w:tc>
        <w:tc>
          <w:tcPr>
            <w:tcW w:w="1860" w:type="dxa"/>
            <w:tcBorders>
              <w:top w:val="nil"/>
              <w:left w:val="nil"/>
              <w:bottom w:val="single" w:sz="8" w:space="0" w:color="auto"/>
              <w:right w:val="single" w:sz="8" w:space="0" w:color="auto"/>
            </w:tcBorders>
            <w:shd w:val="clear" w:color="auto" w:fill="auto"/>
            <w:vAlign w:val="center"/>
            <w:hideMark/>
          </w:tcPr>
          <w:p w14:paraId="173238F1" w14:textId="52705984"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23</w:t>
            </w:r>
            <w:r w:rsidR="004F2782">
              <w:rPr>
                <w:rFonts w:ascii="Simplified Arabic" w:eastAsia="Times New Roman" w:hAnsi="Simplified Arabic"/>
                <w:b/>
                <w:bCs/>
                <w:snapToGrid w:val="0"/>
                <w:color w:val="000000"/>
                <w:kern w:val="22"/>
                <w:sz w:val="22"/>
                <w:szCs w:val="22"/>
                <w:rtl/>
                <w:lang w:val="en-GB"/>
              </w:rPr>
              <w:t xml:space="preserve"> في المائة</w:t>
            </w:r>
          </w:p>
        </w:tc>
      </w:tr>
      <w:tr w:rsidR="004F2782" w:rsidRPr="008E47D7" w14:paraId="6C6C6632" w14:textId="77777777" w:rsidTr="004F2782">
        <w:trPr>
          <w:trHeight w:val="50"/>
          <w:jc w:val="center"/>
        </w:trPr>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14:paraId="4C67C549" w14:textId="5C026E49"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2015-2016</w:t>
            </w:r>
          </w:p>
        </w:tc>
        <w:tc>
          <w:tcPr>
            <w:tcW w:w="2501" w:type="dxa"/>
            <w:tcBorders>
              <w:top w:val="nil"/>
              <w:left w:val="nil"/>
              <w:bottom w:val="single" w:sz="8" w:space="0" w:color="auto"/>
              <w:right w:val="single" w:sz="8" w:space="0" w:color="auto"/>
            </w:tcBorders>
            <w:shd w:val="clear" w:color="auto" w:fill="auto"/>
            <w:vAlign w:val="center"/>
            <w:hideMark/>
          </w:tcPr>
          <w:p w14:paraId="44085045" w14:textId="7A17B369"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أقل البلدان نمواً</w:t>
            </w:r>
          </w:p>
        </w:tc>
        <w:tc>
          <w:tcPr>
            <w:tcW w:w="1860" w:type="dxa"/>
            <w:tcBorders>
              <w:top w:val="nil"/>
              <w:left w:val="nil"/>
              <w:bottom w:val="single" w:sz="8" w:space="0" w:color="auto"/>
              <w:right w:val="single" w:sz="8" w:space="0" w:color="auto"/>
            </w:tcBorders>
            <w:shd w:val="clear" w:color="auto" w:fill="auto"/>
            <w:vAlign w:val="center"/>
            <w:hideMark/>
          </w:tcPr>
          <w:p w14:paraId="0DFC3D3D" w14:textId="5D991D9A"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478</w:t>
            </w:r>
          </w:p>
        </w:tc>
        <w:tc>
          <w:tcPr>
            <w:tcW w:w="1860" w:type="dxa"/>
            <w:tcBorders>
              <w:top w:val="nil"/>
              <w:left w:val="nil"/>
              <w:bottom w:val="single" w:sz="8" w:space="0" w:color="auto"/>
              <w:right w:val="single" w:sz="8" w:space="0" w:color="auto"/>
            </w:tcBorders>
            <w:shd w:val="clear" w:color="auto" w:fill="auto"/>
            <w:vAlign w:val="center"/>
            <w:hideMark/>
          </w:tcPr>
          <w:p w14:paraId="20C5FC4B" w14:textId="71CABF0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213</w:t>
            </w:r>
          </w:p>
        </w:tc>
        <w:tc>
          <w:tcPr>
            <w:tcW w:w="1860" w:type="dxa"/>
            <w:tcBorders>
              <w:top w:val="nil"/>
              <w:left w:val="nil"/>
              <w:bottom w:val="single" w:sz="8" w:space="0" w:color="auto"/>
              <w:right w:val="single" w:sz="8" w:space="0" w:color="auto"/>
            </w:tcBorders>
            <w:shd w:val="clear" w:color="auto" w:fill="auto"/>
            <w:vAlign w:val="center"/>
            <w:hideMark/>
          </w:tcPr>
          <w:p w14:paraId="666C8663" w14:textId="0F483050"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45</w:t>
            </w:r>
            <w:r w:rsidR="004F2782">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18FB5167" w14:textId="77777777" w:rsidTr="004F2782">
        <w:trPr>
          <w:trHeight w:val="315"/>
          <w:jc w:val="center"/>
        </w:trPr>
        <w:tc>
          <w:tcPr>
            <w:tcW w:w="1384" w:type="dxa"/>
            <w:vMerge/>
            <w:tcBorders>
              <w:top w:val="nil"/>
              <w:left w:val="single" w:sz="8" w:space="0" w:color="auto"/>
              <w:bottom w:val="single" w:sz="8" w:space="0" w:color="000000"/>
              <w:right w:val="single" w:sz="8" w:space="0" w:color="auto"/>
            </w:tcBorders>
            <w:vAlign w:val="center"/>
            <w:hideMark/>
          </w:tcPr>
          <w:p w14:paraId="15996B07"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39AB9D85" w14:textId="22FE0A98"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الدول الجزرية الصغيرة النامية</w:t>
            </w:r>
          </w:p>
        </w:tc>
        <w:tc>
          <w:tcPr>
            <w:tcW w:w="1860" w:type="dxa"/>
            <w:tcBorders>
              <w:top w:val="nil"/>
              <w:left w:val="nil"/>
              <w:bottom w:val="single" w:sz="8" w:space="0" w:color="auto"/>
              <w:right w:val="single" w:sz="8" w:space="0" w:color="auto"/>
            </w:tcBorders>
            <w:shd w:val="clear" w:color="auto" w:fill="auto"/>
            <w:vAlign w:val="center"/>
            <w:hideMark/>
          </w:tcPr>
          <w:p w14:paraId="07C6D714" w14:textId="36C12DD2"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288</w:t>
            </w:r>
          </w:p>
        </w:tc>
        <w:tc>
          <w:tcPr>
            <w:tcW w:w="1860" w:type="dxa"/>
            <w:tcBorders>
              <w:top w:val="nil"/>
              <w:left w:val="nil"/>
              <w:bottom w:val="single" w:sz="8" w:space="0" w:color="auto"/>
              <w:right w:val="single" w:sz="8" w:space="0" w:color="auto"/>
            </w:tcBorders>
            <w:shd w:val="clear" w:color="auto" w:fill="auto"/>
            <w:vAlign w:val="center"/>
            <w:hideMark/>
          </w:tcPr>
          <w:p w14:paraId="7235D2FC" w14:textId="0361AE06"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165</w:t>
            </w:r>
          </w:p>
        </w:tc>
        <w:tc>
          <w:tcPr>
            <w:tcW w:w="1860" w:type="dxa"/>
            <w:tcBorders>
              <w:top w:val="nil"/>
              <w:left w:val="nil"/>
              <w:bottom w:val="single" w:sz="8" w:space="0" w:color="auto"/>
              <w:right w:val="single" w:sz="8" w:space="0" w:color="auto"/>
            </w:tcBorders>
            <w:shd w:val="clear" w:color="auto" w:fill="auto"/>
            <w:vAlign w:val="center"/>
            <w:hideMark/>
          </w:tcPr>
          <w:p w14:paraId="15EBFAA5" w14:textId="3B2C8B6F"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57</w:t>
            </w:r>
            <w:r w:rsidR="004F2782">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5D3A9F0A"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7C6E9E80"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3AC39CA5" w14:textId="3991183B"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sidRPr="008E47D7">
              <w:rPr>
                <w:rFonts w:ascii="Simplified Arabic" w:eastAsia="Times New Roman" w:hAnsi="Simplified Arabic"/>
                <w:snapToGrid w:val="0"/>
                <w:color w:val="000000"/>
                <w:kern w:val="22"/>
                <w:sz w:val="22"/>
                <w:szCs w:val="22"/>
                <w:rtl/>
                <w:lang w:val="en-GB"/>
              </w:rPr>
              <w:t>بلدان نامية أخرى</w:t>
            </w:r>
          </w:p>
        </w:tc>
        <w:tc>
          <w:tcPr>
            <w:tcW w:w="1860" w:type="dxa"/>
            <w:tcBorders>
              <w:top w:val="nil"/>
              <w:left w:val="nil"/>
              <w:bottom w:val="single" w:sz="8" w:space="0" w:color="auto"/>
              <w:right w:val="single" w:sz="8" w:space="0" w:color="auto"/>
            </w:tcBorders>
            <w:shd w:val="clear" w:color="auto" w:fill="auto"/>
            <w:vAlign w:val="center"/>
            <w:hideMark/>
          </w:tcPr>
          <w:p w14:paraId="7D5D416D" w14:textId="2CA12BD0" w:rsidR="004F2782" w:rsidRPr="008E47D7" w:rsidRDefault="00E40F79"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514 1</w:t>
            </w:r>
          </w:p>
        </w:tc>
        <w:tc>
          <w:tcPr>
            <w:tcW w:w="1860" w:type="dxa"/>
            <w:tcBorders>
              <w:top w:val="nil"/>
              <w:left w:val="nil"/>
              <w:bottom w:val="single" w:sz="8" w:space="0" w:color="auto"/>
              <w:right w:val="single" w:sz="8" w:space="0" w:color="auto"/>
            </w:tcBorders>
            <w:shd w:val="clear" w:color="auto" w:fill="auto"/>
            <w:vAlign w:val="center"/>
            <w:hideMark/>
          </w:tcPr>
          <w:p w14:paraId="7DA3EA7B" w14:textId="4CBD2162"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137</w:t>
            </w:r>
          </w:p>
        </w:tc>
        <w:tc>
          <w:tcPr>
            <w:tcW w:w="1860" w:type="dxa"/>
            <w:tcBorders>
              <w:top w:val="nil"/>
              <w:left w:val="nil"/>
              <w:bottom w:val="single" w:sz="8" w:space="0" w:color="auto"/>
              <w:right w:val="single" w:sz="8" w:space="0" w:color="auto"/>
            </w:tcBorders>
            <w:shd w:val="clear" w:color="auto" w:fill="auto"/>
            <w:vAlign w:val="center"/>
            <w:hideMark/>
          </w:tcPr>
          <w:p w14:paraId="14676281" w14:textId="1EE3D936"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9</w:t>
            </w:r>
            <w:r w:rsidR="004F2782">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6E158BF1"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2CF43AF8"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30870AFF" w14:textId="6397B776"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اقتصادات تمر بمرحلة انتقالية</w:t>
            </w:r>
          </w:p>
        </w:tc>
        <w:tc>
          <w:tcPr>
            <w:tcW w:w="1860" w:type="dxa"/>
            <w:tcBorders>
              <w:top w:val="nil"/>
              <w:left w:val="nil"/>
              <w:bottom w:val="single" w:sz="8" w:space="0" w:color="auto"/>
              <w:right w:val="single" w:sz="8" w:space="0" w:color="auto"/>
            </w:tcBorders>
            <w:shd w:val="clear" w:color="auto" w:fill="auto"/>
            <w:vAlign w:val="center"/>
            <w:hideMark/>
          </w:tcPr>
          <w:p w14:paraId="47BD9661" w14:textId="7A65CBF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138</w:t>
            </w:r>
          </w:p>
        </w:tc>
        <w:tc>
          <w:tcPr>
            <w:tcW w:w="1860" w:type="dxa"/>
            <w:tcBorders>
              <w:top w:val="nil"/>
              <w:left w:val="nil"/>
              <w:bottom w:val="single" w:sz="8" w:space="0" w:color="auto"/>
              <w:right w:val="single" w:sz="8" w:space="0" w:color="auto"/>
            </w:tcBorders>
            <w:shd w:val="clear" w:color="auto" w:fill="auto"/>
            <w:vAlign w:val="center"/>
            <w:hideMark/>
          </w:tcPr>
          <w:p w14:paraId="4F3ED47D" w14:textId="46FC955E"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61</w:t>
            </w:r>
          </w:p>
        </w:tc>
        <w:tc>
          <w:tcPr>
            <w:tcW w:w="1860" w:type="dxa"/>
            <w:tcBorders>
              <w:top w:val="nil"/>
              <w:left w:val="nil"/>
              <w:bottom w:val="single" w:sz="8" w:space="0" w:color="auto"/>
              <w:right w:val="single" w:sz="8" w:space="0" w:color="auto"/>
            </w:tcBorders>
            <w:shd w:val="clear" w:color="auto" w:fill="auto"/>
            <w:vAlign w:val="center"/>
            <w:hideMark/>
          </w:tcPr>
          <w:p w14:paraId="386AA3AA" w14:textId="7B1036C3"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 w:val="22"/>
                <w:szCs w:val="22"/>
                <w:lang w:val="en-GB"/>
              </w:rPr>
            </w:pPr>
            <w:r>
              <w:rPr>
                <w:rFonts w:ascii="Simplified Arabic" w:eastAsia="Times New Roman" w:hAnsi="Simplified Arabic" w:hint="cs"/>
                <w:snapToGrid w:val="0"/>
                <w:color w:val="000000"/>
                <w:kern w:val="22"/>
                <w:sz w:val="22"/>
                <w:szCs w:val="22"/>
                <w:rtl/>
                <w:lang w:val="en-GB"/>
              </w:rPr>
              <w:t>44</w:t>
            </w:r>
            <w:r w:rsidR="004F2782">
              <w:rPr>
                <w:rFonts w:ascii="Simplified Arabic" w:eastAsia="Times New Roman" w:hAnsi="Simplified Arabic"/>
                <w:snapToGrid w:val="0"/>
                <w:color w:val="000000"/>
                <w:kern w:val="22"/>
                <w:sz w:val="22"/>
                <w:szCs w:val="22"/>
                <w:rtl/>
                <w:lang w:val="en-GB"/>
              </w:rPr>
              <w:t xml:space="preserve"> في المائة</w:t>
            </w:r>
          </w:p>
        </w:tc>
      </w:tr>
      <w:tr w:rsidR="004F2782" w:rsidRPr="008E47D7" w14:paraId="017F43D8" w14:textId="77777777" w:rsidTr="004F2782">
        <w:trPr>
          <w:trHeight w:val="50"/>
          <w:jc w:val="center"/>
        </w:trPr>
        <w:tc>
          <w:tcPr>
            <w:tcW w:w="1384" w:type="dxa"/>
            <w:vMerge/>
            <w:tcBorders>
              <w:top w:val="nil"/>
              <w:left w:val="single" w:sz="8" w:space="0" w:color="auto"/>
              <w:bottom w:val="single" w:sz="8" w:space="0" w:color="000000"/>
              <w:right w:val="single" w:sz="8" w:space="0" w:color="auto"/>
            </w:tcBorders>
            <w:vAlign w:val="center"/>
            <w:hideMark/>
          </w:tcPr>
          <w:p w14:paraId="4BA69EED" w14:textId="77777777"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snapToGrid w:val="0"/>
                <w:color w:val="000000"/>
                <w:kern w:val="22"/>
                <w:sz w:val="22"/>
                <w:szCs w:val="22"/>
                <w:lang w:val="en-GB"/>
              </w:rPr>
            </w:pPr>
          </w:p>
        </w:tc>
        <w:tc>
          <w:tcPr>
            <w:tcW w:w="2501" w:type="dxa"/>
            <w:tcBorders>
              <w:top w:val="nil"/>
              <w:left w:val="nil"/>
              <w:bottom w:val="single" w:sz="8" w:space="0" w:color="auto"/>
              <w:right w:val="single" w:sz="8" w:space="0" w:color="auto"/>
            </w:tcBorders>
            <w:shd w:val="clear" w:color="auto" w:fill="auto"/>
            <w:vAlign w:val="center"/>
            <w:hideMark/>
          </w:tcPr>
          <w:p w14:paraId="522BC609" w14:textId="3F26D4B2" w:rsidR="004F2782" w:rsidRPr="008E47D7" w:rsidRDefault="004F2782"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المجموع لفترة السنتين</w:t>
            </w:r>
          </w:p>
        </w:tc>
        <w:tc>
          <w:tcPr>
            <w:tcW w:w="1860" w:type="dxa"/>
            <w:tcBorders>
              <w:top w:val="nil"/>
              <w:left w:val="nil"/>
              <w:bottom w:val="single" w:sz="8" w:space="0" w:color="auto"/>
              <w:right w:val="single" w:sz="8" w:space="0" w:color="auto"/>
            </w:tcBorders>
            <w:shd w:val="clear" w:color="auto" w:fill="auto"/>
            <w:vAlign w:val="center"/>
            <w:hideMark/>
          </w:tcPr>
          <w:p w14:paraId="74591C3C" w14:textId="492BF619" w:rsidR="004F2782" w:rsidRPr="008E47D7" w:rsidRDefault="00E40F79"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418 2</w:t>
            </w:r>
          </w:p>
        </w:tc>
        <w:tc>
          <w:tcPr>
            <w:tcW w:w="1860" w:type="dxa"/>
            <w:tcBorders>
              <w:top w:val="nil"/>
              <w:left w:val="nil"/>
              <w:bottom w:val="single" w:sz="8" w:space="0" w:color="auto"/>
              <w:right w:val="single" w:sz="8" w:space="0" w:color="auto"/>
            </w:tcBorders>
            <w:shd w:val="clear" w:color="auto" w:fill="auto"/>
            <w:vAlign w:val="center"/>
            <w:hideMark/>
          </w:tcPr>
          <w:p w14:paraId="199D2941" w14:textId="72062612" w:rsidR="004F2782" w:rsidRPr="008E47D7" w:rsidRDefault="00E40F79" w:rsidP="004F2782">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576</w:t>
            </w:r>
          </w:p>
        </w:tc>
        <w:tc>
          <w:tcPr>
            <w:tcW w:w="1860" w:type="dxa"/>
            <w:tcBorders>
              <w:top w:val="nil"/>
              <w:left w:val="nil"/>
              <w:bottom w:val="single" w:sz="8" w:space="0" w:color="auto"/>
              <w:right w:val="single" w:sz="8" w:space="0" w:color="auto"/>
            </w:tcBorders>
            <w:shd w:val="clear" w:color="auto" w:fill="auto"/>
            <w:vAlign w:val="center"/>
            <w:hideMark/>
          </w:tcPr>
          <w:p w14:paraId="3D44550A" w14:textId="6EED11BD" w:rsidR="004F2782" w:rsidRPr="008E47D7" w:rsidRDefault="00E40F79" w:rsidP="004F278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24</w:t>
            </w:r>
            <w:r w:rsidR="004F2782">
              <w:rPr>
                <w:rFonts w:ascii="Simplified Arabic" w:eastAsia="Times New Roman" w:hAnsi="Simplified Arabic"/>
                <w:b/>
                <w:bCs/>
                <w:snapToGrid w:val="0"/>
                <w:color w:val="000000"/>
                <w:kern w:val="22"/>
                <w:sz w:val="22"/>
                <w:szCs w:val="22"/>
                <w:rtl/>
                <w:lang w:val="en-GB"/>
              </w:rPr>
              <w:t xml:space="preserve"> في المائة</w:t>
            </w:r>
          </w:p>
        </w:tc>
      </w:tr>
      <w:tr w:rsidR="008E47D7" w:rsidRPr="008E47D7" w14:paraId="1F7C8C7C" w14:textId="77777777" w:rsidTr="008E47D7">
        <w:trPr>
          <w:trHeight w:val="315"/>
          <w:jc w:val="center"/>
        </w:trPr>
        <w:tc>
          <w:tcPr>
            <w:tcW w:w="388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5A5577" w14:textId="5FA69F85" w:rsidR="008E47D7" w:rsidRPr="008E47D7" w:rsidRDefault="004F2782"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lastRenderedPageBreak/>
              <w:t>المجموع لكل فترات السنتين الأربع</w:t>
            </w:r>
          </w:p>
        </w:tc>
        <w:tc>
          <w:tcPr>
            <w:tcW w:w="1860" w:type="dxa"/>
            <w:tcBorders>
              <w:top w:val="nil"/>
              <w:left w:val="nil"/>
              <w:bottom w:val="single" w:sz="8" w:space="0" w:color="auto"/>
              <w:right w:val="single" w:sz="8" w:space="0" w:color="auto"/>
            </w:tcBorders>
            <w:shd w:val="clear" w:color="auto" w:fill="auto"/>
            <w:vAlign w:val="center"/>
            <w:hideMark/>
          </w:tcPr>
          <w:p w14:paraId="468D7F36" w14:textId="6C476D92" w:rsidR="008E47D7" w:rsidRPr="008E47D7" w:rsidRDefault="00E40F79"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205 9</w:t>
            </w:r>
          </w:p>
        </w:tc>
        <w:tc>
          <w:tcPr>
            <w:tcW w:w="1860" w:type="dxa"/>
            <w:tcBorders>
              <w:top w:val="nil"/>
              <w:left w:val="nil"/>
              <w:bottom w:val="single" w:sz="8" w:space="0" w:color="auto"/>
              <w:right w:val="single" w:sz="8" w:space="0" w:color="auto"/>
            </w:tcBorders>
            <w:shd w:val="clear" w:color="auto" w:fill="auto"/>
            <w:vAlign w:val="center"/>
            <w:hideMark/>
          </w:tcPr>
          <w:p w14:paraId="3D561CD0" w14:textId="1040F40B" w:rsidR="008E47D7" w:rsidRPr="008E47D7" w:rsidRDefault="00E40F79" w:rsidP="008E47D7">
            <w:pPr>
              <w:suppressLineNumbers/>
              <w:suppressAutoHyphens/>
              <w:kinsoku w:val="0"/>
              <w:overflowPunct w:val="0"/>
              <w:autoSpaceDE w:val="0"/>
              <w:autoSpaceDN w:val="0"/>
              <w:adjustRightInd w:val="0"/>
              <w:snapToGrid w:val="0"/>
              <w:spacing w:before="40" w:after="40" w:line="240" w:lineRule="auto"/>
              <w:jc w:val="center"/>
              <w:rPr>
                <w:rFonts w:ascii="Simplified Arabic" w:eastAsia="Times New Roman" w:hAnsi="Simplified Arabic"/>
                <w:b/>
                <w:bCs/>
                <w:snapToGrid w:val="0"/>
                <w:color w:val="000000"/>
                <w:kern w:val="22"/>
                <w:sz w:val="22"/>
                <w:szCs w:val="22"/>
                <w:lang w:val="en-GB"/>
              </w:rPr>
            </w:pPr>
            <w:r>
              <w:rPr>
                <w:rFonts w:ascii="Simplified Arabic" w:eastAsia="Times New Roman" w:hAnsi="Simplified Arabic" w:hint="cs"/>
                <w:b/>
                <w:bCs/>
                <w:snapToGrid w:val="0"/>
                <w:color w:val="000000"/>
                <w:kern w:val="22"/>
                <w:sz w:val="22"/>
                <w:szCs w:val="22"/>
                <w:rtl/>
                <w:lang w:val="en-GB"/>
              </w:rPr>
              <w:t>541 2</w:t>
            </w:r>
          </w:p>
        </w:tc>
        <w:tc>
          <w:tcPr>
            <w:tcW w:w="1860" w:type="dxa"/>
            <w:tcBorders>
              <w:top w:val="nil"/>
              <w:left w:val="nil"/>
              <w:bottom w:val="single" w:sz="8" w:space="0" w:color="auto"/>
              <w:right w:val="single" w:sz="8" w:space="0" w:color="auto"/>
            </w:tcBorders>
            <w:shd w:val="clear" w:color="auto" w:fill="auto"/>
            <w:noWrap/>
            <w:vAlign w:val="bottom"/>
            <w:hideMark/>
          </w:tcPr>
          <w:p w14:paraId="2B9C1FCC" w14:textId="395A4D64" w:rsidR="008E47D7" w:rsidRPr="008E47D7" w:rsidRDefault="00E40F79" w:rsidP="008E47D7">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b/>
                <w:bCs/>
                <w:snapToGrid w:val="0"/>
                <w:kern w:val="22"/>
                <w:sz w:val="22"/>
                <w:szCs w:val="22"/>
                <w:lang w:val="en-GB"/>
              </w:rPr>
            </w:pPr>
            <w:r>
              <w:rPr>
                <w:rFonts w:ascii="Simplified Arabic" w:eastAsia="Times New Roman" w:hAnsi="Simplified Arabic" w:hint="cs"/>
                <w:b/>
                <w:bCs/>
                <w:snapToGrid w:val="0"/>
                <w:kern w:val="22"/>
                <w:sz w:val="22"/>
                <w:szCs w:val="22"/>
                <w:rtl/>
                <w:lang w:val="en-GB"/>
              </w:rPr>
              <w:t>28</w:t>
            </w:r>
            <w:r w:rsidR="004F2782">
              <w:rPr>
                <w:rFonts w:ascii="Simplified Arabic" w:eastAsia="Times New Roman" w:hAnsi="Simplified Arabic"/>
                <w:b/>
                <w:bCs/>
                <w:snapToGrid w:val="0"/>
                <w:kern w:val="22"/>
                <w:sz w:val="22"/>
                <w:szCs w:val="22"/>
                <w:rtl/>
                <w:lang w:val="en-GB"/>
              </w:rPr>
              <w:t xml:space="preserve"> في المائة</w:t>
            </w:r>
          </w:p>
        </w:tc>
      </w:tr>
    </w:tbl>
    <w:p w14:paraId="23A1E66A" w14:textId="77777777" w:rsidR="008E47D7" w:rsidRDefault="008E47D7" w:rsidP="008E47D7">
      <w:pPr>
        <w:spacing w:after="120"/>
        <w:jc w:val="both"/>
        <w:rPr>
          <w:rFonts w:ascii="Simplified Arabic" w:hAnsi="Simplified Arabic"/>
          <w:sz w:val="24"/>
          <w:lang w:bidi="ar-EG"/>
        </w:rPr>
      </w:pPr>
    </w:p>
    <w:p w14:paraId="4B68D8E6" w14:textId="70FB3BD7" w:rsidR="001932D5" w:rsidRPr="001932D5" w:rsidRDefault="001932D5" w:rsidP="00D674B5">
      <w:pPr>
        <w:spacing w:before="120" w:after="120"/>
        <w:ind w:left="1429" w:hanging="709"/>
        <w:jc w:val="both"/>
        <w:rPr>
          <w:b/>
          <w:bCs/>
          <w:sz w:val="28"/>
          <w:szCs w:val="28"/>
          <w:lang w:val="en-GB" w:bidi="ar-EG"/>
        </w:rPr>
      </w:pPr>
      <w:r>
        <w:rPr>
          <w:rFonts w:hint="cs"/>
          <w:b/>
          <w:bCs/>
          <w:sz w:val="28"/>
          <w:szCs w:val="28"/>
          <w:rtl/>
          <w:lang w:val="en-GB" w:bidi="ar-EG"/>
        </w:rPr>
        <w:t>ثالثاً</w:t>
      </w:r>
      <w:r w:rsidR="00E40F79">
        <w:rPr>
          <w:b/>
          <w:bCs/>
          <w:sz w:val="28"/>
          <w:szCs w:val="28"/>
          <w:rtl/>
          <w:lang w:val="en-GB" w:bidi="ar-EG"/>
        </w:rPr>
        <w:t>–</w:t>
      </w:r>
      <w:r w:rsidR="00D674B5">
        <w:rPr>
          <w:rFonts w:hint="cs"/>
          <w:b/>
          <w:bCs/>
          <w:sz w:val="28"/>
          <w:szCs w:val="28"/>
          <w:rtl/>
          <w:lang w:val="en-GB" w:bidi="ar-EG"/>
        </w:rPr>
        <w:t xml:space="preserve"> </w:t>
      </w:r>
      <w:r>
        <w:rPr>
          <w:rFonts w:hint="cs"/>
          <w:b/>
          <w:bCs/>
          <w:sz w:val="28"/>
          <w:szCs w:val="28"/>
          <w:rtl/>
          <w:lang w:val="en-GB" w:bidi="ar-EG"/>
        </w:rPr>
        <w:t xml:space="preserve"> </w:t>
      </w:r>
      <w:r w:rsidR="00E40F79">
        <w:rPr>
          <w:rFonts w:hint="cs"/>
          <w:b/>
          <w:bCs/>
          <w:sz w:val="28"/>
          <w:szCs w:val="28"/>
          <w:rtl/>
          <w:lang w:val="en-GB" w:bidi="ar-EG"/>
        </w:rPr>
        <w:t>التداعيات المحتملة على</w:t>
      </w:r>
      <w:r w:rsidRPr="001932D5">
        <w:rPr>
          <w:b/>
          <w:bCs/>
          <w:sz w:val="28"/>
          <w:szCs w:val="28"/>
          <w:rtl/>
          <w:lang w:val="en-GB" w:bidi="ar-EG"/>
        </w:rPr>
        <w:t xml:space="preserve"> </w:t>
      </w:r>
      <w:r w:rsidR="00E40F79">
        <w:rPr>
          <w:rFonts w:hint="cs"/>
          <w:b/>
          <w:bCs/>
          <w:sz w:val="28"/>
          <w:szCs w:val="28"/>
          <w:rtl/>
          <w:lang w:val="en-GB" w:bidi="ar-EG"/>
        </w:rPr>
        <w:t>الأداء الفعال</w:t>
      </w:r>
      <w:r w:rsidRPr="001932D5">
        <w:rPr>
          <w:b/>
          <w:bCs/>
          <w:sz w:val="28"/>
          <w:szCs w:val="28"/>
          <w:rtl/>
          <w:lang w:val="en-GB" w:bidi="ar-EG"/>
        </w:rPr>
        <w:t xml:space="preserve"> </w:t>
      </w:r>
      <w:r w:rsidR="00E40F79">
        <w:rPr>
          <w:rFonts w:hint="cs"/>
          <w:b/>
          <w:bCs/>
          <w:sz w:val="28"/>
          <w:szCs w:val="28"/>
          <w:rtl/>
          <w:lang w:val="en-GB" w:bidi="ar-EG"/>
        </w:rPr>
        <w:t>ل</w:t>
      </w:r>
      <w:r w:rsidRPr="001932D5">
        <w:rPr>
          <w:b/>
          <w:bCs/>
          <w:sz w:val="28"/>
          <w:szCs w:val="28"/>
          <w:rtl/>
          <w:lang w:val="en-GB" w:bidi="ar-EG"/>
        </w:rPr>
        <w:t>اجتماعات الأطراف في الاتفاقي</w:t>
      </w:r>
      <w:r w:rsidR="00D674B5">
        <w:rPr>
          <w:rFonts w:hint="cs"/>
          <w:b/>
          <w:bCs/>
          <w:sz w:val="28"/>
          <w:szCs w:val="28"/>
          <w:rtl/>
          <w:lang w:val="en-GB" w:bidi="ar-EG"/>
        </w:rPr>
        <w:t>ة وبروتوكوليها، بما في</w:t>
      </w:r>
      <w:r w:rsidRPr="001932D5">
        <w:rPr>
          <w:b/>
          <w:bCs/>
          <w:sz w:val="28"/>
          <w:szCs w:val="28"/>
          <w:rtl/>
          <w:lang w:val="en-GB" w:bidi="ar-EG"/>
        </w:rPr>
        <w:t xml:space="preserve"> ذلك الاجتماعات المفتوحة</w:t>
      </w:r>
      <w:r w:rsidR="00E40F79">
        <w:rPr>
          <w:rFonts w:hint="cs"/>
          <w:b/>
          <w:bCs/>
          <w:sz w:val="28"/>
          <w:szCs w:val="28"/>
          <w:rtl/>
          <w:lang w:val="en-GB" w:bidi="ar-EG"/>
        </w:rPr>
        <w:t xml:space="preserve"> العضوية الم</w:t>
      </w:r>
      <w:r w:rsidR="00F7285E">
        <w:rPr>
          <w:rFonts w:hint="cs"/>
          <w:b/>
          <w:bCs/>
          <w:sz w:val="28"/>
          <w:szCs w:val="28"/>
          <w:rtl/>
          <w:lang w:val="en-GB" w:bidi="ar-EG"/>
        </w:rPr>
        <w:t>نعقدة</w:t>
      </w:r>
      <w:r w:rsidRPr="001932D5">
        <w:rPr>
          <w:b/>
          <w:bCs/>
          <w:sz w:val="28"/>
          <w:szCs w:val="28"/>
          <w:rtl/>
          <w:lang w:val="en-GB" w:bidi="ar-EG"/>
        </w:rPr>
        <w:t xml:space="preserve"> بين الدورات</w:t>
      </w:r>
    </w:p>
    <w:p w14:paraId="3D208517" w14:textId="46062822" w:rsidR="00C971D7" w:rsidRDefault="001932D5" w:rsidP="00920A90">
      <w:pPr>
        <w:numPr>
          <w:ilvl w:val="0"/>
          <w:numId w:val="15"/>
        </w:numPr>
        <w:spacing w:after="120"/>
        <w:ind w:left="0" w:firstLine="0"/>
        <w:jc w:val="both"/>
        <w:rPr>
          <w:sz w:val="24"/>
          <w:lang w:bidi="ar-EG"/>
        </w:rPr>
      </w:pPr>
      <w:r w:rsidRPr="001932D5">
        <w:rPr>
          <w:sz w:val="24"/>
          <w:rtl/>
        </w:rPr>
        <w:t xml:space="preserve">تعمل </w:t>
      </w:r>
      <w:r w:rsidR="00920A90">
        <w:rPr>
          <w:rFonts w:hint="cs"/>
          <w:sz w:val="24"/>
          <w:rtl/>
        </w:rPr>
        <w:t>ال</w:t>
      </w:r>
      <w:r w:rsidRPr="001932D5">
        <w:rPr>
          <w:sz w:val="24"/>
          <w:rtl/>
        </w:rPr>
        <w:t>اتفاقية ا</w:t>
      </w:r>
      <w:r w:rsidR="00920A90">
        <w:rPr>
          <w:rFonts w:hint="cs"/>
          <w:sz w:val="24"/>
          <w:rtl/>
        </w:rPr>
        <w:t>لمتعلقة با</w:t>
      </w:r>
      <w:r w:rsidRPr="001932D5">
        <w:rPr>
          <w:sz w:val="24"/>
          <w:rtl/>
        </w:rPr>
        <w:t>لتنوع البيولوجي وبروتوكول</w:t>
      </w:r>
      <w:r w:rsidR="00920A90">
        <w:rPr>
          <w:rFonts w:hint="cs"/>
          <w:sz w:val="24"/>
          <w:rtl/>
        </w:rPr>
        <w:t>يه</w:t>
      </w:r>
      <w:r w:rsidRPr="001932D5">
        <w:rPr>
          <w:sz w:val="24"/>
          <w:rtl/>
        </w:rPr>
        <w:t xml:space="preserve">ا وكذلك اجتماعاتها </w:t>
      </w:r>
      <w:r w:rsidR="00920A90">
        <w:rPr>
          <w:rFonts w:hint="cs"/>
          <w:sz w:val="24"/>
          <w:rtl/>
        </w:rPr>
        <w:t>ال</w:t>
      </w:r>
      <w:r w:rsidRPr="001932D5">
        <w:rPr>
          <w:sz w:val="24"/>
          <w:rtl/>
        </w:rPr>
        <w:t>مفتوحة العضوية</w:t>
      </w:r>
      <w:r w:rsidR="00920A90" w:rsidRPr="00920A90">
        <w:rPr>
          <w:sz w:val="24"/>
          <w:rtl/>
        </w:rPr>
        <w:t xml:space="preserve"> </w:t>
      </w:r>
      <w:r w:rsidR="00920A90">
        <w:rPr>
          <w:rFonts w:hint="cs"/>
          <w:sz w:val="24"/>
          <w:rtl/>
        </w:rPr>
        <w:t>الم</w:t>
      </w:r>
      <w:r w:rsidR="00F7285E">
        <w:rPr>
          <w:rFonts w:hint="cs"/>
          <w:sz w:val="24"/>
          <w:rtl/>
        </w:rPr>
        <w:t>نعقدة</w:t>
      </w:r>
      <w:r w:rsidR="00920A90" w:rsidRPr="00920A90">
        <w:rPr>
          <w:sz w:val="24"/>
          <w:rtl/>
        </w:rPr>
        <w:t xml:space="preserve"> بين الدورات</w:t>
      </w:r>
      <w:r w:rsidRPr="001932D5">
        <w:rPr>
          <w:sz w:val="24"/>
          <w:rtl/>
        </w:rPr>
        <w:t xml:space="preserve"> على أساس توافق الآراء. </w:t>
      </w:r>
      <w:r w:rsidR="00920A90">
        <w:rPr>
          <w:rFonts w:hint="cs"/>
          <w:sz w:val="24"/>
          <w:rtl/>
        </w:rPr>
        <w:t xml:space="preserve">ويهدد </w:t>
      </w:r>
      <w:r w:rsidRPr="001932D5">
        <w:rPr>
          <w:sz w:val="24"/>
          <w:rtl/>
        </w:rPr>
        <w:t>عدم القدرة على تيسير مشاركة جميع الأطراف في الاجتماعات بتقويض شرعية ا</w:t>
      </w:r>
      <w:r w:rsidR="00A279DE">
        <w:rPr>
          <w:rFonts w:hint="cs"/>
          <w:sz w:val="24"/>
          <w:rtl/>
        </w:rPr>
        <w:t>لقرارات</w:t>
      </w:r>
      <w:r w:rsidR="00920A90">
        <w:rPr>
          <w:rFonts w:hint="cs"/>
          <w:sz w:val="24"/>
          <w:rtl/>
        </w:rPr>
        <w:t xml:space="preserve"> </w:t>
      </w:r>
      <w:r w:rsidRPr="001932D5">
        <w:rPr>
          <w:sz w:val="24"/>
          <w:rtl/>
        </w:rPr>
        <w:t>التي يتخذها مؤتمر الأطراف في الاتفاقية</w:t>
      </w:r>
      <w:r w:rsidR="00920A90">
        <w:rPr>
          <w:rFonts w:hint="cs"/>
          <w:sz w:val="24"/>
          <w:rtl/>
        </w:rPr>
        <w:t>،</w:t>
      </w:r>
      <w:r w:rsidRPr="001932D5">
        <w:rPr>
          <w:sz w:val="24"/>
          <w:rtl/>
        </w:rPr>
        <w:t xml:space="preserve"> واجتماعات الأطراف في البروتوكول</w:t>
      </w:r>
      <w:r w:rsidR="00920A90">
        <w:rPr>
          <w:rFonts w:hint="cs"/>
          <w:sz w:val="24"/>
          <w:rtl/>
        </w:rPr>
        <w:t>ين</w:t>
      </w:r>
      <w:r w:rsidRPr="001932D5">
        <w:rPr>
          <w:sz w:val="24"/>
          <w:rtl/>
        </w:rPr>
        <w:t xml:space="preserve">. </w:t>
      </w:r>
      <w:r w:rsidR="00920A90">
        <w:rPr>
          <w:rFonts w:hint="cs"/>
          <w:sz w:val="24"/>
          <w:rtl/>
        </w:rPr>
        <w:t>و</w:t>
      </w:r>
      <w:r w:rsidRPr="001932D5">
        <w:rPr>
          <w:sz w:val="24"/>
          <w:rtl/>
        </w:rPr>
        <w:t>يهدد</w:t>
      </w:r>
      <w:r w:rsidR="00920A90">
        <w:rPr>
          <w:rFonts w:hint="cs"/>
          <w:sz w:val="24"/>
          <w:rtl/>
        </w:rPr>
        <w:t xml:space="preserve"> أيضاً</w:t>
      </w:r>
      <w:r w:rsidRPr="001932D5">
        <w:rPr>
          <w:sz w:val="24"/>
          <w:rtl/>
        </w:rPr>
        <w:t xml:space="preserve"> بتقويض شرعية التوصيات </w:t>
      </w:r>
      <w:r w:rsidR="00920A90">
        <w:rPr>
          <w:rFonts w:hint="cs"/>
          <w:sz w:val="24"/>
          <w:rtl/>
        </w:rPr>
        <w:t>المتخذة</w:t>
      </w:r>
      <w:r w:rsidRPr="001932D5">
        <w:rPr>
          <w:sz w:val="24"/>
          <w:rtl/>
        </w:rPr>
        <w:t xml:space="preserve"> والمقررات التي تعدها الهيئات الفرعية، </w:t>
      </w:r>
      <w:r w:rsidR="00920A90">
        <w:rPr>
          <w:rFonts w:hint="cs"/>
          <w:sz w:val="24"/>
          <w:rtl/>
        </w:rPr>
        <w:t>وهو ما</w:t>
      </w:r>
      <w:r w:rsidRPr="001932D5">
        <w:rPr>
          <w:sz w:val="24"/>
          <w:rtl/>
        </w:rPr>
        <w:t xml:space="preserve"> يزيد </w:t>
      </w:r>
      <w:r w:rsidR="00920A90">
        <w:rPr>
          <w:rFonts w:hint="cs"/>
          <w:sz w:val="24"/>
          <w:rtl/>
        </w:rPr>
        <w:t>من احتمال</w:t>
      </w:r>
      <w:r w:rsidRPr="001932D5">
        <w:rPr>
          <w:sz w:val="24"/>
          <w:rtl/>
        </w:rPr>
        <w:t xml:space="preserve"> </w:t>
      </w:r>
      <w:r w:rsidR="00920A90">
        <w:rPr>
          <w:rFonts w:hint="cs"/>
          <w:sz w:val="24"/>
          <w:rtl/>
        </w:rPr>
        <w:t xml:space="preserve">أن يعيد </w:t>
      </w:r>
      <w:r w:rsidRPr="001932D5">
        <w:rPr>
          <w:sz w:val="24"/>
          <w:rtl/>
        </w:rPr>
        <w:t>مؤتمر الأطراف أو اجتماعات الأطراف في البروتوكول</w:t>
      </w:r>
      <w:r w:rsidR="00920A90">
        <w:rPr>
          <w:rFonts w:hint="cs"/>
          <w:sz w:val="24"/>
          <w:rtl/>
        </w:rPr>
        <w:t>ين</w:t>
      </w:r>
      <w:r w:rsidRPr="001932D5">
        <w:rPr>
          <w:sz w:val="24"/>
          <w:rtl/>
        </w:rPr>
        <w:t xml:space="preserve"> فتح القضايا التي </w:t>
      </w:r>
      <w:r w:rsidR="00920A90">
        <w:rPr>
          <w:rFonts w:hint="cs"/>
          <w:sz w:val="24"/>
          <w:rtl/>
        </w:rPr>
        <w:t>ن</w:t>
      </w:r>
      <w:r w:rsidR="00A279DE">
        <w:rPr>
          <w:rFonts w:hint="cs"/>
          <w:sz w:val="24"/>
          <w:rtl/>
        </w:rPr>
        <w:t>ظرت</w:t>
      </w:r>
      <w:r w:rsidRPr="001932D5">
        <w:rPr>
          <w:sz w:val="24"/>
          <w:rtl/>
        </w:rPr>
        <w:t xml:space="preserve"> فيها بالفعل تلك الهيئات</w:t>
      </w:r>
      <w:r w:rsidR="00A279DE">
        <w:rPr>
          <w:rFonts w:hint="cs"/>
          <w:sz w:val="24"/>
          <w:rtl/>
        </w:rPr>
        <w:t xml:space="preserve">، </w:t>
      </w:r>
      <w:r w:rsidR="00F7285E">
        <w:rPr>
          <w:rFonts w:hint="cs"/>
          <w:sz w:val="24"/>
          <w:rtl/>
        </w:rPr>
        <w:t>الأمر الذي</w:t>
      </w:r>
      <w:r w:rsidRPr="001932D5">
        <w:rPr>
          <w:sz w:val="24"/>
          <w:rtl/>
        </w:rPr>
        <w:t xml:space="preserve"> يقلل من كفاءة العمليات </w:t>
      </w:r>
      <w:r w:rsidR="00A279DE">
        <w:rPr>
          <w:rFonts w:hint="cs"/>
          <w:sz w:val="24"/>
          <w:rtl/>
        </w:rPr>
        <w:t>بمجملها</w:t>
      </w:r>
      <w:r w:rsidRPr="001932D5">
        <w:rPr>
          <w:sz w:val="24"/>
          <w:rtl/>
        </w:rPr>
        <w:t xml:space="preserve">. وعلاوة على ذلك، </w:t>
      </w:r>
      <w:r w:rsidR="00A279DE">
        <w:rPr>
          <w:rFonts w:hint="cs"/>
          <w:sz w:val="24"/>
          <w:rtl/>
        </w:rPr>
        <w:t>يبلغ</w:t>
      </w:r>
      <w:r w:rsidRPr="001932D5">
        <w:rPr>
          <w:sz w:val="24"/>
          <w:rtl/>
        </w:rPr>
        <w:t xml:space="preserve"> النصاب </w:t>
      </w:r>
      <w:r w:rsidR="00A279DE">
        <w:rPr>
          <w:rFonts w:hint="cs"/>
          <w:sz w:val="24"/>
          <w:rtl/>
        </w:rPr>
        <w:t>المطوب في ا</w:t>
      </w:r>
      <w:r w:rsidRPr="001932D5">
        <w:rPr>
          <w:sz w:val="24"/>
          <w:rtl/>
        </w:rPr>
        <w:t xml:space="preserve">لقرارات التي </w:t>
      </w:r>
      <w:r w:rsidR="00A279DE">
        <w:rPr>
          <w:rFonts w:hint="cs"/>
          <w:sz w:val="24"/>
          <w:rtl/>
        </w:rPr>
        <w:t>س</w:t>
      </w:r>
      <w:r w:rsidRPr="001932D5">
        <w:rPr>
          <w:sz w:val="24"/>
          <w:rtl/>
        </w:rPr>
        <w:t>تتخذها أي</w:t>
      </w:r>
      <w:r w:rsidR="00A279DE">
        <w:rPr>
          <w:rFonts w:hint="cs"/>
          <w:sz w:val="24"/>
          <w:rtl/>
        </w:rPr>
        <w:t>ة</w:t>
      </w:r>
      <w:r w:rsidRPr="001932D5">
        <w:rPr>
          <w:sz w:val="24"/>
          <w:rtl/>
        </w:rPr>
        <w:t xml:space="preserve"> هيئة ثلثي عدد الأطراف. و</w:t>
      </w:r>
      <w:r w:rsidR="00A279DE">
        <w:rPr>
          <w:rFonts w:hint="cs"/>
          <w:sz w:val="24"/>
          <w:rtl/>
        </w:rPr>
        <w:t>من ثم</w:t>
      </w:r>
      <w:r w:rsidRPr="001932D5">
        <w:rPr>
          <w:sz w:val="24"/>
          <w:rtl/>
        </w:rPr>
        <w:t xml:space="preserve">، فإن المشاركة المحدودة </w:t>
      </w:r>
      <w:r w:rsidR="00A279DE">
        <w:rPr>
          <w:rFonts w:hint="cs"/>
          <w:sz w:val="24"/>
          <w:rtl/>
        </w:rPr>
        <w:t>تهدد</w:t>
      </w:r>
      <w:r w:rsidRPr="001932D5">
        <w:rPr>
          <w:sz w:val="24"/>
          <w:rtl/>
        </w:rPr>
        <w:t xml:space="preserve"> في نهاية المطاف إمكانية اتخاذ أي قرار</w:t>
      </w:r>
      <w:r w:rsidR="00C971D7" w:rsidRPr="00C971D7">
        <w:rPr>
          <w:sz w:val="24"/>
          <w:rtl/>
          <w:lang w:bidi="ar-EG"/>
        </w:rPr>
        <w:t>.</w:t>
      </w:r>
    </w:p>
    <w:p w14:paraId="57A64A39" w14:textId="5E8F570D" w:rsidR="00A279DE" w:rsidRDefault="00A279DE" w:rsidP="00723D51">
      <w:pPr>
        <w:spacing w:after="120"/>
        <w:jc w:val="both"/>
        <w:rPr>
          <w:sz w:val="24"/>
          <w:rtl/>
        </w:rPr>
      </w:pPr>
      <w:r w:rsidRPr="00723D51">
        <w:rPr>
          <w:b/>
          <w:bCs/>
          <w:sz w:val="24"/>
          <w:rtl/>
          <w:lang w:bidi="ar-EG"/>
        </w:rPr>
        <w:t>الجدول 2 - مشاركة البلدان النامية الأطراف في اجتماعات الاتفاقية وبروتوكول</w:t>
      </w:r>
      <w:r w:rsidRPr="00723D51">
        <w:rPr>
          <w:rFonts w:hint="cs"/>
          <w:b/>
          <w:bCs/>
          <w:sz w:val="24"/>
          <w:rtl/>
          <w:lang w:bidi="ar-EG"/>
        </w:rPr>
        <w:t>يه</w:t>
      </w:r>
      <w:r w:rsidRPr="00723D51">
        <w:rPr>
          <w:b/>
          <w:bCs/>
          <w:sz w:val="24"/>
          <w:rtl/>
          <w:lang w:bidi="ar-EG"/>
        </w:rPr>
        <w:t>ا والهيئات الفرعية والهيئات المرتبطة بها خلال فترات السنتين الأربع ال</w:t>
      </w:r>
      <w:r w:rsidRPr="00723D51">
        <w:rPr>
          <w:rFonts w:hint="cs"/>
          <w:b/>
          <w:bCs/>
          <w:sz w:val="24"/>
          <w:rtl/>
          <w:lang w:bidi="ar-EG"/>
        </w:rPr>
        <w:t>ماضية</w:t>
      </w:r>
      <w:r w:rsidR="00723D51" w:rsidRPr="00723D51">
        <w:rPr>
          <w:sz w:val="24"/>
          <w:vertAlign w:val="superscript"/>
          <w:rtl/>
        </w:rPr>
        <w:footnoteReference w:id="3"/>
      </w: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041"/>
        <w:gridCol w:w="1559"/>
        <w:gridCol w:w="1559"/>
        <w:gridCol w:w="1560"/>
        <w:gridCol w:w="1699"/>
      </w:tblGrid>
      <w:tr w:rsidR="00723D51" w:rsidRPr="00723D51" w14:paraId="55A5F908" w14:textId="77777777" w:rsidTr="0084524D">
        <w:trPr>
          <w:trHeight w:val="296"/>
          <w:tblHeader/>
          <w:jc w:val="center"/>
        </w:trPr>
        <w:tc>
          <w:tcPr>
            <w:tcW w:w="1080" w:type="dxa"/>
            <w:vMerge w:val="restart"/>
            <w:shd w:val="clear" w:color="auto" w:fill="auto"/>
            <w:noWrap/>
            <w:vAlign w:val="center"/>
            <w:hideMark/>
          </w:tcPr>
          <w:p w14:paraId="7AB78858" w14:textId="1B5FE4B7" w:rsidR="00723D51" w:rsidRPr="00BA142A" w:rsidRDefault="00F50B1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i/>
                <w:iCs/>
                <w:snapToGrid w:val="0"/>
                <w:color w:val="000000"/>
                <w:kern w:val="22"/>
                <w:szCs w:val="20"/>
                <w:lang w:val="en-GB"/>
              </w:rPr>
            </w:pPr>
            <w:r w:rsidRPr="00BA142A">
              <w:rPr>
                <w:rFonts w:ascii="Simplified Arabic" w:eastAsia="Times New Roman" w:hAnsi="Simplified Arabic" w:hint="cs"/>
                <w:i/>
                <w:iCs/>
                <w:snapToGrid w:val="0"/>
                <w:color w:val="000000"/>
                <w:kern w:val="22"/>
                <w:szCs w:val="20"/>
                <w:rtl/>
                <w:lang w:val="en-GB"/>
              </w:rPr>
              <w:t>فترة السنتين</w:t>
            </w:r>
          </w:p>
        </w:tc>
        <w:tc>
          <w:tcPr>
            <w:tcW w:w="2041" w:type="dxa"/>
            <w:vMerge w:val="restart"/>
            <w:shd w:val="clear" w:color="auto" w:fill="auto"/>
            <w:noWrap/>
            <w:vAlign w:val="center"/>
            <w:hideMark/>
          </w:tcPr>
          <w:p w14:paraId="6DF689DB" w14:textId="34643488" w:rsidR="00723D51" w:rsidRPr="00BA142A" w:rsidRDefault="00F50B1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i/>
                <w:iCs/>
                <w:snapToGrid w:val="0"/>
                <w:color w:val="000000"/>
                <w:kern w:val="22"/>
                <w:szCs w:val="20"/>
                <w:lang w:val="en-GB"/>
              </w:rPr>
            </w:pPr>
            <w:r w:rsidRPr="00BA142A">
              <w:rPr>
                <w:rFonts w:ascii="Simplified Arabic" w:eastAsia="Times New Roman" w:hAnsi="Simplified Arabic" w:hint="cs"/>
                <w:i/>
                <w:iCs/>
                <w:snapToGrid w:val="0"/>
                <w:color w:val="000000"/>
                <w:kern w:val="22"/>
                <w:szCs w:val="20"/>
                <w:rtl/>
                <w:lang w:val="en-GB"/>
              </w:rPr>
              <w:t>الاجتماع</w:t>
            </w:r>
          </w:p>
        </w:tc>
        <w:tc>
          <w:tcPr>
            <w:tcW w:w="1559" w:type="dxa"/>
            <w:vMerge w:val="restart"/>
            <w:shd w:val="clear" w:color="auto" w:fill="auto"/>
            <w:vAlign w:val="center"/>
            <w:hideMark/>
          </w:tcPr>
          <w:p w14:paraId="26139A5C" w14:textId="097ADBAF" w:rsidR="00723D51" w:rsidRPr="00BA142A" w:rsidRDefault="00F50B1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i/>
                <w:iCs/>
                <w:snapToGrid w:val="0"/>
                <w:color w:val="000000"/>
                <w:kern w:val="22"/>
                <w:szCs w:val="20"/>
                <w:lang w:val="en-GB"/>
              </w:rPr>
            </w:pPr>
            <w:r w:rsidRPr="00BA142A">
              <w:rPr>
                <w:rFonts w:ascii="Simplified Arabic" w:eastAsia="Times New Roman" w:hAnsi="Simplified Arabic"/>
                <w:i/>
                <w:iCs/>
                <w:snapToGrid w:val="0"/>
                <w:color w:val="000000"/>
                <w:kern w:val="22"/>
                <w:szCs w:val="20"/>
                <w:rtl/>
                <w:lang w:val="en-GB"/>
              </w:rPr>
              <w:t xml:space="preserve">عدد الأطراف (أقل البلدان نمواً والدول الجزرية الصغيرة النامية) المؤهلة </w:t>
            </w:r>
            <w:r w:rsidR="006F1F8D" w:rsidRPr="00BA142A">
              <w:rPr>
                <w:rFonts w:ascii="Simplified Arabic" w:eastAsia="Times New Roman" w:hAnsi="Simplified Arabic" w:hint="cs"/>
                <w:i/>
                <w:iCs/>
                <w:snapToGrid w:val="0"/>
                <w:color w:val="000000"/>
                <w:kern w:val="22"/>
                <w:szCs w:val="20"/>
                <w:rtl/>
                <w:lang w:val="en-GB"/>
              </w:rPr>
              <w:t xml:space="preserve">لتلقي </w:t>
            </w:r>
            <w:r w:rsidRPr="00BA142A">
              <w:rPr>
                <w:rFonts w:ascii="Simplified Arabic" w:eastAsia="Times New Roman" w:hAnsi="Simplified Arabic"/>
                <w:i/>
                <w:iCs/>
                <w:snapToGrid w:val="0"/>
                <w:color w:val="000000"/>
                <w:kern w:val="22"/>
                <w:szCs w:val="20"/>
                <w:rtl/>
                <w:lang w:val="en-GB"/>
              </w:rPr>
              <w:t>الدعم</w:t>
            </w:r>
            <w:r w:rsidR="002C52E3" w:rsidRPr="00BA142A">
              <w:rPr>
                <w:rFonts w:ascii="Simplified Arabic" w:eastAsia="Times New Roman" w:hAnsi="Simplified Arabic" w:hint="cs"/>
                <w:i/>
                <w:iCs/>
                <w:snapToGrid w:val="0"/>
                <w:color w:val="000000"/>
                <w:kern w:val="22"/>
                <w:szCs w:val="20"/>
                <w:rtl/>
                <w:lang w:val="en-GB"/>
              </w:rPr>
              <w:t xml:space="preserve"> لحضور الاجتماعات</w:t>
            </w:r>
            <w:r w:rsidR="002C52E3" w:rsidRPr="00BA142A">
              <w:rPr>
                <w:rFonts w:ascii="Simplified Arabic" w:eastAsia="Times New Roman" w:hAnsi="Simplified Arabic"/>
                <w:i/>
                <w:iCs/>
                <w:snapToGrid w:val="0"/>
                <w:color w:val="000000"/>
                <w:kern w:val="22"/>
                <w:szCs w:val="20"/>
                <w:vertAlign w:val="superscript"/>
                <w:rtl/>
                <w:lang w:val="en-GB"/>
              </w:rPr>
              <w:footnoteReference w:id="4"/>
            </w:r>
          </w:p>
        </w:tc>
        <w:tc>
          <w:tcPr>
            <w:tcW w:w="1559" w:type="dxa"/>
            <w:vMerge w:val="restart"/>
            <w:shd w:val="clear" w:color="auto" w:fill="auto"/>
            <w:vAlign w:val="center"/>
            <w:hideMark/>
          </w:tcPr>
          <w:p w14:paraId="59158261" w14:textId="57FE83D7" w:rsidR="00723D51" w:rsidRPr="00BA142A" w:rsidRDefault="00F50B1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i/>
                <w:iCs/>
                <w:snapToGrid w:val="0"/>
                <w:color w:val="000000"/>
                <w:kern w:val="22"/>
                <w:szCs w:val="20"/>
                <w:lang w:val="en-GB"/>
              </w:rPr>
            </w:pPr>
            <w:r w:rsidRPr="00BA142A">
              <w:rPr>
                <w:rFonts w:ascii="Simplified Arabic" w:eastAsia="Times New Roman" w:hAnsi="Simplified Arabic"/>
                <w:i/>
                <w:iCs/>
                <w:snapToGrid w:val="0"/>
                <w:color w:val="000000"/>
                <w:kern w:val="22"/>
                <w:szCs w:val="20"/>
                <w:rtl/>
                <w:lang w:val="en-GB"/>
              </w:rPr>
              <w:t>عدد الأطراف (أقل البلدان نمواً والدول الجزرية الصغيرة النامية) الممولة</w:t>
            </w:r>
            <w:r w:rsidR="006F1F8D" w:rsidRPr="00BA142A">
              <w:rPr>
                <w:rFonts w:ascii="Simplified Arabic" w:eastAsia="Times New Roman" w:hAnsi="Simplified Arabic"/>
                <w:i/>
                <w:iCs/>
                <w:snapToGrid w:val="0"/>
                <w:color w:val="000000"/>
                <w:kern w:val="22"/>
                <w:szCs w:val="20"/>
                <w:vertAlign w:val="superscript"/>
                <w:rtl/>
                <w:lang w:val="en-GB"/>
              </w:rPr>
              <w:footnoteReference w:id="5"/>
            </w:r>
          </w:p>
        </w:tc>
        <w:tc>
          <w:tcPr>
            <w:tcW w:w="3259" w:type="dxa"/>
            <w:gridSpan w:val="2"/>
            <w:shd w:val="clear" w:color="auto" w:fill="auto"/>
            <w:vAlign w:val="center"/>
            <w:hideMark/>
          </w:tcPr>
          <w:p w14:paraId="29379D9B" w14:textId="49960E2E" w:rsidR="00723D51" w:rsidRPr="00BA142A" w:rsidRDefault="00F50B1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i/>
                <w:iCs/>
                <w:snapToGrid w:val="0"/>
                <w:color w:val="000000"/>
                <w:kern w:val="22"/>
                <w:szCs w:val="20"/>
                <w:lang w:val="en-GB"/>
              </w:rPr>
            </w:pPr>
            <w:r w:rsidRPr="00BA142A">
              <w:rPr>
                <w:rFonts w:ascii="Simplified Arabic" w:eastAsia="Times New Roman" w:hAnsi="Simplified Arabic"/>
                <w:i/>
                <w:iCs/>
                <w:snapToGrid w:val="0"/>
                <w:color w:val="000000"/>
                <w:kern w:val="22"/>
                <w:szCs w:val="20"/>
                <w:rtl/>
                <w:lang w:val="en-GB"/>
              </w:rPr>
              <w:t>الأطراف</w:t>
            </w:r>
            <w:r w:rsidR="00467B24" w:rsidRPr="00BA142A">
              <w:rPr>
                <w:rFonts w:ascii="Simplified Arabic" w:eastAsia="Times New Roman" w:hAnsi="Simplified Arabic" w:hint="cs"/>
                <w:i/>
                <w:iCs/>
                <w:snapToGrid w:val="0"/>
                <w:color w:val="000000"/>
                <w:kern w:val="22"/>
                <w:szCs w:val="20"/>
                <w:rtl/>
                <w:lang w:val="en-GB"/>
              </w:rPr>
              <w:t xml:space="preserve"> التي</w:t>
            </w:r>
            <w:r w:rsidRPr="00BA142A">
              <w:rPr>
                <w:rFonts w:ascii="Simplified Arabic" w:eastAsia="Times New Roman" w:hAnsi="Simplified Arabic"/>
                <w:i/>
                <w:iCs/>
                <w:snapToGrid w:val="0"/>
                <w:color w:val="000000"/>
                <w:kern w:val="22"/>
                <w:szCs w:val="20"/>
                <w:rtl/>
                <w:lang w:val="en-GB"/>
              </w:rPr>
              <w:t xml:space="preserve"> تعتمد اعتمادا</w:t>
            </w:r>
            <w:r w:rsidR="00467B24" w:rsidRPr="00BA142A">
              <w:rPr>
                <w:rFonts w:ascii="Simplified Arabic" w:eastAsia="Times New Roman" w:hAnsi="Simplified Arabic" w:hint="cs"/>
                <w:i/>
                <w:iCs/>
                <w:snapToGrid w:val="0"/>
                <w:color w:val="000000"/>
                <w:kern w:val="22"/>
                <w:szCs w:val="20"/>
                <w:rtl/>
                <w:lang w:val="en-GB"/>
              </w:rPr>
              <w:t>ً</w:t>
            </w:r>
            <w:r w:rsidRPr="00BA142A">
              <w:rPr>
                <w:rFonts w:ascii="Simplified Arabic" w:eastAsia="Times New Roman" w:hAnsi="Simplified Arabic"/>
                <w:i/>
                <w:iCs/>
                <w:snapToGrid w:val="0"/>
                <w:color w:val="000000"/>
                <w:kern w:val="22"/>
                <w:szCs w:val="20"/>
                <w:rtl/>
                <w:lang w:val="en-GB"/>
              </w:rPr>
              <w:t xml:space="preserve"> كاملا</w:t>
            </w:r>
            <w:r w:rsidR="00467B24" w:rsidRPr="00BA142A">
              <w:rPr>
                <w:rFonts w:ascii="Simplified Arabic" w:eastAsia="Times New Roman" w:hAnsi="Simplified Arabic" w:hint="cs"/>
                <w:i/>
                <w:iCs/>
                <w:snapToGrid w:val="0"/>
                <w:color w:val="000000"/>
                <w:kern w:val="22"/>
                <w:szCs w:val="20"/>
                <w:rtl/>
                <w:lang w:val="en-GB"/>
              </w:rPr>
              <w:t>ً</w:t>
            </w:r>
            <w:r w:rsidRPr="00BA142A">
              <w:rPr>
                <w:rFonts w:ascii="Simplified Arabic" w:eastAsia="Times New Roman" w:hAnsi="Simplified Arabic"/>
                <w:i/>
                <w:iCs/>
                <w:snapToGrid w:val="0"/>
                <w:color w:val="000000"/>
                <w:kern w:val="22"/>
                <w:szCs w:val="20"/>
                <w:rtl/>
                <w:lang w:val="en-GB"/>
              </w:rPr>
              <w:t xml:space="preserve"> على التمويل</w:t>
            </w:r>
            <w:bookmarkStart w:id="12" w:name="_Hlk516143657"/>
            <w:r w:rsidR="006F1F8D" w:rsidRPr="00BA142A">
              <w:rPr>
                <w:rFonts w:ascii="Simplified Arabic" w:eastAsia="Times New Roman" w:hAnsi="Simplified Arabic"/>
                <w:i/>
                <w:iCs/>
                <w:snapToGrid w:val="0"/>
                <w:color w:val="000000"/>
                <w:kern w:val="22"/>
                <w:szCs w:val="20"/>
                <w:vertAlign w:val="superscript"/>
                <w:rtl/>
                <w:lang w:val="en-GB"/>
              </w:rPr>
              <w:footnoteReference w:id="6"/>
            </w:r>
            <w:bookmarkEnd w:id="12"/>
          </w:p>
        </w:tc>
      </w:tr>
      <w:tr w:rsidR="00723D51" w:rsidRPr="00723D51" w14:paraId="790BB696" w14:textId="77777777" w:rsidTr="0084524D">
        <w:trPr>
          <w:trHeight w:val="53"/>
          <w:tblHeader/>
          <w:jc w:val="center"/>
        </w:trPr>
        <w:tc>
          <w:tcPr>
            <w:tcW w:w="1080" w:type="dxa"/>
            <w:vMerge/>
            <w:shd w:val="clear" w:color="auto" w:fill="auto"/>
            <w:noWrap/>
            <w:vAlign w:val="center"/>
          </w:tcPr>
          <w:p w14:paraId="5B4F8ACF"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b/>
                <w:bCs/>
                <w:i/>
                <w:iCs/>
                <w:snapToGrid w:val="0"/>
                <w:color w:val="000000"/>
                <w:kern w:val="22"/>
                <w:szCs w:val="20"/>
                <w:lang w:val="en-GB"/>
              </w:rPr>
            </w:pPr>
          </w:p>
        </w:tc>
        <w:tc>
          <w:tcPr>
            <w:tcW w:w="2041" w:type="dxa"/>
            <w:vMerge/>
            <w:shd w:val="clear" w:color="auto" w:fill="auto"/>
            <w:noWrap/>
            <w:vAlign w:val="center"/>
          </w:tcPr>
          <w:p w14:paraId="158D1E6A"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i/>
                <w:iCs/>
                <w:snapToGrid w:val="0"/>
                <w:color w:val="000000"/>
                <w:kern w:val="22"/>
                <w:szCs w:val="20"/>
                <w:lang w:val="en-GB"/>
              </w:rPr>
            </w:pPr>
          </w:p>
        </w:tc>
        <w:tc>
          <w:tcPr>
            <w:tcW w:w="1559" w:type="dxa"/>
            <w:vMerge/>
            <w:shd w:val="clear" w:color="auto" w:fill="auto"/>
            <w:vAlign w:val="center"/>
          </w:tcPr>
          <w:p w14:paraId="61D47B9B"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i/>
                <w:iCs/>
                <w:snapToGrid w:val="0"/>
                <w:color w:val="000000"/>
                <w:kern w:val="22"/>
                <w:szCs w:val="20"/>
                <w:lang w:val="en-GB"/>
              </w:rPr>
            </w:pPr>
          </w:p>
        </w:tc>
        <w:tc>
          <w:tcPr>
            <w:tcW w:w="1559" w:type="dxa"/>
            <w:vMerge/>
            <w:shd w:val="clear" w:color="auto" w:fill="auto"/>
            <w:vAlign w:val="center"/>
          </w:tcPr>
          <w:p w14:paraId="2F96E4DE"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i/>
                <w:iCs/>
                <w:snapToGrid w:val="0"/>
                <w:color w:val="000000"/>
                <w:kern w:val="22"/>
                <w:szCs w:val="20"/>
                <w:lang w:val="en-GB"/>
              </w:rPr>
            </w:pPr>
          </w:p>
        </w:tc>
        <w:tc>
          <w:tcPr>
            <w:tcW w:w="1560" w:type="dxa"/>
            <w:shd w:val="clear" w:color="auto" w:fill="auto"/>
            <w:vAlign w:val="center"/>
          </w:tcPr>
          <w:p w14:paraId="4AD6E048" w14:textId="56F17BC4" w:rsidR="00723D51" w:rsidRPr="00BA142A" w:rsidRDefault="00F50B1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i/>
                <w:iCs/>
                <w:snapToGrid w:val="0"/>
                <w:color w:val="000000"/>
                <w:kern w:val="22"/>
                <w:szCs w:val="20"/>
                <w:lang w:val="en-GB"/>
              </w:rPr>
            </w:pPr>
            <w:r w:rsidRPr="00BA142A">
              <w:rPr>
                <w:rFonts w:ascii="Simplified Arabic" w:eastAsia="Times New Roman" w:hAnsi="Simplified Arabic"/>
                <w:i/>
                <w:iCs/>
                <w:snapToGrid w:val="0"/>
                <w:color w:val="000000"/>
                <w:kern w:val="22"/>
                <w:szCs w:val="20"/>
                <w:rtl/>
                <w:lang w:val="en-GB"/>
              </w:rPr>
              <w:t>عدد الأطراف (أقل البلدان نمواً والدول الجزرية الصغيرة النامية)</w:t>
            </w:r>
          </w:p>
        </w:tc>
        <w:tc>
          <w:tcPr>
            <w:tcW w:w="1699" w:type="dxa"/>
            <w:shd w:val="clear" w:color="auto" w:fill="auto"/>
            <w:vAlign w:val="center"/>
          </w:tcPr>
          <w:p w14:paraId="3066F682" w14:textId="66C41B4F" w:rsidR="00723D51" w:rsidRPr="00BA142A" w:rsidRDefault="00F50B1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i/>
                <w:iCs/>
                <w:snapToGrid w:val="0"/>
                <w:color w:val="000000"/>
                <w:kern w:val="22"/>
                <w:szCs w:val="20"/>
                <w:lang w:val="en-GB"/>
              </w:rPr>
            </w:pPr>
            <w:r w:rsidRPr="00BA142A">
              <w:rPr>
                <w:rFonts w:ascii="Simplified Arabic" w:eastAsia="Times New Roman" w:hAnsi="Simplified Arabic"/>
                <w:i/>
                <w:iCs/>
                <w:snapToGrid w:val="0"/>
                <w:color w:val="000000"/>
                <w:kern w:val="22"/>
                <w:szCs w:val="20"/>
                <w:rtl/>
                <w:lang w:val="en-GB"/>
              </w:rPr>
              <w:t>النسبة المئوية للأطراف (البلدان الأقل نمواً والدول الجزرية الصغيرة النامية)</w:t>
            </w:r>
          </w:p>
        </w:tc>
      </w:tr>
      <w:tr w:rsidR="00723D51" w:rsidRPr="00723D51" w14:paraId="35EF1F18" w14:textId="77777777" w:rsidTr="0084524D">
        <w:trPr>
          <w:trHeight w:val="300"/>
          <w:jc w:val="center"/>
        </w:trPr>
        <w:tc>
          <w:tcPr>
            <w:tcW w:w="1080" w:type="dxa"/>
            <w:vMerge w:val="restart"/>
            <w:shd w:val="clear" w:color="auto" w:fill="auto"/>
            <w:noWrap/>
            <w:vAlign w:val="center"/>
            <w:hideMark/>
          </w:tcPr>
          <w:p w14:paraId="51687EC5" w14:textId="77A721C4" w:rsidR="00723D51" w:rsidRPr="00BA142A" w:rsidRDefault="00F12FF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2009-2010</w:t>
            </w:r>
          </w:p>
        </w:tc>
        <w:tc>
          <w:tcPr>
            <w:tcW w:w="2041" w:type="dxa"/>
            <w:shd w:val="clear" w:color="auto" w:fill="auto"/>
            <w:noWrap/>
            <w:vAlign w:val="center"/>
            <w:hideMark/>
          </w:tcPr>
          <w:p w14:paraId="30D42329" w14:textId="0AF281D6" w:rsidR="00723D51" w:rsidRPr="00BA142A" w:rsidRDefault="00467B24"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السادس </w:t>
            </w:r>
            <w:r w:rsidRPr="00BA142A">
              <w:rPr>
                <w:rFonts w:ascii="Simplified Arabic" w:eastAsia="Times New Roman" w:hAnsi="Simplified Arabic"/>
                <w:snapToGrid w:val="0"/>
                <w:color w:val="000000"/>
                <w:kern w:val="22"/>
                <w:szCs w:val="20"/>
                <w:rtl/>
                <w:lang w:val="en-GB" w:bidi="ar-EG"/>
              </w:rPr>
              <w:t>للفريق العامل المعني بالمادة 8(ي)</w:t>
            </w:r>
          </w:p>
        </w:tc>
        <w:tc>
          <w:tcPr>
            <w:tcW w:w="1559" w:type="dxa"/>
            <w:shd w:val="clear" w:color="auto" w:fill="auto"/>
            <w:noWrap/>
            <w:vAlign w:val="center"/>
            <w:hideMark/>
          </w:tcPr>
          <w:p w14:paraId="55559C55" w14:textId="6FE23919" w:rsidR="00723D51" w:rsidRPr="00BA142A" w:rsidRDefault="00467B24"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rPr>
              <w:t>84 (45)</w:t>
            </w:r>
          </w:p>
        </w:tc>
        <w:tc>
          <w:tcPr>
            <w:tcW w:w="1559" w:type="dxa"/>
            <w:shd w:val="clear" w:color="auto" w:fill="auto"/>
            <w:noWrap/>
            <w:vAlign w:val="center"/>
            <w:hideMark/>
          </w:tcPr>
          <w:p w14:paraId="505B4ACF" w14:textId="4FB5950D" w:rsidR="00723D51" w:rsidRPr="00BA142A" w:rsidRDefault="00F12FF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83 (45)</w:t>
            </w:r>
          </w:p>
        </w:tc>
        <w:tc>
          <w:tcPr>
            <w:tcW w:w="1560" w:type="dxa"/>
            <w:shd w:val="clear" w:color="auto" w:fill="auto"/>
            <w:noWrap/>
            <w:vAlign w:val="center"/>
            <w:hideMark/>
          </w:tcPr>
          <w:p w14:paraId="5951D08C" w14:textId="0C09B8E2" w:rsidR="00723D51" w:rsidRPr="00BA142A" w:rsidRDefault="00214992" w:rsidP="00F12FFC">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64</w:t>
            </w:r>
            <w:r w:rsidR="00723D51" w:rsidRPr="00BA142A">
              <w:rPr>
                <w:rFonts w:ascii="Simplified Arabic" w:eastAsia="Times New Roman" w:hAnsi="Simplified Arabic"/>
                <w:snapToGrid w:val="0"/>
                <w:color w:val="000000"/>
                <w:kern w:val="22"/>
                <w:szCs w:val="20"/>
                <w:lang w:val="en-GB"/>
              </w:rPr>
              <w:t xml:space="preserve"> </w:t>
            </w:r>
            <w:r>
              <w:rPr>
                <w:rFonts w:ascii="Simplified Arabic" w:eastAsia="Times New Roman" w:hAnsi="Simplified Arabic" w:hint="cs"/>
                <w:snapToGrid w:val="0"/>
                <w:color w:val="000000"/>
                <w:kern w:val="22"/>
                <w:szCs w:val="20"/>
                <w:rtl/>
                <w:lang w:val="en-GB"/>
              </w:rPr>
              <w:t>(42)</w:t>
            </w:r>
          </w:p>
        </w:tc>
        <w:tc>
          <w:tcPr>
            <w:tcW w:w="1699" w:type="dxa"/>
            <w:shd w:val="clear" w:color="auto" w:fill="auto"/>
            <w:noWrap/>
            <w:vAlign w:val="center"/>
            <w:hideMark/>
          </w:tcPr>
          <w:p w14:paraId="32BA7389" w14:textId="2EA315EA" w:rsidR="00723D51" w:rsidRPr="00BA142A" w:rsidRDefault="008E0D72"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76 في المائة (93 في المائة)</w:t>
            </w:r>
          </w:p>
        </w:tc>
      </w:tr>
      <w:tr w:rsidR="00723D51" w:rsidRPr="00723D51" w14:paraId="214FDCF9" w14:textId="77777777" w:rsidTr="0084524D">
        <w:trPr>
          <w:trHeight w:val="300"/>
          <w:jc w:val="center"/>
        </w:trPr>
        <w:tc>
          <w:tcPr>
            <w:tcW w:w="1080" w:type="dxa"/>
            <w:vMerge/>
            <w:shd w:val="clear" w:color="auto" w:fill="auto"/>
            <w:noWrap/>
            <w:vAlign w:val="center"/>
            <w:hideMark/>
          </w:tcPr>
          <w:p w14:paraId="3188AAC5"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630C133E" w14:textId="68741478" w:rsidR="00723D51" w:rsidRPr="00BA142A" w:rsidRDefault="00467B24"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السابع </w:t>
            </w:r>
            <w:r w:rsidRPr="00BA142A">
              <w:rPr>
                <w:rFonts w:ascii="Simplified Arabic" w:eastAsia="Times New Roman" w:hAnsi="Simplified Arabic"/>
                <w:snapToGrid w:val="0"/>
                <w:color w:val="000000"/>
                <w:kern w:val="22"/>
                <w:szCs w:val="20"/>
                <w:rtl/>
                <w:lang w:val="en-GB" w:bidi="ar-EG"/>
              </w:rPr>
              <w:t xml:space="preserve">للفريق العامل </w:t>
            </w:r>
            <w:r w:rsidRPr="00BA142A">
              <w:rPr>
                <w:rFonts w:ascii="Simplified Arabic" w:eastAsia="Times New Roman" w:hAnsi="Simplified Arabic" w:hint="cs"/>
                <w:snapToGrid w:val="0"/>
                <w:color w:val="000000"/>
                <w:kern w:val="22"/>
                <w:szCs w:val="20"/>
                <w:rtl/>
                <w:lang w:val="en-GB" w:bidi="ar-EG"/>
              </w:rPr>
              <w:t>المعني</w:t>
            </w:r>
            <w:r w:rsidRPr="00BA142A">
              <w:rPr>
                <w:rFonts w:ascii="Simplified Arabic" w:eastAsia="Times New Roman" w:hAnsi="Simplified Arabic"/>
                <w:snapToGrid w:val="0"/>
                <w:color w:val="000000"/>
                <w:kern w:val="22"/>
                <w:szCs w:val="20"/>
                <w:rtl/>
                <w:lang w:val="en-GB" w:bidi="ar-EG"/>
              </w:rPr>
              <w:t xml:space="preserve"> </w:t>
            </w:r>
            <w:r w:rsidRPr="00BA142A">
              <w:rPr>
                <w:rFonts w:ascii="Simplified Arabic" w:eastAsia="Times New Roman" w:hAnsi="Simplified Arabic" w:hint="cs"/>
                <w:snapToGrid w:val="0"/>
                <w:color w:val="000000"/>
                <w:kern w:val="22"/>
                <w:szCs w:val="20"/>
                <w:rtl/>
                <w:lang w:val="en-GB" w:bidi="ar-EG"/>
              </w:rPr>
              <w:t>با</w:t>
            </w:r>
            <w:r w:rsidRPr="00BA142A">
              <w:rPr>
                <w:rFonts w:ascii="Simplified Arabic" w:eastAsia="Times New Roman" w:hAnsi="Simplified Arabic"/>
                <w:snapToGrid w:val="0"/>
                <w:color w:val="000000"/>
                <w:kern w:val="22"/>
                <w:szCs w:val="20"/>
                <w:rtl/>
                <w:lang w:val="en-GB" w:bidi="ar-EG"/>
              </w:rPr>
              <w:t>لحصول وتقاسم المنافع</w:t>
            </w:r>
          </w:p>
        </w:tc>
        <w:tc>
          <w:tcPr>
            <w:tcW w:w="1559" w:type="dxa"/>
            <w:shd w:val="clear" w:color="auto" w:fill="auto"/>
            <w:noWrap/>
            <w:vAlign w:val="center"/>
            <w:hideMark/>
          </w:tcPr>
          <w:p w14:paraId="614B1CE5" w14:textId="58EA419E" w:rsidR="00723D51" w:rsidRPr="00BA142A" w:rsidRDefault="00F12FFC" w:rsidP="00F12FFC">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94 (40)</w:t>
            </w:r>
          </w:p>
        </w:tc>
        <w:tc>
          <w:tcPr>
            <w:tcW w:w="1559" w:type="dxa"/>
            <w:shd w:val="clear" w:color="auto" w:fill="auto"/>
            <w:noWrap/>
            <w:vAlign w:val="center"/>
            <w:hideMark/>
          </w:tcPr>
          <w:p w14:paraId="19A06233" w14:textId="2A9F747E" w:rsidR="00723D51" w:rsidRPr="00BA142A" w:rsidRDefault="00F12FF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85 (39)</w:t>
            </w:r>
          </w:p>
        </w:tc>
        <w:tc>
          <w:tcPr>
            <w:tcW w:w="1560" w:type="dxa"/>
            <w:shd w:val="clear" w:color="auto" w:fill="auto"/>
            <w:noWrap/>
            <w:vAlign w:val="center"/>
            <w:hideMark/>
          </w:tcPr>
          <w:p w14:paraId="38E3EC4F" w14:textId="2416C440" w:rsidR="00723D51" w:rsidRPr="00BA142A" w:rsidRDefault="008E0D72" w:rsidP="008E0D7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59</w:t>
            </w:r>
            <w:r w:rsidRPr="008E0D72">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3</w:t>
            </w:r>
            <w:r w:rsidRPr="008E0D72">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1AED6BDE" w14:textId="4598B3B8"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63</w:t>
            </w:r>
            <w:r w:rsidRPr="00EE31B0">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8</w:t>
            </w:r>
            <w:r w:rsidRPr="00EE31B0">
              <w:rPr>
                <w:rFonts w:ascii="Simplified Arabic" w:eastAsia="Times New Roman" w:hAnsi="Simplified Arabic" w:hint="cs"/>
                <w:snapToGrid w:val="0"/>
                <w:color w:val="000000"/>
                <w:kern w:val="22"/>
                <w:szCs w:val="20"/>
                <w:rtl/>
                <w:lang w:val="en-GB"/>
              </w:rPr>
              <w:t>3 في المائة)</w:t>
            </w:r>
          </w:p>
        </w:tc>
      </w:tr>
      <w:tr w:rsidR="00723D51" w:rsidRPr="00723D51" w14:paraId="47A66308" w14:textId="77777777" w:rsidTr="0084524D">
        <w:trPr>
          <w:trHeight w:val="300"/>
          <w:jc w:val="center"/>
        </w:trPr>
        <w:tc>
          <w:tcPr>
            <w:tcW w:w="1080" w:type="dxa"/>
            <w:vMerge/>
            <w:shd w:val="clear" w:color="auto" w:fill="auto"/>
            <w:noWrap/>
            <w:vAlign w:val="center"/>
            <w:hideMark/>
          </w:tcPr>
          <w:p w14:paraId="0FDCEE36"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29AB5879" w14:textId="015ADE06" w:rsidR="00723D51" w:rsidRPr="00BA142A" w:rsidRDefault="00467B24"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الثامن </w:t>
            </w:r>
            <w:r w:rsidRPr="00BA142A">
              <w:rPr>
                <w:rFonts w:ascii="Simplified Arabic" w:eastAsia="Times New Roman" w:hAnsi="Simplified Arabic"/>
                <w:snapToGrid w:val="0"/>
                <w:color w:val="000000"/>
                <w:kern w:val="22"/>
                <w:szCs w:val="20"/>
                <w:rtl/>
                <w:lang w:val="en-GB" w:bidi="ar-EG"/>
              </w:rPr>
              <w:t xml:space="preserve">للفريق العامل </w:t>
            </w:r>
            <w:r w:rsidRPr="00BA142A">
              <w:rPr>
                <w:rFonts w:ascii="Simplified Arabic" w:eastAsia="Times New Roman" w:hAnsi="Simplified Arabic" w:hint="cs"/>
                <w:snapToGrid w:val="0"/>
                <w:color w:val="000000"/>
                <w:kern w:val="22"/>
                <w:szCs w:val="20"/>
                <w:rtl/>
                <w:lang w:val="en-GB" w:bidi="ar-EG"/>
              </w:rPr>
              <w:t>المعني</w:t>
            </w:r>
            <w:r w:rsidRPr="00BA142A">
              <w:rPr>
                <w:rFonts w:ascii="Simplified Arabic" w:eastAsia="Times New Roman" w:hAnsi="Simplified Arabic"/>
                <w:snapToGrid w:val="0"/>
                <w:color w:val="000000"/>
                <w:kern w:val="22"/>
                <w:szCs w:val="20"/>
                <w:rtl/>
                <w:lang w:val="en-GB" w:bidi="ar-EG"/>
              </w:rPr>
              <w:t xml:space="preserve"> </w:t>
            </w:r>
            <w:r w:rsidRPr="00BA142A">
              <w:rPr>
                <w:rFonts w:ascii="Simplified Arabic" w:eastAsia="Times New Roman" w:hAnsi="Simplified Arabic" w:hint="cs"/>
                <w:snapToGrid w:val="0"/>
                <w:color w:val="000000"/>
                <w:kern w:val="22"/>
                <w:szCs w:val="20"/>
                <w:rtl/>
                <w:lang w:val="en-GB" w:bidi="ar-EG"/>
              </w:rPr>
              <w:t>با</w:t>
            </w:r>
            <w:r w:rsidRPr="00BA142A">
              <w:rPr>
                <w:rFonts w:ascii="Simplified Arabic" w:eastAsia="Times New Roman" w:hAnsi="Simplified Arabic"/>
                <w:snapToGrid w:val="0"/>
                <w:color w:val="000000"/>
                <w:kern w:val="22"/>
                <w:szCs w:val="20"/>
                <w:rtl/>
                <w:lang w:val="en-GB" w:bidi="ar-EG"/>
              </w:rPr>
              <w:t>لحصول وتقاسم المنافع</w:t>
            </w:r>
          </w:p>
        </w:tc>
        <w:tc>
          <w:tcPr>
            <w:tcW w:w="1559" w:type="dxa"/>
            <w:shd w:val="clear" w:color="auto" w:fill="auto"/>
            <w:noWrap/>
            <w:vAlign w:val="center"/>
            <w:hideMark/>
          </w:tcPr>
          <w:p w14:paraId="2D6DDF0B" w14:textId="70EF0CF0" w:rsidR="00723D51" w:rsidRPr="00BA142A" w:rsidRDefault="008E0D72" w:rsidP="008E0D7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93</w:t>
            </w:r>
            <w:r w:rsidRPr="008E0D72">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44</w:t>
            </w:r>
            <w:r w:rsidRPr="008E0D72">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6B126E9A" w14:textId="3F618763" w:rsidR="00723D51" w:rsidRPr="00BA142A" w:rsidRDefault="008E0D72" w:rsidP="008E0D7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b/>
                <w:snapToGrid w:val="0"/>
                <w:color w:val="000000"/>
                <w:kern w:val="22"/>
                <w:szCs w:val="20"/>
                <w:lang w:val="en-GB"/>
              </w:rPr>
            </w:pPr>
            <w:r w:rsidRPr="008E0D72">
              <w:rPr>
                <w:rFonts w:ascii="Simplified Arabic" w:eastAsia="Times New Roman" w:hAnsi="Simplified Arabic" w:hint="cs"/>
                <w:snapToGrid w:val="0"/>
                <w:color w:val="000000"/>
                <w:kern w:val="22"/>
                <w:szCs w:val="20"/>
                <w:rtl/>
                <w:lang w:val="en-GB"/>
              </w:rPr>
              <w:t>8</w:t>
            </w:r>
            <w:r>
              <w:rPr>
                <w:rFonts w:ascii="Simplified Arabic" w:eastAsia="Times New Roman" w:hAnsi="Simplified Arabic" w:hint="cs"/>
                <w:snapToGrid w:val="0"/>
                <w:color w:val="000000"/>
                <w:kern w:val="22"/>
                <w:szCs w:val="20"/>
                <w:rtl/>
                <w:lang w:val="en-GB"/>
              </w:rPr>
              <w:t>3</w:t>
            </w:r>
            <w:r w:rsidRPr="008E0D72">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43</w:t>
            </w:r>
            <w:r w:rsidRPr="008E0D72">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3D2A0055" w14:textId="7D18B247" w:rsidR="00723D51" w:rsidRPr="00BA142A" w:rsidRDefault="008E0D72" w:rsidP="008E0D7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64</w:t>
            </w:r>
            <w:r w:rsidRPr="008E0D72">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39</w:t>
            </w:r>
            <w:r w:rsidRPr="008E0D72">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0F5B966C" w14:textId="794148E7"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69</w:t>
            </w:r>
            <w:r w:rsidRPr="00EE31B0">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87</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2DA08728" w14:textId="77777777" w:rsidTr="0084524D">
        <w:trPr>
          <w:trHeight w:val="300"/>
          <w:jc w:val="center"/>
        </w:trPr>
        <w:tc>
          <w:tcPr>
            <w:tcW w:w="1080" w:type="dxa"/>
            <w:vMerge/>
            <w:shd w:val="clear" w:color="auto" w:fill="auto"/>
            <w:noWrap/>
            <w:vAlign w:val="center"/>
            <w:hideMark/>
          </w:tcPr>
          <w:p w14:paraId="553213C7"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7D2DAC61" w14:textId="5EF5636E" w:rsidR="00723D51" w:rsidRPr="00BA142A" w:rsidRDefault="003F0706"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snapToGrid w:val="0"/>
                <w:color w:val="000000"/>
                <w:kern w:val="22"/>
                <w:szCs w:val="20"/>
                <w:rtl/>
                <w:lang w:val="en-GB"/>
              </w:rPr>
              <w:t>الاجتماع العاشر لمؤتمر الأطراف</w:t>
            </w:r>
          </w:p>
        </w:tc>
        <w:tc>
          <w:tcPr>
            <w:tcW w:w="1559" w:type="dxa"/>
            <w:shd w:val="clear" w:color="auto" w:fill="auto"/>
            <w:noWrap/>
            <w:vAlign w:val="center"/>
            <w:hideMark/>
          </w:tcPr>
          <w:p w14:paraId="5C3B0570" w14:textId="546B1CF7" w:rsidR="00723D51" w:rsidRPr="00BA142A" w:rsidRDefault="008E0D72" w:rsidP="008E0D7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144</w:t>
            </w:r>
            <w:r w:rsidRPr="008E0D72">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45</w:t>
            </w:r>
            <w:r w:rsidRPr="008E0D72">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5F4C91CC" w14:textId="430262FA" w:rsidR="00723D51" w:rsidRPr="00BA142A" w:rsidRDefault="008E0D72" w:rsidP="008E0D7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118</w:t>
            </w:r>
            <w:r w:rsidRPr="008E0D72">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42</w:t>
            </w:r>
            <w:r w:rsidRPr="008E0D72">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17821F78" w14:textId="05F1043F" w:rsidR="00723D51" w:rsidRPr="00BA142A" w:rsidRDefault="008E0D72" w:rsidP="008E0D72">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27</w:t>
            </w:r>
            <w:r w:rsidRPr="008E0D72">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5</w:t>
            </w:r>
            <w:r w:rsidRPr="008E0D72">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75FE08B2" w14:textId="6760B8DF"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19</w:t>
            </w:r>
            <w:r w:rsidRPr="00EE31B0">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1</w:t>
            </w:r>
            <w:r w:rsidRPr="00EE31B0">
              <w:rPr>
                <w:rFonts w:ascii="Simplified Arabic" w:eastAsia="Times New Roman" w:hAnsi="Simplified Arabic" w:hint="cs"/>
                <w:snapToGrid w:val="0"/>
                <w:color w:val="000000"/>
                <w:kern w:val="22"/>
                <w:szCs w:val="20"/>
                <w:rtl/>
                <w:lang w:val="en-GB"/>
              </w:rPr>
              <w:t>3 في المائة)</w:t>
            </w:r>
          </w:p>
        </w:tc>
      </w:tr>
      <w:tr w:rsidR="00723D51" w:rsidRPr="00723D51" w14:paraId="5DA2E0D4" w14:textId="77777777" w:rsidTr="0084524D">
        <w:trPr>
          <w:trHeight w:val="300"/>
          <w:jc w:val="center"/>
        </w:trPr>
        <w:tc>
          <w:tcPr>
            <w:tcW w:w="1080" w:type="dxa"/>
            <w:vMerge/>
            <w:shd w:val="clear" w:color="auto" w:fill="auto"/>
            <w:noWrap/>
            <w:vAlign w:val="center"/>
            <w:hideMark/>
          </w:tcPr>
          <w:p w14:paraId="026DD1FE"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4A1DA330" w14:textId="2359ED14" w:rsidR="00723D51" w:rsidRPr="00BA142A" w:rsidRDefault="003F0706"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snapToGrid w:val="0"/>
                <w:color w:val="000000"/>
                <w:kern w:val="22"/>
                <w:szCs w:val="20"/>
                <w:rtl/>
                <w:lang w:val="en-GB"/>
              </w:rPr>
              <w:t xml:space="preserve">الاجتماع الخامس لمؤتمر الأطراف العامل كاجتماع للأطراف في بروتوكول قرطاجنة </w:t>
            </w:r>
          </w:p>
        </w:tc>
        <w:tc>
          <w:tcPr>
            <w:tcW w:w="1559" w:type="dxa"/>
            <w:shd w:val="clear" w:color="auto" w:fill="auto"/>
            <w:noWrap/>
            <w:vAlign w:val="center"/>
            <w:hideMark/>
          </w:tcPr>
          <w:p w14:paraId="6E0A3ED4" w14:textId="04A47334"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99</w:t>
            </w:r>
            <w:r w:rsidRPr="00D02195">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1</w:t>
            </w:r>
            <w:r w:rsidRPr="00D02195">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1A194C6B" w14:textId="5ED37559"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76</w:t>
            </w:r>
            <w:r w:rsidRPr="00D02195">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28</w:t>
            </w:r>
            <w:r w:rsidRPr="00D02195">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57957305" w14:textId="61555307"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37</w:t>
            </w:r>
            <w:r w:rsidRPr="00D02195">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16</w:t>
            </w:r>
            <w:r w:rsidRPr="00D02195">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1B6A71F7" w14:textId="3C6D578A"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37</w:t>
            </w:r>
            <w:r w:rsidRPr="00EE31B0">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52</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5099B3D3" w14:textId="77777777" w:rsidTr="0084524D">
        <w:trPr>
          <w:trHeight w:val="300"/>
          <w:jc w:val="center"/>
        </w:trPr>
        <w:tc>
          <w:tcPr>
            <w:tcW w:w="1080" w:type="dxa"/>
            <w:vMerge/>
            <w:shd w:val="clear" w:color="auto" w:fill="auto"/>
            <w:noWrap/>
            <w:vAlign w:val="center"/>
            <w:hideMark/>
          </w:tcPr>
          <w:p w14:paraId="4C980586"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7F18BDB8" w14:textId="2B8B1D16" w:rsidR="00723D51" w:rsidRPr="00BA142A" w:rsidRDefault="00467B24"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snapToGrid w:val="0"/>
                <w:color w:val="000000"/>
                <w:kern w:val="22"/>
                <w:szCs w:val="20"/>
                <w:rtl/>
                <w:lang w:val="en-GB"/>
              </w:rPr>
              <w:t>الاجتماع الرابع عشر للهيئة الفرعية للمشورة العلمية والتقنية والتكنولوجية</w:t>
            </w:r>
          </w:p>
        </w:tc>
        <w:tc>
          <w:tcPr>
            <w:tcW w:w="1559" w:type="dxa"/>
            <w:shd w:val="clear" w:color="auto" w:fill="auto"/>
            <w:noWrap/>
            <w:vAlign w:val="center"/>
            <w:hideMark/>
          </w:tcPr>
          <w:p w14:paraId="73332617" w14:textId="08D07AAA"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D02195">
              <w:rPr>
                <w:rFonts w:ascii="Simplified Arabic" w:eastAsia="Times New Roman" w:hAnsi="Simplified Arabic" w:hint="cs"/>
                <w:snapToGrid w:val="0"/>
                <w:color w:val="000000"/>
                <w:kern w:val="22"/>
                <w:szCs w:val="20"/>
                <w:rtl/>
                <w:lang w:val="en-GB"/>
              </w:rPr>
              <w:t>8</w:t>
            </w:r>
            <w:r>
              <w:rPr>
                <w:rFonts w:ascii="Simplified Arabic" w:eastAsia="Times New Roman" w:hAnsi="Simplified Arabic" w:hint="cs"/>
                <w:snapToGrid w:val="0"/>
                <w:color w:val="000000"/>
                <w:kern w:val="22"/>
                <w:szCs w:val="20"/>
                <w:rtl/>
                <w:lang w:val="en-GB"/>
              </w:rPr>
              <w:t>3</w:t>
            </w:r>
            <w:r w:rsidRPr="00D02195">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6</w:t>
            </w:r>
            <w:r w:rsidRPr="00D02195">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0C493014" w14:textId="3ABA855F"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56</w:t>
            </w:r>
            <w:r w:rsidRPr="00D02195">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5</w:t>
            </w:r>
            <w:r w:rsidRPr="00D02195">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6EC61C25" w14:textId="6B57EF4A"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40</w:t>
            </w:r>
            <w:r w:rsidRPr="00D02195">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28</w:t>
            </w:r>
            <w:r w:rsidRPr="00D02195">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4132B014" w14:textId="7CFCAA51"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48</w:t>
            </w:r>
            <w:r w:rsidRPr="00EE31B0">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78</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74FF9559" w14:textId="77777777" w:rsidTr="0084524D">
        <w:trPr>
          <w:trHeight w:val="300"/>
          <w:jc w:val="center"/>
        </w:trPr>
        <w:tc>
          <w:tcPr>
            <w:tcW w:w="1080" w:type="dxa"/>
            <w:vMerge/>
            <w:shd w:val="clear" w:color="auto" w:fill="auto"/>
            <w:noWrap/>
            <w:vAlign w:val="center"/>
            <w:hideMark/>
          </w:tcPr>
          <w:p w14:paraId="33948736"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6413E91F" w14:textId="49B50DE9" w:rsidR="00723D51" w:rsidRPr="00BA142A" w:rsidRDefault="003F0706"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الثالث </w:t>
            </w:r>
            <w:r w:rsidRPr="00BA142A">
              <w:rPr>
                <w:rFonts w:ascii="Simplified Arabic" w:eastAsia="Times New Roman" w:hAnsi="Simplified Arabic"/>
                <w:snapToGrid w:val="0"/>
                <w:color w:val="000000"/>
                <w:kern w:val="22"/>
                <w:szCs w:val="20"/>
                <w:rtl/>
                <w:lang w:val="en-GB" w:bidi="ar-EG"/>
              </w:rPr>
              <w:t>للفريق العامل المعني ب</w:t>
            </w:r>
            <w:r w:rsidRPr="00BA142A">
              <w:rPr>
                <w:rFonts w:ascii="Simplified Arabic" w:eastAsia="Times New Roman" w:hAnsi="Simplified Arabic" w:hint="cs"/>
                <w:snapToGrid w:val="0"/>
                <w:color w:val="000000"/>
                <w:kern w:val="22"/>
                <w:szCs w:val="20"/>
                <w:rtl/>
                <w:lang w:val="en-GB" w:bidi="ar-EG"/>
              </w:rPr>
              <w:t>استعراض</w:t>
            </w:r>
            <w:r w:rsidRPr="00BA142A">
              <w:rPr>
                <w:rFonts w:ascii="Simplified Arabic" w:eastAsia="Times New Roman" w:hAnsi="Simplified Arabic"/>
                <w:snapToGrid w:val="0"/>
                <w:color w:val="000000"/>
                <w:kern w:val="22"/>
                <w:szCs w:val="20"/>
                <w:rtl/>
                <w:lang w:val="en-GB" w:bidi="ar-EG"/>
              </w:rPr>
              <w:t xml:space="preserve"> التنفيذ</w:t>
            </w:r>
          </w:p>
        </w:tc>
        <w:tc>
          <w:tcPr>
            <w:tcW w:w="1559" w:type="dxa"/>
            <w:shd w:val="clear" w:color="auto" w:fill="auto"/>
            <w:noWrap/>
            <w:vAlign w:val="center"/>
            <w:hideMark/>
          </w:tcPr>
          <w:p w14:paraId="6AE3478A" w14:textId="672D28E8"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79</w:t>
            </w:r>
            <w:r w:rsidRPr="00D02195">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5</w:t>
            </w:r>
            <w:r w:rsidRPr="00D02195">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2C3C6DF3" w14:textId="57B056F8"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56</w:t>
            </w:r>
            <w:r w:rsidRPr="00D02195">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5</w:t>
            </w:r>
            <w:r w:rsidRPr="00D02195">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2552BDA6" w14:textId="76290321"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45</w:t>
            </w:r>
            <w:r w:rsidRPr="00D02195">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2</w:t>
            </w:r>
            <w:r w:rsidRPr="00D02195">
              <w:rPr>
                <w:rFonts w:ascii="Simplified Arabic" w:eastAsia="Times New Roman" w:hAnsi="Simplified Arabic" w:hint="cs"/>
                <w:snapToGrid w:val="0"/>
                <w:color w:val="000000"/>
                <w:kern w:val="22"/>
                <w:szCs w:val="20"/>
                <w:rtl/>
                <w:lang w:val="en-GB"/>
              </w:rPr>
              <w:t>9)</w:t>
            </w:r>
          </w:p>
        </w:tc>
        <w:tc>
          <w:tcPr>
            <w:tcW w:w="1699" w:type="dxa"/>
            <w:shd w:val="clear" w:color="auto" w:fill="auto"/>
            <w:noWrap/>
            <w:vAlign w:val="center"/>
            <w:hideMark/>
          </w:tcPr>
          <w:p w14:paraId="72424FE2" w14:textId="5D1C9832"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57</w:t>
            </w:r>
            <w:r w:rsidRPr="00EE31B0">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81</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0E8D6775" w14:textId="77777777" w:rsidTr="0084524D">
        <w:trPr>
          <w:trHeight w:val="300"/>
          <w:jc w:val="center"/>
        </w:trPr>
        <w:tc>
          <w:tcPr>
            <w:tcW w:w="1080" w:type="dxa"/>
            <w:vMerge/>
            <w:shd w:val="clear" w:color="auto" w:fill="auto"/>
            <w:noWrap/>
            <w:vAlign w:val="center"/>
            <w:hideMark/>
          </w:tcPr>
          <w:p w14:paraId="0C11681A"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12D36F29" w14:textId="6A34ED93" w:rsidR="00723D51" w:rsidRPr="00BA142A" w:rsidRDefault="00E77729"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التاسع </w:t>
            </w:r>
            <w:r w:rsidRPr="00BA142A">
              <w:rPr>
                <w:rFonts w:ascii="Simplified Arabic" w:eastAsia="Times New Roman" w:hAnsi="Simplified Arabic"/>
                <w:snapToGrid w:val="0"/>
                <w:color w:val="000000"/>
                <w:kern w:val="22"/>
                <w:szCs w:val="20"/>
                <w:rtl/>
                <w:lang w:val="en-GB" w:bidi="ar-EG"/>
              </w:rPr>
              <w:t xml:space="preserve">للفريق العامل </w:t>
            </w:r>
            <w:r w:rsidRPr="00BA142A">
              <w:rPr>
                <w:rFonts w:ascii="Simplified Arabic" w:eastAsia="Times New Roman" w:hAnsi="Simplified Arabic" w:hint="cs"/>
                <w:snapToGrid w:val="0"/>
                <w:color w:val="000000"/>
                <w:kern w:val="22"/>
                <w:szCs w:val="20"/>
                <w:rtl/>
                <w:lang w:val="en-GB" w:bidi="ar-EG"/>
              </w:rPr>
              <w:t>المعني</w:t>
            </w:r>
            <w:r w:rsidRPr="00BA142A">
              <w:rPr>
                <w:rFonts w:ascii="Simplified Arabic" w:eastAsia="Times New Roman" w:hAnsi="Simplified Arabic"/>
                <w:snapToGrid w:val="0"/>
                <w:color w:val="000000"/>
                <w:kern w:val="22"/>
                <w:szCs w:val="20"/>
                <w:rtl/>
                <w:lang w:val="en-GB" w:bidi="ar-EG"/>
              </w:rPr>
              <w:t xml:space="preserve"> </w:t>
            </w:r>
            <w:r w:rsidRPr="00BA142A">
              <w:rPr>
                <w:rFonts w:ascii="Simplified Arabic" w:eastAsia="Times New Roman" w:hAnsi="Simplified Arabic" w:hint="cs"/>
                <w:snapToGrid w:val="0"/>
                <w:color w:val="000000"/>
                <w:kern w:val="22"/>
                <w:szCs w:val="20"/>
                <w:rtl/>
                <w:lang w:val="en-GB" w:bidi="ar-EG"/>
              </w:rPr>
              <w:t>با</w:t>
            </w:r>
            <w:r w:rsidRPr="00BA142A">
              <w:rPr>
                <w:rFonts w:ascii="Simplified Arabic" w:eastAsia="Times New Roman" w:hAnsi="Simplified Arabic"/>
                <w:snapToGrid w:val="0"/>
                <w:color w:val="000000"/>
                <w:kern w:val="22"/>
                <w:szCs w:val="20"/>
                <w:rtl/>
                <w:lang w:val="en-GB" w:bidi="ar-EG"/>
              </w:rPr>
              <w:t>لحصول وتقاسم المنافع</w:t>
            </w:r>
          </w:p>
        </w:tc>
        <w:tc>
          <w:tcPr>
            <w:tcW w:w="1559" w:type="dxa"/>
            <w:shd w:val="clear" w:color="auto" w:fill="auto"/>
            <w:noWrap/>
            <w:vAlign w:val="center"/>
            <w:hideMark/>
          </w:tcPr>
          <w:p w14:paraId="545C36D5" w14:textId="6BC965BA"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71</w:t>
            </w:r>
            <w:r w:rsidRPr="00D02195">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2</w:t>
            </w:r>
            <w:r w:rsidRPr="00D02195">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70B07965" w14:textId="565973B2"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b/>
                <w:snapToGrid w:val="0"/>
                <w:color w:val="000000"/>
                <w:kern w:val="22"/>
                <w:szCs w:val="20"/>
                <w:lang w:val="en-GB"/>
              </w:rPr>
            </w:pPr>
            <w:r>
              <w:rPr>
                <w:rFonts w:ascii="Simplified Arabic" w:eastAsia="Times New Roman" w:hAnsi="Simplified Arabic" w:hint="cs"/>
                <w:snapToGrid w:val="0"/>
                <w:color w:val="000000"/>
                <w:kern w:val="22"/>
                <w:szCs w:val="20"/>
                <w:rtl/>
                <w:lang w:val="en-GB"/>
              </w:rPr>
              <w:t>67</w:t>
            </w:r>
            <w:r w:rsidRPr="00D02195">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2</w:t>
            </w:r>
            <w:r w:rsidRPr="00D02195">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3D2E06BC" w14:textId="35AAC306"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43</w:t>
            </w:r>
            <w:r w:rsidRPr="00D02195">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24</w:t>
            </w:r>
            <w:r w:rsidRPr="00D02195">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29C53BA1" w14:textId="63F86E87"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61</w:t>
            </w:r>
            <w:r w:rsidRPr="00EE31B0">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75</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7885BA16" w14:textId="77777777" w:rsidTr="0084524D">
        <w:trPr>
          <w:trHeight w:val="300"/>
          <w:jc w:val="center"/>
        </w:trPr>
        <w:tc>
          <w:tcPr>
            <w:tcW w:w="1080" w:type="dxa"/>
            <w:vMerge/>
            <w:shd w:val="clear" w:color="auto" w:fill="auto"/>
            <w:noWrap/>
            <w:vAlign w:val="center"/>
            <w:hideMark/>
          </w:tcPr>
          <w:p w14:paraId="61C6B06B"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1E6AEC90" w14:textId="2B491FB5" w:rsidR="00723D51" w:rsidRPr="00BA142A" w:rsidRDefault="00E77729"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التاسع المستأنف </w:t>
            </w:r>
            <w:r w:rsidRPr="00BA142A">
              <w:rPr>
                <w:rFonts w:ascii="Simplified Arabic" w:eastAsia="Times New Roman" w:hAnsi="Simplified Arabic"/>
                <w:snapToGrid w:val="0"/>
                <w:color w:val="000000"/>
                <w:kern w:val="22"/>
                <w:szCs w:val="20"/>
                <w:rtl/>
                <w:lang w:val="en-GB" w:bidi="ar-EG"/>
              </w:rPr>
              <w:t xml:space="preserve">للفريق العامل </w:t>
            </w:r>
            <w:r w:rsidRPr="00BA142A">
              <w:rPr>
                <w:rFonts w:ascii="Simplified Arabic" w:eastAsia="Times New Roman" w:hAnsi="Simplified Arabic" w:hint="cs"/>
                <w:snapToGrid w:val="0"/>
                <w:color w:val="000000"/>
                <w:kern w:val="22"/>
                <w:szCs w:val="20"/>
                <w:rtl/>
                <w:lang w:val="en-GB" w:bidi="ar-EG"/>
              </w:rPr>
              <w:t>المعني</w:t>
            </w:r>
            <w:r w:rsidRPr="00BA142A">
              <w:rPr>
                <w:rFonts w:ascii="Simplified Arabic" w:eastAsia="Times New Roman" w:hAnsi="Simplified Arabic"/>
                <w:snapToGrid w:val="0"/>
                <w:color w:val="000000"/>
                <w:kern w:val="22"/>
                <w:szCs w:val="20"/>
                <w:rtl/>
                <w:lang w:val="en-GB" w:bidi="ar-EG"/>
              </w:rPr>
              <w:t xml:space="preserve"> </w:t>
            </w:r>
            <w:r w:rsidRPr="00BA142A">
              <w:rPr>
                <w:rFonts w:ascii="Simplified Arabic" w:eastAsia="Times New Roman" w:hAnsi="Simplified Arabic" w:hint="cs"/>
                <w:snapToGrid w:val="0"/>
                <w:color w:val="000000"/>
                <w:kern w:val="22"/>
                <w:szCs w:val="20"/>
                <w:rtl/>
                <w:lang w:val="en-GB" w:bidi="ar-EG"/>
              </w:rPr>
              <w:t>با</w:t>
            </w:r>
            <w:r w:rsidRPr="00BA142A">
              <w:rPr>
                <w:rFonts w:ascii="Simplified Arabic" w:eastAsia="Times New Roman" w:hAnsi="Simplified Arabic"/>
                <w:snapToGrid w:val="0"/>
                <w:color w:val="000000"/>
                <w:kern w:val="22"/>
                <w:szCs w:val="20"/>
                <w:rtl/>
                <w:lang w:val="en-GB" w:bidi="ar-EG"/>
              </w:rPr>
              <w:t>لحصول وتقاسم المنافع</w:t>
            </w:r>
          </w:p>
        </w:tc>
        <w:tc>
          <w:tcPr>
            <w:tcW w:w="1559" w:type="dxa"/>
            <w:shd w:val="clear" w:color="auto" w:fill="auto"/>
            <w:noWrap/>
            <w:vAlign w:val="center"/>
            <w:hideMark/>
          </w:tcPr>
          <w:p w14:paraId="0702152D" w14:textId="1C22E605"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91</w:t>
            </w:r>
            <w:r w:rsidRPr="00D02195">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40</w:t>
            </w:r>
            <w:r w:rsidRPr="00D02195">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75F3100C" w14:textId="67E8835D"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D02195">
              <w:rPr>
                <w:rFonts w:ascii="Simplified Arabic" w:eastAsia="Times New Roman" w:hAnsi="Simplified Arabic" w:hint="cs"/>
                <w:snapToGrid w:val="0"/>
                <w:color w:val="000000"/>
                <w:kern w:val="22"/>
                <w:szCs w:val="20"/>
                <w:rtl/>
                <w:lang w:val="en-GB"/>
              </w:rPr>
              <w:t>85 (</w:t>
            </w:r>
            <w:r>
              <w:rPr>
                <w:rFonts w:ascii="Simplified Arabic" w:eastAsia="Times New Roman" w:hAnsi="Simplified Arabic" w:hint="cs"/>
                <w:snapToGrid w:val="0"/>
                <w:color w:val="000000"/>
                <w:kern w:val="22"/>
                <w:szCs w:val="20"/>
                <w:rtl/>
                <w:lang w:val="en-GB"/>
              </w:rPr>
              <w:t>40</w:t>
            </w:r>
            <w:r w:rsidRPr="00D02195">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08BB9F1D" w14:textId="62478567" w:rsidR="00723D51" w:rsidRPr="00BA142A" w:rsidRDefault="00D02195" w:rsidP="00D02195">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67</w:t>
            </w:r>
            <w:r w:rsidRPr="00D02195">
              <w:rPr>
                <w:rFonts w:ascii="Simplified Arabic" w:eastAsia="Times New Roman" w:hAnsi="Simplified Arabic" w:hint="cs"/>
                <w:snapToGrid w:val="0"/>
                <w:color w:val="000000"/>
                <w:kern w:val="22"/>
                <w:szCs w:val="20"/>
                <w:rtl/>
                <w:lang w:val="en-GB"/>
              </w:rPr>
              <w:t xml:space="preserve"> (3</w:t>
            </w:r>
            <w:r w:rsidR="004F2961">
              <w:rPr>
                <w:rFonts w:ascii="Simplified Arabic" w:eastAsia="Times New Roman" w:hAnsi="Simplified Arabic" w:hint="cs"/>
                <w:snapToGrid w:val="0"/>
                <w:color w:val="000000"/>
                <w:kern w:val="22"/>
                <w:szCs w:val="20"/>
                <w:rtl/>
                <w:lang w:val="en-GB"/>
              </w:rPr>
              <w:t>5</w:t>
            </w:r>
            <w:r w:rsidRPr="00D02195">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20D3CDAA" w14:textId="29DA6BF7"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7</w:t>
            </w:r>
            <w:r>
              <w:rPr>
                <w:rFonts w:ascii="Simplified Arabic" w:eastAsia="Times New Roman" w:hAnsi="Simplified Arabic" w:hint="cs"/>
                <w:snapToGrid w:val="0"/>
                <w:color w:val="000000"/>
                <w:kern w:val="22"/>
                <w:szCs w:val="20"/>
                <w:rtl/>
                <w:lang w:val="en-GB"/>
              </w:rPr>
              <w:t>4</w:t>
            </w:r>
            <w:r w:rsidRPr="00EE31B0">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88</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376C3843" w14:textId="77777777" w:rsidTr="0084524D">
        <w:trPr>
          <w:trHeight w:val="300"/>
          <w:jc w:val="center"/>
        </w:trPr>
        <w:tc>
          <w:tcPr>
            <w:tcW w:w="1080" w:type="dxa"/>
            <w:vMerge w:val="restart"/>
            <w:shd w:val="clear" w:color="auto" w:fill="auto"/>
            <w:noWrap/>
            <w:vAlign w:val="center"/>
            <w:hideMark/>
          </w:tcPr>
          <w:p w14:paraId="3D40DB33" w14:textId="4BFF5512" w:rsidR="00723D51" w:rsidRPr="00BA142A" w:rsidRDefault="00F12FF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2011-2012</w:t>
            </w:r>
          </w:p>
        </w:tc>
        <w:tc>
          <w:tcPr>
            <w:tcW w:w="2041" w:type="dxa"/>
            <w:shd w:val="clear" w:color="auto" w:fill="auto"/>
            <w:noWrap/>
            <w:vAlign w:val="center"/>
            <w:hideMark/>
          </w:tcPr>
          <w:p w14:paraId="7C25FB15" w14:textId="3FBF2980"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rPr>
              <w:t xml:space="preserve">الاجتماع الخامس عشر للهيئة </w:t>
            </w:r>
            <w:r w:rsidRPr="00BA142A">
              <w:rPr>
                <w:rFonts w:ascii="Simplified Arabic" w:eastAsia="Times New Roman" w:hAnsi="Simplified Arabic"/>
                <w:snapToGrid w:val="0"/>
                <w:color w:val="000000"/>
                <w:kern w:val="22"/>
                <w:szCs w:val="20"/>
                <w:rtl/>
                <w:lang w:val="en-GB"/>
              </w:rPr>
              <w:t>الفرعية للمشورة العلمية والتقنية والتكنولوجية</w:t>
            </w:r>
          </w:p>
        </w:tc>
        <w:tc>
          <w:tcPr>
            <w:tcW w:w="1559" w:type="dxa"/>
            <w:shd w:val="clear" w:color="auto" w:fill="auto"/>
            <w:noWrap/>
            <w:vAlign w:val="center"/>
            <w:hideMark/>
          </w:tcPr>
          <w:p w14:paraId="581E4060" w14:textId="518F7780" w:rsidR="00723D51" w:rsidRPr="00BA142A" w:rsidRDefault="004F2961" w:rsidP="004F296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105</w:t>
            </w:r>
            <w:r w:rsidRPr="004F2961">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40</w:t>
            </w:r>
            <w:r w:rsidRPr="004F2961">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1B988482" w14:textId="5679034D" w:rsidR="00723D51" w:rsidRPr="00BA142A" w:rsidRDefault="004F2961" w:rsidP="004F296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93</w:t>
            </w:r>
            <w:r w:rsidRPr="004F2961">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40</w:t>
            </w:r>
            <w:r w:rsidRPr="004F2961">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45203CB4" w14:textId="6D412588" w:rsidR="00723D51" w:rsidRPr="00BA142A" w:rsidRDefault="004F2961" w:rsidP="004F296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w:t>
            </w:r>
            <w:r w:rsidRPr="004F2961">
              <w:rPr>
                <w:rFonts w:ascii="Simplified Arabic" w:eastAsia="Times New Roman" w:hAnsi="Simplified Arabic" w:hint="cs"/>
                <w:snapToGrid w:val="0"/>
                <w:color w:val="000000"/>
                <w:kern w:val="22"/>
                <w:szCs w:val="20"/>
                <w:rtl/>
                <w:lang w:val="en-GB"/>
              </w:rPr>
              <w:t>5 (3</w:t>
            </w:r>
            <w:r>
              <w:rPr>
                <w:rFonts w:ascii="Simplified Arabic" w:eastAsia="Times New Roman" w:hAnsi="Simplified Arabic" w:hint="cs"/>
                <w:snapToGrid w:val="0"/>
                <w:color w:val="000000"/>
                <w:kern w:val="22"/>
                <w:szCs w:val="20"/>
                <w:rtl/>
                <w:lang w:val="en-GB"/>
              </w:rPr>
              <w:t>4</w:t>
            </w:r>
            <w:r w:rsidRPr="004F2961">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00C59831" w14:textId="3D0906E0"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7</w:t>
            </w:r>
            <w:r>
              <w:rPr>
                <w:rFonts w:ascii="Simplified Arabic" w:eastAsia="Times New Roman" w:hAnsi="Simplified Arabic" w:hint="cs"/>
                <w:snapToGrid w:val="0"/>
                <w:color w:val="000000"/>
                <w:kern w:val="22"/>
                <w:szCs w:val="20"/>
                <w:rtl/>
                <w:lang w:val="en-GB"/>
              </w:rPr>
              <w:t>1</w:t>
            </w:r>
            <w:r w:rsidRPr="00EE31B0">
              <w:rPr>
                <w:rFonts w:ascii="Simplified Arabic" w:eastAsia="Times New Roman" w:hAnsi="Simplified Arabic" w:hint="cs"/>
                <w:snapToGrid w:val="0"/>
                <w:color w:val="000000"/>
                <w:kern w:val="22"/>
                <w:szCs w:val="20"/>
                <w:rtl/>
                <w:lang w:val="en-GB"/>
              </w:rPr>
              <w:t xml:space="preserve"> في المائة (8</w:t>
            </w:r>
            <w:r>
              <w:rPr>
                <w:rFonts w:ascii="Simplified Arabic" w:eastAsia="Times New Roman" w:hAnsi="Simplified Arabic" w:hint="cs"/>
                <w:snapToGrid w:val="0"/>
                <w:color w:val="000000"/>
                <w:kern w:val="22"/>
                <w:szCs w:val="20"/>
                <w:rtl/>
                <w:lang w:val="en-GB"/>
              </w:rPr>
              <w:t>5</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7C324C37" w14:textId="77777777" w:rsidTr="0084524D">
        <w:trPr>
          <w:trHeight w:val="300"/>
          <w:jc w:val="center"/>
        </w:trPr>
        <w:tc>
          <w:tcPr>
            <w:tcW w:w="1080" w:type="dxa"/>
            <w:vMerge/>
            <w:shd w:val="clear" w:color="auto" w:fill="auto"/>
            <w:noWrap/>
            <w:vAlign w:val="center"/>
            <w:hideMark/>
          </w:tcPr>
          <w:p w14:paraId="4DB73F7A"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0A0B0829" w14:textId="6C328A2F" w:rsidR="00723D51" w:rsidRPr="00BA142A" w:rsidRDefault="00E77729"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السابع </w:t>
            </w:r>
            <w:r w:rsidRPr="00BA142A">
              <w:rPr>
                <w:rFonts w:ascii="Simplified Arabic" w:eastAsia="Times New Roman" w:hAnsi="Simplified Arabic"/>
                <w:snapToGrid w:val="0"/>
                <w:color w:val="000000"/>
                <w:kern w:val="22"/>
                <w:szCs w:val="20"/>
                <w:rtl/>
                <w:lang w:val="en-GB" w:bidi="ar-EG"/>
              </w:rPr>
              <w:t>للفريق العامل المعني بالمادة 8(ي)</w:t>
            </w:r>
          </w:p>
        </w:tc>
        <w:tc>
          <w:tcPr>
            <w:tcW w:w="1559" w:type="dxa"/>
            <w:shd w:val="clear" w:color="auto" w:fill="auto"/>
            <w:noWrap/>
            <w:vAlign w:val="center"/>
            <w:hideMark/>
          </w:tcPr>
          <w:p w14:paraId="6444C264" w14:textId="2831DB6C" w:rsidR="00723D51" w:rsidRPr="00BA142A" w:rsidRDefault="003E078E" w:rsidP="003E078E">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91</w:t>
            </w:r>
            <w:r w:rsidRPr="003E078E">
              <w:rPr>
                <w:rFonts w:ascii="Simplified Arabic" w:eastAsia="Times New Roman" w:hAnsi="Simplified Arabic" w:hint="cs"/>
                <w:snapToGrid w:val="0"/>
                <w:color w:val="000000"/>
                <w:kern w:val="22"/>
                <w:szCs w:val="20"/>
                <w:rtl/>
                <w:lang w:val="en-GB"/>
              </w:rPr>
              <w:t xml:space="preserve"> (39)</w:t>
            </w:r>
          </w:p>
        </w:tc>
        <w:tc>
          <w:tcPr>
            <w:tcW w:w="1559" w:type="dxa"/>
            <w:shd w:val="clear" w:color="auto" w:fill="auto"/>
            <w:noWrap/>
            <w:vAlign w:val="center"/>
            <w:hideMark/>
          </w:tcPr>
          <w:p w14:paraId="3CE26AB1" w14:textId="4AAD882D" w:rsidR="00723D51" w:rsidRPr="00BA142A" w:rsidRDefault="003E078E" w:rsidP="003E078E">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3E078E">
              <w:rPr>
                <w:rFonts w:ascii="Simplified Arabic" w:eastAsia="Times New Roman" w:hAnsi="Simplified Arabic" w:hint="cs"/>
                <w:snapToGrid w:val="0"/>
                <w:color w:val="000000"/>
                <w:kern w:val="22"/>
                <w:szCs w:val="20"/>
                <w:rtl/>
                <w:lang w:val="en-GB"/>
              </w:rPr>
              <w:t>8</w:t>
            </w:r>
            <w:r>
              <w:rPr>
                <w:rFonts w:ascii="Simplified Arabic" w:eastAsia="Times New Roman" w:hAnsi="Simplified Arabic" w:hint="cs"/>
                <w:snapToGrid w:val="0"/>
                <w:color w:val="000000"/>
                <w:kern w:val="22"/>
                <w:szCs w:val="20"/>
                <w:rtl/>
                <w:lang w:val="en-GB"/>
              </w:rPr>
              <w:t>0</w:t>
            </w:r>
            <w:r w:rsidRPr="003E078E">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7</w:t>
            </w:r>
            <w:r w:rsidRPr="003E078E">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5523E583" w14:textId="6853A4E9" w:rsidR="00723D51" w:rsidRPr="00BA142A" w:rsidRDefault="003E078E" w:rsidP="003E078E">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66</w:t>
            </w:r>
            <w:r w:rsidRPr="003E078E">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3</w:t>
            </w:r>
            <w:r w:rsidRPr="003E078E">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5D28AAEE" w14:textId="7B9059A8"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7</w:t>
            </w:r>
            <w:r>
              <w:rPr>
                <w:rFonts w:ascii="Simplified Arabic" w:eastAsia="Times New Roman" w:hAnsi="Simplified Arabic" w:hint="cs"/>
                <w:snapToGrid w:val="0"/>
                <w:color w:val="000000"/>
                <w:kern w:val="22"/>
                <w:szCs w:val="20"/>
                <w:rtl/>
                <w:lang w:val="en-GB"/>
              </w:rPr>
              <w:t>3</w:t>
            </w:r>
            <w:r w:rsidRPr="00EE31B0">
              <w:rPr>
                <w:rFonts w:ascii="Simplified Arabic" w:eastAsia="Times New Roman" w:hAnsi="Simplified Arabic" w:hint="cs"/>
                <w:snapToGrid w:val="0"/>
                <w:color w:val="000000"/>
                <w:kern w:val="22"/>
                <w:szCs w:val="20"/>
                <w:rtl/>
                <w:lang w:val="en-GB"/>
              </w:rPr>
              <w:t xml:space="preserve"> في المائة (8</w:t>
            </w:r>
            <w:r>
              <w:rPr>
                <w:rFonts w:ascii="Simplified Arabic" w:eastAsia="Times New Roman" w:hAnsi="Simplified Arabic" w:hint="cs"/>
                <w:snapToGrid w:val="0"/>
                <w:color w:val="000000"/>
                <w:kern w:val="22"/>
                <w:szCs w:val="20"/>
                <w:rtl/>
                <w:lang w:val="en-GB"/>
              </w:rPr>
              <w:t>5</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7B7E54A0" w14:textId="77777777" w:rsidTr="0084524D">
        <w:trPr>
          <w:trHeight w:val="300"/>
          <w:jc w:val="center"/>
        </w:trPr>
        <w:tc>
          <w:tcPr>
            <w:tcW w:w="1080" w:type="dxa"/>
            <w:vMerge/>
            <w:shd w:val="clear" w:color="auto" w:fill="auto"/>
            <w:noWrap/>
            <w:vAlign w:val="center"/>
            <w:hideMark/>
          </w:tcPr>
          <w:p w14:paraId="30A2DF6E"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736245C4" w14:textId="3591F7E1"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الأول </w:t>
            </w:r>
            <w:r w:rsidRPr="00BA142A">
              <w:rPr>
                <w:rFonts w:ascii="Simplified Arabic" w:eastAsia="Times New Roman" w:hAnsi="Simplified Arabic"/>
                <w:snapToGrid w:val="0"/>
                <w:color w:val="000000"/>
                <w:kern w:val="22"/>
                <w:szCs w:val="20"/>
                <w:rtl/>
                <w:lang w:val="en-GB" w:bidi="ar-EG"/>
              </w:rPr>
              <w:t>للجنة الحكومية الدولية لبروتوكول ناغويا</w:t>
            </w:r>
          </w:p>
        </w:tc>
        <w:tc>
          <w:tcPr>
            <w:tcW w:w="1559" w:type="dxa"/>
            <w:shd w:val="clear" w:color="auto" w:fill="auto"/>
            <w:noWrap/>
            <w:vAlign w:val="center"/>
            <w:hideMark/>
          </w:tcPr>
          <w:p w14:paraId="1C1B62FF" w14:textId="4FF392E6" w:rsidR="00723D51" w:rsidRPr="00BA142A" w:rsidRDefault="003E078E" w:rsidP="003E078E">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91</w:t>
            </w:r>
            <w:r w:rsidRPr="003E078E">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w:t>
            </w:r>
            <w:r w:rsidRPr="003E078E">
              <w:rPr>
                <w:rFonts w:ascii="Simplified Arabic" w:eastAsia="Times New Roman" w:hAnsi="Simplified Arabic" w:hint="cs"/>
                <w:snapToGrid w:val="0"/>
                <w:color w:val="000000"/>
                <w:kern w:val="22"/>
                <w:szCs w:val="20"/>
                <w:rtl/>
                <w:lang w:val="en-GB"/>
              </w:rPr>
              <w:t>9)</w:t>
            </w:r>
          </w:p>
        </w:tc>
        <w:tc>
          <w:tcPr>
            <w:tcW w:w="1559" w:type="dxa"/>
            <w:shd w:val="clear" w:color="auto" w:fill="auto"/>
            <w:noWrap/>
            <w:vAlign w:val="center"/>
            <w:hideMark/>
          </w:tcPr>
          <w:p w14:paraId="61B18E9A" w14:textId="06D9F37C" w:rsidR="00723D51" w:rsidRPr="00BA142A" w:rsidRDefault="003E078E" w:rsidP="003E078E">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71</w:t>
            </w:r>
            <w:r w:rsidRPr="003E078E">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47</w:t>
            </w:r>
            <w:r w:rsidRPr="003E078E">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73B88C19" w14:textId="284097C7" w:rsidR="00723D51" w:rsidRPr="00BA142A" w:rsidRDefault="003E078E" w:rsidP="003E078E">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60</w:t>
            </w:r>
            <w:r w:rsidRPr="003E078E">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44</w:t>
            </w:r>
            <w:r w:rsidRPr="003E078E">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09E39957" w14:textId="21CE40CF"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66</w:t>
            </w:r>
            <w:r w:rsidRPr="00A138E1">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90</w:t>
            </w:r>
            <w:r w:rsidRPr="00A138E1">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59ABB3AE" w14:textId="77777777" w:rsidTr="0084524D">
        <w:trPr>
          <w:trHeight w:val="300"/>
          <w:jc w:val="center"/>
        </w:trPr>
        <w:tc>
          <w:tcPr>
            <w:tcW w:w="1080" w:type="dxa"/>
            <w:vMerge/>
            <w:shd w:val="clear" w:color="auto" w:fill="auto"/>
            <w:noWrap/>
            <w:vAlign w:val="center"/>
            <w:hideMark/>
          </w:tcPr>
          <w:p w14:paraId="38817CE8"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5AA190A5" w14:textId="26BE8580"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rPr>
              <w:t>الاجتماع السادس</w:t>
            </w:r>
            <w:r w:rsidRPr="00BA142A">
              <w:rPr>
                <w:rFonts w:ascii="Simplified Arabic" w:eastAsia="Times New Roman" w:hAnsi="Simplified Arabic"/>
                <w:snapToGrid w:val="0"/>
                <w:color w:val="000000"/>
                <w:kern w:val="22"/>
                <w:szCs w:val="20"/>
                <w:rtl/>
                <w:lang w:val="en-GB"/>
              </w:rPr>
              <w:t xml:space="preserve"> لمؤتمر الأطراف العامل كاجتماع للأطراف في بروتوكول قرطاجنة</w:t>
            </w:r>
            <w:r w:rsidR="0084524D">
              <w:rPr>
                <w:rFonts w:ascii="Simplified Arabic" w:eastAsia="Times New Roman" w:hAnsi="Simplified Arabic" w:hint="cs"/>
                <w:snapToGrid w:val="0"/>
                <w:color w:val="000000"/>
                <w:kern w:val="22"/>
                <w:szCs w:val="20"/>
                <w:rtl/>
                <w:lang w:val="en-GB"/>
              </w:rPr>
              <w:t xml:space="preserve"> للسلامة الأحيائية</w:t>
            </w:r>
          </w:p>
        </w:tc>
        <w:tc>
          <w:tcPr>
            <w:tcW w:w="1559" w:type="dxa"/>
            <w:shd w:val="clear" w:color="auto" w:fill="auto"/>
            <w:noWrap/>
            <w:vAlign w:val="center"/>
            <w:hideMark/>
          </w:tcPr>
          <w:p w14:paraId="0336E4E9" w14:textId="4AE14977" w:rsidR="00723D51" w:rsidRPr="00BA142A" w:rsidRDefault="000B1ADF" w:rsidP="003E078E">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101</w:t>
            </w:r>
            <w:r w:rsidR="003E078E" w:rsidRPr="003E078E">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3</w:t>
            </w:r>
            <w:r w:rsidR="003E078E" w:rsidRPr="003E078E">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6BF85F63" w14:textId="066E5AE2" w:rsidR="00723D51" w:rsidRPr="00BA142A" w:rsidRDefault="000B1ADF" w:rsidP="000B1ADF">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0B1ADF">
              <w:rPr>
                <w:rFonts w:ascii="Simplified Arabic" w:eastAsia="Times New Roman" w:hAnsi="Simplified Arabic" w:hint="cs"/>
                <w:snapToGrid w:val="0"/>
                <w:color w:val="000000"/>
                <w:kern w:val="22"/>
                <w:szCs w:val="20"/>
                <w:rtl/>
                <w:lang w:val="en-GB"/>
              </w:rPr>
              <w:t>8</w:t>
            </w:r>
            <w:r>
              <w:rPr>
                <w:rFonts w:ascii="Simplified Arabic" w:eastAsia="Times New Roman" w:hAnsi="Simplified Arabic" w:hint="cs"/>
                <w:snapToGrid w:val="0"/>
                <w:color w:val="000000"/>
                <w:kern w:val="22"/>
                <w:szCs w:val="20"/>
                <w:rtl/>
                <w:lang w:val="en-GB"/>
              </w:rPr>
              <w:t>1</w:t>
            </w:r>
            <w:r w:rsidRPr="000B1ADF">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2</w:t>
            </w:r>
            <w:r w:rsidRPr="000B1ADF">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32704145" w14:textId="5C064E59" w:rsidR="00723D51" w:rsidRPr="00BA142A" w:rsidRDefault="000B1ADF" w:rsidP="000B1ADF">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48</w:t>
            </w:r>
            <w:r w:rsidRPr="000B1ADF">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23</w:t>
            </w:r>
            <w:r w:rsidRPr="000B1ADF">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1784B8A1" w14:textId="31CC599B"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48</w:t>
            </w:r>
            <w:r w:rsidRPr="00A138E1">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70</w:t>
            </w:r>
            <w:r w:rsidRPr="00A138E1">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703164F3" w14:textId="77777777" w:rsidTr="0084524D">
        <w:trPr>
          <w:trHeight w:val="300"/>
          <w:jc w:val="center"/>
        </w:trPr>
        <w:tc>
          <w:tcPr>
            <w:tcW w:w="1080" w:type="dxa"/>
            <w:vMerge/>
            <w:shd w:val="clear" w:color="auto" w:fill="auto"/>
            <w:noWrap/>
            <w:vAlign w:val="center"/>
            <w:hideMark/>
          </w:tcPr>
          <w:p w14:paraId="2B190715"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7A31878B" w14:textId="2EA4C515"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rPr>
              <w:t xml:space="preserve">الاجتماع السادس عشر للهيئة </w:t>
            </w:r>
            <w:r w:rsidRPr="00BA142A">
              <w:rPr>
                <w:rFonts w:ascii="Simplified Arabic" w:eastAsia="Times New Roman" w:hAnsi="Simplified Arabic"/>
                <w:snapToGrid w:val="0"/>
                <w:color w:val="000000"/>
                <w:kern w:val="22"/>
                <w:szCs w:val="20"/>
                <w:rtl/>
                <w:lang w:val="en-GB"/>
              </w:rPr>
              <w:t>الفرعية للمشورة العلمية والتقنية والتكنولوجية</w:t>
            </w:r>
          </w:p>
        </w:tc>
        <w:tc>
          <w:tcPr>
            <w:tcW w:w="1559" w:type="dxa"/>
            <w:shd w:val="clear" w:color="auto" w:fill="auto"/>
            <w:noWrap/>
            <w:vAlign w:val="center"/>
            <w:hideMark/>
          </w:tcPr>
          <w:p w14:paraId="5929D44F" w14:textId="59AC9F3D" w:rsidR="00723D51" w:rsidRPr="00BA142A" w:rsidRDefault="000B1ADF" w:rsidP="000B1ADF">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102</w:t>
            </w:r>
            <w:r w:rsidRPr="000B1ADF">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44</w:t>
            </w:r>
            <w:r w:rsidRPr="000B1ADF">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34C2BB6F" w14:textId="093F7A61" w:rsidR="00723D51" w:rsidRPr="00BA142A" w:rsidRDefault="000B1ADF" w:rsidP="000B1ADF">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0B1ADF">
              <w:rPr>
                <w:rFonts w:ascii="Simplified Arabic" w:eastAsia="Times New Roman" w:hAnsi="Simplified Arabic" w:hint="cs"/>
                <w:snapToGrid w:val="0"/>
                <w:color w:val="000000"/>
                <w:kern w:val="22"/>
                <w:szCs w:val="20"/>
                <w:rtl/>
                <w:lang w:val="en-GB"/>
              </w:rPr>
              <w:t>8</w:t>
            </w:r>
            <w:r>
              <w:rPr>
                <w:rFonts w:ascii="Simplified Arabic" w:eastAsia="Times New Roman" w:hAnsi="Simplified Arabic" w:hint="cs"/>
                <w:snapToGrid w:val="0"/>
                <w:color w:val="000000"/>
                <w:kern w:val="22"/>
                <w:szCs w:val="20"/>
                <w:rtl/>
                <w:lang w:val="en-GB"/>
              </w:rPr>
              <w:t>6</w:t>
            </w:r>
            <w:r w:rsidRPr="000B1ADF">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40</w:t>
            </w:r>
            <w:r w:rsidRPr="000B1ADF">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2D9D57E8" w14:textId="778D7D37" w:rsidR="00723D51" w:rsidRPr="00BA142A" w:rsidRDefault="000B1ADF" w:rsidP="000B1ADF">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70</w:t>
            </w:r>
            <w:r w:rsidRPr="000B1ADF">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7</w:t>
            </w:r>
            <w:r w:rsidRPr="000B1ADF">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08423D2C" w14:textId="5EF11E28"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 xml:space="preserve">69 </w:t>
            </w:r>
            <w:r w:rsidRPr="00EE31B0">
              <w:rPr>
                <w:rFonts w:ascii="Simplified Arabic" w:eastAsia="Times New Roman" w:hAnsi="Simplified Arabic" w:hint="cs"/>
                <w:snapToGrid w:val="0"/>
                <w:color w:val="000000"/>
                <w:kern w:val="22"/>
                <w:szCs w:val="20"/>
                <w:rtl/>
                <w:lang w:val="en-GB"/>
              </w:rPr>
              <w:t>في المائة (8</w:t>
            </w:r>
            <w:r>
              <w:rPr>
                <w:rFonts w:ascii="Simplified Arabic" w:eastAsia="Times New Roman" w:hAnsi="Simplified Arabic" w:hint="cs"/>
                <w:snapToGrid w:val="0"/>
                <w:color w:val="000000"/>
                <w:kern w:val="22"/>
                <w:szCs w:val="20"/>
                <w:rtl/>
                <w:lang w:val="en-GB"/>
              </w:rPr>
              <w:t>4</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0F413552" w14:textId="77777777" w:rsidTr="0084524D">
        <w:trPr>
          <w:trHeight w:val="300"/>
          <w:jc w:val="center"/>
        </w:trPr>
        <w:tc>
          <w:tcPr>
            <w:tcW w:w="1080" w:type="dxa"/>
            <w:vMerge/>
            <w:shd w:val="clear" w:color="auto" w:fill="auto"/>
            <w:noWrap/>
            <w:vAlign w:val="center"/>
            <w:hideMark/>
          </w:tcPr>
          <w:p w14:paraId="31FA9F50"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76BE7C3A" w14:textId="2110B795" w:rsidR="00723D51" w:rsidRPr="00BA142A" w:rsidRDefault="00BA142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snapToGrid w:val="0"/>
                <w:color w:val="000000"/>
                <w:kern w:val="22"/>
                <w:szCs w:val="20"/>
                <w:rtl/>
                <w:lang w:val="en-GB"/>
              </w:rPr>
              <w:t>الاجتماع ال</w:t>
            </w:r>
            <w:r w:rsidRPr="00BA142A">
              <w:rPr>
                <w:rFonts w:ascii="Simplified Arabic" w:eastAsia="Times New Roman" w:hAnsi="Simplified Arabic" w:hint="cs"/>
                <w:snapToGrid w:val="0"/>
                <w:color w:val="000000"/>
                <w:kern w:val="22"/>
                <w:szCs w:val="20"/>
                <w:rtl/>
                <w:lang w:val="en-GB"/>
              </w:rPr>
              <w:t>حادي عشر</w:t>
            </w:r>
            <w:r w:rsidRPr="00BA142A">
              <w:rPr>
                <w:rFonts w:ascii="Simplified Arabic" w:eastAsia="Times New Roman" w:hAnsi="Simplified Arabic"/>
                <w:snapToGrid w:val="0"/>
                <w:color w:val="000000"/>
                <w:kern w:val="22"/>
                <w:szCs w:val="20"/>
                <w:rtl/>
                <w:lang w:val="en-GB"/>
              </w:rPr>
              <w:t xml:space="preserve"> لمؤتمر الأطراف</w:t>
            </w:r>
          </w:p>
        </w:tc>
        <w:tc>
          <w:tcPr>
            <w:tcW w:w="1559" w:type="dxa"/>
            <w:shd w:val="clear" w:color="auto" w:fill="auto"/>
            <w:noWrap/>
            <w:vAlign w:val="center"/>
            <w:hideMark/>
          </w:tcPr>
          <w:p w14:paraId="04B0B7CF" w14:textId="489D0BA1" w:rsidR="00723D51" w:rsidRPr="00BA142A" w:rsidRDefault="002C46A4" w:rsidP="002C46A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137</w:t>
            </w:r>
            <w:r w:rsidRPr="002C46A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44</w:t>
            </w:r>
            <w:r w:rsidRPr="002C46A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0A8821B2" w14:textId="52BA08E8" w:rsidR="00723D51" w:rsidRPr="00BA142A" w:rsidRDefault="002C46A4" w:rsidP="002C46A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111</w:t>
            </w:r>
            <w:r w:rsidRPr="002C46A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41</w:t>
            </w:r>
            <w:r w:rsidRPr="002C46A4">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2381648F" w14:textId="6B4B7138" w:rsidR="00723D51" w:rsidRPr="00BA142A" w:rsidRDefault="002C46A4" w:rsidP="002C46A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27</w:t>
            </w:r>
            <w:r w:rsidRPr="002C46A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7</w:t>
            </w:r>
            <w:r w:rsidRPr="002C46A4">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35FB92F3" w14:textId="1AFCE7D0"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20</w:t>
            </w:r>
            <w:r w:rsidRPr="00A138E1">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16</w:t>
            </w:r>
            <w:r w:rsidRPr="00A138E1">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11252232" w14:textId="77777777" w:rsidTr="0084524D">
        <w:trPr>
          <w:trHeight w:val="300"/>
          <w:jc w:val="center"/>
        </w:trPr>
        <w:tc>
          <w:tcPr>
            <w:tcW w:w="1080" w:type="dxa"/>
            <w:vMerge/>
            <w:shd w:val="clear" w:color="auto" w:fill="auto"/>
            <w:noWrap/>
            <w:vAlign w:val="center"/>
            <w:hideMark/>
          </w:tcPr>
          <w:p w14:paraId="53A73160"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501E1E9E" w14:textId="7C45A43D" w:rsidR="00723D51" w:rsidRPr="00BA142A" w:rsidRDefault="00E77729"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الرابع </w:t>
            </w:r>
            <w:r w:rsidRPr="00BA142A">
              <w:rPr>
                <w:rFonts w:ascii="Simplified Arabic" w:eastAsia="Times New Roman" w:hAnsi="Simplified Arabic"/>
                <w:snapToGrid w:val="0"/>
                <w:color w:val="000000"/>
                <w:kern w:val="22"/>
                <w:szCs w:val="20"/>
                <w:rtl/>
                <w:lang w:val="en-GB" w:bidi="ar-EG"/>
              </w:rPr>
              <w:t>للفريق العامل المعني ب</w:t>
            </w:r>
            <w:r w:rsidRPr="00BA142A">
              <w:rPr>
                <w:rFonts w:ascii="Simplified Arabic" w:eastAsia="Times New Roman" w:hAnsi="Simplified Arabic" w:hint="cs"/>
                <w:snapToGrid w:val="0"/>
                <w:color w:val="000000"/>
                <w:kern w:val="22"/>
                <w:szCs w:val="20"/>
                <w:rtl/>
                <w:lang w:val="en-GB" w:bidi="ar-EG"/>
              </w:rPr>
              <w:t>استعراض</w:t>
            </w:r>
            <w:r w:rsidRPr="00BA142A">
              <w:rPr>
                <w:rFonts w:ascii="Simplified Arabic" w:eastAsia="Times New Roman" w:hAnsi="Simplified Arabic"/>
                <w:snapToGrid w:val="0"/>
                <w:color w:val="000000"/>
                <w:kern w:val="22"/>
                <w:szCs w:val="20"/>
                <w:rtl/>
                <w:lang w:val="en-GB" w:bidi="ar-EG"/>
              </w:rPr>
              <w:t xml:space="preserve"> التنفيذ</w:t>
            </w:r>
          </w:p>
        </w:tc>
        <w:tc>
          <w:tcPr>
            <w:tcW w:w="1559" w:type="dxa"/>
            <w:shd w:val="clear" w:color="auto" w:fill="auto"/>
            <w:noWrap/>
            <w:vAlign w:val="center"/>
            <w:hideMark/>
          </w:tcPr>
          <w:p w14:paraId="2E897F12" w14:textId="0F0A4DEC" w:rsidR="00723D51" w:rsidRPr="00BA142A" w:rsidRDefault="002C46A4" w:rsidP="002C46A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91</w:t>
            </w:r>
            <w:r w:rsidRPr="002C46A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41</w:t>
            </w:r>
            <w:r w:rsidRPr="002C46A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6BDCB00D" w14:textId="7475C8F0" w:rsidR="00723D51" w:rsidRPr="00BA142A" w:rsidRDefault="002C46A4" w:rsidP="002C46A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2C46A4">
              <w:rPr>
                <w:rFonts w:ascii="Simplified Arabic" w:eastAsia="Times New Roman" w:hAnsi="Simplified Arabic" w:hint="cs"/>
                <w:snapToGrid w:val="0"/>
                <w:color w:val="000000"/>
                <w:kern w:val="22"/>
                <w:szCs w:val="20"/>
                <w:rtl/>
                <w:lang w:val="en-GB"/>
              </w:rPr>
              <w:t>8</w:t>
            </w:r>
            <w:r>
              <w:rPr>
                <w:rFonts w:ascii="Simplified Arabic" w:eastAsia="Times New Roman" w:hAnsi="Simplified Arabic" w:hint="cs"/>
                <w:snapToGrid w:val="0"/>
                <w:color w:val="000000"/>
                <w:kern w:val="22"/>
                <w:szCs w:val="20"/>
                <w:rtl/>
                <w:lang w:val="en-GB"/>
              </w:rPr>
              <w:t>1</w:t>
            </w:r>
            <w:r w:rsidRPr="002C46A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40</w:t>
            </w:r>
            <w:r w:rsidRPr="002C46A4">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0C5ACCC0" w14:textId="7680C8A6" w:rsidR="00723D51" w:rsidRPr="00BA142A" w:rsidRDefault="005F7E64" w:rsidP="002C46A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68</w:t>
            </w:r>
            <w:r w:rsidR="002C46A4" w:rsidRPr="002C46A4">
              <w:rPr>
                <w:rFonts w:ascii="Simplified Arabic" w:eastAsia="Times New Roman" w:hAnsi="Simplified Arabic" w:hint="cs"/>
                <w:snapToGrid w:val="0"/>
                <w:color w:val="000000"/>
                <w:kern w:val="22"/>
                <w:szCs w:val="20"/>
                <w:rtl/>
                <w:lang w:val="en-GB"/>
              </w:rPr>
              <w:t xml:space="preserve"> (40)</w:t>
            </w:r>
          </w:p>
        </w:tc>
        <w:tc>
          <w:tcPr>
            <w:tcW w:w="1699" w:type="dxa"/>
            <w:shd w:val="clear" w:color="auto" w:fill="auto"/>
            <w:noWrap/>
            <w:vAlign w:val="center"/>
            <w:hideMark/>
          </w:tcPr>
          <w:p w14:paraId="126D9621" w14:textId="09ED2546"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75</w:t>
            </w:r>
            <w:r w:rsidRPr="00A138E1">
              <w:rPr>
                <w:rFonts w:ascii="Simplified Arabic" w:eastAsia="Times New Roman" w:hAnsi="Simplified Arabic" w:hint="cs"/>
                <w:snapToGrid w:val="0"/>
                <w:color w:val="000000"/>
                <w:kern w:val="22"/>
                <w:szCs w:val="20"/>
                <w:rtl/>
                <w:lang w:val="en-GB"/>
              </w:rPr>
              <w:t xml:space="preserve"> في المائة (9</w:t>
            </w:r>
            <w:r>
              <w:rPr>
                <w:rFonts w:ascii="Simplified Arabic" w:eastAsia="Times New Roman" w:hAnsi="Simplified Arabic" w:hint="cs"/>
                <w:snapToGrid w:val="0"/>
                <w:color w:val="000000"/>
                <w:kern w:val="22"/>
                <w:szCs w:val="20"/>
                <w:rtl/>
                <w:lang w:val="en-GB"/>
              </w:rPr>
              <w:t>8</w:t>
            </w:r>
            <w:r w:rsidRPr="00A138E1">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06663359" w14:textId="77777777" w:rsidTr="0084524D">
        <w:trPr>
          <w:trHeight w:val="300"/>
          <w:jc w:val="center"/>
        </w:trPr>
        <w:tc>
          <w:tcPr>
            <w:tcW w:w="1080" w:type="dxa"/>
            <w:vMerge/>
            <w:shd w:val="clear" w:color="auto" w:fill="auto"/>
            <w:noWrap/>
            <w:vAlign w:val="center"/>
            <w:hideMark/>
          </w:tcPr>
          <w:p w14:paraId="589D801A"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2D48382B" w14:textId="07EFB357"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الثاني </w:t>
            </w:r>
            <w:r w:rsidRPr="00BA142A">
              <w:rPr>
                <w:rFonts w:ascii="Simplified Arabic" w:eastAsia="Times New Roman" w:hAnsi="Simplified Arabic"/>
                <w:snapToGrid w:val="0"/>
                <w:color w:val="000000"/>
                <w:kern w:val="22"/>
                <w:szCs w:val="20"/>
                <w:rtl/>
                <w:lang w:val="en-GB" w:bidi="ar-EG"/>
              </w:rPr>
              <w:t>للجنة الحكومية الدولية لبروتوكول ناغويا</w:t>
            </w:r>
          </w:p>
        </w:tc>
        <w:tc>
          <w:tcPr>
            <w:tcW w:w="1559" w:type="dxa"/>
            <w:shd w:val="clear" w:color="auto" w:fill="auto"/>
            <w:noWrap/>
            <w:vAlign w:val="center"/>
            <w:hideMark/>
          </w:tcPr>
          <w:p w14:paraId="469F917A" w14:textId="58E4D16B"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94</w:t>
            </w:r>
            <w:r w:rsidRPr="005F7E64">
              <w:rPr>
                <w:rFonts w:ascii="Simplified Arabic" w:eastAsia="Times New Roman" w:hAnsi="Simplified Arabic" w:hint="cs"/>
                <w:snapToGrid w:val="0"/>
                <w:color w:val="000000"/>
                <w:kern w:val="22"/>
                <w:szCs w:val="20"/>
                <w:rtl/>
                <w:lang w:val="en-GB"/>
              </w:rPr>
              <w:t xml:space="preserve"> (4</w:t>
            </w:r>
            <w:r>
              <w:rPr>
                <w:rFonts w:ascii="Simplified Arabic" w:eastAsia="Times New Roman" w:hAnsi="Simplified Arabic" w:hint="cs"/>
                <w:snapToGrid w:val="0"/>
                <w:color w:val="000000"/>
                <w:kern w:val="22"/>
                <w:szCs w:val="20"/>
                <w:rtl/>
                <w:lang w:val="en-GB"/>
              </w:rPr>
              <w:t>1</w:t>
            </w:r>
            <w:r w:rsidRPr="005F7E6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729CD693" w14:textId="33D49A6E"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5F7E64">
              <w:rPr>
                <w:rFonts w:ascii="Simplified Arabic" w:eastAsia="Times New Roman" w:hAnsi="Simplified Arabic" w:hint="cs"/>
                <w:snapToGrid w:val="0"/>
                <w:color w:val="000000"/>
                <w:kern w:val="22"/>
                <w:szCs w:val="20"/>
                <w:rtl/>
                <w:lang w:val="en-GB"/>
              </w:rPr>
              <w:t>8</w:t>
            </w:r>
            <w:r>
              <w:rPr>
                <w:rFonts w:ascii="Simplified Arabic" w:eastAsia="Times New Roman" w:hAnsi="Simplified Arabic" w:hint="cs"/>
                <w:snapToGrid w:val="0"/>
                <w:color w:val="000000"/>
                <w:kern w:val="22"/>
                <w:szCs w:val="20"/>
                <w:rtl/>
                <w:lang w:val="en-GB"/>
              </w:rPr>
              <w:t>9</w:t>
            </w:r>
            <w:r w:rsidRPr="005F7E64">
              <w:rPr>
                <w:rFonts w:ascii="Simplified Arabic" w:eastAsia="Times New Roman" w:hAnsi="Simplified Arabic" w:hint="cs"/>
                <w:snapToGrid w:val="0"/>
                <w:color w:val="000000"/>
                <w:kern w:val="22"/>
                <w:szCs w:val="20"/>
                <w:rtl/>
                <w:lang w:val="en-GB"/>
              </w:rPr>
              <w:t xml:space="preserve"> (40)</w:t>
            </w:r>
          </w:p>
        </w:tc>
        <w:tc>
          <w:tcPr>
            <w:tcW w:w="1560" w:type="dxa"/>
            <w:shd w:val="clear" w:color="auto" w:fill="auto"/>
            <w:noWrap/>
            <w:vAlign w:val="center"/>
            <w:hideMark/>
          </w:tcPr>
          <w:p w14:paraId="05E0BCC4" w14:textId="3AF45773"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71</w:t>
            </w:r>
            <w:r w:rsidRPr="005F7E6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37</w:t>
            </w:r>
            <w:r w:rsidRPr="005F7E64">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19B66C52" w14:textId="1683F80D"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w:t>
            </w:r>
            <w:r w:rsidRPr="00A138E1">
              <w:rPr>
                <w:rFonts w:ascii="Simplified Arabic" w:eastAsia="Times New Roman" w:hAnsi="Simplified Arabic" w:hint="cs"/>
                <w:snapToGrid w:val="0"/>
                <w:color w:val="000000"/>
                <w:kern w:val="22"/>
                <w:szCs w:val="20"/>
                <w:rtl/>
                <w:lang w:val="en-GB"/>
              </w:rPr>
              <w:t>6 في المائة (90 في المائة)</w:t>
            </w:r>
          </w:p>
        </w:tc>
      </w:tr>
      <w:tr w:rsidR="00723D51" w:rsidRPr="00723D51" w14:paraId="48287F0F" w14:textId="77777777" w:rsidTr="0084524D">
        <w:trPr>
          <w:trHeight w:val="300"/>
          <w:jc w:val="center"/>
        </w:trPr>
        <w:tc>
          <w:tcPr>
            <w:tcW w:w="1080" w:type="dxa"/>
            <w:vMerge w:val="restart"/>
            <w:shd w:val="clear" w:color="auto" w:fill="auto"/>
            <w:noWrap/>
            <w:vAlign w:val="center"/>
            <w:hideMark/>
          </w:tcPr>
          <w:p w14:paraId="19CCA198" w14:textId="30FBC2FE" w:rsidR="00723D51" w:rsidRPr="00BA142A" w:rsidRDefault="00F12FF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2013-2014</w:t>
            </w:r>
          </w:p>
        </w:tc>
        <w:tc>
          <w:tcPr>
            <w:tcW w:w="2041" w:type="dxa"/>
            <w:shd w:val="clear" w:color="auto" w:fill="auto"/>
            <w:noWrap/>
            <w:vAlign w:val="center"/>
            <w:hideMark/>
          </w:tcPr>
          <w:p w14:paraId="5A6009E7" w14:textId="1202C470"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rPr>
              <w:t xml:space="preserve">الاجتماع السابع عشر للهيئة </w:t>
            </w:r>
            <w:r w:rsidRPr="00BA142A">
              <w:rPr>
                <w:rFonts w:ascii="Simplified Arabic" w:eastAsia="Times New Roman" w:hAnsi="Simplified Arabic"/>
                <w:snapToGrid w:val="0"/>
                <w:color w:val="000000"/>
                <w:kern w:val="22"/>
                <w:szCs w:val="20"/>
                <w:rtl/>
                <w:lang w:val="en-GB"/>
              </w:rPr>
              <w:t>الفرعية للمشورة العلمية والتقنية والتكنولوجية</w:t>
            </w:r>
          </w:p>
        </w:tc>
        <w:tc>
          <w:tcPr>
            <w:tcW w:w="1559" w:type="dxa"/>
            <w:shd w:val="clear" w:color="auto" w:fill="auto"/>
            <w:noWrap/>
            <w:vAlign w:val="center"/>
            <w:hideMark/>
          </w:tcPr>
          <w:p w14:paraId="3168B9E9" w14:textId="7E3CC6EB"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5F7E64">
              <w:rPr>
                <w:rFonts w:ascii="Simplified Arabic" w:eastAsia="Times New Roman" w:hAnsi="Simplified Arabic" w:hint="cs"/>
                <w:snapToGrid w:val="0"/>
                <w:color w:val="000000"/>
                <w:kern w:val="22"/>
                <w:szCs w:val="20"/>
                <w:rtl/>
                <w:lang w:val="en-GB"/>
              </w:rPr>
              <w:t>8</w:t>
            </w:r>
            <w:r>
              <w:rPr>
                <w:rFonts w:ascii="Simplified Arabic" w:eastAsia="Times New Roman" w:hAnsi="Simplified Arabic" w:hint="cs"/>
                <w:snapToGrid w:val="0"/>
                <w:color w:val="000000"/>
                <w:kern w:val="22"/>
                <w:szCs w:val="20"/>
                <w:rtl/>
                <w:lang w:val="en-GB"/>
              </w:rPr>
              <w:t>8</w:t>
            </w:r>
            <w:r w:rsidRPr="005F7E64">
              <w:rPr>
                <w:rFonts w:ascii="Simplified Arabic" w:eastAsia="Times New Roman" w:hAnsi="Simplified Arabic" w:hint="cs"/>
                <w:snapToGrid w:val="0"/>
                <w:color w:val="000000"/>
                <w:kern w:val="22"/>
                <w:szCs w:val="20"/>
                <w:rtl/>
                <w:lang w:val="en-GB"/>
              </w:rPr>
              <w:t xml:space="preserve"> (4</w:t>
            </w:r>
            <w:r>
              <w:rPr>
                <w:rFonts w:ascii="Simplified Arabic" w:eastAsia="Times New Roman" w:hAnsi="Simplified Arabic" w:hint="cs"/>
                <w:snapToGrid w:val="0"/>
                <w:color w:val="000000"/>
                <w:kern w:val="22"/>
                <w:szCs w:val="20"/>
                <w:rtl/>
                <w:lang w:val="en-GB"/>
              </w:rPr>
              <w:t>6</w:t>
            </w:r>
            <w:r w:rsidRPr="005F7E6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19B0F511" w14:textId="5D1844FB"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w:t>
            </w:r>
            <w:r w:rsidRPr="005F7E64">
              <w:rPr>
                <w:rFonts w:ascii="Simplified Arabic" w:eastAsia="Times New Roman" w:hAnsi="Simplified Arabic" w:hint="cs"/>
                <w:snapToGrid w:val="0"/>
                <w:color w:val="000000"/>
                <w:kern w:val="22"/>
                <w:szCs w:val="20"/>
                <w:rtl/>
                <w:lang w:val="en-GB"/>
              </w:rPr>
              <w:t>8 (46)</w:t>
            </w:r>
          </w:p>
        </w:tc>
        <w:tc>
          <w:tcPr>
            <w:tcW w:w="1560" w:type="dxa"/>
            <w:shd w:val="clear" w:color="auto" w:fill="auto"/>
            <w:noWrap/>
            <w:vAlign w:val="center"/>
            <w:hideMark/>
          </w:tcPr>
          <w:p w14:paraId="34B6435A" w14:textId="34EB5B48"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57</w:t>
            </w:r>
            <w:r w:rsidRPr="005F7E6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39</w:t>
            </w:r>
            <w:r w:rsidRPr="005F7E64">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4F4293AF" w14:textId="707564E0"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65</w:t>
            </w:r>
            <w:r w:rsidRPr="00EE31B0">
              <w:rPr>
                <w:rFonts w:ascii="Simplified Arabic" w:eastAsia="Times New Roman" w:hAnsi="Simplified Arabic" w:hint="cs"/>
                <w:snapToGrid w:val="0"/>
                <w:color w:val="000000"/>
                <w:kern w:val="22"/>
                <w:szCs w:val="20"/>
                <w:rtl/>
                <w:lang w:val="en-GB"/>
              </w:rPr>
              <w:t xml:space="preserve"> في المائة (8</w:t>
            </w:r>
            <w:r>
              <w:rPr>
                <w:rFonts w:ascii="Simplified Arabic" w:eastAsia="Times New Roman" w:hAnsi="Simplified Arabic" w:hint="cs"/>
                <w:snapToGrid w:val="0"/>
                <w:color w:val="000000"/>
                <w:kern w:val="22"/>
                <w:szCs w:val="20"/>
                <w:rtl/>
                <w:lang w:val="en-GB"/>
              </w:rPr>
              <w:t>5</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266D6FBE" w14:textId="77777777" w:rsidTr="0084524D">
        <w:trPr>
          <w:trHeight w:val="300"/>
          <w:jc w:val="center"/>
        </w:trPr>
        <w:tc>
          <w:tcPr>
            <w:tcW w:w="1080" w:type="dxa"/>
            <w:vMerge/>
            <w:shd w:val="clear" w:color="auto" w:fill="auto"/>
            <w:noWrap/>
            <w:vAlign w:val="center"/>
            <w:hideMark/>
          </w:tcPr>
          <w:p w14:paraId="549F3E29"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7C209151" w14:textId="2AD827C7" w:rsidR="00723D51" w:rsidRPr="00BA142A" w:rsidRDefault="00E77729"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الثامن </w:t>
            </w:r>
            <w:r w:rsidRPr="00BA142A">
              <w:rPr>
                <w:rFonts w:ascii="Simplified Arabic" w:eastAsia="Times New Roman" w:hAnsi="Simplified Arabic"/>
                <w:snapToGrid w:val="0"/>
                <w:color w:val="000000"/>
                <w:kern w:val="22"/>
                <w:szCs w:val="20"/>
                <w:rtl/>
                <w:lang w:val="en-GB" w:bidi="ar-EG"/>
              </w:rPr>
              <w:t>للفريق العامل المعني بالمادة 8(ي)</w:t>
            </w:r>
          </w:p>
        </w:tc>
        <w:tc>
          <w:tcPr>
            <w:tcW w:w="1559" w:type="dxa"/>
            <w:shd w:val="clear" w:color="auto" w:fill="auto"/>
            <w:noWrap/>
            <w:vAlign w:val="center"/>
            <w:hideMark/>
          </w:tcPr>
          <w:p w14:paraId="0873DC3F" w14:textId="3207CB01"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69</w:t>
            </w:r>
            <w:r w:rsidRPr="005F7E6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38</w:t>
            </w:r>
            <w:r w:rsidRPr="005F7E6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5FD50E43" w14:textId="70EE53E8"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5F7E64">
              <w:rPr>
                <w:rFonts w:ascii="Simplified Arabic" w:eastAsia="Times New Roman" w:hAnsi="Simplified Arabic" w:hint="cs"/>
                <w:snapToGrid w:val="0"/>
                <w:color w:val="000000"/>
                <w:kern w:val="22"/>
                <w:szCs w:val="20"/>
                <w:rtl/>
                <w:lang w:val="en-GB"/>
              </w:rPr>
              <w:t>6</w:t>
            </w:r>
            <w:r>
              <w:rPr>
                <w:rFonts w:ascii="Simplified Arabic" w:eastAsia="Times New Roman" w:hAnsi="Simplified Arabic" w:hint="cs"/>
                <w:snapToGrid w:val="0"/>
                <w:color w:val="000000"/>
                <w:kern w:val="22"/>
                <w:szCs w:val="20"/>
                <w:rtl/>
                <w:lang w:val="en-GB"/>
              </w:rPr>
              <w:t>2</w:t>
            </w:r>
            <w:r w:rsidRPr="005F7E64">
              <w:rPr>
                <w:rFonts w:ascii="Simplified Arabic" w:eastAsia="Times New Roman" w:hAnsi="Simplified Arabic" w:hint="cs"/>
                <w:snapToGrid w:val="0"/>
                <w:color w:val="000000"/>
                <w:kern w:val="22"/>
                <w:szCs w:val="20"/>
                <w:rtl/>
                <w:lang w:val="en-GB"/>
              </w:rPr>
              <w:t xml:space="preserve"> (38)</w:t>
            </w:r>
          </w:p>
        </w:tc>
        <w:tc>
          <w:tcPr>
            <w:tcW w:w="1560" w:type="dxa"/>
            <w:shd w:val="clear" w:color="auto" w:fill="auto"/>
            <w:noWrap/>
            <w:vAlign w:val="center"/>
            <w:hideMark/>
          </w:tcPr>
          <w:p w14:paraId="0B911515" w14:textId="5A073CAD"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41</w:t>
            </w:r>
            <w:r w:rsidRPr="005F7E64">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0</w:t>
            </w:r>
            <w:r w:rsidRPr="005F7E64">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57E279F4" w14:textId="65CD4036"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 xml:space="preserve">59 </w:t>
            </w:r>
            <w:r w:rsidRPr="00A138E1">
              <w:rPr>
                <w:rFonts w:ascii="Simplified Arabic" w:eastAsia="Times New Roman" w:hAnsi="Simplified Arabic" w:hint="cs"/>
                <w:snapToGrid w:val="0"/>
                <w:color w:val="000000"/>
                <w:kern w:val="22"/>
                <w:szCs w:val="20"/>
                <w:rtl/>
                <w:lang w:val="en-GB"/>
              </w:rPr>
              <w:t>في المائة (</w:t>
            </w:r>
            <w:r>
              <w:rPr>
                <w:rFonts w:ascii="Simplified Arabic" w:eastAsia="Times New Roman" w:hAnsi="Simplified Arabic" w:hint="cs"/>
                <w:snapToGrid w:val="0"/>
                <w:color w:val="000000"/>
                <w:kern w:val="22"/>
                <w:szCs w:val="20"/>
                <w:rtl/>
                <w:lang w:val="en-GB"/>
              </w:rPr>
              <w:t>79</w:t>
            </w:r>
            <w:r w:rsidRPr="00A138E1">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52298BCF" w14:textId="77777777" w:rsidTr="0084524D">
        <w:trPr>
          <w:trHeight w:val="300"/>
          <w:jc w:val="center"/>
        </w:trPr>
        <w:tc>
          <w:tcPr>
            <w:tcW w:w="1080" w:type="dxa"/>
            <w:vMerge/>
            <w:shd w:val="clear" w:color="auto" w:fill="auto"/>
            <w:noWrap/>
            <w:vAlign w:val="center"/>
            <w:hideMark/>
          </w:tcPr>
          <w:p w14:paraId="4F64874B"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5EA715B8" w14:textId="4671BF2D" w:rsidR="00723D51" w:rsidRPr="00BA142A" w:rsidRDefault="00BA142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snapToGrid w:val="0"/>
                <w:color w:val="000000"/>
                <w:kern w:val="22"/>
                <w:szCs w:val="20"/>
                <w:rtl/>
                <w:lang w:val="en-GB"/>
              </w:rPr>
              <w:t>الاجتماع ال</w:t>
            </w:r>
            <w:r w:rsidRPr="00BA142A">
              <w:rPr>
                <w:rFonts w:ascii="Simplified Arabic" w:eastAsia="Times New Roman" w:hAnsi="Simplified Arabic" w:hint="cs"/>
                <w:snapToGrid w:val="0"/>
                <w:color w:val="000000"/>
                <w:kern w:val="22"/>
                <w:szCs w:val="20"/>
                <w:rtl/>
                <w:lang w:val="en-GB"/>
              </w:rPr>
              <w:t>ثاني عشر</w:t>
            </w:r>
            <w:r w:rsidRPr="00BA142A">
              <w:rPr>
                <w:rFonts w:ascii="Simplified Arabic" w:eastAsia="Times New Roman" w:hAnsi="Simplified Arabic"/>
                <w:snapToGrid w:val="0"/>
                <w:color w:val="000000"/>
                <w:kern w:val="22"/>
                <w:szCs w:val="20"/>
                <w:rtl/>
                <w:lang w:val="en-GB"/>
              </w:rPr>
              <w:t xml:space="preserve"> لمؤتمر الأطراف</w:t>
            </w:r>
          </w:p>
        </w:tc>
        <w:tc>
          <w:tcPr>
            <w:tcW w:w="1559" w:type="dxa"/>
            <w:shd w:val="clear" w:color="auto" w:fill="auto"/>
            <w:noWrap/>
            <w:vAlign w:val="center"/>
            <w:hideMark/>
          </w:tcPr>
          <w:p w14:paraId="4AF92D01" w14:textId="2CD30432"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125</w:t>
            </w:r>
            <w:r w:rsidRPr="005F7E6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64</w:t>
            </w:r>
            <w:r w:rsidRPr="005F7E6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54404E30" w14:textId="334F63D0"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74</w:t>
            </w:r>
            <w:r w:rsidRPr="005F7E6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56</w:t>
            </w:r>
            <w:r w:rsidRPr="005F7E64">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42046493" w14:textId="2FC3D5EE"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w:t>
            </w:r>
            <w:r w:rsidRPr="005F7E64">
              <w:rPr>
                <w:rFonts w:ascii="Simplified Arabic" w:eastAsia="Times New Roman" w:hAnsi="Simplified Arabic" w:hint="cs"/>
                <w:snapToGrid w:val="0"/>
                <w:color w:val="000000"/>
                <w:kern w:val="22"/>
                <w:szCs w:val="20"/>
                <w:rtl/>
                <w:lang w:val="en-GB"/>
              </w:rPr>
              <w:t>9 (</w:t>
            </w:r>
            <w:r>
              <w:rPr>
                <w:rFonts w:ascii="Simplified Arabic" w:eastAsia="Times New Roman" w:hAnsi="Simplified Arabic" w:hint="cs"/>
                <w:snapToGrid w:val="0"/>
                <w:color w:val="000000"/>
                <w:kern w:val="22"/>
                <w:szCs w:val="20"/>
                <w:rtl/>
                <w:lang w:val="en-GB"/>
              </w:rPr>
              <w:t>16</w:t>
            </w:r>
            <w:r w:rsidRPr="005F7E64">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3D932CC6" w14:textId="03946D06"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15</w:t>
            </w:r>
            <w:r w:rsidRPr="00A138E1">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2</w:t>
            </w:r>
            <w:r w:rsidRPr="00A138E1">
              <w:rPr>
                <w:rFonts w:ascii="Simplified Arabic" w:eastAsia="Times New Roman" w:hAnsi="Simplified Arabic" w:hint="cs"/>
                <w:snapToGrid w:val="0"/>
                <w:color w:val="000000"/>
                <w:kern w:val="22"/>
                <w:szCs w:val="20"/>
                <w:rtl/>
                <w:lang w:val="en-GB"/>
              </w:rPr>
              <w:t>5 في المائة)</w:t>
            </w:r>
          </w:p>
        </w:tc>
      </w:tr>
      <w:tr w:rsidR="00723D51" w:rsidRPr="00723D51" w14:paraId="20182144" w14:textId="77777777" w:rsidTr="0084524D">
        <w:trPr>
          <w:trHeight w:val="300"/>
          <w:jc w:val="center"/>
        </w:trPr>
        <w:tc>
          <w:tcPr>
            <w:tcW w:w="1080" w:type="dxa"/>
            <w:vMerge/>
            <w:shd w:val="clear" w:color="auto" w:fill="auto"/>
            <w:noWrap/>
            <w:vAlign w:val="center"/>
            <w:hideMark/>
          </w:tcPr>
          <w:p w14:paraId="1EE562E9"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61104EE6" w14:textId="3FCD04D2"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snapToGrid w:val="0"/>
                <w:color w:val="000000"/>
                <w:kern w:val="22"/>
                <w:szCs w:val="20"/>
                <w:rtl/>
                <w:lang w:val="en-GB"/>
              </w:rPr>
              <w:t>ال</w:t>
            </w:r>
            <w:r w:rsidRPr="00BA142A">
              <w:rPr>
                <w:rFonts w:ascii="Simplified Arabic" w:eastAsia="Times New Roman" w:hAnsi="Simplified Arabic" w:hint="cs"/>
                <w:snapToGrid w:val="0"/>
                <w:color w:val="000000"/>
                <w:kern w:val="22"/>
                <w:szCs w:val="20"/>
                <w:rtl/>
                <w:lang w:val="en-GB"/>
              </w:rPr>
              <w:t>اجتماع السابع</w:t>
            </w:r>
            <w:r w:rsidRPr="00BA142A">
              <w:rPr>
                <w:rFonts w:ascii="Simplified Arabic" w:eastAsia="Times New Roman" w:hAnsi="Simplified Arabic"/>
                <w:snapToGrid w:val="0"/>
                <w:color w:val="000000"/>
                <w:kern w:val="22"/>
                <w:szCs w:val="20"/>
                <w:rtl/>
                <w:lang w:val="en-GB"/>
              </w:rPr>
              <w:t xml:space="preserve"> لمؤتمر الأطراف العامل كاجتماع للأطراف في بروتوكول قرطاجنة</w:t>
            </w:r>
            <w:r w:rsidR="0084524D">
              <w:rPr>
                <w:rFonts w:ascii="Simplified Arabic" w:eastAsia="Times New Roman" w:hAnsi="Simplified Arabic" w:hint="cs"/>
                <w:snapToGrid w:val="0"/>
                <w:color w:val="000000"/>
                <w:kern w:val="22"/>
                <w:szCs w:val="20"/>
                <w:rtl/>
                <w:lang w:val="en-GB"/>
              </w:rPr>
              <w:t xml:space="preserve"> للسلامة الأحيائية</w:t>
            </w:r>
          </w:p>
        </w:tc>
        <w:tc>
          <w:tcPr>
            <w:tcW w:w="1559" w:type="dxa"/>
            <w:shd w:val="clear" w:color="auto" w:fill="auto"/>
            <w:noWrap/>
            <w:vAlign w:val="center"/>
            <w:hideMark/>
          </w:tcPr>
          <w:p w14:paraId="49AFA79E" w14:textId="771479E6"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94</w:t>
            </w:r>
            <w:r w:rsidRPr="005F7E6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43</w:t>
            </w:r>
            <w:r w:rsidRPr="005F7E6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72BE3EF9" w14:textId="389CB6A5"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5F7E64">
              <w:rPr>
                <w:rFonts w:ascii="Simplified Arabic" w:eastAsia="Times New Roman" w:hAnsi="Simplified Arabic" w:hint="cs"/>
                <w:snapToGrid w:val="0"/>
                <w:color w:val="000000"/>
                <w:kern w:val="22"/>
                <w:szCs w:val="20"/>
                <w:rtl/>
                <w:lang w:val="en-GB"/>
              </w:rPr>
              <w:t>6</w:t>
            </w:r>
            <w:r>
              <w:rPr>
                <w:rFonts w:ascii="Simplified Arabic" w:eastAsia="Times New Roman" w:hAnsi="Simplified Arabic" w:hint="cs"/>
                <w:snapToGrid w:val="0"/>
                <w:color w:val="000000"/>
                <w:kern w:val="22"/>
                <w:szCs w:val="20"/>
                <w:rtl/>
                <w:lang w:val="en-GB"/>
              </w:rPr>
              <w:t>5</w:t>
            </w:r>
            <w:r w:rsidRPr="005F7E64">
              <w:rPr>
                <w:rFonts w:ascii="Simplified Arabic" w:eastAsia="Times New Roman" w:hAnsi="Simplified Arabic" w:hint="cs"/>
                <w:snapToGrid w:val="0"/>
                <w:color w:val="000000"/>
                <w:kern w:val="22"/>
                <w:szCs w:val="20"/>
                <w:rtl/>
                <w:lang w:val="en-GB"/>
              </w:rPr>
              <w:t xml:space="preserve"> (38)</w:t>
            </w:r>
          </w:p>
        </w:tc>
        <w:tc>
          <w:tcPr>
            <w:tcW w:w="1560" w:type="dxa"/>
            <w:shd w:val="clear" w:color="auto" w:fill="auto"/>
            <w:noWrap/>
            <w:vAlign w:val="center"/>
            <w:hideMark/>
          </w:tcPr>
          <w:p w14:paraId="0782C9DA" w14:textId="5635EC4C"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38</w:t>
            </w:r>
            <w:r w:rsidRPr="005F7E6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27</w:t>
            </w:r>
            <w:r w:rsidRPr="005F7E64">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3F86592E" w14:textId="74DA0301"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 xml:space="preserve">40 </w:t>
            </w:r>
            <w:r w:rsidRPr="00A138E1">
              <w:rPr>
                <w:rFonts w:ascii="Simplified Arabic" w:eastAsia="Times New Roman" w:hAnsi="Simplified Arabic" w:hint="cs"/>
                <w:snapToGrid w:val="0"/>
                <w:color w:val="000000"/>
                <w:kern w:val="22"/>
                <w:szCs w:val="20"/>
                <w:rtl/>
                <w:lang w:val="en-GB"/>
              </w:rPr>
              <w:t>في المائة (</w:t>
            </w:r>
            <w:r>
              <w:rPr>
                <w:rFonts w:ascii="Simplified Arabic" w:eastAsia="Times New Roman" w:hAnsi="Simplified Arabic" w:hint="cs"/>
                <w:snapToGrid w:val="0"/>
                <w:color w:val="000000"/>
                <w:kern w:val="22"/>
                <w:szCs w:val="20"/>
                <w:rtl/>
                <w:lang w:val="en-GB"/>
              </w:rPr>
              <w:t>63</w:t>
            </w:r>
            <w:r w:rsidRPr="00A138E1">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70F3381A" w14:textId="77777777" w:rsidTr="0084524D">
        <w:trPr>
          <w:trHeight w:val="300"/>
          <w:jc w:val="center"/>
        </w:trPr>
        <w:tc>
          <w:tcPr>
            <w:tcW w:w="1080" w:type="dxa"/>
            <w:vMerge/>
            <w:shd w:val="clear" w:color="auto" w:fill="auto"/>
            <w:noWrap/>
            <w:vAlign w:val="center"/>
            <w:hideMark/>
          </w:tcPr>
          <w:p w14:paraId="58C0E23A"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7AB3B192" w14:textId="2B910B92" w:rsidR="00723D51" w:rsidRPr="00BA142A" w:rsidRDefault="00BA142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الأول </w:t>
            </w:r>
            <w:r w:rsidRPr="00BA142A">
              <w:rPr>
                <w:rFonts w:ascii="Simplified Arabic" w:eastAsia="Times New Roman" w:hAnsi="Simplified Arabic"/>
                <w:snapToGrid w:val="0"/>
                <w:color w:val="000000"/>
                <w:kern w:val="22"/>
                <w:szCs w:val="20"/>
                <w:rtl/>
                <w:lang w:val="en-GB" w:bidi="ar-EG"/>
              </w:rPr>
              <w:t>لمؤتمر الأطراف العامل كاجتماع للأطراف في بروتوكول ناغويا</w:t>
            </w:r>
          </w:p>
        </w:tc>
        <w:tc>
          <w:tcPr>
            <w:tcW w:w="1559" w:type="dxa"/>
            <w:shd w:val="clear" w:color="auto" w:fill="auto"/>
            <w:noWrap/>
            <w:vAlign w:val="center"/>
            <w:hideMark/>
          </w:tcPr>
          <w:p w14:paraId="5AB01A76" w14:textId="17580581"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5F7E64">
              <w:rPr>
                <w:rFonts w:ascii="Simplified Arabic" w:eastAsia="Times New Roman" w:hAnsi="Simplified Arabic" w:hint="cs"/>
                <w:snapToGrid w:val="0"/>
                <w:color w:val="000000"/>
                <w:kern w:val="22"/>
                <w:szCs w:val="20"/>
                <w:rtl/>
                <w:lang w:val="en-GB"/>
              </w:rPr>
              <w:t>69 (</w:t>
            </w:r>
            <w:r>
              <w:rPr>
                <w:rFonts w:ascii="Simplified Arabic" w:eastAsia="Times New Roman" w:hAnsi="Simplified Arabic" w:hint="cs"/>
                <w:snapToGrid w:val="0"/>
                <w:color w:val="000000"/>
                <w:kern w:val="22"/>
                <w:szCs w:val="20"/>
                <w:rtl/>
                <w:lang w:val="en-GB"/>
              </w:rPr>
              <w:t>29</w:t>
            </w:r>
            <w:r w:rsidRPr="005F7E6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30F3F46A" w14:textId="688009ED"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37</w:t>
            </w:r>
            <w:r w:rsidRPr="005F7E6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1</w:t>
            </w:r>
            <w:r w:rsidRPr="005F7E64">
              <w:rPr>
                <w:rFonts w:ascii="Simplified Arabic" w:eastAsia="Times New Roman" w:hAnsi="Simplified Arabic" w:hint="cs"/>
                <w:snapToGrid w:val="0"/>
                <w:color w:val="000000"/>
                <w:kern w:val="22"/>
                <w:szCs w:val="20"/>
                <w:rtl/>
                <w:lang w:val="en-GB"/>
              </w:rPr>
              <w:t>8)</w:t>
            </w:r>
          </w:p>
        </w:tc>
        <w:tc>
          <w:tcPr>
            <w:tcW w:w="1560" w:type="dxa"/>
            <w:shd w:val="clear" w:color="auto" w:fill="auto"/>
            <w:noWrap/>
            <w:vAlign w:val="center"/>
            <w:hideMark/>
          </w:tcPr>
          <w:p w14:paraId="19F44E4B" w14:textId="07C0DBD0"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15</w:t>
            </w:r>
            <w:r w:rsidRPr="005F7E6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11</w:t>
            </w:r>
            <w:r w:rsidRPr="005F7E64">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4C6C472C" w14:textId="2239FE33"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22</w:t>
            </w:r>
            <w:r w:rsidRPr="00A138E1">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38</w:t>
            </w:r>
            <w:r w:rsidRPr="00A138E1">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384C9CDF" w14:textId="77777777" w:rsidTr="0084524D">
        <w:trPr>
          <w:trHeight w:val="300"/>
          <w:jc w:val="center"/>
        </w:trPr>
        <w:tc>
          <w:tcPr>
            <w:tcW w:w="1080" w:type="dxa"/>
            <w:vMerge/>
            <w:shd w:val="clear" w:color="auto" w:fill="auto"/>
            <w:noWrap/>
            <w:vAlign w:val="center"/>
            <w:hideMark/>
          </w:tcPr>
          <w:p w14:paraId="3DBC2479"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75D00681" w14:textId="694CC1AC"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rPr>
              <w:t xml:space="preserve">الاجتماع الثامن عشر للهيئة </w:t>
            </w:r>
            <w:r w:rsidRPr="00BA142A">
              <w:rPr>
                <w:rFonts w:ascii="Simplified Arabic" w:eastAsia="Times New Roman" w:hAnsi="Simplified Arabic"/>
                <w:snapToGrid w:val="0"/>
                <w:color w:val="000000"/>
                <w:kern w:val="22"/>
                <w:szCs w:val="20"/>
                <w:rtl/>
                <w:lang w:val="en-GB"/>
              </w:rPr>
              <w:t>الفرعية للمشورة العلمية والتقنية والتكنولوجية</w:t>
            </w:r>
          </w:p>
        </w:tc>
        <w:tc>
          <w:tcPr>
            <w:tcW w:w="1559" w:type="dxa"/>
            <w:shd w:val="clear" w:color="auto" w:fill="auto"/>
            <w:noWrap/>
            <w:vAlign w:val="center"/>
            <w:hideMark/>
          </w:tcPr>
          <w:p w14:paraId="489666D1" w14:textId="27745F36"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8</w:t>
            </w:r>
            <w:r w:rsidRPr="005F7E64">
              <w:rPr>
                <w:rFonts w:ascii="Simplified Arabic" w:eastAsia="Times New Roman" w:hAnsi="Simplified Arabic" w:hint="cs"/>
                <w:snapToGrid w:val="0"/>
                <w:color w:val="000000"/>
                <w:kern w:val="22"/>
                <w:szCs w:val="20"/>
                <w:rtl/>
                <w:lang w:val="en-GB"/>
              </w:rPr>
              <w:t>9 (</w:t>
            </w:r>
            <w:r>
              <w:rPr>
                <w:rFonts w:ascii="Simplified Arabic" w:eastAsia="Times New Roman" w:hAnsi="Simplified Arabic" w:hint="cs"/>
                <w:snapToGrid w:val="0"/>
                <w:color w:val="000000"/>
                <w:kern w:val="22"/>
                <w:szCs w:val="20"/>
                <w:rtl/>
                <w:lang w:val="en-GB"/>
              </w:rPr>
              <w:t>4</w:t>
            </w:r>
            <w:r w:rsidRPr="005F7E64">
              <w:rPr>
                <w:rFonts w:ascii="Simplified Arabic" w:eastAsia="Times New Roman" w:hAnsi="Simplified Arabic" w:hint="cs"/>
                <w:snapToGrid w:val="0"/>
                <w:color w:val="000000"/>
                <w:kern w:val="22"/>
                <w:szCs w:val="20"/>
                <w:rtl/>
                <w:lang w:val="en-GB"/>
              </w:rPr>
              <w:t>8)</w:t>
            </w:r>
          </w:p>
        </w:tc>
        <w:tc>
          <w:tcPr>
            <w:tcW w:w="1559" w:type="dxa"/>
            <w:shd w:val="clear" w:color="auto" w:fill="auto"/>
            <w:noWrap/>
            <w:vAlign w:val="center"/>
            <w:hideMark/>
          </w:tcPr>
          <w:p w14:paraId="4CF345C1" w14:textId="29894905"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5F7E64">
              <w:rPr>
                <w:rFonts w:ascii="Simplified Arabic" w:eastAsia="Times New Roman" w:hAnsi="Simplified Arabic" w:hint="cs"/>
                <w:snapToGrid w:val="0"/>
                <w:color w:val="000000"/>
                <w:kern w:val="22"/>
                <w:szCs w:val="20"/>
                <w:rtl/>
                <w:lang w:val="en-GB"/>
              </w:rPr>
              <w:t>6</w:t>
            </w:r>
            <w:r>
              <w:rPr>
                <w:rFonts w:ascii="Simplified Arabic" w:eastAsia="Times New Roman" w:hAnsi="Simplified Arabic" w:hint="cs"/>
                <w:snapToGrid w:val="0"/>
                <w:color w:val="000000"/>
                <w:kern w:val="22"/>
                <w:szCs w:val="20"/>
                <w:rtl/>
                <w:lang w:val="en-GB"/>
              </w:rPr>
              <w:t>0</w:t>
            </w:r>
            <w:r w:rsidRPr="005F7E6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47</w:t>
            </w:r>
            <w:r w:rsidRPr="005F7E64">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2BC7D12F" w14:textId="2EE0DAC8"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47</w:t>
            </w:r>
            <w:r w:rsidRPr="005F7E64">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7</w:t>
            </w:r>
            <w:r w:rsidRPr="005F7E64">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2BB0CA46" w14:textId="045E5874"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53</w:t>
            </w:r>
            <w:r w:rsidRPr="00A138E1">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77</w:t>
            </w:r>
            <w:r w:rsidRPr="00A138E1">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049073D5" w14:textId="77777777" w:rsidTr="0084524D">
        <w:trPr>
          <w:trHeight w:val="300"/>
          <w:jc w:val="center"/>
        </w:trPr>
        <w:tc>
          <w:tcPr>
            <w:tcW w:w="1080" w:type="dxa"/>
            <w:vMerge/>
            <w:shd w:val="clear" w:color="auto" w:fill="auto"/>
            <w:noWrap/>
            <w:vAlign w:val="center"/>
            <w:hideMark/>
          </w:tcPr>
          <w:p w14:paraId="6E2AEEC0"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0016307E" w14:textId="05670555" w:rsidR="00723D51" w:rsidRPr="00BA142A" w:rsidRDefault="00E77729"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الخامس </w:t>
            </w:r>
            <w:r w:rsidRPr="00BA142A">
              <w:rPr>
                <w:rFonts w:ascii="Simplified Arabic" w:eastAsia="Times New Roman" w:hAnsi="Simplified Arabic"/>
                <w:snapToGrid w:val="0"/>
                <w:color w:val="000000"/>
                <w:kern w:val="22"/>
                <w:szCs w:val="20"/>
                <w:rtl/>
                <w:lang w:val="en-GB" w:bidi="ar-EG"/>
              </w:rPr>
              <w:t>للفريق العامل المعني ب</w:t>
            </w:r>
            <w:r w:rsidRPr="00BA142A">
              <w:rPr>
                <w:rFonts w:ascii="Simplified Arabic" w:eastAsia="Times New Roman" w:hAnsi="Simplified Arabic" w:hint="cs"/>
                <w:snapToGrid w:val="0"/>
                <w:color w:val="000000"/>
                <w:kern w:val="22"/>
                <w:szCs w:val="20"/>
                <w:rtl/>
                <w:lang w:val="en-GB" w:bidi="ar-EG"/>
              </w:rPr>
              <w:t>استعراض</w:t>
            </w:r>
            <w:r w:rsidRPr="00BA142A">
              <w:rPr>
                <w:rFonts w:ascii="Simplified Arabic" w:eastAsia="Times New Roman" w:hAnsi="Simplified Arabic"/>
                <w:snapToGrid w:val="0"/>
                <w:color w:val="000000"/>
                <w:kern w:val="22"/>
                <w:szCs w:val="20"/>
                <w:rtl/>
                <w:lang w:val="en-GB" w:bidi="ar-EG"/>
              </w:rPr>
              <w:t xml:space="preserve"> التنفيذ</w:t>
            </w:r>
          </w:p>
        </w:tc>
        <w:tc>
          <w:tcPr>
            <w:tcW w:w="1559" w:type="dxa"/>
            <w:shd w:val="clear" w:color="auto" w:fill="auto"/>
            <w:noWrap/>
            <w:vAlign w:val="center"/>
            <w:hideMark/>
          </w:tcPr>
          <w:p w14:paraId="6E4F053F" w14:textId="42D36E56"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75</w:t>
            </w:r>
            <w:r w:rsidRPr="005F7E64">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45</w:t>
            </w:r>
            <w:r w:rsidRPr="005F7E6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688939EC" w14:textId="414B48E5"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56</w:t>
            </w:r>
            <w:r w:rsidRPr="005F7E64">
              <w:rPr>
                <w:rFonts w:ascii="Simplified Arabic" w:eastAsia="Times New Roman" w:hAnsi="Simplified Arabic" w:hint="cs"/>
                <w:snapToGrid w:val="0"/>
                <w:color w:val="000000"/>
                <w:kern w:val="22"/>
                <w:szCs w:val="20"/>
                <w:rtl/>
                <w:lang w:val="en-GB"/>
              </w:rPr>
              <w:t xml:space="preserve"> (4</w:t>
            </w:r>
            <w:r>
              <w:rPr>
                <w:rFonts w:ascii="Simplified Arabic" w:eastAsia="Times New Roman" w:hAnsi="Simplified Arabic" w:hint="cs"/>
                <w:snapToGrid w:val="0"/>
                <w:color w:val="000000"/>
                <w:kern w:val="22"/>
                <w:szCs w:val="20"/>
                <w:rtl/>
                <w:lang w:val="en-GB"/>
              </w:rPr>
              <w:t>4</w:t>
            </w:r>
            <w:r w:rsidRPr="005F7E64">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737FF9E8" w14:textId="513F82B1"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4</w:t>
            </w:r>
            <w:r>
              <w:rPr>
                <w:rFonts w:ascii="Simplified Arabic" w:eastAsia="Times New Roman" w:hAnsi="Simplified Arabic" w:hint="cs"/>
                <w:snapToGrid w:val="0"/>
                <w:color w:val="000000"/>
                <w:kern w:val="22"/>
                <w:szCs w:val="20"/>
                <w:rtl/>
                <w:lang w:val="en-GB"/>
              </w:rPr>
              <w:t>2</w:t>
            </w:r>
            <w:r w:rsidRPr="00EE31B0">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6</w:t>
            </w:r>
            <w:r w:rsidRPr="00EE31B0">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0FA33E0F" w14:textId="7352C557" w:rsidR="00723D51" w:rsidRPr="00BA142A" w:rsidRDefault="00A138E1"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w:t>
            </w:r>
            <w:r w:rsidR="00EE31B0">
              <w:rPr>
                <w:rFonts w:ascii="Simplified Arabic" w:eastAsia="Times New Roman" w:hAnsi="Simplified Arabic" w:hint="cs"/>
                <w:snapToGrid w:val="0"/>
                <w:color w:val="000000"/>
                <w:kern w:val="22"/>
                <w:szCs w:val="20"/>
                <w:rtl/>
                <w:lang w:val="en-GB"/>
              </w:rPr>
              <w:t>6</w:t>
            </w:r>
            <w:r w:rsidR="00EE31B0" w:rsidRPr="00EE31B0">
              <w:rPr>
                <w:rFonts w:ascii="Simplified Arabic" w:eastAsia="Times New Roman" w:hAnsi="Simplified Arabic" w:hint="cs"/>
                <w:snapToGrid w:val="0"/>
                <w:color w:val="000000"/>
                <w:kern w:val="22"/>
                <w:szCs w:val="20"/>
                <w:rtl/>
                <w:lang w:val="en-GB"/>
              </w:rPr>
              <w:t xml:space="preserve"> في المائة (8</w:t>
            </w:r>
            <w:r w:rsidR="00EE31B0">
              <w:rPr>
                <w:rFonts w:ascii="Simplified Arabic" w:eastAsia="Times New Roman" w:hAnsi="Simplified Arabic" w:hint="cs"/>
                <w:snapToGrid w:val="0"/>
                <w:color w:val="000000"/>
                <w:kern w:val="22"/>
                <w:szCs w:val="20"/>
                <w:rtl/>
                <w:lang w:val="en-GB"/>
              </w:rPr>
              <w:t>0</w:t>
            </w:r>
            <w:r w:rsidR="00EE31B0"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4A714D13" w14:textId="77777777" w:rsidTr="0084524D">
        <w:trPr>
          <w:trHeight w:val="300"/>
          <w:jc w:val="center"/>
        </w:trPr>
        <w:tc>
          <w:tcPr>
            <w:tcW w:w="1080" w:type="dxa"/>
            <w:vMerge/>
            <w:shd w:val="clear" w:color="auto" w:fill="auto"/>
            <w:noWrap/>
            <w:vAlign w:val="center"/>
            <w:hideMark/>
          </w:tcPr>
          <w:p w14:paraId="34B87691"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23A95765" w14:textId="154259EC"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الثالث </w:t>
            </w:r>
            <w:r w:rsidRPr="00BA142A">
              <w:rPr>
                <w:rFonts w:ascii="Simplified Arabic" w:eastAsia="Times New Roman" w:hAnsi="Simplified Arabic"/>
                <w:snapToGrid w:val="0"/>
                <w:color w:val="000000"/>
                <w:kern w:val="22"/>
                <w:szCs w:val="20"/>
                <w:rtl/>
                <w:lang w:val="en-GB" w:bidi="ar-EG"/>
              </w:rPr>
              <w:t>للجنة الحكومية الدولية لبروتوكول ناغويا</w:t>
            </w:r>
          </w:p>
        </w:tc>
        <w:tc>
          <w:tcPr>
            <w:tcW w:w="1559" w:type="dxa"/>
            <w:shd w:val="clear" w:color="auto" w:fill="auto"/>
            <w:noWrap/>
            <w:vAlign w:val="center"/>
            <w:hideMark/>
          </w:tcPr>
          <w:p w14:paraId="328A7271" w14:textId="2CEB26B6"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8</w:t>
            </w:r>
            <w:r w:rsidRPr="005F7E64">
              <w:rPr>
                <w:rFonts w:ascii="Simplified Arabic" w:eastAsia="Times New Roman" w:hAnsi="Simplified Arabic" w:hint="cs"/>
                <w:snapToGrid w:val="0"/>
                <w:color w:val="000000"/>
                <w:kern w:val="22"/>
                <w:szCs w:val="20"/>
                <w:rtl/>
                <w:lang w:val="en-GB"/>
              </w:rPr>
              <w:t>5 (4</w:t>
            </w:r>
            <w:r>
              <w:rPr>
                <w:rFonts w:ascii="Simplified Arabic" w:eastAsia="Times New Roman" w:hAnsi="Simplified Arabic" w:hint="cs"/>
                <w:snapToGrid w:val="0"/>
                <w:color w:val="000000"/>
                <w:kern w:val="22"/>
                <w:szCs w:val="20"/>
                <w:rtl/>
                <w:lang w:val="en-GB"/>
              </w:rPr>
              <w:t>6</w:t>
            </w:r>
            <w:r w:rsidRPr="005F7E6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04552E19" w14:textId="26FDBCF3"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5F7E64">
              <w:rPr>
                <w:rFonts w:ascii="Simplified Arabic" w:eastAsia="Times New Roman" w:hAnsi="Simplified Arabic" w:hint="cs"/>
                <w:snapToGrid w:val="0"/>
                <w:color w:val="000000"/>
                <w:kern w:val="22"/>
                <w:szCs w:val="20"/>
                <w:rtl/>
                <w:lang w:val="en-GB"/>
              </w:rPr>
              <w:t>7</w:t>
            </w:r>
            <w:r>
              <w:rPr>
                <w:rFonts w:ascii="Simplified Arabic" w:eastAsia="Times New Roman" w:hAnsi="Simplified Arabic" w:hint="cs"/>
                <w:snapToGrid w:val="0"/>
                <w:color w:val="000000"/>
                <w:kern w:val="22"/>
                <w:szCs w:val="20"/>
                <w:rtl/>
                <w:lang w:val="en-GB"/>
              </w:rPr>
              <w:t>6</w:t>
            </w:r>
            <w:r w:rsidRPr="005F7E64">
              <w:rPr>
                <w:rFonts w:ascii="Simplified Arabic" w:eastAsia="Times New Roman" w:hAnsi="Simplified Arabic" w:hint="cs"/>
                <w:snapToGrid w:val="0"/>
                <w:color w:val="000000"/>
                <w:kern w:val="22"/>
                <w:szCs w:val="20"/>
                <w:rtl/>
                <w:lang w:val="en-GB"/>
              </w:rPr>
              <w:t xml:space="preserve"> (4</w:t>
            </w:r>
            <w:r>
              <w:rPr>
                <w:rFonts w:ascii="Simplified Arabic" w:eastAsia="Times New Roman" w:hAnsi="Simplified Arabic" w:hint="cs"/>
                <w:snapToGrid w:val="0"/>
                <w:color w:val="000000"/>
                <w:kern w:val="22"/>
                <w:szCs w:val="20"/>
                <w:rtl/>
                <w:lang w:val="en-GB"/>
              </w:rPr>
              <w:t>6</w:t>
            </w:r>
            <w:r w:rsidRPr="005F7E64">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52D62EC7" w14:textId="2CFCBFC7"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60</w:t>
            </w:r>
            <w:r w:rsidRPr="005F7E64">
              <w:rPr>
                <w:rFonts w:ascii="Simplified Arabic" w:eastAsia="Times New Roman" w:hAnsi="Simplified Arabic" w:hint="cs"/>
                <w:snapToGrid w:val="0"/>
                <w:color w:val="000000"/>
                <w:kern w:val="22"/>
                <w:szCs w:val="20"/>
                <w:rtl/>
                <w:lang w:val="en-GB"/>
              </w:rPr>
              <w:t xml:space="preserve"> (4</w:t>
            </w:r>
            <w:r>
              <w:rPr>
                <w:rFonts w:ascii="Simplified Arabic" w:eastAsia="Times New Roman" w:hAnsi="Simplified Arabic" w:hint="cs"/>
                <w:snapToGrid w:val="0"/>
                <w:color w:val="000000"/>
                <w:kern w:val="22"/>
                <w:szCs w:val="20"/>
                <w:rtl/>
                <w:lang w:val="en-GB"/>
              </w:rPr>
              <w:t>0</w:t>
            </w:r>
            <w:r w:rsidRPr="005F7E64">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7DCD5CE2" w14:textId="28DAB2D2"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7</w:t>
            </w:r>
            <w:r>
              <w:rPr>
                <w:rFonts w:ascii="Simplified Arabic" w:eastAsia="Times New Roman" w:hAnsi="Simplified Arabic" w:hint="cs"/>
                <w:snapToGrid w:val="0"/>
                <w:color w:val="000000"/>
                <w:kern w:val="22"/>
                <w:szCs w:val="20"/>
                <w:rtl/>
                <w:lang w:val="en-GB"/>
              </w:rPr>
              <w:t>1</w:t>
            </w:r>
            <w:r w:rsidRPr="00EE31B0">
              <w:rPr>
                <w:rFonts w:ascii="Simplified Arabic" w:eastAsia="Times New Roman" w:hAnsi="Simplified Arabic" w:hint="cs"/>
                <w:snapToGrid w:val="0"/>
                <w:color w:val="000000"/>
                <w:kern w:val="22"/>
                <w:szCs w:val="20"/>
                <w:rtl/>
                <w:lang w:val="en-GB"/>
              </w:rPr>
              <w:t xml:space="preserve"> في المائة (8</w:t>
            </w:r>
            <w:r>
              <w:rPr>
                <w:rFonts w:ascii="Simplified Arabic" w:eastAsia="Times New Roman" w:hAnsi="Simplified Arabic" w:hint="cs"/>
                <w:snapToGrid w:val="0"/>
                <w:color w:val="000000"/>
                <w:kern w:val="22"/>
                <w:szCs w:val="20"/>
                <w:rtl/>
                <w:lang w:val="en-GB"/>
              </w:rPr>
              <w:t>7</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76AF04B2" w14:textId="77777777" w:rsidTr="0084524D">
        <w:trPr>
          <w:trHeight w:val="300"/>
          <w:jc w:val="center"/>
        </w:trPr>
        <w:tc>
          <w:tcPr>
            <w:tcW w:w="1080" w:type="dxa"/>
            <w:vMerge w:val="restart"/>
            <w:shd w:val="clear" w:color="auto" w:fill="auto"/>
            <w:noWrap/>
            <w:vAlign w:val="center"/>
            <w:hideMark/>
          </w:tcPr>
          <w:p w14:paraId="77A6BF38" w14:textId="6D2A7582" w:rsidR="00723D51" w:rsidRPr="00BA142A" w:rsidRDefault="00F12FFC"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2015-2016</w:t>
            </w:r>
          </w:p>
        </w:tc>
        <w:tc>
          <w:tcPr>
            <w:tcW w:w="2041" w:type="dxa"/>
            <w:shd w:val="clear" w:color="auto" w:fill="auto"/>
            <w:noWrap/>
            <w:vAlign w:val="center"/>
            <w:hideMark/>
          </w:tcPr>
          <w:p w14:paraId="5302C812" w14:textId="55D08E33"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rPr>
              <w:t xml:space="preserve">الاجتماع التاسع عشر للهيئة </w:t>
            </w:r>
            <w:r w:rsidRPr="00BA142A">
              <w:rPr>
                <w:rFonts w:ascii="Simplified Arabic" w:eastAsia="Times New Roman" w:hAnsi="Simplified Arabic"/>
                <w:snapToGrid w:val="0"/>
                <w:color w:val="000000"/>
                <w:kern w:val="22"/>
                <w:szCs w:val="20"/>
                <w:rtl/>
                <w:lang w:val="en-GB"/>
              </w:rPr>
              <w:t>الفرعية للمشورة العلمية والتقنية والتكنولوجية</w:t>
            </w:r>
          </w:p>
        </w:tc>
        <w:tc>
          <w:tcPr>
            <w:tcW w:w="1559" w:type="dxa"/>
            <w:shd w:val="clear" w:color="auto" w:fill="auto"/>
            <w:noWrap/>
            <w:vAlign w:val="center"/>
            <w:hideMark/>
          </w:tcPr>
          <w:p w14:paraId="2CC236C7" w14:textId="34EB9C24"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81</w:t>
            </w:r>
            <w:r w:rsidRPr="005F7E64">
              <w:rPr>
                <w:rFonts w:ascii="Simplified Arabic" w:eastAsia="Times New Roman" w:hAnsi="Simplified Arabic" w:hint="cs"/>
                <w:snapToGrid w:val="0"/>
                <w:color w:val="000000"/>
                <w:kern w:val="22"/>
                <w:szCs w:val="20"/>
                <w:rtl/>
                <w:lang w:val="en-GB"/>
              </w:rPr>
              <w:t xml:space="preserve"> (4</w:t>
            </w:r>
            <w:r>
              <w:rPr>
                <w:rFonts w:ascii="Simplified Arabic" w:eastAsia="Times New Roman" w:hAnsi="Simplified Arabic" w:hint="cs"/>
                <w:snapToGrid w:val="0"/>
                <w:color w:val="000000"/>
                <w:kern w:val="22"/>
                <w:szCs w:val="20"/>
                <w:rtl/>
                <w:lang w:val="en-GB"/>
              </w:rPr>
              <w:t>0</w:t>
            </w:r>
            <w:r w:rsidRPr="005F7E6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31BC3AC6" w14:textId="68E760F1"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61</w:t>
            </w:r>
            <w:r w:rsidRPr="005F7E64">
              <w:rPr>
                <w:rFonts w:ascii="Simplified Arabic" w:eastAsia="Times New Roman" w:hAnsi="Simplified Arabic" w:hint="cs"/>
                <w:snapToGrid w:val="0"/>
                <w:color w:val="000000"/>
                <w:kern w:val="22"/>
                <w:szCs w:val="20"/>
                <w:rtl/>
                <w:lang w:val="en-GB"/>
              </w:rPr>
              <w:t xml:space="preserve"> (4</w:t>
            </w:r>
            <w:r>
              <w:rPr>
                <w:rFonts w:ascii="Simplified Arabic" w:eastAsia="Times New Roman" w:hAnsi="Simplified Arabic" w:hint="cs"/>
                <w:snapToGrid w:val="0"/>
                <w:color w:val="000000"/>
                <w:kern w:val="22"/>
                <w:szCs w:val="20"/>
                <w:rtl/>
                <w:lang w:val="en-GB"/>
              </w:rPr>
              <w:t>0</w:t>
            </w:r>
            <w:r w:rsidRPr="005F7E64">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1D27868A" w14:textId="69C9B8CA"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42 (3</w:t>
            </w:r>
            <w:r>
              <w:rPr>
                <w:rFonts w:ascii="Simplified Arabic" w:eastAsia="Times New Roman" w:hAnsi="Simplified Arabic" w:hint="cs"/>
                <w:snapToGrid w:val="0"/>
                <w:color w:val="000000"/>
                <w:kern w:val="22"/>
                <w:szCs w:val="20"/>
                <w:rtl/>
                <w:lang w:val="en-GB"/>
              </w:rPr>
              <w:t>4</w:t>
            </w:r>
            <w:r w:rsidRPr="00EE31B0">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10610FFD" w14:textId="05B1B7AE"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52</w:t>
            </w:r>
            <w:r w:rsidRPr="00EE31B0">
              <w:rPr>
                <w:rFonts w:ascii="Simplified Arabic" w:eastAsia="Times New Roman" w:hAnsi="Simplified Arabic" w:hint="cs"/>
                <w:snapToGrid w:val="0"/>
                <w:color w:val="000000"/>
                <w:kern w:val="22"/>
                <w:szCs w:val="20"/>
                <w:rtl/>
                <w:lang w:val="en-GB"/>
              </w:rPr>
              <w:t xml:space="preserve"> في المائة (8</w:t>
            </w:r>
            <w:r>
              <w:rPr>
                <w:rFonts w:ascii="Simplified Arabic" w:eastAsia="Times New Roman" w:hAnsi="Simplified Arabic" w:hint="cs"/>
                <w:snapToGrid w:val="0"/>
                <w:color w:val="000000"/>
                <w:kern w:val="22"/>
                <w:szCs w:val="20"/>
                <w:rtl/>
                <w:lang w:val="en-GB"/>
              </w:rPr>
              <w:t>5</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7C1A3868" w14:textId="77777777" w:rsidTr="0084524D">
        <w:trPr>
          <w:trHeight w:val="300"/>
          <w:jc w:val="center"/>
        </w:trPr>
        <w:tc>
          <w:tcPr>
            <w:tcW w:w="1080" w:type="dxa"/>
            <w:vMerge/>
            <w:shd w:val="clear" w:color="auto" w:fill="auto"/>
            <w:noWrap/>
            <w:vAlign w:val="center"/>
            <w:hideMark/>
          </w:tcPr>
          <w:p w14:paraId="33540BD0"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3A55FAD0" w14:textId="4C81398F" w:rsidR="00723D51" w:rsidRPr="00BA142A" w:rsidRDefault="00E77729"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التاسع </w:t>
            </w:r>
            <w:r w:rsidRPr="00BA142A">
              <w:rPr>
                <w:rFonts w:ascii="Simplified Arabic" w:eastAsia="Times New Roman" w:hAnsi="Simplified Arabic"/>
                <w:snapToGrid w:val="0"/>
                <w:color w:val="000000"/>
                <w:kern w:val="22"/>
                <w:szCs w:val="20"/>
                <w:rtl/>
                <w:lang w:val="en-GB" w:bidi="ar-EG"/>
              </w:rPr>
              <w:t>للفريق العامل المعني بالمادة 8(ي)</w:t>
            </w:r>
          </w:p>
        </w:tc>
        <w:tc>
          <w:tcPr>
            <w:tcW w:w="1559" w:type="dxa"/>
            <w:shd w:val="clear" w:color="auto" w:fill="auto"/>
            <w:noWrap/>
            <w:vAlign w:val="center"/>
            <w:hideMark/>
          </w:tcPr>
          <w:p w14:paraId="0F83C5A6" w14:textId="1BE49B49"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5F7E64">
              <w:rPr>
                <w:rFonts w:ascii="Simplified Arabic" w:eastAsia="Times New Roman" w:hAnsi="Simplified Arabic" w:hint="cs"/>
                <w:snapToGrid w:val="0"/>
                <w:color w:val="000000"/>
                <w:kern w:val="22"/>
                <w:szCs w:val="20"/>
                <w:rtl/>
                <w:lang w:val="en-GB"/>
              </w:rPr>
              <w:t>7</w:t>
            </w:r>
            <w:r>
              <w:rPr>
                <w:rFonts w:ascii="Simplified Arabic" w:eastAsia="Times New Roman" w:hAnsi="Simplified Arabic" w:hint="cs"/>
                <w:snapToGrid w:val="0"/>
                <w:color w:val="000000"/>
                <w:kern w:val="22"/>
                <w:szCs w:val="20"/>
                <w:rtl/>
                <w:lang w:val="en-GB"/>
              </w:rPr>
              <w:t>9</w:t>
            </w:r>
            <w:r w:rsidRPr="005F7E64">
              <w:rPr>
                <w:rFonts w:ascii="Simplified Arabic" w:eastAsia="Times New Roman" w:hAnsi="Simplified Arabic" w:hint="cs"/>
                <w:snapToGrid w:val="0"/>
                <w:color w:val="000000"/>
                <w:kern w:val="22"/>
                <w:szCs w:val="20"/>
                <w:rtl/>
                <w:lang w:val="en-GB"/>
              </w:rPr>
              <w:t xml:space="preserve"> (4</w:t>
            </w:r>
            <w:r>
              <w:rPr>
                <w:rFonts w:ascii="Simplified Arabic" w:eastAsia="Times New Roman" w:hAnsi="Simplified Arabic" w:hint="cs"/>
                <w:snapToGrid w:val="0"/>
                <w:color w:val="000000"/>
                <w:kern w:val="22"/>
                <w:szCs w:val="20"/>
                <w:rtl/>
                <w:lang w:val="en-GB"/>
              </w:rPr>
              <w:t>0</w:t>
            </w:r>
            <w:r w:rsidRPr="005F7E6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4D421ABD" w14:textId="789F46F7"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62</w:t>
            </w:r>
            <w:r w:rsidRPr="005F7E64">
              <w:rPr>
                <w:rFonts w:ascii="Simplified Arabic" w:eastAsia="Times New Roman" w:hAnsi="Simplified Arabic" w:hint="cs"/>
                <w:snapToGrid w:val="0"/>
                <w:color w:val="000000"/>
                <w:kern w:val="22"/>
                <w:szCs w:val="20"/>
                <w:rtl/>
                <w:lang w:val="en-GB"/>
              </w:rPr>
              <w:t xml:space="preserve"> (4</w:t>
            </w:r>
            <w:r>
              <w:rPr>
                <w:rFonts w:ascii="Simplified Arabic" w:eastAsia="Times New Roman" w:hAnsi="Simplified Arabic" w:hint="cs"/>
                <w:snapToGrid w:val="0"/>
                <w:color w:val="000000"/>
                <w:kern w:val="22"/>
                <w:szCs w:val="20"/>
                <w:rtl/>
                <w:lang w:val="en-GB"/>
              </w:rPr>
              <w:t>0</w:t>
            </w:r>
            <w:r w:rsidRPr="005F7E64">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7C08AFA8" w14:textId="17DE58F0"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43</w:t>
            </w:r>
            <w:r w:rsidRPr="00EE31B0">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35</w:t>
            </w:r>
            <w:r w:rsidRPr="00EE31B0">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7447A88E" w14:textId="1556F773"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54</w:t>
            </w:r>
            <w:r w:rsidRPr="00EE31B0">
              <w:rPr>
                <w:rFonts w:ascii="Simplified Arabic" w:eastAsia="Times New Roman" w:hAnsi="Simplified Arabic" w:hint="cs"/>
                <w:snapToGrid w:val="0"/>
                <w:color w:val="000000"/>
                <w:kern w:val="22"/>
                <w:szCs w:val="20"/>
                <w:rtl/>
                <w:lang w:val="en-GB"/>
              </w:rPr>
              <w:t xml:space="preserve"> في المائة (88 في المائة)</w:t>
            </w:r>
          </w:p>
        </w:tc>
      </w:tr>
      <w:tr w:rsidR="00723D51" w:rsidRPr="00723D51" w14:paraId="1C5EBBEC" w14:textId="77777777" w:rsidTr="0084524D">
        <w:trPr>
          <w:trHeight w:val="300"/>
          <w:jc w:val="center"/>
        </w:trPr>
        <w:tc>
          <w:tcPr>
            <w:tcW w:w="1080" w:type="dxa"/>
            <w:vMerge/>
            <w:shd w:val="clear" w:color="auto" w:fill="auto"/>
            <w:noWrap/>
            <w:vAlign w:val="center"/>
            <w:hideMark/>
          </w:tcPr>
          <w:p w14:paraId="14F2F27B"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474D2689" w14:textId="71CA7D55" w:rsidR="00723D51" w:rsidRPr="00BA142A" w:rsidRDefault="00BA142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snapToGrid w:val="0"/>
                <w:color w:val="000000"/>
                <w:kern w:val="22"/>
                <w:szCs w:val="20"/>
                <w:rtl/>
                <w:lang w:val="en-GB"/>
              </w:rPr>
              <w:t>الاجتماع ا</w:t>
            </w:r>
            <w:r w:rsidRPr="00BA142A">
              <w:rPr>
                <w:rFonts w:ascii="Simplified Arabic" w:eastAsia="Times New Roman" w:hAnsi="Simplified Arabic" w:hint="cs"/>
                <w:snapToGrid w:val="0"/>
                <w:color w:val="000000"/>
                <w:kern w:val="22"/>
                <w:szCs w:val="20"/>
                <w:rtl/>
                <w:lang w:val="en-GB"/>
              </w:rPr>
              <w:t>لثالث عشر</w:t>
            </w:r>
            <w:r w:rsidRPr="00BA142A">
              <w:rPr>
                <w:rFonts w:ascii="Simplified Arabic" w:eastAsia="Times New Roman" w:hAnsi="Simplified Arabic"/>
                <w:snapToGrid w:val="0"/>
                <w:color w:val="000000"/>
                <w:kern w:val="22"/>
                <w:szCs w:val="20"/>
                <w:rtl/>
                <w:lang w:val="en-GB"/>
              </w:rPr>
              <w:t xml:space="preserve"> لمؤتمر الأطراف</w:t>
            </w:r>
          </w:p>
        </w:tc>
        <w:tc>
          <w:tcPr>
            <w:tcW w:w="1559" w:type="dxa"/>
            <w:shd w:val="clear" w:color="auto" w:fill="auto"/>
            <w:noWrap/>
            <w:vAlign w:val="center"/>
            <w:hideMark/>
          </w:tcPr>
          <w:p w14:paraId="75CC250A" w14:textId="6E5F3E8A"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1</w:t>
            </w:r>
            <w:r>
              <w:rPr>
                <w:rFonts w:ascii="Simplified Arabic" w:eastAsia="Times New Roman" w:hAnsi="Simplified Arabic" w:hint="cs"/>
                <w:snapToGrid w:val="0"/>
                <w:color w:val="000000"/>
                <w:kern w:val="22"/>
                <w:szCs w:val="20"/>
                <w:rtl/>
                <w:lang w:val="en-GB"/>
              </w:rPr>
              <w:t>33</w:t>
            </w:r>
            <w:r w:rsidRPr="00EE31B0">
              <w:rPr>
                <w:rFonts w:ascii="Simplified Arabic" w:eastAsia="Times New Roman" w:hAnsi="Simplified Arabic" w:hint="cs"/>
                <w:snapToGrid w:val="0"/>
                <w:color w:val="000000"/>
                <w:kern w:val="22"/>
                <w:szCs w:val="20"/>
                <w:rtl/>
                <w:lang w:val="en-GB"/>
              </w:rPr>
              <w:t xml:space="preserve"> (6</w:t>
            </w:r>
            <w:r>
              <w:rPr>
                <w:rFonts w:ascii="Simplified Arabic" w:eastAsia="Times New Roman" w:hAnsi="Simplified Arabic" w:hint="cs"/>
                <w:snapToGrid w:val="0"/>
                <w:color w:val="000000"/>
                <w:kern w:val="22"/>
                <w:szCs w:val="20"/>
                <w:rtl/>
                <w:lang w:val="en-GB"/>
              </w:rPr>
              <w:t>6</w:t>
            </w:r>
            <w:r w:rsidRPr="00EE31B0">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33B5F794" w14:textId="2245EBF8"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108 (6</w:t>
            </w:r>
            <w:r>
              <w:rPr>
                <w:rFonts w:ascii="Simplified Arabic" w:eastAsia="Times New Roman" w:hAnsi="Simplified Arabic" w:hint="cs"/>
                <w:snapToGrid w:val="0"/>
                <w:color w:val="000000"/>
                <w:kern w:val="22"/>
                <w:szCs w:val="20"/>
                <w:rtl/>
                <w:lang w:val="en-GB"/>
              </w:rPr>
              <w:t>5</w:t>
            </w:r>
            <w:r w:rsidRPr="00EE31B0">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66E7C7D9" w14:textId="7E0126A1"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34</w:t>
            </w:r>
            <w:r w:rsidRPr="00EE31B0">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25</w:t>
            </w:r>
            <w:r w:rsidRPr="00EE31B0">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64EABCED" w14:textId="6AF6297C"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26</w:t>
            </w:r>
            <w:r w:rsidRPr="00A138E1">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38</w:t>
            </w:r>
            <w:r w:rsidRPr="00A138E1">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31782302" w14:textId="77777777" w:rsidTr="0084524D">
        <w:trPr>
          <w:trHeight w:val="300"/>
          <w:jc w:val="center"/>
        </w:trPr>
        <w:tc>
          <w:tcPr>
            <w:tcW w:w="1080" w:type="dxa"/>
            <w:vMerge/>
            <w:shd w:val="clear" w:color="auto" w:fill="auto"/>
            <w:noWrap/>
            <w:vAlign w:val="center"/>
            <w:hideMark/>
          </w:tcPr>
          <w:p w14:paraId="795C0ED1"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5BB17012" w14:textId="34097B3E"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snapToGrid w:val="0"/>
                <w:color w:val="000000"/>
                <w:kern w:val="22"/>
                <w:szCs w:val="20"/>
                <w:rtl/>
                <w:lang w:val="en-GB"/>
              </w:rPr>
              <w:t>ال</w:t>
            </w:r>
            <w:r w:rsidRPr="00BA142A">
              <w:rPr>
                <w:rFonts w:ascii="Simplified Arabic" w:eastAsia="Times New Roman" w:hAnsi="Simplified Arabic" w:hint="cs"/>
                <w:snapToGrid w:val="0"/>
                <w:color w:val="000000"/>
                <w:kern w:val="22"/>
                <w:szCs w:val="20"/>
                <w:rtl/>
                <w:lang w:val="en-GB"/>
              </w:rPr>
              <w:t>اجتماع الثامن</w:t>
            </w:r>
            <w:r w:rsidRPr="00BA142A">
              <w:rPr>
                <w:rFonts w:ascii="Simplified Arabic" w:eastAsia="Times New Roman" w:hAnsi="Simplified Arabic"/>
                <w:snapToGrid w:val="0"/>
                <w:color w:val="000000"/>
                <w:kern w:val="22"/>
                <w:szCs w:val="20"/>
                <w:rtl/>
                <w:lang w:val="en-GB"/>
              </w:rPr>
              <w:t xml:space="preserve"> لمؤتمر الأطراف العامل كاجتماع للأطراف في بروتوكول قرطاجنة</w:t>
            </w:r>
            <w:r w:rsidR="0084524D">
              <w:rPr>
                <w:rFonts w:ascii="Simplified Arabic" w:eastAsia="Times New Roman" w:hAnsi="Simplified Arabic" w:hint="cs"/>
                <w:snapToGrid w:val="0"/>
                <w:color w:val="000000"/>
                <w:kern w:val="22"/>
                <w:szCs w:val="20"/>
                <w:rtl/>
                <w:lang w:val="en-GB"/>
              </w:rPr>
              <w:t xml:space="preserve"> للسلامة الأحيائية</w:t>
            </w:r>
          </w:p>
        </w:tc>
        <w:tc>
          <w:tcPr>
            <w:tcW w:w="1559" w:type="dxa"/>
            <w:shd w:val="clear" w:color="auto" w:fill="auto"/>
            <w:noWrap/>
            <w:vAlign w:val="center"/>
            <w:hideMark/>
          </w:tcPr>
          <w:p w14:paraId="41253E07" w14:textId="7DF4893A"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1</w:t>
            </w:r>
            <w:r>
              <w:rPr>
                <w:rFonts w:ascii="Simplified Arabic" w:eastAsia="Times New Roman" w:hAnsi="Simplified Arabic" w:hint="cs"/>
                <w:snapToGrid w:val="0"/>
                <w:color w:val="000000"/>
                <w:kern w:val="22"/>
                <w:szCs w:val="20"/>
                <w:rtl/>
                <w:lang w:val="en-GB"/>
              </w:rPr>
              <w:t>25</w:t>
            </w:r>
            <w:r w:rsidRPr="00EE31B0">
              <w:rPr>
                <w:rFonts w:ascii="Simplified Arabic" w:eastAsia="Times New Roman" w:hAnsi="Simplified Arabic" w:hint="cs"/>
                <w:snapToGrid w:val="0"/>
                <w:color w:val="000000"/>
                <w:kern w:val="22"/>
                <w:szCs w:val="20"/>
                <w:rtl/>
                <w:lang w:val="en-GB"/>
              </w:rPr>
              <w:t xml:space="preserve"> (6</w:t>
            </w:r>
            <w:r>
              <w:rPr>
                <w:rFonts w:ascii="Simplified Arabic" w:eastAsia="Times New Roman" w:hAnsi="Simplified Arabic" w:hint="cs"/>
                <w:snapToGrid w:val="0"/>
                <w:color w:val="000000"/>
                <w:kern w:val="22"/>
                <w:szCs w:val="20"/>
                <w:rtl/>
                <w:lang w:val="en-GB"/>
              </w:rPr>
              <w:t>3</w:t>
            </w:r>
            <w:r w:rsidRPr="00EE31B0">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4CC96411" w14:textId="0AF13638"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108 (6</w:t>
            </w:r>
            <w:r>
              <w:rPr>
                <w:rFonts w:ascii="Simplified Arabic" w:eastAsia="Times New Roman" w:hAnsi="Simplified Arabic" w:hint="cs"/>
                <w:snapToGrid w:val="0"/>
                <w:color w:val="000000"/>
                <w:kern w:val="22"/>
                <w:szCs w:val="20"/>
                <w:rtl/>
                <w:lang w:val="en-GB"/>
              </w:rPr>
              <w:t>3</w:t>
            </w:r>
            <w:r w:rsidRPr="00EE31B0">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6510ABA0" w14:textId="5B2186EA"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4</w:t>
            </w:r>
            <w:r>
              <w:rPr>
                <w:rFonts w:ascii="Simplified Arabic" w:eastAsia="Times New Roman" w:hAnsi="Simplified Arabic" w:hint="cs"/>
                <w:snapToGrid w:val="0"/>
                <w:color w:val="000000"/>
                <w:kern w:val="22"/>
                <w:szCs w:val="20"/>
                <w:rtl/>
                <w:lang w:val="en-GB"/>
              </w:rPr>
              <w:t>8</w:t>
            </w:r>
            <w:r w:rsidRPr="00EE31B0">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1</w:t>
            </w:r>
            <w:r w:rsidRPr="00EE31B0">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4B9515F5" w14:textId="625991DF"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A138E1">
              <w:rPr>
                <w:rFonts w:ascii="Simplified Arabic" w:eastAsia="Times New Roman" w:hAnsi="Simplified Arabic" w:hint="cs"/>
                <w:snapToGrid w:val="0"/>
                <w:color w:val="000000"/>
                <w:kern w:val="22"/>
                <w:szCs w:val="20"/>
                <w:rtl/>
                <w:lang w:val="en-GB"/>
              </w:rPr>
              <w:t>3</w:t>
            </w:r>
            <w:r>
              <w:rPr>
                <w:rFonts w:ascii="Simplified Arabic" w:eastAsia="Times New Roman" w:hAnsi="Simplified Arabic" w:hint="cs"/>
                <w:snapToGrid w:val="0"/>
                <w:color w:val="000000"/>
                <w:kern w:val="22"/>
                <w:szCs w:val="20"/>
                <w:rtl/>
                <w:lang w:val="en-GB"/>
              </w:rPr>
              <w:t>8</w:t>
            </w:r>
            <w:r w:rsidRPr="00A138E1">
              <w:rPr>
                <w:rFonts w:ascii="Simplified Arabic" w:eastAsia="Times New Roman" w:hAnsi="Simplified Arabic" w:hint="cs"/>
                <w:snapToGrid w:val="0"/>
                <w:color w:val="000000"/>
                <w:kern w:val="22"/>
                <w:szCs w:val="20"/>
                <w:rtl/>
                <w:lang w:val="en-GB"/>
              </w:rPr>
              <w:t xml:space="preserve"> في المائة (4</w:t>
            </w:r>
            <w:r>
              <w:rPr>
                <w:rFonts w:ascii="Simplified Arabic" w:eastAsia="Times New Roman" w:hAnsi="Simplified Arabic" w:hint="cs"/>
                <w:snapToGrid w:val="0"/>
                <w:color w:val="000000"/>
                <w:kern w:val="22"/>
                <w:szCs w:val="20"/>
                <w:rtl/>
                <w:lang w:val="en-GB"/>
              </w:rPr>
              <w:t>9</w:t>
            </w:r>
            <w:r w:rsidRPr="00A138E1">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760E2D59" w14:textId="77777777" w:rsidTr="0084524D">
        <w:trPr>
          <w:trHeight w:val="300"/>
          <w:jc w:val="center"/>
        </w:trPr>
        <w:tc>
          <w:tcPr>
            <w:tcW w:w="1080" w:type="dxa"/>
            <w:vMerge/>
            <w:shd w:val="clear" w:color="auto" w:fill="auto"/>
            <w:noWrap/>
            <w:vAlign w:val="center"/>
            <w:hideMark/>
          </w:tcPr>
          <w:p w14:paraId="68E3D6BF"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07B2411F" w14:textId="17E4228E" w:rsidR="00723D51" w:rsidRPr="00BA142A" w:rsidRDefault="00BA142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 xml:space="preserve">الاجتماع الثاني </w:t>
            </w:r>
            <w:r w:rsidRPr="00BA142A">
              <w:rPr>
                <w:rFonts w:ascii="Simplified Arabic" w:eastAsia="Times New Roman" w:hAnsi="Simplified Arabic"/>
                <w:snapToGrid w:val="0"/>
                <w:color w:val="000000"/>
                <w:kern w:val="22"/>
                <w:szCs w:val="20"/>
                <w:rtl/>
                <w:lang w:val="en-GB" w:bidi="ar-EG"/>
              </w:rPr>
              <w:t xml:space="preserve">لمؤتمر </w:t>
            </w:r>
            <w:bookmarkStart w:id="13" w:name="_Hlk516133538"/>
            <w:r w:rsidRPr="00BA142A">
              <w:rPr>
                <w:rFonts w:ascii="Simplified Arabic" w:eastAsia="Times New Roman" w:hAnsi="Simplified Arabic"/>
                <w:snapToGrid w:val="0"/>
                <w:color w:val="000000"/>
                <w:kern w:val="22"/>
                <w:szCs w:val="20"/>
                <w:rtl/>
                <w:lang w:val="en-GB" w:bidi="ar-EG"/>
              </w:rPr>
              <w:t>الأطراف العامل كاجتماع للأطراف في بروتوكول ناغويا</w:t>
            </w:r>
            <w:bookmarkEnd w:id="13"/>
          </w:p>
        </w:tc>
        <w:tc>
          <w:tcPr>
            <w:tcW w:w="1559" w:type="dxa"/>
            <w:shd w:val="clear" w:color="auto" w:fill="auto"/>
            <w:noWrap/>
            <w:vAlign w:val="center"/>
            <w:hideMark/>
          </w:tcPr>
          <w:p w14:paraId="5C78ECAB" w14:textId="1F46D180"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1</w:t>
            </w:r>
            <w:r>
              <w:rPr>
                <w:rFonts w:ascii="Simplified Arabic" w:eastAsia="Times New Roman" w:hAnsi="Simplified Arabic" w:hint="cs"/>
                <w:snapToGrid w:val="0"/>
                <w:color w:val="000000"/>
                <w:kern w:val="22"/>
                <w:szCs w:val="20"/>
                <w:rtl/>
                <w:lang w:val="en-GB"/>
              </w:rPr>
              <w:t>20</w:t>
            </w:r>
            <w:r w:rsidRPr="00EE31B0">
              <w:rPr>
                <w:rFonts w:ascii="Simplified Arabic" w:eastAsia="Times New Roman" w:hAnsi="Simplified Arabic" w:hint="cs"/>
                <w:snapToGrid w:val="0"/>
                <w:color w:val="000000"/>
                <w:kern w:val="22"/>
                <w:szCs w:val="20"/>
                <w:rtl/>
                <w:lang w:val="en-GB"/>
              </w:rPr>
              <w:t xml:space="preserve"> (62)</w:t>
            </w:r>
          </w:p>
        </w:tc>
        <w:tc>
          <w:tcPr>
            <w:tcW w:w="1559" w:type="dxa"/>
            <w:shd w:val="clear" w:color="auto" w:fill="auto"/>
            <w:noWrap/>
            <w:vAlign w:val="center"/>
            <w:hideMark/>
          </w:tcPr>
          <w:p w14:paraId="261C54FB" w14:textId="06B087AD"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108</w:t>
            </w:r>
            <w:r w:rsidRPr="00EE31B0">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62</w:t>
            </w:r>
            <w:r w:rsidRPr="00EE31B0">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27F4FA80" w14:textId="2E4F55ED"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4</w:t>
            </w:r>
            <w:r>
              <w:rPr>
                <w:rFonts w:ascii="Simplified Arabic" w:eastAsia="Times New Roman" w:hAnsi="Simplified Arabic" w:hint="cs"/>
                <w:snapToGrid w:val="0"/>
                <w:color w:val="000000"/>
                <w:kern w:val="22"/>
                <w:szCs w:val="20"/>
                <w:rtl/>
                <w:lang w:val="en-GB"/>
              </w:rPr>
              <w:t>4</w:t>
            </w:r>
            <w:r w:rsidRPr="00EE31B0">
              <w:rPr>
                <w:rFonts w:ascii="Simplified Arabic" w:eastAsia="Times New Roman" w:hAnsi="Simplified Arabic" w:hint="cs"/>
                <w:snapToGrid w:val="0"/>
                <w:color w:val="000000"/>
                <w:kern w:val="22"/>
                <w:szCs w:val="20"/>
                <w:rtl/>
                <w:lang w:val="en-GB"/>
              </w:rPr>
              <w:t xml:space="preserve"> (</w:t>
            </w:r>
            <w:r>
              <w:rPr>
                <w:rFonts w:ascii="Simplified Arabic" w:eastAsia="Times New Roman" w:hAnsi="Simplified Arabic" w:hint="cs"/>
                <w:snapToGrid w:val="0"/>
                <w:color w:val="000000"/>
                <w:kern w:val="22"/>
                <w:szCs w:val="20"/>
                <w:rtl/>
                <w:lang w:val="en-GB"/>
              </w:rPr>
              <w:t>28</w:t>
            </w:r>
            <w:r w:rsidRPr="00EE31B0">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7C3AC7C1" w14:textId="76EEB2B9" w:rsidR="00723D51" w:rsidRPr="00BA142A" w:rsidRDefault="00A138E1" w:rsidP="00A138E1">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37</w:t>
            </w:r>
            <w:r w:rsidRPr="00A138E1">
              <w:rPr>
                <w:rFonts w:ascii="Simplified Arabic" w:eastAsia="Times New Roman" w:hAnsi="Simplified Arabic" w:hint="cs"/>
                <w:snapToGrid w:val="0"/>
                <w:color w:val="000000"/>
                <w:kern w:val="22"/>
                <w:szCs w:val="20"/>
                <w:rtl/>
                <w:lang w:val="en-GB"/>
              </w:rPr>
              <w:t xml:space="preserve"> في المائة (</w:t>
            </w:r>
            <w:r>
              <w:rPr>
                <w:rFonts w:ascii="Simplified Arabic" w:eastAsia="Times New Roman" w:hAnsi="Simplified Arabic" w:hint="cs"/>
                <w:snapToGrid w:val="0"/>
                <w:color w:val="000000"/>
                <w:kern w:val="22"/>
                <w:szCs w:val="20"/>
                <w:rtl/>
                <w:lang w:val="en-GB"/>
              </w:rPr>
              <w:t>45</w:t>
            </w:r>
            <w:r w:rsidRPr="00A138E1">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4D17A27E" w14:textId="77777777" w:rsidTr="0084524D">
        <w:trPr>
          <w:trHeight w:val="300"/>
          <w:jc w:val="center"/>
        </w:trPr>
        <w:tc>
          <w:tcPr>
            <w:tcW w:w="1080" w:type="dxa"/>
            <w:vMerge/>
            <w:shd w:val="clear" w:color="auto" w:fill="auto"/>
            <w:noWrap/>
            <w:vAlign w:val="center"/>
            <w:hideMark/>
          </w:tcPr>
          <w:p w14:paraId="18EEA173"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15B484D5" w14:textId="5EE32056" w:rsidR="00723D51" w:rsidRPr="00BA142A" w:rsidRDefault="007B6FF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rPr>
              <w:t xml:space="preserve">الاجتماع العشرون للهيئة </w:t>
            </w:r>
            <w:r w:rsidRPr="00BA142A">
              <w:rPr>
                <w:rFonts w:ascii="Simplified Arabic" w:eastAsia="Times New Roman" w:hAnsi="Simplified Arabic"/>
                <w:snapToGrid w:val="0"/>
                <w:color w:val="000000"/>
                <w:kern w:val="22"/>
                <w:szCs w:val="20"/>
                <w:rtl/>
                <w:lang w:val="en-GB"/>
              </w:rPr>
              <w:t>الفرعية للمشورة العلمية والتقنية والتكنولوجية</w:t>
            </w:r>
          </w:p>
        </w:tc>
        <w:tc>
          <w:tcPr>
            <w:tcW w:w="1559" w:type="dxa"/>
            <w:shd w:val="clear" w:color="auto" w:fill="auto"/>
            <w:noWrap/>
            <w:vAlign w:val="center"/>
            <w:hideMark/>
          </w:tcPr>
          <w:p w14:paraId="4958A0DE" w14:textId="128EB3CA"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83</w:t>
            </w:r>
            <w:r w:rsidRPr="00EE31B0">
              <w:rPr>
                <w:rFonts w:ascii="Simplified Arabic" w:eastAsia="Times New Roman" w:hAnsi="Simplified Arabic" w:hint="cs"/>
                <w:snapToGrid w:val="0"/>
                <w:color w:val="000000"/>
                <w:kern w:val="22"/>
                <w:szCs w:val="20"/>
                <w:rtl/>
                <w:lang w:val="en-GB"/>
              </w:rPr>
              <w:t xml:space="preserve"> (4</w:t>
            </w:r>
            <w:r>
              <w:rPr>
                <w:rFonts w:ascii="Simplified Arabic" w:eastAsia="Times New Roman" w:hAnsi="Simplified Arabic" w:hint="cs"/>
                <w:snapToGrid w:val="0"/>
                <w:color w:val="000000"/>
                <w:kern w:val="22"/>
                <w:szCs w:val="20"/>
                <w:rtl/>
                <w:lang w:val="en-GB"/>
              </w:rPr>
              <w:t>6</w:t>
            </w:r>
            <w:r w:rsidRPr="00EE31B0">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6820350B" w14:textId="0275147D"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w:t>
            </w:r>
            <w:r w:rsidRPr="005F7E64">
              <w:rPr>
                <w:rFonts w:ascii="Simplified Arabic" w:eastAsia="Times New Roman" w:hAnsi="Simplified Arabic" w:hint="cs"/>
                <w:snapToGrid w:val="0"/>
                <w:color w:val="000000"/>
                <w:kern w:val="22"/>
                <w:szCs w:val="20"/>
                <w:rtl/>
                <w:lang w:val="en-GB"/>
              </w:rPr>
              <w:t>5 (4</w:t>
            </w:r>
            <w:r>
              <w:rPr>
                <w:rFonts w:ascii="Simplified Arabic" w:eastAsia="Times New Roman" w:hAnsi="Simplified Arabic" w:hint="cs"/>
                <w:snapToGrid w:val="0"/>
                <w:color w:val="000000"/>
                <w:kern w:val="22"/>
                <w:szCs w:val="20"/>
                <w:rtl/>
                <w:lang w:val="en-GB"/>
              </w:rPr>
              <w:t>3</w:t>
            </w:r>
            <w:r w:rsidRPr="005F7E64">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369FE361" w14:textId="62597C3A"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4</w:t>
            </w:r>
            <w:r>
              <w:rPr>
                <w:rFonts w:ascii="Simplified Arabic" w:eastAsia="Times New Roman" w:hAnsi="Simplified Arabic" w:hint="cs"/>
                <w:snapToGrid w:val="0"/>
                <w:color w:val="000000"/>
                <w:kern w:val="22"/>
                <w:szCs w:val="20"/>
                <w:rtl/>
                <w:lang w:val="en-GB"/>
              </w:rPr>
              <w:t>5</w:t>
            </w:r>
            <w:r w:rsidRPr="00EE31B0">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8</w:t>
            </w:r>
            <w:r w:rsidRPr="00EE31B0">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2EE2C7CC" w14:textId="764148CB"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54 في المائة (8</w:t>
            </w:r>
            <w:r>
              <w:rPr>
                <w:rFonts w:ascii="Simplified Arabic" w:eastAsia="Times New Roman" w:hAnsi="Simplified Arabic" w:hint="cs"/>
                <w:snapToGrid w:val="0"/>
                <w:color w:val="000000"/>
                <w:kern w:val="22"/>
                <w:szCs w:val="20"/>
                <w:rtl/>
                <w:lang w:val="en-GB"/>
              </w:rPr>
              <w:t>3</w:t>
            </w:r>
            <w:r w:rsidRPr="00EE31B0">
              <w:rPr>
                <w:rFonts w:ascii="Simplified Arabic" w:eastAsia="Times New Roman" w:hAnsi="Simplified Arabic" w:hint="cs"/>
                <w:snapToGrid w:val="0"/>
                <w:color w:val="000000"/>
                <w:kern w:val="22"/>
                <w:szCs w:val="20"/>
                <w:rtl/>
                <w:lang w:val="en-GB"/>
              </w:rPr>
              <w:t xml:space="preserve"> في المائة)</w:t>
            </w:r>
          </w:p>
        </w:tc>
      </w:tr>
      <w:tr w:rsidR="00723D51" w:rsidRPr="00723D51" w14:paraId="571FC455" w14:textId="77777777" w:rsidTr="0084524D">
        <w:trPr>
          <w:trHeight w:val="300"/>
          <w:jc w:val="center"/>
        </w:trPr>
        <w:tc>
          <w:tcPr>
            <w:tcW w:w="1080" w:type="dxa"/>
            <w:vMerge/>
            <w:shd w:val="clear" w:color="auto" w:fill="auto"/>
            <w:noWrap/>
            <w:vAlign w:val="center"/>
            <w:hideMark/>
          </w:tcPr>
          <w:p w14:paraId="1EC19D42" w14:textId="77777777" w:rsidR="00723D51" w:rsidRPr="00BA142A" w:rsidRDefault="00723D51" w:rsidP="005B09B8">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p>
        </w:tc>
        <w:tc>
          <w:tcPr>
            <w:tcW w:w="2041" w:type="dxa"/>
            <w:shd w:val="clear" w:color="auto" w:fill="auto"/>
            <w:noWrap/>
            <w:vAlign w:val="center"/>
            <w:hideMark/>
          </w:tcPr>
          <w:p w14:paraId="04BAAC85" w14:textId="2FF092C8" w:rsidR="00723D51" w:rsidRPr="00BA142A" w:rsidRDefault="00BA142A" w:rsidP="00AB3F31">
            <w:pPr>
              <w:suppressLineNumbers/>
              <w:suppressAutoHyphens/>
              <w:kinsoku w:val="0"/>
              <w:overflowPunct w:val="0"/>
              <w:autoSpaceDE w:val="0"/>
              <w:autoSpaceDN w:val="0"/>
              <w:adjustRightInd w:val="0"/>
              <w:snapToGrid w:val="0"/>
              <w:spacing w:line="240" w:lineRule="auto"/>
              <w:jc w:val="left"/>
              <w:rPr>
                <w:rFonts w:ascii="Simplified Arabic" w:eastAsia="Times New Roman" w:hAnsi="Simplified Arabic"/>
                <w:snapToGrid w:val="0"/>
                <w:color w:val="000000"/>
                <w:kern w:val="22"/>
                <w:szCs w:val="20"/>
                <w:lang w:val="en-GB"/>
              </w:rPr>
            </w:pPr>
            <w:r w:rsidRPr="00BA142A">
              <w:rPr>
                <w:rFonts w:ascii="Simplified Arabic" w:eastAsia="Times New Roman" w:hAnsi="Simplified Arabic" w:hint="cs"/>
                <w:snapToGrid w:val="0"/>
                <w:color w:val="000000"/>
                <w:kern w:val="22"/>
                <w:szCs w:val="20"/>
                <w:rtl/>
                <w:lang w:val="en-GB" w:bidi="ar-EG"/>
              </w:rPr>
              <w:t>الاجتماع الأول ل</w:t>
            </w:r>
            <w:r w:rsidRPr="00BA142A">
              <w:rPr>
                <w:rFonts w:ascii="Simplified Arabic" w:eastAsia="Times New Roman" w:hAnsi="Simplified Arabic"/>
                <w:snapToGrid w:val="0"/>
                <w:color w:val="000000"/>
                <w:kern w:val="22"/>
                <w:szCs w:val="20"/>
                <w:rtl/>
                <w:lang w:val="en-GB" w:bidi="ar-EG"/>
              </w:rPr>
              <w:t>لهيئة الفرعية للتنفيذ</w:t>
            </w:r>
          </w:p>
        </w:tc>
        <w:tc>
          <w:tcPr>
            <w:tcW w:w="1559" w:type="dxa"/>
            <w:shd w:val="clear" w:color="auto" w:fill="auto"/>
            <w:noWrap/>
            <w:vAlign w:val="center"/>
            <w:hideMark/>
          </w:tcPr>
          <w:p w14:paraId="08791EFF" w14:textId="03A75800"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84</w:t>
            </w:r>
            <w:r w:rsidRPr="005F7E64">
              <w:rPr>
                <w:rFonts w:ascii="Simplified Arabic" w:eastAsia="Times New Roman" w:hAnsi="Simplified Arabic" w:hint="cs"/>
                <w:snapToGrid w:val="0"/>
                <w:color w:val="000000"/>
                <w:kern w:val="22"/>
                <w:szCs w:val="20"/>
                <w:rtl/>
                <w:lang w:val="en-GB"/>
              </w:rPr>
              <w:t xml:space="preserve"> (4</w:t>
            </w:r>
            <w:r>
              <w:rPr>
                <w:rFonts w:ascii="Simplified Arabic" w:eastAsia="Times New Roman" w:hAnsi="Simplified Arabic" w:hint="cs"/>
                <w:snapToGrid w:val="0"/>
                <w:color w:val="000000"/>
                <w:kern w:val="22"/>
                <w:szCs w:val="20"/>
                <w:rtl/>
                <w:lang w:val="en-GB"/>
              </w:rPr>
              <w:t>7</w:t>
            </w:r>
            <w:r w:rsidRPr="005F7E64">
              <w:rPr>
                <w:rFonts w:ascii="Simplified Arabic" w:eastAsia="Times New Roman" w:hAnsi="Simplified Arabic" w:hint="cs"/>
                <w:snapToGrid w:val="0"/>
                <w:color w:val="000000"/>
                <w:kern w:val="22"/>
                <w:szCs w:val="20"/>
                <w:rtl/>
                <w:lang w:val="en-GB"/>
              </w:rPr>
              <w:t>)</w:t>
            </w:r>
          </w:p>
        </w:tc>
        <w:tc>
          <w:tcPr>
            <w:tcW w:w="1559" w:type="dxa"/>
            <w:shd w:val="clear" w:color="auto" w:fill="auto"/>
            <w:noWrap/>
            <w:vAlign w:val="center"/>
            <w:hideMark/>
          </w:tcPr>
          <w:p w14:paraId="29A6C45A" w14:textId="6ED96F12" w:rsidR="00723D51" w:rsidRPr="00BA142A" w:rsidRDefault="005F7E64" w:rsidP="005F7E64">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Pr>
                <w:rFonts w:ascii="Simplified Arabic" w:eastAsia="Times New Roman" w:hAnsi="Simplified Arabic" w:hint="cs"/>
                <w:snapToGrid w:val="0"/>
                <w:color w:val="000000"/>
                <w:kern w:val="22"/>
                <w:szCs w:val="20"/>
                <w:rtl/>
                <w:lang w:val="en-GB"/>
              </w:rPr>
              <w:t>5</w:t>
            </w:r>
            <w:r w:rsidRPr="005F7E64">
              <w:rPr>
                <w:rFonts w:ascii="Simplified Arabic" w:eastAsia="Times New Roman" w:hAnsi="Simplified Arabic" w:hint="cs"/>
                <w:snapToGrid w:val="0"/>
                <w:color w:val="000000"/>
                <w:kern w:val="22"/>
                <w:szCs w:val="20"/>
                <w:rtl/>
                <w:lang w:val="en-GB"/>
              </w:rPr>
              <w:t>5 (4</w:t>
            </w:r>
            <w:r>
              <w:rPr>
                <w:rFonts w:ascii="Simplified Arabic" w:eastAsia="Times New Roman" w:hAnsi="Simplified Arabic" w:hint="cs"/>
                <w:snapToGrid w:val="0"/>
                <w:color w:val="000000"/>
                <w:kern w:val="22"/>
                <w:szCs w:val="20"/>
                <w:rtl/>
                <w:lang w:val="en-GB"/>
              </w:rPr>
              <w:t>3</w:t>
            </w:r>
            <w:r w:rsidRPr="005F7E64">
              <w:rPr>
                <w:rFonts w:ascii="Simplified Arabic" w:eastAsia="Times New Roman" w:hAnsi="Simplified Arabic" w:hint="cs"/>
                <w:snapToGrid w:val="0"/>
                <w:color w:val="000000"/>
                <w:kern w:val="22"/>
                <w:szCs w:val="20"/>
                <w:rtl/>
                <w:lang w:val="en-GB"/>
              </w:rPr>
              <w:t>)</w:t>
            </w:r>
          </w:p>
        </w:tc>
        <w:tc>
          <w:tcPr>
            <w:tcW w:w="1560" w:type="dxa"/>
            <w:shd w:val="clear" w:color="auto" w:fill="auto"/>
            <w:noWrap/>
            <w:vAlign w:val="center"/>
            <w:hideMark/>
          </w:tcPr>
          <w:p w14:paraId="7DC76E82" w14:textId="357804C0"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4</w:t>
            </w:r>
            <w:r>
              <w:rPr>
                <w:rFonts w:ascii="Simplified Arabic" w:eastAsia="Times New Roman" w:hAnsi="Simplified Arabic" w:hint="cs"/>
                <w:snapToGrid w:val="0"/>
                <w:color w:val="000000"/>
                <w:kern w:val="22"/>
                <w:szCs w:val="20"/>
                <w:rtl/>
                <w:lang w:val="en-GB"/>
              </w:rPr>
              <w:t>6</w:t>
            </w:r>
            <w:r w:rsidRPr="00EE31B0">
              <w:rPr>
                <w:rFonts w:ascii="Simplified Arabic" w:eastAsia="Times New Roman" w:hAnsi="Simplified Arabic" w:hint="cs"/>
                <w:snapToGrid w:val="0"/>
                <w:color w:val="000000"/>
                <w:kern w:val="22"/>
                <w:szCs w:val="20"/>
                <w:rtl/>
                <w:lang w:val="en-GB"/>
              </w:rPr>
              <w:t xml:space="preserve"> (3</w:t>
            </w:r>
            <w:r>
              <w:rPr>
                <w:rFonts w:ascii="Simplified Arabic" w:eastAsia="Times New Roman" w:hAnsi="Simplified Arabic" w:hint="cs"/>
                <w:snapToGrid w:val="0"/>
                <w:color w:val="000000"/>
                <w:kern w:val="22"/>
                <w:szCs w:val="20"/>
                <w:rtl/>
                <w:lang w:val="en-GB"/>
              </w:rPr>
              <w:t>8</w:t>
            </w:r>
            <w:r w:rsidRPr="00EE31B0">
              <w:rPr>
                <w:rFonts w:ascii="Simplified Arabic" w:eastAsia="Times New Roman" w:hAnsi="Simplified Arabic" w:hint="cs"/>
                <w:snapToGrid w:val="0"/>
                <w:color w:val="000000"/>
                <w:kern w:val="22"/>
                <w:szCs w:val="20"/>
                <w:rtl/>
                <w:lang w:val="en-GB"/>
              </w:rPr>
              <w:t>)</w:t>
            </w:r>
          </w:p>
        </w:tc>
        <w:tc>
          <w:tcPr>
            <w:tcW w:w="1699" w:type="dxa"/>
            <w:shd w:val="clear" w:color="auto" w:fill="auto"/>
            <w:noWrap/>
            <w:vAlign w:val="center"/>
            <w:hideMark/>
          </w:tcPr>
          <w:p w14:paraId="66E76BCF" w14:textId="5C90E8B8" w:rsidR="00723D51" w:rsidRPr="00BA142A" w:rsidRDefault="00EE31B0" w:rsidP="00EE31B0">
            <w:pPr>
              <w:suppressLineNumbers/>
              <w:suppressAutoHyphens/>
              <w:kinsoku w:val="0"/>
              <w:overflowPunct w:val="0"/>
              <w:autoSpaceDE w:val="0"/>
              <w:autoSpaceDN w:val="0"/>
              <w:adjustRightInd w:val="0"/>
              <w:snapToGrid w:val="0"/>
              <w:spacing w:line="240" w:lineRule="auto"/>
              <w:jc w:val="center"/>
              <w:rPr>
                <w:rFonts w:ascii="Simplified Arabic" w:eastAsia="Times New Roman" w:hAnsi="Simplified Arabic"/>
                <w:snapToGrid w:val="0"/>
                <w:color w:val="000000"/>
                <w:kern w:val="22"/>
                <w:szCs w:val="20"/>
                <w:lang w:val="en-GB"/>
              </w:rPr>
            </w:pPr>
            <w:r w:rsidRPr="00EE31B0">
              <w:rPr>
                <w:rFonts w:ascii="Simplified Arabic" w:eastAsia="Times New Roman" w:hAnsi="Simplified Arabic" w:hint="cs"/>
                <w:snapToGrid w:val="0"/>
                <w:color w:val="000000"/>
                <w:kern w:val="22"/>
                <w:szCs w:val="20"/>
                <w:rtl/>
                <w:lang w:val="en-GB"/>
              </w:rPr>
              <w:t>5</w:t>
            </w:r>
            <w:r>
              <w:rPr>
                <w:rFonts w:ascii="Simplified Arabic" w:eastAsia="Times New Roman" w:hAnsi="Simplified Arabic" w:hint="cs"/>
                <w:snapToGrid w:val="0"/>
                <w:color w:val="000000"/>
                <w:kern w:val="22"/>
                <w:szCs w:val="20"/>
                <w:rtl/>
                <w:lang w:val="en-GB"/>
              </w:rPr>
              <w:t>5</w:t>
            </w:r>
            <w:r w:rsidRPr="00EE31B0">
              <w:rPr>
                <w:rFonts w:ascii="Simplified Arabic" w:eastAsia="Times New Roman" w:hAnsi="Simplified Arabic" w:hint="cs"/>
                <w:snapToGrid w:val="0"/>
                <w:color w:val="000000"/>
                <w:kern w:val="22"/>
                <w:szCs w:val="20"/>
                <w:rtl/>
                <w:lang w:val="en-GB"/>
              </w:rPr>
              <w:t xml:space="preserve"> في المائة (8</w:t>
            </w:r>
            <w:r>
              <w:rPr>
                <w:rFonts w:ascii="Simplified Arabic" w:eastAsia="Times New Roman" w:hAnsi="Simplified Arabic" w:hint="cs"/>
                <w:snapToGrid w:val="0"/>
                <w:color w:val="000000"/>
                <w:kern w:val="22"/>
                <w:szCs w:val="20"/>
                <w:rtl/>
                <w:lang w:val="en-GB"/>
              </w:rPr>
              <w:t>1</w:t>
            </w:r>
            <w:r w:rsidRPr="00EE31B0">
              <w:rPr>
                <w:rFonts w:ascii="Simplified Arabic" w:eastAsia="Times New Roman" w:hAnsi="Simplified Arabic" w:hint="cs"/>
                <w:snapToGrid w:val="0"/>
                <w:color w:val="000000"/>
                <w:kern w:val="22"/>
                <w:szCs w:val="20"/>
                <w:rtl/>
                <w:lang w:val="en-GB"/>
              </w:rPr>
              <w:t xml:space="preserve"> في المائة)</w:t>
            </w:r>
          </w:p>
        </w:tc>
      </w:tr>
    </w:tbl>
    <w:p w14:paraId="4460B5F8" w14:textId="77777777" w:rsidR="00A279DE" w:rsidRDefault="00A279DE" w:rsidP="00A279DE">
      <w:pPr>
        <w:spacing w:after="120"/>
        <w:jc w:val="both"/>
        <w:rPr>
          <w:sz w:val="24"/>
          <w:lang w:bidi="ar-EG"/>
        </w:rPr>
      </w:pPr>
    </w:p>
    <w:p w14:paraId="239E9494" w14:textId="704A4CB0" w:rsidR="0095747F" w:rsidRDefault="001932D5" w:rsidP="003B6B85">
      <w:pPr>
        <w:numPr>
          <w:ilvl w:val="0"/>
          <w:numId w:val="15"/>
        </w:numPr>
        <w:spacing w:after="120"/>
        <w:ind w:left="0" w:firstLine="0"/>
        <w:jc w:val="both"/>
        <w:rPr>
          <w:sz w:val="24"/>
          <w:lang w:bidi="ar-EG"/>
        </w:rPr>
      </w:pPr>
      <w:r w:rsidRPr="001932D5">
        <w:rPr>
          <w:sz w:val="24"/>
          <w:rtl/>
          <w:lang w:bidi="ar-EG"/>
        </w:rPr>
        <w:t>و</w:t>
      </w:r>
      <w:r w:rsidR="00467B24">
        <w:rPr>
          <w:rFonts w:hint="cs"/>
          <w:sz w:val="24"/>
          <w:rtl/>
          <w:lang w:bidi="ar-EG"/>
        </w:rPr>
        <w:t xml:space="preserve">قد </w:t>
      </w:r>
      <w:r w:rsidRPr="001932D5">
        <w:rPr>
          <w:sz w:val="24"/>
          <w:rtl/>
          <w:lang w:bidi="ar-EG"/>
        </w:rPr>
        <w:t xml:space="preserve">كان التمويل المقدم </w:t>
      </w:r>
      <w:r w:rsidR="00467B24">
        <w:rPr>
          <w:rFonts w:hint="cs"/>
          <w:sz w:val="24"/>
          <w:rtl/>
          <w:lang w:bidi="ar-EG"/>
        </w:rPr>
        <w:t>عن طريق</w:t>
      </w:r>
      <w:r w:rsidRPr="001932D5">
        <w:rPr>
          <w:sz w:val="24"/>
          <w:rtl/>
          <w:lang w:bidi="ar-EG"/>
        </w:rPr>
        <w:t xml:space="preserve"> الصندوق الاستئماني </w:t>
      </w:r>
      <w:r w:rsidRPr="00467B24">
        <w:rPr>
          <w:szCs w:val="20"/>
          <w:lang w:bidi="ar-EG"/>
        </w:rPr>
        <w:t>BZ</w:t>
      </w:r>
      <w:r w:rsidRPr="001932D5">
        <w:rPr>
          <w:sz w:val="24"/>
          <w:rtl/>
          <w:lang w:bidi="ar-EG"/>
        </w:rPr>
        <w:t xml:space="preserve"> </w:t>
      </w:r>
      <w:r w:rsidR="00A474BA">
        <w:rPr>
          <w:rFonts w:hint="cs"/>
          <w:sz w:val="24"/>
          <w:rtl/>
          <w:lang w:bidi="ar-EG"/>
        </w:rPr>
        <w:t xml:space="preserve">عاملاً </w:t>
      </w:r>
      <w:r w:rsidRPr="001932D5">
        <w:rPr>
          <w:sz w:val="24"/>
          <w:rtl/>
          <w:lang w:bidi="ar-EG"/>
        </w:rPr>
        <w:t>حيوياً لضمان مشاركة البلدان النامية</w:t>
      </w:r>
      <w:r w:rsidR="006F29F3">
        <w:rPr>
          <w:rFonts w:hint="cs"/>
          <w:sz w:val="24"/>
          <w:rtl/>
          <w:lang w:bidi="ar-EG"/>
        </w:rPr>
        <w:t xml:space="preserve"> الأطراف</w:t>
      </w:r>
      <w:r w:rsidRPr="001932D5">
        <w:rPr>
          <w:sz w:val="24"/>
          <w:rtl/>
          <w:lang w:bidi="ar-EG"/>
        </w:rPr>
        <w:t xml:space="preserve"> والأطراف ذات الاقتصادات الانتقالية في اجتماعات الاتفاقية وبروتوكولاتها </w:t>
      </w:r>
      <w:r w:rsidR="00AB3F31">
        <w:rPr>
          <w:rFonts w:hint="cs"/>
          <w:sz w:val="24"/>
          <w:rtl/>
          <w:lang w:bidi="ar-EG"/>
        </w:rPr>
        <w:t>خلال</w:t>
      </w:r>
      <w:r w:rsidRPr="001932D5">
        <w:rPr>
          <w:sz w:val="24"/>
          <w:rtl/>
          <w:lang w:bidi="ar-EG"/>
        </w:rPr>
        <w:t xml:space="preserve"> فترات السنتين الأربع ال</w:t>
      </w:r>
      <w:r w:rsidR="00ED7725">
        <w:rPr>
          <w:rFonts w:hint="cs"/>
          <w:sz w:val="24"/>
          <w:rtl/>
          <w:lang w:bidi="ar-EG"/>
        </w:rPr>
        <w:t>ماضية</w:t>
      </w:r>
      <w:r w:rsidRPr="001932D5">
        <w:rPr>
          <w:sz w:val="24"/>
          <w:rtl/>
          <w:lang w:bidi="ar-EG"/>
        </w:rPr>
        <w:t xml:space="preserve">. </w:t>
      </w:r>
      <w:r w:rsidR="00ED7725">
        <w:rPr>
          <w:rFonts w:hint="cs"/>
          <w:sz w:val="24"/>
          <w:rtl/>
          <w:lang w:bidi="ar-EG"/>
        </w:rPr>
        <w:t>و</w:t>
      </w:r>
      <w:r w:rsidR="004D3D1D">
        <w:rPr>
          <w:rFonts w:hint="cs"/>
          <w:sz w:val="24"/>
          <w:rtl/>
          <w:lang w:bidi="ar-EG"/>
        </w:rPr>
        <w:t>في ظل</w:t>
      </w:r>
      <w:r w:rsidRPr="001932D5">
        <w:rPr>
          <w:sz w:val="24"/>
          <w:rtl/>
          <w:lang w:bidi="ar-EG"/>
        </w:rPr>
        <w:t xml:space="preserve"> غياب هذا التمويل، وبافتراض </w:t>
      </w:r>
      <w:r w:rsidR="00ED7725">
        <w:rPr>
          <w:rFonts w:hint="cs"/>
          <w:sz w:val="24"/>
          <w:rtl/>
          <w:lang w:bidi="ar-EG"/>
        </w:rPr>
        <w:t>عدم قدرة</w:t>
      </w:r>
      <w:r w:rsidRPr="001932D5">
        <w:rPr>
          <w:sz w:val="24"/>
          <w:rtl/>
          <w:lang w:bidi="ar-EG"/>
        </w:rPr>
        <w:t xml:space="preserve"> البلدان المؤهلة على تأمين وسائل أخرى لدعم مشاركتها في اجتماع </w:t>
      </w:r>
      <w:r w:rsidR="00ED7725">
        <w:rPr>
          <w:rFonts w:hint="cs"/>
          <w:sz w:val="24"/>
          <w:rtl/>
          <w:lang w:bidi="ar-EG"/>
        </w:rPr>
        <w:t>من الاجتماعات</w:t>
      </w:r>
      <w:r w:rsidRPr="001932D5">
        <w:rPr>
          <w:sz w:val="24"/>
          <w:rtl/>
          <w:lang w:bidi="ar-EG"/>
        </w:rPr>
        <w:t xml:space="preserve">، </w:t>
      </w:r>
      <w:r w:rsidR="004D3D1D">
        <w:rPr>
          <w:rFonts w:hint="cs"/>
          <w:sz w:val="24"/>
          <w:rtl/>
          <w:lang w:bidi="ar-EG"/>
        </w:rPr>
        <w:t xml:space="preserve">فقد كان ممكناً أن </w:t>
      </w:r>
      <w:r w:rsidR="003B6B85">
        <w:rPr>
          <w:rFonts w:hint="cs"/>
          <w:sz w:val="24"/>
          <w:rtl/>
          <w:lang w:bidi="ar-EG"/>
        </w:rPr>
        <w:t>يشهد</w:t>
      </w:r>
      <w:r w:rsidRPr="001932D5">
        <w:rPr>
          <w:sz w:val="24"/>
          <w:rtl/>
          <w:lang w:bidi="ar-EG"/>
        </w:rPr>
        <w:t xml:space="preserve"> متوسط </w:t>
      </w:r>
      <w:r w:rsidRPr="001932D5">
        <w:rPr>
          <w:rFonts w:cs="Times New Roman" w:hint="cs"/>
          <w:sz w:val="24"/>
          <w:rtl/>
          <w:lang w:bidi="ar-EG"/>
        </w:rPr>
        <w:t>​​</w:t>
      </w:r>
      <w:r w:rsidRPr="001932D5">
        <w:rPr>
          <w:rFonts w:ascii="Simplified Arabic" w:hAnsi="Simplified Arabic" w:hint="cs"/>
          <w:sz w:val="24"/>
          <w:rtl/>
          <w:lang w:bidi="ar-EG"/>
        </w:rPr>
        <w:t>عدد</w:t>
      </w:r>
      <w:r w:rsidRPr="001932D5">
        <w:rPr>
          <w:sz w:val="24"/>
          <w:rtl/>
          <w:lang w:bidi="ar-EG"/>
        </w:rPr>
        <w:t xml:space="preserve"> </w:t>
      </w:r>
      <w:r w:rsidRPr="001932D5">
        <w:rPr>
          <w:rFonts w:ascii="Simplified Arabic" w:hAnsi="Simplified Arabic" w:hint="cs"/>
          <w:sz w:val="24"/>
          <w:rtl/>
          <w:lang w:bidi="ar-EG"/>
        </w:rPr>
        <w:t>البلدان</w:t>
      </w:r>
      <w:r w:rsidRPr="001932D5">
        <w:rPr>
          <w:sz w:val="24"/>
          <w:rtl/>
          <w:lang w:bidi="ar-EG"/>
        </w:rPr>
        <w:t xml:space="preserve"> </w:t>
      </w:r>
      <w:r w:rsidRPr="001932D5">
        <w:rPr>
          <w:rFonts w:ascii="Simplified Arabic" w:hAnsi="Simplified Arabic" w:hint="cs"/>
          <w:sz w:val="24"/>
          <w:rtl/>
          <w:lang w:bidi="ar-EG"/>
        </w:rPr>
        <w:t>النامية</w:t>
      </w:r>
      <w:r w:rsidR="00ED7725" w:rsidRPr="00ED7725">
        <w:rPr>
          <w:rFonts w:ascii="Simplified Arabic" w:hAnsi="Simplified Arabic" w:hint="cs"/>
          <w:sz w:val="24"/>
          <w:rtl/>
          <w:lang w:bidi="ar-EG"/>
        </w:rPr>
        <w:t xml:space="preserve"> الأطراف</w:t>
      </w:r>
      <w:r w:rsidRPr="001932D5">
        <w:rPr>
          <w:sz w:val="24"/>
          <w:rtl/>
          <w:lang w:bidi="ar-EG"/>
        </w:rPr>
        <w:t xml:space="preserve"> </w:t>
      </w:r>
      <w:r w:rsidR="004D3D1D">
        <w:rPr>
          <w:rFonts w:ascii="Simplified Arabic" w:hAnsi="Simplified Arabic" w:hint="cs"/>
          <w:sz w:val="24"/>
          <w:rtl/>
          <w:lang w:bidi="ar-EG"/>
        </w:rPr>
        <w:t>المشاركة</w:t>
      </w:r>
      <w:r w:rsidR="00ED7725">
        <w:rPr>
          <w:rFonts w:ascii="Simplified Arabic" w:hAnsi="Simplified Arabic" w:hint="cs"/>
          <w:sz w:val="24"/>
          <w:rtl/>
          <w:lang w:bidi="ar-EG"/>
        </w:rPr>
        <w:t xml:space="preserve"> </w:t>
      </w:r>
      <w:r w:rsidRPr="001932D5">
        <w:rPr>
          <w:rFonts w:ascii="Simplified Arabic" w:hAnsi="Simplified Arabic" w:hint="cs"/>
          <w:sz w:val="24"/>
          <w:rtl/>
          <w:lang w:bidi="ar-EG"/>
        </w:rPr>
        <w:t>في</w:t>
      </w:r>
      <w:r w:rsidRPr="001932D5">
        <w:rPr>
          <w:sz w:val="24"/>
          <w:rtl/>
          <w:lang w:bidi="ar-EG"/>
        </w:rPr>
        <w:t xml:space="preserve"> </w:t>
      </w:r>
      <w:r w:rsidRPr="001932D5">
        <w:rPr>
          <w:rFonts w:ascii="Simplified Arabic" w:hAnsi="Simplified Arabic" w:hint="cs"/>
          <w:sz w:val="24"/>
          <w:rtl/>
          <w:lang w:bidi="ar-EG"/>
        </w:rPr>
        <w:t>الاجتماعات</w:t>
      </w:r>
      <w:r w:rsidRPr="001932D5">
        <w:rPr>
          <w:sz w:val="24"/>
          <w:rtl/>
          <w:lang w:bidi="ar-EG"/>
        </w:rPr>
        <w:t xml:space="preserve"> </w:t>
      </w:r>
      <w:r w:rsidRPr="001932D5">
        <w:rPr>
          <w:rFonts w:ascii="Simplified Arabic" w:hAnsi="Simplified Arabic" w:hint="cs"/>
          <w:sz w:val="24"/>
          <w:rtl/>
          <w:lang w:bidi="ar-EG"/>
        </w:rPr>
        <w:t>خلال</w:t>
      </w:r>
      <w:r w:rsidRPr="001932D5">
        <w:rPr>
          <w:sz w:val="24"/>
          <w:rtl/>
          <w:lang w:bidi="ar-EG"/>
        </w:rPr>
        <w:t xml:space="preserve"> </w:t>
      </w:r>
      <w:r w:rsidRPr="001932D5">
        <w:rPr>
          <w:rFonts w:ascii="Simplified Arabic" w:hAnsi="Simplified Arabic" w:hint="cs"/>
          <w:sz w:val="24"/>
          <w:rtl/>
          <w:lang w:bidi="ar-EG"/>
        </w:rPr>
        <w:t>فترات</w:t>
      </w:r>
      <w:r w:rsidRPr="001932D5">
        <w:rPr>
          <w:sz w:val="24"/>
          <w:rtl/>
          <w:lang w:bidi="ar-EG"/>
        </w:rPr>
        <w:t xml:space="preserve"> </w:t>
      </w:r>
      <w:r w:rsidRPr="001932D5">
        <w:rPr>
          <w:rFonts w:ascii="Simplified Arabic" w:hAnsi="Simplified Arabic" w:hint="cs"/>
          <w:sz w:val="24"/>
          <w:rtl/>
          <w:lang w:bidi="ar-EG"/>
        </w:rPr>
        <w:t>السنتين</w:t>
      </w:r>
      <w:r w:rsidRPr="001932D5">
        <w:rPr>
          <w:sz w:val="24"/>
          <w:rtl/>
          <w:lang w:bidi="ar-EG"/>
        </w:rPr>
        <w:t xml:space="preserve"> </w:t>
      </w:r>
      <w:r w:rsidRPr="001932D5">
        <w:rPr>
          <w:rFonts w:ascii="Simplified Arabic" w:hAnsi="Simplified Arabic" w:hint="cs"/>
          <w:sz w:val="24"/>
          <w:rtl/>
          <w:lang w:bidi="ar-EG"/>
        </w:rPr>
        <w:t>الأرب</w:t>
      </w:r>
      <w:r w:rsidRPr="001932D5">
        <w:rPr>
          <w:sz w:val="24"/>
          <w:rtl/>
          <w:lang w:bidi="ar-EG"/>
        </w:rPr>
        <w:t>ع قيد النظر</w:t>
      </w:r>
      <w:r w:rsidR="003B6B85">
        <w:rPr>
          <w:rFonts w:hint="cs"/>
          <w:sz w:val="24"/>
          <w:rtl/>
          <w:lang w:bidi="ar-EG"/>
        </w:rPr>
        <w:t xml:space="preserve"> انخفاضاً كبيراً </w:t>
      </w:r>
      <w:r w:rsidRPr="001932D5">
        <w:rPr>
          <w:sz w:val="24"/>
          <w:rtl/>
          <w:lang w:bidi="ar-EG"/>
        </w:rPr>
        <w:t>(انظر الجدول 2). و</w:t>
      </w:r>
      <w:r w:rsidR="004D3D1D">
        <w:rPr>
          <w:rFonts w:hint="cs"/>
          <w:sz w:val="24"/>
          <w:rtl/>
          <w:lang w:bidi="ar-EG"/>
        </w:rPr>
        <w:t>فيما يتعلق</w:t>
      </w:r>
      <w:r w:rsidRPr="001932D5">
        <w:rPr>
          <w:sz w:val="24"/>
          <w:rtl/>
          <w:lang w:bidi="ar-EG"/>
        </w:rPr>
        <w:t xml:space="preserve"> </w:t>
      </w:r>
      <w:r w:rsidR="004D3D1D">
        <w:rPr>
          <w:rFonts w:hint="cs"/>
          <w:sz w:val="24"/>
          <w:rtl/>
          <w:lang w:bidi="ar-EG"/>
        </w:rPr>
        <w:t>با</w:t>
      </w:r>
      <w:r w:rsidRPr="001932D5">
        <w:rPr>
          <w:sz w:val="24"/>
          <w:rtl/>
          <w:lang w:bidi="ar-EG"/>
        </w:rPr>
        <w:t xml:space="preserve">لاجتماعات </w:t>
      </w:r>
      <w:r w:rsidR="004D3D1D">
        <w:rPr>
          <w:rFonts w:hint="cs"/>
          <w:sz w:val="24"/>
          <w:rtl/>
          <w:lang w:bidi="ar-EG"/>
        </w:rPr>
        <w:t>الم</w:t>
      </w:r>
      <w:r w:rsidR="00F7285E">
        <w:rPr>
          <w:rFonts w:hint="cs"/>
          <w:sz w:val="24"/>
          <w:rtl/>
          <w:lang w:bidi="ar-EG"/>
        </w:rPr>
        <w:t>نعقدة</w:t>
      </w:r>
      <w:r w:rsidRPr="001932D5">
        <w:rPr>
          <w:sz w:val="24"/>
          <w:rtl/>
          <w:lang w:bidi="ar-EG"/>
        </w:rPr>
        <w:t xml:space="preserve"> بين الدورات (الهيئة الفرعية </w:t>
      </w:r>
      <w:r w:rsidR="004D3D1D">
        <w:rPr>
          <w:rFonts w:hint="cs"/>
          <w:sz w:val="24"/>
          <w:rtl/>
          <w:lang w:bidi="ar-EG"/>
        </w:rPr>
        <w:t>للمشورة العلمية والتقنية والتكنولوجية،</w:t>
      </w:r>
      <w:r w:rsidRPr="001932D5">
        <w:rPr>
          <w:sz w:val="24"/>
          <w:rtl/>
          <w:lang w:bidi="ar-EG"/>
        </w:rPr>
        <w:t xml:space="preserve"> و</w:t>
      </w:r>
      <w:r w:rsidR="004D3D1D">
        <w:rPr>
          <w:rFonts w:hint="cs"/>
          <w:sz w:val="24"/>
          <w:rtl/>
          <w:lang w:bidi="ar-EG"/>
        </w:rPr>
        <w:t>الفريق العامل المعني باستعراض التنفيذ/الهيئة الفرعية للتنفيذ،</w:t>
      </w:r>
      <w:r w:rsidRPr="001932D5">
        <w:rPr>
          <w:sz w:val="24"/>
          <w:rtl/>
          <w:lang w:bidi="ar-EG"/>
        </w:rPr>
        <w:t xml:space="preserve"> </w:t>
      </w:r>
      <w:r w:rsidR="004D3D1D">
        <w:rPr>
          <w:rFonts w:hint="cs"/>
          <w:sz w:val="24"/>
          <w:rtl/>
          <w:lang w:bidi="ar-EG"/>
        </w:rPr>
        <w:t>والفريق العامل المعني بالمادة 8(ي)</w:t>
      </w:r>
      <w:r w:rsidRPr="001932D5">
        <w:rPr>
          <w:sz w:val="24"/>
          <w:rtl/>
          <w:lang w:bidi="ar-EG"/>
        </w:rPr>
        <w:t xml:space="preserve">)، </w:t>
      </w:r>
      <w:r w:rsidR="003B6B85">
        <w:rPr>
          <w:rFonts w:hint="cs"/>
          <w:sz w:val="24"/>
          <w:rtl/>
          <w:lang w:bidi="ar-EG"/>
        </w:rPr>
        <w:t xml:space="preserve">فقد </w:t>
      </w:r>
      <w:r w:rsidRPr="001932D5">
        <w:rPr>
          <w:sz w:val="24"/>
          <w:rtl/>
          <w:lang w:bidi="ar-EG"/>
        </w:rPr>
        <w:t xml:space="preserve">كان من الممكن </w:t>
      </w:r>
      <w:r w:rsidR="003B6B85">
        <w:rPr>
          <w:rFonts w:hint="cs"/>
          <w:sz w:val="24"/>
          <w:rtl/>
          <w:lang w:bidi="ar-EG"/>
        </w:rPr>
        <w:t xml:space="preserve">أن تنخفض نسبة </w:t>
      </w:r>
      <w:r w:rsidRPr="001932D5">
        <w:rPr>
          <w:sz w:val="24"/>
          <w:rtl/>
          <w:lang w:bidi="ar-EG"/>
        </w:rPr>
        <w:t xml:space="preserve">مشاركة الأطراف المؤهلة </w:t>
      </w:r>
      <w:r w:rsidR="003B6B85">
        <w:rPr>
          <w:rFonts w:hint="cs"/>
          <w:sz w:val="24"/>
          <w:rtl/>
          <w:lang w:bidi="ar-EG"/>
        </w:rPr>
        <w:t>بحوالي</w:t>
      </w:r>
      <w:r w:rsidRPr="001932D5">
        <w:rPr>
          <w:sz w:val="24"/>
          <w:rtl/>
          <w:lang w:bidi="ar-EG"/>
        </w:rPr>
        <w:t xml:space="preserve"> 60 </w:t>
      </w:r>
      <w:r w:rsidR="0084524D">
        <w:rPr>
          <w:sz w:val="24"/>
          <w:rtl/>
          <w:lang w:bidi="ar-EG"/>
        </w:rPr>
        <w:t>في المائة</w:t>
      </w:r>
      <w:r w:rsidRPr="001932D5">
        <w:rPr>
          <w:sz w:val="24"/>
          <w:rtl/>
          <w:lang w:bidi="ar-EG"/>
        </w:rPr>
        <w:t xml:space="preserve"> (</w:t>
      </w:r>
      <w:r w:rsidR="003B6B85">
        <w:rPr>
          <w:rFonts w:hint="cs"/>
          <w:sz w:val="24"/>
          <w:rtl/>
          <w:lang w:bidi="ar-EG"/>
        </w:rPr>
        <w:t>من 48</w:t>
      </w:r>
      <w:r w:rsidRPr="001932D5">
        <w:rPr>
          <w:sz w:val="24"/>
          <w:rtl/>
          <w:lang w:bidi="ar-EG"/>
        </w:rPr>
        <w:t xml:space="preserve"> </w:t>
      </w:r>
      <w:r w:rsidR="0084524D">
        <w:rPr>
          <w:sz w:val="24"/>
          <w:rtl/>
          <w:lang w:bidi="ar-EG"/>
        </w:rPr>
        <w:t>في المائة</w:t>
      </w:r>
      <w:r w:rsidRPr="001932D5">
        <w:rPr>
          <w:sz w:val="24"/>
          <w:rtl/>
          <w:lang w:bidi="ar-EG"/>
        </w:rPr>
        <w:t xml:space="preserve"> إلى 76 </w:t>
      </w:r>
      <w:r w:rsidR="0084524D">
        <w:rPr>
          <w:sz w:val="24"/>
          <w:rtl/>
          <w:lang w:bidi="ar-EG"/>
        </w:rPr>
        <w:t>في المائة</w:t>
      </w:r>
      <w:r w:rsidRPr="001932D5">
        <w:rPr>
          <w:sz w:val="24"/>
          <w:rtl/>
          <w:lang w:bidi="ar-EG"/>
        </w:rPr>
        <w:t xml:space="preserve">). </w:t>
      </w:r>
      <w:r w:rsidR="003B6B85">
        <w:rPr>
          <w:rFonts w:hint="cs"/>
          <w:sz w:val="24"/>
          <w:rtl/>
          <w:lang w:bidi="ar-EG"/>
        </w:rPr>
        <w:t>و</w:t>
      </w:r>
      <w:r w:rsidRPr="001932D5">
        <w:rPr>
          <w:sz w:val="24"/>
          <w:rtl/>
          <w:lang w:bidi="ar-EG"/>
        </w:rPr>
        <w:t>كان من الممكن أن تنخفض المشاركة في اجتماعات مؤتمر الأطراف،</w:t>
      </w:r>
      <w:r w:rsidR="003B6B85" w:rsidRPr="003B6B85">
        <w:rPr>
          <w:rtl/>
        </w:rPr>
        <w:t xml:space="preserve"> </w:t>
      </w:r>
      <w:r w:rsidR="003B6B85">
        <w:rPr>
          <w:rFonts w:hint="cs"/>
          <w:rtl/>
        </w:rPr>
        <w:t>و</w:t>
      </w:r>
      <w:r w:rsidR="003B6B85" w:rsidRPr="003B6B85">
        <w:rPr>
          <w:sz w:val="24"/>
          <w:rtl/>
          <w:lang w:bidi="ar-EG"/>
        </w:rPr>
        <w:t>مؤتمر الأطراف العامل كاجتماع للأطراف في بروتوكول قرطاجنة للسلامة الأحيائية</w:t>
      </w:r>
      <w:r w:rsidR="003B6B85">
        <w:rPr>
          <w:rFonts w:hint="cs"/>
          <w:sz w:val="24"/>
          <w:rtl/>
          <w:lang w:bidi="ar-EG"/>
        </w:rPr>
        <w:t>، ومؤتمر</w:t>
      </w:r>
      <w:r w:rsidR="003B6B85" w:rsidRPr="003B6B85">
        <w:rPr>
          <w:rFonts w:ascii="Simplified Arabic" w:eastAsia="Times New Roman" w:hAnsi="Simplified Arabic"/>
          <w:snapToGrid w:val="0"/>
          <w:color w:val="000000"/>
          <w:kern w:val="22"/>
          <w:szCs w:val="20"/>
          <w:rtl/>
          <w:lang w:val="en-GB" w:bidi="ar-EG"/>
        </w:rPr>
        <w:t xml:space="preserve"> </w:t>
      </w:r>
      <w:r w:rsidR="003B6B85" w:rsidRPr="003B6B85">
        <w:rPr>
          <w:sz w:val="24"/>
          <w:rtl/>
          <w:lang w:bidi="ar-EG"/>
        </w:rPr>
        <w:t>الأطراف العامل كاجتماع للأطراف في بروتوكول ناغويا</w:t>
      </w:r>
      <w:r w:rsidRPr="001932D5">
        <w:rPr>
          <w:sz w:val="24"/>
          <w:rtl/>
          <w:lang w:bidi="ar-EG"/>
        </w:rPr>
        <w:t xml:space="preserve"> </w:t>
      </w:r>
      <w:r w:rsidR="003B6B85">
        <w:rPr>
          <w:rFonts w:hint="cs"/>
          <w:sz w:val="24"/>
          <w:rtl/>
          <w:lang w:bidi="ar-EG"/>
        </w:rPr>
        <w:t xml:space="preserve">بحوالي </w:t>
      </w:r>
      <w:r w:rsidRPr="001932D5">
        <w:rPr>
          <w:sz w:val="24"/>
          <w:rtl/>
          <w:lang w:bidi="ar-EG"/>
        </w:rPr>
        <w:t>20</w:t>
      </w:r>
      <w:r w:rsidR="0084524D">
        <w:rPr>
          <w:sz w:val="24"/>
          <w:rtl/>
          <w:lang w:bidi="ar-EG"/>
        </w:rPr>
        <w:t xml:space="preserve"> في المائة</w:t>
      </w:r>
      <w:r w:rsidRPr="001932D5">
        <w:rPr>
          <w:sz w:val="24"/>
          <w:rtl/>
          <w:lang w:bidi="ar-EG"/>
        </w:rPr>
        <w:t xml:space="preserve"> و40</w:t>
      </w:r>
      <w:r w:rsidR="0084524D">
        <w:rPr>
          <w:sz w:val="24"/>
          <w:rtl/>
          <w:lang w:bidi="ar-EG"/>
        </w:rPr>
        <w:t xml:space="preserve"> في المائة</w:t>
      </w:r>
      <w:r w:rsidRPr="001932D5">
        <w:rPr>
          <w:sz w:val="24"/>
          <w:rtl/>
          <w:lang w:bidi="ar-EG"/>
        </w:rPr>
        <w:t xml:space="preserve"> و30</w:t>
      </w:r>
      <w:r w:rsidR="0084524D">
        <w:rPr>
          <w:sz w:val="24"/>
          <w:rtl/>
          <w:lang w:bidi="ar-EG"/>
        </w:rPr>
        <w:t xml:space="preserve"> في المائة</w:t>
      </w:r>
      <w:r w:rsidRPr="001932D5">
        <w:rPr>
          <w:sz w:val="24"/>
          <w:rtl/>
          <w:lang w:bidi="ar-EG"/>
        </w:rPr>
        <w:t xml:space="preserve"> على التوالي. وسيكون لغياب هذا التمويل تأثير قوي بشكل خاص على مشاركة الدول الجزرية الصغيرة النامية وأقل البلدان نموا</w:t>
      </w:r>
      <w:r w:rsidR="003B6B85">
        <w:rPr>
          <w:rFonts w:hint="cs"/>
          <w:sz w:val="24"/>
          <w:rtl/>
          <w:lang w:bidi="ar-EG"/>
        </w:rPr>
        <w:t>ً</w:t>
      </w:r>
      <w:r w:rsidRPr="001932D5">
        <w:rPr>
          <w:sz w:val="24"/>
          <w:rtl/>
          <w:lang w:bidi="ar-EG"/>
        </w:rPr>
        <w:t xml:space="preserve"> في اجتماعات هيئات</w:t>
      </w:r>
      <w:r w:rsidR="002850BB">
        <w:rPr>
          <w:rFonts w:hint="cs"/>
          <w:sz w:val="24"/>
          <w:rtl/>
          <w:lang w:bidi="ar-EG"/>
        </w:rPr>
        <w:t xml:space="preserve"> الاتفاقية</w:t>
      </w:r>
      <w:r w:rsidRPr="001932D5">
        <w:rPr>
          <w:sz w:val="24"/>
          <w:rtl/>
          <w:lang w:bidi="ar-EG"/>
        </w:rPr>
        <w:t xml:space="preserve"> الفرعية والهيئات المرتبطة بها، حيث يعتمد ما بين 80 و90 في المائة من هذه البلدان على التمويل المقدم من الصندوق الاستئماني</w:t>
      </w:r>
      <w:r w:rsidR="003B6B85">
        <w:rPr>
          <w:rFonts w:hint="cs"/>
          <w:sz w:val="24"/>
          <w:rtl/>
          <w:lang w:bidi="ar-EG"/>
        </w:rPr>
        <w:t xml:space="preserve"> </w:t>
      </w:r>
      <w:r w:rsidR="003B6B85" w:rsidRPr="002850BB">
        <w:rPr>
          <w:szCs w:val="20"/>
          <w:lang w:bidi="ar-EG"/>
        </w:rPr>
        <w:t>BZ</w:t>
      </w:r>
      <w:r>
        <w:rPr>
          <w:rFonts w:hint="cs"/>
          <w:sz w:val="24"/>
          <w:rtl/>
          <w:lang w:bidi="ar-EG"/>
        </w:rPr>
        <w:t>.</w:t>
      </w:r>
    </w:p>
    <w:p w14:paraId="1B6DB239" w14:textId="75E14791" w:rsidR="0095747F" w:rsidRDefault="001932D5" w:rsidP="004A0EF5">
      <w:pPr>
        <w:numPr>
          <w:ilvl w:val="0"/>
          <w:numId w:val="15"/>
        </w:numPr>
        <w:spacing w:after="120"/>
        <w:ind w:left="0" w:firstLine="0"/>
        <w:jc w:val="both"/>
        <w:rPr>
          <w:sz w:val="24"/>
          <w:lang w:bidi="ar-EG"/>
        </w:rPr>
      </w:pPr>
      <w:r w:rsidRPr="001932D5">
        <w:rPr>
          <w:sz w:val="24"/>
          <w:rtl/>
          <w:lang w:bidi="ar-EG"/>
        </w:rPr>
        <w:t xml:space="preserve">وعلاوة على ذلك، وبالنظر إلى نفس الافتراض المذكور أعلاه بشأن </w:t>
      </w:r>
      <w:r w:rsidR="007A0870">
        <w:rPr>
          <w:rFonts w:hint="cs"/>
          <w:sz w:val="24"/>
          <w:rtl/>
          <w:lang w:bidi="ar-EG"/>
        </w:rPr>
        <w:t>غياب</w:t>
      </w:r>
      <w:r w:rsidRPr="001932D5">
        <w:rPr>
          <w:sz w:val="24"/>
          <w:rtl/>
          <w:lang w:bidi="ar-EG"/>
        </w:rPr>
        <w:t xml:space="preserve"> </w:t>
      </w:r>
      <w:r w:rsidR="007A0870">
        <w:rPr>
          <w:rFonts w:hint="cs"/>
          <w:sz w:val="24"/>
          <w:rtl/>
          <w:lang w:bidi="ar-EG"/>
        </w:rPr>
        <w:t>ال</w:t>
      </w:r>
      <w:r w:rsidRPr="001932D5">
        <w:rPr>
          <w:sz w:val="24"/>
          <w:rtl/>
          <w:lang w:bidi="ar-EG"/>
        </w:rPr>
        <w:t xml:space="preserve">تمويل، </w:t>
      </w:r>
      <w:r w:rsidR="001C059D">
        <w:rPr>
          <w:rFonts w:hint="cs"/>
          <w:sz w:val="24"/>
          <w:rtl/>
        </w:rPr>
        <w:t>فقد</w:t>
      </w:r>
      <w:r w:rsidRPr="001932D5">
        <w:rPr>
          <w:sz w:val="24"/>
          <w:rtl/>
          <w:lang w:bidi="ar-EG"/>
        </w:rPr>
        <w:t xml:space="preserve"> كان من الممكن</w:t>
      </w:r>
      <w:r w:rsidR="001C059D">
        <w:rPr>
          <w:rFonts w:hint="cs"/>
          <w:sz w:val="24"/>
          <w:rtl/>
          <w:lang w:bidi="ar-EG"/>
        </w:rPr>
        <w:t>، في حالة اجتماعات مؤتمر الأطراف،</w:t>
      </w:r>
      <w:r w:rsidRPr="001932D5">
        <w:rPr>
          <w:sz w:val="24"/>
          <w:rtl/>
          <w:lang w:bidi="ar-EG"/>
        </w:rPr>
        <w:t xml:space="preserve"> </w:t>
      </w:r>
      <w:r w:rsidR="001C059D">
        <w:rPr>
          <w:rFonts w:hint="cs"/>
          <w:sz w:val="24"/>
          <w:rtl/>
          <w:lang w:bidi="ar-EG"/>
        </w:rPr>
        <w:t>أن تنخفض مشاركة</w:t>
      </w:r>
      <w:r w:rsidRPr="001932D5">
        <w:rPr>
          <w:sz w:val="24"/>
          <w:rtl/>
          <w:lang w:bidi="ar-EG"/>
        </w:rPr>
        <w:t xml:space="preserve"> 16 إلى 21 طرفاً إضافياً إلى </w:t>
      </w:r>
      <w:r w:rsidR="005C0F73">
        <w:rPr>
          <w:rFonts w:hint="cs"/>
          <w:sz w:val="24"/>
          <w:rtl/>
          <w:lang w:bidi="ar-EG"/>
        </w:rPr>
        <w:t>مندوب</w:t>
      </w:r>
      <w:r w:rsidRPr="001932D5">
        <w:rPr>
          <w:sz w:val="24"/>
          <w:rtl/>
          <w:lang w:bidi="ar-EG"/>
        </w:rPr>
        <w:t xml:space="preserve"> مشارك واحد، وكان من الممكن</w:t>
      </w:r>
      <w:r w:rsidR="001C059D">
        <w:rPr>
          <w:rFonts w:hint="cs"/>
          <w:sz w:val="24"/>
          <w:rtl/>
          <w:lang w:bidi="ar-EG"/>
        </w:rPr>
        <w:t xml:space="preserve"> أن تنخفض مشاركة</w:t>
      </w:r>
      <w:r w:rsidRPr="001932D5">
        <w:rPr>
          <w:sz w:val="24"/>
          <w:rtl/>
          <w:lang w:bidi="ar-EG"/>
        </w:rPr>
        <w:t xml:space="preserve"> </w:t>
      </w:r>
      <w:r w:rsidR="001C059D">
        <w:rPr>
          <w:rFonts w:hint="cs"/>
          <w:sz w:val="24"/>
          <w:rtl/>
          <w:lang w:bidi="ar-EG"/>
        </w:rPr>
        <w:t>أطراف أخرى يتراوح عددها ما بين</w:t>
      </w:r>
      <w:r w:rsidRPr="001932D5">
        <w:rPr>
          <w:sz w:val="24"/>
          <w:rtl/>
          <w:lang w:bidi="ar-EG"/>
        </w:rPr>
        <w:t xml:space="preserve"> 14 </w:t>
      </w:r>
      <w:r w:rsidR="001C059D">
        <w:rPr>
          <w:rFonts w:hint="cs"/>
          <w:sz w:val="24"/>
          <w:rtl/>
          <w:lang w:bidi="ar-EG"/>
        </w:rPr>
        <w:t>و</w:t>
      </w:r>
      <w:r w:rsidRPr="001932D5">
        <w:rPr>
          <w:sz w:val="24"/>
          <w:rtl/>
          <w:lang w:bidi="ar-EG"/>
        </w:rPr>
        <w:t xml:space="preserve">24 طرفاً إلى </w:t>
      </w:r>
      <w:r w:rsidR="005C0F73">
        <w:rPr>
          <w:rFonts w:hint="cs"/>
          <w:sz w:val="24"/>
          <w:rtl/>
          <w:lang w:bidi="ar-EG"/>
        </w:rPr>
        <w:t>مندوبين</w:t>
      </w:r>
      <w:r w:rsidRPr="001932D5">
        <w:rPr>
          <w:sz w:val="24"/>
          <w:rtl/>
          <w:lang w:bidi="ar-EG"/>
        </w:rPr>
        <w:t xml:space="preserve"> مشاركين</w:t>
      </w:r>
      <w:r w:rsidR="005C0F73">
        <w:rPr>
          <w:rFonts w:hint="cs"/>
          <w:sz w:val="24"/>
          <w:rtl/>
          <w:lang w:bidi="ar-EG"/>
        </w:rPr>
        <w:t xml:space="preserve"> اثنين</w:t>
      </w:r>
      <w:r w:rsidRPr="001932D5">
        <w:rPr>
          <w:sz w:val="24"/>
          <w:rtl/>
          <w:lang w:bidi="ar-EG"/>
        </w:rPr>
        <w:t xml:space="preserve">. ونظراً </w:t>
      </w:r>
      <w:r w:rsidR="001C059D">
        <w:rPr>
          <w:rFonts w:hint="cs"/>
          <w:sz w:val="24"/>
          <w:rtl/>
          <w:lang w:bidi="ar-EG"/>
        </w:rPr>
        <w:t>للطابع المعقد الذي تتسم به</w:t>
      </w:r>
      <w:r w:rsidRPr="001932D5">
        <w:rPr>
          <w:sz w:val="24"/>
          <w:rtl/>
          <w:lang w:bidi="ar-EG"/>
        </w:rPr>
        <w:t xml:space="preserve"> اجتماعات مؤتمر الأطراف، </w:t>
      </w:r>
      <w:r w:rsidR="002347D6">
        <w:rPr>
          <w:rFonts w:hint="cs"/>
          <w:sz w:val="24"/>
          <w:rtl/>
          <w:lang w:bidi="ar-EG"/>
        </w:rPr>
        <w:t>و</w:t>
      </w:r>
      <w:r w:rsidRPr="001932D5">
        <w:rPr>
          <w:sz w:val="24"/>
          <w:rtl/>
          <w:lang w:bidi="ar-EG"/>
        </w:rPr>
        <w:t>من شأن ذلك أن يهدد قدرة هذه الأطراف على المشاركة بفعالية في المداولات. ومن ال</w:t>
      </w:r>
      <w:r w:rsidR="001F3D97">
        <w:rPr>
          <w:rFonts w:hint="cs"/>
          <w:sz w:val="24"/>
          <w:rtl/>
          <w:lang w:bidi="ar-EG"/>
        </w:rPr>
        <w:t>مرجح</w:t>
      </w:r>
      <w:r w:rsidRPr="001932D5">
        <w:rPr>
          <w:sz w:val="24"/>
          <w:rtl/>
          <w:lang w:bidi="ar-EG"/>
        </w:rPr>
        <w:t xml:space="preserve"> أن تزداد أهمية</w:t>
      </w:r>
      <w:r w:rsidR="001F3D97">
        <w:rPr>
          <w:rFonts w:hint="cs"/>
          <w:sz w:val="24"/>
          <w:rtl/>
          <w:lang w:bidi="ar-EG"/>
        </w:rPr>
        <w:t xml:space="preserve"> مسألة</w:t>
      </w:r>
      <w:r w:rsidRPr="001932D5">
        <w:rPr>
          <w:sz w:val="24"/>
          <w:rtl/>
          <w:lang w:bidi="ar-EG"/>
        </w:rPr>
        <w:t xml:space="preserve"> حجم الوفود مع </w:t>
      </w:r>
      <w:r w:rsidR="001F3D97">
        <w:rPr>
          <w:rFonts w:hint="cs"/>
          <w:sz w:val="24"/>
          <w:rtl/>
          <w:lang w:bidi="ar-EG"/>
        </w:rPr>
        <w:t>انتقال</w:t>
      </w:r>
      <w:r w:rsidRPr="001932D5">
        <w:rPr>
          <w:sz w:val="24"/>
          <w:rtl/>
          <w:lang w:bidi="ar-EG"/>
        </w:rPr>
        <w:t xml:space="preserve"> الاتفاقية نحو عقد اجتماعات مؤتمر الأطراف </w:t>
      </w:r>
      <w:r w:rsidR="001F3D97">
        <w:rPr>
          <w:rFonts w:hint="cs"/>
          <w:sz w:val="24"/>
          <w:rtl/>
          <w:lang w:bidi="ar-EG"/>
        </w:rPr>
        <w:t xml:space="preserve">بالتزامن مع انعقاد </w:t>
      </w:r>
      <w:r w:rsidRPr="001932D5">
        <w:rPr>
          <w:sz w:val="24"/>
          <w:rtl/>
          <w:lang w:bidi="ar-EG"/>
        </w:rPr>
        <w:t>مؤتمر</w:t>
      </w:r>
      <w:r w:rsidR="001F3D97">
        <w:rPr>
          <w:rFonts w:hint="cs"/>
          <w:sz w:val="24"/>
          <w:rtl/>
          <w:lang w:bidi="ar-EG"/>
        </w:rPr>
        <w:t>ي</w:t>
      </w:r>
      <w:r w:rsidRPr="001932D5">
        <w:rPr>
          <w:sz w:val="24"/>
          <w:rtl/>
          <w:lang w:bidi="ar-EG"/>
        </w:rPr>
        <w:t xml:space="preserve"> الأطراف العامل</w:t>
      </w:r>
      <w:r w:rsidR="001F3D97">
        <w:rPr>
          <w:rFonts w:hint="cs"/>
          <w:sz w:val="24"/>
          <w:rtl/>
          <w:lang w:bidi="ar-EG"/>
        </w:rPr>
        <w:t>ين</w:t>
      </w:r>
      <w:r w:rsidRPr="001932D5">
        <w:rPr>
          <w:sz w:val="24"/>
          <w:rtl/>
          <w:lang w:bidi="ar-EG"/>
        </w:rPr>
        <w:t xml:space="preserve"> كاجتماع للأطراف في البروتوكول</w:t>
      </w:r>
      <w:r w:rsidR="001F3D97">
        <w:rPr>
          <w:rFonts w:hint="cs"/>
          <w:sz w:val="24"/>
          <w:rtl/>
          <w:lang w:bidi="ar-EG"/>
        </w:rPr>
        <w:t>ين</w:t>
      </w:r>
      <w:r w:rsidRPr="001932D5">
        <w:rPr>
          <w:sz w:val="24"/>
          <w:rtl/>
          <w:lang w:bidi="ar-EG"/>
        </w:rPr>
        <w:t xml:space="preserve">. </w:t>
      </w:r>
      <w:r w:rsidR="001F3D97" w:rsidRPr="004A0EF5">
        <w:rPr>
          <w:rFonts w:hint="cs"/>
          <w:sz w:val="24"/>
          <w:rtl/>
          <w:lang w:bidi="ar-EG"/>
        </w:rPr>
        <w:t>و</w:t>
      </w:r>
      <w:r w:rsidRPr="004A0EF5">
        <w:rPr>
          <w:sz w:val="24"/>
          <w:rtl/>
          <w:lang w:bidi="ar-EG"/>
        </w:rPr>
        <w:t>على سبيل المثال،</w:t>
      </w:r>
      <w:r w:rsidR="001F3D97" w:rsidRPr="004A0EF5">
        <w:rPr>
          <w:rFonts w:hint="cs"/>
          <w:sz w:val="24"/>
          <w:rtl/>
          <w:lang w:bidi="ar-EG"/>
        </w:rPr>
        <w:t xml:space="preserve"> فقد</w:t>
      </w:r>
      <w:r w:rsidRPr="004A0EF5">
        <w:rPr>
          <w:sz w:val="24"/>
          <w:rtl/>
          <w:lang w:bidi="ar-EG"/>
        </w:rPr>
        <w:t xml:space="preserve"> </w:t>
      </w:r>
      <w:r w:rsidR="001F3D97" w:rsidRPr="004A0EF5">
        <w:rPr>
          <w:rFonts w:hint="cs"/>
          <w:sz w:val="24"/>
          <w:rtl/>
          <w:lang w:bidi="ar-EG"/>
        </w:rPr>
        <w:t>لاحظ</w:t>
      </w:r>
      <w:r w:rsidRPr="004A0EF5">
        <w:rPr>
          <w:sz w:val="24"/>
          <w:rtl/>
          <w:lang w:bidi="ar-EG"/>
        </w:rPr>
        <w:t xml:space="preserve"> عدد من الأطراف، </w:t>
      </w:r>
      <w:r w:rsidR="001F3D97" w:rsidRPr="004A0EF5">
        <w:rPr>
          <w:rFonts w:hint="cs"/>
          <w:sz w:val="24"/>
          <w:rtl/>
          <w:lang w:bidi="ar-EG"/>
        </w:rPr>
        <w:t xml:space="preserve">في رده </w:t>
      </w:r>
      <w:r w:rsidRPr="004A0EF5">
        <w:rPr>
          <w:sz w:val="24"/>
          <w:rtl/>
          <w:lang w:bidi="ar-EG"/>
        </w:rPr>
        <w:t>على إخطار يطلب</w:t>
      </w:r>
      <w:r w:rsidR="001F3D97" w:rsidRPr="004A0EF5">
        <w:rPr>
          <w:rFonts w:hint="cs"/>
          <w:sz w:val="24"/>
          <w:rtl/>
          <w:lang w:bidi="ar-EG"/>
        </w:rPr>
        <w:t xml:space="preserve"> إبداء</w:t>
      </w:r>
      <w:r w:rsidRPr="004A0EF5">
        <w:rPr>
          <w:sz w:val="24"/>
          <w:rtl/>
          <w:lang w:bidi="ar-EG"/>
        </w:rPr>
        <w:t xml:space="preserve"> </w:t>
      </w:r>
      <w:r w:rsidR="001F3D97" w:rsidRPr="004A0EF5">
        <w:rPr>
          <w:rFonts w:hint="cs"/>
          <w:sz w:val="24"/>
          <w:rtl/>
          <w:lang w:bidi="ar-EG"/>
        </w:rPr>
        <w:lastRenderedPageBreak/>
        <w:t>ال</w:t>
      </w:r>
      <w:r w:rsidRPr="004A0EF5">
        <w:rPr>
          <w:sz w:val="24"/>
          <w:rtl/>
          <w:lang w:bidi="ar-EG"/>
        </w:rPr>
        <w:t xml:space="preserve">آراء بشأن </w:t>
      </w:r>
      <w:r w:rsidR="00BA59FB">
        <w:rPr>
          <w:rFonts w:hint="cs"/>
          <w:sz w:val="24"/>
          <w:rtl/>
          <w:lang w:bidi="ar-EG"/>
        </w:rPr>
        <w:t>تجربة</w:t>
      </w:r>
      <w:r w:rsidRPr="004A0EF5">
        <w:rPr>
          <w:sz w:val="24"/>
          <w:rtl/>
          <w:lang w:bidi="ar-EG"/>
        </w:rPr>
        <w:t xml:space="preserve"> عقد ال</w:t>
      </w:r>
      <w:r w:rsidR="001F3D97" w:rsidRPr="004A0EF5">
        <w:rPr>
          <w:rFonts w:hint="cs"/>
          <w:sz w:val="24"/>
          <w:rtl/>
          <w:lang w:bidi="ar-EG"/>
        </w:rPr>
        <w:t xml:space="preserve">اجتماع </w:t>
      </w:r>
      <w:r w:rsidRPr="004A0EF5">
        <w:rPr>
          <w:sz w:val="24"/>
          <w:rtl/>
          <w:lang w:bidi="ar-EG"/>
        </w:rPr>
        <w:t>الثالث عشر لمؤتمر الأطراف</w:t>
      </w:r>
      <w:r w:rsidR="001F3D97" w:rsidRPr="004A0EF5">
        <w:rPr>
          <w:rFonts w:ascii="Simplified Arabic" w:eastAsia="Times New Roman" w:hAnsi="Simplified Arabic"/>
          <w:snapToGrid w:val="0"/>
          <w:color w:val="000000"/>
          <w:kern w:val="22"/>
          <w:sz w:val="24"/>
          <w:rtl/>
          <w:lang w:val="en-GB"/>
        </w:rPr>
        <w:t xml:space="preserve"> </w:t>
      </w:r>
      <w:r w:rsidR="00BA59FB">
        <w:rPr>
          <w:rFonts w:ascii="Simplified Arabic" w:eastAsia="Times New Roman" w:hAnsi="Simplified Arabic" w:hint="cs"/>
          <w:snapToGrid w:val="0"/>
          <w:color w:val="000000"/>
          <w:kern w:val="22"/>
          <w:sz w:val="24"/>
          <w:rtl/>
          <w:lang w:val="en-GB"/>
        </w:rPr>
        <w:t>بالتزامن</w:t>
      </w:r>
      <w:r w:rsidR="004A0EF5">
        <w:rPr>
          <w:rFonts w:ascii="Simplified Arabic" w:eastAsia="Times New Roman" w:hAnsi="Simplified Arabic" w:hint="cs"/>
          <w:snapToGrid w:val="0"/>
          <w:color w:val="000000"/>
          <w:kern w:val="22"/>
          <w:sz w:val="24"/>
          <w:rtl/>
          <w:lang w:val="en-GB"/>
        </w:rPr>
        <w:t xml:space="preserve"> مع </w:t>
      </w:r>
      <w:r w:rsidR="00BA59FB">
        <w:rPr>
          <w:rFonts w:ascii="Simplified Arabic" w:eastAsia="Times New Roman" w:hAnsi="Simplified Arabic" w:hint="cs"/>
          <w:snapToGrid w:val="0"/>
          <w:color w:val="000000"/>
          <w:kern w:val="22"/>
          <w:sz w:val="24"/>
          <w:rtl/>
          <w:lang w:val="en-GB"/>
        </w:rPr>
        <w:t xml:space="preserve">عقد </w:t>
      </w:r>
      <w:r w:rsidR="001F3D97" w:rsidRPr="004A0EF5">
        <w:rPr>
          <w:sz w:val="24"/>
          <w:rtl/>
        </w:rPr>
        <w:t>ال</w:t>
      </w:r>
      <w:r w:rsidR="001F3D97" w:rsidRPr="004A0EF5">
        <w:rPr>
          <w:rFonts w:hint="cs"/>
          <w:sz w:val="24"/>
          <w:rtl/>
        </w:rPr>
        <w:t>اجتماع الثامن</w:t>
      </w:r>
      <w:r w:rsidR="001F3D97" w:rsidRPr="004A0EF5">
        <w:rPr>
          <w:sz w:val="24"/>
          <w:rtl/>
        </w:rPr>
        <w:t xml:space="preserve"> لمؤتمر الأطراف العامل كاجتماع للأطراف في بروتوكول قرطاجنة</w:t>
      </w:r>
      <w:r w:rsidR="001F3D97" w:rsidRPr="004A0EF5">
        <w:rPr>
          <w:rFonts w:hint="cs"/>
          <w:sz w:val="24"/>
          <w:rtl/>
        </w:rPr>
        <w:t xml:space="preserve"> للسلامة الأحيائية</w:t>
      </w:r>
      <w:r w:rsidR="004A0EF5" w:rsidRPr="004A0EF5">
        <w:rPr>
          <w:rFonts w:ascii="Simplified Arabic" w:eastAsia="Times New Roman" w:hAnsi="Simplified Arabic" w:hint="cs"/>
          <w:snapToGrid w:val="0"/>
          <w:color w:val="000000"/>
          <w:kern w:val="22"/>
          <w:sz w:val="24"/>
          <w:rtl/>
          <w:lang w:val="en-GB" w:bidi="ar-EG"/>
        </w:rPr>
        <w:t xml:space="preserve"> و</w:t>
      </w:r>
      <w:r w:rsidR="004A0EF5" w:rsidRPr="004A0EF5">
        <w:rPr>
          <w:rFonts w:hint="cs"/>
          <w:sz w:val="24"/>
          <w:rtl/>
          <w:lang w:bidi="ar-EG"/>
        </w:rPr>
        <w:t xml:space="preserve">الاجتماع الثاني </w:t>
      </w:r>
      <w:r w:rsidR="004A0EF5" w:rsidRPr="004A0EF5">
        <w:rPr>
          <w:sz w:val="24"/>
          <w:rtl/>
          <w:lang w:bidi="ar-EG"/>
        </w:rPr>
        <w:t>لمؤتمر الأطراف العامل كاجتماع للأطراف في بروتوكول ناغويا</w:t>
      </w:r>
      <w:r w:rsidR="004A0EF5">
        <w:rPr>
          <w:rFonts w:hint="cs"/>
          <w:sz w:val="24"/>
          <w:rtl/>
          <w:lang w:bidi="ar-EG"/>
        </w:rPr>
        <w:t xml:space="preserve">، </w:t>
      </w:r>
      <w:r w:rsidRPr="001932D5">
        <w:rPr>
          <w:sz w:val="24"/>
          <w:rtl/>
          <w:lang w:bidi="ar-EG"/>
        </w:rPr>
        <w:t>أن المشاركة الفعالة في الاجتماعات ت</w:t>
      </w:r>
      <w:r w:rsidR="004A0EF5">
        <w:rPr>
          <w:rFonts w:hint="cs"/>
          <w:sz w:val="24"/>
          <w:rtl/>
          <w:lang w:bidi="ar-EG"/>
        </w:rPr>
        <w:t xml:space="preserve">توقف </w:t>
      </w:r>
      <w:r w:rsidRPr="001932D5">
        <w:rPr>
          <w:sz w:val="24"/>
          <w:rtl/>
          <w:lang w:bidi="ar-EG"/>
        </w:rPr>
        <w:t xml:space="preserve">على ضمان حجم </w:t>
      </w:r>
      <w:r w:rsidR="004A0EF5">
        <w:rPr>
          <w:rFonts w:hint="cs"/>
          <w:sz w:val="24"/>
          <w:rtl/>
          <w:lang w:bidi="ar-EG"/>
        </w:rPr>
        <w:t>مناسب للوفود</w:t>
      </w:r>
      <w:r w:rsidR="0095747F" w:rsidRPr="0095747F">
        <w:rPr>
          <w:sz w:val="24"/>
          <w:rtl/>
          <w:lang w:bidi="ar-EG"/>
        </w:rPr>
        <w:t>.</w:t>
      </w:r>
      <w:r w:rsidR="004A0EF5" w:rsidRPr="004A0EF5">
        <w:rPr>
          <w:sz w:val="24"/>
          <w:vertAlign w:val="superscript"/>
          <w:rtl/>
        </w:rPr>
        <w:footnoteReference w:id="7"/>
      </w:r>
    </w:p>
    <w:p w14:paraId="21D9BA4E" w14:textId="5FE22AED" w:rsidR="00976E8D" w:rsidRPr="00976E8D" w:rsidRDefault="00976E8D" w:rsidP="00976E8D">
      <w:pPr>
        <w:spacing w:after="120"/>
        <w:jc w:val="center"/>
        <w:rPr>
          <w:b/>
          <w:bCs/>
          <w:sz w:val="28"/>
          <w:szCs w:val="28"/>
          <w:lang w:val="en-GB" w:bidi="ar-EG"/>
        </w:rPr>
      </w:pPr>
      <w:r>
        <w:rPr>
          <w:rFonts w:hint="cs"/>
          <w:b/>
          <w:bCs/>
          <w:sz w:val="28"/>
          <w:szCs w:val="28"/>
          <w:rtl/>
          <w:lang w:val="en-GB" w:bidi="ar-EG"/>
        </w:rPr>
        <w:t>رابعاً</w:t>
      </w:r>
      <w:r w:rsidRPr="00306427">
        <w:rPr>
          <w:rFonts w:hint="cs"/>
          <w:b/>
          <w:bCs/>
          <w:sz w:val="28"/>
          <w:szCs w:val="28"/>
          <w:rtl/>
          <w:lang w:val="en-GB" w:bidi="ar-EG"/>
        </w:rPr>
        <w:t xml:space="preserve"> -</w:t>
      </w:r>
      <w:r>
        <w:rPr>
          <w:rFonts w:hint="cs"/>
          <w:b/>
          <w:bCs/>
          <w:sz w:val="28"/>
          <w:szCs w:val="28"/>
          <w:rtl/>
          <w:lang w:val="en-GB" w:bidi="ar-EG"/>
        </w:rPr>
        <w:t xml:space="preserve"> مشاركة</w:t>
      </w:r>
      <w:r w:rsidRPr="00976E8D">
        <w:rPr>
          <w:b/>
          <w:bCs/>
          <w:sz w:val="28"/>
          <w:szCs w:val="28"/>
          <w:rtl/>
          <w:lang w:val="en-GB" w:bidi="ar-EG"/>
        </w:rPr>
        <w:t xml:space="preserve"> القطاع الخاص في الصندوق الاستئماني </w:t>
      </w:r>
      <w:r w:rsidRPr="005C0F73">
        <w:rPr>
          <w:b/>
          <w:bCs/>
          <w:sz w:val="24"/>
          <w:lang w:val="en-GB" w:bidi="ar-EG"/>
        </w:rPr>
        <w:t>BZ</w:t>
      </w:r>
    </w:p>
    <w:p w14:paraId="5A5B0002" w14:textId="46D5F3C8" w:rsidR="0095747F" w:rsidRDefault="005754A5" w:rsidP="00DB0ABA">
      <w:pPr>
        <w:numPr>
          <w:ilvl w:val="0"/>
          <w:numId w:val="15"/>
        </w:numPr>
        <w:spacing w:after="120"/>
        <w:ind w:left="0" w:firstLine="0"/>
        <w:jc w:val="both"/>
        <w:rPr>
          <w:sz w:val="24"/>
          <w:lang w:bidi="ar-EG"/>
        </w:rPr>
      </w:pPr>
      <w:r w:rsidRPr="005754A5">
        <w:rPr>
          <w:sz w:val="24"/>
          <w:rtl/>
          <w:lang w:bidi="ar-EG"/>
        </w:rPr>
        <w:t xml:space="preserve">طُلب </w:t>
      </w:r>
      <w:r w:rsidR="002E06C8">
        <w:rPr>
          <w:rFonts w:hint="cs"/>
          <w:sz w:val="24"/>
          <w:rtl/>
          <w:lang w:bidi="ar-EG"/>
        </w:rPr>
        <w:t>إلى</w:t>
      </w:r>
      <w:r w:rsidRPr="005754A5">
        <w:rPr>
          <w:sz w:val="24"/>
          <w:rtl/>
          <w:lang w:bidi="ar-EG"/>
        </w:rPr>
        <w:t xml:space="preserve"> الأمين التنفيذي</w:t>
      </w:r>
      <w:r w:rsidR="002E06C8">
        <w:rPr>
          <w:rFonts w:hint="cs"/>
          <w:sz w:val="24"/>
          <w:rtl/>
          <w:lang w:bidi="ar-EG"/>
        </w:rPr>
        <w:t>، في الفقرة 36 من المقرر 13/32،</w:t>
      </w:r>
      <w:r w:rsidRPr="005754A5">
        <w:rPr>
          <w:sz w:val="24"/>
          <w:rtl/>
          <w:lang w:bidi="ar-EG"/>
        </w:rPr>
        <w:t xml:space="preserve"> </w:t>
      </w:r>
      <w:r w:rsidR="002E06C8">
        <w:rPr>
          <w:rFonts w:hint="cs"/>
          <w:sz w:val="24"/>
          <w:rtl/>
          <w:lang w:bidi="ar-EG"/>
        </w:rPr>
        <w:t xml:space="preserve">استكشاف </w:t>
      </w:r>
      <w:r w:rsidR="002E06C8" w:rsidRPr="002E06C8">
        <w:rPr>
          <w:rFonts w:hint="cs"/>
          <w:sz w:val="22"/>
          <w:rtl/>
          <w:lang w:bidi="ar"/>
        </w:rPr>
        <w:t xml:space="preserve">إمكانية المشاركة على نحو رسمي مع القطاع الخاص في دعم الصندوق الاستئماني </w:t>
      </w:r>
      <w:r w:rsidR="002E06C8" w:rsidRPr="003E078E">
        <w:rPr>
          <w:szCs w:val="20"/>
          <w:lang w:val="en-CA" w:bidi="ar"/>
        </w:rPr>
        <w:t>BZ</w:t>
      </w:r>
      <w:r w:rsidR="002E06C8" w:rsidRPr="002E06C8">
        <w:rPr>
          <w:rFonts w:hint="cs"/>
          <w:sz w:val="22"/>
          <w:rtl/>
          <w:lang w:bidi="ar"/>
        </w:rPr>
        <w:t xml:space="preserve"> </w:t>
      </w:r>
      <w:r w:rsidR="002E06C8">
        <w:rPr>
          <w:rFonts w:hint="cs"/>
          <w:sz w:val="22"/>
          <w:rtl/>
          <w:lang w:bidi="ar"/>
        </w:rPr>
        <w:t>و</w:t>
      </w:r>
      <w:r w:rsidR="002E06C8" w:rsidRPr="002E06C8">
        <w:rPr>
          <w:rFonts w:hint="cs"/>
          <w:sz w:val="22"/>
          <w:rtl/>
          <w:lang w:bidi="ar"/>
        </w:rPr>
        <w:t>تطوير الوسائل لضمان شفافية مساهمات القطاع الخاص</w:t>
      </w:r>
      <w:r w:rsidRPr="005754A5">
        <w:rPr>
          <w:sz w:val="24"/>
          <w:rtl/>
          <w:lang w:bidi="ar-EG"/>
        </w:rPr>
        <w:t>.</w:t>
      </w:r>
    </w:p>
    <w:p w14:paraId="701C3B9E" w14:textId="23FC3241" w:rsidR="00267DA2" w:rsidRDefault="00DB0ABA" w:rsidP="00785B4C">
      <w:pPr>
        <w:numPr>
          <w:ilvl w:val="0"/>
          <w:numId w:val="15"/>
        </w:numPr>
        <w:spacing w:after="120"/>
        <w:ind w:left="0" w:firstLine="0"/>
        <w:jc w:val="both"/>
        <w:rPr>
          <w:sz w:val="24"/>
          <w:lang w:bidi="ar-EG"/>
        </w:rPr>
      </w:pPr>
      <w:r w:rsidRPr="00DB0ABA">
        <w:rPr>
          <w:sz w:val="24"/>
          <w:rtl/>
          <w:lang w:bidi="ar-EG"/>
        </w:rPr>
        <w:t xml:space="preserve">وقد </w:t>
      </w:r>
      <w:r w:rsidR="00785B4C">
        <w:rPr>
          <w:rFonts w:hint="cs"/>
          <w:sz w:val="24"/>
          <w:rtl/>
          <w:lang w:bidi="ar-EG"/>
        </w:rPr>
        <w:t>اعتُرف</w:t>
      </w:r>
      <w:r w:rsidRPr="00DB0ABA">
        <w:rPr>
          <w:sz w:val="24"/>
          <w:rtl/>
          <w:lang w:bidi="ar-EG"/>
        </w:rPr>
        <w:t xml:space="preserve"> في العديد من العمليات بالدور </w:t>
      </w:r>
      <w:r w:rsidR="00785B4C">
        <w:rPr>
          <w:rFonts w:hint="cs"/>
          <w:sz w:val="24"/>
          <w:rtl/>
          <w:lang w:bidi="ar-EG"/>
        </w:rPr>
        <w:t xml:space="preserve">الذي يمكن أن يضطلع به القطاع </w:t>
      </w:r>
      <w:r w:rsidRPr="00DB0ABA">
        <w:rPr>
          <w:sz w:val="24"/>
          <w:rtl/>
          <w:lang w:bidi="ar-EG"/>
        </w:rPr>
        <w:t>الخاص في دفع عجلة التنمية المستدامة ودعم الأبعاد البيئية لخطة التنمية المستدامة لعام 2030.</w:t>
      </w:r>
      <w:bookmarkStart w:id="14" w:name="_Hlk516149625"/>
      <w:r w:rsidR="00785B4C" w:rsidRPr="00785B4C">
        <w:rPr>
          <w:sz w:val="24"/>
          <w:vertAlign w:val="superscript"/>
          <w:rtl/>
        </w:rPr>
        <w:footnoteReference w:id="8"/>
      </w:r>
      <w:bookmarkEnd w:id="14"/>
      <w:r w:rsidRPr="00DB0ABA">
        <w:rPr>
          <w:sz w:val="24"/>
          <w:rtl/>
          <w:lang w:bidi="ar-EG"/>
        </w:rPr>
        <w:t xml:space="preserve"> </w:t>
      </w:r>
      <w:r w:rsidR="00D7646E">
        <w:rPr>
          <w:rFonts w:hint="cs"/>
          <w:sz w:val="24"/>
          <w:rtl/>
          <w:lang w:bidi="ar-EG"/>
        </w:rPr>
        <w:t>ووضعت منظمات مختلفة، على نطاق</w:t>
      </w:r>
      <w:r w:rsidRPr="00DB0ABA">
        <w:rPr>
          <w:sz w:val="24"/>
          <w:rtl/>
          <w:lang w:bidi="ar-EG"/>
        </w:rPr>
        <w:t xml:space="preserve"> منظومة الأمم المتحدة، سياسات و/أو </w:t>
      </w:r>
      <w:r w:rsidR="00D7646E">
        <w:rPr>
          <w:rFonts w:hint="cs"/>
          <w:sz w:val="24"/>
          <w:rtl/>
          <w:lang w:bidi="ar-EG"/>
        </w:rPr>
        <w:t>توجيهات</w:t>
      </w:r>
      <w:r w:rsidRPr="00DB0ABA">
        <w:rPr>
          <w:sz w:val="24"/>
          <w:rtl/>
          <w:lang w:bidi="ar-EG"/>
        </w:rPr>
        <w:t xml:space="preserve"> بشأن كيفية إدارة العلاقة مع القطاع الخاص. </w:t>
      </w:r>
      <w:r w:rsidR="00D7646E">
        <w:rPr>
          <w:rFonts w:hint="cs"/>
          <w:sz w:val="24"/>
          <w:rtl/>
          <w:lang w:bidi="ar-EG"/>
        </w:rPr>
        <w:t>ومن ال</w:t>
      </w:r>
      <w:r w:rsidRPr="00DB0ABA">
        <w:rPr>
          <w:sz w:val="24"/>
          <w:rtl/>
          <w:lang w:bidi="ar-EG"/>
        </w:rPr>
        <w:t xml:space="preserve">أمثلة </w:t>
      </w:r>
      <w:r w:rsidR="00D7646E">
        <w:rPr>
          <w:rFonts w:hint="cs"/>
          <w:sz w:val="24"/>
          <w:rtl/>
          <w:lang w:bidi="ar-EG"/>
        </w:rPr>
        <w:t>على ذلك ما يلي</w:t>
      </w:r>
      <w:r w:rsidRPr="00DB0ABA">
        <w:rPr>
          <w:sz w:val="24"/>
          <w:rtl/>
          <w:lang w:bidi="ar-EG"/>
        </w:rPr>
        <w:t>:</w:t>
      </w:r>
    </w:p>
    <w:p w14:paraId="4DBD32C8" w14:textId="7176A730" w:rsidR="00DB0ABA" w:rsidRDefault="00DB0ABA" w:rsidP="00A40F78">
      <w:pPr>
        <w:spacing w:after="120"/>
        <w:ind w:firstLine="720"/>
        <w:jc w:val="both"/>
        <w:rPr>
          <w:sz w:val="24"/>
          <w:rtl/>
        </w:rPr>
      </w:pPr>
      <w:bookmarkStart w:id="15" w:name="_Hlk516102153"/>
      <w:r>
        <w:rPr>
          <w:rFonts w:hint="cs"/>
          <w:sz w:val="24"/>
          <w:rtl/>
          <w:lang w:bidi="ar-EG"/>
        </w:rPr>
        <w:t>(أ)</w:t>
      </w:r>
      <w:r>
        <w:rPr>
          <w:sz w:val="24"/>
          <w:rtl/>
          <w:lang w:bidi="ar-EG"/>
        </w:rPr>
        <w:tab/>
      </w:r>
      <w:r w:rsidRPr="00DB0ABA">
        <w:rPr>
          <w:sz w:val="24"/>
          <w:rtl/>
          <w:lang w:bidi="ar-EG"/>
        </w:rPr>
        <w:t>ال</w:t>
      </w:r>
      <w:r w:rsidR="00D7646E">
        <w:rPr>
          <w:rFonts w:hint="cs"/>
          <w:sz w:val="24"/>
          <w:rtl/>
          <w:lang w:bidi="ar-EG"/>
        </w:rPr>
        <w:t>اتفاق</w:t>
      </w:r>
      <w:r w:rsidRPr="00DB0ABA">
        <w:rPr>
          <w:sz w:val="24"/>
          <w:rtl/>
          <w:lang w:bidi="ar-EG"/>
        </w:rPr>
        <w:t xml:space="preserve"> العالمي للأمم المتحدة - ال</w:t>
      </w:r>
      <w:r w:rsidR="00D7646E">
        <w:rPr>
          <w:rFonts w:hint="cs"/>
          <w:sz w:val="24"/>
          <w:rtl/>
          <w:lang w:bidi="ar-EG"/>
        </w:rPr>
        <w:t>اتفاق</w:t>
      </w:r>
      <w:r w:rsidRPr="00DB0ABA">
        <w:rPr>
          <w:sz w:val="24"/>
          <w:rtl/>
          <w:lang w:bidi="ar-EG"/>
        </w:rPr>
        <w:t xml:space="preserve"> هو مبادرة طوعية تسعى إلى </w:t>
      </w:r>
      <w:r w:rsidR="00A40F78">
        <w:rPr>
          <w:rFonts w:hint="cs"/>
          <w:sz w:val="24"/>
          <w:rtl/>
          <w:lang w:bidi="ar-EG"/>
        </w:rPr>
        <w:t>تعزيز</w:t>
      </w:r>
      <w:r w:rsidRPr="00DB0ABA">
        <w:rPr>
          <w:sz w:val="24"/>
          <w:rtl/>
          <w:lang w:bidi="ar-EG"/>
        </w:rPr>
        <w:t xml:space="preserve"> المبادئ العالمية المتعلقة بحقوق الإنسان والعمل والبيئة ومكافحة الفساد من خلال المشاركة النشطة لمجتمع الشركات، بالتعاون مع المجتمع المدني وممثلي </w:t>
      </w:r>
      <w:r w:rsidR="00A40F78">
        <w:rPr>
          <w:rFonts w:hint="cs"/>
          <w:sz w:val="24"/>
          <w:rtl/>
          <w:lang w:bidi="ar-EG"/>
        </w:rPr>
        <w:t>نقابات العمال</w:t>
      </w:r>
      <w:r w:rsidRPr="00DB0ABA">
        <w:rPr>
          <w:sz w:val="24"/>
          <w:rtl/>
          <w:lang w:bidi="ar-EG"/>
        </w:rPr>
        <w:t>.</w:t>
      </w:r>
      <w:r w:rsidR="00A40F78" w:rsidRPr="00A40F78">
        <w:rPr>
          <w:sz w:val="24"/>
          <w:vertAlign w:val="superscript"/>
          <w:rtl/>
        </w:rPr>
        <w:t xml:space="preserve"> </w:t>
      </w:r>
      <w:r w:rsidR="00A40F78" w:rsidRPr="00A40F78">
        <w:rPr>
          <w:sz w:val="24"/>
          <w:vertAlign w:val="superscript"/>
          <w:rtl/>
        </w:rPr>
        <w:footnoteReference w:id="9"/>
      </w:r>
      <w:r w:rsidR="00A40F78">
        <w:rPr>
          <w:rFonts w:hint="cs"/>
          <w:sz w:val="24"/>
          <w:rtl/>
          <w:lang w:bidi="ar-EG"/>
        </w:rPr>
        <w:t xml:space="preserve"> و</w:t>
      </w:r>
      <w:r w:rsidRPr="00DB0ABA">
        <w:rPr>
          <w:sz w:val="24"/>
          <w:rtl/>
          <w:lang w:bidi="ar-EG"/>
        </w:rPr>
        <w:t>يحدد الميثاق عشرة مبادئ يوافق الأعضاء على دمجها في عملياتهم</w:t>
      </w:r>
      <w:r>
        <w:rPr>
          <w:rFonts w:hint="cs"/>
          <w:sz w:val="24"/>
          <w:rtl/>
          <w:lang w:bidi="ar-EG"/>
        </w:rPr>
        <w:t>؛</w:t>
      </w:r>
      <w:r w:rsidR="00A40F78" w:rsidRPr="00A40F78">
        <w:rPr>
          <w:sz w:val="24"/>
          <w:vertAlign w:val="superscript"/>
          <w:rtl/>
        </w:rPr>
        <w:footnoteReference w:id="10"/>
      </w:r>
    </w:p>
    <w:p w14:paraId="6E5208A2" w14:textId="62FF5E90" w:rsidR="00DB0ABA" w:rsidRDefault="00DB0ABA" w:rsidP="00654FB0">
      <w:pPr>
        <w:spacing w:after="120"/>
        <w:ind w:firstLine="720"/>
        <w:jc w:val="both"/>
        <w:rPr>
          <w:sz w:val="24"/>
          <w:rtl/>
        </w:rPr>
      </w:pPr>
      <w:r>
        <w:rPr>
          <w:rFonts w:hint="cs"/>
          <w:sz w:val="24"/>
          <w:rtl/>
          <w:lang w:bidi="ar-EG"/>
        </w:rPr>
        <w:t>(ب)</w:t>
      </w:r>
      <w:r>
        <w:rPr>
          <w:sz w:val="24"/>
          <w:rtl/>
          <w:lang w:bidi="ar-EG"/>
        </w:rPr>
        <w:tab/>
      </w:r>
      <w:r w:rsidRPr="00DB0ABA">
        <w:rPr>
          <w:sz w:val="24"/>
          <w:rtl/>
          <w:lang w:bidi="ar-EG"/>
        </w:rPr>
        <w:t xml:space="preserve">مبادئ الأمم المتحدة التوجيهية </w:t>
      </w:r>
      <w:r w:rsidR="000365A6" w:rsidRPr="000365A6">
        <w:rPr>
          <w:sz w:val="24"/>
          <w:rtl/>
          <w:lang w:bidi="ar-EG"/>
        </w:rPr>
        <w:t xml:space="preserve">المتعلقة بالأخذ بنهج قائم على المبادئ إزاء التعاون بين الأمم المتحدة وقطاع الأعمال </w:t>
      </w:r>
      <w:r w:rsidR="00805D3F">
        <w:rPr>
          <w:sz w:val="24"/>
          <w:rtl/>
          <w:lang w:bidi="ar-EG"/>
        </w:rPr>
        <w:t>–</w:t>
      </w:r>
      <w:r w:rsidRPr="00DB0ABA">
        <w:rPr>
          <w:sz w:val="24"/>
          <w:rtl/>
          <w:lang w:bidi="ar-EG"/>
        </w:rPr>
        <w:t xml:space="preserve"> </w:t>
      </w:r>
      <w:r w:rsidR="00805D3F">
        <w:rPr>
          <w:rFonts w:hint="cs"/>
          <w:sz w:val="24"/>
          <w:rtl/>
          <w:lang w:bidi="ar-EG"/>
        </w:rPr>
        <w:t xml:space="preserve">يتمثل </w:t>
      </w:r>
      <w:r w:rsidRPr="00DB0ABA">
        <w:rPr>
          <w:sz w:val="24"/>
          <w:rtl/>
          <w:lang w:bidi="ar-EG"/>
        </w:rPr>
        <w:t xml:space="preserve">الغرض من هذه المبادئ التوجيهية </w:t>
      </w:r>
      <w:r w:rsidR="00805D3F">
        <w:rPr>
          <w:rFonts w:hint="cs"/>
          <w:sz w:val="24"/>
          <w:rtl/>
          <w:lang w:bidi="ar-EG"/>
        </w:rPr>
        <w:t>في</w:t>
      </w:r>
      <w:r w:rsidRPr="00DB0ABA">
        <w:rPr>
          <w:sz w:val="24"/>
          <w:rtl/>
          <w:lang w:bidi="ar-EG"/>
        </w:rPr>
        <w:t xml:space="preserve"> توفير إطار لتيسير </w:t>
      </w:r>
      <w:r w:rsidR="00654FB0">
        <w:rPr>
          <w:rFonts w:hint="cs"/>
          <w:sz w:val="24"/>
          <w:rtl/>
          <w:lang w:bidi="ar-EG"/>
        </w:rPr>
        <w:t>وضع</w:t>
      </w:r>
      <w:r w:rsidRPr="00DB0ABA">
        <w:rPr>
          <w:sz w:val="24"/>
          <w:rtl/>
          <w:lang w:bidi="ar-EG"/>
        </w:rPr>
        <w:t xml:space="preserve"> وتنفيذ شراكات بين الأمم المتحدة وقطاع الأعمال، مع الحفاظ على نزاهة الأمم المتحدة وحيادها واستقلالها ومنع المخاطر المحتملة للتأثيرات ال</w:t>
      </w:r>
      <w:r w:rsidR="00805D3F">
        <w:rPr>
          <w:rFonts w:hint="cs"/>
          <w:sz w:val="24"/>
          <w:rtl/>
          <w:lang w:bidi="ar-EG"/>
        </w:rPr>
        <w:t>سلبية</w:t>
      </w:r>
      <w:r w:rsidRPr="00DB0ABA">
        <w:rPr>
          <w:sz w:val="24"/>
          <w:rtl/>
          <w:lang w:bidi="ar-EG"/>
        </w:rPr>
        <w:t xml:space="preserve"> على ال</w:t>
      </w:r>
      <w:r w:rsidR="00654FB0">
        <w:rPr>
          <w:rFonts w:hint="cs"/>
          <w:sz w:val="24"/>
          <w:rtl/>
          <w:lang w:bidi="ar-EG"/>
        </w:rPr>
        <w:t>سكان</w:t>
      </w:r>
      <w:r w:rsidRPr="00DB0ABA">
        <w:rPr>
          <w:sz w:val="24"/>
          <w:rtl/>
          <w:lang w:bidi="ar-EG"/>
        </w:rPr>
        <w:t xml:space="preserve"> والبيئة و</w:t>
      </w:r>
      <w:r w:rsidR="003B23C6">
        <w:rPr>
          <w:rFonts w:hint="cs"/>
          <w:sz w:val="24"/>
          <w:rtl/>
          <w:lang w:bidi="ar-EG"/>
        </w:rPr>
        <w:t>التخفيف منها</w:t>
      </w:r>
      <w:r>
        <w:rPr>
          <w:rFonts w:hint="cs"/>
          <w:sz w:val="24"/>
          <w:rtl/>
          <w:lang w:bidi="ar-EG"/>
        </w:rPr>
        <w:t>؛</w:t>
      </w:r>
      <w:r w:rsidR="00654FB0" w:rsidRPr="00654FB0">
        <w:rPr>
          <w:sz w:val="24"/>
          <w:vertAlign w:val="superscript"/>
          <w:rtl/>
        </w:rPr>
        <w:footnoteReference w:id="11"/>
      </w:r>
    </w:p>
    <w:p w14:paraId="5C2210DB" w14:textId="5835029E" w:rsidR="00DB0ABA" w:rsidRDefault="00DB0ABA" w:rsidP="00AE49CD">
      <w:pPr>
        <w:spacing w:after="120"/>
        <w:ind w:firstLine="720"/>
        <w:jc w:val="both"/>
        <w:rPr>
          <w:sz w:val="24"/>
          <w:rtl/>
          <w:lang w:bidi="ar-EG"/>
        </w:rPr>
      </w:pPr>
      <w:r>
        <w:rPr>
          <w:rFonts w:hint="cs"/>
          <w:sz w:val="24"/>
          <w:rtl/>
          <w:lang w:bidi="ar-EG"/>
        </w:rPr>
        <w:t>(ج)</w:t>
      </w:r>
      <w:r>
        <w:rPr>
          <w:sz w:val="24"/>
          <w:rtl/>
          <w:lang w:bidi="ar-EG"/>
        </w:rPr>
        <w:tab/>
      </w:r>
      <w:r w:rsidRPr="00DB0ABA">
        <w:rPr>
          <w:sz w:val="24"/>
          <w:rtl/>
          <w:lang w:bidi="ar-EG"/>
        </w:rPr>
        <w:t>سياسة برنامج الأمم المتحدة للبيئة</w:t>
      </w:r>
      <w:r w:rsidR="00805D3F">
        <w:rPr>
          <w:rFonts w:hint="cs"/>
          <w:sz w:val="24"/>
          <w:rtl/>
        </w:rPr>
        <w:t xml:space="preserve"> بشأن مشاركة القطاع الخاص</w:t>
      </w:r>
      <w:r w:rsidRPr="00DB0ABA">
        <w:rPr>
          <w:sz w:val="24"/>
          <w:rtl/>
          <w:lang w:bidi="ar-EG"/>
        </w:rPr>
        <w:t xml:space="preserve"> </w:t>
      </w:r>
      <w:r w:rsidR="00805D3F">
        <w:rPr>
          <w:sz w:val="24"/>
          <w:rtl/>
          <w:lang w:bidi="ar-EG"/>
        </w:rPr>
        <w:t>–</w:t>
      </w:r>
      <w:r w:rsidRPr="00DB0ABA">
        <w:rPr>
          <w:sz w:val="24"/>
          <w:rtl/>
          <w:lang w:bidi="ar-EG"/>
        </w:rPr>
        <w:t xml:space="preserve"> </w:t>
      </w:r>
      <w:r w:rsidR="00805D3F">
        <w:rPr>
          <w:rFonts w:hint="cs"/>
          <w:sz w:val="24"/>
          <w:rtl/>
          <w:lang w:bidi="ar-EG"/>
        </w:rPr>
        <w:t xml:space="preserve">يتمثل </w:t>
      </w:r>
      <w:r w:rsidRPr="00DB0ABA">
        <w:rPr>
          <w:sz w:val="24"/>
          <w:rtl/>
          <w:lang w:bidi="ar-EG"/>
        </w:rPr>
        <w:t>الغرض الرئيسي من</w:t>
      </w:r>
      <w:r w:rsidR="00805D3F">
        <w:rPr>
          <w:rFonts w:hint="cs"/>
          <w:sz w:val="24"/>
          <w:rtl/>
          <w:lang w:bidi="ar-EG"/>
        </w:rPr>
        <w:t xml:space="preserve"> هذه</w:t>
      </w:r>
      <w:r w:rsidRPr="00DB0ABA">
        <w:rPr>
          <w:sz w:val="24"/>
          <w:rtl/>
          <w:lang w:bidi="ar-EG"/>
        </w:rPr>
        <w:t xml:space="preserve"> السياسة </w:t>
      </w:r>
      <w:r w:rsidR="00805D3F">
        <w:rPr>
          <w:rFonts w:hint="cs"/>
          <w:sz w:val="24"/>
          <w:rtl/>
          <w:lang w:bidi="ar-EG"/>
        </w:rPr>
        <w:t>في</w:t>
      </w:r>
      <w:r w:rsidRPr="00DB0ABA">
        <w:rPr>
          <w:sz w:val="24"/>
          <w:rtl/>
          <w:lang w:bidi="ar-EG"/>
        </w:rPr>
        <w:t xml:space="preserve"> إعادة ت</w:t>
      </w:r>
      <w:r w:rsidR="00284A88">
        <w:rPr>
          <w:rFonts w:hint="cs"/>
          <w:sz w:val="24"/>
          <w:rtl/>
          <w:lang w:bidi="ar-EG"/>
        </w:rPr>
        <w:t>نظيم</w:t>
      </w:r>
      <w:r w:rsidRPr="00DB0ABA">
        <w:rPr>
          <w:sz w:val="24"/>
          <w:rtl/>
          <w:lang w:bidi="ar-EG"/>
        </w:rPr>
        <w:t xml:space="preserve"> عمل برنامج الأمم المتحدة للبيئة مع القطاع الخاص</w:t>
      </w:r>
      <w:r w:rsidR="00805D3F" w:rsidRPr="00805D3F">
        <w:rPr>
          <w:sz w:val="24"/>
          <w:rtl/>
          <w:lang w:bidi="ar-EG"/>
        </w:rPr>
        <w:t xml:space="preserve"> وتعزيز</w:t>
      </w:r>
      <w:r w:rsidR="00284A88">
        <w:rPr>
          <w:rFonts w:hint="cs"/>
          <w:sz w:val="24"/>
          <w:rtl/>
          <w:lang w:bidi="ar-EG"/>
        </w:rPr>
        <w:t>ه</w:t>
      </w:r>
      <w:r w:rsidRPr="00DB0ABA">
        <w:rPr>
          <w:sz w:val="24"/>
          <w:rtl/>
          <w:lang w:bidi="ar-EG"/>
        </w:rPr>
        <w:t xml:space="preserve"> من خلال التركيز على كيفية مساهمة القطاع الخاص والأسواق في تحقيق البعد البيئي للتنمية المستدامة وتنفيذ خطة عام 2030. </w:t>
      </w:r>
      <w:r w:rsidR="00284A88">
        <w:rPr>
          <w:rFonts w:hint="cs"/>
          <w:sz w:val="24"/>
          <w:rtl/>
          <w:lang w:bidi="ar-EG"/>
        </w:rPr>
        <w:t xml:space="preserve">وتفيد هذه </w:t>
      </w:r>
      <w:r w:rsidRPr="00DB0ABA">
        <w:rPr>
          <w:sz w:val="24"/>
          <w:rtl/>
          <w:lang w:bidi="ar-EG"/>
        </w:rPr>
        <w:t>السياسة</w:t>
      </w:r>
      <w:r w:rsidR="00284A88">
        <w:rPr>
          <w:rFonts w:hint="cs"/>
          <w:sz w:val="24"/>
          <w:rtl/>
          <w:lang w:bidi="ar-EG"/>
        </w:rPr>
        <w:t xml:space="preserve"> العامة على وجه التحديد</w:t>
      </w:r>
      <w:r w:rsidRPr="00DB0ABA">
        <w:rPr>
          <w:sz w:val="24"/>
          <w:rtl/>
          <w:lang w:bidi="ar-EG"/>
        </w:rPr>
        <w:t xml:space="preserve"> أن الشراكات الاستراتيجية مع القطاع الخاص </w:t>
      </w:r>
      <w:r w:rsidR="00284A88">
        <w:rPr>
          <w:rFonts w:hint="cs"/>
          <w:sz w:val="24"/>
          <w:rtl/>
          <w:lang w:bidi="ar-EG"/>
        </w:rPr>
        <w:t>ينبغي أن تقوم</w:t>
      </w:r>
      <w:r w:rsidRPr="00DB0ABA">
        <w:rPr>
          <w:sz w:val="24"/>
          <w:rtl/>
          <w:lang w:bidi="ar-EG"/>
        </w:rPr>
        <w:t xml:space="preserve"> على مجموعة من المنافع المتبادلة والأهداف الطويلة الأجل المحددة بوضوح </w:t>
      </w:r>
      <w:r w:rsidR="00AE49CD">
        <w:rPr>
          <w:rFonts w:hint="cs"/>
          <w:sz w:val="24"/>
          <w:rtl/>
          <w:lang w:bidi="ar-EG"/>
        </w:rPr>
        <w:t>لدى التقيد</w:t>
      </w:r>
      <w:r w:rsidRPr="00DB0ABA">
        <w:rPr>
          <w:sz w:val="24"/>
          <w:rtl/>
          <w:lang w:bidi="ar-EG"/>
        </w:rPr>
        <w:t xml:space="preserve"> بقواعد الأمم المتحدة</w:t>
      </w:r>
      <w:r w:rsidR="00AE49CD" w:rsidRPr="00AE49CD">
        <w:rPr>
          <w:sz w:val="24"/>
          <w:rtl/>
          <w:lang w:bidi="ar-EG"/>
        </w:rPr>
        <w:t xml:space="preserve"> وأنظم</w:t>
      </w:r>
      <w:r w:rsidR="00AE49CD">
        <w:rPr>
          <w:rFonts w:hint="cs"/>
          <w:sz w:val="24"/>
          <w:rtl/>
          <w:lang w:bidi="ar-EG"/>
        </w:rPr>
        <w:t>تها</w:t>
      </w:r>
      <w:r w:rsidRPr="00DB0ABA">
        <w:rPr>
          <w:sz w:val="24"/>
          <w:rtl/>
          <w:lang w:bidi="ar-EG"/>
        </w:rPr>
        <w:t xml:space="preserve">. </w:t>
      </w:r>
      <w:r w:rsidR="00AE49CD">
        <w:rPr>
          <w:rFonts w:hint="cs"/>
          <w:sz w:val="24"/>
          <w:rtl/>
          <w:lang w:bidi="ar-EG"/>
        </w:rPr>
        <w:t>وفي إطار هذه</w:t>
      </w:r>
      <w:r w:rsidRPr="00DB0ABA">
        <w:rPr>
          <w:sz w:val="24"/>
          <w:rtl/>
          <w:lang w:bidi="ar-EG"/>
        </w:rPr>
        <w:t xml:space="preserve"> السياسة، قد يقدم القطاع الخاص الدعم اللوجستي والمالي لأنشطة محددة </w:t>
      </w:r>
      <w:r w:rsidR="00AE49CD">
        <w:rPr>
          <w:rFonts w:hint="cs"/>
          <w:sz w:val="24"/>
          <w:rtl/>
          <w:lang w:bidi="ar-EG"/>
        </w:rPr>
        <w:t xml:space="preserve">ينفذها </w:t>
      </w:r>
      <w:r w:rsidRPr="00DB0ABA">
        <w:rPr>
          <w:sz w:val="24"/>
          <w:rtl/>
          <w:lang w:bidi="ar-EG"/>
        </w:rPr>
        <w:t xml:space="preserve">برنامج الأمم المتحدة للبيئة </w:t>
      </w:r>
      <w:r w:rsidR="00AE49CD">
        <w:rPr>
          <w:rFonts w:hint="cs"/>
          <w:sz w:val="24"/>
          <w:rtl/>
          <w:lang w:bidi="ar-EG"/>
        </w:rPr>
        <w:t>و</w:t>
      </w:r>
      <w:r w:rsidRPr="00DB0ABA">
        <w:rPr>
          <w:sz w:val="24"/>
          <w:rtl/>
          <w:lang w:bidi="ar-EG"/>
        </w:rPr>
        <w:t xml:space="preserve">تخضع </w:t>
      </w:r>
      <w:r w:rsidR="00AE49CD">
        <w:rPr>
          <w:rFonts w:hint="cs"/>
          <w:sz w:val="24"/>
          <w:rtl/>
          <w:lang w:bidi="ar-EG"/>
        </w:rPr>
        <w:t>للأنظمة</w:t>
      </w:r>
      <w:r w:rsidRPr="00DB0ABA">
        <w:rPr>
          <w:sz w:val="24"/>
          <w:rtl/>
          <w:lang w:bidi="ar-EG"/>
        </w:rPr>
        <w:t xml:space="preserve"> والقواعد المالية للأمم المتحدة</w:t>
      </w:r>
      <w:r>
        <w:rPr>
          <w:rFonts w:hint="cs"/>
          <w:sz w:val="24"/>
          <w:rtl/>
          <w:lang w:bidi="ar-EG"/>
        </w:rPr>
        <w:t>؛</w:t>
      </w:r>
    </w:p>
    <w:bookmarkEnd w:id="15"/>
    <w:p w14:paraId="283EE567" w14:textId="1FEE0D5A" w:rsidR="00DB0ABA" w:rsidRDefault="00DB0ABA" w:rsidP="00A705FB">
      <w:pPr>
        <w:spacing w:after="120"/>
        <w:ind w:firstLine="720"/>
        <w:jc w:val="both"/>
        <w:rPr>
          <w:sz w:val="24"/>
          <w:lang w:bidi="ar-EG"/>
        </w:rPr>
      </w:pPr>
      <w:r>
        <w:rPr>
          <w:rFonts w:hint="cs"/>
          <w:sz w:val="24"/>
          <w:rtl/>
          <w:lang w:bidi="ar-EG"/>
        </w:rPr>
        <w:t>(د)</w:t>
      </w:r>
      <w:r>
        <w:rPr>
          <w:sz w:val="24"/>
          <w:rtl/>
          <w:lang w:bidi="ar-EG"/>
        </w:rPr>
        <w:tab/>
      </w:r>
      <w:r w:rsidRPr="00DB0ABA">
        <w:rPr>
          <w:sz w:val="24"/>
          <w:rtl/>
          <w:lang w:bidi="ar-EG"/>
        </w:rPr>
        <w:t>المبادئ التوجيهية</w:t>
      </w:r>
      <w:r w:rsidR="00B809DD" w:rsidRPr="00B809DD">
        <w:rPr>
          <w:rFonts w:hint="cs"/>
          <w:sz w:val="24"/>
          <w:rtl/>
          <w:lang w:bidi="ar-EG"/>
        </w:rPr>
        <w:t xml:space="preserve"> المتعلقة بالشراكات </w:t>
      </w:r>
      <w:r w:rsidRPr="00DB0ABA">
        <w:rPr>
          <w:sz w:val="24"/>
          <w:rtl/>
          <w:lang w:bidi="ar-EG"/>
        </w:rPr>
        <w:t>لأمانة اتفاقية الأمم المتحدة الإطارية بشأن تغير المناخ</w:t>
      </w:r>
      <w:r w:rsidR="00B809DD">
        <w:rPr>
          <w:rFonts w:hint="cs"/>
          <w:sz w:val="24"/>
          <w:rtl/>
          <w:lang w:bidi="ar-EG"/>
        </w:rPr>
        <w:t xml:space="preserve"> </w:t>
      </w:r>
      <w:r w:rsidR="00A80F2D">
        <w:rPr>
          <w:sz w:val="24"/>
          <w:rtl/>
          <w:lang w:bidi="ar-EG"/>
        </w:rPr>
        <w:t>–</w:t>
      </w:r>
      <w:r w:rsidRPr="00DB0ABA">
        <w:rPr>
          <w:sz w:val="24"/>
          <w:rtl/>
          <w:lang w:bidi="ar-EG"/>
        </w:rPr>
        <w:t xml:space="preserve"> </w:t>
      </w:r>
      <w:r w:rsidR="005D54BD">
        <w:rPr>
          <w:rFonts w:hint="cs"/>
          <w:sz w:val="24"/>
          <w:rtl/>
          <w:lang w:bidi="ar-EG"/>
        </w:rPr>
        <w:t>تنص</w:t>
      </w:r>
      <w:r w:rsidR="00A80F2D">
        <w:rPr>
          <w:rFonts w:hint="cs"/>
          <w:sz w:val="24"/>
          <w:rtl/>
          <w:lang w:bidi="ar-EG"/>
        </w:rPr>
        <w:t xml:space="preserve"> هذه</w:t>
      </w:r>
      <w:r w:rsidRPr="00DB0ABA">
        <w:rPr>
          <w:sz w:val="24"/>
          <w:rtl/>
          <w:lang w:bidi="ar-EG"/>
        </w:rPr>
        <w:t xml:space="preserve"> المبادئ التوجيهية </w:t>
      </w:r>
      <w:r w:rsidR="005D54BD">
        <w:rPr>
          <w:rFonts w:hint="cs"/>
          <w:sz w:val="24"/>
          <w:rtl/>
          <w:lang w:bidi="ar-EG"/>
        </w:rPr>
        <w:t>أن</w:t>
      </w:r>
      <w:r w:rsidR="00DA7C55">
        <w:rPr>
          <w:rFonts w:hint="cs"/>
          <w:sz w:val="24"/>
          <w:rtl/>
          <w:lang w:bidi="ar-EG"/>
        </w:rPr>
        <w:t>ه ينبغي</w:t>
      </w:r>
      <w:r w:rsidR="005D54BD">
        <w:rPr>
          <w:rFonts w:hint="cs"/>
          <w:sz w:val="24"/>
          <w:rtl/>
          <w:lang w:bidi="ar-EG"/>
        </w:rPr>
        <w:t xml:space="preserve"> </w:t>
      </w:r>
      <w:r w:rsidR="00DA7C55">
        <w:rPr>
          <w:rFonts w:hint="cs"/>
          <w:sz w:val="24"/>
          <w:rtl/>
          <w:lang w:bidi="ar-EG"/>
        </w:rPr>
        <w:t>للشراكات</w:t>
      </w:r>
      <w:r w:rsidRPr="00DB0ABA">
        <w:rPr>
          <w:sz w:val="24"/>
          <w:rtl/>
          <w:lang w:bidi="ar-EG"/>
        </w:rPr>
        <w:t xml:space="preserve"> أن تدعم ب</w:t>
      </w:r>
      <w:r w:rsidR="005D54BD">
        <w:rPr>
          <w:rFonts w:hint="cs"/>
          <w:sz w:val="24"/>
          <w:rtl/>
          <w:lang w:bidi="ar-EG"/>
        </w:rPr>
        <w:t>صورة</w:t>
      </w:r>
      <w:r w:rsidRPr="00DB0ABA">
        <w:rPr>
          <w:sz w:val="24"/>
          <w:rtl/>
          <w:lang w:bidi="ar-EG"/>
        </w:rPr>
        <w:t xml:space="preserve"> مباشر أو غير مباشر</w:t>
      </w:r>
      <w:r w:rsidR="005D54BD">
        <w:rPr>
          <w:rFonts w:hint="cs"/>
          <w:sz w:val="24"/>
          <w:rtl/>
          <w:lang w:bidi="ar-EG"/>
        </w:rPr>
        <w:t>ة</w:t>
      </w:r>
      <w:r w:rsidRPr="00DB0ABA">
        <w:rPr>
          <w:sz w:val="24"/>
          <w:rtl/>
          <w:lang w:bidi="ar-EG"/>
        </w:rPr>
        <w:t xml:space="preserve"> أنشطة أمانة اتفاقية الأمم المتحدة الإطارية بشأن تغير المناخ، وأن تساعدها على الاستفادة من المهارات والخبرات والموارد الأخرى التي </w:t>
      </w:r>
      <w:r w:rsidR="005D54BD">
        <w:rPr>
          <w:rFonts w:hint="cs"/>
          <w:sz w:val="24"/>
          <w:rtl/>
          <w:lang w:bidi="ar-EG"/>
        </w:rPr>
        <w:t>ستدعم وتعزز</w:t>
      </w:r>
      <w:r w:rsidRPr="00DB0ABA">
        <w:rPr>
          <w:sz w:val="24"/>
          <w:rtl/>
          <w:lang w:bidi="ar-EG"/>
        </w:rPr>
        <w:t xml:space="preserve"> ولايتها. </w:t>
      </w:r>
      <w:r w:rsidR="005D54BD">
        <w:rPr>
          <w:rFonts w:hint="cs"/>
          <w:sz w:val="24"/>
          <w:rtl/>
          <w:lang w:bidi="ar-EG"/>
        </w:rPr>
        <w:t>وتُبيّن المبادئ التوجيهية</w:t>
      </w:r>
      <w:r w:rsidRPr="00DB0ABA">
        <w:rPr>
          <w:sz w:val="24"/>
          <w:rtl/>
          <w:lang w:bidi="ar-EG"/>
        </w:rPr>
        <w:t xml:space="preserve"> كيفية اختيار الأمانة للشركاء، ولكن</w:t>
      </w:r>
      <w:r w:rsidR="005D54BD">
        <w:rPr>
          <w:rFonts w:hint="cs"/>
          <w:sz w:val="24"/>
          <w:rtl/>
          <w:lang w:bidi="ar-EG"/>
        </w:rPr>
        <w:t>ها توضح</w:t>
      </w:r>
      <w:r w:rsidRPr="00DB0ABA">
        <w:rPr>
          <w:sz w:val="24"/>
          <w:rtl/>
          <w:lang w:bidi="ar-EG"/>
        </w:rPr>
        <w:t xml:space="preserve"> أيضا</w:t>
      </w:r>
      <w:r w:rsidR="005D54BD">
        <w:rPr>
          <w:rFonts w:hint="cs"/>
          <w:sz w:val="24"/>
          <w:rtl/>
          <w:lang w:bidi="ar-EG"/>
        </w:rPr>
        <w:t>ً</w:t>
      </w:r>
      <w:r w:rsidRPr="00DB0ABA">
        <w:rPr>
          <w:sz w:val="24"/>
          <w:rtl/>
          <w:lang w:bidi="ar-EG"/>
        </w:rPr>
        <w:t xml:space="preserve"> غرض </w:t>
      </w:r>
      <w:r w:rsidR="005D54BD">
        <w:rPr>
          <w:rFonts w:hint="cs"/>
          <w:sz w:val="24"/>
          <w:rtl/>
          <w:lang w:bidi="ar-EG"/>
        </w:rPr>
        <w:t>ا</w:t>
      </w:r>
      <w:r w:rsidRPr="00DB0ABA">
        <w:rPr>
          <w:sz w:val="24"/>
          <w:rtl/>
          <w:lang w:bidi="ar-EG"/>
        </w:rPr>
        <w:t>لشراكة مع الأمانة</w:t>
      </w:r>
      <w:r w:rsidR="005D54BD" w:rsidRPr="005D54BD">
        <w:rPr>
          <w:sz w:val="24"/>
          <w:rtl/>
          <w:lang w:bidi="ar-EG"/>
        </w:rPr>
        <w:t xml:space="preserve"> </w:t>
      </w:r>
      <w:r w:rsidR="005D54BD">
        <w:rPr>
          <w:rFonts w:hint="cs"/>
          <w:sz w:val="24"/>
          <w:rtl/>
          <w:lang w:bidi="ar-EG"/>
        </w:rPr>
        <w:t>وفوائدها ومباد</w:t>
      </w:r>
      <w:r w:rsidR="00A705FB">
        <w:rPr>
          <w:rFonts w:hint="cs"/>
          <w:sz w:val="24"/>
          <w:rtl/>
          <w:lang w:bidi="ar-EG"/>
        </w:rPr>
        <w:t>ئها الموجّهة</w:t>
      </w:r>
      <w:r w:rsidRPr="00DB0ABA">
        <w:rPr>
          <w:sz w:val="24"/>
          <w:rtl/>
          <w:lang w:bidi="ar-EG"/>
        </w:rPr>
        <w:t xml:space="preserve">. </w:t>
      </w:r>
      <w:r w:rsidR="00A705FB">
        <w:rPr>
          <w:rFonts w:hint="cs"/>
          <w:sz w:val="24"/>
          <w:rtl/>
          <w:lang w:bidi="ar-EG"/>
        </w:rPr>
        <w:t>و</w:t>
      </w:r>
      <w:r w:rsidRPr="00DB0ABA">
        <w:rPr>
          <w:sz w:val="24"/>
          <w:rtl/>
          <w:lang w:bidi="ar-EG"/>
        </w:rPr>
        <w:t>تهدف هذه المبادئ التوجيهية إلى ت</w:t>
      </w:r>
      <w:r w:rsidR="00A705FB">
        <w:rPr>
          <w:rFonts w:hint="cs"/>
          <w:sz w:val="24"/>
          <w:rtl/>
          <w:lang w:bidi="ar-EG"/>
        </w:rPr>
        <w:t>يسير</w:t>
      </w:r>
      <w:r w:rsidRPr="00DB0ABA">
        <w:rPr>
          <w:sz w:val="24"/>
          <w:rtl/>
          <w:lang w:bidi="ar-EG"/>
        </w:rPr>
        <w:t xml:space="preserve"> الشراكة والتخفيف من المخاطر السياسية المحتملة ومخاطر</w:t>
      </w:r>
      <w:r w:rsidR="00A705FB">
        <w:rPr>
          <w:rFonts w:hint="cs"/>
          <w:sz w:val="24"/>
          <w:rtl/>
          <w:lang w:bidi="ar-EG"/>
        </w:rPr>
        <w:t xml:space="preserve"> </w:t>
      </w:r>
      <w:r w:rsidR="00A21256">
        <w:rPr>
          <w:rFonts w:hint="cs"/>
          <w:sz w:val="24"/>
          <w:rtl/>
          <w:lang w:bidi="ar-EG"/>
        </w:rPr>
        <w:t>الإضرار</w:t>
      </w:r>
      <w:r w:rsidRPr="00DB0ABA">
        <w:rPr>
          <w:sz w:val="24"/>
          <w:rtl/>
          <w:lang w:bidi="ar-EG"/>
        </w:rPr>
        <w:t xml:space="preserve"> </w:t>
      </w:r>
      <w:r w:rsidR="00A21256">
        <w:rPr>
          <w:rFonts w:hint="cs"/>
          <w:sz w:val="24"/>
          <w:rtl/>
          <w:lang w:bidi="ar-EG"/>
        </w:rPr>
        <w:t>ب</w:t>
      </w:r>
      <w:r w:rsidRPr="00DB0ABA">
        <w:rPr>
          <w:sz w:val="24"/>
          <w:rtl/>
          <w:lang w:bidi="ar-EG"/>
        </w:rPr>
        <w:t xml:space="preserve">السمعة وأي تضارب </w:t>
      </w:r>
      <w:r w:rsidR="00A705FB">
        <w:rPr>
          <w:rFonts w:hint="cs"/>
          <w:sz w:val="24"/>
          <w:rtl/>
          <w:lang w:bidi="ar-EG"/>
        </w:rPr>
        <w:t xml:space="preserve">مصالح </w:t>
      </w:r>
      <w:r w:rsidRPr="00DB0ABA">
        <w:rPr>
          <w:sz w:val="24"/>
          <w:rtl/>
          <w:lang w:bidi="ar-EG"/>
        </w:rPr>
        <w:t>يرتبط بالشراكات من خلال وضع مجموعة من المبادئ التوجيهية لهذه الترتيبات</w:t>
      </w:r>
      <w:r w:rsidR="00A705FB">
        <w:rPr>
          <w:rFonts w:hint="cs"/>
          <w:sz w:val="24"/>
          <w:rtl/>
          <w:lang w:bidi="ar-EG"/>
        </w:rPr>
        <w:t>؛</w:t>
      </w:r>
      <w:r w:rsidR="00A705FB" w:rsidRPr="00A705FB">
        <w:rPr>
          <w:sz w:val="24"/>
          <w:vertAlign w:val="superscript"/>
          <w:rtl/>
        </w:rPr>
        <w:footnoteReference w:id="12"/>
      </w:r>
    </w:p>
    <w:p w14:paraId="06281603" w14:textId="2E0C83D1" w:rsidR="00B44F05" w:rsidRDefault="00DB0ABA" w:rsidP="00DB0ABA">
      <w:pPr>
        <w:numPr>
          <w:ilvl w:val="0"/>
          <w:numId w:val="15"/>
        </w:numPr>
        <w:spacing w:after="120"/>
        <w:ind w:left="0" w:firstLine="0"/>
        <w:jc w:val="both"/>
        <w:rPr>
          <w:sz w:val="24"/>
          <w:lang w:bidi="ar-EG"/>
        </w:rPr>
      </w:pPr>
      <w:r w:rsidRPr="00DB0ABA">
        <w:rPr>
          <w:sz w:val="24"/>
          <w:rtl/>
          <w:lang w:bidi="ar-EG"/>
        </w:rPr>
        <w:lastRenderedPageBreak/>
        <w:t>و</w:t>
      </w:r>
      <w:r w:rsidR="00A705FB">
        <w:rPr>
          <w:rFonts w:hint="cs"/>
          <w:sz w:val="24"/>
          <w:rtl/>
          <w:lang w:bidi="ar-EG"/>
        </w:rPr>
        <w:t>بوجه عام</w:t>
      </w:r>
      <w:r w:rsidRPr="00DB0ABA">
        <w:rPr>
          <w:sz w:val="24"/>
          <w:rtl/>
          <w:lang w:bidi="ar-EG"/>
        </w:rPr>
        <w:t xml:space="preserve">، </w:t>
      </w:r>
      <w:r w:rsidR="00A705FB">
        <w:rPr>
          <w:rFonts w:hint="cs"/>
          <w:sz w:val="24"/>
          <w:rtl/>
          <w:lang w:bidi="ar-EG"/>
        </w:rPr>
        <w:t>تُوجّه</w:t>
      </w:r>
      <w:r w:rsidRPr="00DB0ABA">
        <w:rPr>
          <w:sz w:val="24"/>
          <w:rtl/>
          <w:lang w:bidi="ar-EG"/>
        </w:rPr>
        <w:t xml:space="preserve"> السياسات القائمة نحو إشراك القطاع الخاص في دعم مشاريع و/أو برامج محددة. </w:t>
      </w:r>
      <w:r w:rsidR="00A705FB">
        <w:rPr>
          <w:rFonts w:hint="cs"/>
          <w:sz w:val="24"/>
          <w:rtl/>
          <w:lang w:bidi="ar-EG"/>
        </w:rPr>
        <w:t>وعلى هذا الأساس،</w:t>
      </w:r>
      <w:r w:rsidRPr="00DB0ABA">
        <w:rPr>
          <w:sz w:val="24"/>
          <w:rtl/>
          <w:lang w:bidi="ar-EG"/>
        </w:rPr>
        <w:t xml:space="preserve"> فهي</w:t>
      </w:r>
      <w:r w:rsidR="009B773E">
        <w:rPr>
          <w:rFonts w:hint="cs"/>
          <w:sz w:val="24"/>
          <w:rtl/>
          <w:lang w:bidi="ar-EG"/>
        </w:rPr>
        <w:t xml:space="preserve"> تتسم </w:t>
      </w:r>
      <w:r w:rsidR="00E905F9">
        <w:rPr>
          <w:rFonts w:hint="cs"/>
          <w:sz w:val="24"/>
          <w:rtl/>
          <w:lang w:bidi="ar-EG"/>
        </w:rPr>
        <w:t>نوعاً ما</w:t>
      </w:r>
      <w:r w:rsidRPr="00DB0ABA">
        <w:rPr>
          <w:sz w:val="24"/>
          <w:rtl/>
          <w:lang w:bidi="ar-EG"/>
        </w:rPr>
        <w:t xml:space="preserve"> </w:t>
      </w:r>
      <w:r w:rsidR="009B773E">
        <w:rPr>
          <w:rFonts w:hint="cs"/>
          <w:sz w:val="24"/>
          <w:rtl/>
          <w:lang w:bidi="ar-EG"/>
        </w:rPr>
        <w:t>بطابع عام</w:t>
      </w:r>
      <w:r w:rsidR="00C55B76">
        <w:rPr>
          <w:rFonts w:hint="cs"/>
          <w:sz w:val="24"/>
          <w:rtl/>
          <w:lang w:bidi="ar-EG"/>
        </w:rPr>
        <w:t>.</w:t>
      </w:r>
      <w:r w:rsidRPr="00DB0ABA">
        <w:rPr>
          <w:sz w:val="24"/>
          <w:rtl/>
          <w:lang w:bidi="ar-EG"/>
        </w:rPr>
        <w:t xml:space="preserve"> </w:t>
      </w:r>
      <w:r w:rsidR="009B773E">
        <w:rPr>
          <w:rFonts w:hint="cs"/>
          <w:sz w:val="24"/>
          <w:rtl/>
          <w:lang w:bidi="ar-EG"/>
        </w:rPr>
        <w:t xml:space="preserve">وعلى الرغم من أنها </w:t>
      </w:r>
      <w:r w:rsidRPr="00DB0ABA">
        <w:rPr>
          <w:sz w:val="24"/>
          <w:rtl/>
          <w:lang w:bidi="ar-EG"/>
        </w:rPr>
        <w:t xml:space="preserve">لا </w:t>
      </w:r>
      <w:r w:rsidR="009B773E">
        <w:rPr>
          <w:rFonts w:hint="cs"/>
          <w:sz w:val="24"/>
          <w:rtl/>
          <w:lang w:bidi="ar-EG"/>
        </w:rPr>
        <w:t>تمنع</w:t>
      </w:r>
      <w:r w:rsidRPr="00DB0ABA">
        <w:rPr>
          <w:sz w:val="24"/>
          <w:rtl/>
          <w:lang w:bidi="ar-EG"/>
        </w:rPr>
        <w:t xml:space="preserve"> </w:t>
      </w:r>
      <w:r w:rsidR="009B773E">
        <w:rPr>
          <w:rFonts w:hint="cs"/>
          <w:sz w:val="24"/>
          <w:rtl/>
          <w:lang w:bidi="ar-EG"/>
        </w:rPr>
        <w:t xml:space="preserve">إشراك </w:t>
      </w:r>
      <w:r w:rsidRPr="00DB0ABA">
        <w:rPr>
          <w:sz w:val="24"/>
          <w:rtl/>
          <w:lang w:bidi="ar-EG"/>
        </w:rPr>
        <w:t>القطاع الخاص في دعم سفر المشاركين من البلدان المؤهلة،</w:t>
      </w:r>
      <w:r w:rsidR="009B773E">
        <w:rPr>
          <w:rFonts w:hint="cs"/>
          <w:sz w:val="24"/>
          <w:rtl/>
          <w:lang w:bidi="ar-EG"/>
        </w:rPr>
        <w:t xml:space="preserve"> فهي لا </w:t>
      </w:r>
      <w:r w:rsidRPr="00DB0ABA">
        <w:rPr>
          <w:sz w:val="24"/>
          <w:rtl/>
          <w:lang w:bidi="ar-EG"/>
        </w:rPr>
        <w:t xml:space="preserve">تعالج هذه المسألة </w:t>
      </w:r>
      <w:r w:rsidR="009B773E">
        <w:rPr>
          <w:rFonts w:hint="cs"/>
          <w:sz w:val="24"/>
          <w:rtl/>
          <w:lang w:bidi="ar-EG"/>
        </w:rPr>
        <w:t>معالجة صريحة</w:t>
      </w:r>
      <w:r w:rsidR="00B44F05">
        <w:rPr>
          <w:rFonts w:hint="cs"/>
          <w:sz w:val="24"/>
          <w:rtl/>
          <w:lang w:bidi="ar-EG"/>
        </w:rPr>
        <w:t>.</w:t>
      </w:r>
    </w:p>
    <w:p w14:paraId="4AE11D13" w14:textId="63ECDA74" w:rsidR="00A814A9" w:rsidRDefault="00E905F9" w:rsidP="00DB0ABA">
      <w:pPr>
        <w:numPr>
          <w:ilvl w:val="0"/>
          <w:numId w:val="15"/>
        </w:numPr>
        <w:spacing w:after="120"/>
        <w:ind w:left="0" w:firstLine="0"/>
        <w:jc w:val="both"/>
        <w:rPr>
          <w:sz w:val="24"/>
          <w:lang w:bidi="ar-EG"/>
        </w:rPr>
      </w:pPr>
      <w:r>
        <w:rPr>
          <w:rFonts w:hint="cs"/>
          <w:sz w:val="24"/>
          <w:rtl/>
          <w:lang w:bidi="ar-EG"/>
        </w:rPr>
        <w:t>وليس لدى لأمانة</w:t>
      </w:r>
      <w:r w:rsidR="00DB0ABA" w:rsidRPr="00DB0ABA">
        <w:rPr>
          <w:sz w:val="24"/>
          <w:rtl/>
          <w:lang w:bidi="ar-EG"/>
        </w:rPr>
        <w:t xml:space="preserve"> </w:t>
      </w:r>
      <w:r>
        <w:rPr>
          <w:rFonts w:hint="cs"/>
          <w:sz w:val="24"/>
          <w:rtl/>
          <w:lang w:bidi="ar-EG"/>
        </w:rPr>
        <w:t xml:space="preserve">حتى الآن </w:t>
      </w:r>
      <w:r w:rsidR="00DB0ABA" w:rsidRPr="00DB0ABA">
        <w:rPr>
          <w:sz w:val="24"/>
          <w:rtl/>
          <w:lang w:bidi="ar-EG"/>
        </w:rPr>
        <w:t>أي</w:t>
      </w:r>
      <w:r>
        <w:rPr>
          <w:rFonts w:hint="cs"/>
          <w:sz w:val="24"/>
          <w:rtl/>
          <w:lang w:bidi="ar-EG"/>
        </w:rPr>
        <w:t>ة</w:t>
      </w:r>
      <w:r w:rsidR="00DB0ABA" w:rsidRPr="00DB0ABA">
        <w:rPr>
          <w:sz w:val="24"/>
          <w:rtl/>
          <w:lang w:bidi="ar-EG"/>
        </w:rPr>
        <w:t xml:space="preserve"> خبرة في إشراك القطاع الخاص في تقديم مساهمات رسمية إلى الصندوق الاستئماني </w:t>
      </w:r>
      <w:r w:rsidR="00DB0ABA" w:rsidRPr="00E905F9">
        <w:rPr>
          <w:szCs w:val="20"/>
          <w:lang w:bidi="ar-EG"/>
        </w:rPr>
        <w:t>BZ</w:t>
      </w:r>
      <w:r w:rsidR="00DB0ABA" w:rsidRPr="00DB0ABA">
        <w:rPr>
          <w:sz w:val="24"/>
          <w:rtl/>
          <w:lang w:bidi="ar-EG"/>
        </w:rPr>
        <w:t xml:space="preserve"> أو </w:t>
      </w:r>
      <w:r>
        <w:rPr>
          <w:rFonts w:hint="cs"/>
          <w:sz w:val="24"/>
          <w:rtl/>
          <w:lang w:bidi="ar-EG"/>
        </w:rPr>
        <w:t xml:space="preserve">في </w:t>
      </w:r>
      <w:r w:rsidR="00DB0ABA" w:rsidRPr="00DB0ABA">
        <w:rPr>
          <w:sz w:val="24"/>
          <w:rtl/>
          <w:lang w:bidi="ar-EG"/>
        </w:rPr>
        <w:t>دعم مشاركة البلدان النامية في اجتماعات الاتفاقية وبروتوكول</w:t>
      </w:r>
      <w:r>
        <w:rPr>
          <w:rFonts w:hint="cs"/>
          <w:sz w:val="24"/>
          <w:rtl/>
          <w:lang w:bidi="ar-EG"/>
        </w:rPr>
        <w:t>يها</w:t>
      </w:r>
      <w:r w:rsidR="00DB0ABA" w:rsidRPr="00DB0ABA">
        <w:rPr>
          <w:sz w:val="24"/>
          <w:rtl/>
          <w:lang w:bidi="ar-EG"/>
        </w:rPr>
        <w:t>. وبالمثل، لم تتلق الأمانة أي</w:t>
      </w:r>
      <w:r w:rsidR="00C5604D">
        <w:rPr>
          <w:rFonts w:hint="cs"/>
          <w:sz w:val="24"/>
          <w:rtl/>
          <w:lang w:bidi="ar-EG"/>
        </w:rPr>
        <w:t>ة</w:t>
      </w:r>
      <w:r w:rsidR="00DB0ABA" w:rsidRPr="00DB0ABA">
        <w:rPr>
          <w:sz w:val="24"/>
          <w:rtl/>
          <w:lang w:bidi="ar-EG"/>
        </w:rPr>
        <w:t xml:space="preserve"> عروض من القطاع الخاص للقيام بذلك</w:t>
      </w:r>
      <w:r w:rsidR="00B44F05">
        <w:rPr>
          <w:rFonts w:hint="cs"/>
          <w:sz w:val="24"/>
          <w:rtl/>
          <w:lang w:bidi="ar-EG"/>
        </w:rPr>
        <w:t>.</w:t>
      </w:r>
    </w:p>
    <w:p w14:paraId="16138F9A" w14:textId="3F062F03" w:rsidR="00DB0ABA" w:rsidRDefault="00C5604D" w:rsidP="00C5604D">
      <w:pPr>
        <w:numPr>
          <w:ilvl w:val="0"/>
          <w:numId w:val="15"/>
        </w:numPr>
        <w:spacing w:after="120"/>
        <w:ind w:left="0" w:firstLine="0"/>
        <w:jc w:val="both"/>
        <w:rPr>
          <w:sz w:val="24"/>
          <w:lang w:bidi="ar-EG"/>
        </w:rPr>
      </w:pPr>
      <w:r>
        <w:rPr>
          <w:rFonts w:hint="cs"/>
          <w:sz w:val="24"/>
          <w:rtl/>
          <w:lang w:bidi="ar-EG"/>
        </w:rPr>
        <w:t>و</w:t>
      </w:r>
      <w:r w:rsidR="00DB0ABA" w:rsidRPr="00DB0ABA">
        <w:rPr>
          <w:sz w:val="24"/>
          <w:rtl/>
          <w:lang w:bidi="ar-EG"/>
        </w:rPr>
        <w:t xml:space="preserve">هناك </w:t>
      </w:r>
      <w:r>
        <w:rPr>
          <w:rFonts w:hint="cs"/>
          <w:sz w:val="24"/>
          <w:rtl/>
          <w:lang w:bidi="ar-EG"/>
        </w:rPr>
        <w:t>قدر محدود من ال</w:t>
      </w:r>
      <w:r w:rsidR="00DB0ABA" w:rsidRPr="00DB0ABA">
        <w:rPr>
          <w:sz w:val="24"/>
          <w:rtl/>
          <w:lang w:bidi="ar-EG"/>
        </w:rPr>
        <w:t>خبرة</w:t>
      </w:r>
      <w:r w:rsidRPr="00C5604D">
        <w:rPr>
          <w:rFonts w:hint="cs"/>
          <w:sz w:val="24"/>
          <w:rtl/>
          <w:lang w:bidi="ar-EG"/>
        </w:rPr>
        <w:t xml:space="preserve"> </w:t>
      </w:r>
      <w:r w:rsidRPr="00C5604D">
        <w:rPr>
          <w:sz w:val="24"/>
          <w:rtl/>
          <w:lang w:bidi="ar-EG"/>
        </w:rPr>
        <w:t xml:space="preserve">على </w:t>
      </w:r>
      <w:r w:rsidRPr="00C5604D">
        <w:rPr>
          <w:rFonts w:hint="cs"/>
          <w:sz w:val="24"/>
          <w:rtl/>
          <w:lang w:bidi="ar-EG"/>
        </w:rPr>
        <w:t>نطاق</w:t>
      </w:r>
      <w:r w:rsidRPr="00C5604D">
        <w:rPr>
          <w:sz w:val="24"/>
          <w:rtl/>
          <w:lang w:bidi="ar-EG"/>
        </w:rPr>
        <w:t xml:space="preserve"> منظومة الأمم المتحدة</w:t>
      </w:r>
      <w:r>
        <w:rPr>
          <w:rFonts w:hint="cs"/>
          <w:sz w:val="24"/>
          <w:rtl/>
          <w:lang w:bidi="ar-EG"/>
        </w:rPr>
        <w:t xml:space="preserve"> فيما يتعلق</w:t>
      </w:r>
      <w:r w:rsidR="00DB0ABA" w:rsidRPr="00DB0ABA">
        <w:rPr>
          <w:sz w:val="24"/>
          <w:rtl/>
          <w:lang w:bidi="ar-EG"/>
        </w:rPr>
        <w:t xml:space="preserve"> </w:t>
      </w:r>
      <w:r>
        <w:rPr>
          <w:rFonts w:hint="cs"/>
          <w:sz w:val="24"/>
          <w:rtl/>
          <w:lang w:bidi="ar-EG"/>
        </w:rPr>
        <w:t>بمشاركة</w:t>
      </w:r>
      <w:r w:rsidR="00DB0ABA" w:rsidRPr="00DB0ABA">
        <w:rPr>
          <w:sz w:val="24"/>
          <w:rtl/>
          <w:lang w:bidi="ar-EG"/>
        </w:rPr>
        <w:t xml:space="preserve"> القطاع الخاص</w:t>
      </w:r>
      <w:r w:rsidRPr="00C5604D">
        <w:rPr>
          <w:sz w:val="24"/>
          <w:rtl/>
          <w:lang w:bidi="ar-EG"/>
        </w:rPr>
        <w:t xml:space="preserve"> أو الاعتماد عل</w:t>
      </w:r>
      <w:r>
        <w:rPr>
          <w:rFonts w:hint="cs"/>
          <w:sz w:val="24"/>
          <w:rtl/>
          <w:lang w:bidi="ar-EG"/>
        </w:rPr>
        <w:t>يه</w:t>
      </w:r>
      <w:r w:rsidR="00DB0ABA" w:rsidRPr="00DB0ABA">
        <w:rPr>
          <w:sz w:val="24"/>
          <w:rtl/>
          <w:lang w:bidi="ar-EG"/>
        </w:rPr>
        <w:t xml:space="preserve"> لدعم مشاركة الأ</w:t>
      </w:r>
      <w:r w:rsidR="00DA7C55">
        <w:rPr>
          <w:rFonts w:hint="cs"/>
          <w:sz w:val="24"/>
          <w:rtl/>
          <w:lang w:bidi="ar-EG"/>
        </w:rPr>
        <w:t>طراف</w:t>
      </w:r>
      <w:r w:rsidR="00DB0ABA" w:rsidRPr="00DB0ABA">
        <w:rPr>
          <w:sz w:val="24"/>
          <w:rtl/>
          <w:lang w:bidi="ar-EG"/>
        </w:rPr>
        <w:t xml:space="preserve"> في الاجتماعات. ومع ذلك، فقد استكشفت </w:t>
      </w:r>
      <w:r w:rsidRPr="00C5604D">
        <w:rPr>
          <w:sz w:val="24"/>
          <w:rtl/>
        </w:rPr>
        <w:t>اتفاقية التجارة الدولية بأنواع الحيوانات والنباتات البرية المهددة بالانقراض</w:t>
      </w:r>
      <w:r w:rsidR="00DB0ABA" w:rsidRPr="00DB0ABA">
        <w:rPr>
          <w:sz w:val="24"/>
          <w:rtl/>
          <w:lang w:bidi="ar-EG"/>
        </w:rPr>
        <w:t xml:space="preserve"> مؤخراً إمكانية إشراك القطاع الخاص في تمويل المشاركين في الاجتماعات ذات الصلة. و</w:t>
      </w:r>
      <w:r>
        <w:rPr>
          <w:rFonts w:hint="cs"/>
          <w:sz w:val="24"/>
          <w:rtl/>
          <w:lang w:bidi="ar-EG"/>
        </w:rPr>
        <w:t xml:space="preserve">لم ترد </w:t>
      </w:r>
      <w:r w:rsidR="00DB0ABA" w:rsidRPr="00DB0ABA">
        <w:rPr>
          <w:sz w:val="24"/>
          <w:rtl/>
          <w:lang w:bidi="ar-EG"/>
        </w:rPr>
        <w:t>حتى الآن أي</w:t>
      </w:r>
      <w:r>
        <w:rPr>
          <w:rFonts w:hint="cs"/>
          <w:sz w:val="24"/>
          <w:rtl/>
          <w:lang w:bidi="ar-EG"/>
        </w:rPr>
        <w:t>ة</w:t>
      </w:r>
      <w:r w:rsidR="00DB0ABA" w:rsidRPr="00DB0ABA">
        <w:rPr>
          <w:sz w:val="24"/>
          <w:rtl/>
          <w:lang w:bidi="ar-EG"/>
        </w:rPr>
        <w:t xml:space="preserve"> مساهما</w:t>
      </w:r>
      <w:r>
        <w:rPr>
          <w:rFonts w:hint="cs"/>
          <w:sz w:val="24"/>
          <w:rtl/>
          <w:lang w:bidi="ar-EG"/>
        </w:rPr>
        <w:t>ت من</w:t>
      </w:r>
      <w:r w:rsidR="00DB0ABA" w:rsidRPr="00DB0ABA">
        <w:rPr>
          <w:sz w:val="24"/>
          <w:rtl/>
          <w:lang w:bidi="ar-EG"/>
        </w:rPr>
        <w:t xml:space="preserve"> منظمات القطاع الخاص لدعم سفر المشاركين من البلدان المؤهلة </w:t>
      </w:r>
      <w:r>
        <w:rPr>
          <w:rFonts w:hint="cs"/>
          <w:sz w:val="24"/>
          <w:rtl/>
          <w:lang w:bidi="ar-EG"/>
        </w:rPr>
        <w:t>لحضور</w:t>
      </w:r>
      <w:r w:rsidR="00DB0ABA" w:rsidRPr="00DB0ABA">
        <w:rPr>
          <w:sz w:val="24"/>
          <w:rtl/>
          <w:lang w:bidi="ar-EG"/>
        </w:rPr>
        <w:t xml:space="preserve"> الاجتماعات ذات الصلة. ومع ذلك، فقد </w:t>
      </w:r>
      <w:r>
        <w:rPr>
          <w:rFonts w:hint="cs"/>
          <w:sz w:val="24"/>
          <w:rtl/>
          <w:lang w:bidi="ar-EG"/>
        </w:rPr>
        <w:t>استطاعت اتفاقية التجارة الدولية توفير</w:t>
      </w:r>
      <w:r w:rsidR="00DB0ABA" w:rsidRPr="00DB0ABA">
        <w:rPr>
          <w:sz w:val="24"/>
          <w:rtl/>
          <w:lang w:bidi="ar-EG"/>
        </w:rPr>
        <w:t xml:space="preserve"> بعض التمويل لدعم المشاركة في الاجتماعات من عدد </w:t>
      </w:r>
      <w:r w:rsidR="009A605A">
        <w:rPr>
          <w:rFonts w:hint="cs"/>
          <w:sz w:val="24"/>
          <w:rtl/>
          <w:lang w:bidi="ar-EG"/>
        </w:rPr>
        <w:t>ضئيل</w:t>
      </w:r>
      <w:r w:rsidR="00DB0ABA" w:rsidRPr="00DB0ABA">
        <w:rPr>
          <w:sz w:val="24"/>
          <w:rtl/>
          <w:lang w:bidi="ar-EG"/>
        </w:rPr>
        <w:t xml:space="preserve"> من الصناديق الخيرية أو المنظمات التي أنشأتها منظمات القطاع الخاص. </w:t>
      </w:r>
      <w:r w:rsidR="009A605A">
        <w:rPr>
          <w:rFonts w:hint="cs"/>
          <w:sz w:val="24"/>
          <w:rtl/>
          <w:lang w:bidi="ar-EG"/>
        </w:rPr>
        <w:t xml:space="preserve">والحال </w:t>
      </w:r>
      <w:r w:rsidR="00DB0ABA" w:rsidRPr="00DB0ABA">
        <w:rPr>
          <w:sz w:val="24"/>
          <w:rtl/>
          <w:lang w:bidi="ar-EG"/>
        </w:rPr>
        <w:t>مماثل</w:t>
      </w:r>
      <w:r w:rsidR="009A605A">
        <w:rPr>
          <w:rFonts w:hint="cs"/>
          <w:sz w:val="24"/>
          <w:rtl/>
          <w:lang w:bidi="ar-EG"/>
        </w:rPr>
        <w:t xml:space="preserve"> بالنسبة</w:t>
      </w:r>
      <w:r w:rsidR="00DB0ABA" w:rsidRPr="00DB0ABA">
        <w:rPr>
          <w:sz w:val="24"/>
          <w:rtl/>
          <w:lang w:bidi="ar-EG"/>
        </w:rPr>
        <w:t xml:space="preserve"> لاتفاقية رامسار بشأن الأراضي الرطبة</w:t>
      </w:r>
      <w:r w:rsidR="00DB0ABA">
        <w:rPr>
          <w:rFonts w:hint="cs"/>
          <w:sz w:val="24"/>
          <w:rtl/>
          <w:lang w:bidi="ar-EG"/>
        </w:rPr>
        <w:t>.</w:t>
      </w:r>
    </w:p>
    <w:p w14:paraId="03CE3B0D" w14:textId="2CF393B2" w:rsidR="00DB0ABA" w:rsidRDefault="00DB0ABA" w:rsidP="00DB0ABA">
      <w:pPr>
        <w:numPr>
          <w:ilvl w:val="0"/>
          <w:numId w:val="15"/>
        </w:numPr>
        <w:spacing w:after="120"/>
        <w:ind w:left="0" w:firstLine="0"/>
        <w:jc w:val="both"/>
        <w:rPr>
          <w:sz w:val="24"/>
          <w:lang w:bidi="ar-EG"/>
        </w:rPr>
      </w:pPr>
      <w:r w:rsidRPr="00DB0ABA">
        <w:rPr>
          <w:sz w:val="24"/>
          <w:rtl/>
          <w:lang w:bidi="ar-EG"/>
        </w:rPr>
        <w:t>و</w:t>
      </w:r>
      <w:r w:rsidR="009A605A">
        <w:rPr>
          <w:rFonts w:hint="cs"/>
          <w:sz w:val="24"/>
          <w:rtl/>
          <w:lang w:bidi="ar-EG"/>
        </w:rPr>
        <w:t>في حين</w:t>
      </w:r>
      <w:r w:rsidRPr="00DB0ABA">
        <w:rPr>
          <w:sz w:val="24"/>
          <w:rtl/>
          <w:lang w:bidi="ar-EG"/>
        </w:rPr>
        <w:t xml:space="preserve"> تنطوي مشاركة القطاع الخاص في الصندوق الاستئماني </w:t>
      </w:r>
      <w:r w:rsidRPr="00DA7C55">
        <w:rPr>
          <w:szCs w:val="20"/>
          <w:lang w:bidi="ar-EG"/>
        </w:rPr>
        <w:t>BZ</w:t>
      </w:r>
      <w:r w:rsidRPr="00DB0ABA">
        <w:rPr>
          <w:sz w:val="24"/>
          <w:rtl/>
          <w:lang w:bidi="ar-EG"/>
        </w:rPr>
        <w:t xml:space="preserve"> على </w:t>
      </w:r>
      <w:r w:rsidR="00083656">
        <w:rPr>
          <w:rFonts w:hint="cs"/>
          <w:sz w:val="24"/>
          <w:rtl/>
          <w:lang w:bidi="ar-EG"/>
        </w:rPr>
        <w:t>احتمال نظري</w:t>
      </w:r>
      <w:r w:rsidRPr="00DB0ABA">
        <w:rPr>
          <w:sz w:val="24"/>
          <w:rtl/>
          <w:lang w:bidi="ar-EG"/>
        </w:rPr>
        <w:t xml:space="preserve"> لزيادة مبلغ التمويل المتاح، فإن ذلك سيؤدي أيضاً إلى</w:t>
      </w:r>
      <w:r w:rsidR="00083656">
        <w:rPr>
          <w:rFonts w:hint="cs"/>
          <w:sz w:val="24"/>
          <w:rtl/>
          <w:lang w:bidi="ar-EG"/>
        </w:rPr>
        <w:t xml:space="preserve"> بروز</w:t>
      </w:r>
      <w:r w:rsidRPr="00DB0ABA">
        <w:rPr>
          <w:sz w:val="24"/>
          <w:rtl/>
          <w:lang w:bidi="ar-EG"/>
        </w:rPr>
        <w:t xml:space="preserve"> عدد من التحديات التي يتعين </w:t>
      </w:r>
      <w:r w:rsidR="00083656">
        <w:rPr>
          <w:rFonts w:hint="cs"/>
          <w:sz w:val="24"/>
          <w:rtl/>
          <w:lang w:bidi="ar-EG"/>
        </w:rPr>
        <w:t>التصدي لها</w:t>
      </w:r>
      <w:r w:rsidRPr="00DB0ABA">
        <w:rPr>
          <w:sz w:val="24"/>
          <w:rtl/>
          <w:lang w:bidi="ar-EG"/>
        </w:rPr>
        <w:t xml:space="preserve">. </w:t>
      </w:r>
      <w:r w:rsidR="00083656">
        <w:rPr>
          <w:rFonts w:hint="cs"/>
          <w:sz w:val="24"/>
          <w:rtl/>
          <w:lang w:bidi="ar-EG"/>
        </w:rPr>
        <w:t>ومن الأمثلة على ذلك ما يلي</w:t>
      </w:r>
      <w:r>
        <w:rPr>
          <w:rFonts w:hint="cs"/>
          <w:sz w:val="24"/>
          <w:rtl/>
          <w:lang w:bidi="ar-EG"/>
        </w:rPr>
        <w:t>:</w:t>
      </w:r>
    </w:p>
    <w:p w14:paraId="26B8DE7B" w14:textId="52BFBA3C" w:rsidR="00DB0ABA" w:rsidRDefault="00DB0ABA" w:rsidP="00DB0ABA">
      <w:pPr>
        <w:spacing w:after="120"/>
        <w:ind w:firstLine="720"/>
        <w:jc w:val="both"/>
        <w:rPr>
          <w:sz w:val="24"/>
          <w:rtl/>
          <w:lang w:bidi="ar-EG"/>
        </w:rPr>
      </w:pPr>
      <w:r>
        <w:rPr>
          <w:rFonts w:hint="cs"/>
          <w:sz w:val="24"/>
          <w:rtl/>
          <w:lang w:bidi="ar-EG"/>
        </w:rPr>
        <w:t>(أ)</w:t>
      </w:r>
      <w:r>
        <w:rPr>
          <w:sz w:val="24"/>
          <w:rtl/>
          <w:lang w:bidi="ar-EG"/>
        </w:rPr>
        <w:tab/>
      </w:r>
      <w:r w:rsidR="00083656">
        <w:rPr>
          <w:rFonts w:hint="cs"/>
          <w:sz w:val="24"/>
          <w:rtl/>
          <w:lang w:bidi="ar-EG"/>
        </w:rPr>
        <w:t xml:space="preserve">يتعين </w:t>
      </w:r>
      <w:r w:rsidRPr="00DB0ABA">
        <w:rPr>
          <w:sz w:val="24"/>
          <w:rtl/>
          <w:lang w:bidi="ar-EG"/>
        </w:rPr>
        <w:t>النظر في مسألة التأثير المحتمل لمنظمات القطاع الخاص في عمليات الاتفاقية وبروتوكو</w:t>
      </w:r>
      <w:r w:rsidR="00083656">
        <w:rPr>
          <w:rFonts w:hint="cs"/>
          <w:sz w:val="24"/>
          <w:rtl/>
          <w:lang w:bidi="ar-EG"/>
        </w:rPr>
        <w:t>ليه</w:t>
      </w:r>
      <w:r w:rsidRPr="00DB0ABA">
        <w:rPr>
          <w:sz w:val="24"/>
          <w:rtl/>
          <w:lang w:bidi="ar-EG"/>
        </w:rPr>
        <w:t xml:space="preserve">ا. </w:t>
      </w:r>
      <w:r w:rsidR="00083656">
        <w:rPr>
          <w:rFonts w:hint="cs"/>
          <w:sz w:val="24"/>
          <w:rtl/>
          <w:lang w:bidi="ar-EG"/>
        </w:rPr>
        <w:t>ويتضمن ذلك</w:t>
      </w:r>
      <w:r w:rsidRPr="00DB0ABA">
        <w:rPr>
          <w:sz w:val="24"/>
          <w:rtl/>
          <w:lang w:bidi="ar-EG"/>
        </w:rPr>
        <w:t xml:space="preserve"> التأثير الحقيقي والمتصور</w:t>
      </w:r>
      <w:r w:rsidR="00EC0CF1">
        <w:rPr>
          <w:rFonts w:hint="cs"/>
          <w:sz w:val="24"/>
          <w:rtl/>
          <w:lang w:bidi="ar-EG"/>
        </w:rPr>
        <w:t xml:space="preserve"> على حد سواء</w:t>
      </w:r>
      <w:r w:rsidRPr="00DB0ABA">
        <w:rPr>
          <w:sz w:val="24"/>
          <w:rtl/>
          <w:lang w:bidi="ar-EG"/>
        </w:rPr>
        <w:t xml:space="preserve"> ويمكن أن ينطبق حتى في الحالات التي تكون فيها التبرعات مجهولة المصد</w:t>
      </w:r>
      <w:r w:rsidR="00EC0CF1">
        <w:rPr>
          <w:rFonts w:hint="cs"/>
          <w:sz w:val="24"/>
          <w:rtl/>
          <w:lang w:bidi="ar-EG"/>
        </w:rPr>
        <w:t>ر</w:t>
      </w:r>
      <w:r>
        <w:rPr>
          <w:rFonts w:hint="cs"/>
          <w:sz w:val="24"/>
          <w:rtl/>
          <w:lang w:bidi="ar-EG"/>
        </w:rPr>
        <w:t>؛</w:t>
      </w:r>
    </w:p>
    <w:p w14:paraId="1D3BE10A" w14:textId="7C0BCCE3" w:rsidR="00DB0ABA" w:rsidRDefault="00DB0ABA" w:rsidP="00C55B76">
      <w:pPr>
        <w:spacing w:after="120"/>
        <w:ind w:firstLine="720"/>
        <w:jc w:val="both"/>
        <w:rPr>
          <w:sz w:val="24"/>
          <w:rtl/>
          <w:lang w:bidi="ar-EG"/>
        </w:rPr>
      </w:pPr>
      <w:r>
        <w:rPr>
          <w:rFonts w:hint="cs"/>
          <w:sz w:val="24"/>
          <w:rtl/>
          <w:lang w:bidi="ar-EG"/>
        </w:rPr>
        <w:t>(ب)</w:t>
      </w:r>
      <w:r>
        <w:rPr>
          <w:sz w:val="24"/>
          <w:rtl/>
          <w:lang w:bidi="ar-EG"/>
        </w:rPr>
        <w:tab/>
      </w:r>
      <w:bookmarkStart w:id="16" w:name="_Hlk516159077"/>
      <w:r w:rsidRPr="00DB0ABA">
        <w:rPr>
          <w:sz w:val="24"/>
          <w:rtl/>
          <w:lang w:bidi="ar-EG"/>
        </w:rPr>
        <w:t xml:space="preserve">يمكن أن </w:t>
      </w:r>
      <w:r w:rsidR="00EC0CF1">
        <w:rPr>
          <w:rFonts w:hint="cs"/>
          <w:sz w:val="24"/>
          <w:rtl/>
          <w:lang w:bidi="ar-EG"/>
        </w:rPr>
        <w:t>تؤدي المتابعة النشطة ل</w:t>
      </w:r>
      <w:r w:rsidRPr="00DB0ABA">
        <w:rPr>
          <w:sz w:val="24"/>
          <w:rtl/>
          <w:lang w:bidi="ar-EG"/>
        </w:rPr>
        <w:t xml:space="preserve">لقطاع الخاص كمصدر محتمل لتمويل الصندوق الاستئماني </w:t>
      </w:r>
      <w:r w:rsidRPr="00C55B76">
        <w:rPr>
          <w:szCs w:val="20"/>
          <w:lang w:bidi="ar-EG"/>
        </w:rPr>
        <w:t>BZ</w:t>
      </w:r>
      <w:r w:rsidRPr="00DB0ABA">
        <w:rPr>
          <w:sz w:val="24"/>
          <w:rtl/>
          <w:lang w:bidi="ar-EG"/>
        </w:rPr>
        <w:t xml:space="preserve"> إلى صرف الانتباه عن الأعمال الأخرى </w:t>
      </w:r>
      <w:r w:rsidR="00C55B76">
        <w:rPr>
          <w:rFonts w:hint="cs"/>
          <w:sz w:val="24"/>
          <w:rtl/>
          <w:lang w:bidi="ar-EG"/>
        </w:rPr>
        <w:t>المضطلع بها في إطار</w:t>
      </w:r>
      <w:r w:rsidRPr="00DB0ABA">
        <w:rPr>
          <w:sz w:val="24"/>
          <w:rtl/>
          <w:lang w:bidi="ar-EG"/>
        </w:rPr>
        <w:t xml:space="preserve"> الاتفاقية وبروتوكول</w:t>
      </w:r>
      <w:r w:rsidR="00C55B76">
        <w:rPr>
          <w:rFonts w:hint="cs"/>
          <w:sz w:val="24"/>
          <w:rtl/>
          <w:lang w:bidi="ar-EG"/>
        </w:rPr>
        <w:t>ي</w:t>
      </w:r>
      <w:r w:rsidRPr="00DB0ABA">
        <w:rPr>
          <w:sz w:val="24"/>
          <w:rtl/>
          <w:lang w:bidi="ar-EG"/>
        </w:rPr>
        <w:t xml:space="preserve">ها </w:t>
      </w:r>
      <w:r w:rsidR="00C55B76">
        <w:rPr>
          <w:rFonts w:hint="cs"/>
          <w:sz w:val="24"/>
          <w:rtl/>
          <w:lang w:bidi="ar-EG"/>
        </w:rPr>
        <w:t>فيما يتعلق</w:t>
      </w:r>
      <w:r w:rsidRPr="00DB0ABA">
        <w:rPr>
          <w:sz w:val="24"/>
          <w:rtl/>
          <w:lang w:bidi="ar-EG"/>
        </w:rPr>
        <w:t xml:space="preserve"> بمشاركة القطاع الخاص، بما في ذلك العمل المتعلق بتعميم التنوع البيولوجي في القطاع</w:t>
      </w:r>
      <w:r w:rsidR="00C55B76">
        <w:rPr>
          <w:rFonts w:hint="cs"/>
          <w:sz w:val="24"/>
          <w:rtl/>
          <w:lang w:bidi="ar-EG"/>
        </w:rPr>
        <w:t>ين</w:t>
      </w:r>
      <w:r w:rsidRPr="00DB0ABA">
        <w:rPr>
          <w:sz w:val="24"/>
          <w:rtl/>
          <w:lang w:bidi="ar-EG"/>
        </w:rPr>
        <w:t xml:space="preserve"> الاقتصادي والإنتاجي وعملها في </w:t>
      </w:r>
      <w:bookmarkEnd w:id="16"/>
      <w:r w:rsidR="00C55B76" w:rsidRPr="00C55B76">
        <w:rPr>
          <w:sz w:val="24"/>
          <w:rtl/>
          <w:lang w:bidi="ar-EG"/>
        </w:rPr>
        <w:t>ا</w:t>
      </w:r>
      <w:r w:rsidR="00C55B76" w:rsidRPr="00C55B76">
        <w:rPr>
          <w:rFonts w:hint="cs"/>
          <w:sz w:val="24"/>
          <w:rtl/>
          <w:lang w:bidi="ar-EG"/>
        </w:rPr>
        <w:t xml:space="preserve">لمنبر </w:t>
      </w:r>
      <w:r w:rsidR="00C55B76" w:rsidRPr="00C55B76">
        <w:rPr>
          <w:sz w:val="24"/>
          <w:rtl/>
          <w:lang w:bidi="ar-EG"/>
        </w:rPr>
        <w:t xml:space="preserve">العالمي </w:t>
      </w:r>
      <w:r w:rsidR="00C55B76" w:rsidRPr="00C55B76">
        <w:rPr>
          <w:rFonts w:hint="cs"/>
          <w:sz w:val="24"/>
          <w:rtl/>
          <w:lang w:bidi="ar-EG"/>
        </w:rPr>
        <w:t>المعني بقطاع الأعمال</w:t>
      </w:r>
      <w:r w:rsidR="00C55B76" w:rsidRPr="00C55B76">
        <w:rPr>
          <w:sz w:val="24"/>
          <w:rtl/>
          <w:lang w:bidi="ar-EG"/>
        </w:rPr>
        <w:t xml:space="preserve"> والتنوع البيولوجي</w:t>
      </w:r>
      <w:r>
        <w:rPr>
          <w:rFonts w:hint="cs"/>
          <w:sz w:val="24"/>
          <w:rtl/>
          <w:lang w:bidi="ar-EG"/>
        </w:rPr>
        <w:t>؛</w:t>
      </w:r>
    </w:p>
    <w:p w14:paraId="39252D48" w14:textId="184ED042" w:rsidR="00A814A9" w:rsidRPr="00DB0ABA" w:rsidRDefault="00DB0ABA" w:rsidP="00DB0ABA">
      <w:pPr>
        <w:spacing w:after="120"/>
        <w:ind w:firstLine="720"/>
        <w:jc w:val="both"/>
        <w:rPr>
          <w:sz w:val="24"/>
          <w:lang w:bidi="ar-EG"/>
        </w:rPr>
      </w:pPr>
      <w:r>
        <w:rPr>
          <w:rFonts w:hint="cs"/>
          <w:sz w:val="24"/>
          <w:rtl/>
          <w:lang w:bidi="ar-EG"/>
        </w:rPr>
        <w:t>(ج)</w:t>
      </w:r>
      <w:r>
        <w:rPr>
          <w:sz w:val="24"/>
          <w:rtl/>
          <w:lang w:bidi="ar-EG"/>
        </w:rPr>
        <w:tab/>
      </w:r>
      <w:r w:rsidR="002D4D1A">
        <w:rPr>
          <w:rFonts w:hint="cs"/>
          <w:sz w:val="24"/>
          <w:rtl/>
          <w:lang w:bidi="ar-EG"/>
        </w:rPr>
        <w:t>يشكل</w:t>
      </w:r>
      <w:r w:rsidRPr="00DB0ABA">
        <w:rPr>
          <w:sz w:val="24"/>
          <w:rtl/>
          <w:lang w:bidi="ar-EG"/>
        </w:rPr>
        <w:t xml:space="preserve"> تحديد منظمات القطاع الخاص ال</w:t>
      </w:r>
      <w:r w:rsidR="002D4D1A">
        <w:rPr>
          <w:rFonts w:hint="cs"/>
          <w:sz w:val="24"/>
          <w:rtl/>
          <w:lang w:bidi="ar-EG"/>
        </w:rPr>
        <w:t>مناسبة</w:t>
      </w:r>
      <w:r w:rsidRPr="00DB0ABA">
        <w:rPr>
          <w:sz w:val="24"/>
          <w:rtl/>
          <w:lang w:bidi="ar-EG"/>
        </w:rPr>
        <w:t xml:space="preserve"> </w:t>
      </w:r>
      <w:r w:rsidR="00C42BCE">
        <w:rPr>
          <w:rFonts w:hint="cs"/>
          <w:sz w:val="24"/>
          <w:rtl/>
          <w:lang w:bidi="ar-EG"/>
        </w:rPr>
        <w:t>بغرض ا</w:t>
      </w:r>
      <w:r w:rsidRPr="00DB0ABA">
        <w:rPr>
          <w:sz w:val="24"/>
          <w:rtl/>
          <w:lang w:bidi="ar-EG"/>
        </w:rPr>
        <w:t>لتعاون معها تحديًا</w:t>
      </w:r>
      <w:r w:rsidR="002D4D1A">
        <w:rPr>
          <w:rFonts w:hint="cs"/>
          <w:sz w:val="24"/>
          <w:rtl/>
          <w:lang w:bidi="ar-EG"/>
        </w:rPr>
        <w:t xml:space="preserve"> مطروحاً</w:t>
      </w:r>
      <w:r w:rsidRPr="00DB0ABA">
        <w:rPr>
          <w:sz w:val="24"/>
          <w:rtl/>
          <w:lang w:bidi="ar-EG"/>
        </w:rPr>
        <w:t xml:space="preserve"> </w:t>
      </w:r>
      <w:r w:rsidR="002D4D1A">
        <w:rPr>
          <w:rFonts w:hint="cs"/>
          <w:sz w:val="24"/>
          <w:rtl/>
          <w:lang w:bidi="ar-EG"/>
        </w:rPr>
        <w:t>مثله في ذلك مثل</w:t>
      </w:r>
      <w:r w:rsidRPr="00DB0ABA">
        <w:rPr>
          <w:sz w:val="24"/>
          <w:rtl/>
          <w:lang w:bidi="ar-EG"/>
        </w:rPr>
        <w:t xml:space="preserve"> إدارة أي</w:t>
      </w:r>
      <w:r w:rsidR="002D4D1A">
        <w:rPr>
          <w:rFonts w:hint="cs"/>
          <w:sz w:val="24"/>
          <w:rtl/>
          <w:lang w:bidi="ar-EG"/>
        </w:rPr>
        <w:t>ة</w:t>
      </w:r>
      <w:r w:rsidRPr="00DB0ABA">
        <w:rPr>
          <w:sz w:val="24"/>
          <w:rtl/>
          <w:lang w:bidi="ar-EG"/>
        </w:rPr>
        <w:t xml:space="preserve"> علاقة مع</w:t>
      </w:r>
      <w:r w:rsidR="00C42BCE">
        <w:rPr>
          <w:rFonts w:hint="cs"/>
          <w:sz w:val="24"/>
          <w:rtl/>
          <w:lang w:bidi="ar-EG"/>
        </w:rPr>
        <w:t xml:space="preserve"> هذه المنظمات</w:t>
      </w:r>
      <w:r w:rsidRPr="00DB0ABA">
        <w:rPr>
          <w:sz w:val="24"/>
          <w:rtl/>
          <w:lang w:bidi="ar-EG"/>
        </w:rPr>
        <w:t xml:space="preserve">. </w:t>
      </w:r>
      <w:r w:rsidR="002D4D1A">
        <w:rPr>
          <w:rFonts w:hint="cs"/>
          <w:sz w:val="24"/>
          <w:rtl/>
          <w:lang w:bidi="ar-EG"/>
        </w:rPr>
        <w:t>و</w:t>
      </w:r>
      <w:r w:rsidRPr="00DB0ABA">
        <w:rPr>
          <w:sz w:val="24"/>
          <w:rtl/>
          <w:lang w:bidi="ar-EG"/>
        </w:rPr>
        <w:t xml:space="preserve">على سبيل المثال، </w:t>
      </w:r>
      <w:r w:rsidR="00DD1B57">
        <w:rPr>
          <w:rFonts w:hint="cs"/>
          <w:sz w:val="24"/>
          <w:rtl/>
          <w:lang w:bidi="ar-EG"/>
        </w:rPr>
        <w:t>ف</w:t>
      </w:r>
      <w:r w:rsidRPr="00DB0ABA">
        <w:rPr>
          <w:sz w:val="24"/>
          <w:rtl/>
          <w:lang w:bidi="ar-EG"/>
        </w:rPr>
        <w:t>من بين ال</w:t>
      </w:r>
      <w:r w:rsidR="00C42BCE">
        <w:rPr>
          <w:rFonts w:hint="cs"/>
          <w:sz w:val="24"/>
          <w:rtl/>
          <w:lang w:bidi="ar-EG"/>
        </w:rPr>
        <w:t>مسائل</w:t>
      </w:r>
      <w:r w:rsidRPr="00DB0ABA">
        <w:rPr>
          <w:sz w:val="24"/>
          <w:rtl/>
          <w:lang w:bidi="ar-EG"/>
        </w:rPr>
        <w:t xml:space="preserve"> التي ي</w:t>
      </w:r>
      <w:r w:rsidR="00DD1B57">
        <w:rPr>
          <w:rFonts w:hint="cs"/>
          <w:sz w:val="24"/>
          <w:rtl/>
          <w:lang w:bidi="ar-EG"/>
        </w:rPr>
        <w:t>تعين</w:t>
      </w:r>
      <w:r w:rsidRPr="00DB0ABA">
        <w:rPr>
          <w:sz w:val="24"/>
          <w:rtl/>
          <w:lang w:bidi="ar-EG"/>
        </w:rPr>
        <w:t xml:space="preserve"> النظر فيها</w:t>
      </w:r>
      <w:r w:rsidR="00DD1B57">
        <w:rPr>
          <w:rFonts w:hint="cs"/>
          <w:sz w:val="24"/>
          <w:rtl/>
          <w:lang w:bidi="ar-EG"/>
        </w:rPr>
        <w:t>،</w:t>
      </w:r>
      <w:r w:rsidRPr="00DB0ABA">
        <w:rPr>
          <w:sz w:val="24"/>
          <w:rtl/>
          <w:lang w:bidi="ar-EG"/>
        </w:rPr>
        <w:t xml:space="preserve"> </w:t>
      </w:r>
      <w:r w:rsidR="00DD1B57">
        <w:rPr>
          <w:rFonts w:hint="cs"/>
          <w:sz w:val="24"/>
          <w:rtl/>
          <w:lang w:bidi="ar-EG"/>
        </w:rPr>
        <w:t>هناك</w:t>
      </w:r>
      <w:r w:rsidRPr="00DB0ABA">
        <w:rPr>
          <w:sz w:val="24"/>
          <w:rtl/>
          <w:lang w:bidi="ar-EG"/>
        </w:rPr>
        <w:t xml:space="preserve"> نموذج التعاون الذي ي</w:t>
      </w:r>
      <w:r w:rsidR="00DD1B57">
        <w:rPr>
          <w:rFonts w:hint="cs"/>
          <w:sz w:val="24"/>
          <w:rtl/>
          <w:lang w:bidi="ar-EG"/>
        </w:rPr>
        <w:t xml:space="preserve">نبغي </w:t>
      </w:r>
      <w:r w:rsidRPr="00DB0ABA">
        <w:rPr>
          <w:sz w:val="24"/>
          <w:rtl/>
          <w:lang w:bidi="ar-EG"/>
        </w:rPr>
        <w:t xml:space="preserve">استخدامه، والمسائل </w:t>
      </w:r>
      <w:r w:rsidR="00DD1B57">
        <w:rPr>
          <w:rFonts w:hint="cs"/>
          <w:sz w:val="24"/>
          <w:rtl/>
          <w:lang w:bidi="ar-EG"/>
        </w:rPr>
        <w:t>ذات الصلة بالرقابة</w:t>
      </w:r>
      <w:r w:rsidRPr="00DB0ABA">
        <w:rPr>
          <w:sz w:val="24"/>
          <w:rtl/>
          <w:lang w:bidi="ar-EG"/>
        </w:rPr>
        <w:t xml:space="preserve"> والرصد والإبلاغ، ووسائل الإقرار، ووسائل ضمان الشفافية، والتضارب المحتمل في المصالح، </w:t>
      </w:r>
      <w:r w:rsidR="00DD1B57">
        <w:rPr>
          <w:rFonts w:hint="cs"/>
          <w:sz w:val="24"/>
          <w:rtl/>
          <w:lang w:bidi="ar-EG"/>
        </w:rPr>
        <w:t>وكذلك</w:t>
      </w:r>
      <w:r w:rsidRPr="00DB0ABA">
        <w:rPr>
          <w:sz w:val="24"/>
          <w:rtl/>
          <w:lang w:bidi="ar-EG"/>
        </w:rPr>
        <w:t xml:space="preserve"> </w:t>
      </w:r>
      <w:r w:rsidR="00C42BCE">
        <w:rPr>
          <w:rFonts w:hint="cs"/>
          <w:sz w:val="24"/>
          <w:rtl/>
          <w:lang w:bidi="ar-EG"/>
        </w:rPr>
        <w:t>ضمان</w:t>
      </w:r>
      <w:r w:rsidRPr="00DB0ABA">
        <w:rPr>
          <w:sz w:val="24"/>
          <w:rtl/>
          <w:lang w:bidi="ar-EG"/>
        </w:rPr>
        <w:t xml:space="preserve"> </w:t>
      </w:r>
      <w:r w:rsidR="00DD1B57">
        <w:rPr>
          <w:rFonts w:hint="cs"/>
          <w:sz w:val="24"/>
          <w:rtl/>
          <w:lang w:bidi="ar-EG"/>
        </w:rPr>
        <w:t xml:space="preserve">عدم انتهاك أي </w:t>
      </w:r>
      <w:r w:rsidRPr="00DB0ABA">
        <w:rPr>
          <w:sz w:val="24"/>
          <w:rtl/>
          <w:lang w:bidi="ar-EG"/>
        </w:rPr>
        <w:t xml:space="preserve">شركاء محتملين في الوقت </w:t>
      </w:r>
      <w:r w:rsidR="00DD1B57">
        <w:rPr>
          <w:rFonts w:hint="cs"/>
          <w:sz w:val="24"/>
          <w:rtl/>
          <w:lang w:bidi="ar-EG"/>
        </w:rPr>
        <w:t>الراهن</w:t>
      </w:r>
      <w:r w:rsidRPr="00DB0ABA">
        <w:rPr>
          <w:sz w:val="24"/>
          <w:rtl/>
          <w:lang w:bidi="ar-EG"/>
        </w:rPr>
        <w:t xml:space="preserve"> لتوجيهات الأمم المتحدة القائمة أو </w:t>
      </w:r>
      <w:r w:rsidR="00DD1B57">
        <w:rPr>
          <w:rFonts w:hint="cs"/>
          <w:sz w:val="24"/>
          <w:rtl/>
          <w:lang w:bidi="ar-EG"/>
        </w:rPr>
        <w:t xml:space="preserve">تعرضهم </w:t>
      </w:r>
      <w:r w:rsidR="00C42BCE">
        <w:rPr>
          <w:rFonts w:hint="cs"/>
          <w:sz w:val="24"/>
          <w:rtl/>
          <w:lang w:bidi="ar-EG"/>
        </w:rPr>
        <w:t>لعقوبات</w:t>
      </w:r>
      <w:r w:rsidRPr="00DB0ABA">
        <w:rPr>
          <w:sz w:val="24"/>
          <w:rtl/>
          <w:lang w:bidi="ar-EG"/>
        </w:rPr>
        <w:t xml:space="preserve"> بسبب سلوكهم. وعلى هذا </w:t>
      </w:r>
      <w:r w:rsidR="00C42BCE">
        <w:rPr>
          <w:rFonts w:hint="cs"/>
          <w:sz w:val="24"/>
          <w:rtl/>
          <w:lang w:bidi="ar-EG"/>
        </w:rPr>
        <w:t>الأساس</w:t>
      </w:r>
      <w:r w:rsidRPr="00DB0ABA">
        <w:rPr>
          <w:sz w:val="24"/>
          <w:rtl/>
          <w:lang w:bidi="ar-EG"/>
        </w:rPr>
        <w:t xml:space="preserve">، </w:t>
      </w:r>
      <w:r w:rsidR="00C42BCE">
        <w:rPr>
          <w:rFonts w:hint="cs"/>
          <w:sz w:val="24"/>
          <w:rtl/>
          <w:lang w:bidi="ar-EG"/>
        </w:rPr>
        <w:t>فقد يتطلب</w:t>
      </w:r>
      <w:r w:rsidRPr="00DB0ABA">
        <w:rPr>
          <w:sz w:val="24"/>
          <w:rtl/>
          <w:lang w:bidi="ar-EG"/>
        </w:rPr>
        <w:t xml:space="preserve"> </w:t>
      </w:r>
      <w:r w:rsidR="00C42BCE">
        <w:rPr>
          <w:rFonts w:hint="cs"/>
          <w:sz w:val="24"/>
          <w:rtl/>
          <w:lang w:bidi="ar-EG"/>
        </w:rPr>
        <w:t>إقامة</w:t>
      </w:r>
      <w:r w:rsidRPr="00DB0ABA">
        <w:rPr>
          <w:sz w:val="24"/>
          <w:rtl/>
          <w:lang w:bidi="ar-EG"/>
        </w:rPr>
        <w:t xml:space="preserve"> علاقات مناسبة مع منظمات القطاع الخاص بشأن هذه المسألة </w:t>
      </w:r>
      <w:r w:rsidR="00DA7C55">
        <w:rPr>
          <w:rFonts w:hint="cs"/>
          <w:sz w:val="24"/>
          <w:rtl/>
          <w:lang w:bidi="ar-EG"/>
        </w:rPr>
        <w:t>تكريس قدر كبير</w:t>
      </w:r>
      <w:r w:rsidRPr="00DB0ABA">
        <w:rPr>
          <w:sz w:val="24"/>
          <w:rtl/>
          <w:lang w:bidi="ar-EG"/>
        </w:rPr>
        <w:t xml:space="preserve"> من وقت موظفي الأمانة</w:t>
      </w:r>
      <w:r>
        <w:rPr>
          <w:rFonts w:hint="cs"/>
          <w:sz w:val="24"/>
          <w:rtl/>
          <w:lang w:bidi="ar-EG"/>
        </w:rPr>
        <w:t>.</w:t>
      </w:r>
      <w:bookmarkStart w:id="17" w:name="_Hlk515684169"/>
    </w:p>
    <w:bookmarkEnd w:id="17"/>
    <w:p w14:paraId="6246F2A7" w14:textId="6D962117" w:rsidR="00BC4668" w:rsidRDefault="00C42BCE" w:rsidP="00DB0ABA">
      <w:pPr>
        <w:numPr>
          <w:ilvl w:val="0"/>
          <w:numId w:val="15"/>
        </w:numPr>
        <w:spacing w:after="120"/>
        <w:ind w:left="0" w:firstLine="0"/>
        <w:jc w:val="both"/>
        <w:rPr>
          <w:sz w:val="22"/>
          <w:lang w:val="en-GB" w:bidi="ar-EG"/>
        </w:rPr>
      </w:pPr>
      <w:r>
        <w:rPr>
          <w:rFonts w:hint="cs"/>
          <w:sz w:val="22"/>
          <w:rtl/>
          <w:lang w:bidi="ar-EG"/>
        </w:rPr>
        <w:t>و</w:t>
      </w:r>
      <w:r w:rsidR="00DB0ABA" w:rsidRPr="00DB0ABA">
        <w:rPr>
          <w:sz w:val="22"/>
          <w:rtl/>
          <w:lang w:val="en-GB" w:bidi="ar-EG"/>
        </w:rPr>
        <w:t>استنادا</w:t>
      </w:r>
      <w:r>
        <w:rPr>
          <w:rFonts w:hint="cs"/>
          <w:sz w:val="22"/>
          <w:rtl/>
          <w:lang w:val="en-GB" w:bidi="ar-EG"/>
        </w:rPr>
        <w:t>ً</w:t>
      </w:r>
      <w:r w:rsidR="00DB0ABA" w:rsidRPr="00DB0ABA">
        <w:rPr>
          <w:sz w:val="22"/>
          <w:rtl/>
          <w:lang w:val="en-GB" w:bidi="ar-EG"/>
        </w:rPr>
        <w:t xml:space="preserve"> إلى الممارسات </w:t>
      </w:r>
      <w:r>
        <w:rPr>
          <w:rFonts w:hint="cs"/>
          <w:sz w:val="22"/>
          <w:rtl/>
          <w:lang w:val="en-GB" w:bidi="ar-EG"/>
        </w:rPr>
        <w:t>المتبعة حالياً في الأمم</w:t>
      </w:r>
      <w:r w:rsidR="00DB0ABA" w:rsidRPr="00DB0ABA">
        <w:rPr>
          <w:sz w:val="22"/>
          <w:rtl/>
          <w:lang w:val="en-GB" w:bidi="ar-EG"/>
        </w:rPr>
        <w:t xml:space="preserve"> المتحدة والخبرات</w:t>
      </w:r>
      <w:r>
        <w:rPr>
          <w:rFonts w:hint="cs"/>
          <w:sz w:val="22"/>
          <w:rtl/>
          <w:lang w:val="en-GB" w:bidi="ar-EG"/>
        </w:rPr>
        <w:t xml:space="preserve"> المكتسبة</w:t>
      </w:r>
      <w:r w:rsidR="00DB0ABA" w:rsidRPr="00DB0ABA">
        <w:rPr>
          <w:sz w:val="22"/>
          <w:rtl/>
          <w:lang w:val="en-GB" w:bidi="ar-EG"/>
        </w:rPr>
        <w:t xml:space="preserve"> حتى الآن، يبدو أن هناك </w:t>
      </w:r>
      <w:r w:rsidR="00A21256">
        <w:rPr>
          <w:rFonts w:hint="cs"/>
          <w:sz w:val="22"/>
          <w:rtl/>
          <w:lang w:val="en-GB" w:bidi="ar-EG"/>
        </w:rPr>
        <w:t>إمكانات</w:t>
      </w:r>
      <w:r w:rsidR="00DB0ABA" w:rsidRPr="00DB0ABA">
        <w:rPr>
          <w:sz w:val="22"/>
          <w:rtl/>
          <w:lang w:val="en-GB" w:bidi="ar-EG"/>
        </w:rPr>
        <w:t xml:space="preserve"> محدودة </w:t>
      </w:r>
      <w:r w:rsidR="00A21256">
        <w:rPr>
          <w:rFonts w:hint="cs"/>
          <w:sz w:val="22"/>
          <w:rtl/>
          <w:lang w:val="en-GB" w:bidi="ar-EG"/>
        </w:rPr>
        <w:t>في</w:t>
      </w:r>
      <w:r w:rsidR="00DB0ABA" w:rsidRPr="00DB0ABA">
        <w:rPr>
          <w:sz w:val="22"/>
          <w:rtl/>
          <w:lang w:val="en-GB" w:bidi="ar-EG"/>
        </w:rPr>
        <w:t xml:space="preserve"> أن يمثل القطاع الخاص مصدرا</w:t>
      </w:r>
      <w:r w:rsidR="00A21256">
        <w:rPr>
          <w:rFonts w:hint="cs"/>
          <w:sz w:val="22"/>
          <w:rtl/>
          <w:lang w:val="en-GB" w:bidi="ar-EG"/>
        </w:rPr>
        <w:t xml:space="preserve">ً مستمراً </w:t>
      </w:r>
      <w:r w:rsidR="00DB0ABA" w:rsidRPr="00DB0ABA">
        <w:rPr>
          <w:sz w:val="22"/>
          <w:rtl/>
          <w:lang w:val="en-GB" w:bidi="ar-EG"/>
        </w:rPr>
        <w:t>وموثوقا</w:t>
      </w:r>
      <w:r w:rsidR="00A21256">
        <w:rPr>
          <w:rFonts w:hint="cs"/>
          <w:sz w:val="22"/>
          <w:rtl/>
          <w:lang w:val="en-GB" w:bidi="ar-EG"/>
        </w:rPr>
        <w:t>ً</w:t>
      </w:r>
      <w:r w:rsidR="00DB0ABA" w:rsidRPr="00DB0ABA">
        <w:rPr>
          <w:sz w:val="22"/>
          <w:rtl/>
          <w:lang w:val="en-GB" w:bidi="ar-EG"/>
        </w:rPr>
        <w:t xml:space="preserve"> للتمويل </w:t>
      </w:r>
      <w:r w:rsidR="00A21256">
        <w:rPr>
          <w:rFonts w:hint="cs"/>
          <w:sz w:val="22"/>
          <w:rtl/>
          <w:lang w:val="en-GB" w:bidi="ar-EG"/>
        </w:rPr>
        <w:t xml:space="preserve">من أجل </w:t>
      </w:r>
      <w:r w:rsidR="00DB0ABA" w:rsidRPr="00DB0ABA">
        <w:rPr>
          <w:sz w:val="22"/>
          <w:rtl/>
          <w:lang w:val="en-GB" w:bidi="ar-EG"/>
        </w:rPr>
        <w:t xml:space="preserve">دعم مشاركة البلدان النامية في اجتماعات الاتفاقية </w:t>
      </w:r>
      <w:r w:rsidR="00A21256">
        <w:rPr>
          <w:rFonts w:hint="cs"/>
          <w:sz w:val="22"/>
          <w:rtl/>
          <w:lang w:val="en-GB" w:bidi="ar-EG"/>
        </w:rPr>
        <w:t>وبروتوكوليها،</w:t>
      </w:r>
      <w:r w:rsidR="00DB0ABA" w:rsidRPr="00DB0ABA">
        <w:rPr>
          <w:sz w:val="22"/>
          <w:rtl/>
          <w:lang w:val="en-GB" w:bidi="ar-EG"/>
        </w:rPr>
        <w:t xml:space="preserve"> </w:t>
      </w:r>
      <w:r w:rsidR="00DA7C55">
        <w:rPr>
          <w:rFonts w:hint="cs"/>
          <w:sz w:val="22"/>
          <w:rtl/>
          <w:lang w:val="en-GB" w:bidi="ar-EG"/>
        </w:rPr>
        <w:t>و</w:t>
      </w:r>
      <w:r w:rsidR="00DB0ABA" w:rsidRPr="00DB0ABA">
        <w:rPr>
          <w:sz w:val="22"/>
          <w:rtl/>
          <w:lang w:val="en-GB" w:bidi="ar-EG"/>
        </w:rPr>
        <w:t xml:space="preserve">هيئاتها الفرعية والهيئات المرتبطة بها. </w:t>
      </w:r>
      <w:r w:rsidR="00A21256">
        <w:rPr>
          <w:rFonts w:hint="cs"/>
          <w:sz w:val="22"/>
          <w:rtl/>
          <w:lang w:val="en-GB" w:bidi="ar-EG"/>
        </w:rPr>
        <w:t>وفي المقابل</w:t>
      </w:r>
      <w:r w:rsidR="00DB0ABA" w:rsidRPr="00DB0ABA">
        <w:rPr>
          <w:sz w:val="22"/>
          <w:rtl/>
          <w:lang w:val="en-GB" w:bidi="ar-EG"/>
        </w:rPr>
        <w:t xml:space="preserve">، </w:t>
      </w:r>
      <w:r w:rsidR="00A21256">
        <w:rPr>
          <w:rFonts w:hint="cs"/>
          <w:sz w:val="22"/>
          <w:rtl/>
          <w:lang w:val="en-GB" w:bidi="ar-EG"/>
        </w:rPr>
        <w:t>قد يُعرّض</w:t>
      </w:r>
      <w:r w:rsidR="00DB0ABA" w:rsidRPr="00DB0ABA">
        <w:rPr>
          <w:sz w:val="22"/>
          <w:rtl/>
          <w:lang w:val="en-GB" w:bidi="ar-EG"/>
        </w:rPr>
        <w:t xml:space="preserve"> هذا النهج </w:t>
      </w:r>
      <w:r w:rsidR="00A21256">
        <w:rPr>
          <w:rFonts w:hint="cs"/>
          <w:sz w:val="22"/>
          <w:rtl/>
          <w:lang w:val="en-GB" w:bidi="ar-EG"/>
        </w:rPr>
        <w:t>ال</w:t>
      </w:r>
      <w:r w:rsidR="00DB0ABA" w:rsidRPr="00DB0ABA">
        <w:rPr>
          <w:sz w:val="22"/>
          <w:rtl/>
          <w:lang w:val="en-GB" w:bidi="ar-EG"/>
        </w:rPr>
        <w:t xml:space="preserve">اتفاقية </w:t>
      </w:r>
      <w:r w:rsidR="00A21256">
        <w:rPr>
          <w:rFonts w:hint="cs"/>
          <w:sz w:val="22"/>
          <w:rtl/>
          <w:lang w:val="en-GB" w:bidi="ar-EG"/>
        </w:rPr>
        <w:t>المتعلقة ب</w:t>
      </w:r>
      <w:r w:rsidR="00DB0ABA" w:rsidRPr="00DB0ABA">
        <w:rPr>
          <w:sz w:val="22"/>
          <w:rtl/>
          <w:lang w:val="en-GB" w:bidi="ar-EG"/>
        </w:rPr>
        <w:t>التنوع البيولوجي لمجموعة من مخاطر</w:t>
      </w:r>
      <w:r w:rsidR="00A21256">
        <w:rPr>
          <w:rFonts w:hint="cs"/>
          <w:sz w:val="22"/>
          <w:rtl/>
          <w:lang w:val="en-GB" w:bidi="ar-EG"/>
        </w:rPr>
        <w:t xml:space="preserve"> الإضرار ب</w:t>
      </w:r>
      <w:r w:rsidR="00DB0ABA" w:rsidRPr="00DB0ABA">
        <w:rPr>
          <w:sz w:val="22"/>
          <w:rtl/>
          <w:lang w:val="en-GB" w:bidi="ar-EG"/>
        </w:rPr>
        <w:t xml:space="preserve">السمعة، </w:t>
      </w:r>
      <w:r w:rsidR="00961896">
        <w:rPr>
          <w:rFonts w:hint="cs"/>
          <w:sz w:val="22"/>
          <w:rtl/>
          <w:lang w:val="en-GB" w:bidi="ar-EG"/>
        </w:rPr>
        <w:t>ويشكك في</w:t>
      </w:r>
      <w:r w:rsidR="00DB0ABA" w:rsidRPr="00DB0ABA">
        <w:rPr>
          <w:sz w:val="22"/>
          <w:rtl/>
          <w:lang w:val="en-GB" w:bidi="ar-EG"/>
        </w:rPr>
        <w:t xml:space="preserve"> حياده</w:t>
      </w:r>
      <w:r w:rsidR="00546674">
        <w:rPr>
          <w:rFonts w:hint="cs"/>
          <w:sz w:val="22"/>
          <w:rtl/>
          <w:lang w:val="en-GB" w:bidi="ar-EG"/>
        </w:rPr>
        <w:t>ا</w:t>
      </w:r>
      <w:r w:rsidR="00DB0ABA" w:rsidRPr="00DB0ABA">
        <w:rPr>
          <w:sz w:val="22"/>
          <w:rtl/>
          <w:lang w:val="en-GB" w:bidi="ar-EG"/>
        </w:rPr>
        <w:t xml:space="preserve"> ويصرف انتباهه</w:t>
      </w:r>
      <w:r w:rsidR="00546674">
        <w:rPr>
          <w:rFonts w:hint="cs"/>
          <w:sz w:val="22"/>
          <w:rtl/>
          <w:lang w:val="en-GB" w:bidi="ar-EG"/>
        </w:rPr>
        <w:t>ا</w:t>
      </w:r>
      <w:r w:rsidR="00DB0ABA" w:rsidRPr="00DB0ABA">
        <w:rPr>
          <w:sz w:val="22"/>
          <w:rtl/>
          <w:lang w:val="en-GB" w:bidi="ar-EG"/>
        </w:rPr>
        <w:t xml:space="preserve"> عن أنشطته</w:t>
      </w:r>
      <w:r w:rsidR="00DA7C55">
        <w:rPr>
          <w:rFonts w:hint="cs"/>
          <w:sz w:val="22"/>
          <w:rtl/>
          <w:lang w:val="en-GB" w:bidi="ar-EG"/>
        </w:rPr>
        <w:t>ا</w:t>
      </w:r>
      <w:r w:rsidR="00DB0ABA" w:rsidRPr="00DB0ABA">
        <w:rPr>
          <w:sz w:val="22"/>
          <w:rtl/>
          <w:lang w:val="en-GB" w:bidi="ar-EG"/>
        </w:rPr>
        <w:t xml:space="preserve"> </w:t>
      </w:r>
      <w:r w:rsidR="00DA7C55">
        <w:rPr>
          <w:rFonts w:hint="cs"/>
          <w:sz w:val="22"/>
          <w:rtl/>
          <w:lang w:val="en-GB" w:bidi="ar-EG"/>
        </w:rPr>
        <w:t>ال</w:t>
      </w:r>
      <w:r w:rsidR="00DB0ABA" w:rsidRPr="00DB0ABA">
        <w:rPr>
          <w:sz w:val="22"/>
          <w:rtl/>
          <w:lang w:val="en-GB" w:bidi="ar-EG"/>
        </w:rPr>
        <w:t xml:space="preserve">أخرى </w:t>
      </w:r>
      <w:r w:rsidR="00546674">
        <w:rPr>
          <w:rFonts w:hint="cs"/>
          <w:sz w:val="22"/>
          <w:rtl/>
          <w:lang w:val="en-GB" w:bidi="ar-EG"/>
        </w:rPr>
        <w:t xml:space="preserve">ذات </w:t>
      </w:r>
      <w:r w:rsidR="00DA7C55">
        <w:rPr>
          <w:rFonts w:hint="cs"/>
          <w:sz w:val="22"/>
          <w:rtl/>
          <w:lang w:val="en-GB" w:bidi="ar-EG"/>
        </w:rPr>
        <w:t>ال</w:t>
      </w:r>
      <w:r w:rsidR="00546674">
        <w:rPr>
          <w:rFonts w:hint="cs"/>
          <w:sz w:val="22"/>
          <w:rtl/>
          <w:lang w:val="en-GB" w:bidi="ar-EG"/>
        </w:rPr>
        <w:t>صلة</w:t>
      </w:r>
      <w:r w:rsidR="00DB0ABA" w:rsidRPr="00DB0ABA">
        <w:rPr>
          <w:sz w:val="22"/>
          <w:rtl/>
          <w:lang w:val="en-GB" w:bidi="ar-EG"/>
        </w:rPr>
        <w:t xml:space="preserve"> بالقطاع الخاص. وفي ضوء ذلك، قد ترغب الهيئة الفرعية للتنفيذ في </w:t>
      </w:r>
      <w:r w:rsidR="00546674">
        <w:rPr>
          <w:rFonts w:hint="cs"/>
          <w:sz w:val="22"/>
          <w:rtl/>
          <w:lang w:val="en-GB" w:bidi="ar-EG"/>
        </w:rPr>
        <w:t>أن توصي</w:t>
      </w:r>
      <w:r w:rsidR="00DB0ABA" w:rsidRPr="00DB0ABA">
        <w:rPr>
          <w:sz w:val="22"/>
          <w:rtl/>
          <w:lang w:val="en-GB" w:bidi="ar-EG"/>
        </w:rPr>
        <w:t xml:space="preserve"> بأن يطلب مؤتمر الأطراف رصد التطورات</w:t>
      </w:r>
      <w:r w:rsidR="00546674">
        <w:rPr>
          <w:rFonts w:hint="cs"/>
          <w:sz w:val="22"/>
          <w:rtl/>
          <w:lang w:val="en-GB" w:bidi="ar-EG"/>
        </w:rPr>
        <w:t xml:space="preserve"> التي ت</w:t>
      </w:r>
      <w:r w:rsidR="00DA7C55">
        <w:rPr>
          <w:rFonts w:hint="cs"/>
          <w:sz w:val="22"/>
          <w:rtl/>
          <w:lang w:val="en-GB" w:bidi="ar-EG"/>
        </w:rPr>
        <w:t>ستجد</w:t>
      </w:r>
      <w:r w:rsidR="00DB0ABA" w:rsidRPr="00DB0ABA">
        <w:rPr>
          <w:sz w:val="22"/>
          <w:rtl/>
          <w:lang w:val="en-GB" w:bidi="ar-EG"/>
        </w:rPr>
        <w:t xml:space="preserve"> </w:t>
      </w:r>
      <w:r w:rsidR="00546674">
        <w:rPr>
          <w:rFonts w:hint="cs"/>
          <w:sz w:val="22"/>
          <w:rtl/>
          <w:lang w:val="en-GB" w:bidi="ar-EG"/>
        </w:rPr>
        <w:t>بشأن</w:t>
      </w:r>
      <w:r w:rsidR="00DB0ABA" w:rsidRPr="00DB0ABA">
        <w:rPr>
          <w:sz w:val="22"/>
          <w:rtl/>
          <w:lang w:val="en-GB" w:bidi="ar-EG"/>
        </w:rPr>
        <w:t xml:space="preserve"> هذه المسألة </w:t>
      </w:r>
      <w:r w:rsidR="00546674">
        <w:rPr>
          <w:rFonts w:hint="cs"/>
          <w:sz w:val="22"/>
          <w:rtl/>
          <w:lang w:val="en-GB" w:bidi="ar-EG"/>
        </w:rPr>
        <w:t>في نطاق</w:t>
      </w:r>
      <w:r w:rsidR="00DB0ABA" w:rsidRPr="00DB0ABA">
        <w:rPr>
          <w:sz w:val="22"/>
          <w:rtl/>
          <w:lang w:val="en-GB" w:bidi="ar-EG"/>
        </w:rPr>
        <w:t xml:space="preserve"> منظومة الأمم المتحدة</w:t>
      </w:r>
      <w:r w:rsidR="00714B71">
        <w:rPr>
          <w:rFonts w:hint="cs"/>
          <w:sz w:val="22"/>
          <w:rtl/>
          <w:lang w:val="en-GB"/>
        </w:rPr>
        <w:t>.</w:t>
      </w:r>
    </w:p>
    <w:p w14:paraId="082B6513" w14:textId="3587DECB" w:rsidR="00DB0ABA" w:rsidRDefault="00C5638E" w:rsidP="00DB0ABA">
      <w:pPr>
        <w:spacing w:after="120"/>
        <w:jc w:val="center"/>
        <w:rPr>
          <w:sz w:val="22"/>
          <w:lang w:val="en-GB" w:bidi="ar-EG"/>
        </w:rPr>
      </w:pPr>
      <w:r>
        <w:rPr>
          <w:rFonts w:hint="cs"/>
          <w:b/>
          <w:bCs/>
          <w:sz w:val="28"/>
          <w:szCs w:val="28"/>
          <w:rtl/>
          <w:lang w:val="en-GB" w:bidi="ar-EG"/>
        </w:rPr>
        <w:t>سادس</w:t>
      </w:r>
      <w:r w:rsidR="00DB0ABA">
        <w:rPr>
          <w:rFonts w:hint="cs"/>
          <w:b/>
          <w:bCs/>
          <w:sz w:val="28"/>
          <w:szCs w:val="28"/>
          <w:rtl/>
          <w:lang w:val="en-GB" w:bidi="ar-EG"/>
        </w:rPr>
        <w:t>اً</w:t>
      </w:r>
      <w:r w:rsidR="00DB0ABA" w:rsidRPr="00306427">
        <w:rPr>
          <w:rFonts w:hint="cs"/>
          <w:b/>
          <w:bCs/>
          <w:sz w:val="28"/>
          <w:szCs w:val="28"/>
          <w:rtl/>
          <w:lang w:val="en-GB" w:bidi="ar-EG"/>
        </w:rPr>
        <w:t xml:space="preserve"> -</w:t>
      </w:r>
      <w:r w:rsidR="00DB0ABA">
        <w:rPr>
          <w:rFonts w:hint="cs"/>
          <w:b/>
          <w:bCs/>
          <w:sz w:val="28"/>
          <w:szCs w:val="28"/>
          <w:rtl/>
          <w:lang w:val="en-GB" w:bidi="ar-EG"/>
        </w:rPr>
        <w:t xml:space="preserve"> استنتاجات</w:t>
      </w:r>
    </w:p>
    <w:p w14:paraId="56D7E628" w14:textId="289982CB" w:rsidR="006E0E14" w:rsidRPr="007F4F8F" w:rsidRDefault="00DB0ABA" w:rsidP="00C5638E">
      <w:pPr>
        <w:numPr>
          <w:ilvl w:val="0"/>
          <w:numId w:val="15"/>
        </w:numPr>
        <w:spacing w:after="120"/>
        <w:ind w:left="0" w:firstLine="0"/>
        <w:jc w:val="both"/>
        <w:rPr>
          <w:sz w:val="22"/>
          <w:lang w:val="en-GB" w:bidi="ar-EG"/>
        </w:rPr>
      </w:pPr>
      <w:r w:rsidRPr="00DB0ABA">
        <w:rPr>
          <w:sz w:val="22"/>
          <w:rtl/>
          <w:lang w:val="en-GB" w:bidi="ar-EG"/>
        </w:rPr>
        <w:t xml:space="preserve">انخفض </w:t>
      </w:r>
      <w:r w:rsidR="00546674">
        <w:rPr>
          <w:rFonts w:hint="cs"/>
          <w:sz w:val="22"/>
          <w:rtl/>
          <w:lang w:val="en-GB" w:bidi="ar-EG"/>
        </w:rPr>
        <w:t xml:space="preserve">مقدار </w:t>
      </w:r>
      <w:r w:rsidRPr="00DB0ABA">
        <w:rPr>
          <w:sz w:val="22"/>
          <w:rtl/>
          <w:lang w:val="en-GB" w:bidi="ar-EG"/>
        </w:rPr>
        <w:t xml:space="preserve">الأموال المقدمة للصندوق الاستئماني </w:t>
      </w:r>
      <w:r w:rsidRPr="00546674">
        <w:rPr>
          <w:szCs w:val="20"/>
          <w:lang w:val="en-GB" w:bidi="ar-EG"/>
        </w:rPr>
        <w:t>BZ</w:t>
      </w:r>
      <w:r w:rsidRPr="00DB0ABA">
        <w:rPr>
          <w:sz w:val="22"/>
          <w:rtl/>
          <w:lang w:val="en-GB" w:bidi="ar-EG"/>
        </w:rPr>
        <w:t xml:space="preserve"> </w:t>
      </w:r>
      <w:r w:rsidR="00546674">
        <w:rPr>
          <w:rFonts w:hint="cs"/>
          <w:sz w:val="22"/>
          <w:rtl/>
          <w:lang w:val="en-GB" w:bidi="ar-EG"/>
        </w:rPr>
        <w:t>خلال</w:t>
      </w:r>
      <w:r w:rsidRPr="00DB0ABA">
        <w:rPr>
          <w:sz w:val="22"/>
          <w:rtl/>
          <w:lang w:val="en-GB" w:bidi="ar-EG"/>
        </w:rPr>
        <w:t xml:space="preserve"> فترات السنتين الأربع ال</w:t>
      </w:r>
      <w:r w:rsidR="00546674">
        <w:rPr>
          <w:rFonts w:hint="cs"/>
          <w:sz w:val="22"/>
          <w:rtl/>
          <w:lang w:val="en-GB" w:bidi="ar-EG"/>
        </w:rPr>
        <w:t>ماضية</w:t>
      </w:r>
      <w:r w:rsidRPr="00DB0ABA">
        <w:rPr>
          <w:sz w:val="22"/>
          <w:rtl/>
          <w:lang w:val="en-GB" w:bidi="ar-EG"/>
        </w:rPr>
        <w:t xml:space="preserve">. </w:t>
      </w:r>
      <w:r w:rsidR="00546674">
        <w:rPr>
          <w:rFonts w:hint="cs"/>
          <w:sz w:val="22"/>
          <w:rtl/>
          <w:lang w:val="en-GB" w:bidi="ar-EG"/>
        </w:rPr>
        <w:t xml:space="preserve">ويحول </w:t>
      </w:r>
      <w:r w:rsidRPr="00DB0ABA">
        <w:rPr>
          <w:sz w:val="22"/>
          <w:rtl/>
          <w:lang w:val="en-GB" w:bidi="ar-EG"/>
        </w:rPr>
        <w:t xml:space="preserve">التمويل المحدود </w:t>
      </w:r>
      <w:r w:rsidR="00546674">
        <w:rPr>
          <w:rFonts w:hint="cs"/>
          <w:sz w:val="22"/>
          <w:rtl/>
          <w:lang w:val="en-GB" w:bidi="ar-EG"/>
        </w:rPr>
        <w:t xml:space="preserve">بين </w:t>
      </w:r>
      <w:r w:rsidRPr="00DB0ABA">
        <w:rPr>
          <w:sz w:val="22"/>
          <w:rtl/>
          <w:lang w:val="en-GB" w:bidi="ar-EG"/>
        </w:rPr>
        <w:t xml:space="preserve">الأمانة </w:t>
      </w:r>
      <w:r w:rsidR="00546674">
        <w:rPr>
          <w:rFonts w:hint="cs"/>
          <w:sz w:val="22"/>
          <w:rtl/>
          <w:lang w:val="en-GB" w:bidi="ar-EG"/>
        </w:rPr>
        <w:t>وبين</w:t>
      </w:r>
      <w:r w:rsidRPr="00DB0ABA">
        <w:rPr>
          <w:sz w:val="22"/>
          <w:rtl/>
          <w:lang w:val="en-GB" w:bidi="ar-EG"/>
        </w:rPr>
        <w:t xml:space="preserve"> تمويل جميع الأطراف المؤهلة للمشاركة في الاجتماعات. </w:t>
      </w:r>
      <w:r w:rsidR="00546674">
        <w:rPr>
          <w:rFonts w:hint="cs"/>
          <w:sz w:val="22"/>
          <w:rtl/>
          <w:lang w:val="en-GB" w:bidi="ar-EG"/>
        </w:rPr>
        <w:t xml:space="preserve">وعلاوة على ذلك، فقد تراجع عدد المشاركين الممولين لكل فترة سنتين في الاجتماعات ذات الصلة في الفترة ما بين عامي </w:t>
      </w:r>
      <w:r w:rsidRPr="00DB0ABA">
        <w:rPr>
          <w:sz w:val="22"/>
          <w:rtl/>
          <w:lang w:val="en-GB" w:bidi="ar-EG"/>
        </w:rPr>
        <w:t>2009 و2014،</w:t>
      </w:r>
      <w:r w:rsidR="00546674">
        <w:rPr>
          <w:rFonts w:hint="cs"/>
          <w:sz w:val="22"/>
          <w:rtl/>
          <w:lang w:val="en-GB" w:bidi="ar-EG"/>
        </w:rPr>
        <w:t xml:space="preserve"> ولا يزال هذا العدد أقل من المطلوب على </w:t>
      </w:r>
      <w:r w:rsidR="00546674">
        <w:rPr>
          <w:rFonts w:hint="cs"/>
          <w:sz w:val="22"/>
          <w:rtl/>
          <w:lang w:val="en-GB" w:bidi="ar-EG"/>
        </w:rPr>
        <w:lastRenderedPageBreak/>
        <w:t>الرغم</w:t>
      </w:r>
      <w:r w:rsidR="00DA7C55">
        <w:rPr>
          <w:rFonts w:hint="cs"/>
          <w:sz w:val="22"/>
          <w:rtl/>
          <w:lang w:val="en-GB" w:bidi="ar-EG"/>
        </w:rPr>
        <w:t xml:space="preserve"> من</w:t>
      </w:r>
      <w:r w:rsidR="00546674">
        <w:rPr>
          <w:rFonts w:hint="cs"/>
          <w:sz w:val="22"/>
          <w:rtl/>
          <w:lang w:val="en-GB" w:bidi="ar-EG"/>
        </w:rPr>
        <w:t xml:space="preserve"> الارتفاع الطفيف الذي شهده في</w:t>
      </w:r>
      <w:r w:rsidRPr="00DB0ABA">
        <w:rPr>
          <w:sz w:val="22"/>
          <w:rtl/>
          <w:lang w:val="en-GB" w:bidi="ar-EG"/>
        </w:rPr>
        <w:t xml:space="preserve"> </w:t>
      </w:r>
      <w:r w:rsidR="00546674">
        <w:rPr>
          <w:rFonts w:hint="cs"/>
          <w:sz w:val="22"/>
          <w:rtl/>
          <w:lang w:val="en-GB" w:bidi="ar-EG"/>
        </w:rPr>
        <w:t xml:space="preserve">الفترة </w:t>
      </w:r>
      <w:r w:rsidRPr="00DB0ABA">
        <w:rPr>
          <w:sz w:val="22"/>
          <w:rtl/>
          <w:lang w:val="en-GB" w:bidi="ar-EG"/>
        </w:rPr>
        <w:t xml:space="preserve">2015 </w:t>
      </w:r>
      <w:r w:rsidR="00546674">
        <w:rPr>
          <w:sz w:val="22"/>
          <w:rtl/>
          <w:lang w:val="en-GB" w:bidi="ar-EG"/>
        </w:rPr>
        <w:t>–</w:t>
      </w:r>
      <w:r w:rsidRPr="00DB0ABA">
        <w:rPr>
          <w:sz w:val="22"/>
          <w:rtl/>
          <w:lang w:val="en-GB" w:bidi="ar-EG"/>
        </w:rPr>
        <w:t xml:space="preserve"> 2016</w:t>
      </w:r>
      <w:r w:rsidR="00546674">
        <w:rPr>
          <w:rFonts w:hint="cs"/>
          <w:sz w:val="22"/>
          <w:rtl/>
          <w:lang w:val="en-GB" w:bidi="ar-EG"/>
        </w:rPr>
        <w:t xml:space="preserve">. </w:t>
      </w:r>
      <w:r w:rsidR="00A80F2D">
        <w:rPr>
          <w:rFonts w:hint="cs"/>
          <w:sz w:val="22"/>
          <w:rtl/>
          <w:lang w:val="en-GB" w:bidi="ar-EG"/>
        </w:rPr>
        <w:t>وإذا ما استمر</w:t>
      </w:r>
      <w:r w:rsidRPr="00DB0ABA">
        <w:rPr>
          <w:sz w:val="22"/>
          <w:rtl/>
          <w:lang w:val="en-GB" w:bidi="ar-EG"/>
        </w:rPr>
        <w:t xml:space="preserve"> الاتجاه الحالي، </w:t>
      </w:r>
      <w:r w:rsidR="00A80F2D">
        <w:rPr>
          <w:rFonts w:hint="cs"/>
          <w:sz w:val="22"/>
          <w:rtl/>
          <w:lang w:val="en-GB" w:bidi="ar-EG"/>
        </w:rPr>
        <w:t>فإن ذلك</w:t>
      </w:r>
      <w:r w:rsidRPr="00DB0ABA">
        <w:rPr>
          <w:sz w:val="22"/>
          <w:rtl/>
          <w:lang w:val="en-GB" w:bidi="ar-EG"/>
        </w:rPr>
        <w:t xml:space="preserve"> </w:t>
      </w:r>
      <w:r w:rsidR="00A80F2D">
        <w:rPr>
          <w:rFonts w:hint="cs"/>
          <w:sz w:val="22"/>
          <w:rtl/>
          <w:lang w:val="en-GB" w:bidi="ar-EG"/>
        </w:rPr>
        <w:t>قد يثير تحديات</w:t>
      </w:r>
      <w:r w:rsidRPr="00DB0ABA">
        <w:rPr>
          <w:sz w:val="22"/>
          <w:rtl/>
          <w:lang w:val="en-GB" w:bidi="ar-EG"/>
        </w:rPr>
        <w:t xml:space="preserve"> أمام عمليات الاتفاقية وبروتوكول</w:t>
      </w:r>
      <w:r w:rsidR="00A80F2D">
        <w:rPr>
          <w:rFonts w:hint="cs"/>
          <w:sz w:val="22"/>
          <w:rtl/>
          <w:lang w:val="en-GB" w:bidi="ar-EG"/>
        </w:rPr>
        <w:t>يها</w:t>
      </w:r>
      <w:r w:rsidRPr="00DB0ABA">
        <w:rPr>
          <w:sz w:val="22"/>
          <w:rtl/>
          <w:lang w:val="en-GB" w:bidi="ar-EG"/>
        </w:rPr>
        <w:t xml:space="preserve"> ويهدد شرعية الاتفاقات التي </w:t>
      </w:r>
      <w:r w:rsidR="00A80F2D">
        <w:rPr>
          <w:rFonts w:hint="cs"/>
          <w:sz w:val="22"/>
          <w:rtl/>
          <w:lang w:val="en-GB" w:bidi="ar-EG"/>
        </w:rPr>
        <w:t>تسنى</w:t>
      </w:r>
      <w:r w:rsidRPr="00DB0ABA">
        <w:rPr>
          <w:sz w:val="22"/>
          <w:rtl/>
          <w:lang w:val="en-GB" w:bidi="ar-EG"/>
        </w:rPr>
        <w:t xml:space="preserve"> التوصل إليها في إطار هذه الهيئات</w:t>
      </w:r>
      <w:r w:rsidR="006E0E14" w:rsidRPr="007F4F8F">
        <w:rPr>
          <w:rFonts w:hint="cs"/>
          <w:sz w:val="22"/>
          <w:rtl/>
          <w:lang w:val="en-GB" w:bidi="ar-EG"/>
        </w:rPr>
        <w:t>.</w:t>
      </w:r>
    </w:p>
    <w:p w14:paraId="33A55F2E" w14:textId="2B1B03F8" w:rsidR="006E0E14" w:rsidRPr="00A814A9" w:rsidRDefault="00A80F2D" w:rsidP="005564E6">
      <w:pPr>
        <w:numPr>
          <w:ilvl w:val="0"/>
          <w:numId w:val="15"/>
        </w:numPr>
        <w:spacing w:after="120"/>
        <w:ind w:left="0" w:firstLine="0"/>
        <w:jc w:val="both"/>
        <w:rPr>
          <w:sz w:val="22"/>
          <w:lang w:val="en-GB" w:bidi="ar-EG"/>
        </w:rPr>
      </w:pPr>
      <w:r>
        <w:rPr>
          <w:rFonts w:hint="cs"/>
          <w:sz w:val="22"/>
          <w:rtl/>
          <w:lang w:val="en-GB" w:bidi="ar-EG"/>
        </w:rPr>
        <w:t xml:space="preserve">ومع </w:t>
      </w:r>
      <w:r w:rsidR="00C5638E" w:rsidRPr="00C5638E">
        <w:rPr>
          <w:sz w:val="22"/>
          <w:rtl/>
          <w:lang w:val="en-GB" w:bidi="ar-EG"/>
        </w:rPr>
        <w:t>تزايد التكامل بين الاتفاقية وبروتوكوليها، بما في ذلك تنظيم اجتماعات متزامنة لمؤتمر الأطراف واجتماعات الأطراف في بروتوكول</w:t>
      </w:r>
      <w:r w:rsidR="00F41CF4">
        <w:rPr>
          <w:rFonts w:hint="cs"/>
          <w:sz w:val="22"/>
          <w:rtl/>
          <w:lang w:val="en-GB" w:bidi="ar-EG"/>
        </w:rPr>
        <w:t>يها</w:t>
      </w:r>
      <w:r w:rsidR="00C5638E" w:rsidRPr="00C5638E">
        <w:rPr>
          <w:sz w:val="22"/>
          <w:rtl/>
          <w:lang w:val="en-GB" w:bidi="ar-EG"/>
        </w:rPr>
        <w:t xml:space="preserve">، </w:t>
      </w:r>
      <w:r w:rsidR="00F41CF4">
        <w:rPr>
          <w:rFonts w:hint="cs"/>
          <w:sz w:val="22"/>
          <w:rtl/>
          <w:lang w:val="en-GB" w:bidi="ar-EG"/>
        </w:rPr>
        <w:t>تبرز الحاجة</w:t>
      </w:r>
      <w:r w:rsidR="00C5638E" w:rsidRPr="00C5638E">
        <w:rPr>
          <w:sz w:val="22"/>
          <w:rtl/>
          <w:lang w:val="en-GB" w:bidi="ar-EG"/>
        </w:rPr>
        <w:t xml:space="preserve"> إلى </w:t>
      </w:r>
      <w:r w:rsidR="00740AC7">
        <w:rPr>
          <w:rFonts w:hint="cs"/>
          <w:sz w:val="22"/>
          <w:rtl/>
          <w:lang w:val="en-GB" w:bidi="ar-EG"/>
        </w:rPr>
        <w:t>زيادة</w:t>
      </w:r>
      <w:r w:rsidR="00C5638E" w:rsidRPr="00C5638E">
        <w:rPr>
          <w:sz w:val="22"/>
          <w:rtl/>
          <w:lang w:val="en-GB" w:bidi="ar-EG"/>
        </w:rPr>
        <w:t xml:space="preserve"> الدعم</w:t>
      </w:r>
      <w:r w:rsidR="00740AC7">
        <w:rPr>
          <w:rFonts w:hint="cs"/>
          <w:sz w:val="22"/>
          <w:rtl/>
          <w:lang w:val="en-GB" w:bidi="ar-EG"/>
        </w:rPr>
        <w:t xml:space="preserve"> المقدم</w:t>
      </w:r>
      <w:r w:rsidR="00C5638E" w:rsidRPr="00C5638E">
        <w:rPr>
          <w:sz w:val="22"/>
          <w:rtl/>
          <w:lang w:val="en-GB" w:bidi="ar-EG"/>
        </w:rPr>
        <w:t xml:space="preserve"> </w:t>
      </w:r>
      <w:r w:rsidR="00F41CF4">
        <w:rPr>
          <w:rFonts w:hint="cs"/>
          <w:sz w:val="22"/>
          <w:rtl/>
          <w:lang w:val="en-GB" w:bidi="ar-EG"/>
        </w:rPr>
        <w:t>للبلدان</w:t>
      </w:r>
      <w:r w:rsidR="00C5638E" w:rsidRPr="00C5638E">
        <w:rPr>
          <w:sz w:val="22"/>
          <w:rtl/>
          <w:lang w:val="en-GB" w:bidi="ar-EG"/>
        </w:rPr>
        <w:t xml:space="preserve"> النامية </w:t>
      </w:r>
      <w:r w:rsidR="00F41CF4">
        <w:rPr>
          <w:rFonts w:hint="cs"/>
          <w:sz w:val="22"/>
          <w:rtl/>
          <w:lang w:val="en-GB" w:bidi="ar-EG"/>
        </w:rPr>
        <w:t xml:space="preserve">الأطراف </w:t>
      </w:r>
      <w:r w:rsidR="00C5638E" w:rsidRPr="00C5638E">
        <w:rPr>
          <w:sz w:val="22"/>
          <w:rtl/>
          <w:lang w:val="en-GB" w:bidi="ar-EG"/>
        </w:rPr>
        <w:t>والأطراف التي تمر اقتصاداتها بمرحلة انتقال</w:t>
      </w:r>
      <w:r w:rsidR="00726363">
        <w:rPr>
          <w:rFonts w:hint="cs"/>
          <w:sz w:val="22"/>
          <w:rtl/>
          <w:lang w:val="en-GB" w:bidi="ar-EG"/>
        </w:rPr>
        <w:t>ية</w:t>
      </w:r>
      <w:r w:rsidR="00C5638E" w:rsidRPr="00C5638E">
        <w:rPr>
          <w:sz w:val="22"/>
          <w:rtl/>
          <w:lang w:val="en-GB" w:bidi="ar-EG"/>
        </w:rPr>
        <w:t xml:space="preserve"> </w:t>
      </w:r>
      <w:r w:rsidR="00740AC7">
        <w:rPr>
          <w:rFonts w:hint="cs"/>
          <w:sz w:val="22"/>
          <w:rtl/>
          <w:lang w:val="en-GB" w:bidi="ar-EG"/>
        </w:rPr>
        <w:t>لتمويل</w:t>
      </w:r>
      <w:r w:rsidR="00C5638E" w:rsidRPr="00C5638E">
        <w:rPr>
          <w:sz w:val="22"/>
          <w:rtl/>
          <w:lang w:val="en-GB" w:bidi="ar-EG"/>
        </w:rPr>
        <w:t xml:space="preserve"> حضور</w:t>
      </w:r>
      <w:r w:rsidR="00740AC7">
        <w:rPr>
          <w:rFonts w:hint="cs"/>
          <w:sz w:val="22"/>
          <w:rtl/>
          <w:lang w:val="en-GB" w:bidi="ar-EG"/>
        </w:rPr>
        <w:t>ها في</w:t>
      </w:r>
      <w:r w:rsidR="00C5638E" w:rsidRPr="00C5638E">
        <w:rPr>
          <w:sz w:val="22"/>
          <w:rtl/>
          <w:lang w:val="en-GB" w:bidi="ar-EG"/>
        </w:rPr>
        <w:t xml:space="preserve"> اجتماعات الاتفاقية وبروتوكول</w:t>
      </w:r>
      <w:r w:rsidR="00740AC7">
        <w:rPr>
          <w:rFonts w:hint="cs"/>
          <w:sz w:val="22"/>
          <w:rtl/>
          <w:lang w:val="en-GB" w:bidi="ar-EG"/>
        </w:rPr>
        <w:t>يها</w:t>
      </w:r>
      <w:r w:rsidR="00C5638E" w:rsidRPr="00C5638E">
        <w:rPr>
          <w:sz w:val="22"/>
          <w:rtl/>
          <w:lang w:val="en-GB" w:bidi="ar-EG"/>
        </w:rPr>
        <w:t xml:space="preserve">. </w:t>
      </w:r>
      <w:r w:rsidR="00740AC7">
        <w:rPr>
          <w:rFonts w:hint="cs"/>
          <w:sz w:val="22"/>
          <w:rtl/>
          <w:lang w:val="en-GB" w:bidi="ar-EG"/>
        </w:rPr>
        <w:t>و</w:t>
      </w:r>
      <w:r w:rsidR="00C5638E" w:rsidRPr="00C5638E">
        <w:rPr>
          <w:sz w:val="22"/>
          <w:rtl/>
          <w:lang w:val="en-GB" w:bidi="ar-EG"/>
        </w:rPr>
        <w:t xml:space="preserve">في ضوء </w:t>
      </w:r>
      <w:r w:rsidR="00740AC7">
        <w:rPr>
          <w:rFonts w:hint="cs"/>
          <w:sz w:val="22"/>
          <w:rtl/>
          <w:lang w:val="en-GB" w:bidi="ar-EG"/>
        </w:rPr>
        <w:t>ذلك</w:t>
      </w:r>
      <w:r w:rsidR="00C5638E" w:rsidRPr="00C5638E">
        <w:rPr>
          <w:sz w:val="22"/>
          <w:rtl/>
          <w:lang w:val="en-GB" w:bidi="ar-EG"/>
        </w:rPr>
        <w:t>، و</w:t>
      </w:r>
      <w:r w:rsidR="00740AC7">
        <w:rPr>
          <w:rFonts w:hint="cs"/>
          <w:sz w:val="22"/>
          <w:rtl/>
          <w:lang w:val="en-GB" w:bidi="ar-EG"/>
        </w:rPr>
        <w:t xml:space="preserve">في ضوء حالات </w:t>
      </w:r>
      <w:r w:rsidR="00C5638E" w:rsidRPr="00C5638E">
        <w:rPr>
          <w:sz w:val="22"/>
          <w:rtl/>
          <w:lang w:val="en-GB" w:bidi="ar-EG"/>
        </w:rPr>
        <w:t xml:space="preserve">العجز المتكرر في الصندوق الاستئماني </w:t>
      </w:r>
      <w:r w:rsidR="00C5638E" w:rsidRPr="00740AC7">
        <w:rPr>
          <w:szCs w:val="20"/>
          <w:lang w:val="en-GB" w:bidi="ar-EG"/>
        </w:rPr>
        <w:t>BZ</w:t>
      </w:r>
      <w:r w:rsidR="00C5638E" w:rsidRPr="00C5638E">
        <w:rPr>
          <w:sz w:val="22"/>
          <w:rtl/>
          <w:lang w:val="en-GB" w:bidi="ar-EG"/>
        </w:rPr>
        <w:t xml:space="preserve">، </w:t>
      </w:r>
      <w:r w:rsidR="00740AC7">
        <w:rPr>
          <w:rFonts w:hint="cs"/>
          <w:sz w:val="22"/>
          <w:rtl/>
          <w:lang w:val="en-GB" w:bidi="ar-EG"/>
        </w:rPr>
        <w:t>ف</w:t>
      </w:r>
      <w:r w:rsidR="00C5638E" w:rsidRPr="00C5638E">
        <w:rPr>
          <w:sz w:val="22"/>
          <w:rtl/>
          <w:lang w:val="en-GB" w:bidi="ar-EG"/>
        </w:rPr>
        <w:t xml:space="preserve">قد تنظر الأطراف في </w:t>
      </w:r>
      <w:r w:rsidR="00740AC7">
        <w:rPr>
          <w:rFonts w:hint="cs"/>
          <w:sz w:val="22"/>
          <w:rtl/>
          <w:lang w:val="en-GB" w:bidi="ar-EG"/>
        </w:rPr>
        <w:t xml:space="preserve">استعراض </w:t>
      </w:r>
      <w:r w:rsidR="00C5638E" w:rsidRPr="00C5638E">
        <w:rPr>
          <w:sz w:val="22"/>
          <w:rtl/>
          <w:lang w:val="en-GB" w:bidi="ar-EG"/>
        </w:rPr>
        <w:t>الآليات القائمة حالياً لتمويل المشاركين في اجتماعات الاتفاقية وبروتوكول</w:t>
      </w:r>
      <w:r w:rsidR="00740AC7">
        <w:rPr>
          <w:rFonts w:hint="cs"/>
          <w:sz w:val="22"/>
          <w:rtl/>
          <w:lang w:val="en-GB" w:bidi="ar-EG"/>
        </w:rPr>
        <w:t>يها</w:t>
      </w:r>
      <w:r w:rsidR="00C5638E" w:rsidRPr="00C5638E">
        <w:rPr>
          <w:sz w:val="22"/>
          <w:rtl/>
          <w:lang w:val="en-GB" w:bidi="ar-EG"/>
        </w:rPr>
        <w:t xml:space="preserve"> لضمان تلبية احتياجات التمويل في الوقت المناسب</w:t>
      </w:r>
      <w:r w:rsidR="00740AC7">
        <w:rPr>
          <w:rFonts w:hint="cs"/>
          <w:sz w:val="22"/>
          <w:rtl/>
          <w:lang w:val="en-GB" w:bidi="ar-EG"/>
        </w:rPr>
        <w:t xml:space="preserve"> </w:t>
      </w:r>
      <w:r w:rsidR="00C5638E" w:rsidRPr="00C5638E">
        <w:rPr>
          <w:sz w:val="22"/>
          <w:rtl/>
          <w:lang w:val="en-GB" w:bidi="ar-EG"/>
        </w:rPr>
        <w:t>و</w:t>
      </w:r>
      <w:r w:rsidR="00740AC7">
        <w:rPr>
          <w:rFonts w:hint="cs"/>
          <w:sz w:val="22"/>
          <w:rtl/>
          <w:lang w:val="en-GB" w:bidi="ar-EG"/>
        </w:rPr>
        <w:t>ب</w:t>
      </w:r>
      <w:r w:rsidR="00C5638E" w:rsidRPr="00C5638E">
        <w:rPr>
          <w:sz w:val="22"/>
          <w:rtl/>
          <w:lang w:val="en-GB" w:bidi="ar-EG"/>
        </w:rPr>
        <w:t>طريقة يمكن التنبؤ بها. وإلى</w:t>
      </w:r>
      <w:r w:rsidR="00740AC7">
        <w:rPr>
          <w:rFonts w:hint="cs"/>
          <w:sz w:val="22"/>
          <w:rtl/>
          <w:lang w:val="en-GB" w:bidi="ar-EG"/>
        </w:rPr>
        <w:t xml:space="preserve"> </w:t>
      </w:r>
      <w:r w:rsidR="00DA7C55">
        <w:rPr>
          <w:rFonts w:hint="cs"/>
          <w:sz w:val="22"/>
          <w:rtl/>
          <w:lang w:val="en-GB" w:bidi="ar-EG"/>
        </w:rPr>
        <w:t>أن يحين الوقت الذي</w:t>
      </w:r>
      <w:r w:rsidR="00C5638E" w:rsidRPr="00C5638E">
        <w:rPr>
          <w:sz w:val="22"/>
          <w:rtl/>
          <w:lang w:val="en-GB" w:bidi="ar-EG"/>
        </w:rPr>
        <w:t xml:space="preserve"> ت</w:t>
      </w:r>
      <w:r w:rsidR="00740AC7">
        <w:rPr>
          <w:rFonts w:hint="cs"/>
          <w:sz w:val="22"/>
          <w:rtl/>
          <w:lang w:val="en-GB" w:bidi="ar-EG"/>
        </w:rPr>
        <w:t>ُتاح</w:t>
      </w:r>
      <w:r w:rsidR="00C5638E" w:rsidRPr="00C5638E">
        <w:rPr>
          <w:sz w:val="22"/>
          <w:rtl/>
          <w:lang w:val="en-GB" w:bidi="ar-EG"/>
        </w:rPr>
        <w:t xml:space="preserve"> هذه الموارد الكافية كي تتمكن جميع الأطراف المؤهلة من المشاركة في الاجتماعات ذات الصلة، </w:t>
      </w:r>
      <w:r w:rsidR="00740AC7">
        <w:rPr>
          <w:rFonts w:hint="cs"/>
          <w:sz w:val="22"/>
          <w:rtl/>
          <w:lang w:val="en-GB" w:bidi="ar-EG"/>
        </w:rPr>
        <w:t>ف</w:t>
      </w:r>
      <w:r w:rsidR="00C5638E" w:rsidRPr="00C5638E">
        <w:rPr>
          <w:sz w:val="22"/>
          <w:rtl/>
          <w:lang w:val="en-GB" w:bidi="ar-EG"/>
        </w:rPr>
        <w:t xml:space="preserve">قد ترغب الهيئة الفرعية للتنفيذ في </w:t>
      </w:r>
      <w:r w:rsidR="00740AC7">
        <w:rPr>
          <w:rFonts w:hint="cs"/>
          <w:sz w:val="22"/>
          <w:rtl/>
          <w:lang w:val="en-GB" w:bidi="ar-EG"/>
        </w:rPr>
        <w:t>أن تنظر</w:t>
      </w:r>
      <w:r w:rsidR="00C5638E" w:rsidRPr="00C5638E">
        <w:rPr>
          <w:sz w:val="22"/>
          <w:rtl/>
          <w:lang w:val="en-GB" w:bidi="ar-EG"/>
        </w:rPr>
        <w:t xml:space="preserve"> في </w:t>
      </w:r>
      <w:r w:rsidR="00740AC7">
        <w:rPr>
          <w:rFonts w:hint="cs"/>
          <w:sz w:val="22"/>
          <w:rtl/>
          <w:lang w:val="en-GB" w:bidi="ar-EG"/>
        </w:rPr>
        <w:t>أن توصي</w:t>
      </w:r>
      <w:r w:rsidR="00C5638E" w:rsidRPr="00C5638E">
        <w:rPr>
          <w:sz w:val="22"/>
          <w:rtl/>
          <w:lang w:val="en-GB" w:bidi="ar-EG"/>
        </w:rPr>
        <w:t xml:space="preserve"> مؤتمر الأطراف </w:t>
      </w:r>
      <w:r w:rsidR="003B48D6">
        <w:rPr>
          <w:rFonts w:hint="cs"/>
          <w:sz w:val="22"/>
          <w:rtl/>
          <w:lang w:val="en-GB" w:bidi="ar-EG"/>
        </w:rPr>
        <w:t>بمواصلة</w:t>
      </w:r>
      <w:r w:rsidR="00C5638E" w:rsidRPr="00C5638E">
        <w:rPr>
          <w:sz w:val="22"/>
          <w:rtl/>
          <w:lang w:val="en-GB" w:bidi="ar-EG"/>
        </w:rPr>
        <w:t xml:space="preserve"> تخصيص الموارد من الصندوق الاستئماني </w:t>
      </w:r>
      <w:r w:rsidR="00C5638E" w:rsidRPr="00740AC7">
        <w:rPr>
          <w:szCs w:val="20"/>
          <w:lang w:val="en-GB" w:bidi="ar-EG"/>
        </w:rPr>
        <w:t>BZ</w:t>
      </w:r>
      <w:r w:rsidR="00C5638E" w:rsidRPr="00C5638E">
        <w:rPr>
          <w:sz w:val="22"/>
          <w:rtl/>
          <w:lang w:val="en-GB" w:bidi="ar-EG"/>
        </w:rPr>
        <w:t xml:space="preserve">، على أساس الأولوية، إلى أقل البلدان نمواً والدول الجزرية الصغيرة النامية، </w:t>
      </w:r>
      <w:r w:rsidR="003B48D6">
        <w:rPr>
          <w:rFonts w:hint="cs"/>
          <w:sz w:val="22"/>
          <w:rtl/>
          <w:lang w:val="en-GB" w:bidi="ar-EG"/>
        </w:rPr>
        <w:t>والسعي بعد ذلك</w:t>
      </w:r>
      <w:r w:rsidR="00C5638E" w:rsidRPr="00C5638E">
        <w:rPr>
          <w:sz w:val="22"/>
          <w:rtl/>
          <w:lang w:val="en-GB" w:bidi="ar-EG"/>
        </w:rPr>
        <w:t xml:space="preserve"> إلى ضمان التمثيل الكافي لجميع البلدان النامية</w:t>
      </w:r>
      <w:r w:rsidR="003B48D6">
        <w:rPr>
          <w:rFonts w:hint="cs"/>
          <w:sz w:val="22"/>
          <w:rtl/>
          <w:lang w:val="en-GB" w:bidi="ar-EG"/>
        </w:rPr>
        <w:t xml:space="preserve"> الأطراف</w:t>
      </w:r>
      <w:r w:rsidR="00C5638E" w:rsidRPr="00C5638E">
        <w:rPr>
          <w:sz w:val="22"/>
          <w:rtl/>
          <w:lang w:val="en-GB" w:bidi="ar-EG"/>
        </w:rPr>
        <w:t xml:space="preserve"> المؤهلة بما يتماشى مع الفقرة 31 من المقرر 9/34. </w:t>
      </w:r>
      <w:r w:rsidR="003B48D6">
        <w:rPr>
          <w:rFonts w:hint="cs"/>
          <w:sz w:val="22"/>
          <w:rtl/>
          <w:lang w:val="en-GB" w:bidi="ar-EG"/>
        </w:rPr>
        <w:t>وفيما يتعلق بالبلدان</w:t>
      </w:r>
      <w:r w:rsidR="00C5638E" w:rsidRPr="00C5638E">
        <w:rPr>
          <w:sz w:val="22"/>
          <w:rtl/>
          <w:lang w:val="en-GB" w:bidi="ar-EG"/>
        </w:rPr>
        <w:t xml:space="preserve"> النامية الأخرى والبلدان التي تمر اقتصاداتها بمرحلة انتقالية، </w:t>
      </w:r>
      <w:r w:rsidR="003B48D6">
        <w:rPr>
          <w:rFonts w:hint="cs"/>
          <w:sz w:val="22"/>
          <w:rtl/>
          <w:lang w:val="en-GB" w:bidi="ar-EG"/>
        </w:rPr>
        <w:t xml:space="preserve">يمكن </w:t>
      </w:r>
      <w:r w:rsidR="00DA7C55">
        <w:rPr>
          <w:rFonts w:hint="cs"/>
          <w:sz w:val="22"/>
          <w:rtl/>
          <w:lang w:val="en-GB" w:bidi="ar-EG"/>
        </w:rPr>
        <w:t xml:space="preserve">النظر في منح </w:t>
      </w:r>
      <w:r w:rsidR="003B48D6">
        <w:rPr>
          <w:rFonts w:hint="cs"/>
          <w:sz w:val="22"/>
          <w:rtl/>
          <w:lang w:val="en-GB" w:bidi="ar-EG"/>
        </w:rPr>
        <w:t>الأولوية</w:t>
      </w:r>
      <w:r w:rsidR="00C5638E" w:rsidRPr="00C5638E">
        <w:rPr>
          <w:sz w:val="22"/>
          <w:rtl/>
          <w:lang w:val="en-GB" w:bidi="ar-EG"/>
        </w:rPr>
        <w:t>، ضمن هذه المجموعة</w:t>
      </w:r>
      <w:r w:rsidR="005564E6">
        <w:rPr>
          <w:rFonts w:hint="cs"/>
          <w:sz w:val="22"/>
          <w:rtl/>
          <w:lang w:val="en-GB" w:bidi="ar-EG"/>
        </w:rPr>
        <w:t>، للبلدان المنخفضة الدخل</w:t>
      </w:r>
      <w:r w:rsidR="00C5638E" w:rsidRPr="00C5638E">
        <w:rPr>
          <w:sz w:val="22"/>
          <w:rtl/>
          <w:lang w:val="en-GB" w:bidi="ar-EG"/>
        </w:rPr>
        <w:t xml:space="preserve"> البلدان والبلدان </w:t>
      </w:r>
      <w:r w:rsidR="005564E6" w:rsidRPr="005564E6">
        <w:rPr>
          <w:sz w:val="22"/>
          <w:rtl/>
          <w:lang w:val="en-GB" w:bidi="ar-EG"/>
        </w:rPr>
        <w:t>متوسط الدخل من الشريحة الدنيا</w:t>
      </w:r>
      <w:r w:rsidR="00C5638E" w:rsidRPr="00C5638E">
        <w:rPr>
          <w:rFonts w:ascii="Simplified Arabic" w:hAnsi="Simplified Arabic" w:hint="cs"/>
          <w:sz w:val="22"/>
          <w:rtl/>
          <w:lang w:val="en-GB" w:bidi="ar-EG"/>
        </w:rPr>
        <w:t>،</w:t>
      </w:r>
      <w:r w:rsidR="00C5638E" w:rsidRPr="00C5638E">
        <w:rPr>
          <w:sz w:val="22"/>
          <w:rtl/>
          <w:lang w:val="en-GB" w:bidi="ar-EG"/>
        </w:rPr>
        <w:t xml:space="preserve"> </w:t>
      </w:r>
      <w:r w:rsidR="00C5638E" w:rsidRPr="00C5638E">
        <w:rPr>
          <w:rFonts w:ascii="Simplified Arabic" w:hAnsi="Simplified Arabic" w:hint="cs"/>
          <w:sz w:val="22"/>
          <w:rtl/>
          <w:lang w:val="en-GB" w:bidi="ar-EG"/>
        </w:rPr>
        <w:t>مع</w:t>
      </w:r>
      <w:r w:rsidR="00C5638E" w:rsidRPr="00C5638E">
        <w:rPr>
          <w:sz w:val="22"/>
          <w:rtl/>
          <w:lang w:val="en-GB" w:bidi="ar-EG"/>
        </w:rPr>
        <w:t xml:space="preserve"> </w:t>
      </w:r>
      <w:r w:rsidR="00C5638E" w:rsidRPr="00C5638E">
        <w:rPr>
          <w:rFonts w:ascii="Simplified Arabic" w:hAnsi="Simplified Arabic" w:hint="cs"/>
          <w:sz w:val="22"/>
          <w:rtl/>
          <w:lang w:val="en-GB" w:bidi="ar-EG"/>
        </w:rPr>
        <w:t>الأخذ</w:t>
      </w:r>
      <w:r w:rsidR="00C5638E" w:rsidRPr="00C5638E">
        <w:rPr>
          <w:sz w:val="22"/>
          <w:rtl/>
          <w:lang w:val="en-GB" w:bidi="ar-EG"/>
        </w:rPr>
        <w:t xml:space="preserve"> </w:t>
      </w:r>
      <w:r w:rsidR="00C5638E" w:rsidRPr="00C5638E">
        <w:rPr>
          <w:rFonts w:ascii="Simplified Arabic" w:hAnsi="Simplified Arabic" w:hint="cs"/>
          <w:sz w:val="22"/>
          <w:rtl/>
          <w:lang w:val="en-GB" w:bidi="ar-EG"/>
        </w:rPr>
        <w:t>في</w:t>
      </w:r>
      <w:r w:rsidR="00C5638E" w:rsidRPr="00C5638E">
        <w:rPr>
          <w:sz w:val="22"/>
          <w:rtl/>
          <w:lang w:val="en-GB" w:bidi="ar-EG"/>
        </w:rPr>
        <w:t xml:space="preserve"> </w:t>
      </w:r>
      <w:r w:rsidR="00C5638E" w:rsidRPr="00C5638E">
        <w:rPr>
          <w:rFonts w:ascii="Simplified Arabic" w:hAnsi="Simplified Arabic" w:hint="cs"/>
          <w:sz w:val="22"/>
          <w:rtl/>
          <w:lang w:val="en-GB" w:bidi="ar-EG"/>
        </w:rPr>
        <w:t>الاعتبار</w:t>
      </w:r>
      <w:r w:rsidR="00C5638E" w:rsidRPr="00C5638E">
        <w:rPr>
          <w:sz w:val="22"/>
          <w:rtl/>
          <w:lang w:val="en-GB" w:bidi="ar-EG"/>
        </w:rPr>
        <w:t xml:space="preserve"> </w:t>
      </w:r>
      <w:r w:rsidR="00C5638E" w:rsidRPr="00C5638E">
        <w:rPr>
          <w:rFonts w:ascii="Simplified Arabic" w:hAnsi="Simplified Arabic" w:hint="cs"/>
          <w:sz w:val="22"/>
          <w:rtl/>
          <w:lang w:val="en-GB" w:bidi="ar-EG"/>
        </w:rPr>
        <w:t>أيضا</w:t>
      </w:r>
      <w:r w:rsidR="005564E6">
        <w:rPr>
          <w:rFonts w:ascii="Simplified Arabic" w:hAnsi="Simplified Arabic" w:hint="cs"/>
          <w:sz w:val="22"/>
          <w:rtl/>
          <w:lang w:val="en-GB" w:bidi="ar-EG"/>
        </w:rPr>
        <w:t>ً</w:t>
      </w:r>
      <w:r w:rsidR="00C5638E" w:rsidRPr="00C5638E">
        <w:rPr>
          <w:sz w:val="22"/>
          <w:rtl/>
          <w:lang w:val="en-GB" w:bidi="ar-EG"/>
        </w:rPr>
        <w:t xml:space="preserve"> </w:t>
      </w:r>
      <w:r w:rsidR="005564E6">
        <w:rPr>
          <w:rFonts w:ascii="Simplified Arabic" w:hAnsi="Simplified Arabic" w:hint="cs"/>
          <w:sz w:val="22"/>
          <w:rtl/>
          <w:lang w:val="en-GB" w:bidi="ar-EG"/>
        </w:rPr>
        <w:t>ضرورة تحقيق</w:t>
      </w:r>
      <w:r w:rsidR="00C5638E" w:rsidRPr="00C5638E">
        <w:rPr>
          <w:sz w:val="22"/>
          <w:rtl/>
          <w:lang w:val="en-GB" w:bidi="ar-EG"/>
        </w:rPr>
        <w:t xml:space="preserve"> </w:t>
      </w:r>
      <w:r w:rsidR="00C5638E" w:rsidRPr="00C5638E">
        <w:rPr>
          <w:rFonts w:ascii="Simplified Arabic" w:hAnsi="Simplified Arabic" w:hint="cs"/>
          <w:sz w:val="22"/>
          <w:rtl/>
          <w:lang w:val="en-GB" w:bidi="ar-EG"/>
        </w:rPr>
        <w:t>التوازن</w:t>
      </w:r>
      <w:r w:rsidR="00C5638E" w:rsidRPr="00C5638E">
        <w:rPr>
          <w:sz w:val="22"/>
          <w:rtl/>
          <w:lang w:val="en-GB" w:bidi="ar-EG"/>
        </w:rPr>
        <w:t xml:space="preserve"> </w:t>
      </w:r>
      <w:r w:rsidR="00C5638E" w:rsidRPr="00C5638E">
        <w:rPr>
          <w:rFonts w:ascii="Simplified Arabic" w:hAnsi="Simplified Arabic" w:hint="cs"/>
          <w:sz w:val="22"/>
          <w:rtl/>
          <w:lang w:val="en-GB" w:bidi="ar-EG"/>
        </w:rPr>
        <w:t>الإقليمي</w:t>
      </w:r>
      <w:r w:rsidR="006E0E14">
        <w:rPr>
          <w:rFonts w:hint="cs"/>
          <w:sz w:val="22"/>
          <w:rtl/>
          <w:lang w:val="en-GB" w:bidi="ar-EG"/>
        </w:rPr>
        <w:t>.</w:t>
      </w:r>
    </w:p>
    <w:p w14:paraId="60BF5AF5" w14:textId="160C1F10" w:rsidR="004268D4" w:rsidRPr="004268D4" w:rsidRDefault="00C5638E" w:rsidP="004268D4">
      <w:pPr>
        <w:spacing w:after="120"/>
        <w:jc w:val="center"/>
        <w:rPr>
          <w:b/>
          <w:bCs/>
          <w:sz w:val="28"/>
          <w:szCs w:val="28"/>
          <w:lang w:val="en-GB" w:bidi="ar-EG"/>
        </w:rPr>
      </w:pPr>
      <w:r>
        <w:rPr>
          <w:rFonts w:hint="cs"/>
          <w:b/>
          <w:bCs/>
          <w:sz w:val="28"/>
          <w:szCs w:val="28"/>
          <w:rtl/>
          <w:lang w:val="en-GB" w:bidi="ar-EG"/>
        </w:rPr>
        <w:t>سابع</w:t>
      </w:r>
      <w:r w:rsidR="004268D4">
        <w:rPr>
          <w:rFonts w:hint="cs"/>
          <w:b/>
          <w:bCs/>
          <w:sz w:val="28"/>
          <w:szCs w:val="28"/>
          <w:rtl/>
          <w:lang w:val="en-GB" w:bidi="ar-EG"/>
        </w:rPr>
        <w:t>اً</w:t>
      </w:r>
      <w:r w:rsidR="004268D4" w:rsidRPr="00306427">
        <w:rPr>
          <w:rFonts w:hint="cs"/>
          <w:b/>
          <w:bCs/>
          <w:sz w:val="28"/>
          <w:szCs w:val="28"/>
          <w:rtl/>
          <w:lang w:val="en-GB" w:bidi="ar-EG"/>
        </w:rPr>
        <w:t xml:space="preserve"> </w:t>
      </w:r>
      <w:r w:rsidR="0076221D">
        <w:rPr>
          <w:b/>
          <w:bCs/>
          <w:sz w:val="28"/>
          <w:szCs w:val="28"/>
          <w:rtl/>
          <w:lang w:val="en-GB" w:bidi="ar-EG"/>
        </w:rPr>
        <w:t>–</w:t>
      </w:r>
      <w:r w:rsidR="004268D4">
        <w:rPr>
          <w:rFonts w:hint="cs"/>
          <w:b/>
          <w:bCs/>
          <w:sz w:val="28"/>
          <w:szCs w:val="28"/>
          <w:rtl/>
          <w:lang w:val="en-GB" w:bidi="ar-EG"/>
        </w:rPr>
        <w:t xml:space="preserve"> </w:t>
      </w:r>
      <w:r w:rsidR="0076221D">
        <w:rPr>
          <w:rFonts w:hint="cs"/>
          <w:b/>
          <w:bCs/>
          <w:sz w:val="28"/>
          <w:szCs w:val="28"/>
          <w:rtl/>
          <w:lang w:val="en-GB" w:bidi="ar-EG"/>
        </w:rPr>
        <w:t>مشروع توصية</w:t>
      </w:r>
    </w:p>
    <w:p w14:paraId="28115FFE" w14:textId="3C70ED9C" w:rsidR="004268D4" w:rsidRDefault="002F4E08" w:rsidP="002F4E08">
      <w:pPr>
        <w:numPr>
          <w:ilvl w:val="0"/>
          <w:numId w:val="15"/>
        </w:numPr>
        <w:spacing w:after="120"/>
        <w:ind w:left="0" w:firstLine="0"/>
        <w:jc w:val="both"/>
        <w:rPr>
          <w:sz w:val="22"/>
          <w:lang w:val="en-GB" w:bidi="ar-EG"/>
        </w:rPr>
      </w:pPr>
      <w:bookmarkStart w:id="18" w:name="_Hlk516102609"/>
      <w:r w:rsidRPr="002F4E08">
        <w:rPr>
          <w:rFonts w:hint="cs"/>
          <w:sz w:val="22"/>
          <w:rtl/>
          <w:lang w:val="en-GB" w:bidi="ar-EG"/>
        </w:rPr>
        <w:t xml:space="preserve">قد ترغب </w:t>
      </w:r>
      <w:bookmarkStart w:id="19" w:name="_Hlk516168475"/>
      <w:bookmarkStart w:id="20" w:name="_Hlk516102628"/>
      <w:r w:rsidRPr="002F4E08">
        <w:rPr>
          <w:rFonts w:hint="cs"/>
          <w:sz w:val="22"/>
          <w:rtl/>
          <w:lang w:val="en-GB" w:bidi="ar-EG"/>
        </w:rPr>
        <w:t xml:space="preserve">الهيئة الفرعية للتنفيذ في أن </w:t>
      </w:r>
      <w:r w:rsidR="005564E6">
        <w:rPr>
          <w:rFonts w:hint="cs"/>
          <w:sz w:val="22"/>
          <w:rtl/>
          <w:lang w:val="en-GB" w:bidi="ar-EG"/>
        </w:rPr>
        <w:t>ت</w:t>
      </w:r>
      <w:r w:rsidRPr="002F4E08">
        <w:rPr>
          <w:rFonts w:hint="cs"/>
          <w:sz w:val="22"/>
          <w:rtl/>
          <w:lang w:val="en-GB" w:bidi="ar-EG"/>
        </w:rPr>
        <w:t xml:space="preserve">عتمد </w:t>
      </w:r>
      <w:r w:rsidR="00C37DFD">
        <w:rPr>
          <w:rFonts w:hint="cs"/>
          <w:sz w:val="22"/>
          <w:rtl/>
          <w:lang w:val="en-GB" w:bidi="ar-EG"/>
        </w:rPr>
        <w:t>توصية</w:t>
      </w:r>
      <w:r w:rsidRPr="002F4E08">
        <w:rPr>
          <w:rFonts w:hint="cs"/>
          <w:sz w:val="22"/>
          <w:rtl/>
          <w:lang w:val="en-GB" w:bidi="ar-EG"/>
        </w:rPr>
        <w:t xml:space="preserve"> على غرار ما يلي</w:t>
      </w:r>
      <w:r>
        <w:rPr>
          <w:rFonts w:hint="cs"/>
          <w:sz w:val="22"/>
          <w:rtl/>
          <w:lang w:val="en-GB" w:bidi="ar-EG"/>
        </w:rPr>
        <w:t>:</w:t>
      </w:r>
    </w:p>
    <w:p w14:paraId="53585D67" w14:textId="0465AEFC" w:rsidR="00C37DFD" w:rsidRPr="00C37DFD" w:rsidRDefault="00C37DFD" w:rsidP="00C37DFD">
      <w:pPr>
        <w:spacing w:after="120"/>
        <w:ind w:left="720"/>
        <w:jc w:val="both"/>
        <w:rPr>
          <w:i/>
          <w:iCs/>
          <w:sz w:val="22"/>
          <w:lang w:val="en-GB" w:bidi="ar-EG"/>
        </w:rPr>
      </w:pPr>
      <w:r w:rsidRPr="00C37DFD">
        <w:rPr>
          <w:rFonts w:hint="cs"/>
          <w:i/>
          <w:iCs/>
          <w:sz w:val="22"/>
          <w:rtl/>
          <w:lang w:val="en-GB" w:bidi="ar-EG"/>
        </w:rPr>
        <w:t>إن الهيئة الفرعية للتنفيذ</w:t>
      </w:r>
    </w:p>
    <w:bookmarkEnd w:id="19"/>
    <w:p w14:paraId="6BCC4464" w14:textId="3D9DF142" w:rsidR="00C5638E" w:rsidRPr="00BB27A4" w:rsidRDefault="00C5638E" w:rsidP="00BB27A4">
      <w:pPr>
        <w:pStyle w:val="ListParagraph"/>
        <w:numPr>
          <w:ilvl w:val="0"/>
          <w:numId w:val="17"/>
        </w:numPr>
        <w:bidi/>
        <w:spacing w:after="100" w:line="204" w:lineRule="auto"/>
        <w:ind w:left="0" w:firstLine="720"/>
        <w:rPr>
          <w:rFonts w:ascii="Simplified Arabic" w:hAnsi="Simplified Arabic" w:cs="Simplified Arabic"/>
          <w:lang w:bidi="ar-EG"/>
        </w:rPr>
      </w:pPr>
      <w:r>
        <w:rPr>
          <w:rFonts w:hint="cs"/>
          <w:rtl/>
          <w:lang w:bidi="ar-EG"/>
        </w:rPr>
        <w:t xml:space="preserve">  </w:t>
      </w:r>
      <w:r w:rsidRPr="00C37DFD">
        <w:rPr>
          <w:rFonts w:ascii="Simplified Arabic" w:hAnsi="Simplified Arabic" w:cs="Simplified Arabic"/>
          <w:i/>
          <w:iCs/>
          <w:rtl/>
          <w:lang w:bidi="ar-EG"/>
        </w:rPr>
        <w:t>تلاحظ</w:t>
      </w:r>
      <w:r w:rsidRPr="00BB27A4">
        <w:rPr>
          <w:rFonts w:ascii="Simplified Arabic" w:hAnsi="Simplified Arabic" w:cs="Simplified Arabic"/>
          <w:rtl/>
          <w:lang w:bidi="ar-EG"/>
        </w:rPr>
        <w:t xml:space="preserve"> تحليل المساهمات في الصندوق الاستئماني </w:t>
      </w:r>
      <w:r w:rsidRPr="00900433">
        <w:rPr>
          <w:rFonts w:asciiTheme="majorBidi" w:hAnsiTheme="majorBidi" w:cstheme="majorBidi"/>
          <w:sz w:val="20"/>
          <w:szCs w:val="20"/>
          <w:lang w:bidi="ar-EG"/>
        </w:rPr>
        <w:t>BZ</w:t>
      </w:r>
      <w:r w:rsidRPr="00BB27A4">
        <w:rPr>
          <w:rFonts w:ascii="Simplified Arabic" w:hAnsi="Simplified Arabic" w:cs="Simplified Arabic"/>
          <w:rtl/>
          <w:lang w:bidi="ar-EG"/>
        </w:rPr>
        <w:t xml:space="preserve"> ومستوى مشاركة البلدان النامية في اجتماعات الاتفاقية وبروتوكول</w:t>
      </w:r>
      <w:r w:rsidR="00C37DFD">
        <w:rPr>
          <w:rFonts w:ascii="Simplified Arabic" w:hAnsi="Simplified Arabic" w:cs="Simplified Arabic" w:hint="cs"/>
          <w:rtl/>
          <w:lang w:bidi="ar-EG"/>
        </w:rPr>
        <w:t>يها</w:t>
      </w:r>
      <w:r w:rsidRPr="00BB27A4">
        <w:rPr>
          <w:rFonts w:ascii="Simplified Arabic" w:hAnsi="Simplified Arabic" w:cs="Simplified Arabic"/>
          <w:rtl/>
          <w:lang w:bidi="ar-EG"/>
        </w:rPr>
        <w:t>؛</w:t>
      </w:r>
    </w:p>
    <w:p w14:paraId="5302AA0D" w14:textId="37731D26" w:rsidR="00C5638E" w:rsidRPr="00BB27A4" w:rsidRDefault="00C37DFD" w:rsidP="00BB27A4">
      <w:pPr>
        <w:pStyle w:val="ListParagraph"/>
        <w:numPr>
          <w:ilvl w:val="0"/>
          <w:numId w:val="17"/>
        </w:numPr>
        <w:bidi/>
        <w:spacing w:after="100" w:line="204" w:lineRule="auto"/>
        <w:ind w:left="0" w:firstLine="720"/>
        <w:rPr>
          <w:rFonts w:ascii="Simplified Arabic" w:hAnsi="Simplified Arabic" w:cs="Simplified Arabic"/>
          <w:lang w:bidi="ar-EG"/>
        </w:rPr>
      </w:pPr>
      <w:r w:rsidRPr="00C37DFD">
        <w:rPr>
          <w:rFonts w:ascii="Simplified Arabic" w:hAnsi="Simplified Arabic" w:cs="Simplified Arabic" w:hint="cs"/>
          <w:i/>
          <w:iCs/>
          <w:rtl/>
          <w:lang w:bidi="ar-EG"/>
        </w:rPr>
        <w:t>ت</w:t>
      </w:r>
      <w:r w:rsidR="00C5638E" w:rsidRPr="00C37DFD">
        <w:rPr>
          <w:rFonts w:ascii="Simplified Arabic" w:hAnsi="Simplified Arabic" w:cs="Simplified Arabic"/>
          <w:i/>
          <w:iCs/>
          <w:rtl/>
          <w:lang w:bidi="ar-EG"/>
        </w:rPr>
        <w:t>لاحظ</w:t>
      </w:r>
      <w:r w:rsidR="00C5638E" w:rsidRPr="00BB27A4">
        <w:rPr>
          <w:rFonts w:ascii="Simplified Arabic" w:hAnsi="Simplified Arabic" w:cs="Simplified Arabic"/>
          <w:rtl/>
          <w:lang w:bidi="ar-EG"/>
        </w:rPr>
        <w:t xml:space="preserve"> أن الاتجاهات الحالية في مستوى التمويل والمشاركة يمكن أن </w:t>
      </w:r>
      <w:r>
        <w:rPr>
          <w:rFonts w:ascii="Simplified Arabic" w:hAnsi="Simplified Arabic" w:cs="Simplified Arabic" w:hint="cs"/>
          <w:rtl/>
          <w:lang w:bidi="ar-EG"/>
        </w:rPr>
        <w:t>تنطوي على</w:t>
      </w:r>
      <w:r w:rsidR="00C5638E" w:rsidRPr="00BB27A4">
        <w:rPr>
          <w:rFonts w:ascii="Simplified Arabic" w:hAnsi="Simplified Arabic" w:cs="Simplified Arabic"/>
          <w:rtl/>
          <w:lang w:bidi="ar-EG"/>
        </w:rPr>
        <w:t xml:space="preserve"> آثار على عمليات وشرعية الاتفاقية وبروتوكول</w:t>
      </w:r>
      <w:r>
        <w:rPr>
          <w:rFonts w:ascii="Simplified Arabic" w:hAnsi="Simplified Arabic" w:cs="Simplified Arabic" w:hint="cs"/>
          <w:rtl/>
          <w:lang w:bidi="ar-EG"/>
        </w:rPr>
        <w:t>يها</w:t>
      </w:r>
      <w:r w:rsidR="00C5638E" w:rsidRPr="00BB27A4">
        <w:rPr>
          <w:rFonts w:ascii="Simplified Arabic" w:hAnsi="Simplified Arabic" w:cs="Simplified Arabic"/>
          <w:rtl/>
          <w:lang w:bidi="ar-EG"/>
        </w:rPr>
        <w:t>.</w:t>
      </w:r>
    </w:p>
    <w:bookmarkEnd w:id="18"/>
    <w:bookmarkEnd w:id="20"/>
    <w:p w14:paraId="7C1EC0E8" w14:textId="05DDEFE1" w:rsidR="00C5638E" w:rsidRPr="005564E6" w:rsidRDefault="00C37DFD" w:rsidP="005564E6">
      <w:pPr>
        <w:pStyle w:val="ListParagraph"/>
        <w:numPr>
          <w:ilvl w:val="0"/>
          <w:numId w:val="15"/>
        </w:numPr>
        <w:bidi/>
        <w:spacing w:after="100"/>
        <w:ind w:left="0" w:firstLine="720"/>
        <w:rPr>
          <w:rStyle w:val="hps"/>
          <w:rFonts w:eastAsia="YouYuan" w:cs="Simplified Arabic"/>
          <w:kern w:val="2"/>
          <w:rtl/>
          <w:lang w:bidi="ar-EG"/>
        </w:rPr>
      </w:pPr>
      <w:r>
        <w:rPr>
          <w:rStyle w:val="hps"/>
          <w:rFonts w:hint="cs"/>
          <w:rtl/>
          <w:lang w:bidi="ar-EG"/>
        </w:rPr>
        <w:t>و</w:t>
      </w:r>
      <w:r w:rsidR="00C5638E" w:rsidRPr="005564E6">
        <w:rPr>
          <w:rStyle w:val="hps"/>
          <w:rFonts w:hint="cs"/>
          <w:rtl/>
          <w:lang w:bidi="ar-EG"/>
        </w:rPr>
        <w:t xml:space="preserve">قد ترغب </w:t>
      </w:r>
      <w:r w:rsidR="005564E6" w:rsidRPr="005564E6">
        <w:rPr>
          <w:rStyle w:val="hps"/>
          <w:rFonts w:eastAsia="YouYuan" w:cs="Simplified Arabic"/>
          <w:kern w:val="2"/>
          <w:rtl/>
          <w:lang w:bidi="ar-EG"/>
        </w:rPr>
        <w:t>الهيئة الفرعية للتنفيذ</w:t>
      </w:r>
      <w:r>
        <w:rPr>
          <w:rStyle w:val="hps"/>
          <w:rFonts w:eastAsia="YouYuan" w:cs="Simplified Arabic" w:hint="cs"/>
          <w:kern w:val="2"/>
          <w:rtl/>
          <w:lang w:bidi="ar-EG"/>
        </w:rPr>
        <w:t xml:space="preserve"> أيضاً</w:t>
      </w:r>
      <w:r w:rsidR="005564E6" w:rsidRPr="005564E6">
        <w:rPr>
          <w:rStyle w:val="hps"/>
          <w:rFonts w:eastAsia="YouYuan" w:cs="Simplified Arabic"/>
          <w:kern w:val="2"/>
          <w:rtl/>
          <w:lang w:bidi="ar-EG"/>
        </w:rPr>
        <w:t xml:space="preserve"> في أن توصي بأن يعتمد مؤتمر الأطراف في اجتماعه الرابع عشر مقرراً على غرار ما يلي:</w:t>
      </w:r>
    </w:p>
    <w:p w14:paraId="3D9C57D5" w14:textId="77777777" w:rsidR="004268D4" w:rsidRPr="00E026CC" w:rsidRDefault="004268D4" w:rsidP="004268D4">
      <w:pPr>
        <w:spacing w:after="120"/>
        <w:jc w:val="both"/>
        <w:rPr>
          <w:i/>
          <w:iCs/>
          <w:rtl/>
          <w:lang w:bidi="ar"/>
        </w:rPr>
      </w:pPr>
      <w:r w:rsidRPr="00E026CC">
        <w:rPr>
          <w:rFonts w:hint="cs"/>
          <w:i/>
          <w:iCs/>
          <w:rtl/>
          <w:lang w:bidi="ar"/>
        </w:rPr>
        <w:tab/>
        <w:t>إن مؤتمر الأطرف،</w:t>
      </w:r>
    </w:p>
    <w:p w14:paraId="31E267F0" w14:textId="6D179939" w:rsidR="004268D4" w:rsidRPr="00C5638E" w:rsidRDefault="003F627F" w:rsidP="00C5638E">
      <w:pPr>
        <w:numPr>
          <w:ilvl w:val="0"/>
          <w:numId w:val="16"/>
        </w:numPr>
        <w:spacing w:after="100" w:line="204" w:lineRule="auto"/>
        <w:ind w:left="0" w:firstLine="720"/>
        <w:jc w:val="both"/>
        <w:rPr>
          <w:sz w:val="22"/>
          <w:lang w:val="en-GB" w:bidi="ar"/>
        </w:rPr>
      </w:pPr>
      <w:bookmarkStart w:id="21" w:name="_Hlk516102755"/>
      <w:bookmarkStart w:id="22" w:name="_Hlk516102677"/>
      <w:r w:rsidRPr="003F627F">
        <w:rPr>
          <w:rFonts w:hint="cs"/>
          <w:i/>
          <w:iCs/>
          <w:sz w:val="22"/>
          <w:rtl/>
          <w:lang w:val="en-GB" w:bidi="ar"/>
        </w:rPr>
        <w:t>يدعو</w:t>
      </w:r>
      <w:r>
        <w:rPr>
          <w:rFonts w:hint="cs"/>
          <w:sz w:val="22"/>
          <w:rtl/>
          <w:lang w:val="en-GB" w:bidi="ar"/>
        </w:rPr>
        <w:t xml:space="preserve"> </w:t>
      </w:r>
      <w:r w:rsidR="00C5638E" w:rsidRPr="00C5638E">
        <w:rPr>
          <w:sz w:val="22"/>
          <w:rtl/>
          <w:lang w:val="en-GB" w:bidi="ar"/>
        </w:rPr>
        <w:t xml:space="preserve">البلدان المتقدمة الأطراف </w:t>
      </w:r>
      <w:r>
        <w:rPr>
          <w:rFonts w:hint="cs"/>
          <w:sz w:val="22"/>
          <w:rtl/>
          <w:lang w:val="en-GB" w:bidi="ar"/>
        </w:rPr>
        <w:t xml:space="preserve">إلى </w:t>
      </w:r>
      <w:r w:rsidR="00C5638E" w:rsidRPr="00C5638E">
        <w:rPr>
          <w:sz w:val="22"/>
          <w:rtl/>
          <w:lang w:val="en-GB" w:bidi="ar"/>
        </w:rPr>
        <w:t xml:space="preserve">زيادة مساهماتها في الصندوق الاستئماني </w:t>
      </w:r>
      <w:r w:rsidR="00C5638E" w:rsidRPr="003F627F">
        <w:rPr>
          <w:szCs w:val="20"/>
          <w:lang w:val="en-GB" w:bidi="ar"/>
        </w:rPr>
        <w:t>BZ</w:t>
      </w:r>
      <w:r w:rsidR="00C5638E" w:rsidRPr="00C5638E">
        <w:rPr>
          <w:sz w:val="22"/>
          <w:rtl/>
          <w:lang w:val="en-GB" w:bidi="ar"/>
        </w:rPr>
        <w:t xml:space="preserve"> </w:t>
      </w:r>
      <w:r>
        <w:rPr>
          <w:rFonts w:hint="cs"/>
          <w:sz w:val="22"/>
          <w:rtl/>
          <w:lang w:val="en-GB" w:bidi="ar"/>
        </w:rPr>
        <w:t>بغية</w:t>
      </w:r>
      <w:r w:rsidR="00C5638E" w:rsidRPr="00C5638E">
        <w:rPr>
          <w:sz w:val="22"/>
          <w:rtl/>
          <w:lang w:val="en-GB" w:bidi="ar"/>
        </w:rPr>
        <w:t xml:space="preserve"> ضمان المشاركة الكاملة والفعالة لممثلي البلدان النامية </w:t>
      </w:r>
      <w:r>
        <w:rPr>
          <w:rFonts w:hint="cs"/>
          <w:sz w:val="22"/>
          <w:rtl/>
          <w:lang w:val="en-GB" w:bidi="ar"/>
        </w:rPr>
        <w:t>الأطراف</w:t>
      </w:r>
      <w:r w:rsidR="00C5638E" w:rsidRPr="00C5638E">
        <w:rPr>
          <w:sz w:val="22"/>
          <w:rtl/>
          <w:lang w:val="en-GB" w:bidi="ar"/>
        </w:rPr>
        <w:t xml:space="preserve">، ولا سيما أقل البلدان نمواً والدول الجزرية الصغيرة النامية </w:t>
      </w:r>
      <w:r>
        <w:rPr>
          <w:rFonts w:hint="cs"/>
          <w:sz w:val="22"/>
          <w:rtl/>
          <w:lang w:val="en-GB" w:bidi="ar"/>
        </w:rPr>
        <w:t xml:space="preserve">من </w:t>
      </w:r>
      <w:r w:rsidR="00C5638E" w:rsidRPr="00C5638E">
        <w:rPr>
          <w:sz w:val="22"/>
          <w:rtl/>
          <w:lang w:val="en-GB" w:bidi="ar"/>
        </w:rPr>
        <w:t xml:space="preserve">بينها، وكذلك الأطراف ذات الاقتصادات </w:t>
      </w:r>
      <w:r>
        <w:rPr>
          <w:rFonts w:hint="cs"/>
          <w:sz w:val="22"/>
          <w:rtl/>
          <w:lang w:val="en-GB" w:bidi="ar"/>
        </w:rPr>
        <w:t>التي تمر بمرحلة انتقالية</w:t>
      </w:r>
      <w:r w:rsidR="004268D4" w:rsidRPr="00C5638E">
        <w:rPr>
          <w:rFonts w:hint="cs"/>
          <w:sz w:val="22"/>
          <w:rtl/>
          <w:lang w:val="en-GB" w:bidi="ar"/>
        </w:rPr>
        <w:t>؛</w:t>
      </w:r>
    </w:p>
    <w:bookmarkEnd w:id="21"/>
    <w:p w14:paraId="55BA28B2" w14:textId="55BD5555" w:rsidR="004268D4" w:rsidRPr="00BB27A4" w:rsidRDefault="003F627F" w:rsidP="003F627F">
      <w:pPr>
        <w:numPr>
          <w:ilvl w:val="0"/>
          <w:numId w:val="16"/>
        </w:numPr>
        <w:spacing w:after="100" w:line="204" w:lineRule="auto"/>
        <w:ind w:left="0" w:firstLine="720"/>
        <w:jc w:val="both"/>
        <w:rPr>
          <w:sz w:val="22"/>
          <w:lang w:val="en-GB" w:bidi="ar"/>
        </w:rPr>
      </w:pPr>
      <w:r w:rsidRPr="00900433">
        <w:rPr>
          <w:rFonts w:hint="cs"/>
          <w:i/>
          <w:iCs/>
          <w:sz w:val="22"/>
          <w:rtl/>
          <w:lang w:val="en-GB" w:bidi="ar"/>
        </w:rPr>
        <w:t>يُذكّر</w:t>
      </w:r>
      <w:r w:rsidR="00BB27A4" w:rsidRPr="00BB27A4">
        <w:rPr>
          <w:sz w:val="22"/>
          <w:rtl/>
          <w:lang w:val="en-GB" w:bidi="ar"/>
        </w:rPr>
        <w:t xml:space="preserve"> </w:t>
      </w:r>
      <w:r>
        <w:rPr>
          <w:rFonts w:hint="cs"/>
          <w:sz w:val="22"/>
          <w:rtl/>
          <w:lang w:val="en-GB" w:bidi="ar"/>
        </w:rPr>
        <w:t>ب</w:t>
      </w:r>
      <w:r w:rsidR="00BB27A4" w:rsidRPr="00BB27A4">
        <w:rPr>
          <w:sz w:val="22"/>
          <w:rtl/>
          <w:lang w:val="en-GB" w:bidi="ar"/>
        </w:rPr>
        <w:t xml:space="preserve">الفقرة 31 من المقرر </w:t>
      </w:r>
      <w:hyperlink r:id="rId19" w:history="1">
        <w:r>
          <w:rPr>
            <w:rStyle w:val="Hyperlink"/>
            <w:rFonts w:hint="cs"/>
            <w:sz w:val="22"/>
            <w:rtl/>
            <w:lang w:val="en-GB" w:bidi="ar"/>
          </w:rPr>
          <w:t>9/34</w:t>
        </w:r>
      </w:hyperlink>
      <w:r w:rsidR="00BB27A4" w:rsidRPr="00BB27A4">
        <w:rPr>
          <w:sz w:val="22"/>
          <w:rtl/>
          <w:lang w:val="en-GB" w:bidi="ar"/>
        </w:rPr>
        <w:t>، و</w:t>
      </w:r>
      <w:r w:rsidR="00BB27A4" w:rsidRPr="003F627F">
        <w:rPr>
          <w:i/>
          <w:iCs/>
          <w:sz w:val="22"/>
          <w:rtl/>
          <w:lang w:val="en-GB" w:bidi="ar"/>
        </w:rPr>
        <w:t>يطلب إلى</w:t>
      </w:r>
      <w:r w:rsidR="00BB27A4" w:rsidRPr="003F627F">
        <w:rPr>
          <w:sz w:val="22"/>
          <w:rtl/>
          <w:lang w:val="en-GB" w:bidi="ar"/>
        </w:rPr>
        <w:t xml:space="preserve"> </w:t>
      </w:r>
      <w:r w:rsidR="00BB27A4" w:rsidRPr="00BB27A4">
        <w:rPr>
          <w:sz w:val="22"/>
          <w:rtl/>
          <w:lang w:val="en-GB" w:bidi="ar"/>
        </w:rPr>
        <w:t>الأمين</w:t>
      </w:r>
      <w:r w:rsidR="000343FD">
        <w:rPr>
          <w:rFonts w:hint="cs"/>
          <w:sz w:val="22"/>
          <w:rtl/>
          <w:lang w:val="en-GB"/>
        </w:rPr>
        <w:t>ة</w:t>
      </w:r>
      <w:r w:rsidR="00BB27A4" w:rsidRPr="00BB27A4">
        <w:rPr>
          <w:sz w:val="22"/>
          <w:rtl/>
          <w:lang w:val="en-GB" w:bidi="ar"/>
        </w:rPr>
        <w:t xml:space="preserve"> التنفيذي</w:t>
      </w:r>
      <w:r w:rsidR="000343FD">
        <w:rPr>
          <w:rFonts w:hint="cs"/>
          <w:sz w:val="22"/>
          <w:rtl/>
          <w:lang w:val="en-GB" w:bidi="ar"/>
        </w:rPr>
        <w:t>ة أن تواصل</w:t>
      </w:r>
      <w:r w:rsidR="00BB27A4" w:rsidRPr="00BB27A4">
        <w:rPr>
          <w:sz w:val="22"/>
          <w:rtl/>
          <w:lang w:val="en-GB" w:bidi="ar"/>
        </w:rPr>
        <w:t xml:space="preserve">، </w:t>
      </w:r>
      <w:r w:rsidR="000343FD">
        <w:rPr>
          <w:rFonts w:hint="cs"/>
          <w:sz w:val="22"/>
          <w:rtl/>
          <w:lang w:val="en-GB" w:bidi="ar"/>
        </w:rPr>
        <w:t>لدى</w:t>
      </w:r>
      <w:r w:rsidR="00BB27A4" w:rsidRPr="00BB27A4">
        <w:rPr>
          <w:sz w:val="22"/>
          <w:rtl/>
          <w:lang w:val="en-GB" w:bidi="ar"/>
        </w:rPr>
        <w:t xml:space="preserve"> تخصيص التمويل من الصندوق الاستئماني </w:t>
      </w:r>
      <w:r w:rsidR="00BB27A4" w:rsidRPr="000343FD">
        <w:rPr>
          <w:szCs w:val="20"/>
          <w:lang w:val="en-GB" w:bidi="ar"/>
        </w:rPr>
        <w:t>BZ</w:t>
      </w:r>
      <w:r w:rsidR="00BB27A4" w:rsidRPr="00BB27A4">
        <w:rPr>
          <w:sz w:val="22"/>
          <w:rtl/>
          <w:lang w:val="en-GB" w:bidi="ar"/>
        </w:rPr>
        <w:t xml:space="preserve">، </w:t>
      </w:r>
      <w:r w:rsidR="000343FD">
        <w:rPr>
          <w:rFonts w:hint="cs"/>
          <w:sz w:val="22"/>
          <w:rtl/>
          <w:lang w:val="en-GB" w:bidi="ar"/>
        </w:rPr>
        <w:t>منح</w:t>
      </w:r>
      <w:r w:rsidR="00BB27A4" w:rsidRPr="00BB27A4">
        <w:rPr>
          <w:sz w:val="22"/>
          <w:rtl/>
          <w:lang w:val="en-GB" w:bidi="ar"/>
        </w:rPr>
        <w:t xml:space="preserve"> </w:t>
      </w:r>
      <w:r w:rsidR="000343FD">
        <w:rPr>
          <w:rFonts w:hint="cs"/>
          <w:sz w:val="22"/>
          <w:rtl/>
          <w:lang w:val="en-GB" w:bidi="ar"/>
        </w:rPr>
        <w:t>ال</w:t>
      </w:r>
      <w:r w:rsidR="00BB27A4" w:rsidRPr="00BB27A4">
        <w:rPr>
          <w:sz w:val="22"/>
          <w:rtl/>
          <w:lang w:val="en-GB" w:bidi="ar"/>
        </w:rPr>
        <w:t xml:space="preserve">أولوية </w:t>
      </w:r>
      <w:r w:rsidR="000343FD">
        <w:rPr>
          <w:rFonts w:hint="cs"/>
          <w:sz w:val="22"/>
          <w:rtl/>
          <w:lang w:val="en-GB" w:bidi="ar"/>
        </w:rPr>
        <w:t>الأولى</w:t>
      </w:r>
      <w:r w:rsidR="00BB27A4" w:rsidRPr="00BB27A4">
        <w:rPr>
          <w:sz w:val="22"/>
          <w:rtl/>
          <w:lang w:val="en-GB" w:bidi="ar"/>
        </w:rPr>
        <w:t xml:space="preserve"> لتمويل أقل البلدان نمواً والدول الجزرية الصغيرة النامية</w:t>
      </w:r>
      <w:r w:rsidR="004268D4" w:rsidRPr="00BB27A4">
        <w:rPr>
          <w:rFonts w:hint="cs"/>
          <w:sz w:val="22"/>
          <w:rtl/>
          <w:lang w:val="en-GB" w:bidi="ar"/>
        </w:rPr>
        <w:t>؛</w:t>
      </w:r>
    </w:p>
    <w:bookmarkEnd w:id="22"/>
    <w:p w14:paraId="61B80B94" w14:textId="11860418" w:rsidR="004268D4" w:rsidRPr="00BB27A4" w:rsidRDefault="00BB27A4" w:rsidP="00BB27A4">
      <w:pPr>
        <w:numPr>
          <w:ilvl w:val="0"/>
          <w:numId w:val="16"/>
        </w:numPr>
        <w:spacing w:after="100" w:line="204" w:lineRule="auto"/>
        <w:ind w:left="0" w:firstLine="720"/>
        <w:jc w:val="both"/>
        <w:rPr>
          <w:sz w:val="22"/>
          <w:lang w:val="en-GB" w:bidi="ar"/>
        </w:rPr>
      </w:pPr>
      <w:r w:rsidRPr="003B70F6">
        <w:rPr>
          <w:i/>
          <w:iCs/>
          <w:sz w:val="22"/>
          <w:rtl/>
          <w:lang w:val="en-GB" w:bidi="ar"/>
        </w:rPr>
        <w:t>يحيط علما</w:t>
      </w:r>
      <w:r w:rsidR="003B70F6" w:rsidRPr="003B70F6">
        <w:rPr>
          <w:rFonts w:hint="cs"/>
          <w:i/>
          <w:iCs/>
          <w:sz w:val="22"/>
          <w:rtl/>
          <w:lang w:val="en-GB" w:bidi="ar"/>
        </w:rPr>
        <w:t>ً</w:t>
      </w:r>
      <w:r w:rsidRPr="00BB27A4">
        <w:rPr>
          <w:sz w:val="22"/>
          <w:rtl/>
          <w:lang w:val="en-GB" w:bidi="ar"/>
        </w:rPr>
        <w:t xml:space="preserve"> ب</w:t>
      </w:r>
      <w:r w:rsidR="003B70F6">
        <w:rPr>
          <w:rFonts w:hint="cs"/>
          <w:sz w:val="22"/>
          <w:rtl/>
          <w:lang w:val="en-GB" w:bidi="ar"/>
        </w:rPr>
        <w:t xml:space="preserve">مختلف </w:t>
      </w:r>
      <w:r w:rsidRPr="00BB27A4">
        <w:rPr>
          <w:sz w:val="22"/>
          <w:rtl/>
          <w:lang w:val="en-GB" w:bidi="ar"/>
        </w:rPr>
        <w:t>المبادئ التوجيهية القائمة ل</w:t>
      </w:r>
      <w:r w:rsidR="003B70F6">
        <w:rPr>
          <w:rFonts w:hint="cs"/>
          <w:sz w:val="22"/>
          <w:rtl/>
          <w:lang w:val="en-GB" w:bidi="ar"/>
        </w:rPr>
        <w:t>إشراك</w:t>
      </w:r>
      <w:r w:rsidRPr="00BB27A4">
        <w:rPr>
          <w:sz w:val="22"/>
          <w:rtl/>
          <w:lang w:val="en-GB" w:bidi="ar"/>
        </w:rPr>
        <w:t xml:space="preserve"> القطاع الخاص </w:t>
      </w:r>
      <w:r w:rsidR="003B70F6">
        <w:rPr>
          <w:rFonts w:hint="cs"/>
          <w:sz w:val="22"/>
          <w:rtl/>
          <w:lang w:val="en-GB" w:bidi="ar"/>
        </w:rPr>
        <w:t>مع</w:t>
      </w:r>
      <w:r w:rsidRPr="00BB27A4">
        <w:rPr>
          <w:sz w:val="22"/>
          <w:rtl/>
          <w:lang w:val="en-GB" w:bidi="ar"/>
        </w:rPr>
        <w:t xml:space="preserve"> منظومة الأمم المتحدة</w:t>
      </w:r>
      <w:r w:rsidR="004268D4" w:rsidRPr="00BB27A4">
        <w:rPr>
          <w:rFonts w:hint="cs"/>
          <w:sz w:val="22"/>
          <w:rtl/>
          <w:lang w:val="en-GB" w:bidi="ar"/>
        </w:rPr>
        <w:t>؛</w:t>
      </w:r>
    </w:p>
    <w:p w14:paraId="6CA12194" w14:textId="0AEBB8D4" w:rsidR="004268D4" w:rsidRPr="00BB27A4" w:rsidRDefault="00BB27A4" w:rsidP="003B70F6">
      <w:pPr>
        <w:numPr>
          <w:ilvl w:val="0"/>
          <w:numId w:val="16"/>
        </w:numPr>
        <w:spacing w:after="100" w:line="204" w:lineRule="auto"/>
        <w:ind w:left="0" w:firstLine="720"/>
        <w:jc w:val="both"/>
        <w:rPr>
          <w:sz w:val="22"/>
          <w:lang w:val="en-GB" w:bidi="ar"/>
        </w:rPr>
      </w:pPr>
      <w:r w:rsidRPr="003B70F6">
        <w:rPr>
          <w:i/>
          <w:iCs/>
          <w:sz w:val="22"/>
          <w:rtl/>
          <w:lang w:val="en-GB" w:bidi="ar"/>
        </w:rPr>
        <w:t>يطلب إلى</w:t>
      </w:r>
      <w:r w:rsidRPr="00BB27A4">
        <w:rPr>
          <w:sz w:val="22"/>
          <w:rtl/>
          <w:lang w:val="en-GB" w:bidi="ar"/>
        </w:rPr>
        <w:t xml:space="preserve"> الأمين</w:t>
      </w:r>
      <w:r w:rsidR="003B70F6">
        <w:rPr>
          <w:rFonts w:hint="cs"/>
          <w:sz w:val="22"/>
          <w:rtl/>
          <w:lang w:val="en-GB" w:bidi="ar"/>
        </w:rPr>
        <w:t>ة</w:t>
      </w:r>
      <w:r w:rsidRPr="00BB27A4">
        <w:rPr>
          <w:sz w:val="22"/>
          <w:rtl/>
          <w:lang w:val="en-GB" w:bidi="ar"/>
        </w:rPr>
        <w:t xml:space="preserve"> التنفيذي</w:t>
      </w:r>
      <w:r w:rsidR="003B70F6">
        <w:rPr>
          <w:rFonts w:hint="cs"/>
          <w:sz w:val="22"/>
          <w:rtl/>
          <w:lang w:val="en-GB" w:bidi="ar"/>
        </w:rPr>
        <w:t>ة</w:t>
      </w:r>
      <w:r w:rsidRPr="00BB27A4">
        <w:rPr>
          <w:sz w:val="22"/>
          <w:rtl/>
          <w:lang w:val="en-GB" w:bidi="ar"/>
        </w:rPr>
        <w:t xml:space="preserve"> أن </w:t>
      </w:r>
      <w:r w:rsidR="003B70F6">
        <w:rPr>
          <w:rFonts w:hint="cs"/>
          <w:sz w:val="22"/>
          <w:rtl/>
          <w:lang w:val="en-GB" w:bidi="ar"/>
        </w:rPr>
        <w:t>تُ</w:t>
      </w:r>
      <w:r w:rsidRPr="00BB27A4">
        <w:rPr>
          <w:sz w:val="22"/>
          <w:rtl/>
          <w:lang w:val="en-GB" w:bidi="ar"/>
        </w:rPr>
        <w:t xml:space="preserve">بقي قيد الاستعراض </w:t>
      </w:r>
      <w:r w:rsidR="003B70F6">
        <w:rPr>
          <w:rFonts w:hint="cs"/>
          <w:sz w:val="22"/>
          <w:rtl/>
          <w:lang w:val="en-GB" w:bidi="ar"/>
        </w:rPr>
        <w:t>خبرة</w:t>
      </w:r>
      <w:r w:rsidRPr="00BB27A4">
        <w:rPr>
          <w:sz w:val="22"/>
          <w:rtl/>
          <w:lang w:val="en-GB" w:bidi="ar"/>
        </w:rPr>
        <w:t xml:space="preserve"> </w:t>
      </w:r>
      <w:r w:rsidR="003B70F6">
        <w:rPr>
          <w:rFonts w:hint="cs"/>
          <w:sz w:val="22"/>
          <w:rtl/>
          <w:lang w:val="en-GB" w:bidi="ar"/>
        </w:rPr>
        <w:t>ال</w:t>
      </w:r>
      <w:r w:rsidR="003B70F6" w:rsidRPr="003B70F6">
        <w:rPr>
          <w:sz w:val="22"/>
          <w:rtl/>
          <w:lang w:val="en-GB" w:bidi="ar-EG"/>
        </w:rPr>
        <w:t>اتفاقيات و</w:t>
      </w:r>
      <w:r w:rsidR="003B70F6">
        <w:rPr>
          <w:rFonts w:hint="cs"/>
          <w:sz w:val="22"/>
          <w:rtl/>
          <w:lang w:val="en-GB" w:bidi="ar-EG"/>
        </w:rPr>
        <w:t>ال</w:t>
      </w:r>
      <w:r w:rsidR="003B70F6" w:rsidRPr="003B70F6">
        <w:rPr>
          <w:sz w:val="22"/>
          <w:rtl/>
          <w:lang w:val="en-GB" w:bidi="ar-EG"/>
        </w:rPr>
        <w:t>عمليات</w:t>
      </w:r>
      <w:r w:rsidR="003B70F6" w:rsidRPr="003B70F6">
        <w:rPr>
          <w:rFonts w:hint="cs"/>
          <w:sz w:val="22"/>
          <w:rtl/>
          <w:lang w:val="en-GB" w:bidi="ar-EG"/>
        </w:rPr>
        <w:t xml:space="preserve"> </w:t>
      </w:r>
      <w:r w:rsidR="003B70F6">
        <w:rPr>
          <w:rFonts w:hint="cs"/>
          <w:sz w:val="22"/>
          <w:rtl/>
          <w:lang w:val="en-GB" w:bidi="ar-EG"/>
        </w:rPr>
        <w:t>ال</w:t>
      </w:r>
      <w:r w:rsidR="003B70F6" w:rsidRPr="003B70F6">
        <w:rPr>
          <w:rFonts w:hint="cs"/>
          <w:sz w:val="22"/>
          <w:rtl/>
          <w:lang w:val="en-GB" w:bidi="ar-EG"/>
        </w:rPr>
        <w:t xml:space="preserve">أخرى </w:t>
      </w:r>
      <w:r w:rsidR="003B70F6">
        <w:rPr>
          <w:rFonts w:hint="cs"/>
          <w:sz w:val="22"/>
          <w:rtl/>
          <w:lang w:val="en-GB" w:bidi="ar-EG"/>
        </w:rPr>
        <w:t>ال</w:t>
      </w:r>
      <w:r w:rsidR="003B70F6" w:rsidRPr="003B70F6">
        <w:rPr>
          <w:rFonts w:hint="cs"/>
          <w:sz w:val="22"/>
          <w:rtl/>
          <w:lang w:val="en-GB" w:bidi="ar-EG"/>
        </w:rPr>
        <w:t>تابعة</w:t>
      </w:r>
      <w:r w:rsidR="003B70F6" w:rsidRPr="003B70F6">
        <w:rPr>
          <w:sz w:val="22"/>
          <w:rtl/>
          <w:lang w:val="en-GB" w:bidi="ar-EG"/>
        </w:rPr>
        <w:t xml:space="preserve"> </w:t>
      </w:r>
      <w:r w:rsidR="003B70F6" w:rsidRPr="003B70F6">
        <w:rPr>
          <w:rFonts w:hint="cs"/>
          <w:sz w:val="22"/>
          <w:rtl/>
          <w:lang w:val="en-GB" w:bidi="ar-EG"/>
        </w:rPr>
        <w:t>ل</w:t>
      </w:r>
      <w:r w:rsidR="003B70F6" w:rsidRPr="003B70F6">
        <w:rPr>
          <w:sz w:val="22"/>
          <w:rtl/>
          <w:lang w:val="en-GB" w:bidi="ar-EG"/>
        </w:rPr>
        <w:t xml:space="preserve">لأمم المتحدة </w:t>
      </w:r>
      <w:r w:rsidRPr="00BB27A4">
        <w:rPr>
          <w:sz w:val="22"/>
          <w:rtl/>
          <w:lang w:val="en-GB" w:bidi="ar"/>
        </w:rPr>
        <w:t>في إشراك القطاع الخاص للمساهمة في ال</w:t>
      </w:r>
      <w:r w:rsidR="003B70F6">
        <w:rPr>
          <w:rFonts w:hint="cs"/>
          <w:sz w:val="22"/>
          <w:rtl/>
          <w:lang w:val="en-GB" w:bidi="ar"/>
        </w:rPr>
        <w:t>صناديق</w:t>
      </w:r>
      <w:r w:rsidRPr="00BB27A4">
        <w:rPr>
          <w:sz w:val="22"/>
          <w:rtl/>
          <w:lang w:val="en-GB" w:bidi="ar"/>
        </w:rPr>
        <w:t xml:space="preserve"> </w:t>
      </w:r>
      <w:r w:rsidR="00900433">
        <w:rPr>
          <w:rFonts w:hint="cs"/>
          <w:sz w:val="22"/>
          <w:rtl/>
          <w:lang w:val="en-GB" w:bidi="ar"/>
        </w:rPr>
        <w:t>المكرسة ل</w:t>
      </w:r>
      <w:r w:rsidRPr="00BB27A4">
        <w:rPr>
          <w:sz w:val="22"/>
          <w:rtl/>
          <w:lang w:val="en-GB" w:bidi="ar"/>
        </w:rPr>
        <w:t>مشاركة المندوبين من البلدان النامية في اجتماعاتها، و</w:t>
      </w:r>
      <w:r w:rsidR="00900433">
        <w:rPr>
          <w:rFonts w:hint="cs"/>
          <w:sz w:val="22"/>
          <w:rtl/>
          <w:lang w:val="en-GB" w:bidi="ar"/>
        </w:rPr>
        <w:t>ل</w:t>
      </w:r>
      <w:r w:rsidRPr="00BB27A4">
        <w:rPr>
          <w:sz w:val="22"/>
          <w:rtl/>
          <w:lang w:val="en-GB" w:bidi="ar"/>
        </w:rPr>
        <w:t>إبلاغ مكتب مؤتمر الأطراف</w:t>
      </w:r>
      <w:r w:rsidR="003B70F6">
        <w:rPr>
          <w:rFonts w:hint="cs"/>
          <w:sz w:val="22"/>
          <w:rtl/>
          <w:lang w:val="en-GB" w:bidi="ar"/>
        </w:rPr>
        <w:t xml:space="preserve"> بالتطورات الأخرى المستجدة</w:t>
      </w:r>
      <w:r w:rsidRPr="00BB27A4">
        <w:rPr>
          <w:sz w:val="22"/>
          <w:rtl/>
          <w:lang w:val="en-GB" w:bidi="ar"/>
        </w:rPr>
        <w:t xml:space="preserve"> في هذا الصدد</w:t>
      </w:r>
      <w:r w:rsidR="00900433">
        <w:rPr>
          <w:rFonts w:hint="cs"/>
          <w:sz w:val="22"/>
          <w:rtl/>
          <w:lang w:val="en-GB" w:bidi="ar"/>
        </w:rPr>
        <w:t>.</w:t>
      </w:r>
    </w:p>
    <w:bookmarkEnd w:id="1"/>
    <w:p w14:paraId="09CD145E" w14:textId="77777777" w:rsidR="001A1C55" w:rsidRPr="002B4F51" w:rsidRDefault="001A1C55" w:rsidP="001A1C55">
      <w:pPr>
        <w:pStyle w:val="Para1"/>
        <w:numPr>
          <w:ilvl w:val="0"/>
          <w:numId w:val="0"/>
        </w:numPr>
        <w:jc w:val="center"/>
        <w:rPr>
          <w:sz w:val="24"/>
          <w:szCs w:val="24"/>
          <w:lang w:val="en-CA" w:bidi="ar-EG"/>
        </w:rPr>
      </w:pPr>
      <w:r>
        <w:rPr>
          <w:sz w:val="24"/>
          <w:szCs w:val="24"/>
        </w:rPr>
        <w:t>_</w:t>
      </w:r>
      <w:r>
        <w:rPr>
          <w:sz w:val="24"/>
          <w:szCs w:val="24"/>
          <w:lang w:val="en-CA"/>
        </w:rPr>
        <w:t>_</w:t>
      </w:r>
      <w:r>
        <w:rPr>
          <w:sz w:val="24"/>
          <w:szCs w:val="24"/>
        </w:rPr>
        <w:t>_______</w:t>
      </w:r>
    </w:p>
    <w:sectPr w:rsidR="001A1C55" w:rsidRPr="002B4F51" w:rsidSect="00443ADD">
      <w:headerReference w:type="even" r:id="rId20"/>
      <w:headerReference w:type="default" r:id="rId21"/>
      <w:headerReference w:type="first" r:id="rId22"/>
      <w:pgSz w:w="12240" w:h="15840" w:code="1"/>
      <w:pgMar w:top="964" w:right="1440" w:bottom="5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4AA1A" w14:textId="77777777" w:rsidR="00ED24C3" w:rsidRDefault="00ED24C3">
      <w:r>
        <w:separator/>
      </w:r>
    </w:p>
  </w:endnote>
  <w:endnote w:type="continuationSeparator" w:id="0">
    <w:p w14:paraId="5F0026E5" w14:textId="77777777" w:rsidR="00ED24C3" w:rsidRDefault="00ED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697F" w14:textId="77777777" w:rsidR="00ED24C3" w:rsidRDefault="00ED24C3">
      <w:r>
        <w:separator/>
      </w:r>
    </w:p>
  </w:footnote>
  <w:footnote w:type="continuationSeparator" w:id="0">
    <w:p w14:paraId="4D374A36" w14:textId="77777777" w:rsidR="00ED24C3" w:rsidRDefault="00ED24C3">
      <w:r>
        <w:continuationSeparator/>
      </w:r>
    </w:p>
  </w:footnote>
  <w:footnote w:id="1">
    <w:p w14:paraId="31851ACA" w14:textId="77777777" w:rsidR="00EE31B0" w:rsidRDefault="00EE31B0" w:rsidP="006E0E14">
      <w:pPr>
        <w:pStyle w:val="FootnoteText"/>
        <w:rPr>
          <w:rtl/>
          <w:lang w:bidi="ar-EG"/>
        </w:rPr>
      </w:pPr>
      <w:r>
        <w:rPr>
          <w:rStyle w:val="FootnoteReference"/>
          <w:rtl/>
        </w:rPr>
        <w:t>*</w:t>
      </w:r>
      <w:r>
        <w:rPr>
          <w:rtl/>
        </w:rPr>
        <w:t xml:space="preserve"> </w:t>
      </w:r>
      <w:hyperlink r:id="rId1" w:history="1">
        <w:r w:rsidRPr="00E11C9F">
          <w:rPr>
            <w:rStyle w:val="Hyperlink"/>
            <w:lang w:val="en-GB"/>
          </w:rPr>
          <w:t>CBD/SBI/2/1</w:t>
        </w:r>
      </w:hyperlink>
      <w:r>
        <w:rPr>
          <w:rFonts w:hint="cs"/>
          <w:rtl/>
        </w:rPr>
        <w:t>.</w:t>
      </w:r>
    </w:p>
  </w:footnote>
  <w:footnote w:id="2">
    <w:p w14:paraId="01C6E9D0" w14:textId="12717CA9" w:rsidR="00EE31B0" w:rsidRPr="002E3CCC" w:rsidRDefault="00EE31B0" w:rsidP="002E3CCC">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tl/>
        </w:rPr>
        <w:t xml:space="preserve"> </w:t>
      </w:r>
      <w:r>
        <w:rPr>
          <w:rFonts w:ascii="Simplified Arabic" w:hAnsi="Simplified Arabic" w:cs="Simplified Arabic" w:hint="cs"/>
          <w:szCs w:val="20"/>
          <w:rtl/>
        </w:rPr>
        <w:t>"</w:t>
      </w:r>
      <w:r w:rsidRPr="00275D43">
        <w:rPr>
          <w:snapToGrid w:val="0"/>
          <w:kern w:val="18"/>
          <w:szCs w:val="18"/>
        </w:rPr>
        <w:t xml:space="preserve"> </w:t>
      </w:r>
      <w:r w:rsidRPr="00275D43">
        <w:rPr>
          <w:snapToGrid w:val="0"/>
          <w:kern w:val="18"/>
          <w:sz w:val="18"/>
          <w:szCs w:val="18"/>
        </w:rPr>
        <w:t>Trust Fund for Participation in the UNFCCC Process</w:t>
      </w:r>
      <w:r>
        <w:rPr>
          <w:rFonts w:ascii="Simplified Arabic" w:hAnsi="Simplified Arabic" w:cs="Simplified Arabic" w:hint="cs"/>
          <w:szCs w:val="20"/>
          <w:rtl/>
        </w:rPr>
        <w:t xml:space="preserve">"، مذكرة معلومات أساسية أعدتها الأمانة (02 تشرين الأول/أكتوبر 2017)، ويمكن الاطلاع عليها على الموقع التالي: </w:t>
      </w:r>
      <w:hyperlink r:id="rId2" w:history="1">
        <w:r w:rsidRPr="002E3CCC">
          <w:rPr>
            <w:rStyle w:val="Hyperlink"/>
            <w:snapToGrid w:val="0"/>
            <w:kern w:val="18"/>
            <w:sz w:val="18"/>
            <w:szCs w:val="18"/>
          </w:rPr>
          <w:t>https://unfccc.int/es/process-and-meetings/conferences/un-climate-change-conference-november-2017/events-and-schedules/mandated-events/technical-workshop-on-ways-to-increase-the-efficiency-and-transparency-of-the-budget-process</w:t>
        </w:r>
      </w:hyperlink>
    </w:p>
  </w:footnote>
  <w:footnote w:id="3">
    <w:p w14:paraId="3C0B86F5" w14:textId="18C7299A" w:rsidR="00EE31B0" w:rsidRPr="002E3CCC" w:rsidRDefault="00EE31B0" w:rsidP="00723D51">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tl/>
        </w:rPr>
        <w:t xml:space="preserve"> </w:t>
      </w:r>
      <w:r>
        <w:rPr>
          <w:rFonts w:ascii="Simplified Arabic" w:hAnsi="Simplified Arabic" w:cs="Simplified Arabic" w:hint="cs"/>
          <w:szCs w:val="20"/>
          <w:rtl/>
        </w:rPr>
        <w:t xml:space="preserve"> </w:t>
      </w:r>
      <w:r w:rsidRPr="00723D51">
        <w:rPr>
          <w:rFonts w:ascii="Simplified Arabic" w:hAnsi="Simplified Arabic" w:cs="Simplified Arabic"/>
          <w:szCs w:val="20"/>
          <w:rtl/>
        </w:rPr>
        <w:t xml:space="preserve">يفترض هذا التقييم أنه </w:t>
      </w:r>
      <w:r>
        <w:rPr>
          <w:rFonts w:ascii="Simplified Arabic" w:hAnsi="Simplified Arabic" w:cs="Simplified Arabic" w:hint="cs"/>
          <w:szCs w:val="20"/>
          <w:rtl/>
        </w:rPr>
        <w:t>في حالة عدم حصول</w:t>
      </w:r>
      <w:r w:rsidRPr="00723D51">
        <w:rPr>
          <w:rFonts w:ascii="Simplified Arabic" w:hAnsi="Simplified Arabic" w:cs="Simplified Arabic"/>
          <w:szCs w:val="20"/>
          <w:rtl/>
        </w:rPr>
        <w:t xml:space="preserve"> </w:t>
      </w:r>
      <w:r>
        <w:rPr>
          <w:rFonts w:ascii="Simplified Arabic" w:hAnsi="Simplified Arabic" w:cs="Simplified Arabic" w:hint="cs"/>
          <w:szCs w:val="20"/>
          <w:rtl/>
        </w:rPr>
        <w:t>وفد أحد الأطراف على تمويل</w:t>
      </w:r>
      <w:r w:rsidRPr="00723D51">
        <w:rPr>
          <w:rFonts w:ascii="Simplified Arabic" w:hAnsi="Simplified Arabic" w:cs="Simplified Arabic"/>
          <w:szCs w:val="20"/>
          <w:rtl/>
        </w:rPr>
        <w:t xml:space="preserve"> </w:t>
      </w:r>
      <w:r>
        <w:rPr>
          <w:rFonts w:ascii="Simplified Arabic" w:hAnsi="Simplified Arabic" w:cs="Simplified Arabic" w:hint="cs"/>
          <w:szCs w:val="20"/>
          <w:rtl/>
        </w:rPr>
        <w:t>عن طريق</w:t>
      </w:r>
      <w:r w:rsidRPr="00723D51">
        <w:rPr>
          <w:rFonts w:ascii="Simplified Arabic" w:hAnsi="Simplified Arabic" w:cs="Simplified Arabic"/>
          <w:szCs w:val="20"/>
          <w:rtl/>
        </w:rPr>
        <w:t xml:space="preserve"> الصندوق الاستئماني </w:t>
      </w:r>
      <w:r w:rsidRPr="00723D51">
        <w:rPr>
          <w:rFonts w:asciiTheme="majorBidi" w:hAnsiTheme="majorBidi" w:cstheme="majorBidi"/>
          <w:sz w:val="18"/>
          <w:szCs w:val="18"/>
        </w:rPr>
        <w:t>BZ</w:t>
      </w:r>
      <w:r w:rsidRPr="00723D51">
        <w:rPr>
          <w:rFonts w:ascii="Simplified Arabic" w:hAnsi="Simplified Arabic" w:cs="Simplified Arabic"/>
          <w:szCs w:val="20"/>
          <w:rtl/>
        </w:rPr>
        <w:t xml:space="preserve"> فإنه لن يتمكن من المشاركة في الاجتماع. </w:t>
      </w:r>
      <w:r>
        <w:rPr>
          <w:rFonts w:ascii="Simplified Arabic" w:hAnsi="Simplified Arabic" w:cs="Simplified Arabic" w:hint="cs"/>
          <w:szCs w:val="20"/>
          <w:rtl/>
        </w:rPr>
        <w:t>و</w:t>
      </w:r>
      <w:r w:rsidRPr="00723D51">
        <w:rPr>
          <w:rFonts w:ascii="Simplified Arabic" w:hAnsi="Simplified Arabic" w:cs="Simplified Arabic"/>
          <w:szCs w:val="20"/>
          <w:rtl/>
        </w:rPr>
        <w:t xml:space="preserve">في حالة </w:t>
      </w:r>
      <w:r>
        <w:rPr>
          <w:rFonts w:ascii="Simplified Arabic" w:hAnsi="Simplified Arabic" w:cs="Simplified Arabic" w:hint="cs"/>
          <w:szCs w:val="20"/>
          <w:rtl/>
        </w:rPr>
        <w:t>مشاركة</w:t>
      </w:r>
      <w:r w:rsidRPr="00723D51">
        <w:rPr>
          <w:rFonts w:ascii="Simplified Arabic" w:hAnsi="Simplified Arabic" w:cs="Simplified Arabic"/>
          <w:szCs w:val="20"/>
          <w:rtl/>
        </w:rPr>
        <w:t xml:space="preserve"> مندوب واحد فقط من</w:t>
      </w:r>
      <w:r>
        <w:rPr>
          <w:rFonts w:ascii="Simplified Arabic" w:hAnsi="Simplified Arabic" w:cs="Simplified Arabic" w:hint="cs"/>
          <w:szCs w:val="20"/>
          <w:rtl/>
        </w:rPr>
        <w:t xml:space="preserve"> هذا</w:t>
      </w:r>
      <w:r w:rsidRPr="00723D51">
        <w:rPr>
          <w:rFonts w:ascii="Simplified Arabic" w:hAnsi="Simplified Arabic" w:cs="Simplified Arabic"/>
          <w:szCs w:val="20"/>
          <w:rtl/>
        </w:rPr>
        <w:t xml:space="preserve"> الطرف </w:t>
      </w:r>
      <w:r>
        <w:rPr>
          <w:rFonts w:ascii="Simplified Arabic" w:hAnsi="Simplified Arabic" w:cs="Simplified Arabic" w:hint="cs"/>
          <w:szCs w:val="20"/>
          <w:rtl/>
        </w:rPr>
        <w:t>في ا</w:t>
      </w:r>
      <w:r w:rsidRPr="00723D51">
        <w:rPr>
          <w:rFonts w:ascii="Simplified Arabic" w:hAnsi="Simplified Arabic" w:cs="Simplified Arabic"/>
          <w:szCs w:val="20"/>
          <w:rtl/>
        </w:rPr>
        <w:t xml:space="preserve">لاجتماع، فإن </w:t>
      </w:r>
      <w:r>
        <w:rPr>
          <w:rFonts w:ascii="Simplified Arabic" w:hAnsi="Simplified Arabic" w:cs="Simplified Arabic" w:hint="cs"/>
          <w:szCs w:val="20"/>
          <w:rtl/>
        </w:rPr>
        <w:t>ذلك</w:t>
      </w:r>
      <w:r w:rsidRPr="00723D51">
        <w:rPr>
          <w:rFonts w:ascii="Simplified Arabic" w:hAnsi="Simplified Arabic" w:cs="Simplified Arabic"/>
          <w:szCs w:val="20"/>
          <w:rtl/>
        </w:rPr>
        <w:t xml:space="preserve"> يعني </w:t>
      </w:r>
      <w:r>
        <w:rPr>
          <w:rFonts w:ascii="Simplified Arabic" w:hAnsi="Simplified Arabic" w:cs="Simplified Arabic" w:hint="cs"/>
          <w:szCs w:val="20"/>
          <w:rtl/>
        </w:rPr>
        <w:t>عدم تمثيل هذا الطرف</w:t>
      </w:r>
      <w:r w:rsidRPr="00723D51">
        <w:rPr>
          <w:rFonts w:ascii="Simplified Arabic" w:hAnsi="Simplified Arabic" w:cs="Simplified Arabic"/>
          <w:szCs w:val="20"/>
          <w:rtl/>
        </w:rPr>
        <w:t xml:space="preserve">. </w:t>
      </w:r>
      <w:r>
        <w:rPr>
          <w:rFonts w:ascii="Simplified Arabic" w:hAnsi="Simplified Arabic" w:cs="Simplified Arabic" w:hint="cs"/>
          <w:szCs w:val="20"/>
          <w:rtl/>
        </w:rPr>
        <w:t>و</w:t>
      </w:r>
      <w:r w:rsidRPr="00723D51">
        <w:rPr>
          <w:rFonts w:ascii="Simplified Arabic" w:hAnsi="Simplified Arabic" w:cs="Simplified Arabic"/>
          <w:szCs w:val="20"/>
          <w:rtl/>
        </w:rPr>
        <w:t xml:space="preserve">في الحالات التي </w:t>
      </w:r>
      <w:r>
        <w:rPr>
          <w:rFonts w:ascii="Simplified Arabic" w:hAnsi="Simplified Arabic" w:cs="Simplified Arabic" w:hint="cs"/>
          <w:szCs w:val="20"/>
          <w:rtl/>
        </w:rPr>
        <w:t>يشارك</w:t>
      </w:r>
      <w:r w:rsidRPr="00723D51">
        <w:rPr>
          <w:rFonts w:ascii="Simplified Arabic" w:hAnsi="Simplified Arabic" w:cs="Simplified Arabic"/>
          <w:szCs w:val="20"/>
          <w:rtl/>
        </w:rPr>
        <w:t xml:space="preserve"> فيها أكثر من </w:t>
      </w:r>
      <w:r>
        <w:rPr>
          <w:rFonts w:ascii="Simplified Arabic" w:hAnsi="Simplified Arabic" w:cs="Simplified Arabic" w:hint="cs"/>
          <w:szCs w:val="20"/>
          <w:rtl/>
        </w:rPr>
        <w:t>مندوب</w:t>
      </w:r>
      <w:r w:rsidR="00F7285E">
        <w:rPr>
          <w:rFonts w:ascii="Simplified Arabic" w:hAnsi="Simplified Arabic" w:cs="Simplified Arabic" w:hint="cs"/>
          <w:szCs w:val="20"/>
          <w:rtl/>
        </w:rPr>
        <w:t xml:space="preserve"> واحد</w:t>
      </w:r>
      <w:r>
        <w:rPr>
          <w:rFonts w:ascii="Simplified Arabic" w:hAnsi="Simplified Arabic" w:cs="Simplified Arabic" w:hint="cs"/>
          <w:szCs w:val="20"/>
          <w:rtl/>
        </w:rPr>
        <w:t xml:space="preserve"> </w:t>
      </w:r>
      <w:r w:rsidRPr="00723D51">
        <w:rPr>
          <w:rFonts w:ascii="Simplified Arabic" w:hAnsi="Simplified Arabic" w:cs="Simplified Arabic"/>
          <w:szCs w:val="20"/>
          <w:rtl/>
        </w:rPr>
        <w:t>في الاجتماع</w:t>
      </w:r>
      <w:r>
        <w:rPr>
          <w:rFonts w:ascii="Simplified Arabic" w:hAnsi="Simplified Arabic" w:cs="Simplified Arabic" w:hint="cs"/>
          <w:szCs w:val="20"/>
          <w:rtl/>
        </w:rPr>
        <w:t>،</w:t>
      </w:r>
      <w:r w:rsidRPr="00723D51">
        <w:rPr>
          <w:rFonts w:ascii="Simplified Arabic" w:hAnsi="Simplified Arabic" w:cs="Simplified Arabic"/>
          <w:szCs w:val="20"/>
          <w:rtl/>
        </w:rPr>
        <w:t xml:space="preserve"> </w:t>
      </w:r>
      <w:r>
        <w:rPr>
          <w:rFonts w:ascii="Simplified Arabic" w:hAnsi="Simplified Arabic" w:cs="Simplified Arabic" w:hint="cs"/>
          <w:szCs w:val="20"/>
          <w:rtl/>
        </w:rPr>
        <w:t>ف</w:t>
      </w:r>
      <w:r w:rsidRPr="00723D51">
        <w:rPr>
          <w:rFonts w:ascii="Simplified Arabic" w:hAnsi="Simplified Arabic" w:cs="Simplified Arabic"/>
          <w:szCs w:val="20"/>
          <w:rtl/>
        </w:rPr>
        <w:t xml:space="preserve">من المفترض أن </w:t>
      </w:r>
      <w:r>
        <w:rPr>
          <w:rFonts w:ascii="Simplified Arabic" w:hAnsi="Simplified Arabic" w:cs="Simplified Arabic" w:hint="cs"/>
          <w:szCs w:val="20"/>
          <w:rtl/>
        </w:rPr>
        <w:t>يتقلص</w:t>
      </w:r>
      <w:r w:rsidRPr="00723D51">
        <w:rPr>
          <w:rFonts w:ascii="Simplified Arabic" w:hAnsi="Simplified Arabic" w:cs="Simplified Arabic"/>
          <w:szCs w:val="20"/>
          <w:rtl/>
        </w:rPr>
        <w:t xml:space="preserve"> وفد ال</w:t>
      </w:r>
      <w:r>
        <w:rPr>
          <w:rFonts w:ascii="Simplified Arabic" w:hAnsi="Simplified Arabic" w:cs="Simplified Arabic" w:hint="cs"/>
          <w:szCs w:val="20"/>
          <w:rtl/>
        </w:rPr>
        <w:t>طرف</w:t>
      </w:r>
      <w:r w:rsidRPr="00723D51">
        <w:rPr>
          <w:rFonts w:ascii="Simplified Arabic" w:hAnsi="Simplified Arabic" w:cs="Simplified Arabic"/>
          <w:szCs w:val="20"/>
          <w:rtl/>
        </w:rPr>
        <w:t xml:space="preserve"> </w:t>
      </w:r>
      <w:r>
        <w:rPr>
          <w:rFonts w:ascii="Simplified Arabic" w:hAnsi="Simplified Arabic" w:cs="Simplified Arabic" w:hint="cs"/>
          <w:szCs w:val="20"/>
          <w:rtl/>
        </w:rPr>
        <w:t xml:space="preserve">ليقتصر على </w:t>
      </w:r>
      <w:r w:rsidRPr="00723D51">
        <w:rPr>
          <w:rFonts w:ascii="Simplified Arabic" w:hAnsi="Simplified Arabic" w:cs="Simplified Arabic"/>
          <w:szCs w:val="20"/>
          <w:rtl/>
        </w:rPr>
        <w:t xml:space="preserve">عدد المشاركين </w:t>
      </w:r>
      <w:r>
        <w:rPr>
          <w:rFonts w:ascii="Simplified Arabic" w:hAnsi="Simplified Arabic" w:cs="Simplified Arabic" w:hint="cs"/>
          <w:szCs w:val="20"/>
          <w:rtl/>
        </w:rPr>
        <w:t>الذين يمولهم هذا</w:t>
      </w:r>
      <w:r w:rsidRPr="00723D51">
        <w:rPr>
          <w:rFonts w:ascii="Simplified Arabic" w:hAnsi="Simplified Arabic" w:cs="Simplified Arabic"/>
          <w:szCs w:val="20"/>
          <w:rtl/>
        </w:rPr>
        <w:t xml:space="preserve"> الطرف. </w:t>
      </w:r>
      <w:r>
        <w:rPr>
          <w:rFonts w:ascii="Simplified Arabic" w:hAnsi="Simplified Arabic" w:cs="Simplified Arabic" w:hint="cs"/>
          <w:szCs w:val="20"/>
          <w:rtl/>
        </w:rPr>
        <w:t>وتدل</w:t>
      </w:r>
      <w:r w:rsidRPr="00723D51">
        <w:rPr>
          <w:rFonts w:ascii="Simplified Arabic" w:hAnsi="Simplified Arabic" w:cs="Simplified Arabic"/>
          <w:szCs w:val="20"/>
          <w:rtl/>
        </w:rPr>
        <w:t xml:space="preserve"> الأرقام الواردة بين قوسين</w:t>
      </w:r>
      <w:r>
        <w:rPr>
          <w:rFonts w:ascii="Simplified Arabic" w:hAnsi="Simplified Arabic" w:cs="Simplified Arabic" w:hint="cs"/>
          <w:szCs w:val="20"/>
          <w:rtl/>
        </w:rPr>
        <w:t xml:space="preserve"> على</w:t>
      </w:r>
      <w:r w:rsidRPr="00723D51">
        <w:rPr>
          <w:rFonts w:ascii="Simplified Arabic" w:hAnsi="Simplified Arabic" w:cs="Simplified Arabic"/>
          <w:szCs w:val="20"/>
          <w:rtl/>
        </w:rPr>
        <w:t xml:space="preserve"> </w:t>
      </w:r>
      <w:r>
        <w:rPr>
          <w:rFonts w:ascii="Simplified Arabic" w:hAnsi="Simplified Arabic" w:cs="Simplified Arabic" w:hint="cs"/>
          <w:szCs w:val="20"/>
          <w:rtl/>
        </w:rPr>
        <w:t>ال</w:t>
      </w:r>
      <w:r w:rsidRPr="00723D51">
        <w:rPr>
          <w:rFonts w:ascii="Simplified Arabic" w:hAnsi="Simplified Arabic" w:cs="Simplified Arabic"/>
          <w:szCs w:val="20"/>
          <w:rtl/>
        </w:rPr>
        <w:t xml:space="preserve">مجموعة </w:t>
      </w:r>
      <w:r>
        <w:rPr>
          <w:rFonts w:ascii="Simplified Arabic" w:hAnsi="Simplified Arabic" w:cs="Simplified Arabic" w:hint="cs"/>
          <w:szCs w:val="20"/>
          <w:rtl/>
        </w:rPr>
        <w:t>ال</w:t>
      </w:r>
      <w:r w:rsidRPr="00723D51">
        <w:rPr>
          <w:rFonts w:ascii="Simplified Arabic" w:hAnsi="Simplified Arabic" w:cs="Simplified Arabic"/>
          <w:szCs w:val="20"/>
          <w:rtl/>
        </w:rPr>
        <w:t xml:space="preserve">فرعية من الأطراف المؤهلة التي </w:t>
      </w:r>
      <w:r>
        <w:rPr>
          <w:rFonts w:ascii="Simplified Arabic" w:hAnsi="Simplified Arabic" w:cs="Simplified Arabic" w:hint="cs"/>
          <w:szCs w:val="20"/>
          <w:rtl/>
        </w:rPr>
        <w:t>تمثل</w:t>
      </w:r>
      <w:r w:rsidRPr="00723D51">
        <w:rPr>
          <w:rFonts w:ascii="Simplified Arabic" w:hAnsi="Simplified Arabic" w:cs="Simplified Arabic"/>
          <w:szCs w:val="20"/>
          <w:rtl/>
        </w:rPr>
        <w:t xml:space="preserve"> أقل البلدان نمواً أو الدول الجزرية الصغيرة النامية.</w:t>
      </w:r>
      <w:r>
        <w:rPr>
          <w:rFonts w:ascii="Simplified Arabic" w:hAnsi="Simplified Arabic" w:cs="Simplified Arabic" w:hint="cs"/>
          <w:szCs w:val="20"/>
          <w:rtl/>
        </w:rPr>
        <w:t xml:space="preserve"> </w:t>
      </w:r>
    </w:p>
  </w:footnote>
  <w:footnote w:id="4">
    <w:p w14:paraId="5FDDB683" w14:textId="3E596895" w:rsidR="00EE31B0" w:rsidRPr="002E3CCC" w:rsidRDefault="00EE31B0" w:rsidP="002C52E3">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tl/>
        </w:rPr>
        <w:t xml:space="preserve"> </w:t>
      </w:r>
      <w:r>
        <w:rPr>
          <w:rFonts w:ascii="Simplified Arabic" w:hAnsi="Simplified Arabic" w:cs="Simplified Arabic" w:hint="cs"/>
          <w:szCs w:val="20"/>
          <w:rtl/>
        </w:rPr>
        <w:t xml:space="preserve"> </w:t>
      </w:r>
      <w:r w:rsidRPr="002C52E3">
        <w:rPr>
          <w:rFonts w:ascii="Simplified Arabic" w:hAnsi="Simplified Arabic" w:cs="Simplified Arabic"/>
          <w:szCs w:val="20"/>
          <w:rtl/>
        </w:rPr>
        <w:t>ي</w:t>
      </w:r>
      <w:r>
        <w:rPr>
          <w:rFonts w:ascii="Simplified Arabic" w:hAnsi="Simplified Arabic" w:cs="Simplified Arabic" w:hint="cs"/>
          <w:szCs w:val="20"/>
          <w:rtl/>
        </w:rPr>
        <w:t>بيّن</w:t>
      </w:r>
      <w:r w:rsidRPr="002C52E3">
        <w:rPr>
          <w:rFonts w:ascii="Simplified Arabic" w:hAnsi="Simplified Arabic" w:cs="Simplified Arabic"/>
          <w:szCs w:val="20"/>
          <w:rtl/>
        </w:rPr>
        <w:t xml:space="preserve"> هذا العمود عدد البلدان النامية الأطراف (البلدان الأقل نمواً والدول الجزرية الصغيرة النامية) المشاركة في كل اجتماع</w:t>
      </w:r>
      <w:r w:rsidRPr="00723D51">
        <w:rPr>
          <w:rFonts w:ascii="Simplified Arabic" w:hAnsi="Simplified Arabic" w:cs="Simplified Arabic"/>
          <w:szCs w:val="20"/>
          <w:rtl/>
        </w:rPr>
        <w:t>.</w:t>
      </w:r>
      <w:r>
        <w:rPr>
          <w:rFonts w:ascii="Simplified Arabic" w:hAnsi="Simplified Arabic" w:cs="Simplified Arabic" w:hint="cs"/>
          <w:szCs w:val="20"/>
          <w:rtl/>
        </w:rPr>
        <w:t xml:space="preserve"> </w:t>
      </w:r>
    </w:p>
  </w:footnote>
  <w:footnote w:id="5">
    <w:p w14:paraId="5A14A259" w14:textId="3CF2EC8D" w:rsidR="00EE31B0" w:rsidRPr="002E3CCC" w:rsidRDefault="00EE31B0" w:rsidP="006777E5">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tl/>
        </w:rPr>
        <w:t xml:space="preserve"> </w:t>
      </w:r>
      <w:r>
        <w:rPr>
          <w:rFonts w:ascii="Simplified Arabic" w:hAnsi="Simplified Arabic" w:cs="Simplified Arabic" w:hint="cs"/>
          <w:szCs w:val="20"/>
          <w:rtl/>
        </w:rPr>
        <w:t xml:space="preserve"> </w:t>
      </w:r>
      <w:r w:rsidRPr="002C52E3">
        <w:rPr>
          <w:rFonts w:ascii="Simplified Arabic" w:hAnsi="Simplified Arabic" w:cs="Simplified Arabic"/>
          <w:szCs w:val="20"/>
          <w:rtl/>
        </w:rPr>
        <w:t>ي</w:t>
      </w:r>
      <w:r>
        <w:rPr>
          <w:rFonts w:ascii="Simplified Arabic" w:hAnsi="Simplified Arabic" w:cs="Simplified Arabic" w:hint="cs"/>
          <w:szCs w:val="20"/>
          <w:rtl/>
        </w:rPr>
        <w:t>بيّن</w:t>
      </w:r>
      <w:r w:rsidRPr="002C52E3">
        <w:rPr>
          <w:rFonts w:ascii="Simplified Arabic" w:hAnsi="Simplified Arabic" w:cs="Simplified Arabic"/>
          <w:szCs w:val="20"/>
          <w:rtl/>
        </w:rPr>
        <w:t xml:space="preserve"> </w:t>
      </w:r>
      <w:r w:rsidRPr="006F1F8D">
        <w:rPr>
          <w:rFonts w:ascii="Simplified Arabic" w:hAnsi="Simplified Arabic" w:cs="Simplified Arabic"/>
          <w:szCs w:val="20"/>
          <w:rtl/>
        </w:rPr>
        <w:t>هذا العمود عدد البلدان النامية</w:t>
      </w:r>
      <w:r w:rsidRPr="006F1F8D">
        <w:rPr>
          <w:rFonts w:ascii="Simplified Arabic" w:eastAsia="YouYuan" w:hAnsi="Simplified Arabic" w:cs="Simplified Arabic"/>
          <w:kern w:val="2"/>
          <w:szCs w:val="20"/>
          <w:rtl/>
          <w:lang w:eastAsia="en-US"/>
        </w:rPr>
        <w:t xml:space="preserve"> </w:t>
      </w:r>
      <w:r w:rsidRPr="006F1F8D">
        <w:rPr>
          <w:rFonts w:ascii="Simplified Arabic" w:hAnsi="Simplified Arabic" w:cs="Simplified Arabic"/>
          <w:szCs w:val="20"/>
          <w:rtl/>
        </w:rPr>
        <w:t xml:space="preserve">الأطراف (البلدان الأقل نمواً والدول الجزرية الصغيرة النامية) التي تتلقى </w:t>
      </w:r>
      <w:r w:rsidRPr="006F1F8D">
        <w:rPr>
          <w:rFonts w:ascii="Simplified Arabic" w:hAnsi="Simplified Arabic" w:cs="Simplified Arabic"/>
          <w:szCs w:val="20"/>
          <w:rtl/>
        </w:rPr>
        <w:t xml:space="preserve">الدعم من الصندوق الاستئماني </w:t>
      </w:r>
      <w:r w:rsidRPr="006777E5">
        <w:rPr>
          <w:rFonts w:asciiTheme="majorBidi" w:hAnsiTheme="majorBidi" w:cstheme="majorBidi"/>
          <w:sz w:val="18"/>
          <w:szCs w:val="18"/>
        </w:rPr>
        <w:t>BZ</w:t>
      </w:r>
      <w:r w:rsidRPr="006777E5">
        <w:rPr>
          <w:rFonts w:asciiTheme="majorBidi" w:hAnsiTheme="majorBidi" w:cstheme="majorBidi"/>
          <w:sz w:val="18"/>
          <w:szCs w:val="18"/>
          <w:rtl/>
        </w:rPr>
        <w:t xml:space="preserve"> </w:t>
      </w:r>
      <w:r w:rsidRPr="006F1F8D">
        <w:rPr>
          <w:rFonts w:ascii="Simplified Arabic" w:hAnsi="Simplified Arabic" w:cs="Simplified Arabic"/>
          <w:szCs w:val="20"/>
          <w:rtl/>
        </w:rPr>
        <w:t xml:space="preserve">للمشاركة في الاجتماع. </w:t>
      </w:r>
      <w:r>
        <w:rPr>
          <w:rFonts w:ascii="Simplified Arabic" w:hAnsi="Simplified Arabic" w:cs="Simplified Arabic" w:hint="cs"/>
          <w:szCs w:val="20"/>
          <w:rtl/>
        </w:rPr>
        <w:t>ويوفر</w:t>
      </w:r>
      <w:r w:rsidRPr="006F1F8D">
        <w:rPr>
          <w:rFonts w:ascii="Simplified Arabic" w:hAnsi="Simplified Arabic" w:cs="Simplified Arabic"/>
          <w:szCs w:val="20"/>
          <w:rtl/>
        </w:rPr>
        <w:t xml:space="preserve"> التمويل لمندوب واحد</w:t>
      </w:r>
      <w:r w:rsidRPr="006777E5">
        <w:rPr>
          <w:rFonts w:ascii="Simplified Arabic" w:eastAsia="YouYuan" w:hAnsi="Simplified Arabic" w:cs="Simplified Arabic" w:hint="cs"/>
          <w:kern w:val="2"/>
          <w:szCs w:val="20"/>
          <w:rtl/>
          <w:lang w:eastAsia="en-US"/>
        </w:rPr>
        <w:t xml:space="preserve"> </w:t>
      </w:r>
      <w:r w:rsidRPr="006777E5">
        <w:rPr>
          <w:rFonts w:ascii="Simplified Arabic" w:hAnsi="Simplified Arabic" w:cs="Simplified Arabic"/>
          <w:szCs w:val="20"/>
          <w:rtl/>
        </w:rPr>
        <w:t>في معظم الحالات</w:t>
      </w:r>
      <w:r w:rsidRPr="006F1F8D">
        <w:rPr>
          <w:rFonts w:ascii="Simplified Arabic" w:hAnsi="Simplified Arabic" w:cs="Simplified Arabic"/>
          <w:szCs w:val="20"/>
          <w:rtl/>
        </w:rPr>
        <w:t xml:space="preserve">. </w:t>
      </w:r>
      <w:r>
        <w:rPr>
          <w:rFonts w:ascii="Simplified Arabic" w:hAnsi="Simplified Arabic" w:cs="Simplified Arabic" w:hint="cs"/>
          <w:szCs w:val="20"/>
          <w:rtl/>
        </w:rPr>
        <w:t>بيد أنه في</w:t>
      </w:r>
      <w:r w:rsidRPr="006F1F8D">
        <w:rPr>
          <w:rFonts w:ascii="Simplified Arabic" w:hAnsi="Simplified Arabic" w:cs="Simplified Arabic"/>
          <w:szCs w:val="20"/>
          <w:rtl/>
        </w:rPr>
        <w:t xml:space="preserve"> بعض الحالات، </w:t>
      </w:r>
      <w:r>
        <w:rPr>
          <w:rFonts w:ascii="Simplified Arabic" w:hAnsi="Simplified Arabic" w:cs="Simplified Arabic" w:hint="cs"/>
          <w:szCs w:val="20"/>
          <w:rtl/>
        </w:rPr>
        <w:t>قد يجري تمويل أكثر من ممثل واحد للطرف حينما يكون</w:t>
      </w:r>
      <w:r w:rsidRPr="006F1F8D">
        <w:rPr>
          <w:rFonts w:ascii="Simplified Arabic" w:hAnsi="Simplified Arabic" w:cs="Simplified Arabic"/>
          <w:szCs w:val="20"/>
          <w:rtl/>
        </w:rPr>
        <w:t xml:space="preserve"> أحد ممثلي</w:t>
      </w:r>
      <w:r>
        <w:rPr>
          <w:rFonts w:ascii="Simplified Arabic" w:hAnsi="Simplified Arabic" w:cs="Simplified Arabic" w:hint="cs"/>
          <w:szCs w:val="20"/>
          <w:rtl/>
        </w:rPr>
        <w:t>ه</w:t>
      </w:r>
      <w:r w:rsidRPr="006F1F8D">
        <w:rPr>
          <w:rFonts w:ascii="Simplified Arabic" w:hAnsi="Simplified Arabic" w:cs="Simplified Arabic"/>
          <w:szCs w:val="20"/>
          <w:rtl/>
        </w:rPr>
        <w:t xml:space="preserve"> </w:t>
      </w:r>
      <w:r>
        <w:rPr>
          <w:rFonts w:ascii="Simplified Arabic" w:hAnsi="Simplified Arabic" w:cs="Simplified Arabic" w:hint="cs"/>
          <w:szCs w:val="20"/>
          <w:rtl/>
        </w:rPr>
        <w:t>عاملاً</w:t>
      </w:r>
      <w:r w:rsidRPr="006F1F8D">
        <w:rPr>
          <w:rFonts w:ascii="Simplified Arabic" w:hAnsi="Simplified Arabic" w:cs="Simplified Arabic"/>
          <w:szCs w:val="20"/>
          <w:rtl/>
        </w:rPr>
        <w:t xml:space="preserve"> في</w:t>
      </w:r>
      <w:r>
        <w:rPr>
          <w:rFonts w:ascii="Simplified Arabic" w:hAnsi="Simplified Arabic" w:cs="Simplified Arabic" w:hint="cs"/>
          <w:szCs w:val="20"/>
          <w:rtl/>
        </w:rPr>
        <w:t xml:space="preserve"> مكتب</w:t>
      </w:r>
      <w:r w:rsidRPr="006F1F8D">
        <w:rPr>
          <w:rFonts w:ascii="Simplified Arabic" w:hAnsi="Simplified Arabic" w:cs="Simplified Arabic"/>
          <w:szCs w:val="20"/>
          <w:rtl/>
        </w:rPr>
        <w:t xml:space="preserve"> مؤتمر الأطراف أو </w:t>
      </w:r>
      <w:r>
        <w:rPr>
          <w:rFonts w:ascii="Simplified Arabic" w:hAnsi="Simplified Arabic" w:cs="Simplified Arabic" w:hint="cs"/>
          <w:szCs w:val="20"/>
          <w:rtl/>
        </w:rPr>
        <w:t>مكتب</w:t>
      </w:r>
      <w:r w:rsidRPr="006F1F8D">
        <w:rPr>
          <w:rFonts w:ascii="Simplified Arabic" w:hAnsi="Simplified Arabic" w:cs="Simplified Arabic"/>
          <w:szCs w:val="20"/>
          <w:rtl/>
        </w:rPr>
        <w:t xml:space="preserve"> الهيئة الفرعية</w:t>
      </w:r>
      <w:r>
        <w:rPr>
          <w:rFonts w:ascii="Simplified Arabic" w:hAnsi="Simplified Arabic" w:cs="Simplified Arabic" w:hint="cs"/>
          <w:szCs w:val="20"/>
          <w:rtl/>
        </w:rPr>
        <w:t xml:space="preserve"> للمشورة العلمية والتقنية والتكنولوجية، على سبيل المثال</w:t>
      </w:r>
      <w:r w:rsidRPr="00723D51">
        <w:rPr>
          <w:rFonts w:ascii="Simplified Arabic" w:hAnsi="Simplified Arabic" w:cs="Simplified Arabic"/>
          <w:szCs w:val="20"/>
          <w:rtl/>
        </w:rPr>
        <w:t>.</w:t>
      </w:r>
      <w:r>
        <w:rPr>
          <w:rFonts w:ascii="Simplified Arabic" w:hAnsi="Simplified Arabic" w:cs="Simplified Arabic" w:hint="cs"/>
          <w:szCs w:val="20"/>
          <w:rtl/>
        </w:rPr>
        <w:t xml:space="preserve"> </w:t>
      </w:r>
    </w:p>
  </w:footnote>
  <w:footnote w:id="6">
    <w:p w14:paraId="1CAAC737" w14:textId="5448076F" w:rsidR="00EE31B0" w:rsidRPr="002E3CCC" w:rsidRDefault="00EE31B0" w:rsidP="006F1F8D">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tl/>
        </w:rPr>
        <w:t xml:space="preserve"> </w:t>
      </w:r>
      <w:r>
        <w:rPr>
          <w:rFonts w:ascii="Simplified Arabic" w:hAnsi="Simplified Arabic" w:cs="Simplified Arabic" w:hint="cs"/>
          <w:szCs w:val="20"/>
          <w:rtl/>
        </w:rPr>
        <w:t xml:space="preserve"> يبيّن</w:t>
      </w:r>
      <w:r w:rsidRPr="002C52E3">
        <w:rPr>
          <w:rFonts w:ascii="Simplified Arabic" w:hAnsi="Simplified Arabic" w:cs="Simplified Arabic"/>
          <w:szCs w:val="20"/>
          <w:rtl/>
        </w:rPr>
        <w:t xml:space="preserve"> </w:t>
      </w:r>
      <w:r>
        <w:rPr>
          <w:rFonts w:ascii="Simplified Arabic" w:hAnsi="Simplified Arabic" w:cs="Simplified Arabic" w:hint="cs"/>
          <w:szCs w:val="20"/>
          <w:rtl/>
        </w:rPr>
        <w:t>هذان العمودان</w:t>
      </w:r>
      <w:r w:rsidRPr="006F1F8D">
        <w:rPr>
          <w:rFonts w:ascii="Simplified Arabic" w:hAnsi="Simplified Arabic" w:cs="Simplified Arabic"/>
          <w:szCs w:val="20"/>
          <w:rtl/>
        </w:rPr>
        <w:t xml:space="preserve"> عدد الأطراف (أقل البلدان نمواً والدول الجزرية الصغيرة النامية) </w:t>
      </w:r>
      <w:r>
        <w:rPr>
          <w:rFonts w:ascii="Simplified Arabic" w:hAnsi="Simplified Arabic" w:cs="Simplified Arabic" w:hint="cs"/>
          <w:szCs w:val="20"/>
          <w:rtl/>
        </w:rPr>
        <w:t>والنسبة المئوية لهذه الأطراف ذات ال</w:t>
      </w:r>
      <w:r w:rsidRPr="006F1F8D">
        <w:rPr>
          <w:rFonts w:ascii="Simplified Arabic" w:hAnsi="Simplified Arabic" w:cs="Simplified Arabic"/>
          <w:szCs w:val="20"/>
          <w:rtl/>
        </w:rPr>
        <w:t xml:space="preserve">وفود </w:t>
      </w:r>
      <w:r>
        <w:rPr>
          <w:rFonts w:ascii="Simplified Arabic" w:hAnsi="Simplified Arabic" w:cs="Simplified Arabic" w:hint="cs"/>
          <w:szCs w:val="20"/>
          <w:rtl/>
        </w:rPr>
        <w:t>المكونة من عضو واحد والتي</w:t>
      </w:r>
      <w:r w:rsidRPr="006F1F8D">
        <w:rPr>
          <w:rFonts w:ascii="Simplified Arabic" w:hAnsi="Simplified Arabic" w:cs="Simplified Arabic"/>
          <w:szCs w:val="20"/>
          <w:rtl/>
        </w:rPr>
        <w:t xml:space="preserve"> تتلقى تمويلاً. </w:t>
      </w:r>
      <w:r>
        <w:rPr>
          <w:rFonts w:ascii="Simplified Arabic" w:hAnsi="Simplified Arabic" w:cs="Simplified Arabic" w:hint="cs"/>
          <w:szCs w:val="20"/>
          <w:rtl/>
        </w:rPr>
        <w:t>و</w:t>
      </w:r>
      <w:r w:rsidRPr="006F1F8D">
        <w:rPr>
          <w:rFonts w:ascii="Simplified Arabic" w:hAnsi="Simplified Arabic" w:cs="Simplified Arabic"/>
          <w:szCs w:val="20"/>
          <w:rtl/>
        </w:rPr>
        <w:t xml:space="preserve">في </w:t>
      </w:r>
      <w:r>
        <w:rPr>
          <w:rFonts w:ascii="Simplified Arabic" w:hAnsi="Simplified Arabic" w:cs="Simplified Arabic" w:hint="cs"/>
          <w:szCs w:val="20"/>
          <w:rtl/>
        </w:rPr>
        <w:t>ظل غياب</w:t>
      </w:r>
      <w:r w:rsidRPr="006F1F8D">
        <w:rPr>
          <w:rFonts w:ascii="Simplified Arabic" w:hAnsi="Simplified Arabic" w:cs="Simplified Arabic"/>
          <w:szCs w:val="20"/>
          <w:rtl/>
        </w:rPr>
        <w:t xml:space="preserve"> </w:t>
      </w:r>
      <w:r w:rsidRPr="006F1F8D">
        <w:rPr>
          <w:rFonts w:ascii="Simplified Arabic" w:hAnsi="Simplified Arabic" w:cs="Simplified Arabic"/>
          <w:szCs w:val="20"/>
          <w:rtl/>
        </w:rPr>
        <w:t xml:space="preserve">التمويل من الصندوق الاستئماني </w:t>
      </w:r>
      <w:r w:rsidRPr="003F0706">
        <w:rPr>
          <w:rFonts w:asciiTheme="majorBidi" w:hAnsiTheme="majorBidi" w:cstheme="majorBidi"/>
          <w:sz w:val="18"/>
          <w:szCs w:val="18"/>
        </w:rPr>
        <w:t>BZ</w:t>
      </w:r>
      <w:r w:rsidRPr="006F1F8D">
        <w:rPr>
          <w:rFonts w:ascii="Simplified Arabic" w:hAnsi="Simplified Arabic" w:cs="Simplified Arabic"/>
          <w:szCs w:val="20"/>
          <w:rtl/>
        </w:rPr>
        <w:t xml:space="preserve"> و</w:t>
      </w:r>
      <w:r>
        <w:rPr>
          <w:rFonts w:ascii="Simplified Arabic" w:hAnsi="Simplified Arabic" w:cs="Simplified Arabic" w:hint="cs"/>
          <w:szCs w:val="20"/>
          <w:rtl/>
        </w:rPr>
        <w:t xml:space="preserve">من </w:t>
      </w:r>
      <w:r w:rsidRPr="006F1F8D">
        <w:rPr>
          <w:rFonts w:ascii="Simplified Arabic" w:hAnsi="Simplified Arabic" w:cs="Simplified Arabic"/>
          <w:szCs w:val="20"/>
          <w:rtl/>
        </w:rPr>
        <w:t>مصادر التمويل البديلة، ل</w:t>
      </w:r>
      <w:r>
        <w:rPr>
          <w:rFonts w:ascii="Simplified Arabic" w:hAnsi="Simplified Arabic" w:cs="Simplified Arabic" w:hint="cs"/>
          <w:szCs w:val="20"/>
          <w:rtl/>
        </w:rPr>
        <w:t>ا تمثل</w:t>
      </w:r>
      <w:r w:rsidRPr="006F1F8D">
        <w:rPr>
          <w:rFonts w:ascii="Simplified Arabic" w:hAnsi="Simplified Arabic" w:cs="Simplified Arabic"/>
          <w:szCs w:val="20"/>
          <w:rtl/>
        </w:rPr>
        <w:t xml:space="preserve"> الأطراف</w:t>
      </w:r>
      <w:r>
        <w:rPr>
          <w:rFonts w:ascii="Simplified Arabic" w:hAnsi="Simplified Arabic" w:cs="Simplified Arabic" w:hint="cs"/>
          <w:szCs w:val="20"/>
          <w:rtl/>
        </w:rPr>
        <w:t xml:space="preserve"> المندرجة</w:t>
      </w:r>
      <w:r w:rsidRPr="006F1F8D">
        <w:rPr>
          <w:rFonts w:ascii="Simplified Arabic" w:hAnsi="Simplified Arabic" w:cs="Simplified Arabic"/>
          <w:szCs w:val="20"/>
          <w:rtl/>
        </w:rPr>
        <w:t xml:space="preserve"> في هذه الفئة في اجتماع </w:t>
      </w:r>
      <w:r w:rsidR="00F7285E">
        <w:rPr>
          <w:rFonts w:ascii="Simplified Arabic" w:hAnsi="Simplified Arabic" w:cs="Simplified Arabic" w:hint="cs"/>
          <w:szCs w:val="20"/>
          <w:rtl/>
        </w:rPr>
        <w:t>معيّن</w:t>
      </w:r>
      <w:r w:rsidRPr="00723D51">
        <w:rPr>
          <w:rFonts w:ascii="Simplified Arabic" w:hAnsi="Simplified Arabic" w:cs="Simplified Arabic"/>
          <w:szCs w:val="20"/>
          <w:rtl/>
        </w:rPr>
        <w:t>.</w:t>
      </w:r>
      <w:r>
        <w:rPr>
          <w:rFonts w:ascii="Simplified Arabic" w:hAnsi="Simplified Arabic" w:cs="Simplified Arabic" w:hint="cs"/>
          <w:szCs w:val="20"/>
          <w:rtl/>
        </w:rPr>
        <w:t xml:space="preserve"> </w:t>
      </w:r>
    </w:p>
  </w:footnote>
  <w:footnote w:id="7">
    <w:p w14:paraId="5A8AFD6C" w14:textId="2722B2B3" w:rsidR="00EE31B0" w:rsidRPr="002E3CCC" w:rsidRDefault="00EE31B0" w:rsidP="004A0EF5">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tl/>
        </w:rPr>
        <w:t xml:space="preserve"> </w:t>
      </w:r>
      <w:r>
        <w:rPr>
          <w:rFonts w:ascii="Simplified Arabic" w:hAnsi="Simplified Arabic" w:cs="Simplified Arabic" w:hint="cs"/>
          <w:szCs w:val="20"/>
          <w:rtl/>
        </w:rPr>
        <w:t xml:space="preserve"> </w:t>
      </w:r>
      <w:r>
        <w:rPr>
          <w:rFonts w:ascii="Simplified Arabic" w:hAnsi="Simplified Arabic" w:cs="Simplified Arabic" w:hint="cs"/>
          <w:szCs w:val="20"/>
          <w:rtl/>
        </w:rPr>
        <w:t>ل</w:t>
      </w:r>
      <w:r w:rsidRPr="004A0EF5">
        <w:rPr>
          <w:rFonts w:ascii="Simplified Arabic" w:hAnsi="Simplified Arabic" w:cs="Simplified Arabic"/>
          <w:szCs w:val="20"/>
          <w:rtl/>
        </w:rPr>
        <w:t>ل</w:t>
      </w:r>
      <w:r>
        <w:rPr>
          <w:rFonts w:ascii="Simplified Arabic" w:hAnsi="Simplified Arabic" w:cs="Simplified Arabic" w:hint="cs"/>
          <w:szCs w:val="20"/>
          <w:rtl/>
        </w:rPr>
        <w:t>اطلاع على ال</w:t>
      </w:r>
      <w:r w:rsidRPr="004A0EF5">
        <w:rPr>
          <w:rFonts w:ascii="Simplified Arabic" w:hAnsi="Simplified Arabic" w:cs="Simplified Arabic"/>
          <w:szCs w:val="20"/>
          <w:rtl/>
        </w:rPr>
        <w:t xml:space="preserve">مزيد من المعلومات، انظر </w:t>
      </w:r>
      <w:hyperlink r:id="rId3" w:history="1">
        <w:r w:rsidRPr="0086177B">
          <w:rPr>
            <w:rStyle w:val="Hyperlink"/>
            <w:kern w:val="18"/>
            <w:sz w:val="18"/>
            <w:szCs w:val="18"/>
          </w:rPr>
          <w:t>CBD/SBI/2/16/Add.1</w:t>
        </w:r>
      </w:hyperlink>
      <w:r w:rsidRPr="004A0EF5">
        <w:rPr>
          <w:rFonts w:ascii="Simplified Arabic" w:hAnsi="Simplified Arabic" w:cs="Simplified Arabic"/>
          <w:szCs w:val="20"/>
          <w:rtl/>
        </w:rPr>
        <w:t xml:space="preserve">، </w:t>
      </w:r>
      <w:r>
        <w:rPr>
          <w:rFonts w:ascii="Simplified Arabic" w:hAnsi="Simplified Arabic" w:cs="Simplified Arabic" w:hint="cs"/>
          <w:szCs w:val="20"/>
          <w:rtl/>
        </w:rPr>
        <w:t>التي سيُنظر</w:t>
      </w:r>
      <w:r w:rsidRPr="004A0EF5">
        <w:rPr>
          <w:rFonts w:ascii="Simplified Arabic" w:hAnsi="Simplified Arabic" w:cs="Simplified Arabic"/>
          <w:szCs w:val="20"/>
          <w:rtl/>
        </w:rPr>
        <w:t xml:space="preserve"> فيها في إطار البند 15 من جدول الأعمال</w:t>
      </w:r>
      <w:r w:rsidRPr="00723D51">
        <w:rPr>
          <w:rFonts w:ascii="Simplified Arabic" w:hAnsi="Simplified Arabic" w:cs="Simplified Arabic"/>
          <w:szCs w:val="20"/>
          <w:rtl/>
        </w:rPr>
        <w:t>.</w:t>
      </w:r>
      <w:r>
        <w:rPr>
          <w:rFonts w:ascii="Simplified Arabic" w:hAnsi="Simplified Arabic" w:cs="Simplified Arabic" w:hint="cs"/>
          <w:szCs w:val="20"/>
          <w:rtl/>
        </w:rPr>
        <w:t xml:space="preserve"> </w:t>
      </w:r>
    </w:p>
  </w:footnote>
  <w:footnote w:id="8">
    <w:p w14:paraId="10F5F9A2" w14:textId="2F5A7367" w:rsidR="00EE31B0" w:rsidRPr="002E3CCC" w:rsidRDefault="00EE31B0" w:rsidP="00785B4C">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tl/>
        </w:rPr>
        <w:t xml:space="preserve"> </w:t>
      </w:r>
      <w:r>
        <w:rPr>
          <w:rFonts w:ascii="Simplified Arabic" w:hAnsi="Simplified Arabic" w:cs="Simplified Arabic" w:hint="cs"/>
          <w:szCs w:val="20"/>
          <w:rtl/>
        </w:rPr>
        <w:t xml:space="preserve"> </w:t>
      </w:r>
      <w:r w:rsidRPr="00785B4C">
        <w:rPr>
          <w:rFonts w:ascii="Simplified Arabic" w:hAnsi="Simplified Arabic" w:cs="Simplified Arabic"/>
          <w:szCs w:val="20"/>
          <w:rtl/>
        </w:rPr>
        <w:t xml:space="preserve">على سبيل المثال، انظر قرار الجمعية العامة </w:t>
      </w:r>
      <w:hyperlink r:id="rId4" w:history="1">
        <w:r w:rsidRPr="00785B4C">
          <w:rPr>
            <w:rStyle w:val="Hyperlink"/>
            <w:rFonts w:ascii="Simplified Arabic" w:hAnsi="Simplified Arabic" w:cs="Simplified Arabic"/>
            <w:szCs w:val="20"/>
            <w:lang w:val="en-GB"/>
          </w:rPr>
          <w:t>70/1</w:t>
        </w:r>
      </w:hyperlink>
      <w:r w:rsidRPr="00785B4C">
        <w:rPr>
          <w:rFonts w:ascii="Simplified Arabic" w:hAnsi="Simplified Arabic" w:cs="Simplified Arabic"/>
          <w:szCs w:val="20"/>
          <w:rtl/>
        </w:rPr>
        <w:t xml:space="preserve">، المعنون </w:t>
      </w:r>
      <w:r>
        <w:rPr>
          <w:rFonts w:ascii="Simplified Arabic" w:hAnsi="Simplified Arabic" w:cs="Simplified Arabic" w:hint="cs"/>
          <w:szCs w:val="20"/>
          <w:rtl/>
        </w:rPr>
        <w:t>"</w:t>
      </w:r>
      <w:r w:rsidRPr="00785B4C">
        <w:rPr>
          <w:rFonts w:ascii="Simplified Arabic" w:hAnsi="Simplified Arabic" w:cs="Simplified Arabic"/>
          <w:szCs w:val="20"/>
          <w:rtl/>
        </w:rPr>
        <w:t>تحويل عالمنا: خطة التنمية المستدامة لعام 2030</w:t>
      </w:r>
      <w:r>
        <w:rPr>
          <w:rFonts w:ascii="Simplified Arabic" w:hAnsi="Simplified Arabic" w:cs="Simplified Arabic" w:hint="cs"/>
          <w:szCs w:val="20"/>
          <w:rtl/>
        </w:rPr>
        <w:t>"</w:t>
      </w:r>
      <w:r w:rsidRPr="00785B4C">
        <w:rPr>
          <w:rFonts w:ascii="Simplified Arabic" w:hAnsi="Simplified Arabic" w:cs="Simplified Arabic"/>
          <w:szCs w:val="20"/>
          <w:rtl/>
        </w:rPr>
        <w:t>.</w:t>
      </w:r>
    </w:p>
  </w:footnote>
  <w:footnote w:id="9">
    <w:p w14:paraId="550495B8" w14:textId="1885E0E5" w:rsidR="00EE31B0" w:rsidRPr="002E3CCC" w:rsidRDefault="00EE31B0" w:rsidP="00A40F78">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tl/>
        </w:rPr>
        <w:t xml:space="preserve"> </w:t>
      </w:r>
      <w:r>
        <w:rPr>
          <w:rFonts w:ascii="Simplified Arabic" w:hAnsi="Simplified Arabic" w:cs="Simplified Arabic" w:hint="cs"/>
          <w:szCs w:val="20"/>
          <w:rtl/>
        </w:rPr>
        <w:t xml:space="preserve"> </w:t>
      </w:r>
      <w:r w:rsidRPr="00A40F78">
        <w:rPr>
          <w:rFonts w:ascii="Simplified Arabic" w:hAnsi="Simplified Arabic" w:cs="Simplified Arabic" w:hint="cs"/>
          <w:szCs w:val="20"/>
          <w:rtl/>
        </w:rPr>
        <w:t>ل</w:t>
      </w:r>
      <w:r w:rsidRPr="00A40F78">
        <w:rPr>
          <w:rFonts w:ascii="Simplified Arabic" w:hAnsi="Simplified Arabic" w:cs="Simplified Arabic"/>
          <w:szCs w:val="20"/>
          <w:rtl/>
        </w:rPr>
        <w:t>ل</w:t>
      </w:r>
      <w:r w:rsidRPr="00A40F78">
        <w:rPr>
          <w:rFonts w:ascii="Simplified Arabic" w:hAnsi="Simplified Arabic" w:cs="Simplified Arabic" w:hint="cs"/>
          <w:szCs w:val="20"/>
          <w:rtl/>
        </w:rPr>
        <w:t>اطلاع على ال</w:t>
      </w:r>
      <w:r w:rsidRPr="00A40F78">
        <w:rPr>
          <w:rFonts w:ascii="Simplified Arabic" w:hAnsi="Simplified Arabic" w:cs="Simplified Arabic"/>
          <w:szCs w:val="20"/>
          <w:rtl/>
        </w:rPr>
        <w:t>مزيد من المعلومات، انظر</w:t>
      </w:r>
      <w:r>
        <w:rPr>
          <w:rFonts w:ascii="Simplified Arabic" w:hAnsi="Simplified Arabic" w:cs="Simplified Arabic" w:hint="cs"/>
          <w:szCs w:val="20"/>
          <w:rtl/>
        </w:rPr>
        <w:t xml:space="preserve"> </w:t>
      </w:r>
      <w:hyperlink r:id="rId5" w:history="1">
        <w:r w:rsidRPr="00A40F78">
          <w:rPr>
            <w:rStyle w:val="Hyperlink"/>
            <w:snapToGrid w:val="0"/>
            <w:kern w:val="18"/>
            <w:sz w:val="18"/>
            <w:szCs w:val="18"/>
          </w:rPr>
          <w:t>https://www.unglobalcompact.org/</w:t>
        </w:r>
      </w:hyperlink>
    </w:p>
  </w:footnote>
  <w:footnote w:id="10">
    <w:p w14:paraId="6FF8D658" w14:textId="2CEBE264" w:rsidR="00EE31B0" w:rsidRPr="002E3CCC" w:rsidRDefault="00EE31B0" w:rsidP="00A40F78">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tl/>
        </w:rPr>
        <w:t xml:space="preserve"> </w:t>
      </w:r>
      <w:r>
        <w:rPr>
          <w:rFonts w:ascii="Simplified Arabic" w:hAnsi="Simplified Arabic" w:cs="Simplified Arabic" w:hint="cs"/>
          <w:szCs w:val="20"/>
          <w:rtl/>
        </w:rPr>
        <w:t xml:space="preserve"> </w:t>
      </w:r>
      <w:r w:rsidRPr="00A40F78">
        <w:rPr>
          <w:rFonts w:ascii="Simplified Arabic" w:hAnsi="Simplified Arabic" w:cs="Simplified Arabic" w:hint="cs"/>
          <w:szCs w:val="20"/>
          <w:rtl/>
        </w:rPr>
        <w:t>ل</w:t>
      </w:r>
      <w:r w:rsidRPr="00A40F78">
        <w:rPr>
          <w:rFonts w:ascii="Simplified Arabic" w:hAnsi="Simplified Arabic" w:cs="Simplified Arabic"/>
          <w:szCs w:val="20"/>
          <w:rtl/>
        </w:rPr>
        <w:t>ل</w:t>
      </w:r>
      <w:r w:rsidRPr="00A40F78">
        <w:rPr>
          <w:rFonts w:ascii="Simplified Arabic" w:hAnsi="Simplified Arabic" w:cs="Simplified Arabic" w:hint="cs"/>
          <w:szCs w:val="20"/>
          <w:rtl/>
        </w:rPr>
        <w:t>اطلاع على ال</w:t>
      </w:r>
      <w:r w:rsidRPr="00A40F78">
        <w:rPr>
          <w:rFonts w:ascii="Simplified Arabic" w:hAnsi="Simplified Arabic" w:cs="Simplified Arabic"/>
          <w:szCs w:val="20"/>
          <w:rtl/>
        </w:rPr>
        <w:t>مزيد من المعلومات</w:t>
      </w:r>
      <w:r>
        <w:rPr>
          <w:rFonts w:ascii="Simplified Arabic" w:hAnsi="Simplified Arabic" w:cs="Simplified Arabic" w:hint="cs"/>
          <w:szCs w:val="20"/>
          <w:rtl/>
        </w:rPr>
        <w:t xml:space="preserve"> بشأن المبادئ</w:t>
      </w:r>
      <w:r w:rsidRPr="00A40F78">
        <w:rPr>
          <w:rFonts w:ascii="Simplified Arabic" w:hAnsi="Simplified Arabic" w:cs="Simplified Arabic"/>
          <w:szCs w:val="20"/>
          <w:rtl/>
        </w:rPr>
        <w:t>، انظر</w:t>
      </w:r>
      <w:r>
        <w:rPr>
          <w:rFonts w:ascii="Simplified Arabic" w:hAnsi="Simplified Arabic" w:cs="Simplified Arabic" w:hint="cs"/>
          <w:szCs w:val="20"/>
          <w:rtl/>
        </w:rPr>
        <w:t xml:space="preserve"> </w:t>
      </w:r>
      <w:hyperlink r:id="rId6" w:history="1">
        <w:r w:rsidRPr="00A40F78">
          <w:rPr>
            <w:rStyle w:val="Hyperlink"/>
            <w:snapToGrid w:val="0"/>
            <w:kern w:val="18"/>
            <w:sz w:val="18"/>
            <w:szCs w:val="18"/>
          </w:rPr>
          <w:t>https://www.unglobalcompact.org/what-is-gc/mission/principles</w:t>
        </w:r>
      </w:hyperlink>
    </w:p>
  </w:footnote>
  <w:footnote w:id="11">
    <w:p w14:paraId="1C82C2AE" w14:textId="399B2A90" w:rsidR="00EE31B0" w:rsidRPr="002E3CCC" w:rsidRDefault="00EE31B0" w:rsidP="00654FB0">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tl/>
        </w:rPr>
        <w:t xml:space="preserve"> </w:t>
      </w:r>
      <w:r>
        <w:rPr>
          <w:rFonts w:ascii="Simplified Arabic" w:hAnsi="Simplified Arabic" w:cs="Simplified Arabic" w:hint="cs"/>
          <w:szCs w:val="20"/>
          <w:rtl/>
        </w:rPr>
        <w:t xml:space="preserve"> </w:t>
      </w:r>
      <w:r w:rsidRPr="00A40F78">
        <w:rPr>
          <w:rFonts w:ascii="Simplified Arabic" w:hAnsi="Simplified Arabic" w:cs="Simplified Arabic" w:hint="cs"/>
          <w:szCs w:val="20"/>
          <w:rtl/>
        </w:rPr>
        <w:t>ل</w:t>
      </w:r>
      <w:r w:rsidRPr="00A40F78">
        <w:rPr>
          <w:rFonts w:ascii="Simplified Arabic" w:hAnsi="Simplified Arabic" w:cs="Simplified Arabic"/>
          <w:szCs w:val="20"/>
          <w:rtl/>
        </w:rPr>
        <w:t>ل</w:t>
      </w:r>
      <w:r w:rsidRPr="00A40F78">
        <w:rPr>
          <w:rFonts w:ascii="Simplified Arabic" w:hAnsi="Simplified Arabic" w:cs="Simplified Arabic" w:hint="cs"/>
          <w:szCs w:val="20"/>
          <w:rtl/>
        </w:rPr>
        <w:t>اطلاع على ال</w:t>
      </w:r>
      <w:r w:rsidRPr="00A40F78">
        <w:rPr>
          <w:rFonts w:ascii="Simplified Arabic" w:hAnsi="Simplified Arabic" w:cs="Simplified Arabic"/>
          <w:szCs w:val="20"/>
          <w:rtl/>
        </w:rPr>
        <w:t>مزيد من المعلومات، انظر</w:t>
      </w:r>
      <w:r>
        <w:rPr>
          <w:rFonts w:ascii="Simplified Arabic" w:hAnsi="Simplified Arabic" w:cs="Simplified Arabic" w:hint="cs"/>
          <w:szCs w:val="20"/>
          <w:rtl/>
        </w:rPr>
        <w:t xml:space="preserve"> </w:t>
      </w:r>
      <w:hyperlink r:id="rId7" w:history="1">
        <w:r w:rsidRPr="003B23C6">
          <w:rPr>
            <w:rStyle w:val="Hyperlink"/>
            <w:snapToGrid w:val="0"/>
            <w:kern w:val="18"/>
            <w:sz w:val="18"/>
            <w:szCs w:val="18"/>
          </w:rPr>
          <w:t>https://business.un.org/en/documents/5292</w:t>
        </w:r>
      </w:hyperlink>
    </w:p>
  </w:footnote>
  <w:footnote w:id="12">
    <w:p w14:paraId="6303A967" w14:textId="673D14E8" w:rsidR="00EE31B0" w:rsidRPr="002E3CCC" w:rsidRDefault="00EE31B0" w:rsidP="00A705FB">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Fonts w:hint="cs"/>
          <w:rtl/>
        </w:rPr>
        <w:t xml:space="preserve"> </w:t>
      </w:r>
      <w:r>
        <w:rPr>
          <w:rtl/>
        </w:rPr>
        <w:t xml:space="preserve"> </w:t>
      </w:r>
      <w:r w:rsidRPr="00A40F78">
        <w:rPr>
          <w:rFonts w:ascii="Simplified Arabic" w:hAnsi="Simplified Arabic" w:cs="Simplified Arabic" w:hint="cs"/>
          <w:szCs w:val="20"/>
          <w:rtl/>
        </w:rPr>
        <w:t>ل</w:t>
      </w:r>
      <w:r w:rsidRPr="00A40F78">
        <w:rPr>
          <w:rFonts w:ascii="Simplified Arabic" w:hAnsi="Simplified Arabic" w:cs="Simplified Arabic"/>
          <w:szCs w:val="20"/>
          <w:rtl/>
        </w:rPr>
        <w:t>ل</w:t>
      </w:r>
      <w:r w:rsidRPr="00A40F78">
        <w:rPr>
          <w:rFonts w:ascii="Simplified Arabic" w:hAnsi="Simplified Arabic" w:cs="Simplified Arabic" w:hint="cs"/>
          <w:szCs w:val="20"/>
          <w:rtl/>
        </w:rPr>
        <w:t>اطلاع على ال</w:t>
      </w:r>
      <w:r w:rsidRPr="00A40F78">
        <w:rPr>
          <w:rFonts w:ascii="Simplified Arabic" w:hAnsi="Simplified Arabic" w:cs="Simplified Arabic"/>
          <w:szCs w:val="20"/>
          <w:rtl/>
        </w:rPr>
        <w:t>مزيد من المعلومات، انظر</w:t>
      </w:r>
      <w:r>
        <w:rPr>
          <w:rFonts w:ascii="Simplified Arabic" w:hAnsi="Simplified Arabic" w:cs="Simplified Arabic" w:hint="cs"/>
          <w:szCs w:val="20"/>
          <w:rtl/>
        </w:rPr>
        <w:t xml:space="preserve"> </w:t>
      </w:r>
      <w:hyperlink r:id="rId8" w:history="1">
        <w:r w:rsidRPr="00A705FB">
          <w:rPr>
            <w:rStyle w:val="Hyperlink"/>
            <w:snapToGrid w:val="0"/>
            <w:kern w:val="18"/>
            <w:sz w:val="18"/>
            <w:szCs w:val="18"/>
          </w:rPr>
          <w:t>https://unfccc.int/sites/default/files/b_2017_1_unfccc_guidelines_for_partnership_final.pdf</w:t>
        </w:r>
      </w:hyperlink>
      <w:r>
        <w:rPr>
          <w:rFonts w:ascii="Simplified Arabic" w:hAnsi="Simplified Arabic" w:cs="Simplified Arabic" w:hint="cs"/>
          <w:szCs w:val="2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noProof/>
        <w:kern w:val="22"/>
        <w:szCs w:val="20"/>
        <w:lang w:val="en-GB"/>
      </w:rPr>
      <w:alias w:val="Subject"/>
      <w:tag w:val=""/>
      <w:id w:val="599458323"/>
      <w:placeholder>
        <w:docPart w:val="E2032C4E28244CFEB1155721DB852CEF"/>
      </w:placeholder>
      <w:dataBinding w:prefixMappings="xmlns:ns0='http://purl.org/dc/elements/1.1/' xmlns:ns1='http://schemas.openxmlformats.org/package/2006/metadata/core-properties' " w:xpath="/ns1:coreProperties[1]/ns0:subject[1]" w:storeItemID="{6C3C8BC8-F283-45AE-878A-BAB7291924A1}"/>
      <w:text/>
    </w:sdtPr>
    <w:sdtEndPr/>
    <w:sdtContent>
      <w:p w14:paraId="20B729EF" w14:textId="54F16E0D" w:rsidR="00EE31B0" w:rsidRPr="00EF5B54" w:rsidRDefault="00EE31B0" w:rsidP="00EF5B54">
        <w:pPr>
          <w:suppressLineNumbers/>
          <w:suppressAutoHyphens/>
          <w:kinsoku w:val="0"/>
          <w:overflowPunct w:val="0"/>
          <w:autoSpaceDE w:val="0"/>
          <w:autoSpaceDN w:val="0"/>
          <w:bidi w:val="0"/>
          <w:adjustRightInd w:val="0"/>
          <w:snapToGrid w:val="0"/>
          <w:spacing w:line="240" w:lineRule="auto"/>
          <w:jc w:val="right"/>
          <w:rPr>
            <w:rFonts w:eastAsia="Times New Roman" w:cs="Times New Roman"/>
            <w:noProof/>
            <w:kern w:val="22"/>
            <w:szCs w:val="20"/>
            <w:rtl/>
            <w:lang w:val="en-GB"/>
          </w:rPr>
        </w:pPr>
        <w:r>
          <w:rPr>
            <w:rFonts w:eastAsia="Times New Roman" w:cs="Times New Roman"/>
            <w:noProof/>
            <w:kern w:val="22"/>
            <w:szCs w:val="20"/>
            <w:lang w:val="en-GB"/>
          </w:rPr>
          <w:t>CBD/SBI/2/18</w:t>
        </w:r>
      </w:p>
    </w:sdtContent>
  </w:sdt>
  <w:p w14:paraId="2DD07A03" w14:textId="13358F9B" w:rsidR="00EE31B0" w:rsidRPr="008B7BB3" w:rsidRDefault="00EE31B0" w:rsidP="00EF5B54">
    <w:pPr>
      <w:tabs>
        <w:tab w:val="left" w:pos="6379"/>
      </w:tabs>
      <w:bidi w:val="0"/>
      <w:ind w:left="6237"/>
      <w:jc w:val="right"/>
      <w:rPr>
        <w:szCs w:val="20"/>
      </w:rPr>
    </w:pPr>
    <w:r w:rsidRPr="008B7BB3">
      <w:rPr>
        <w:szCs w:val="20"/>
      </w:rPr>
      <w:t xml:space="preserve"> Page </w:t>
    </w:r>
    <w:r w:rsidRPr="008B7BB3">
      <w:rPr>
        <w:szCs w:val="20"/>
      </w:rPr>
      <w:fldChar w:fldCharType="begin"/>
    </w:r>
    <w:r w:rsidRPr="008B7BB3">
      <w:rPr>
        <w:szCs w:val="20"/>
      </w:rPr>
      <w:instrText xml:space="preserve">PAGE  </w:instrText>
    </w:r>
    <w:r w:rsidRPr="008B7BB3">
      <w:rPr>
        <w:szCs w:val="20"/>
      </w:rPr>
      <w:fldChar w:fldCharType="separate"/>
    </w:r>
    <w:r w:rsidR="00443ADD">
      <w:rPr>
        <w:noProof/>
        <w:szCs w:val="20"/>
      </w:rPr>
      <w:t>4</w:t>
    </w:r>
    <w:r w:rsidRPr="008B7BB3">
      <w:rPr>
        <w:szCs w:val="20"/>
      </w:rPr>
      <w:fldChar w:fldCharType="end"/>
    </w:r>
  </w:p>
  <w:p w14:paraId="31E583CE" w14:textId="77777777" w:rsidR="00EE31B0" w:rsidRPr="00FF65D5" w:rsidRDefault="00EE31B0" w:rsidP="00B30E50">
    <w:pPr>
      <w:pStyle w:val="Header"/>
      <w:bidi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lang w:val="en-GB"/>
      </w:rPr>
      <w:alias w:val="Subject"/>
      <w:tag w:val=""/>
      <w:id w:val="1860933302"/>
      <w:placeholder>
        <w:docPart w:val="1126D858F8B542848086EB4DF829F4F5"/>
      </w:placeholder>
      <w:dataBinding w:prefixMappings="xmlns:ns0='http://purl.org/dc/elements/1.1/' xmlns:ns1='http://schemas.openxmlformats.org/package/2006/metadata/core-properties' " w:xpath="/ns1:coreProperties[1]/ns0:subject[1]" w:storeItemID="{6C3C8BC8-F283-45AE-878A-BAB7291924A1}"/>
      <w:text/>
    </w:sdtPr>
    <w:sdtEndPr/>
    <w:sdtContent>
      <w:p w14:paraId="53744F52" w14:textId="23002674" w:rsidR="00EE31B0" w:rsidRPr="00EF5B54" w:rsidRDefault="00EE31B0" w:rsidP="00EF5B54">
        <w:pPr>
          <w:tabs>
            <w:tab w:val="left" w:pos="6379"/>
          </w:tabs>
          <w:bidi w:val="0"/>
          <w:jc w:val="left"/>
          <w:rPr>
            <w:szCs w:val="20"/>
            <w:rtl/>
          </w:rPr>
        </w:pPr>
        <w:r>
          <w:rPr>
            <w:szCs w:val="20"/>
            <w:lang w:val="en-GB"/>
          </w:rPr>
          <w:t>CBD/SBI/2/18</w:t>
        </w:r>
      </w:p>
    </w:sdtContent>
  </w:sdt>
  <w:p w14:paraId="3013DCD9" w14:textId="2B1690AA" w:rsidR="00EE31B0" w:rsidRPr="008B7BB3" w:rsidRDefault="00EE31B0" w:rsidP="00EF5B54">
    <w:pPr>
      <w:tabs>
        <w:tab w:val="left" w:pos="6379"/>
      </w:tabs>
      <w:bidi w:val="0"/>
      <w:jc w:val="left"/>
      <w:rPr>
        <w:szCs w:val="20"/>
      </w:rPr>
    </w:pPr>
    <w:r w:rsidRPr="00EF5B54">
      <w:rPr>
        <w:szCs w:val="20"/>
      </w:rPr>
      <w:t xml:space="preserve"> </w:t>
    </w:r>
    <w:r w:rsidRPr="008B7BB3">
      <w:rPr>
        <w:szCs w:val="20"/>
      </w:rPr>
      <w:t xml:space="preserve">Page </w:t>
    </w:r>
    <w:r w:rsidRPr="008B7BB3">
      <w:rPr>
        <w:szCs w:val="20"/>
      </w:rPr>
      <w:fldChar w:fldCharType="begin"/>
    </w:r>
    <w:r w:rsidRPr="008B7BB3">
      <w:rPr>
        <w:szCs w:val="20"/>
      </w:rPr>
      <w:instrText xml:space="preserve">PAGE  </w:instrText>
    </w:r>
    <w:r w:rsidRPr="008B7BB3">
      <w:rPr>
        <w:szCs w:val="20"/>
      </w:rPr>
      <w:fldChar w:fldCharType="separate"/>
    </w:r>
    <w:r w:rsidR="00443ADD">
      <w:rPr>
        <w:noProof/>
        <w:szCs w:val="20"/>
      </w:rPr>
      <w:t>3</w:t>
    </w:r>
    <w:r w:rsidRPr="008B7BB3">
      <w:rPr>
        <w:szCs w:val="20"/>
      </w:rPr>
      <w:fldChar w:fldCharType="end"/>
    </w:r>
  </w:p>
  <w:p w14:paraId="050C456E" w14:textId="77777777" w:rsidR="00EE31B0" w:rsidRPr="00FF65D5" w:rsidRDefault="00EE31B0" w:rsidP="00FF6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3593" w14:textId="77777777" w:rsidR="00EE31B0" w:rsidRPr="00084BB4" w:rsidRDefault="00EE31B0" w:rsidP="00FF65D5">
    <w:pPr>
      <w:tabs>
        <w:tab w:val="left" w:pos="6379"/>
      </w:tabs>
      <w:bidi w:val="0"/>
      <w:jc w:val="lef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987F4A"/>
    <w:multiLevelType w:val="hybridMultilevel"/>
    <w:tmpl w:val="C278F9AE"/>
    <w:lvl w:ilvl="0" w:tplc="F9806AAA">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5864B1"/>
    <w:multiLevelType w:val="hybridMultilevel"/>
    <w:tmpl w:val="BE9E2D60"/>
    <w:lvl w:ilvl="0" w:tplc="2592DA28">
      <w:start w:val="1"/>
      <w:numFmt w:val="decimal"/>
      <w:lvlText w:val="%1-"/>
      <w:lvlJc w:val="left"/>
      <w:pPr>
        <w:ind w:left="1786" w:hanging="720"/>
      </w:pPr>
    </w:lvl>
    <w:lvl w:ilvl="1" w:tplc="10090019">
      <w:start w:val="1"/>
      <w:numFmt w:val="lowerLetter"/>
      <w:lvlText w:val="%2."/>
      <w:lvlJc w:val="left"/>
      <w:pPr>
        <w:ind w:left="2146" w:hanging="360"/>
      </w:pPr>
    </w:lvl>
    <w:lvl w:ilvl="2" w:tplc="1009001B">
      <w:start w:val="1"/>
      <w:numFmt w:val="lowerRoman"/>
      <w:lvlText w:val="%3."/>
      <w:lvlJc w:val="right"/>
      <w:pPr>
        <w:ind w:left="2866" w:hanging="180"/>
      </w:pPr>
    </w:lvl>
    <w:lvl w:ilvl="3" w:tplc="1009000F">
      <w:start w:val="1"/>
      <w:numFmt w:val="decimal"/>
      <w:lvlText w:val="%4."/>
      <w:lvlJc w:val="left"/>
      <w:pPr>
        <w:ind w:left="3586" w:hanging="360"/>
      </w:pPr>
    </w:lvl>
    <w:lvl w:ilvl="4" w:tplc="10090019">
      <w:start w:val="1"/>
      <w:numFmt w:val="lowerLetter"/>
      <w:lvlText w:val="%5."/>
      <w:lvlJc w:val="left"/>
      <w:pPr>
        <w:ind w:left="4306" w:hanging="360"/>
      </w:pPr>
    </w:lvl>
    <w:lvl w:ilvl="5" w:tplc="1009001B">
      <w:start w:val="1"/>
      <w:numFmt w:val="lowerRoman"/>
      <w:lvlText w:val="%6."/>
      <w:lvlJc w:val="right"/>
      <w:pPr>
        <w:ind w:left="5026" w:hanging="180"/>
      </w:pPr>
    </w:lvl>
    <w:lvl w:ilvl="6" w:tplc="1009000F">
      <w:start w:val="1"/>
      <w:numFmt w:val="decimal"/>
      <w:lvlText w:val="%7."/>
      <w:lvlJc w:val="left"/>
      <w:pPr>
        <w:ind w:left="5746" w:hanging="360"/>
      </w:pPr>
    </w:lvl>
    <w:lvl w:ilvl="7" w:tplc="10090019">
      <w:start w:val="1"/>
      <w:numFmt w:val="lowerLetter"/>
      <w:lvlText w:val="%8."/>
      <w:lvlJc w:val="left"/>
      <w:pPr>
        <w:ind w:left="6466" w:hanging="360"/>
      </w:pPr>
    </w:lvl>
    <w:lvl w:ilvl="8" w:tplc="1009001B">
      <w:start w:val="1"/>
      <w:numFmt w:val="lowerRoman"/>
      <w:lvlText w:val="%9."/>
      <w:lvlJc w:val="right"/>
      <w:pPr>
        <w:ind w:left="7186" w:hanging="180"/>
      </w:pPr>
    </w:lvl>
  </w:abstractNum>
  <w:abstractNum w:abstractNumId="3"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6"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426260C9"/>
    <w:multiLevelType w:val="hybridMultilevel"/>
    <w:tmpl w:val="0426A8D6"/>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779C1"/>
    <w:multiLevelType w:val="hybridMultilevel"/>
    <w:tmpl w:val="76F4F79E"/>
    <w:lvl w:ilvl="0" w:tplc="58F047F4">
      <w:start w:val="1"/>
      <w:numFmt w:val="decimal"/>
      <w:lvlText w:val="%1-"/>
      <w:lvlJc w:val="left"/>
      <w:pPr>
        <w:ind w:left="1185" w:hanging="360"/>
      </w:pPr>
      <w:rPr>
        <w:rFonts w:hint="default"/>
        <w:sz w:val="22"/>
        <w:szCs w:val="22"/>
        <w:lang w:bidi="ar-EG"/>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7E64D11"/>
    <w:multiLevelType w:val="hybridMultilevel"/>
    <w:tmpl w:val="C278F9AE"/>
    <w:lvl w:ilvl="0" w:tplc="F9806AAA">
      <w:start w:val="1"/>
      <w:numFmt w:val="decimal"/>
      <w:lvlText w:val="%1-"/>
      <w:lvlJc w:val="left"/>
      <w:pPr>
        <w:ind w:left="1778" w:hanging="360"/>
      </w:pPr>
      <w:rPr>
        <w:rFonts w:hint="default"/>
        <w:sz w:val="24"/>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B15210F"/>
    <w:multiLevelType w:val="hybridMultilevel"/>
    <w:tmpl w:val="2BBC2CCE"/>
    <w:lvl w:ilvl="0" w:tplc="F63C18F8">
      <w:start w:val="1"/>
      <w:numFmt w:val="decimal"/>
      <w:lvlText w:val="%1-"/>
      <w:lvlJc w:val="left"/>
      <w:pPr>
        <w:ind w:left="1080" w:hanging="360"/>
      </w:pPr>
      <w:rPr>
        <w:rFonts w:hint="default"/>
        <w:sz w:val="24"/>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10"/>
  </w:num>
  <w:num w:numId="2">
    <w:abstractNumId w:val="13"/>
  </w:num>
  <w:num w:numId="3">
    <w:abstractNumId w:val="9"/>
  </w:num>
  <w:num w:numId="4">
    <w:abstractNumId w:val="6"/>
  </w:num>
  <w:num w:numId="5">
    <w:abstractNumId w:val="0"/>
  </w:num>
  <w:num w:numId="6">
    <w:abstractNumId w:val="3"/>
  </w:num>
  <w:num w:numId="7">
    <w:abstractNumId w:val="11"/>
  </w:num>
  <w:num w:numId="8">
    <w:abstractNumId w:val="14"/>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8"/>
    </w:lvlOverride>
  </w:num>
  <w:num w:numId="13">
    <w:abstractNumId w:val="1"/>
  </w:num>
  <w:num w:numId="14">
    <w:abstractNumId w:val="12"/>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24"/>
    <w:rsid w:val="00000127"/>
    <w:rsid w:val="00001033"/>
    <w:rsid w:val="00001335"/>
    <w:rsid w:val="00001FD1"/>
    <w:rsid w:val="0000220F"/>
    <w:rsid w:val="000039B6"/>
    <w:rsid w:val="000047DC"/>
    <w:rsid w:val="00004E02"/>
    <w:rsid w:val="00004F1B"/>
    <w:rsid w:val="000056A7"/>
    <w:rsid w:val="00005C6B"/>
    <w:rsid w:val="00005F7B"/>
    <w:rsid w:val="00006287"/>
    <w:rsid w:val="0000629F"/>
    <w:rsid w:val="00006B3C"/>
    <w:rsid w:val="00007338"/>
    <w:rsid w:val="0000770F"/>
    <w:rsid w:val="00007E58"/>
    <w:rsid w:val="00010174"/>
    <w:rsid w:val="00010653"/>
    <w:rsid w:val="00010F2A"/>
    <w:rsid w:val="0001433D"/>
    <w:rsid w:val="000144D3"/>
    <w:rsid w:val="00014C62"/>
    <w:rsid w:val="00014DC6"/>
    <w:rsid w:val="0001555B"/>
    <w:rsid w:val="00015DC4"/>
    <w:rsid w:val="00016B4E"/>
    <w:rsid w:val="00017621"/>
    <w:rsid w:val="00017D1A"/>
    <w:rsid w:val="000213DE"/>
    <w:rsid w:val="00022D4B"/>
    <w:rsid w:val="00022FBA"/>
    <w:rsid w:val="0002351F"/>
    <w:rsid w:val="00023967"/>
    <w:rsid w:val="00024250"/>
    <w:rsid w:val="0002474B"/>
    <w:rsid w:val="0002523A"/>
    <w:rsid w:val="00025E2A"/>
    <w:rsid w:val="00026878"/>
    <w:rsid w:val="00027140"/>
    <w:rsid w:val="000272C6"/>
    <w:rsid w:val="00027F72"/>
    <w:rsid w:val="000300D1"/>
    <w:rsid w:val="00030485"/>
    <w:rsid w:val="00030C8C"/>
    <w:rsid w:val="0003135B"/>
    <w:rsid w:val="00031468"/>
    <w:rsid w:val="00031FBE"/>
    <w:rsid w:val="000326E4"/>
    <w:rsid w:val="000334A6"/>
    <w:rsid w:val="00033F9A"/>
    <w:rsid w:val="00034043"/>
    <w:rsid w:val="000343FD"/>
    <w:rsid w:val="00034910"/>
    <w:rsid w:val="0003607A"/>
    <w:rsid w:val="00036433"/>
    <w:rsid w:val="000365A6"/>
    <w:rsid w:val="00036F64"/>
    <w:rsid w:val="000408ED"/>
    <w:rsid w:val="00040FA5"/>
    <w:rsid w:val="0004106B"/>
    <w:rsid w:val="00041247"/>
    <w:rsid w:val="00041299"/>
    <w:rsid w:val="000418B0"/>
    <w:rsid w:val="00041FD9"/>
    <w:rsid w:val="00043D1B"/>
    <w:rsid w:val="00044AAF"/>
    <w:rsid w:val="00044EB4"/>
    <w:rsid w:val="0004504F"/>
    <w:rsid w:val="00045E3C"/>
    <w:rsid w:val="00046170"/>
    <w:rsid w:val="0004712C"/>
    <w:rsid w:val="00050257"/>
    <w:rsid w:val="000518A5"/>
    <w:rsid w:val="000518AA"/>
    <w:rsid w:val="00051A6E"/>
    <w:rsid w:val="00052817"/>
    <w:rsid w:val="00053725"/>
    <w:rsid w:val="0005429D"/>
    <w:rsid w:val="0005468E"/>
    <w:rsid w:val="00054D4E"/>
    <w:rsid w:val="000555C6"/>
    <w:rsid w:val="00056818"/>
    <w:rsid w:val="000569D7"/>
    <w:rsid w:val="00056B97"/>
    <w:rsid w:val="0005748C"/>
    <w:rsid w:val="00057C94"/>
    <w:rsid w:val="00060817"/>
    <w:rsid w:val="00060A24"/>
    <w:rsid w:val="00060B86"/>
    <w:rsid w:val="00060E6E"/>
    <w:rsid w:val="0006113B"/>
    <w:rsid w:val="00061240"/>
    <w:rsid w:val="00061387"/>
    <w:rsid w:val="0006179B"/>
    <w:rsid w:val="000617F5"/>
    <w:rsid w:val="00061A70"/>
    <w:rsid w:val="00061F32"/>
    <w:rsid w:val="00062717"/>
    <w:rsid w:val="00062CBF"/>
    <w:rsid w:val="0006356C"/>
    <w:rsid w:val="00063D8B"/>
    <w:rsid w:val="00064142"/>
    <w:rsid w:val="00064701"/>
    <w:rsid w:val="000647C5"/>
    <w:rsid w:val="0006509A"/>
    <w:rsid w:val="00065187"/>
    <w:rsid w:val="000654E5"/>
    <w:rsid w:val="000659D4"/>
    <w:rsid w:val="00065D74"/>
    <w:rsid w:val="00065EAD"/>
    <w:rsid w:val="00066168"/>
    <w:rsid w:val="000673FE"/>
    <w:rsid w:val="000676F9"/>
    <w:rsid w:val="00070B4C"/>
    <w:rsid w:val="00070DE2"/>
    <w:rsid w:val="00070EF1"/>
    <w:rsid w:val="00071AA3"/>
    <w:rsid w:val="00072556"/>
    <w:rsid w:val="000730AE"/>
    <w:rsid w:val="0007477C"/>
    <w:rsid w:val="000748F0"/>
    <w:rsid w:val="00074A52"/>
    <w:rsid w:val="000755BC"/>
    <w:rsid w:val="000755F9"/>
    <w:rsid w:val="00075A8A"/>
    <w:rsid w:val="000770F3"/>
    <w:rsid w:val="000777DF"/>
    <w:rsid w:val="00077DAB"/>
    <w:rsid w:val="00077F6A"/>
    <w:rsid w:val="0008009F"/>
    <w:rsid w:val="00080B30"/>
    <w:rsid w:val="00081999"/>
    <w:rsid w:val="000819A2"/>
    <w:rsid w:val="00082DD7"/>
    <w:rsid w:val="00083656"/>
    <w:rsid w:val="000839A2"/>
    <w:rsid w:val="00084BB4"/>
    <w:rsid w:val="00085341"/>
    <w:rsid w:val="000858CA"/>
    <w:rsid w:val="000859FA"/>
    <w:rsid w:val="000867EE"/>
    <w:rsid w:val="00086ADE"/>
    <w:rsid w:val="0008758D"/>
    <w:rsid w:val="00087C19"/>
    <w:rsid w:val="00087D12"/>
    <w:rsid w:val="000904A8"/>
    <w:rsid w:val="000916BE"/>
    <w:rsid w:val="00091948"/>
    <w:rsid w:val="00092667"/>
    <w:rsid w:val="0009290C"/>
    <w:rsid w:val="00093760"/>
    <w:rsid w:val="0009380B"/>
    <w:rsid w:val="00093B35"/>
    <w:rsid w:val="00093F2D"/>
    <w:rsid w:val="00094391"/>
    <w:rsid w:val="00094D7F"/>
    <w:rsid w:val="00095854"/>
    <w:rsid w:val="00096F83"/>
    <w:rsid w:val="00097021"/>
    <w:rsid w:val="00097777"/>
    <w:rsid w:val="000A043F"/>
    <w:rsid w:val="000A05B7"/>
    <w:rsid w:val="000A0836"/>
    <w:rsid w:val="000A0B70"/>
    <w:rsid w:val="000A0D46"/>
    <w:rsid w:val="000A10E4"/>
    <w:rsid w:val="000A1281"/>
    <w:rsid w:val="000A151F"/>
    <w:rsid w:val="000A1661"/>
    <w:rsid w:val="000A1E30"/>
    <w:rsid w:val="000A2405"/>
    <w:rsid w:val="000A395A"/>
    <w:rsid w:val="000A4629"/>
    <w:rsid w:val="000A52DA"/>
    <w:rsid w:val="000A5398"/>
    <w:rsid w:val="000A5B08"/>
    <w:rsid w:val="000A776F"/>
    <w:rsid w:val="000A792D"/>
    <w:rsid w:val="000B013A"/>
    <w:rsid w:val="000B0213"/>
    <w:rsid w:val="000B0CF1"/>
    <w:rsid w:val="000B100E"/>
    <w:rsid w:val="000B1961"/>
    <w:rsid w:val="000B1ADF"/>
    <w:rsid w:val="000B1E61"/>
    <w:rsid w:val="000B1E95"/>
    <w:rsid w:val="000B2606"/>
    <w:rsid w:val="000B3249"/>
    <w:rsid w:val="000B3997"/>
    <w:rsid w:val="000B4102"/>
    <w:rsid w:val="000B4A2B"/>
    <w:rsid w:val="000B4E04"/>
    <w:rsid w:val="000B5A15"/>
    <w:rsid w:val="000B5A66"/>
    <w:rsid w:val="000B5A77"/>
    <w:rsid w:val="000B61A8"/>
    <w:rsid w:val="000B6BC3"/>
    <w:rsid w:val="000B731D"/>
    <w:rsid w:val="000B737A"/>
    <w:rsid w:val="000B7D90"/>
    <w:rsid w:val="000C1221"/>
    <w:rsid w:val="000C1320"/>
    <w:rsid w:val="000C14D0"/>
    <w:rsid w:val="000C1FF3"/>
    <w:rsid w:val="000C2493"/>
    <w:rsid w:val="000C2729"/>
    <w:rsid w:val="000C2D35"/>
    <w:rsid w:val="000C2D6E"/>
    <w:rsid w:val="000C34D2"/>
    <w:rsid w:val="000C381A"/>
    <w:rsid w:val="000C3D18"/>
    <w:rsid w:val="000C4896"/>
    <w:rsid w:val="000C48B3"/>
    <w:rsid w:val="000C49C5"/>
    <w:rsid w:val="000C5662"/>
    <w:rsid w:val="000C697A"/>
    <w:rsid w:val="000C6F97"/>
    <w:rsid w:val="000D09E6"/>
    <w:rsid w:val="000D0AAE"/>
    <w:rsid w:val="000D0AC3"/>
    <w:rsid w:val="000D0E3C"/>
    <w:rsid w:val="000D18D7"/>
    <w:rsid w:val="000D19AB"/>
    <w:rsid w:val="000D1FD4"/>
    <w:rsid w:val="000D2896"/>
    <w:rsid w:val="000D481D"/>
    <w:rsid w:val="000D48C6"/>
    <w:rsid w:val="000D4B21"/>
    <w:rsid w:val="000D51A2"/>
    <w:rsid w:val="000D6011"/>
    <w:rsid w:val="000D707B"/>
    <w:rsid w:val="000D7524"/>
    <w:rsid w:val="000E0176"/>
    <w:rsid w:val="000E01B6"/>
    <w:rsid w:val="000E01D6"/>
    <w:rsid w:val="000E0406"/>
    <w:rsid w:val="000E1BBD"/>
    <w:rsid w:val="000E1BD9"/>
    <w:rsid w:val="000E272A"/>
    <w:rsid w:val="000E2BE2"/>
    <w:rsid w:val="000E33F7"/>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6E93"/>
    <w:rsid w:val="000F0C9E"/>
    <w:rsid w:val="000F18DF"/>
    <w:rsid w:val="000F22B2"/>
    <w:rsid w:val="000F235F"/>
    <w:rsid w:val="000F29B8"/>
    <w:rsid w:val="000F3E31"/>
    <w:rsid w:val="000F4052"/>
    <w:rsid w:val="000F5748"/>
    <w:rsid w:val="000F58C1"/>
    <w:rsid w:val="000F5B3D"/>
    <w:rsid w:val="000F7C9C"/>
    <w:rsid w:val="001000A9"/>
    <w:rsid w:val="00100918"/>
    <w:rsid w:val="00101DD4"/>
    <w:rsid w:val="00102599"/>
    <w:rsid w:val="00103222"/>
    <w:rsid w:val="00103AE0"/>
    <w:rsid w:val="0010432E"/>
    <w:rsid w:val="001044C2"/>
    <w:rsid w:val="00105262"/>
    <w:rsid w:val="001061E2"/>
    <w:rsid w:val="0010717E"/>
    <w:rsid w:val="0010734B"/>
    <w:rsid w:val="00107AB9"/>
    <w:rsid w:val="00107C58"/>
    <w:rsid w:val="00107E92"/>
    <w:rsid w:val="00110E2E"/>
    <w:rsid w:val="00111098"/>
    <w:rsid w:val="0011130E"/>
    <w:rsid w:val="00111693"/>
    <w:rsid w:val="00111839"/>
    <w:rsid w:val="0011229F"/>
    <w:rsid w:val="00112A0C"/>
    <w:rsid w:val="00112AC9"/>
    <w:rsid w:val="00113131"/>
    <w:rsid w:val="00113889"/>
    <w:rsid w:val="00113C4A"/>
    <w:rsid w:val="001141C1"/>
    <w:rsid w:val="00114272"/>
    <w:rsid w:val="0011477C"/>
    <w:rsid w:val="00115994"/>
    <w:rsid w:val="00117321"/>
    <w:rsid w:val="0011791F"/>
    <w:rsid w:val="00117A4B"/>
    <w:rsid w:val="00117DE2"/>
    <w:rsid w:val="00117E49"/>
    <w:rsid w:val="0012044D"/>
    <w:rsid w:val="001207B2"/>
    <w:rsid w:val="0012117C"/>
    <w:rsid w:val="00121E3A"/>
    <w:rsid w:val="00122BDE"/>
    <w:rsid w:val="001243B6"/>
    <w:rsid w:val="00126DCB"/>
    <w:rsid w:val="001306C4"/>
    <w:rsid w:val="00130D85"/>
    <w:rsid w:val="00131C2E"/>
    <w:rsid w:val="00132236"/>
    <w:rsid w:val="00132305"/>
    <w:rsid w:val="001333F6"/>
    <w:rsid w:val="0013397B"/>
    <w:rsid w:val="001344FD"/>
    <w:rsid w:val="00134E67"/>
    <w:rsid w:val="001359E9"/>
    <w:rsid w:val="00136622"/>
    <w:rsid w:val="001367D4"/>
    <w:rsid w:val="00136BDC"/>
    <w:rsid w:val="001376BF"/>
    <w:rsid w:val="0014028D"/>
    <w:rsid w:val="00140467"/>
    <w:rsid w:val="00141238"/>
    <w:rsid w:val="0014128C"/>
    <w:rsid w:val="00141B5B"/>
    <w:rsid w:val="00141DCF"/>
    <w:rsid w:val="00142099"/>
    <w:rsid w:val="0014267A"/>
    <w:rsid w:val="00142CE1"/>
    <w:rsid w:val="00143020"/>
    <w:rsid w:val="00143185"/>
    <w:rsid w:val="001433E8"/>
    <w:rsid w:val="001438E4"/>
    <w:rsid w:val="00144253"/>
    <w:rsid w:val="00144281"/>
    <w:rsid w:val="00144511"/>
    <w:rsid w:val="00144673"/>
    <w:rsid w:val="00145BE8"/>
    <w:rsid w:val="0014606A"/>
    <w:rsid w:val="00146A70"/>
    <w:rsid w:val="00146C0B"/>
    <w:rsid w:val="0014701D"/>
    <w:rsid w:val="00151280"/>
    <w:rsid w:val="0015186E"/>
    <w:rsid w:val="0015389D"/>
    <w:rsid w:val="00153A4B"/>
    <w:rsid w:val="00153D05"/>
    <w:rsid w:val="00153D62"/>
    <w:rsid w:val="00153EB0"/>
    <w:rsid w:val="001545AB"/>
    <w:rsid w:val="0015460F"/>
    <w:rsid w:val="00154685"/>
    <w:rsid w:val="00155108"/>
    <w:rsid w:val="00155463"/>
    <w:rsid w:val="00160474"/>
    <w:rsid w:val="00161C76"/>
    <w:rsid w:val="00162099"/>
    <w:rsid w:val="001635E6"/>
    <w:rsid w:val="00163E06"/>
    <w:rsid w:val="00163EB7"/>
    <w:rsid w:val="0016566C"/>
    <w:rsid w:val="0016621D"/>
    <w:rsid w:val="001676FE"/>
    <w:rsid w:val="00167DD4"/>
    <w:rsid w:val="0017009A"/>
    <w:rsid w:val="00171A91"/>
    <w:rsid w:val="00171CC9"/>
    <w:rsid w:val="001728CF"/>
    <w:rsid w:val="00172D9C"/>
    <w:rsid w:val="00172EF1"/>
    <w:rsid w:val="00173FC2"/>
    <w:rsid w:val="0017593C"/>
    <w:rsid w:val="00176BCC"/>
    <w:rsid w:val="0017757C"/>
    <w:rsid w:val="00177826"/>
    <w:rsid w:val="00181A29"/>
    <w:rsid w:val="00181C37"/>
    <w:rsid w:val="00182117"/>
    <w:rsid w:val="00183A60"/>
    <w:rsid w:val="00183B25"/>
    <w:rsid w:val="00184104"/>
    <w:rsid w:val="001842C5"/>
    <w:rsid w:val="0018508B"/>
    <w:rsid w:val="00185827"/>
    <w:rsid w:val="00185DC3"/>
    <w:rsid w:val="001862F6"/>
    <w:rsid w:val="00186890"/>
    <w:rsid w:val="00186DCB"/>
    <w:rsid w:val="00187013"/>
    <w:rsid w:val="001904F0"/>
    <w:rsid w:val="001905D4"/>
    <w:rsid w:val="001910DD"/>
    <w:rsid w:val="001910F3"/>
    <w:rsid w:val="00191391"/>
    <w:rsid w:val="0019276D"/>
    <w:rsid w:val="0019279D"/>
    <w:rsid w:val="00192E49"/>
    <w:rsid w:val="001932D5"/>
    <w:rsid w:val="0019349C"/>
    <w:rsid w:val="001945B9"/>
    <w:rsid w:val="00194B47"/>
    <w:rsid w:val="00195913"/>
    <w:rsid w:val="001964E7"/>
    <w:rsid w:val="00197CD2"/>
    <w:rsid w:val="001A0740"/>
    <w:rsid w:val="001A0BB5"/>
    <w:rsid w:val="001A1396"/>
    <w:rsid w:val="001A1C55"/>
    <w:rsid w:val="001A2111"/>
    <w:rsid w:val="001A3186"/>
    <w:rsid w:val="001A3254"/>
    <w:rsid w:val="001A3C19"/>
    <w:rsid w:val="001A46DB"/>
    <w:rsid w:val="001A4A2D"/>
    <w:rsid w:val="001A54D5"/>
    <w:rsid w:val="001A5503"/>
    <w:rsid w:val="001A68A7"/>
    <w:rsid w:val="001A68D9"/>
    <w:rsid w:val="001A7344"/>
    <w:rsid w:val="001A79A3"/>
    <w:rsid w:val="001B0772"/>
    <w:rsid w:val="001B2191"/>
    <w:rsid w:val="001B2595"/>
    <w:rsid w:val="001B3654"/>
    <w:rsid w:val="001B404D"/>
    <w:rsid w:val="001B4262"/>
    <w:rsid w:val="001B4D85"/>
    <w:rsid w:val="001B4E40"/>
    <w:rsid w:val="001B5057"/>
    <w:rsid w:val="001B5AE3"/>
    <w:rsid w:val="001B6250"/>
    <w:rsid w:val="001B6F23"/>
    <w:rsid w:val="001B7F92"/>
    <w:rsid w:val="001C059D"/>
    <w:rsid w:val="001C0AA6"/>
    <w:rsid w:val="001C17FA"/>
    <w:rsid w:val="001C200E"/>
    <w:rsid w:val="001C2717"/>
    <w:rsid w:val="001C44E3"/>
    <w:rsid w:val="001C52BF"/>
    <w:rsid w:val="001C5805"/>
    <w:rsid w:val="001C597D"/>
    <w:rsid w:val="001C5AEE"/>
    <w:rsid w:val="001C6CFD"/>
    <w:rsid w:val="001C7861"/>
    <w:rsid w:val="001C7BD2"/>
    <w:rsid w:val="001C7F36"/>
    <w:rsid w:val="001D0DF6"/>
    <w:rsid w:val="001D12D6"/>
    <w:rsid w:val="001D3924"/>
    <w:rsid w:val="001D45C6"/>
    <w:rsid w:val="001D4ECD"/>
    <w:rsid w:val="001D5549"/>
    <w:rsid w:val="001D6114"/>
    <w:rsid w:val="001D6EAC"/>
    <w:rsid w:val="001D7ADB"/>
    <w:rsid w:val="001E0255"/>
    <w:rsid w:val="001E0D3A"/>
    <w:rsid w:val="001E0F36"/>
    <w:rsid w:val="001E1B00"/>
    <w:rsid w:val="001E3A23"/>
    <w:rsid w:val="001E3DC9"/>
    <w:rsid w:val="001E6145"/>
    <w:rsid w:val="001E6E2F"/>
    <w:rsid w:val="001E720C"/>
    <w:rsid w:val="001E755B"/>
    <w:rsid w:val="001E75AC"/>
    <w:rsid w:val="001F05BB"/>
    <w:rsid w:val="001F116D"/>
    <w:rsid w:val="001F1916"/>
    <w:rsid w:val="001F1A9B"/>
    <w:rsid w:val="001F3917"/>
    <w:rsid w:val="001F3B35"/>
    <w:rsid w:val="001F3D97"/>
    <w:rsid w:val="001F550E"/>
    <w:rsid w:val="001F5A25"/>
    <w:rsid w:val="001F6492"/>
    <w:rsid w:val="001F655A"/>
    <w:rsid w:val="001F7070"/>
    <w:rsid w:val="001F70BC"/>
    <w:rsid w:val="001F7699"/>
    <w:rsid w:val="001F7E62"/>
    <w:rsid w:val="00200285"/>
    <w:rsid w:val="002008DD"/>
    <w:rsid w:val="00200B4B"/>
    <w:rsid w:val="00202037"/>
    <w:rsid w:val="00202230"/>
    <w:rsid w:val="0020291E"/>
    <w:rsid w:val="00202A7D"/>
    <w:rsid w:val="00202FBD"/>
    <w:rsid w:val="0020597A"/>
    <w:rsid w:val="00205E03"/>
    <w:rsid w:val="0020663F"/>
    <w:rsid w:val="0020679B"/>
    <w:rsid w:val="00206C65"/>
    <w:rsid w:val="0020757C"/>
    <w:rsid w:val="00207B78"/>
    <w:rsid w:val="00212288"/>
    <w:rsid w:val="00213677"/>
    <w:rsid w:val="00213D25"/>
    <w:rsid w:val="00214074"/>
    <w:rsid w:val="00214992"/>
    <w:rsid w:val="00214B1D"/>
    <w:rsid w:val="00215B52"/>
    <w:rsid w:val="00215CDC"/>
    <w:rsid w:val="00215E83"/>
    <w:rsid w:val="00216892"/>
    <w:rsid w:val="00216CC5"/>
    <w:rsid w:val="00216D4D"/>
    <w:rsid w:val="002170F2"/>
    <w:rsid w:val="00217152"/>
    <w:rsid w:val="0021743C"/>
    <w:rsid w:val="0022077F"/>
    <w:rsid w:val="002207FF"/>
    <w:rsid w:val="00220B4F"/>
    <w:rsid w:val="0022129C"/>
    <w:rsid w:val="002214C4"/>
    <w:rsid w:val="00221F29"/>
    <w:rsid w:val="002224DB"/>
    <w:rsid w:val="00222D10"/>
    <w:rsid w:val="00223023"/>
    <w:rsid w:val="002237BC"/>
    <w:rsid w:val="00224D4B"/>
    <w:rsid w:val="00224E4C"/>
    <w:rsid w:val="0022666F"/>
    <w:rsid w:val="00227066"/>
    <w:rsid w:val="002273B3"/>
    <w:rsid w:val="002276F7"/>
    <w:rsid w:val="00227E29"/>
    <w:rsid w:val="00230B45"/>
    <w:rsid w:val="0023126D"/>
    <w:rsid w:val="002328A5"/>
    <w:rsid w:val="00232DEC"/>
    <w:rsid w:val="002347D6"/>
    <w:rsid w:val="002366DF"/>
    <w:rsid w:val="00237E42"/>
    <w:rsid w:val="0024021E"/>
    <w:rsid w:val="0024076D"/>
    <w:rsid w:val="00240788"/>
    <w:rsid w:val="00240AB6"/>
    <w:rsid w:val="00241753"/>
    <w:rsid w:val="00241D35"/>
    <w:rsid w:val="002425E8"/>
    <w:rsid w:val="00243136"/>
    <w:rsid w:val="00244971"/>
    <w:rsid w:val="0024513B"/>
    <w:rsid w:val="002462D4"/>
    <w:rsid w:val="002465F7"/>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22E7"/>
    <w:rsid w:val="00262590"/>
    <w:rsid w:val="002628E7"/>
    <w:rsid w:val="00262988"/>
    <w:rsid w:val="00262C67"/>
    <w:rsid w:val="002632E2"/>
    <w:rsid w:val="00264564"/>
    <w:rsid w:val="002658A1"/>
    <w:rsid w:val="00265A5D"/>
    <w:rsid w:val="00265BBA"/>
    <w:rsid w:val="00266161"/>
    <w:rsid w:val="00267D60"/>
    <w:rsid w:val="00267DA2"/>
    <w:rsid w:val="00267DD1"/>
    <w:rsid w:val="00267F40"/>
    <w:rsid w:val="00270F5D"/>
    <w:rsid w:val="00270F95"/>
    <w:rsid w:val="00271024"/>
    <w:rsid w:val="00271F2D"/>
    <w:rsid w:val="002725EE"/>
    <w:rsid w:val="00272866"/>
    <w:rsid w:val="00272959"/>
    <w:rsid w:val="00272DEB"/>
    <w:rsid w:val="0027327E"/>
    <w:rsid w:val="0027387D"/>
    <w:rsid w:val="00273A8B"/>
    <w:rsid w:val="00273E98"/>
    <w:rsid w:val="00275585"/>
    <w:rsid w:val="00275B93"/>
    <w:rsid w:val="00275D43"/>
    <w:rsid w:val="00276E61"/>
    <w:rsid w:val="002770CA"/>
    <w:rsid w:val="0027728D"/>
    <w:rsid w:val="002805CE"/>
    <w:rsid w:val="002807C8"/>
    <w:rsid w:val="002813E7"/>
    <w:rsid w:val="0028187C"/>
    <w:rsid w:val="00282461"/>
    <w:rsid w:val="00282D8E"/>
    <w:rsid w:val="00282EC5"/>
    <w:rsid w:val="00283D43"/>
    <w:rsid w:val="00284A88"/>
    <w:rsid w:val="002850BB"/>
    <w:rsid w:val="00285371"/>
    <w:rsid w:val="00285E6A"/>
    <w:rsid w:val="00286468"/>
    <w:rsid w:val="00286812"/>
    <w:rsid w:val="00286ED1"/>
    <w:rsid w:val="00287EAE"/>
    <w:rsid w:val="00287F71"/>
    <w:rsid w:val="00290527"/>
    <w:rsid w:val="00290B5C"/>
    <w:rsid w:val="0029319A"/>
    <w:rsid w:val="0029356F"/>
    <w:rsid w:val="00293A63"/>
    <w:rsid w:val="00294258"/>
    <w:rsid w:val="00294864"/>
    <w:rsid w:val="00294B37"/>
    <w:rsid w:val="00296069"/>
    <w:rsid w:val="002963EB"/>
    <w:rsid w:val="0029669D"/>
    <w:rsid w:val="002A04CE"/>
    <w:rsid w:val="002A202D"/>
    <w:rsid w:val="002A265B"/>
    <w:rsid w:val="002A27D4"/>
    <w:rsid w:val="002A28DA"/>
    <w:rsid w:val="002A2E4B"/>
    <w:rsid w:val="002A333C"/>
    <w:rsid w:val="002A397D"/>
    <w:rsid w:val="002A434B"/>
    <w:rsid w:val="002A4553"/>
    <w:rsid w:val="002A4572"/>
    <w:rsid w:val="002A4D72"/>
    <w:rsid w:val="002A6240"/>
    <w:rsid w:val="002A646F"/>
    <w:rsid w:val="002A6E58"/>
    <w:rsid w:val="002A7996"/>
    <w:rsid w:val="002B0E28"/>
    <w:rsid w:val="002B1BE7"/>
    <w:rsid w:val="002B1D05"/>
    <w:rsid w:val="002B1DAE"/>
    <w:rsid w:val="002B2CD5"/>
    <w:rsid w:val="002B2EB6"/>
    <w:rsid w:val="002B3414"/>
    <w:rsid w:val="002B3C22"/>
    <w:rsid w:val="002B415A"/>
    <w:rsid w:val="002B4F51"/>
    <w:rsid w:val="002B52B4"/>
    <w:rsid w:val="002B6431"/>
    <w:rsid w:val="002B64F4"/>
    <w:rsid w:val="002B6A2F"/>
    <w:rsid w:val="002B6AE5"/>
    <w:rsid w:val="002C0932"/>
    <w:rsid w:val="002C0C61"/>
    <w:rsid w:val="002C0EA1"/>
    <w:rsid w:val="002C12CA"/>
    <w:rsid w:val="002C13A0"/>
    <w:rsid w:val="002C15BD"/>
    <w:rsid w:val="002C34CE"/>
    <w:rsid w:val="002C3CE2"/>
    <w:rsid w:val="002C46A4"/>
    <w:rsid w:val="002C4F7A"/>
    <w:rsid w:val="002C52E3"/>
    <w:rsid w:val="002C5A7E"/>
    <w:rsid w:val="002C62C6"/>
    <w:rsid w:val="002C69A7"/>
    <w:rsid w:val="002C7811"/>
    <w:rsid w:val="002D04AA"/>
    <w:rsid w:val="002D0B34"/>
    <w:rsid w:val="002D0C4E"/>
    <w:rsid w:val="002D1ADE"/>
    <w:rsid w:val="002D1D6B"/>
    <w:rsid w:val="002D2302"/>
    <w:rsid w:val="002D24DC"/>
    <w:rsid w:val="002D25F5"/>
    <w:rsid w:val="002D2B38"/>
    <w:rsid w:val="002D2F37"/>
    <w:rsid w:val="002D3EE9"/>
    <w:rsid w:val="002D4279"/>
    <w:rsid w:val="002D448F"/>
    <w:rsid w:val="002D4A9A"/>
    <w:rsid w:val="002D4C32"/>
    <w:rsid w:val="002D4D1A"/>
    <w:rsid w:val="002D56EB"/>
    <w:rsid w:val="002D5C13"/>
    <w:rsid w:val="002D5C2C"/>
    <w:rsid w:val="002D6006"/>
    <w:rsid w:val="002D677E"/>
    <w:rsid w:val="002D6B90"/>
    <w:rsid w:val="002D7DA9"/>
    <w:rsid w:val="002E06C8"/>
    <w:rsid w:val="002E0A99"/>
    <w:rsid w:val="002E0C4A"/>
    <w:rsid w:val="002E0D57"/>
    <w:rsid w:val="002E228C"/>
    <w:rsid w:val="002E2443"/>
    <w:rsid w:val="002E2B45"/>
    <w:rsid w:val="002E32D6"/>
    <w:rsid w:val="002E3CCC"/>
    <w:rsid w:val="002E4241"/>
    <w:rsid w:val="002E5922"/>
    <w:rsid w:val="002E5BAA"/>
    <w:rsid w:val="002E5E37"/>
    <w:rsid w:val="002E6312"/>
    <w:rsid w:val="002E6CFC"/>
    <w:rsid w:val="002E78F5"/>
    <w:rsid w:val="002E7ED3"/>
    <w:rsid w:val="002F05DD"/>
    <w:rsid w:val="002F1318"/>
    <w:rsid w:val="002F159D"/>
    <w:rsid w:val="002F159E"/>
    <w:rsid w:val="002F1744"/>
    <w:rsid w:val="002F1A3C"/>
    <w:rsid w:val="002F437F"/>
    <w:rsid w:val="002F438B"/>
    <w:rsid w:val="002F4DB8"/>
    <w:rsid w:val="002F4E08"/>
    <w:rsid w:val="002F51C1"/>
    <w:rsid w:val="002F5DFE"/>
    <w:rsid w:val="002F6084"/>
    <w:rsid w:val="002F7451"/>
    <w:rsid w:val="0030012E"/>
    <w:rsid w:val="00300A5B"/>
    <w:rsid w:val="00300AF4"/>
    <w:rsid w:val="00300E35"/>
    <w:rsid w:val="0030135A"/>
    <w:rsid w:val="003020FD"/>
    <w:rsid w:val="003025BD"/>
    <w:rsid w:val="003047D0"/>
    <w:rsid w:val="00306C34"/>
    <w:rsid w:val="003071F4"/>
    <w:rsid w:val="003078A7"/>
    <w:rsid w:val="00310720"/>
    <w:rsid w:val="003110D1"/>
    <w:rsid w:val="003111B5"/>
    <w:rsid w:val="003121FA"/>
    <w:rsid w:val="0031220C"/>
    <w:rsid w:val="0031246C"/>
    <w:rsid w:val="00313665"/>
    <w:rsid w:val="00313667"/>
    <w:rsid w:val="00314132"/>
    <w:rsid w:val="00314379"/>
    <w:rsid w:val="0031438F"/>
    <w:rsid w:val="00315923"/>
    <w:rsid w:val="00315BDA"/>
    <w:rsid w:val="00315EBE"/>
    <w:rsid w:val="00316F74"/>
    <w:rsid w:val="003171A8"/>
    <w:rsid w:val="003178D1"/>
    <w:rsid w:val="00317E03"/>
    <w:rsid w:val="00320F92"/>
    <w:rsid w:val="0032102F"/>
    <w:rsid w:val="003212F2"/>
    <w:rsid w:val="00321CA7"/>
    <w:rsid w:val="00321CE0"/>
    <w:rsid w:val="00322217"/>
    <w:rsid w:val="0032335B"/>
    <w:rsid w:val="00323765"/>
    <w:rsid w:val="003248EA"/>
    <w:rsid w:val="003251A2"/>
    <w:rsid w:val="0032547E"/>
    <w:rsid w:val="00325CF6"/>
    <w:rsid w:val="003269A4"/>
    <w:rsid w:val="003275D9"/>
    <w:rsid w:val="00327611"/>
    <w:rsid w:val="00330071"/>
    <w:rsid w:val="003301CD"/>
    <w:rsid w:val="00330382"/>
    <w:rsid w:val="003303D8"/>
    <w:rsid w:val="003306BA"/>
    <w:rsid w:val="00330B53"/>
    <w:rsid w:val="00331001"/>
    <w:rsid w:val="00331556"/>
    <w:rsid w:val="00331DD4"/>
    <w:rsid w:val="003334DC"/>
    <w:rsid w:val="00334735"/>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4FAF"/>
    <w:rsid w:val="00345645"/>
    <w:rsid w:val="003458EA"/>
    <w:rsid w:val="00345C3F"/>
    <w:rsid w:val="00346218"/>
    <w:rsid w:val="00346B08"/>
    <w:rsid w:val="0034745D"/>
    <w:rsid w:val="003477FA"/>
    <w:rsid w:val="00347C75"/>
    <w:rsid w:val="00347D0B"/>
    <w:rsid w:val="00350FAA"/>
    <w:rsid w:val="0035165B"/>
    <w:rsid w:val="00351A32"/>
    <w:rsid w:val="00351B41"/>
    <w:rsid w:val="00351E54"/>
    <w:rsid w:val="003520FE"/>
    <w:rsid w:val="003522D7"/>
    <w:rsid w:val="003526C1"/>
    <w:rsid w:val="00352FE0"/>
    <w:rsid w:val="00353BAB"/>
    <w:rsid w:val="0035440C"/>
    <w:rsid w:val="00354666"/>
    <w:rsid w:val="00354669"/>
    <w:rsid w:val="00354700"/>
    <w:rsid w:val="003548FB"/>
    <w:rsid w:val="00355C50"/>
    <w:rsid w:val="00356878"/>
    <w:rsid w:val="00357070"/>
    <w:rsid w:val="00357962"/>
    <w:rsid w:val="003603BF"/>
    <w:rsid w:val="00360460"/>
    <w:rsid w:val="00361B24"/>
    <w:rsid w:val="00361ED7"/>
    <w:rsid w:val="003624B5"/>
    <w:rsid w:val="0036401D"/>
    <w:rsid w:val="003640F5"/>
    <w:rsid w:val="003651A1"/>
    <w:rsid w:val="00365BCC"/>
    <w:rsid w:val="00365EC0"/>
    <w:rsid w:val="00367700"/>
    <w:rsid w:val="0036783B"/>
    <w:rsid w:val="00367DD4"/>
    <w:rsid w:val="00370973"/>
    <w:rsid w:val="0037101B"/>
    <w:rsid w:val="0037114F"/>
    <w:rsid w:val="003714DD"/>
    <w:rsid w:val="003714F5"/>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1CD6"/>
    <w:rsid w:val="0038201D"/>
    <w:rsid w:val="0038206B"/>
    <w:rsid w:val="00382C4D"/>
    <w:rsid w:val="003831FF"/>
    <w:rsid w:val="003832F0"/>
    <w:rsid w:val="0038449B"/>
    <w:rsid w:val="003848BF"/>
    <w:rsid w:val="00384CAD"/>
    <w:rsid w:val="00386A9E"/>
    <w:rsid w:val="00386B4D"/>
    <w:rsid w:val="00387245"/>
    <w:rsid w:val="003872C8"/>
    <w:rsid w:val="00387932"/>
    <w:rsid w:val="00387C63"/>
    <w:rsid w:val="00390045"/>
    <w:rsid w:val="00390F4A"/>
    <w:rsid w:val="0039170B"/>
    <w:rsid w:val="00391C98"/>
    <w:rsid w:val="003922FA"/>
    <w:rsid w:val="0039297B"/>
    <w:rsid w:val="0039388E"/>
    <w:rsid w:val="00393B97"/>
    <w:rsid w:val="00394948"/>
    <w:rsid w:val="00394952"/>
    <w:rsid w:val="00394F7C"/>
    <w:rsid w:val="00395560"/>
    <w:rsid w:val="00396FD1"/>
    <w:rsid w:val="003971F2"/>
    <w:rsid w:val="003A04DE"/>
    <w:rsid w:val="003A11EE"/>
    <w:rsid w:val="003A20AF"/>
    <w:rsid w:val="003A2B97"/>
    <w:rsid w:val="003A48C8"/>
    <w:rsid w:val="003A4CFA"/>
    <w:rsid w:val="003A4DF0"/>
    <w:rsid w:val="003A71A8"/>
    <w:rsid w:val="003A76B3"/>
    <w:rsid w:val="003A7759"/>
    <w:rsid w:val="003A7A87"/>
    <w:rsid w:val="003A7B25"/>
    <w:rsid w:val="003A7D34"/>
    <w:rsid w:val="003B1225"/>
    <w:rsid w:val="003B23C6"/>
    <w:rsid w:val="003B245A"/>
    <w:rsid w:val="003B26A8"/>
    <w:rsid w:val="003B2F19"/>
    <w:rsid w:val="003B3906"/>
    <w:rsid w:val="003B3CB4"/>
    <w:rsid w:val="003B478A"/>
    <w:rsid w:val="003B48D6"/>
    <w:rsid w:val="003B5981"/>
    <w:rsid w:val="003B6B85"/>
    <w:rsid w:val="003B6F3C"/>
    <w:rsid w:val="003B70E0"/>
    <w:rsid w:val="003B70F6"/>
    <w:rsid w:val="003B7B9D"/>
    <w:rsid w:val="003C0219"/>
    <w:rsid w:val="003C134B"/>
    <w:rsid w:val="003C13F1"/>
    <w:rsid w:val="003C3739"/>
    <w:rsid w:val="003C3963"/>
    <w:rsid w:val="003C4528"/>
    <w:rsid w:val="003C457F"/>
    <w:rsid w:val="003C45A3"/>
    <w:rsid w:val="003C49BC"/>
    <w:rsid w:val="003C4A7A"/>
    <w:rsid w:val="003C5470"/>
    <w:rsid w:val="003C6972"/>
    <w:rsid w:val="003C7075"/>
    <w:rsid w:val="003C7BFB"/>
    <w:rsid w:val="003D04D7"/>
    <w:rsid w:val="003D04FD"/>
    <w:rsid w:val="003D0665"/>
    <w:rsid w:val="003D2EBE"/>
    <w:rsid w:val="003D33B7"/>
    <w:rsid w:val="003D3614"/>
    <w:rsid w:val="003D3F82"/>
    <w:rsid w:val="003D441B"/>
    <w:rsid w:val="003D5D71"/>
    <w:rsid w:val="003D68C1"/>
    <w:rsid w:val="003D761D"/>
    <w:rsid w:val="003D7970"/>
    <w:rsid w:val="003E045F"/>
    <w:rsid w:val="003E078E"/>
    <w:rsid w:val="003E094E"/>
    <w:rsid w:val="003E0966"/>
    <w:rsid w:val="003E0D3E"/>
    <w:rsid w:val="003E0EE3"/>
    <w:rsid w:val="003E18B4"/>
    <w:rsid w:val="003E1CF5"/>
    <w:rsid w:val="003E1D48"/>
    <w:rsid w:val="003E2BAE"/>
    <w:rsid w:val="003E34A3"/>
    <w:rsid w:val="003E3DC2"/>
    <w:rsid w:val="003E3FA9"/>
    <w:rsid w:val="003E6B08"/>
    <w:rsid w:val="003F0706"/>
    <w:rsid w:val="003F07D6"/>
    <w:rsid w:val="003F1E10"/>
    <w:rsid w:val="003F2531"/>
    <w:rsid w:val="003F2FA3"/>
    <w:rsid w:val="003F31CF"/>
    <w:rsid w:val="003F3EE1"/>
    <w:rsid w:val="003F44E9"/>
    <w:rsid w:val="003F4577"/>
    <w:rsid w:val="003F49B2"/>
    <w:rsid w:val="003F507A"/>
    <w:rsid w:val="003F50A1"/>
    <w:rsid w:val="003F627F"/>
    <w:rsid w:val="003F6A15"/>
    <w:rsid w:val="003F7000"/>
    <w:rsid w:val="003F756C"/>
    <w:rsid w:val="0040056F"/>
    <w:rsid w:val="0040199D"/>
    <w:rsid w:val="00401AEA"/>
    <w:rsid w:val="00401D2E"/>
    <w:rsid w:val="00401FD8"/>
    <w:rsid w:val="004020F7"/>
    <w:rsid w:val="004022B0"/>
    <w:rsid w:val="004028EE"/>
    <w:rsid w:val="00402FAA"/>
    <w:rsid w:val="00403853"/>
    <w:rsid w:val="004045A7"/>
    <w:rsid w:val="004052E2"/>
    <w:rsid w:val="00406AB0"/>
    <w:rsid w:val="00407375"/>
    <w:rsid w:val="00407714"/>
    <w:rsid w:val="004077DC"/>
    <w:rsid w:val="004110AD"/>
    <w:rsid w:val="0041136A"/>
    <w:rsid w:val="0041177C"/>
    <w:rsid w:val="004121B1"/>
    <w:rsid w:val="004133F6"/>
    <w:rsid w:val="004145EB"/>
    <w:rsid w:val="0041590F"/>
    <w:rsid w:val="00415BCE"/>
    <w:rsid w:val="00416071"/>
    <w:rsid w:val="00416441"/>
    <w:rsid w:val="0041654F"/>
    <w:rsid w:val="004167D8"/>
    <w:rsid w:val="00416A13"/>
    <w:rsid w:val="00416BB7"/>
    <w:rsid w:val="00417A26"/>
    <w:rsid w:val="00417A9D"/>
    <w:rsid w:val="00417EC1"/>
    <w:rsid w:val="00417ED8"/>
    <w:rsid w:val="00417FA5"/>
    <w:rsid w:val="00420252"/>
    <w:rsid w:val="004204F8"/>
    <w:rsid w:val="00420C8B"/>
    <w:rsid w:val="0042152D"/>
    <w:rsid w:val="00422D6F"/>
    <w:rsid w:val="0042356D"/>
    <w:rsid w:val="004245C1"/>
    <w:rsid w:val="00424615"/>
    <w:rsid w:val="0042546E"/>
    <w:rsid w:val="0042675E"/>
    <w:rsid w:val="004268D4"/>
    <w:rsid w:val="004270E9"/>
    <w:rsid w:val="004277F4"/>
    <w:rsid w:val="00427BA5"/>
    <w:rsid w:val="00431C8C"/>
    <w:rsid w:val="00432F9B"/>
    <w:rsid w:val="0043311F"/>
    <w:rsid w:val="00433B07"/>
    <w:rsid w:val="00434855"/>
    <w:rsid w:val="00435749"/>
    <w:rsid w:val="00435795"/>
    <w:rsid w:val="00436043"/>
    <w:rsid w:val="0043611F"/>
    <w:rsid w:val="0043620C"/>
    <w:rsid w:val="0043785F"/>
    <w:rsid w:val="00437B06"/>
    <w:rsid w:val="00437E3E"/>
    <w:rsid w:val="00441DFC"/>
    <w:rsid w:val="00441ECA"/>
    <w:rsid w:val="00442BF4"/>
    <w:rsid w:val="00443524"/>
    <w:rsid w:val="00443706"/>
    <w:rsid w:val="00443ADD"/>
    <w:rsid w:val="00444EE2"/>
    <w:rsid w:val="00447582"/>
    <w:rsid w:val="00450394"/>
    <w:rsid w:val="00450820"/>
    <w:rsid w:val="00450D2B"/>
    <w:rsid w:val="00450E94"/>
    <w:rsid w:val="00451562"/>
    <w:rsid w:val="00451C96"/>
    <w:rsid w:val="004527D7"/>
    <w:rsid w:val="00453D3B"/>
    <w:rsid w:val="004551A3"/>
    <w:rsid w:val="00455334"/>
    <w:rsid w:val="0045566E"/>
    <w:rsid w:val="004558A4"/>
    <w:rsid w:val="0045611A"/>
    <w:rsid w:val="0045712F"/>
    <w:rsid w:val="004600CC"/>
    <w:rsid w:val="00460D75"/>
    <w:rsid w:val="00461F46"/>
    <w:rsid w:val="004628F6"/>
    <w:rsid w:val="00463F02"/>
    <w:rsid w:val="00464B6C"/>
    <w:rsid w:val="0046512E"/>
    <w:rsid w:val="00465D31"/>
    <w:rsid w:val="00466704"/>
    <w:rsid w:val="0046688C"/>
    <w:rsid w:val="00467B24"/>
    <w:rsid w:val="00471A29"/>
    <w:rsid w:val="004721F1"/>
    <w:rsid w:val="00473190"/>
    <w:rsid w:val="004735A1"/>
    <w:rsid w:val="00473F18"/>
    <w:rsid w:val="0047425F"/>
    <w:rsid w:val="0047672D"/>
    <w:rsid w:val="00476CE3"/>
    <w:rsid w:val="00477286"/>
    <w:rsid w:val="004778A2"/>
    <w:rsid w:val="0048049E"/>
    <w:rsid w:val="00480D07"/>
    <w:rsid w:val="00482021"/>
    <w:rsid w:val="00482299"/>
    <w:rsid w:val="004824EA"/>
    <w:rsid w:val="0048267C"/>
    <w:rsid w:val="0048277D"/>
    <w:rsid w:val="00482FDD"/>
    <w:rsid w:val="004834DB"/>
    <w:rsid w:val="004841A0"/>
    <w:rsid w:val="004841BC"/>
    <w:rsid w:val="004855E6"/>
    <w:rsid w:val="00486A22"/>
    <w:rsid w:val="00487D69"/>
    <w:rsid w:val="0049054D"/>
    <w:rsid w:val="0049363B"/>
    <w:rsid w:val="00493925"/>
    <w:rsid w:val="00493DE0"/>
    <w:rsid w:val="00494130"/>
    <w:rsid w:val="0049415A"/>
    <w:rsid w:val="004944FB"/>
    <w:rsid w:val="00494A4B"/>
    <w:rsid w:val="004954EE"/>
    <w:rsid w:val="00495C40"/>
    <w:rsid w:val="00497003"/>
    <w:rsid w:val="004A0EF5"/>
    <w:rsid w:val="004A1056"/>
    <w:rsid w:val="004A197A"/>
    <w:rsid w:val="004A1BB2"/>
    <w:rsid w:val="004A1BBF"/>
    <w:rsid w:val="004A208D"/>
    <w:rsid w:val="004A2776"/>
    <w:rsid w:val="004A2A64"/>
    <w:rsid w:val="004A34E9"/>
    <w:rsid w:val="004A38B2"/>
    <w:rsid w:val="004A42BB"/>
    <w:rsid w:val="004A5072"/>
    <w:rsid w:val="004A5D09"/>
    <w:rsid w:val="004A6386"/>
    <w:rsid w:val="004A65FD"/>
    <w:rsid w:val="004A6F65"/>
    <w:rsid w:val="004B1245"/>
    <w:rsid w:val="004B1ACB"/>
    <w:rsid w:val="004B4C87"/>
    <w:rsid w:val="004B5873"/>
    <w:rsid w:val="004B5C58"/>
    <w:rsid w:val="004B743E"/>
    <w:rsid w:val="004C0749"/>
    <w:rsid w:val="004C0A07"/>
    <w:rsid w:val="004C0B31"/>
    <w:rsid w:val="004C127E"/>
    <w:rsid w:val="004C1D41"/>
    <w:rsid w:val="004C22F0"/>
    <w:rsid w:val="004C24EA"/>
    <w:rsid w:val="004C2B5D"/>
    <w:rsid w:val="004C3A7B"/>
    <w:rsid w:val="004C3AFD"/>
    <w:rsid w:val="004C40F7"/>
    <w:rsid w:val="004C418B"/>
    <w:rsid w:val="004C45FE"/>
    <w:rsid w:val="004C56FF"/>
    <w:rsid w:val="004C59E0"/>
    <w:rsid w:val="004C6651"/>
    <w:rsid w:val="004C6D68"/>
    <w:rsid w:val="004C71D8"/>
    <w:rsid w:val="004C77CA"/>
    <w:rsid w:val="004D0C18"/>
    <w:rsid w:val="004D1F2D"/>
    <w:rsid w:val="004D277D"/>
    <w:rsid w:val="004D2A41"/>
    <w:rsid w:val="004D309A"/>
    <w:rsid w:val="004D3A13"/>
    <w:rsid w:val="004D3D1D"/>
    <w:rsid w:val="004D42F7"/>
    <w:rsid w:val="004D56ED"/>
    <w:rsid w:val="004D5802"/>
    <w:rsid w:val="004E0161"/>
    <w:rsid w:val="004E01DB"/>
    <w:rsid w:val="004E0372"/>
    <w:rsid w:val="004E04BB"/>
    <w:rsid w:val="004E11A7"/>
    <w:rsid w:val="004E20B4"/>
    <w:rsid w:val="004E33DE"/>
    <w:rsid w:val="004E348C"/>
    <w:rsid w:val="004E4D36"/>
    <w:rsid w:val="004E6220"/>
    <w:rsid w:val="004E6BDC"/>
    <w:rsid w:val="004E70BC"/>
    <w:rsid w:val="004E735F"/>
    <w:rsid w:val="004F0DD1"/>
    <w:rsid w:val="004F163F"/>
    <w:rsid w:val="004F1B86"/>
    <w:rsid w:val="004F1F24"/>
    <w:rsid w:val="004F203A"/>
    <w:rsid w:val="004F25C6"/>
    <w:rsid w:val="004F2782"/>
    <w:rsid w:val="004F2961"/>
    <w:rsid w:val="004F2DA8"/>
    <w:rsid w:val="004F2F7E"/>
    <w:rsid w:val="004F2FDC"/>
    <w:rsid w:val="004F38C4"/>
    <w:rsid w:val="004F3E33"/>
    <w:rsid w:val="004F43F5"/>
    <w:rsid w:val="004F4F9F"/>
    <w:rsid w:val="004F6CAD"/>
    <w:rsid w:val="004F6EDA"/>
    <w:rsid w:val="004F7065"/>
    <w:rsid w:val="004F74C1"/>
    <w:rsid w:val="004F7666"/>
    <w:rsid w:val="00500A15"/>
    <w:rsid w:val="00500D9D"/>
    <w:rsid w:val="005017DC"/>
    <w:rsid w:val="00503554"/>
    <w:rsid w:val="005038A9"/>
    <w:rsid w:val="00504179"/>
    <w:rsid w:val="00504823"/>
    <w:rsid w:val="00505533"/>
    <w:rsid w:val="00505A4A"/>
    <w:rsid w:val="00506AF8"/>
    <w:rsid w:val="00506CE5"/>
    <w:rsid w:val="00506FFB"/>
    <w:rsid w:val="00511F69"/>
    <w:rsid w:val="00513171"/>
    <w:rsid w:val="00514D49"/>
    <w:rsid w:val="00515742"/>
    <w:rsid w:val="00520153"/>
    <w:rsid w:val="0052075C"/>
    <w:rsid w:val="00520BAB"/>
    <w:rsid w:val="00520DF4"/>
    <w:rsid w:val="00521B8D"/>
    <w:rsid w:val="00521EBE"/>
    <w:rsid w:val="00522231"/>
    <w:rsid w:val="005225B9"/>
    <w:rsid w:val="00523006"/>
    <w:rsid w:val="00523170"/>
    <w:rsid w:val="0052446C"/>
    <w:rsid w:val="00525218"/>
    <w:rsid w:val="00525BCC"/>
    <w:rsid w:val="00525C68"/>
    <w:rsid w:val="005261FF"/>
    <w:rsid w:val="00527119"/>
    <w:rsid w:val="005271EA"/>
    <w:rsid w:val="005274FE"/>
    <w:rsid w:val="00527AB0"/>
    <w:rsid w:val="00527BCB"/>
    <w:rsid w:val="0053036B"/>
    <w:rsid w:val="0053062B"/>
    <w:rsid w:val="005306E4"/>
    <w:rsid w:val="00531042"/>
    <w:rsid w:val="0053157E"/>
    <w:rsid w:val="00531B33"/>
    <w:rsid w:val="00531E0F"/>
    <w:rsid w:val="005320B7"/>
    <w:rsid w:val="005320DC"/>
    <w:rsid w:val="00532ECD"/>
    <w:rsid w:val="005331D8"/>
    <w:rsid w:val="005332A0"/>
    <w:rsid w:val="005337A9"/>
    <w:rsid w:val="005337BD"/>
    <w:rsid w:val="00533B6A"/>
    <w:rsid w:val="00534418"/>
    <w:rsid w:val="0053449E"/>
    <w:rsid w:val="0053465A"/>
    <w:rsid w:val="00534D8C"/>
    <w:rsid w:val="005351D7"/>
    <w:rsid w:val="00535A29"/>
    <w:rsid w:val="00535D28"/>
    <w:rsid w:val="005367FF"/>
    <w:rsid w:val="005369FB"/>
    <w:rsid w:val="00536D5F"/>
    <w:rsid w:val="00540A17"/>
    <w:rsid w:val="00541374"/>
    <w:rsid w:val="0054142A"/>
    <w:rsid w:val="005415FD"/>
    <w:rsid w:val="00541B98"/>
    <w:rsid w:val="00542381"/>
    <w:rsid w:val="00542DC7"/>
    <w:rsid w:val="00542E76"/>
    <w:rsid w:val="00543517"/>
    <w:rsid w:val="00545633"/>
    <w:rsid w:val="00545F1B"/>
    <w:rsid w:val="00546407"/>
    <w:rsid w:val="00546674"/>
    <w:rsid w:val="005468E9"/>
    <w:rsid w:val="00546C2A"/>
    <w:rsid w:val="0054725C"/>
    <w:rsid w:val="00547D38"/>
    <w:rsid w:val="00547F2E"/>
    <w:rsid w:val="005509F2"/>
    <w:rsid w:val="0055147D"/>
    <w:rsid w:val="00551C85"/>
    <w:rsid w:val="00552447"/>
    <w:rsid w:val="00553725"/>
    <w:rsid w:val="00553751"/>
    <w:rsid w:val="0055396D"/>
    <w:rsid w:val="00553B6A"/>
    <w:rsid w:val="005545B9"/>
    <w:rsid w:val="00555095"/>
    <w:rsid w:val="00555503"/>
    <w:rsid w:val="005557D3"/>
    <w:rsid w:val="00555890"/>
    <w:rsid w:val="00555AFE"/>
    <w:rsid w:val="005564E6"/>
    <w:rsid w:val="00557177"/>
    <w:rsid w:val="00557B75"/>
    <w:rsid w:val="00560613"/>
    <w:rsid w:val="00560C14"/>
    <w:rsid w:val="00560F23"/>
    <w:rsid w:val="00561CA6"/>
    <w:rsid w:val="0056262A"/>
    <w:rsid w:val="005628AE"/>
    <w:rsid w:val="00562B54"/>
    <w:rsid w:val="00562D09"/>
    <w:rsid w:val="00563578"/>
    <w:rsid w:val="005635A5"/>
    <w:rsid w:val="005636DA"/>
    <w:rsid w:val="00564206"/>
    <w:rsid w:val="00564458"/>
    <w:rsid w:val="00566E46"/>
    <w:rsid w:val="00570B3F"/>
    <w:rsid w:val="00570FBD"/>
    <w:rsid w:val="00571734"/>
    <w:rsid w:val="00572023"/>
    <w:rsid w:val="00572E1B"/>
    <w:rsid w:val="00573EC7"/>
    <w:rsid w:val="0057497F"/>
    <w:rsid w:val="00574D73"/>
    <w:rsid w:val="005754A5"/>
    <w:rsid w:val="0057591D"/>
    <w:rsid w:val="00575C3C"/>
    <w:rsid w:val="00575D10"/>
    <w:rsid w:val="0057655E"/>
    <w:rsid w:val="00576B76"/>
    <w:rsid w:val="005770DB"/>
    <w:rsid w:val="005775B2"/>
    <w:rsid w:val="0057768F"/>
    <w:rsid w:val="00580193"/>
    <w:rsid w:val="0058048B"/>
    <w:rsid w:val="005808B2"/>
    <w:rsid w:val="0058126D"/>
    <w:rsid w:val="0058132E"/>
    <w:rsid w:val="00581A8B"/>
    <w:rsid w:val="00581C93"/>
    <w:rsid w:val="00581E53"/>
    <w:rsid w:val="005820F8"/>
    <w:rsid w:val="005823AC"/>
    <w:rsid w:val="00582916"/>
    <w:rsid w:val="005835D1"/>
    <w:rsid w:val="0058362F"/>
    <w:rsid w:val="0058522E"/>
    <w:rsid w:val="00585C8B"/>
    <w:rsid w:val="00585F6F"/>
    <w:rsid w:val="005861A7"/>
    <w:rsid w:val="00586FD3"/>
    <w:rsid w:val="0058732B"/>
    <w:rsid w:val="005915B8"/>
    <w:rsid w:val="005917A8"/>
    <w:rsid w:val="00591E00"/>
    <w:rsid w:val="00592408"/>
    <w:rsid w:val="005924C0"/>
    <w:rsid w:val="00592F1C"/>
    <w:rsid w:val="00594444"/>
    <w:rsid w:val="00594B5F"/>
    <w:rsid w:val="005951E1"/>
    <w:rsid w:val="005954CB"/>
    <w:rsid w:val="00595C2F"/>
    <w:rsid w:val="00596432"/>
    <w:rsid w:val="005971F6"/>
    <w:rsid w:val="005A0730"/>
    <w:rsid w:val="005A21F7"/>
    <w:rsid w:val="005A2AC9"/>
    <w:rsid w:val="005A3428"/>
    <w:rsid w:val="005A3962"/>
    <w:rsid w:val="005A3DE4"/>
    <w:rsid w:val="005A4542"/>
    <w:rsid w:val="005A55BF"/>
    <w:rsid w:val="005A5AE8"/>
    <w:rsid w:val="005A5EE4"/>
    <w:rsid w:val="005A6062"/>
    <w:rsid w:val="005A7089"/>
    <w:rsid w:val="005B0779"/>
    <w:rsid w:val="005B09B8"/>
    <w:rsid w:val="005B1600"/>
    <w:rsid w:val="005B227B"/>
    <w:rsid w:val="005B2354"/>
    <w:rsid w:val="005B3181"/>
    <w:rsid w:val="005B3696"/>
    <w:rsid w:val="005B4DC5"/>
    <w:rsid w:val="005B5E97"/>
    <w:rsid w:val="005B6241"/>
    <w:rsid w:val="005B6918"/>
    <w:rsid w:val="005B6990"/>
    <w:rsid w:val="005B6D78"/>
    <w:rsid w:val="005B76E4"/>
    <w:rsid w:val="005C02D6"/>
    <w:rsid w:val="005C034F"/>
    <w:rsid w:val="005C0EE0"/>
    <w:rsid w:val="005C0F73"/>
    <w:rsid w:val="005C1EE2"/>
    <w:rsid w:val="005C4E86"/>
    <w:rsid w:val="005C5746"/>
    <w:rsid w:val="005C5788"/>
    <w:rsid w:val="005C5820"/>
    <w:rsid w:val="005C7011"/>
    <w:rsid w:val="005C73DE"/>
    <w:rsid w:val="005D163B"/>
    <w:rsid w:val="005D190B"/>
    <w:rsid w:val="005D1DED"/>
    <w:rsid w:val="005D2059"/>
    <w:rsid w:val="005D279B"/>
    <w:rsid w:val="005D2D20"/>
    <w:rsid w:val="005D306F"/>
    <w:rsid w:val="005D323C"/>
    <w:rsid w:val="005D363A"/>
    <w:rsid w:val="005D390E"/>
    <w:rsid w:val="005D4A0F"/>
    <w:rsid w:val="005D54BD"/>
    <w:rsid w:val="005D5664"/>
    <w:rsid w:val="005D5986"/>
    <w:rsid w:val="005D6865"/>
    <w:rsid w:val="005D69C3"/>
    <w:rsid w:val="005D6BF8"/>
    <w:rsid w:val="005D7453"/>
    <w:rsid w:val="005D763F"/>
    <w:rsid w:val="005D781D"/>
    <w:rsid w:val="005D785F"/>
    <w:rsid w:val="005E0DF3"/>
    <w:rsid w:val="005E134F"/>
    <w:rsid w:val="005E151F"/>
    <w:rsid w:val="005E1986"/>
    <w:rsid w:val="005E2FBF"/>
    <w:rsid w:val="005E410D"/>
    <w:rsid w:val="005E425C"/>
    <w:rsid w:val="005E47A5"/>
    <w:rsid w:val="005E4C7A"/>
    <w:rsid w:val="005E4F2C"/>
    <w:rsid w:val="005E542B"/>
    <w:rsid w:val="005E6BCA"/>
    <w:rsid w:val="005E6E1D"/>
    <w:rsid w:val="005E71E0"/>
    <w:rsid w:val="005E7A40"/>
    <w:rsid w:val="005F003B"/>
    <w:rsid w:val="005F055E"/>
    <w:rsid w:val="005F0560"/>
    <w:rsid w:val="005F085F"/>
    <w:rsid w:val="005F0A23"/>
    <w:rsid w:val="005F16BB"/>
    <w:rsid w:val="005F1B9B"/>
    <w:rsid w:val="005F21DD"/>
    <w:rsid w:val="005F3277"/>
    <w:rsid w:val="005F3620"/>
    <w:rsid w:val="005F363D"/>
    <w:rsid w:val="005F398A"/>
    <w:rsid w:val="005F4087"/>
    <w:rsid w:val="005F41B8"/>
    <w:rsid w:val="005F4335"/>
    <w:rsid w:val="005F46F7"/>
    <w:rsid w:val="005F6E9F"/>
    <w:rsid w:val="005F7E64"/>
    <w:rsid w:val="006004C6"/>
    <w:rsid w:val="00600A04"/>
    <w:rsid w:val="00600F43"/>
    <w:rsid w:val="00601E8C"/>
    <w:rsid w:val="00601EEC"/>
    <w:rsid w:val="006023CC"/>
    <w:rsid w:val="00602999"/>
    <w:rsid w:val="00604C33"/>
    <w:rsid w:val="006057FC"/>
    <w:rsid w:val="00605AE5"/>
    <w:rsid w:val="00605CFA"/>
    <w:rsid w:val="006063D0"/>
    <w:rsid w:val="00606E77"/>
    <w:rsid w:val="006070FC"/>
    <w:rsid w:val="00607997"/>
    <w:rsid w:val="00607E4C"/>
    <w:rsid w:val="006101C7"/>
    <w:rsid w:val="00610E00"/>
    <w:rsid w:val="006112FB"/>
    <w:rsid w:val="00611359"/>
    <w:rsid w:val="00611426"/>
    <w:rsid w:val="006116CB"/>
    <w:rsid w:val="006118CF"/>
    <w:rsid w:val="00611B0E"/>
    <w:rsid w:val="00612086"/>
    <w:rsid w:val="006136BD"/>
    <w:rsid w:val="00613908"/>
    <w:rsid w:val="00613C65"/>
    <w:rsid w:val="00613CA1"/>
    <w:rsid w:val="00613F1D"/>
    <w:rsid w:val="00614069"/>
    <w:rsid w:val="006144E5"/>
    <w:rsid w:val="00614B3A"/>
    <w:rsid w:val="006153C5"/>
    <w:rsid w:val="00615E20"/>
    <w:rsid w:val="00615F18"/>
    <w:rsid w:val="0061761A"/>
    <w:rsid w:val="00617826"/>
    <w:rsid w:val="00617AD9"/>
    <w:rsid w:val="00617C91"/>
    <w:rsid w:val="00617D2B"/>
    <w:rsid w:val="0062046E"/>
    <w:rsid w:val="00620BE0"/>
    <w:rsid w:val="00620E8E"/>
    <w:rsid w:val="00621034"/>
    <w:rsid w:val="00621E36"/>
    <w:rsid w:val="006223E5"/>
    <w:rsid w:val="00622BE7"/>
    <w:rsid w:val="006239B3"/>
    <w:rsid w:val="006250E3"/>
    <w:rsid w:val="00626010"/>
    <w:rsid w:val="00626A9A"/>
    <w:rsid w:val="00627F09"/>
    <w:rsid w:val="0063116C"/>
    <w:rsid w:val="0063222E"/>
    <w:rsid w:val="00632835"/>
    <w:rsid w:val="00633E08"/>
    <w:rsid w:val="00633F21"/>
    <w:rsid w:val="0063476C"/>
    <w:rsid w:val="006358CC"/>
    <w:rsid w:val="006361B8"/>
    <w:rsid w:val="0063638D"/>
    <w:rsid w:val="00636454"/>
    <w:rsid w:val="00636513"/>
    <w:rsid w:val="006365D6"/>
    <w:rsid w:val="00636790"/>
    <w:rsid w:val="00636850"/>
    <w:rsid w:val="00637F18"/>
    <w:rsid w:val="00640A6B"/>
    <w:rsid w:val="00640A74"/>
    <w:rsid w:val="0064126B"/>
    <w:rsid w:val="0064255F"/>
    <w:rsid w:val="00642C40"/>
    <w:rsid w:val="00644888"/>
    <w:rsid w:val="006449B4"/>
    <w:rsid w:val="00644D62"/>
    <w:rsid w:val="00644E6D"/>
    <w:rsid w:val="006454C3"/>
    <w:rsid w:val="006472AF"/>
    <w:rsid w:val="006479D6"/>
    <w:rsid w:val="00647BF8"/>
    <w:rsid w:val="0065031D"/>
    <w:rsid w:val="00650E7D"/>
    <w:rsid w:val="00650EFC"/>
    <w:rsid w:val="00650F1E"/>
    <w:rsid w:val="00651417"/>
    <w:rsid w:val="00651850"/>
    <w:rsid w:val="00652822"/>
    <w:rsid w:val="00652C4A"/>
    <w:rsid w:val="006544E4"/>
    <w:rsid w:val="00654CD5"/>
    <w:rsid w:val="00654E4E"/>
    <w:rsid w:val="00654FB0"/>
    <w:rsid w:val="00655149"/>
    <w:rsid w:val="00655156"/>
    <w:rsid w:val="00655D9A"/>
    <w:rsid w:val="0065691F"/>
    <w:rsid w:val="006573C4"/>
    <w:rsid w:val="00657838"/>
    <w:rsid w:val="00657B18"/>
    <w:rsid w:val="00660C7F"/>
    <w:rsid w:val="0066189D"/>
    <w:rsid w:val="00661C36"/>
    <w:rsid w:val="00661F3C"/>
    <w:rsid w:val="006623EF"/>
    <w:rsid w:val="00662C90"/>
    <w:rsid w:val="0066409F"/>
    <w:rsid w:val="0066467C"/>
    <w:rsid w:val="006648DF"/>
    <w:rsid w:val="00664B08"/>
    <w:rsid w:val="00664E83"/>
    <w:rsid w:val="00664F99"/>
    <w:rsid w:val="0066582C"/>
    <w:rsid w:val="00665ED6"/>
    <w:rsid w:val="00666C8B"/>
    <w:rsid w:val="00670D20"/>
    <w:rsid w:val="006717CD"/>
    <w:rsid w:val="0067257C"/>
    <w:rsid w:val="00672ED3"/>
    <w:rsid w:val="0067316E"/>
    <w:rsid w:val="006759DC"/>
    <w:rsid w:val="00675BEB"/>
    <w:rsid w:val="00675CAA"/>
    <w:rsid w:val="00675D31"/>
    <w:rsid w:val="00676BB1"/>
    <w:rsid w:val="00677004"/>
    <w:rsid w:val="006775BD"/>
    <w:rsid w:val="006777E5"/>
    <w:rsid w:val="00677F6A"/>
    <w:rsid w:val="006804BA"/>
    <w:rsid w:val="006804FA"/>
    <w:rsid w:val="006809FF"/>
    <w:rsid w:val="00680B31"/>
    <w:rsid w:val="00681A64"/>
    <w:rsid w:val="006824ED"/>
    <w:rsid w:val="00682527"/>
    <w:rsid w:val="00682817"/>
    <w:rsid w:val="00682DE7"/>
    <w:rsid w:val="0068346D"/>
    <w:rsid w:val="00683754"/>
    <w:rsid w:val="00684BA2"/>
    <w:rsid w:val="00685572"/>
    <w:rsid w:val="00685EAF"/>
    <w:rsid w:val="0068618B"/>
    <w:rsid w:val="00690E8E"/>
    <w:rsid w:val="006910A3"/>
    <w:rsid w:val="006910D5"/>
    <w:rsid w:val="0069125C"/>
    <w:rsid w:val="006914D2"/>
    <w:rsid w:val="006920C8"/>
    <w:rsid w:val="0069215E"/>
    <w:rsid w:val="00693478"/>
    <w:rsid w:val="006937F8"/>
    <w:rsid w:val="006939FA"/>
    <w:rsid w:val="00693AD2"/>
    <w:rsid w:val="00694D8A"/>
    <w:rsid w:val="006956CA"/>
    <w:rsid w:val="00695A16"/>
    <w:rsid w:val="00695B12"/>
    <w:rsid w:val="00696AEE"/>
    <w:rsid w:val="00696F25"/>
    <w:rsid w:val="006973A6"/>
    <w:rsid w:val="00697664"/>
    <w:rsid w:val="00697D68"/>
    <w:rsid w:val="006A11EE"/>
    <w:rsid w:val="006A17B3"/>
    <w:rsid w:val="006A1CC5"/>
    <w:rsid w:val="006A3052"/>
    <w:rsid w:val="006A361E"/>
    <w:rsid w:val="006A378F"/>
    <w:rsid w:val="006A3C6A"/>
    <w:rsid w:val="006A3F0B"/>
    <w:rsid w:val="006A4423"/>
    <w:rsid w:val="006A46BB"/>
    <w:rsid w:val="006A4DF4"/>
    <w:rsid w:val="006A51EB"/>
    <w:rsid w:val="006A5520"/>
    <w:rsid w:val="006A567A"/>
    <w:rsid w:val="006A5804"/>
    <w:rsid w:val="006A5D2D"/>
    <w:rsid w:val="006A60E9"/>
    <w:rsid w:val="006A6D3B"/>
    <w:rsid w:val="006A796C"/>
    <w:rsid w:val="006A7CAB"/>
    <w:rsid w:val="006A7D68"/>
    <w:rsid w:val="006B05F4"/>
    <w:rsid w:val="006B06D2"/>
    <w:rsid w:val="006B103D"/>
    <w:rsid w:val="006B10AB"/>
    <w:rsid w:val="006B1A90"/>
    <w:rsid w:val="006B1E79"/>
    <w:rsid w:val="006B2AB0"/>
    <w:rsid w:val="006B2DA8"/>
    <w:rsid w:val="006B46CD"/>
    <w:rsid w:val="006B511B"/>
    <w:rsid w:val="006B58B9"/>
    <w:rsid w:val="006B606D"/>
    <w:rsid w:val="006B6BE6"/>
    <w:rsid w:val="006B6CAE"/>
    <w:rsid w:val="006B6F47"/>
    <w:rsid w:val="006B738D"/>
    <w:rsid w:val="006B75D1"/>
    <w:rsid w:val="006B7628"/>
    <w:rsid w:val="006B7C72"/>
    <w:rsid w:val="006C0B9E"/>
    <w:rsid w:val="006C0E3D"/>
    <w:rsid w:val="006C16B4"/>
    <w:rsid w:val="006C20A5"/>
    <w:rsid w:val="006C2D57"/>
    <w:rsid w:val="006C3788"/>
    <w:rsid w:val="006C38C6"/>
    <w:rsid w:val="006C3D8A"/>
    <w:rsid w:val="006C41C2"/>
    <w:rsid w:val="006C43A3"/>
    <w:rsid w:val="006C46D8"/>
    <w:rsid w:val="006C4ADE"/>
    <w:rsid w:val="006C5519"/>
    <w:rsid w:val="006C5E7B"/>
    <w:rsid w:val="006C75ED"/>
    <w:rsid w:val="006C7DC4"/>
    <w:rsid w:val="006C7F65"/>
    <w:rsid w:val="006D0340"/>
    <w:rsid w:val="006D04ED"/>
    <w:rsid w:val="006D0805"/>
    <w:rsid w:val="006D08CD"/>
    <w:rsid w:val="006D1288"/>
    <w:rsid w:val="006D29B4"/>
    <w:rsid w:val="006D2EEA"/>
    <w:rsid w:val="006D39AF"/>
    <w:rsid w:val="006D5A94"/>
    <w:rsid w:val="006D70DF"/>
    <w:rsid w:val="006D71EB"/>
    <w:rsid w:val="006D76B6"/>
    <w:rsid w:val="006D788D"/>
    <w:rsid w:val="006E046A"/>
    <w:rsid w:val="006E0875"/>
    <w:rsid w:val="006E099B"/>
    <w:rsid w:val="006E0DAE"/>
    <w:rsid w:val="006E0E14"/>
    <w:rsid w:val="006E2A4C"/>
    <w:rsid w:val="006E2B7F"/>
    <w:rsid w:val="006E2D0A"/>
    <w:rsid w:val="006E3861"/>
    <w:rsid w:val="006E3F37"/>
    <w:rsid w:val="006E4105"/>
    <w:rsid w:val="006E594A"/>
    <w:rsid w:val="006E6E41"/>
    <w:rsid w:val="006E724A"/>
    <w:rsid w:val="006F03BF"/>
    <w:rsid w:val="006F15FF"/>
    <w:rsid w:val="006F1F8D"/>
    <w:rsid w:val="006F29F3"/>
    <w:rsid w:val="006F2E45"/>
    <w:rsid w:val="006F355B"/>
    <w:rsid w:val="006F3ADE"/>
    <w:rsid w:val="006F3F38"/>
    <w:rsid w:val="006F4E14"/>
    <w:rsid w:val="006F53AD"/>
    <w:rsid w:val="006F581D"/>
    <w:rsid w:val="006F6AC1"/>
    <w:rsid w:val="006F765C"/>
    <w:rsid w:val="006F7839"/>
    <w:rsid w:val="007004C6"/>
    <w:rsid w:val="00700E94"/>
    <w:rsid w:val="007011BE"/>
    <w:rsid w:val="007015CC"/>
    <w:rsid w:val="00701747"/>
    <w:rsid w:val="007018C2"/>
    <w:rsid w:val="00701DAD"/>
    <w:rsid w:val="00701DB0"/>
    <w:rsid w:val="00701F58"/>
    <w:rsid w:val="00702460"/>
    <w:rsid w:val="00703042"/>
    <w:rsid w:val="007037C0"/>
    <w:rsid w:val="007041C0"/>
    <w:rsid w:val="00705275"/>
    <w:rsid w:val="007068A4"/>
    <w:rsid w:val="00706BB7"/>
    <w:rsid w:val="00707128"/>
    <w:rsid w:val="00707A3A"/>
    <w:rsid w:val="00710309"/>
    <w:rsid w:val="007104E5"/>
    <w:rsid w:val="007106BB"/>
    <w:rsid w:val="00710ECE"/>
    <w:rsid w:val="007120D7"/>
    <w:rsid w:val="00712265"/>
    <w:rsid w:val="00713991"/>
    <w:rsid w:val="00713C9E"/>
    <w:rsid w:val="00714B71"/>
    <w:rsid w:val="00715B07"/>
    <w:rsid w:val="00716C5A"/>
    <w:rsid w:val="0071705C"/>
    <w:rsid w:val="00717A79"/>
    <w:rsid w:val="00720455"/>
    <w:rsid w:val="00720BEC"/>
    <w:rsid w:val="00721C44"/>
    <w:rsid w:val="00721FD9"/>
    <w:rsid w:val="00722755"/>
    <w:rsid w:val="00722AC2"/>
    <w:rsid w:val="00723282"/>
    <w:rsid w:val="007238CF"/>
    <w:rsid w:val="00723D51"/>
    <w:rsid w:val="00724ADD"/>
    <w:rsid w:val="00725D13"/>
    <w:rsid w:val="00726363"/>
    <w:rsid w:val="00726C25"/>
    <w:rsid w:val="00727B22"/>
    <w:rsid w:val="0073049F"/>
    <w:rsid w:val="0073052F"/>
    <w:rsid w:val="00731E0E"/>
    <w:rsid w:val="007330F9"/>
    <w:rsid w:val="0073343B"/>
    <w:rsid w:val="00733EA0"/>
    <w:rsid w:val="00734817"/>
    <w:rsid w:val="00734B43"/>
    <w:rsid w:val="00735007"/>
    <w:rsid w:val="007378D5"/>
    <w:rsid w:val="00740AC7"/>
    <w:rsid w:val="00740FE2"/>
    <w:rsid w:val="0074129A"/>
    <w:rsid w:val="00741922"/>
    <w:rsid w:val="0074225A"/>
    <w:rsid w:val="00742493"/>
    <w:rsid w:val="0074311E"/>
    <w:rsid w:val="0074349F"/>
    <w:rsid w:val="00744B30"/>
    <w:rsid w:val="007450D5"/>
    <w:rsid w:val="007455B0"/>
    <w:rsid w:val="00745A26"/>
    <w:rsid w:val="00747C1B"/>
    <w:rsid w:val="007507EC"/>
    <w:rsid w:val="007511D1"/>
    <w:rsid w:val="007512F6"/>
    <w:rsid w:val="00751E35"/>
    <w:rsid w:val="0075239D"/>
    <w:rsid w:val="00752912"/>
    <w:rsid w:val="00753383"/>
    <w:rsid w:val="00753787"/>
    <w:rsid w:val="00753DFA"/>
    <w:rsid w:val="00754A65"/>
    <w:rsid w:val="00754C25"/>
    <w:rsid w:val="007573CA"/>
    <w:rsid w:val="00757A12"/>
    <w:rsid w:val="00760415"/>
    <w:rsid w:val="0076054F"/>
    <w:rsid w:val="00760BF7"/>
    <w:rsid w:val="007615AC"/>
    <w:rsid w:val="0076221D"/>
    <w:rsid w:val="007625B1"/>
    <w:rsid w:val="0076351C"/>
    <w:rsid w:val="0076433C"/>
    <w:rsid w:val="00764FA1"/>
    <w:rsid w:val="0076521E"/>
    <w:rsid w:val="00765445"/>
    <w:rsid w:val="00765497"/>
    <w:rsid w:val="00766380"/>
    <w:rsid w:val="00766BBE"/>
    <w:rsid w:val="00767306"/>
    <w:rsid w:val="00767945"/>
    <w:rsid w:val="0077035C"/>
    <w:rsid w:val="00770FD7"/>
    <w:rsid w:val="00772494"/>
    <w:rsid w:val="00774383"/>
    <w:rsid w:val="00774798"/>
    <w:rsid w:val="007751F1"/>
    <w:rsid w:val="007765CA"/>
    <w:rsid w:val="007766E0"/>
    <w:rsid w:val="0078083B"/>
    <w:rsid w:val="00781542"/>
    <w:rsid w:val="0078175C"/>
    <w:rsid w:val="00781924"/>
    <w:rsid w:val="00781BA5"/>
    <w:rsid w:val="007825AD"/>
    <w:rsid w:val="0078284D"/>
    <w:rsid w:val="00782CD8"/>
    <w:rsid w:val="00783254"/>
    <w:rsid w:val="00783446"/>
    <w:rsid w:val="007838AE"/>
    <w:rsid w:val="007839AA"/>
    <w:rsid w:val="00783DF1"/>
    <w:rsid w:val="00785B4C"/>
    <w:rsid w:val="007868C9"/>
    <w:rsid w:val="00790103"/>
    <w:rsid w:val="00791161"/>
    <w:rsid w:val="007918DB"/>
    <w:rsid w:val="00791BC9"/>
    <w:rsid w:val="00791BF1"/>
    <w:rsid w:val="00791C8B"/>
    <w:rsid w:val="007920F1"/>
    <w:rsid w:val="007923D0"/>
    <w:rsid w:val="007927FF"/>
    <w:rsid w:val="00793634"/>
    <w:rsid w:val="007938C7"/>
    <w:rsid w:val="00793992"/>
    <w:rsid w:val="00793A5D"/>
    <w:rsid w:val="00794CD2"/>
    <w:rsid w:val="00795A3F"/>
    <w:rsid w:val="0079627E"/>
    <w:rsid w:val="0079672A"/>
    <w:rsid w:val="0079691F"/>
    <w:rsid w:val="00796FD9"/>
    <w:rsid w:val="00797592"/>
    <w:rsid w:val="007A022B"/>
    <w:rsid w:val="007A079A"/>
    <w:rsid w:val="007A0870"/>
    <w:rsid w:val="007A0E6A"/>
    <w:rsid w:val="007A17A7"/>
    <w:rsid w:val="007A1DB7"/>
    <w:rsid w:val="007A29BC"/>
    <w:rsid w:val="007A309A"/>
    <w:rsid w:val="007A4569"/>
    <w:rsid w:val="007A51D3"/>
    <w:rsid w:val="007A65A5"/>
    <w:rsid w:val="007A6DC3"/>
    <w:rsid w:val="007A7736"/>
    <w:rsid w:val="007B0324"/>
    <w:rsid w:val="007B0D0D"/>
    <w:rsid w:val="007B1468"/>
    <w:rsid w:val="007B19DF"/>
    <w:rsid w:val="007B1B01"/>
    <w:rsid w:val="007B1C85"/>
    <w:rsid w:val="007B236C"/>
    <w:rsid w:val="007B288A"/>
    <w:rsid w:val="007B28E1"/>
    <w:rsid w:val="007B459A"/>
    <w:rsid w:val="007B5BDD"/>
    <w:rsid w:val="007B5FB0"/>
    <w:rsid w:val="007B6033"/>
    <w:rsid w:val="007B626B"/>
    <w:rsid w:val="007B636E"/>
    <w:rsid w:val="007B6F0C"/>
    <w:rsid w:val="007B6FFA"/>
    <w:rsid w:val="007C0025"/>
    <w:rsid w:val="007C0774"/>
    <w:rsid w:val="007C118D"/>
    <w:rsid w:val="007C1448"/>
    <w:rsid w:val="007C146E"/>
    <w:rsid w:val="007C1A3B"/>
    <w:rsid w:val="007C1E2F"/>
    <w:rsid w:val="007C235C"/>
    <w:rsid w:val="007C2A6D"/>
    <w:rsid w:val="007C2E8B"/>
    <w:rsid w:val="007C2F1F"/>
    <w:rsid w:val="007C4936"/>
    <w:rsid w:val="007C5506"/>
    <w:rsid w:val="007C5A7E"/>
    <w:rsid w:val="007C5DC9"/>
    <w:rsid w:val="007C606C"/>
    <w:rsid w:val="007C6226"/>
    <w:rsid w:val="007C660E"/>
    <w:rsid w:val="007C6A48"/>
    <w:rsid w:val="007C6C97"/>
    <w:rsid w:val="007C6F88"/>
    <w:rsid w:val="007C709C"/>
    <w:rsid w:val="007D0DC2"/>
    <w:rsid w:val="007D11B4"/>
    <w:rsid w:val="007D1727"/>
    <w:rsid w:val="007D1A23"/>
    <w:rsid w:val="007D216E"/>
    <w:rsid w:val="007D286D"/>
    <w:rsid w:val="007D2A7C"/>
    <w:rsid w:val="007D2C69"/>
    <w:rsid w:val="007D2F4F"/>
    <w:rsid w:val="007D34DE"/>
    <w:rsid w:val="007D3663"/>
    <w:rsid w:val="007D3882"/>
    <w:rsid w:val="007D431E"/>
    <w:rsid w:val="007D557B"/>
    <w:rsid w:val="007D5D71"/>
    <w:rsid w:val="007D68CD"/>
    <w:rsid w:val="007D691A"/>
    <w:rsid w:val="007D70CA"/>
    <w:rsid w:val="007D7559"/>
    <w:rsid w:val="007D7670"/>
    <w:rsid w:val="007E00EE"/>
    <w:rsid w:val="007E05D3"/>
    <w:rsid w:val="007E144C"/>
    <w:rsid w:val="007E1B25"/>
    <w:rsid w:val="007E2F69"/>
    <w:rsid w:val="007E343D"/>
    <w:rsid w:val="007E38BF"/>
    <w:rsid w:val="007E3EA3"/>
    <w:rsid w:val="007E4AF6"/>
    <w:rsid w:val="007E5B09"/>
    <w:rsid w:val="007E6D33"/>
    <w:rsid w:val="007E6FF5"/>
    <w:rsid w:val="007E79E2"/>
    <w:rsid w:val="007E7C24"/>
    <w:rsid w:val="007F06E0"/>
    <w:rsid w:val="007F0C58"/>
    <w:rsid w:val="007F16FC"/>
    <w:rsid w:val="007F1C7A"/>
    <w:rsid w:val="007F2EA2"/>
    <w:rsid w:val="007F32EE"/>
    <w:rsid w:val="007F33E9"/>
    <w:rsid w:val="007F41DC"/>
    <w:rsid w:val="007F463E"/>
    <w:rsid w:val="007F5458"/>
    <w:rsid w:val="007F65FE"/>
    <w:rsid w:val="007F6AD1"/>
    <w:rsid w:val="007F6FFC"/>
    <w:rsid w:val="00800631"/>
    <w:rsid w:val="00800855"/>
    <w:rsid w:val="0080194B"/>
    <w:rsid w:val="00801EA4"/>
    <w:rsid w:val="008022A3"/>
    <w:rsid w:val="008029CF"/>
    <w:rsid w:val="00803614"/>
    <w:rsid w:val="00803A5C"/>
    <w:rsid w:val="00803C3F"/>
    <w:rsid w:val="00803D93"/>
    <w:rsid w:val="00804099"/>
    <w:rsid w:val="008049E8"/>
    <w:rsid w:val="00804D3F"/>
    <w:rsid w:val="00805D3F"/>
    <w:rsid w:val="0080705F"/>
    <w:rsid w:val="00807316"/>
    <w:rsid w:val="00807E98"/>
    <w:rsid w:val="0081046F"/>
    <w:rsid w:val="00810796"/>
    <w:rsid w:val="00810839"/>
    <w:rsid w:val="00810D20"/>
    <w:rsid w:val="0081115C"/>
    <w:rsid w:val="00812900"/>
    <w:rsid w:val="00812A12"/>
    <w:rsid w:val="00813830"/>
    <w:rsid w:val="00813F7D"/>
    <w:rsid w:val="00815B06"/>
    <w:rsid w:val="00816915"/>
    <w:rsid w:val="00820074"/>
    <w:rsid w:val="00820D05"/>
    <w:rsid w:val="00821023"/>
    <w:rsid w:val="00821416"/>
    <w:rsid w:val="00821A5C"/>
    <w:rsid w:val="00821FDC"/>
    <w:rsid w:val="00823181"/>
    <w:rsid w:val="0082465E"/>
    <w:rsid w:val="00826A64"/>
    <w:rsid w:val="00826BE8"/>
    <w:rsid w:val="00827C2E"/>
    <w:rsid w:val="00827D97"/>
    <w:rsid w:val="008301A4"/>
    <w:rsid w:val="008308AA"/>
    <w:rsid w:val="00831048"/>
    <w:rsid w:val="00831281"/>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9E2"/>
    <w:rsid w:val="00836E03"/>
    <w:rsid w:val="008374D3"/>
    <w:rsid w:val="0084008D"/>
    <w:rsid w:val="00840EF7"/>
    <w:rsid w:val="008413D2"/>
    <w:rsid w:val="00841BE1"/>
    <w:rsid w:val="00842A1B"/>
    <w:rsid w:val="00843848"/>
    <w:rsid w:val="008440B6"/>
    <w:rsid w:val="00844A7E"/>
    <w:rsid w:val="00844B7C"/>
    <w:rsid w:val="0084524D"/>
    <w:rsid w:val="00845360"/>
    <w:rsid w:val="00845373"/>
    <w:rsid w:val="008455D3"/>
    <w:rsid w:val="008457DB"/>
    <w:rsid w:val="00845A54"/>
    <w:rsid w:val="00845D1A"/>
    <w:rsid w:val="00846227"/>
    <w:rsid w:val="00846604"/>
    <w:rsid w:val="00846A1F"/>
    <w:rsid w:val="00847640"/>
    <w:rsid w:val="008509B5"/>
    <w:rsid w:val="00851C45"/>
    <w:rsid w:val="00851C64"/>
    <w:rsid w:val="0085230C"/>
    <w:rsid w:val="008524CB"/>
    <w:rsid w:val="00852A87"/>
    <w:rsid w:val="00852B33"/>
    <w:rsid w:val="00852E08"/>
    <w:rsid w:val="00853681"/>
    <w:rsid w:val="00853E85"/>
    <w:rsid w:val="00854816"/>
    <w:rsid w:val="008552FA"/>
    <w:rsid w:val="008553E8"/>
    <w:rsid w:val="008556A6"/>
    <w:rsid w:val="008565ED"/>
    <w:rsid w:val="00856699"/>
    <w:rsid w:val="00857785"/>
    <w:rsid w:val="008607E2"/>
    <w:rsid w:val="00860B13"/>
    <w:rsid w:val="008618E2"/>
    <w:rsid w:val="008624F1"/>
    <w:rsid w:val="00863DCB"/>
    <w:rsid w:val="00863FD9"/>
    <w:rsid w:val="00864A73"/>
    <w:rsid w:val="0086515E"/>
    <w:rsid w:val="00865A3E"/>
    <w:rsid w:val="00865CF9"/>
    <w:rsid w:val="0086622F"/>
    <w:rsid w:val="00867103"/>
    <w:rsid w:val="00867187"/>
    <w:rsid w:val="008705EC"/>
    <w:rsid w:val="00870BD9"/>
    <w:rsid w:val="008712A8"/>
    <w:rsid w:val="0087147C"/>
    <w:rsid w:val="008715BA"/>
    <w:rsid w:val="008716AE"/>
    <w:rsid w:val="0087196F"/>
    <w:rsid w:val="008720D0"/>
    <w:rsid w:val="00872311"/>
    <w:rsid w:val="0087255E"/>
    <w:rsid w:val="008727C1"/>
    <w:rsid w:val="008729ED"/>
    <w:rsid w:val="00872B30"/>
    <w:rsid w:val="008735DB"/>
    <w:rsid w:val="008737CA"/>
    <w:rsid w:val="008737EC"/>
    <w:rsid w:val="008742C5"/>
    <w:rsid w:val="0087589E"/>
    <w:rsid w:val="008759A8"/>
    <w:rsid w:val="00875A6B"/>
    <w:rsid w:val="008773E0"/>
    <w:rsid w:val="008806FA"/>
    <w:rsid w:val="00880FB5"/>
    <w:rsid w:val="0088181E"/>
    <w:rsid w:val="00882035"/>
    <w:rsid w:val="0088267B"/>
    <w:rsid w:val="00882DF9"/>
    <w:rsid w:val="0088306A"/>
    <w:rsid w:val="008848E0"/>
    <w:rsid w:val="00884A8B"/>
    <w:rsid w:val="00885720"/>
    <w:rsid w:val="00885E02"/>
    <w:rsid w:val="00885E43"/>
    <w:rsid w:val="008877D4"/>
    <w:rsid w:val="00887A7A"/>
    <w:rsid w:val="00887CE0"/>
    <w:rsid w:val="00887F66"/>
    <w:rsid w:val="00890358"/>
    <w:rsid w:val="00890D58"/>
    <w:rsid w:val="00891455"/>
    <w:rsid w:val="008922CC"/>
    <w:rsid w:val="00892319"/>
    <w:rsid w:val="00892A64"/>
    <w:rsid w:val="00893570"/>
    <w:rsid w:val="00894C53"/>
    <w:rsid w:val="008950C1"/>
    <w:rsid w:val="008957C5"/>
    <w:rsid w:val="0089619F"/>
    <w:rsid w:val="00896697"/>
    <w:rsid w:val="00896904"/>
    <w:rsid w:val="008969B5"/>
    <w:rsid w:val="00896FF3"/>
    <w:rsid w:val="0089745F"/>
    <w:rsid w:val="00897C87"/>
    <w:rsid w:val="008A047D"/>
    <w:rsid w:val="008A1D65"/>
    <w:rsid w:val="008A2282"/>
    <w:rsid w:val="008A2844"/>
    <w:rsid w:val="008A35AF"/>
    <w:rsid w:val="008A42A3"/>
    <w:rsid w:val="008A43A4"/>
    <w:rsid w:val="008A59A4"/>
    <w:rsid w:val="008A60E0"/>
    <w:rsid w:val="008A6268"/>
    <w:rsid w:val="008A6B5A"/>
    <w:rsid w:val="008A6B88"/>
    <w:rsid w:val="008A7FBF"/>
    <w:rsid w:val="008B09DE"/>
    <w:rsid w:val="008B12F7"/>
    <w:rsid w:val="008B1D90"/>
    <w:rsid w:val="008B1E37"/>
    <w:rsid w:val="008B2182"/>
    <w:rsid w:val="008B2437"/>
    <w:rsid w:val="008B2B0B"/>
    <w:rsid w:val="008B4849"/>
    <w:rsid w:val="008B595C"/>
    <w:rsid w:val="008B5C60"/>
    <w:rsid w:val="008B797F"/>
    <w:rsid w:val="008B7BB3"/>
    <w:rsid w:val="008B7E02"/>
    <w:rsid w:val="008C0B3B"/>
    <w:rsid w:val="008C0C2A"/>
    <w:rsid w:val="008C0DAB"/>
    <w:rsid w:val="008C1403"/>
    <w:rsid w:val="008C27D2"/>
    <w:rsid w:val="008C30B7"/>
    <w:rsid w:val="008C3EF1"/>
    <w:rsid w:val="008C3F6D"/>
    <w:rsid w:val="008C4651"/>
    <w:rsid w:val="008C4E37"/>
    <w:rsid w:val="008C556F"/>
    <w:rsid w:val="008C585F"/>
    <w:rsid w:val="008C5901"/>
    <w:rsid w:val="008C5DF1"/>
    <w:rsid w:val="008C60BF"/>
    <w:rsid w:val="008C60C1"/>
    <w:rsid w:val="008C6E84"/>
    <w:rsid w:val="008C70C3"/>
    <w:rsid w:val="008D05A4"/>
    <w:rsid w:val="008D20D2"/>
    <w:rsid w:val="008D2129"/>
    <w:rsid w:val="008D2324"/>
    <w:rsid w:val="008D24E1"/>
    <w:rsid w:val="008D2728"/>
    <w:rsid w:val="008D2A25"/>
    <w:rsid w:val="008D2C1A"/>
    <w:rsid w:val="008D358C"/>
    <w:rsid w:val="008D3677"/>
    <w:rsid w:val="008D47CA"/>
    <w:rsid w:val="008D4EFD"/>
    <w:rsid w:val="008D6111"/>
    <w:rsid w:val="008D6135"/>
    <w:rsid w:val="008D65A3"/>
    <w:rsid w:val="008D6ABB"/>
    <w:rsid w:val="008D7C15"/>
    <w:rsid w:val="008E0168"/>
    <w:rsid w:val="008E02E0"/>
    <w:rsid w:val="008E0654"/>
    <w:rsid w:val="008E066F"/>
    <w:rsid w:val="008E0D72"/>
    <w:rsid w:val="008E124F"/>
    <w:rsid w:val="008E16B1"/>
    <w:rsid w:val="008E1845"/>
    <w:rsid w:val="008E1877"/>
    <w:rsid w:val="008E2ABE"/>
    <w:rsid w:val="008E2BC9"/>
    <w:rsid w:val="008E47D7"/>
    <w:rsid w:val="008E4BC9"/>
    <w:rsid w:val="008E5A97"/>
    <w:rsid w:val="008E62BE"/>
    <w:rsid w:val="008E68C0"/>
    <w:rsid w:val="008E7181"/>
    <w:rsid w:val="008E756A"/>
    <w:rsid w:val="008F0D80"/>
    <w:rsid w:val="008F14D4"/>
    <w:rsid w:val="008F19C9"/>
    <w:rsid w:val="008F1D4D"/>
    <w:rsid w:val="008F2729"/>
    <w:rsid w:val="008F2893"/>
    <w:rsid w:val="008F3083"/>
    <w:rsid w:val="008F356C"/>
    <w:rsid w:val="008F392C"/>
    <w:rsid w:val="008F3DA2"/>
    <w:rsid w:val="008F4111"/>
    <w:rsid w:val="008F444A"/>
    <w:rsid w:val="008F4BE5"/>
    <w:rsid w:val="008F50CA"/>
    <w:rsid w:val="008F70E3"/>
    <w:rsid w:val="008F76DA"/>
    <w:rsid w:val="008F77CB"/>
    <w:rsid w:val="008F780E"/>
    <w:rsid w:val="00900433"/>
    <w:rsid w:val="00900AB9"/>
    <w:rsid w:val="00900C5D"/>
    <w:rsid w:val="00901150"/>
    <w:rsid w:val="009015E3"/>
    <w:rsid w:val="00901B99"/>
    <w:rsid w:val="00902036"/>
    <w:rsid w:val="00902C03"/>
    <w:rsid w:val="0090330C"/>
    <w:rsid w:val="0090366E"/>
    <w:rsid w:val="00903D27"/>
    <w:rsid w:val="00905AB7"/>
    <w:rsid w:val="00905EC8"/>
    <w:rsid w:val="009072FF"/>
    <w:rsid w:val="00907897"/>
    <w:rsid w:val="0090797C"/>
    <w:rsid w:val="00907CAD"/>
    <w:rsid w:val="00910864"/>
    <w:rsid w:val="00910D80"/>
    <w:rsid w:val="0091120C"/>
    <w:rsid w:val="00912FC1"/>
    <w:rsid w:val="0091308E"/>
    <w:rsid w:val="009130C4"/>
    <w:rsid w:val="00913C99"/>
    <w:rsid w:val="00914011"/>
    <w:rsid w:val="00914511"/>
    <w:rsid w:val="00914CF9"/>
    <w:rsid w:val="00914D37"/>
    <w:rsid w:val="009154B0"/>
    <w:rsid w:val="0091569E"/>
    <w:rsid w:val="00915906"/>
    <w:rsid w:val="00915A1C"/>
    <w:rsid w:val="00915E67"/>
    <w:rsid w:val="00917792"/>
    <w:rsid w:val="0092009D"/>
    <w:rsid w:val="00920A90"/>
    <w:rsid w:val="00920EBB"/>
    <w:rsid w:val="00921B02"/>
    <w:rsid w:val="00922486"/>
    <w:rsid w:val="009226FE"/>
    <w:rsid w:val="009227DF"/>
    <w:rsid w:val="009228EE"/>
    <w:rsid w:val="0092291B"/>
    <w:rsid w:val="00922A11"/>
    <w:rsid w:val="0092340E"/>
    <w:rsid w:val="00923A23"/>
    <w:rsid w:val="0092478F"/>
    <w:rsid w:val="0092495C"/>
    <w:rsid w:val="00925A12"/>
    <w:rsid w:val="009261DD"/>
    <w:rsid w:val="009262D9"/>
    <w:rsid w:val="009264F2"/>
    <w:rsid w:val="009271F6"/>
    <w:rsid w:val="009278E5"/>
    <w:rsid w:val="00927D91"/>
    <w:rsid w:val="0093026E"/>
    <w:rsid w:val="009316F2"/>
    <w:rsid w:val="00931C32"/>
    <w:rsid w:val="00932A6B"/>
    <w:rsid w:val="00932C34"/>
    <w:rsid w:val="00932E96"/>
    <w:rsid w:val="00932F6D"/>
    <w:rsid w:val="00933333"/>
    <w:rsid w:val="009340FA"/>
    <w:rsid w:val="009341AE"/>
    <w:rsid w:val="00934EEE"/>
    <w:rsid w:val="0093601D"/>
    <w:rsid w:val="0093674B"/>
    <w:rsid w:val="00936916"/>
    <w:rsid w:val="00936F68"/>
    <w:rsid w:val="00937A7E"/>
    <w:rsid w:val="00940E96"/>
    <w:rsid w:val="00940FB9"/>
    <w:rsid w:val="00942D4B"/>
    <w:rsid w:val="00943872"/>
    <w:rsid w:val="00943FF9"/>
    <w:rsid w:val="00944341"/>
    <w:rsid w:val="00944CE2"/>
    <w:rsid w:val="00946EE9"/>
    <w:rsid w:val="0094702A"/>
    <w:rsid w:val="009477B5"/>
    <w:rsid w:val="00947C8C"/>
    <w:rsid w:val="00947EEB"/>
    <w:rsid w:val="009500CA"/>
    <w:rsid w:val="0095098F"/>
    <w:rsid w:val="00950A1B"/>
    <w:rsid w:val="00950BFB"/>
    <w:rsid w:val="00951A1A"/>
    <w:rsid w:val="00951AE4"/>
    <w:rsid w:val="00951C12"/>
    <w:rsid w:val="00952267"/>
    <w:rsid w:val="00952F9B"/>
    <w:rsid w:val="00953627"/>
    <w:rsid w:val="00954348"/>
    <w:rsid w:val="009544A9"/>
    <w:rsid w:val="00956487"/>
    <w:rsid w:val="0095747F"/>
    <w:rsid w:val="0095798B"/>
    <w:rsid w:val="009604FC"/>
    <w:rsid w:val="00960D50"/>
    <w:rsid w:val="009612EA"/>
    <w:rsid w:val="009616DC"/>
    <w:rsid w:val="00961896"/>
    <w:rsid w:val="00961F28"/>
    <w:rsid w:val="0096205E"/>
    <w:rsid w:val="009626A7"/>
    <w:rsid w:val="009628B7"/>
    <w:rsid w:val="00962BEB"/>
    <w:rsid w:val="009634D7"/>
    <w:rsid w:val="0096393E"/>
    <w:rsid w:val="00964CEF"/>
    <w:rsid w:val="00964DA0"/>
    <w:rsid w:val="00964F77"/>
    <w:rsid w:val="009655F8"/>
    <w:rsid w:val="009656CD"/>
    <w:rsid w:val="0096670D"/>
    <w:rsid w:val="00967804"/>
    <w:rsid w:val="00967F7F"/>
    <w:rsid w:val="00970B03"/>
    <w:rsid w:val="00971097"/>
    <w:rsid w:val="009713C5"/>
    <w:rsid w:val="00971F53"/>
    <w:rsid w:val="00972869"/>
    <w:rsid w:val="0097291C"/>
    <w:rsid w:val="00973C36"/>
    <w:rsid w:val="0097453F"/>
    <w:rsid w:val="00974E56"/>
    <w:rsid w:val="00975064"/>
    <w:rsid w:val="009752C7"/>
    <w:rsid w:val="0097564A"/>
    <w:rsid w:val="0097577F"/>
    <w:rsid w:val="00976098"/>
    <w:rsid w:val="00976E8D"/>
    <w:rsid w:val="009773A6"/>
    <w:rsid w:val="009774F7"/>
    <w:rsid w:val="0097779F"/>
    <w:rsid w:val="00981C89"/>
    <w:rsid w:val="00982176"/>
    <w:rsid w:val="00982291"/>
    <w:rsid w:val="00982420"/>
    <w:rsid w:val="009833FC"/>
    <w:rsid w:val="00983CC9"/>
    <w:rsid w:val="00983F46"/>
    <w:rsid w:val="00984258"/>
    <w:rsid w:val="00984468"/>
    <w:rsid w:val="0098475C"/>
    <w:rsid w:val="0098506E"/>
    <w:rsid w:val="009853C6"/>
    <w:rsid w:val="00985602"/>
    <w:rsid w:val="00985852"/>
    <w:rsid w:val="009859E7"/>
    <w:rsid w:val="00985C67"/>
    <w:rsid w:val="00985F79"/>
    <w:rsid w:val="00986FE3"/>
    <w:rsid w:val="0098756C"/>
    <w:rsid w:val="009875C2"/>
    <w:rsid w:val="00987CB3"/>
    <w:rsid w:val="00990C8A"/>
    <w:rsid w:val="00991243"/>
    <w:rsid w:val="009912AC"/>
    <w:rsid w:val="00993786"/>
    <w:rsid w:val="00993B35"/>
    <w:rsid w:val="0099422B"/>
    <w:rsid w:val="00994D8D"/>
    <w:rsid w:val="009953B6"/>
    <w:rsid w:val="00995682"/>
    <w:rsid w:val="009957E4"/>
    <w:rsid w:val="0099663F"/>
    <w:rsid w:val="00996897"/>
    <w:rsid w:val="00996AD0"/>
    <w:rsid w:val="00996FB2"/>
    <w:rsid w:val="009979C7"/>
    <w:rsid w:val="00997A3B"/>
    <w:rsid w:val="00997B50"/>
    <w:rsid w:val="009A03DA"/>
    <w:rsid w:val="009A0817"/>
    <w:rsid w:val="009A0FFA"/>
    <w:rsid w:val="009A1183"/>
    <w:rsid w:val="009A13B0"/>
    <w:rsid w:val="009A1786"/>
    <w:rsid w:val="009A26CA"/>
    <w:rsid w:val="009A2A7E"/>
    <w:rsid w:val="009A4925"/>
    <w:rsid w:val="009A605A"/>
    <w:rsid w:val="009A6315"/>
    <w:rsid w:val="009A7F11"/>
    <w:rsid w:val="009B0312"/>
    <w:rsid w:val="009B0344"/>
    <w:rsid w:val="009B1316"/>
    <w:rsid w:val="009B1856"/>
    <w:rsid w:val="009B226F"/>
    <w:rsid w:val="009B2288"/>
    <w:rsid w:val="009B22DE"/>
    <w:rsid w:val="009B286C"/>
    <w:rsid w:val="009B4263"/>
    <w:rsid w:val="009B468C"/>
    <w:rsid w:val="009B49DE"/>
    <w:rsid w:val="009B4DBE"/>
    <w:rsid w:val="009B6BD8"/>
    <w:rsid w:val="009B7154"/>
    <w:rsid w:val="009B773E"/>
    <w:rsid w:val="009B7897"/>
    <w:rsid w:val="009B7B21"/>
    <w:rsid w:val="009C136A"/>
    <w:rsid w:val="009C1741"/>
    <w:rsid w:val="009C4E65"/>
    <w:rsid w:val="009C64B5"/>
    <w:rsid w:val="009C68CD"/>
    <w:rsid w:val="009C696D"/>
    <w:rsid w:val="009C6CEB"/>
    <w:rsid w:val="009D0094"/>
    <w:rsid w:val="009D0FF6"/>
    <w:rsid w:val="009D160B"/>
    <w:rsid w:val="009D2289"/>
    <w:rsid w:val="009D23B4"/>
    <w:rsid w:val="009D2410"/>
    <w:rsid w:val="009D47F8"/>
    <w:rsid w:val="009D493B"/>
    <w:rsid w:val="009D5BF2"/>
    <w:rsid w:val="009D760C"/>
    <w:rsid w:val="009D7ECD"/>
    <w:rsid w:val="009E0709"/>
    <w:rsid w:val="009E0921"/>
    <w:rsid w:val="009E1B43"/>
    <w:rsid w:val="009E2822"/>
    <w:rsid w:val="009E3D62"/>
    <w:rsid w:val="009E597C"/>
    <w:rsid w:val="009E61F3"/>
    <w:rsid w:val="009E6426"/>
    <w:rsid w:val="009E6849"/>
    <w:rsid w:val="009E79C0"/>
    <w:rsid w:val="009E7A57"/>
    <w:rsid w:val="009F0CC4"/>
    <w:rsid w:val="009F1C99"/>
    <w:rsid w:val="009F22FF"/>
    <w:rsid w:val="009F25A5"/>
    <w:rsid w:val="009F2807"/>
    <w:rsid w:val="009F3117"/>
    <w:rsid w:val="009F3836"/>
    <w:rsid w:val="009F3A0F"/>
    <w:rsid w:val="009F431A"/>
    <w:rsid w:val="009F4373"/>
    <w:rsid w:val="009F5034"/>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5F0A"/>
    <w:rsid w:val="00A064E4"/>
    <w:rsid w:val="00A0695F"/>
    <w:rsid w:val="00A06E86"/>
    <w:rsid w:val="00A07A38"/>
    <w:rsid w:val="00A07A87"/>
    <w:rsid w:val="00A10222"/>
    <w:rsid w:val="00A10639"/>
    <w:rsid w:val="00A1071F"/>
    <w:rsid w:val="00A10C68"/>
    <w:rsid w:val="00A11D6C"/>
    <w:rsid w:val="00A12101"/>
    <w:rsid w:val="00A12E0A"/>
    <w:rsid w:val="00A138E1"/>
    <w:rsid w:val="00A139E1"/>
    <w:rsid w:val="00A14390"/>
    <w:rsid w:val="00A1474B"/>
    <w:rsid w:val="00A15FCB"/>
    <w:rsid w:val="00A16901"/>
    <w:rsid w:val="00A1773A"/>
    <w:rsid w:val="00A17A06"/>
    <w:rsid w:val="00A17D2C"/>
    <w:rsid w:val="00A21256"/>
    <w:rsid w:val="00A22421"/>
    <w:rsid w:val="00A23828"/>
    <w:rsid w:val="00A23ADB"/>
    <w:rsid w:val="00A23DA3"/>
    <w:rsid w:val="00A242C1"/>
    <w:rsid w:val="00A2497A"/>
    <w:rsid w:val="00A24C37"/>
    <w:rsid w:val="00A25ED4"/>
    <w:rsid w:val="00A2778B"/>
    <w:rsid w:val="00A279DE"/>
    <w:rsid w:val="00A30C45"/>
    <w:rsid w:val="00A314F9"/>
    <w:rsid w:val="00A31F81"/>
    <w:rsid w:val="00A32617"/>
    <w:rsid w:val="00A337A2"/>
    <w:rsid w:val="00A339D1"/>
    <w:rsid w:val="00A34D97"/>
    <w:rsid w:val="00A36838"/>
    <w:rsid w:val="00A377EE"/>
    <w:rsid w:val="00A3794D"/>
    <w:rsid w:val="00A4056E"/>
    <w:rsid w:val="00A405B2"/>
    <w:rsid w:val="00A40AAB"/>
    <w:rsid w:val="00A40F78"/>
    <w:rsid w:val="00A424F9"/>
    <w:rsid w:val="00A4274F"/>
    <w:rsid w:val="00A42F45"/>
    <w:rsid w:val="00A43A8C"/>
    <w:rsid w:val="00A44708"/>
    <w:rsid w:val="00A45629"/>
    <w:rsid w:val="00A45DF2"/>
    <w:rsid w:val="00A474BA"/>
    <w:rsid w:val="00A508D2"/>
    <w:rsid w:val="00A550AF"/>
    <w:rsid w:val="00A56A26"/>
    <w:rsid w:val="00A57A44"/>
    <w:rsid w:val="00A6049D"/>
    <w:rsid w:val="00A6088C"/>
    <w:rsid w:val="00A61349"/>
    <w:rsid w:val="00A616C8"/>
    <w:rsid w:val="00A618B2"/>
    <w:rsid w:val="00A62240"/>
    <w:rsid w:val="00A62321"/>
    <w:rsid w:val="00A62402"/>
    <w:rsid w:val="00A635FE"/>
    <w:rsid w:val="00A643C1"/>
    <w:rsid w:val="00A65085"/>
    <w:rsid w:val="00A65A02"/>
    <w:rsid w:val="00A65A44"/>
    <w:rsid w:val="00A668C5"/>
    <w:rsid w:val="00A668DA"/>
    <w:rsid w:val="00A6690D"/>
    <w:rsid w:val="00A66C37"/>
    <w:rsid w:val="00A66FCE"/>
    <w:rsid w:val="00A67F5F"/>
    <w:rsid w:val="00A705FB"/>
    <w:rsid w:val="00A707EA"/>
    <w:rsid w:val="00A739DE"/>
    <w:rsid w:val="00A73B61"/>
    <w:rsid w:val="00A74D8D"/>
    <w:rsid w:val="00A74D91"/>
    <w:rsid w:val="00A74FF9"/>
    <w:rsid w:val="00A75787"/>
    <w:rsid w:val="00A75C49"/>
    <w:rsid w:val="00A76AAE"/>
    <w:rsid w:val="00A76C7F"/>
    <w:rsid w:val="00A76EA4"/>
    <w:rsid w:val="00A77B69"/>
    <w:rsid w:val="00A80F2D"/>
    <w:rsid w:val="00A810C9"/>
    <w:rsid w:val="00A814A9"/>
    <w:rsid w:val="00A81C8E"/>
    <w:rsid w:val="00A820B4"/>
    <w:rsid w:val="00A821A0"/>
    <w:rsid w:val="00A835C5"/>
    <w:rsid w:val="00A83A71"/>
    <w:rsid w:val="00A848D6"/>
    <w:rsid w:val="00A84A4D"/>
    <w:rsid w:val="00A852C6"/>
    <w:rsid w:val="00A85429"/>
    <w:rsid w:val="00A85E84"/>
    <w:rsid w:val="00A861B7"/>
    <w:rsid w:val="00A86A2D"/>
    <w:rsid w:val="00A86EF6"/>
    <w:rsid w:val="00A876C0"/>
    <w:rsid w:val="00A87A7E"/>
    <w:rsid w:val="00A87D35"/>
    <w:rsid w:val="00A87E6D"/>
    <w:rsid w:val="00A9078A"/>
    <w:rsid w:val="00A908CB"/>
    <w:rsid w:val="00A9271E"/>
    <w:rsid w:val="00A92843"/>
    <w:rsid w:val="00A949AA"/>
    <w:rsid w:val="00A95F9C"/>
    <w:rsid w:val="00A9673A"/>
    <w:rsid w:val="00A96BFE"/>
    <w:rsid w:val="00A96F8D"/>
    <w:rsid w:val="00AA0030"/>
    <w:rsid w:val="00AA084E"/>
    <w:rsid w:val="00AA1252"/>
    <w:rsid w:val="00AA285E"/>
    <w:rsid w:val="00AA2BBA"/>
    <w:rsid w:val="00AA2DDC"/>
    <w:rsid w:val="00AA34FC"/>
    <w:rsid w:val="00AA3CD6"/>
    <w:rsid w:val="00AA3CF9"/>
    <w:rsid w:val="00AA3F45"/>
    <w:rsid w:val="00AA42EA"/>
    <w:rsid w:val="00AA5608"/>
    <w:rsid w:val="00AA6AE4"/>
    <w:rsid w:val="00AA6BCD"/>
    <w:rsid w:val="00AA7AE3"/>
    <w:rsid w:val="00AB0556"/>
    <w:rsid w:val="00AB0C15"/>
    <w:rsid w:val="00AB1088"/>
    <w:rsid w:val="00AB1388"/>
    <w:rsid w:val="00AB2A41"/>
    <w:rsid w:val="00AB2D57"/>
    <w:rsid w:val="00AB3041"/>
    <w:rsid w:val="00AB3072"/>
    <w:rsid w:val="00AB3BA4"/>
    <w:rsid w:val="00AB3F31"/>
    <w:rsid w:val="00AB50C1"/>
    <w:rsid w:val="00AB5BB1"/>
    <w:rsid w:val="00AB6591"/>
    <w:rsid w:val="00AB6F43"/>
    <w:rsid w:val="00AB79DE"/>
    <w:rsid w:val="00AB7DCF"/>
    <w:rsid w:val="00AC01DD"/>
    <w:rsid w:val="00AC0800"/>
    <w:rsid w:val="00AC0F5A"/>
    <w:rsid w:val="00AC13BB"/>
    <w:rsid w:val="00AC146B"/>
    <w:rsid w:val="00AC24B8"/>
    <w:rsid w:val="00AC2C4D"/>
    <w:rsid w:val="00AC3058"/>
    <w:rsid w:val="00AC31D2"/>
    <w:rsid w:val="00AC32BE"/>
    <w:rsid w:val="00AC3C13"/>
    <w:rsid w:val="00AC3C6E"/>
    <w:rsid w:val="00AC4F67"/>
    <w:rsid w:val="00AC6E2F"/>
    <w:rsid w:val="00AC6E71"/>
    <w:rsid w:val="00AC6F91"/>
    <w:rsid w:val="00AC788F"/>
    <w:rsid w:val="00AC7E94"/>
    <w:rsid w:val="00AD0456"/>
    <w:rsid w:val="00AD07B4"/>
    <w:rsid w:val="00AD08A7"/>
    <w:rsid w:val="00AD0B82"/>
    <w:rsid w:val="00AD0E6B"/>
    <w:rsid w:val="00AD0F0F"/>
    <w:rsid w:val="00AD1C61"/>
    <w:rsid w:val="00AD3523"/>
    <w:rsid w:val="00AD387D"/>
    <w:rsid w:val="00AD4CA8"/>
    <w:rsid w:val="00AD5181"/>
    <w:rsid w:val="00AD575E"/>
    <w:rsid w:val="00AD5950"/>
    <w:rsid w:val="00AD6038"/>
    <w:rsid w:val="00AD6BFB"/>
    <w:rsid w:val="00AE027F"/>
    <w:rsid w:val="00AE03B6"/>
    <w:rsid w:val="00AE0763"/>
    <w:rsid w:val="00AE0F43"/>
    <w:rsid w:val="00AE18EF"/>
    <w:rsid w:val="00AE19CA"/>
    <w:rsid w:val="00AE22E7"/>
    <w:rsid w:val="00AE2B65"/>
    <w:rsid w:val="00AE3024"/>
    <w:rsid w:val="00AE358E"/>
    <w:rsid w:val="00AE3668"/>
    <w:rsid w:val="00AE3BFC"/>
    <w:rsid w:val="00AE4283"/>
    <w:rsid w:val="00AE46E6"/>
    <w:rsid w:val="00AE49CD"/>
    <w:rsid w:val="00AE4A63"/>
    <w:rsid w:val="00AE4C73"/>
    <w:rsid w:val="00AE61E2"/>
    <w:rsid w:val="00AE6A20"/>
    <w:rsid w:val="00AE7D78"/>
    <w:rsid w:val="00AF418B"/>
    <w:rsid w:val="00AF4F16"/>
    <w:rsid w:val="00AF517D"/>
    <w:rsid w:val="00AF561A"/>
    <w:rsid w:val="00AF5F36"/>
    <w:rsid w:val="00AF64C7"/>
    <w:rsid w:val="00AF66A9"/>
    <w:rsid w:val="00AF68F3"/>
    <w:rsid w:val="00AF7172"/>
    <w:rsid w:val="00AF77A3"/>
    <w:rsid w:val="00AF7B86"/>
    <w:rsid w:val="00B00FD6"/>
    <w:rsid w:val="00B01CC0"/>
    <w:rsid w:val="00B023B6"/>
    <w:rsid w:val="00B02441"/>
    <w:rsid w:val="00B027A0"/>
    <w:rsid w:val="00B02F5D"/>
    <w:rsid w:val="00B04A9B"/>
    <w:rsid w:val="00B04DB2"/>
    <w:rsid w:val="00B0541C"/>
    <w:rsid w:val="00B058E1"/>
    <w:rsid w:val="00B11996"/>
    <w:rsid w:val="00B1227E"/>
    <w:rsid w:val="00B122E6"/>
    <w:rsid w:val="00B12475"/>
    <w:rsid w:val="00B148D3"/>
    <w:rsid w:val="00B14CC6"/>
    <w:rsid w:val="00B15012"/>
    <w:rsid w:val="00B150E8"/>
    <w:rsid w:val="00B15240"/>
    <w:rsid w:val="00B16BDB"/>
    <w:rsid w:val="00B17855"/>
    <w:rsid w:val="00B17B67"/>
    <w:rsid w:val="00B17CD4"/>
    <w:rsid w:val="00B20FF1"/>
    <w:rsid w:val="00B2138F"/>
    <w:rsid w:val="00B222A3"/>
    <w:rsid w:val="00B22459"/>
    <w:rsid w:val="00B239FA"/>
    <w:rsid w:val="00B23AA0"/>
    <w:rsid w:val="00B23E0B"/>
    <w:rsid w:val="00B245FB"/>
    <w:rsid w:val="00B24888"/>
    <w:rsid w:val="00B25D06"/>
    <w:rsid w:val="00B260DA"/>
    <w:rsid w:val="00B2684A"/>
    <w:rsid w:val="00B272A6"/>
    <w:rsid w:val="00B30A63"/>
    <w:rsid w:val="00B30E50"/>
    <w:rsid w:val="00B31ED0"/>
    <w:rsid w:val="00B32453"/>
    <w:rsid w:val="00B32D36"/>
    <w:rsid w:val="00B330D0"/>
    <w:rsid w:val="00B337E0"/>
    <w:rsid w:val="00B344FC"/>
    <w:rsid w:val="00B3462B"/>
    <w:rsid w:val="00B3576F"/>
    <w:rsid w:val="00B35816"/>
    <w:rsid w:val="00B36CE3"/>
    <w:rsid w:val="00B37E0D"/>
    <w:rsid w:val="00B40928"/>
    <w:rsid w:val="00B40EDC"/>
    <w:rsid w:val="00B413C8"/>
    <w:rsid w:val="00B43567"/>
    <w:rsid w:val="00B4416B"/>
    <w:rsid w:val="00B44F05"/>
    <w:rsid w:val="00B467EE"/>
    <w:rsid w:val="00B50667"/>
    <w:rsid w:val="00B508BF"/>
    <w:rsid w:val="00B51252"/>
    <w:rsid w:val="00B51ACF"/>
    <w:rsid w:val="00B5239F"/>
    <w:rsid w:val="00B547C7"/>
    <w:rsid w:val="00B54DE2"/>
    <w:rsid w:val="00B55BBE"/>
    <w:rsid w:val="00B55DB0"/>
    <w:rsid w:val="00B603E8"/>
    <w:rsid w:val="00B6070D"/>
    <w:rsid w:val="00B60D9D"/>
    <w:rsid w:val="00B616BB"/>
    <w:rsid w:val="00B6273C"/>
    <w:rsid w:val="00B627AB"/>
    <w:rsid w:val="00B62DE3"/>
    <w:rsid w:val="00B63C39"/>
    <w:rsid w:val="00B66615"/>
    <w:rsid w:val="00B66AC7"/>
    <w:rsid w:val="00B674F4"/>
    <w:rsid w:val="00B675E0"/>
    <w:rsid w:val="00B67707"/>
    <w:rsid w:val="00B700DE"/>
    <w:rsid w:val="00B70172"/>
    <w:rsid w:val="00B706E4"/>
    <w:rsid w:val="00B70C21"/>
    <w:rsid w:val="00B70D5E"/>
    <w:rsid w:val="00B71B4A"/>
    <w:rsid w:val="00B72AF6"/>
    <w:rsid w:val="00B745AA"/>
    <w:rsid w:val="00B752A4"/>
    <w:rsid w:val="00B76090"/>
    <w:rsid w:val="00B76685"/>
    <w:rsid w:val="00B76F01"/>
    <w:rsid w:val="00B80183"/>
    <w:rsid w:val="00B804C3"/>
    <w:rsid w:val="00B80784"/>
    <w:rsid w:val="00B809DD"/>
    <w:rsid w:val="00B80FDC"/>
    <w:rsid w:val="00B8105C"/>
    <w:rsid w:val="00B811A9"/>
    <w:rsid w:val="00B8392C"/>
    <w:rsid w:val="00B83987"/>
    <w:rsid w:val="00B83BE8"/>
    <w:rsid w:val="00B83F3D"/>
    <w:rsid w:val="00B8409E"/>
    <w:rsid w:val="00B84776"/>
    <w:rsid w:val="00B84CAC"/>
    <w:rsid w:val="00B85B87"/>
    <w:rsid w:val="00B865CA"/>
    <w:rsid w:val="00B90670"/>
    <w:rsid w:val="00B9127F"/>
    <w:rsid w:val="00B913FD"/>
    <w:rsid w:val="00B924E9"/>
    <w:rsid w:val="00B9294E"/>
    <w:rsid w:val="00B93B51"/>
    <w:rsid w:val="00B9459B"/>
    <w:rsid w:val="00B94784"/>
    <w:rsid w:val="00B949EA"/>
    <w:rsid w:val="00B95563"/>
    <w:rsid w:val="00B9587A"/>
    <w:rsid w:val="00B95A93"/>
    <w:rsid w:val="00B962F7"/>
    <w:rsid w:val="00B96A95"/>
    <w:rsid w:val="00B96CA4"/>
    <w:rsid w:val="00B96F81"/>
    <w:rsid w:val="00B9706A"/>
    <w:rsid w:val="00B9751B"/>
    <w:rsid w:val="00BA07F2"/>
    <w:rsid w:val="00BA142A"/>
    <w:rsid w:val="00BA1CF3"/>
    <w:rsid w:val="00BA223C"/>
    <w:rsid w:val="00BA2582"/>
    <w:rsid w:val="00BA3B9F"/>
    <w:rsid w:val="00BA4843"/>
    <w:rsid w:val="00BA4D13"/>
    <w:rsid w:val="00BA59FB"/>
    <w:rsid w:val="00BA5CC7"/>
    <w:rsid w:val="00BA677B"/>
    <w:rsid w:val="00BA6B9E"/>
    <w:rsid w:val="00BA789C"/>
    <w:rsid w:val="00BA7A0D"/>
    <w:rsid w:val="00BB007B"/>
    <w:rsid w:val="00BB0D19"/>
    <w:rsid w:val="00BB2488"/>
    <w:rsid w:val="00BB27A4"/>
    <w:rsid w:val="00BB27DD"/>
    <w:rsid w:val="00BB2968"/>
    <w:rsid w:val="00BB2A84"/>
    <w:rsid w:val="00BB2BC0"/>
    <w:rsid w:val="00BB2BF2"/>
    <w:rsid w:val="00BB2CD2"/>
    <w:rsid w:val="00BB39B4"/>
    <w:rsid w:val="00BB4B86"/>
    <w:rsid w:val="00BB6738"/>
    <w:rsid w:val="00BB74DA"/>
    <w:rsid w:val="00BB7581"/>
    <w:rsid w:val="00BC0621"/>
    <w:rsid w:val="00BC0948"/>
    <w:rsid w:val="00BC0952"/>
    <w:rsid w:val="00BC14C1"/>
    <w:rsid w:val="00BC184F"/>
    <w:rsid w:val="00BC1AAA"/>
    <w:rsid w:val="00BC1D66"/>
    <w:rsid w:val="00BC1FA2"/>
    <w:rsid w:val="00BC3ABB"/>
    <w:rsid w:val="00BC41E9"/>
    <w:rsid w:val="00BC43F3"/>
    <w:rsid w:val="00BC4668"/>
    <w:rsid w:val="00BC48B3"/>
    <w:rsid w:val="00BC4E20"/>
    <w:rsid w:val="00BC5D3A"/>
    <w:rsid w:val="00BC6927"/>
    <w:rsid w:val="00BC781B"/>
    <w:rsid w:val="00BD08FF"/>
    <w:rsid w:val="00BD090C"/>
    <w:rsid w:val="00BD0C55"/>
    <w:rsid w:val="00BD0DAD"/>
    <w:rsid w:val="00BD22D1"/>
    <w:rsid w:val="00BD237A"/>
    <w:rsid w:val="00BD24EF"/>
    <w:rsid w:val="00BD281F"/>
    <w:rsid w:val="00BD28FB"/>
    <w:rsid w:val="00BD30CF"/>
    <w:rsid w:val="00BD3320"/>
    <w:rsid w:val="00BD4157"/>
    <w:rsid w:val="00BD4A43"/>
    <w:rsid w:val="00BD4F73"/>
    <w:rsid w:val="00BD4F7F"/>
    <w:rsid w:val="00BD51A8"/>
    <w:rsid w:val="00BD57E9"/>
    <w:rsid w:val="00BD5A54"/>
    <w:rsid w:val="00BD5B57"/>
    <w:rsid w:val="00BD5D75"/>
    <w:rsid w:val="00BD61A1"/>
    <w:rsid w:val="00BD631D"/>
    <w:rsid w:val="00BD70AC"/>
    <w:rsid w:val="00BD7138"/>
    <w:rsid w:val="00BD7CFB"/>
    <w:rsid w:val="00BE18E7"/>
    <w:rsid w:val="00BE2AC1"/>
    <w:rsid w:val="00BE2F1E"/>
    <w:rsid w:val="00BE345F"/>
    <w:rsid w:val="00BE3FA1"/>
    <w:rsid w:val="00BE422C"/>
    <w:rsid w:val="00BE5947"/>
    <w:rsid w:val="00BE5A9E"/>
    <w:rsid w:val="00BE6259"/>
    <w:rsid w:val="00BE724F"/>
    <w:rsid w:val="00BE7BA7"/>
    <w:rsid w:val="00BF0580"/>
    <w:rsid w:val="00BF20B6"/>
    <w:rsid w:val="00BF343A"/>
    <w:rsid w:val="00BF3618"/>
    <w:rsid w:val="00BF40BF"/>
    <w:rsid w:val="00BF4255"/>
    <w:rsid w:val="00BF5CA5"/>
    <w:rsid w:val="00BF7661"/>
    <w:rsid w:val="00BF7A96"/>
    <w:rsid w:val="00C0001D"/>
    <w:rsid w:val="00C004CE"/>
    <w:rsid w:val="00C00FB8"/>
    <w:rsid w:val="00C016F6"/>
    <w:rsid w:val="00C01CDB"/>
    <w:rsid w:val="00C0338B"/>
    <w:rsid w:val="00C040C7"/>
    <w:rsid w:val="00C042CD"/>
    <w:rsid w:val="00C05384"/>
    <w:rsid w:val="00C06970"/>
    <w:rsid w:val="00C06A4F"/>
    <w:rsid w:val="00C10131"/>
    <w:rsid w:val="00C115F2"/>
    <w:rsid w:val="00C11A05"/>
    <w:rsid w:val="00C11F46"/>
    <w:rsid w:val="00C125CB"/>
    <w:rsid w:val="00C1301E"/>
    <w:rsid w:val="00C13D24"/>
    <w:rsid w:val="00C14A84"/>
    <w:rsid w:val="00C152E3"/>
    <w:rsid w:val="00C15F5D"/>
    <w:rsid w:val="00C16B90"/>
    <w:rsid w:val="00C17B49"/>
    <w:rsid w:val="00C20312"/>
    <w:rsid w:val="00C21001"/>
    <w:rsid w:val="00C218CA"/>
    <w:rsid w:val="00C21BCA"/>
    <w:rsid w:val="00C2223C"/>
    <w:rsid w:val="00C222A6"/>
    <w:rsid w:val="00C229B5"/>
    <w:rsid w:val="00C23413"/>
    <w:rsid w:val="00C235C4"/>
    <w:rsid w:val="00C23884"/>
    <w:rsid w:val="00C24AE8"/>
    <w:rsid w:val="00C258EB"/>
    <w:rsid w:val="00C2658C"/>
    <w:rsid w:val="00C27361"/>
    <w:rsid w:val="00C279CF"/>
    <w:rsid w:val="00C30037"/>
    <w:rsid w:val="00C300BE"/>
    <w:rsid w:val="00C30427"/>
    <w:rsid w:val="00C305E8"/>
    <w:rsid w:val="00C307F3"/>
    <w:rsid w:val="00C31D4A"/>
    <w:rsid w:val="00C32D20"/>
    <w:rsid w:val="00C338A3"/>
    <w:rsid w:val="00C3402E"/>
    <w:rsid w:val="00C346AF"/>
    <w:rsid w:val="00C36838"/>
    <w:rsid w:val="00C36EDE"/>
    <w:rsid w:val="00C36EE1"/>
    <w:rsid w:val="00C37DFD"/>
    <w:rsid w:val="00C400AF"/>
    <w:rsid w:val="00C4011A"/>
    <w:rsid w:val="00C403B6"/>
    <w:rsid w:val="00C41A74"/>
    <w:rsid w:val="00C41B36"/>
    <w:rsid w:val="00C41F82"/>
    <w:rsid w:val="00C42173"/>
    <w:rsid w:val="00C42BCE"/>
    <w:rsid w:val="00C431B3"/>
    <w:rsid w:val="00C43324"/>
    <w:rsid w:val="00C4344F"/>
    <w:rsid w:val="00C45499"/>
    <w:rsid w:val="00C45A66"/>
    <w:rsid w:val="00C45B0E"/>
    <w:rsid w:val="00C4637A"/>
    <w:rsid w:val="00C469BA"/>
    <w:rsid w:val="00C4794B"/>
    <w:rsid w:val="00C47ED4"/>
    <w:rsid w:val="00C47F38"/>
    <w:rsid w:val="00C5001B"/>
    <w:rsid w:val="00C50416"/>
    <w:rsid w:val="00C50ADE"/>
    <w:rsid w:val="00C5111A"/>
    <w:rsid w:val="00C513B5"/>
    <w:rsid w:val="00C535DD"/>
    <w:rsid w:val="00C55B76"/>
    <w:rsid w:val="00C5604D"/>
    <w:rsid w:val="00C5638E"/>
    <w:rsid w:val="00C57060"/>
    <w:rsid w:val="00C6075D"/>
    <w:rsid w:val="00C61A32"/>
    <w:rsid w:val="00C61A4C"/>
    <w:rsid w:val="00C61E36"/>
    <w:rsid w:val="00C62A2F"/>
    <w:rsid w:val="00C632C5"/>
    <w:rsid w:val="00C63508"/>
    <w:rsid w:val="00C63C9E"/>
    <w:rsid w:val="00C63CB1"/>
    <w:rsid w:val="00C6434C"/>
    <w:rsid w:val="00C64ACB"/>
    <w:rsid w:val="00C6599E"/>
    <w:rsid w:val="00C663C3"/>
    <w:rsid w:val="00C66406"/>
    <w:rsid w:val="00C679A7"/>
    <w:rsid w:val="00C72A0C"/>
    <w:rsid w:val="00C736C4"/>
    <w:rsid w:val="00C75145"/>
    <w:rsid w:val="00C752F8"/>
    <w:rsid w:val="00C76AA4"/>
    <w:rsid w:val="00C76E3C"/>
    <w:rsid w:val="00C77F35"/>
    <w:rsid w:val="00C8006D"/>
    <w:rsid w:val="00C80204"/>
    <w:rsid w:val="00C80331"/>
    <w:rsid w:val="00C81541"/>
    <w:rsid w:val="00C831AA"/>
    <w:rsid w:val="00C83309"/>
    <w:rsid w:val="00C83498"/>
    <w:rsid w:val="00C83AC9"/>
    <w:rsid w:val="00C85144"/>
    <w:rsid w:val="00C8657B"/>
    <w:rsid w:val="00C870BA"/>
    <w:rsid w:val="00C8758A"/>
    <w:rsid w:val="00C8772F"/>
    <w:rsid w:val="00C90928"/>
    <w:rsid w:val="00C90B5F"/>
    <w:rsid w:val="00C90BC2"/>
    <w:rsid w:val="00C92693"/>
    <w:rsid w:val="00C92705"/>
    <w:rsid w:val="00C93126"/>
    <w:rsid w:val="00C93395"/>
    <w:rsid w:val="00C9367B"/>
    <w:rsid w:val="00C944C5"/>
    <w:rsid w:val="00C9485C"/>
    <w:rsid w:val="00C94D87"/>
    <w:rsid w:val="00C95805"/>
    <w:rsid w:val="00C95AEC"/>
    <w:rsid w:val="00C95BAC"/>
    <w:rsid w:val="00C95EAD"/>
    <w:rsid w:val="00C971D7"/>
    <w:rsid w:val="00C978B3"/>
    <w:rsid w:val="00CA07AC"/>
    <w:rsid w:val="00CA1233"/>
    <w:rsid w:val="00CA1381"/>
    <w:rsid w:val="00CA138E"/>
    <w:rsid w:val="00CA1D6F"/>
    <w:rsid w:val="00CA28B8"/>
    <w:rsid w:val="00CA31F3"/>
    <w:rsid w:val="00CA4B8A"/>
    <w:rsid w:val="00CA4EA0"/>
    <w:rsid w:val="00CA53E4"/>
    <w:rsid w:val="00CA5424"/>
    <w:rsid w:val="00CA5A16"/>
    <w:rsid w:val="00CA6283"/>
    <w:rsid w:val="00CA6686"/>
    <w:rsid w:val="00CA7160"/>
    <w:rsid w:val="00CB0807"/>
    <w:rsid w:val="00CB0ADE"/>
    <w:rsid w:val="00CB1E6A"/>
    <w:rsid w:val="00CB2BB2"/>
    <w:rsid w:val="00CB2D77"/>
    <w:rsid w:val="00CB46D9"/>
    <w:rsid w:val="00CB4B32"/>
    <w:rsid w:val="00CB5ED1"/>
    <w:rsid w:val="00CB799F"/>
    <w:rsid w:val="00CC0742"/>
    <w:rsid w:val="00CC0F76"/>
    <w:rsid w:val="00CC1A81"/>
    <w:rsid w:val="00CC2F0C"/>
    <w:rsid w:val="00CC3748"/>
    <w:rsid w:val="00CC3987"/>
    <w:rsid w:val="00CC4C1A"/>
    <w:rsid w:val="00CC60B5"/>
    <w:rsid w:val="00CC7356"/>
    <w:rsid w:val="00CC75C0"/>
    <w:rsid w:val="00CC7630"/>
    <w:rsid w:val="00CD0506"/>
    <w:rsid w:val="00CD087F"/>
    <w:rsid w:val="00CD0FAA"/>
    <w:rsid w:val="00CD1250"/>
    <w:rsid w:val="00CD202C"/>
    <w:rsid w:val="00CD22E5"/>
    <w:rsid w:val="00CD3F51"/>
    <w:rsid w:val="00CD492B"/>
    <w:rsid w:val="00CD4AF8"/>
    <w:rsid w:val="00CD4F64"/>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F0019"/>
    <w:rsid w:val="00CF005D"/>
    <w:rsid w:val="00CF14D1"/>
    <w:rsid w:val="00CF1AF0"/>
    <w:rsid w:val="00CF1B2E"/>
    <w:rsid w:val="00CF1B39"/>
    <w:rsid w:val="00CF2306"/>
    <w:rsid w:val="00CF42FF"/>
    <w:rsid w:val="00CF5B20"/>
    <w:rsid w:val="00CF7A59"/>
    <w:rsid w:val="00CF7B99"/>
    <w:rsid w:val="00D00E19"/>
    <w:rsid w:val="00D02195"/>
    <w:rsid w:val="00D03B79"/>
    <w:rsid w:val="00D04620"/>
    <w:rsid w:val="00D048E3"/>
    <w:rsid w:val="00D04AD3"/>
    <w:rsid w:val="00D058D9"/>
    <w:rsid w:val="00D068FF"/>
    <w:rsid w:val="00D07A2D"/>
    <w:rsid w:val="00D07E10"/>
    <w:rsid w:val="00D07EF3"/>
    <w:rsid w:val="00D11B6D"/>
    <w:rsid w:val="00D12061"/>
    <w:rsid w:val="00D12EB0"/>
    <w:rsid w:val="00D13665"/>
    <w:rsid w:val="00D1385F"/>
    <w:rsid w:val="00D13C3A"/>
    <w:rsid w:val="00D14135"/>
    <w:rsid w:val="00D14742"/>
    <w:rsid w:val="00D14AFB"/>
    <w:rsid w:val="00D14EEF"/>
    <w:rsid w:val="00D15490"/>
    <w:rsid w:val="00D1680F"/>
    <w:rsid w:val="00D1737F"/>
    <w:rsid w:val="00D20D6F"/>
    <w:rsid w:val="00D2118D"/>
    <w:rsid w:val="00D2132A"/>
    <w:rsid w:val="00D21BE9"/>
    <w:rsid w:val="00D21C2A"/>
    <w:rsid w:val="00D250BB"/>
    <w:rsid w:val="00D261DF"/>
    <w:rsid w:val="00D26A76"/>
    <w:rsid w:val="00D27330"/>
    <w:rsid w:val="00D277D6"/>
    <w:rsid w:val="00D277E6"/>
    <w:rsid w:val="00D309CB"/>
    <w:rsid w:val="00D32117"/>
    <w:rsid w:val="00D32AB4"/>
    <w:rsid w:val="00D33167"/>
    <w:rsid w:val="00D331A7"/>
    <w:rsid w:val="00D33899"/>
    <w:rsid w:val="00D34FA1"/>
    <w:rsid w:val="00D3531D"/>
    <w:rsid w:val="00D35DD9"/>
    <w:rsid w:val="00D36F40"/>
    <w:rsid w:val="00D37816"/>
    <w:rsid w:val="00D37D64"/>
    <w:rsid w:val="00D40476"/>
    <w:rsid w:val="00D404CA"/>
    <w:rsid w:val="00D40876"/>
    <w:rsid w:val="00D41350"/>
    <w:rsid w:val="00D41CD4"/>
    <w:rsid w:val="00D42726"/>
    <w:rsid w:val="00D428A8"/>
    <w:rsid w:val="00D430D9"/>
    <w:rsid w:val="00D43268"/>
    <w:rsid w:val="00D43569"/>
    <w:rsid w:val="00D441B5"/>
    <w:rsid w:val="00D450DE"/>
    <w:rsid w:val="00D452C9"/>
    <w:rsid w:val="00D458F7"/>
    <w:rsid w:val="00D45B34"/>
    <w:rsid w:val="00D45E68"/>
    <w:rsid w:val="00D45EB9"/>
    <w:rsid w:val="00D46880"/>
    <w:rsid w:val="00D46988"/>
    <w:rsid w:val="00D473B6"/>
    <w:rsid w:val="00D479F2"/>
    <w:rsid w:val="00D47B07"/>
    <w:rsid w:val="00D50A9A"/>
    <w:rsid w:val="00D51943"/>
    <w:rsid w:val="00D51E9A"/>
    <w:rsid w:val="00D521AE"/>
    <w:rsid w:val="00D5262F"/>
    <w:rsid w:val="00D5367B"/>
    <w:rsid w:val="00D53902"/>
    <w:rsid w:val="00D5391C"/>
    <w:rsid w:val="00D56DC0"/>
    <w:rsid w:val="00D571AA"/>
    <w:rsid w:val="00D572D8"/>
    <w:rsid w:val="00D57723"/>
    <w:rsid w:val="00D57D25"/>
    <w:rsid w:val="00D57FDC"/>
    <w:rsid w:val="00D604ED"/>
    <w:rsid w:val="00D60BC7"/>
    <w:rsid w:val="00D60C27"/>
    <w:rsid w:val="00D6165D"/>
    <w:rsid w:val="00D61A30"/>
    <w:rsid w:val="00D6253C"/>
    <w:rsid w:val="00D626F5"/>
    <w:rsid w:val="00D626FA"/>
    <w:rsid w:val="00D62817"/>
    <w:rsid w:val="00D638C4"/>
    <w:rsid w:val="00D638F3"/>
    <w:rsid w:val="00D63DBF"/>
    <w:rsid w:val="00D63F06"/>
    <w:rsid w:val="00D6515F"/>
    <w:rsid w:val="00D6656B"/>
    <w:rsid w:val="00D66CAF"/>
    <w:rsid w:val="00D6718C"/>
    <w:rsid w:val="00D67361"/>
    <w:rsid w:val="00D674B5"/>
    <w:rsid w:val="00D700A7"/>
    <w:rsid w:val="00D704C1"/>
    <w:rsid w:val="00D70AF7"/>
    <w:rsid w:val="00D71692"/>
    <w:rsid w:val="00D73C91"/>
    <w:rsid w:val="00D74AC8"/>
    <w:rsid w:val="00D74E57"/>
    <w:rsid w:val="00D7646E"/>
    <w:rsid w:val="00D76711"/>
    <w:rsid w:val="00D80565"/>
    <w:rsid w:val="00D80784"/>
    <w:rsid w:val="00D80BBA"/>
    <w:rsid w:val="00D80C0C"/>
    <w:rsid w:val="00D80C53"/>
    <w:rsid w:val="00D81E1B"/>
    <w:rsid w:val="00D82F1A"/>
    <w:rsid w:val="00D83203"/>
    <w:rsid w:val="00D836CA"/>
    <w:rsid w:val="00D837E6"/>
    <w:rsid w:val="00D8474F"/>
    <w:rsid w:val="00D84CEB"/>
    <w:rsid w:val="00D8558E"/>
    <w:rsid w:val="00D85E02"/>
    <w:rsid w:val="00D862C6"/>
    <w:rsid w:val="00D8723F"/>
    <w:rsid w:val="00D8775D"/>
    <w:rsid w:val="00D9034F"/>
    <w:rsid w:val="00D905C5"/>
    <w:rsid w:val="00D90703"/>
    <w:rsid w:val="00D90746"/>
    <w:rsid w:val="00D90C9F"/>
    <w:rsid w:val="00D912A8"/>
    <w:rsid w:val="00D925AF"/>
    <w:rsid w:val="00D9266C"/>
    <w:rsid w:val="00D92804"/>
    <w:rsid w:val="00D93C78"/>
    <w:rsid w:val="00D947D5"/>
    <w:rsid w:val="00D94842"/>
    <w:rsid w:val="00D95605"/>
    <w:rsid w:val="00D95C71"/>
    <w:rsid w:val="00D95EBD"/>
    <w:rsid w:val="00D96128"/>
    <w:rsid w:val="00D96306"/>
    <w:rsid w:val="00D96C17"/>
    <w:rsid w:val="00D97B37"/>
    <w:rsid w:val="00DA0ADB"/>
    <w:rsid w:val="00DA113D"/>
    <w:rsid w:val="00DA15A0"/>
    <w:rsid w:val="00DA1BBB"/>
    <w:rsid w:val="00DA212E"/>
    <w:rsid w:val="00DA2643"/>
    <w:rsid w:val="00DA27B5"/>
    <w:rsid w:val="00DA3094"/>
    <w:rsid w:val="00DA3B9C"/>
    <w:rsid w:val="00DA59BB"/>
    <w:rsid w:val="00DA5CC9"/>
    <w:rsid w:val="00DA7130"/>
    <w:rsid w:val="00DA7442"/>
    <w:rsid w:val="00DA7C01"/>
    <w:rsid w:val="00DA7C55"/>
    <w:rsid w:val="00DB002A"/>
    <w:rsid w:val="00DB01C0"/>
    <w:rsid w:val="00DB0634"/>
    <w:rsid w:val="00DB07A6"/>
    <w:rsid w:val="00DB0811"/>
    <w:rsid w:val="00DB0ABA"/>
    <w:rsid w:val="00DB2E7B"/>
    <w:rsid w:val="00DB2EB8"/>
    <w:rsid w:val="00DB2EE1"/>
    <w:rsid w:val="00DB47C8"/>
    <w:rsid w:val="00DB4B13"/>
    <w:rsid w:val="00DB4CA1"/>
    <w:rsid w:val="00DB5003"/>
    <w:rsid w:val="00DB6254"/>
    <w:rsid w:val="00DB64C6"/>
    <w:rsid w:val="00DB7486"/>
    <w:rsid w:val="00DC026B"/>
    <w:rsid w:val="00DC09C1"/>
    <w:rsid w:val="00DC2200"/>
    <w:rsid w:val="00DC2864"/>
    <w:rsid w:val="00DC2C97"/>
    <w:rsid w:val="00DC3292"/>
    <w:rsid w:val="00DC3CD1"/>
    <w:rsid w:val="00DC4F36"/>
    <w:rsid w:val="00DC5194"/>
    <w:rsid w:val="00DC670E"/>
    <w:rsid w:val="00DD0DCD"/>
    <w:rsid w:val="00DD0F7D"/>
    <w:rsid w:val="00DD1751"/>
    <w:rsid w:val="00DD1B57"/>
    <w:rsid w:val="00DD1E41"/>
    <w:rsid w:val="00DD1F6E"/>
    <w:rsid w:val="00DD22A8"/>
    <w:rsid w:val="00DD23FD"/>
    <w:rsid w:val="00DD2E07"/>
    <w:rsid w:val="00DD3D04"/>
    <w:rsid w:val="00DD48D2"/>
    <w:rsid w:val="00DD5487"/>
    <w:rsid w:val="00DD5AF0"/>
    <w:rsid w:val="00DD5E9D"/>
    <w:rsid w:val="00DD6E2A"/>
    <w:rsid w:val="00DD737E"/>
    <w:rsid w:val="00DD7BEF"/>
    <w:rsid w:val="00DE0712"/>
    <w:rsid w:val="00DE0DEF"/>
    <w:rsid w:val="00DE1063"/>
    <w:rsid w:val="00DE18D1"/>
    <w:rsid w:val="00DE21CA"/>
    <w:rsid w:val="00DE3C86"/>
    <w:rsid w:val="00DE501C"/>
    <w:rsid w:val="00DE59AF"/>
    <w:rsid w:val="00DE6907"/>
    <w:rsid w:val="00DE6B42"/>
    <w:rsid w:val="00DE70CB"/>
    <w:rsid w:val="00DE75B3"/>
    <w:rsid w:val="00DE7BA4"/>
    <w:rsid w:val="00DE7E6C"/>
    <w:rsid w:val="00DF0754"/>
    <w:rsid w:val="00DF12B5"/>
    <w:rsid w:val="00DF1D98"/>
    <w:rsid w:val="00DF28E6"/>
    <w:rsid w:val="00DF29E7"/>
    <w:rsid w:val="00DF36E6"/>
    <w:rsid w:val="00DF4FEC"/>
    <w:rsid w:val="00DF5FA4"/>
    <w:rsid w:val="00DF6625"/>
    <w:rsid w:val="00DF7239"/>
    <w:rsid w:val="00DF7A16"/>
    <w:rsid w:val="00DF7F9B"/>
    <w:rsid w:val="00E002DA"/>
    <w:rsid w:val="00E00A4F"/>
    <w:rsid w:val="00E00EB1"/>
    <w:rsid w:val="00E03226"/>
    <w:rsid w:val="00E0375D"/>
    <w:rsid w:val="00E03D56"/>
    <w:rsid w:val="00E046E0"/>
    <w:rsid w:val="00E04871"/>
    <w:rsid w:val="00E04D09"/>
    <w:rsid w:val="00E0521C"/>
    <w:rsid w:val="00E052C5"/>
    <w:rsid w:val="00E0539D"/>
    <w:rsid w:val="00E05510"/>
    <w:rsid w:val="00E0566B"/>
    <w:rsid w:val="00E05B32"/>
    <w:rsid w:val="00E06C04"/>
    <w:rsid w:val="00E071EE"/>
    <w:rsid w:val="00E0728E"/>
    <w:rsid w:val="00E10BB9"/>
    <w:rsid w:val="00E10D96"/>
    <w:rsid w:val="00E111F4"/>
    <w:rsid w:val="00E127B3"/>
    <w:rsid w:val="00E12AC1"/>
    <w:rsid w:val="00E13A01"/>
    <w:rsid w:val="00E1460A"/>
    <w:rsid w:val="00E14B31"/>
    <w:rsid w:val="00E14C74"/>
    <w:rsid w:val="00E15079"/>
    <w:rsid w:val="00E1562C"/>
    <w:rsid w:val="00E15AD0"/>
    <w:rsid w:val="00E15F71"/>
    <w:rsid w:val="00E161BA"/>
    <w:rsid w:val="00E179D9"/>
    <w:rsid w:val="00E20A33"/>
    <w:rsid w:val="00E20C1B"/>
    <w:rsid w:val="00E21B0E"/>
    <w:rsid w:val="00E222A9"/>
    <w:rsid w:val="00E22B81"/>
    <w:rsid w:val="00E23197"/>
    <w:rsid w:val="00E2379A"/>
    <w:rsid w:val="00E23B6B"/>
    <w:rsid w:val="00E23DF7"/>
    <w:rsid w:val="00E2446F"/>
    <w:rsid w:val="00E24BBB"/>
    <w:rsid w:val="00E25089"/>
    <w:rsid w:val="00E25FCC"/>
    <w:rsid w:val="00E266E3"/>
    <w:rsid w:val="00E26789"/>
    <w:rsid w:val="00E26C39"/>
    <w:rsid w:val="00E276AD"/>
    <w:rsid w:val="00E305DA"/>
    <w:rsid w:val="00E3074C"/>
    <w:rsid w:val="00E3132E"/>
    <w:rsid w:val="00E3387D"/>
    <w:rsid w:val="00E34C11"/>
    <w:rsid w:val="00E34FF5"/>
    <w:rsid w:val="00E3646F"/>
    <w:rsid w:val="00E3666B"/>
    <w:rsid w:val="00E37BCF"/>
    <w:rsid w:val="00E407F6"/>
    <w:rsid w:val="00E40B02"/>
    <w:rsid w:val="00E40F79"/>
    <w:rsid w:val="00E41135"/>
    <w:rsid w:val="00E41374"/>
    <w:rsid w:val="00E4210F"/>
    <w:rsid w:val="00E43580"/>
    <w:rsid w:val="00E435BC"/>
    <w:rsid w:val="00E438ED"/>
    <w:rsid w:val="00E440E5"/>
    <w:rsid w:val="00E4439E"/>
    <w:rsid w:val="00E447C0"/>
    <w:rsid w:val="00E44BE1"/>
    <w:rsid w:val="00E45BC4"/>
    <w:rsid w:val="00E4668C"/>
    <w:rsid w:val="00E46709"/>
    <w:rsid w:val="00E47953"/>
    <w:rsid w:val="00E47CD4"/>
    <w:rsid w:val="00E5248D"/>
    <w:rsid w:val="00E533AB"/>
    <w:rsid w:val="00E538F3"/>
    <w:rsid w:val="00E53CC6"/>
    <w:rsid w:val="00E554ED"/>
    <w:rsid w:val="00E559E0"/>
    <w:rsid w:val="00E55B10"/>
    <w:rsid w:val="00E55FBD"/>
    <w:rsid w:val="00E563E5"/>
    <w:rsid w:val="00E56F8D"/>
    <w:rsid w:val="00E57627"/>
    <w:rsid w:val="00E57929"/>
    <w:rsid w:val="00E57E21"/>
    <w:rsid w:val="00E6034A"/>
    <w:rsid w:val="00E60AC0"/>
    <w:rsid w:val="00E61424"/>
    <w:rsid w:val="00E61B89"/>
    <w:rsid w:val="00E61D89"/>
    <w:rsid w:val="00E62014"/>
    <w:rsid w:val="00E62AE5"/>
    <w:rsid w:val="00E6317E"/>
    <w:rsid w:val="00E63321"/>
    <w:rsid w:val="00E63D54"/>
    <w:rsid w:val="00E63E3B"/>
    <w:rsid w:val="00E65301"/>
    <w:rsid w:val="00E65307"/>
    <w:rsid w:val="00E655EB"/>
    <w:rsid w:val="00E658AF"/>
    <w:rsid w:val="00E659A2"/>
    <w:rsid w:val="00E65E44"/>
    <w:rsid w:val="00E667E7"/>
    <w:rsid w:val="00E66B9E"/>
    <w:rsid w:val="00E67E00"/>
    <w:rsid w:val="00E70EE2"/>
    <w:rsid w:val="00E712B2"/>
    <w:rsid w:val="00E721F0"/>
    <w:rsid w:val="00E7298D"/>
    <w:rsid w:val="00E7398D"/>
    <w:rsid w:val="00E73C47"/>
    <w:rsid w:val="00E74513"/>
    <w:rsid w:val="00E74DED"/>
    <w:rsid w:val="00E7549A"/>
    <w:rsid w:val="00E75D14"/>
    <w:rsid w:val="00E75FF8"/>
    <w:rsid w:val="00E760C0"/>
    <w:rsid w:val="00E766E4"/>
    <w:rsid w:val="00E76A20"/>
    <w:rsid w:val="00E77729"/>
    <w:rsid w:val="00E77F64"/>
    <w:rsid w:val="00E80B06"/>
    <w:rsid w:val="00E81434"/>
    <w:rsid w:val="00E81473"/>
    <w:rsid w:val="00E81F5F"/>
    <w:rsid w:val="00E8269F"/>
    <w:rsid w:val="00E8299B"/>
    <w:rsid w:val="00E838CA"/>
    <w:rsid w:val="00E83B8F"/>
    <w:rsid w:val="00E84D8E"/>
    <w:rsid w:val="00E85644"/>
    <w:rsid w:val="00E86489"/>
    <w:rsid w:val="00E86576"/>
    <w:rsid w:val="00E87524"/>
    <w:rsid w:val="00E901AC"/>
    <w:rsid w:val="00E905F9"/>
    <w:rsid w:val="00E90764"/>
    <w:rsid w:val="00E91F40"/>
    <w:rsid w:val="00E925E5"/>
    <w:rsid w:val="00E93F9B"/>
    <w:rsid w:val="00E941A1"/>
    <w:rsid w:val="00E9441C"/>
    <w:rsid w:val="00E94DC1"/>
    <w:rsid w:val="00E9563B"/>
    <w:rsid w:val="00E9569F"/>
    <w:rsid w:val="00E97362"/>
    <w:rsid w:val="00E97C80"/>
    <w:rsid w:val="00E97CA0"/>
    <w:rsid w:val="00EA0348"/>
    <w:rsid w:val="00EA13B5"/>
    <w:rsid w:val="00EA15A2"/>
    <w:rsid w:val="00EA1813"/>
    <w:rsid w:val="00EA19B2"/>
    <w:rsid w:val="00EA1ACE"/>
    <w:rsid w:val="00EA2B2A"/>
    <w:rsid w:val="00EA3062"/>
    <w:rsid w:val="00EA3BFC"/>
    <w:rsid w:val="00EA3D30"/>
    <w:rsid w:val="00EA3E64"/>
    <w:rsid w:val="00EA4537"/>
    <w:rsid w:val="00EA51CE"/>
    <w:rsid w:val="00EA5BA9"/>
    <w:rsid w:val="00EA60A0"/>
    <w:rsid w:val="00EA63A1"/>
    <w:rsid w:val="00EA64B0"/>
    <w:rsid w:val="00EA64BD"/>
    <w:rsid w:val="00EA6D45"/>
    <w:rsid w:val="00EB0639"/>
    <w:rsid w:val="00EB06EA"/>
    <w:rsid w:val="00EB09AA"/>
    <w:rsid w:val="00EB0B22"/>
    <w:rsid w:val="00EB102B"/>
    <w:rsid w:val="00EB202A"/>
    <w:rsid w:val="00EB2256"/>
    <w:rsid w:val="00EB5100"/>
    <w:rsid w:val="00EB57A1"/>
    <w:rsid w:val="00EB5B50"/>
    <w:rsid w:val="00EB5FB2"/>
    <w:rsid w:val="00EB75A7"/>
    <w:rsid w:val="00EB7F58"/>
    <w:rsid w:val="00EC05F1"/>
    <w:rsid w:val="00EC0ACF"/>
    <w:rsid w:val="00EC0B61"/>
    <w:rsid w:val="00EC0BDB"/>
    <w:rsid w:val="00EC0CF1"/>
    <w:rsid w:val="00EC1FC4"/>
    <w:rsid w:val="00EC4258"/>
    <w:rsid w:val="00EC43A7"/>
    <w:rsid w:val="00EC4475"/>
    <w:rsid w:val="00EC5C39"/>
    <w:rsid w:val="00EC5F8F"/>
    <w:rsid w:val="00EC62BC"/>
    <w:rsid w:val="00EC63CC"/>
    <w:rsid w:val="00EC64AF"/>
    <w:rsid w:val="00EC64E1"/>
    <w:rsid w:val="00EC657C"/>
    <w:rsid w:val="00EC6F16"/>
    <w:rsid w:val="00EC757F"/>
    <w:rsid w:val="00EC76F9"/>
    <w:rsid w:val="00EC7CB9"/>
    <w:rsid w:val="00EC7DEE"/>
    <w:rsid w:val="00ED0606"/>
    <w:rsid w:val="00ED0CFA"/>
    <w:rsid w:val="00ED1DAA"/>
    <w:rsid w:val="00ED2210"/>
    <w:rsid w:val="00ED24C3"/>
    <w:rsid w:val="00ED2871"/>
    <w:rsid w:val="00ED36AB"/>
    <w:rsid w:val="00ED3C72"/>
    <w:rsid w:val="00ED50FA"/>
    <w:rsid w:val="00ED5BD0"/>
    <w:rsid w:val="00ED5C83"/>
    <w:rsid w:val="00ED64A4"/>
    <w:rsid w:val="00ED6BC8"/>
    <w:rsid w:val="00ED7725"/>
    <w:rsid w:val="00ED7E6E"/>
    <w:rsid w:val="00EE0CA4"/>
    <w:rsid w:val="00EE0D66"/>
    <w:rsid w:val="00EE13C2"/>
    <w:rsid w:val="00EE1FFA"/>
    <w:rsid w:val="00EE30D7"/>
    <w:rsid w:val="00EE31B0"/>
    <w:rsid w:val="00EE3582"/>
    <w:rsid w:val="00EE394C"/>
    <w:rsid w:val="00EE3AF8"/>
    <w:rsid w:val="00EE456B"/>
    <w:rsid w:val="00EE4F67"/>
    <w:rsid w:val="00EE554D"/>
    <w:rsid w:val="00EE5790"/>
    <w:rsid w:val="00EE5A1F"/>
    <w:rsid w:val="00EE5AA8"/>
    <w:rsid w:val="00EE5B28"/>
    <w:rsid w:val="00EE656D"/>
    <w:rsid w:val="00EE65F8"/>
    <w:rsid w:val="00EE673E"/>
    <w:rsid w:val="00EE7000"/>
    <w:rsid w:val="00EE747A"/>
    <w:rsid w:val="00EE7B95"/>
    <w:rsid w:val="00EE7C02"/>
    <w:rsid w:val="00EF0BBB"/>
    <w:rsid w:val="00EF17AD"/>
    <w:rsid w:val="00EF1A85"/>
    <w:rsid w:val="00EF1B96"/>
    <w:rsid w:val="00EF1D89"/>
    <w:rsid w:val="00EF1F36"/>
    <w:rsid w:val="00EF31E4"/>
    <w:rsid w:val="00EF395D"/>
    <w:rsid w:val="00EF39E8"/>
    <w:rsid w:val="00EF4AD0"/>
    <w:rsid w:val="00EF5331"/>
    <w:rsid w:val="00EF5B54"/>
    <w:rsid w:val="00EF5D60"/>
    <w:rsid w:val="00EF77F0"/>
    <w:rsid w:val="00F00331"/>
    <w:rsid w:val="00F003DF"/>
    <w:rsid w:val="00F00607"/>
    <w:rsid w:val="00F00994"/>
    <w:rsid w:val="00F00A5E"/>
    <w:rsid w:val="00F00F55"/>
    <w:rsid w:val="00F02B5E"/>
    <w:rsid w:val="00F03A3E"/>
    <w:rsid w:val="00F0427D"/>
    <w:rsid w:val="00F04396"/>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934"/>
    <w:rsid w:val="00F11CAB"/>
    <w:rsid w:val="00F1244E"/>
    <w:rsid w:val="00F12796"/>
    <w:rsid w:val="00F12AC7"/>
    <w:rsid w:val="00F12C51"/>
    <w:rsid w:val="00F12FFC"/>
    <w:rsid w:val="00F13D3D"/>
    <w:rsid w:val="00F14DA8"/>
    <w:rsid w:val="00F15003"/>
    <w:rsid w:val="00F152FD"/>
    <w:rsid w:val="00F16D1C"/>
    <w:rsid w:val="00F174FA"/>
    <w:rsid w:val="00F1781C"/>
    <w:rsid w:val="00F17821"/>
    <w:rsid w:val="00F17FAD"/>
    <w:rsid w:val="00F2019D"/>
    <w:rsid w:val="00F203BD"/>
    <w:rsid w:val="00F20BB5"/>
    <w:rsid w:val="00F223B6"/>
    <w:rsid w:val="00F22787"/>
    <w:rsid w:val="00F22FE6"/>
    <w:rsid w:val="00F234DD"/>
    <w:rsid w:val="00F23A73"/>
    <w:rsid w:val="00F241C0"/>
    <w:rsid w:val="00F244C7"/>
    <w:rsid w:val="00F24B7F"/>
    <w:rsid w:val="00F2576F"/>
    <w:rsid w:val="00F25D61"/>
    <w:rsid w:val="00F26003"/>
    <w:rsid w:val="00F26AAD"/>
    <w:rsid w:val="00F26C47"/>
    <w:rsid w:val="00F2709D"/>
    <w:rsid w:val="00F27754"/>
    <w:rsid w:val="00F27E53"/>
    <w:rsid w:val="00F301C0"/>
    <w:rsid w:val="00F32102"/>
    <w:rsid w:val="00F32130"/>
    <w:rsid w:val="00F3239A"/>
    <w:rsid w:val="00F3298B"/>
    <w:rsid w:val="00F32AEB"/>
    <w:rsid w:val="00F34131"/>
    <w:rsid w:val="00F3428D"/>
    <w:rsid w:val="00F34628"/>
    <w:rsid w:val="00F34ED7"/>
    <w:rsid w:val="00F3601B"/>
    <w:rsid w:val="00F36DF1"/>
    <w:rsid w:val="00F37377"/>
    <w:rsid w:val="00F37A3D"/>
    <w:rsid w:val="00F4130E"/>
    <w:rsid w:val="00F41CF4"/>
    <w:rsid w:val="00F42183"/>
    <w:rsid w:val="00F42B03"/>
    <w:rsid w:val="00F43D6E"/>
    <w:rsid w:val="00F4501D"/>
    <w:rsid w:val="00F45087"/>
    <w:rsid w:val="00F459CC"/>
    <w:rsid w:val="00F47902"/>
    <w:rsid w:val="00F47F88"/>
    <w:rsid w:val="00F50978"/>
    <w:rsid w:val="00F50B1C"/>
    <w:rsid w:val="00F52307"/>
    <w:rsid w:val="00F53CBD"/>
    <w:rsid w:val="00F5696B"/>
    <w:rsid w:val="00F56A94"/>
    <w:rsid w:val="00F6000A"/>
    <w:rsid w:val="00F61152"/>
    <w:rsid w:val="00F61BCC"/>
    <w:rsid w:val="00F6227C"/>
    <w:rsid w:val="00F62C23"/>
    <w:rsid w:val="00F62E8A"/>
    <w:rsid w:val="00F6301D"/>
    <w:rsid w:val="00F65B19"/>
    <w:rsid w:val="00F661CD"/>
    <w:rsid w:val="00F6636A"/>
    <w:rsid w:val="00F67A34"/>
    <w:rsid w:val="00F707A5"/>
    <w:rsid w:val="00F70A87"/>
    <w:rsid w:val="00F71A16"/>
    <w:rsid w:val="00F71DF2"/>
    <w:rsid w:val="00F725CA"/>
    <w:rsid w:val="00F7285E"/>
    <w:rsid w:val="00F740DE"/>
    <w:rsid w:val="00F74766"/>
    <w:rsid w:val="00F74D3B"/>
    <w:rsid w:val="00F74DB7"/>
    <w:rsid w:val="00F755EA"/>
    <w:rsid w:val="00F7561F"/>
    <w:rsid w:val="00F75E50"/>
    <w:rsid w:val="00F761DE"/>
    <w:rsid w:val="00F76878"/>
    <w:rsid w:val="00F76E7C"/>
    <w:rsid w:val="00F77231"/>
    <w:rsid w:val="00F7735F"/>
    <w:rsid w:val="00F81530"/>
    <w:rsid w:val="00F81D6B"/>
    <w:rsid w:val="00F8288C"/>
    <w:rsid w:val="00F82B31"/>
    <w:rsid w:val="00F82FEF"/>
    <w:rsid w:val="00F8424B"/>
    <w:rsid w:val="00F84313"/>
    <w:rsid w:val="00F8561D"/>
    <w:rsid w:val="00F865FF"/>
    <w:rsid w:val="00F86D94"/>
    <w:rsid w:val="00F903A2"/>
    <w:rsid w:val="00F904EB"/>
    <w:rsid w:val="00F90BB7"/>
    <w:rsid w:val="00F934CC"/>
    <w:rsid w:val="00F937BC"/>
    <w:rsid w:val="00F944ED"/>
    <w:rsid w:val="00F94646"/>
    <w:rsid w:val="00F946A2"/>
    <w:rsid w:val="00F94812"/>
    <w:rsid w:val="00F95620"/>
    <w:rsid w:val="00F95A94"/>
    <w:rsid w:val="00F95B41"/>
    <w:rsid w:val="00F96117"/>
    <w:rsid w:val="00F96CAC"/>
    <w:rsid w:val="00F97E0B"/>
    <w:rsid w:val="00F97FB4"/>
    <w:rsid w:val="00FA1761"/>
    <w:rsid w:val="00FA2247"/>
    <w:rsid w:val="00FA315A"/>
    <w:rsid w:val="00FA3F4E"/>
    <w:rsid w:val="00FA3F63"/>
    <w:rsid w:val="00FA4709"/>
    <w:rsid w:val="00FA4BC0"/>
    <w:rsid w:val="00FA4FE2"/>
    <w:rsid w:val="00FA5092"/>
    <w:rsid w:val="00FA5C19"/>
    <w:rsid w:val="00FA68A5"/>
    <w:rsid w:val="00FA7A59"/>
    <w:rsid w:val="00FA7EC9"/>
    <w:rsid w:val="00FB01FA"/>
    <w:rsid w:val="00FB028F"/>
    <w:rsid w:val="00FB08F8"/>
    <w:rsid w:val="00FB2FD0"/>
    <w:rsid w:val="00FB30A4"/>
    <w:rsid w:val="00FB31B9"/>
    <w:rsid w:val="00FB3BC3"/>
    <w:rsid w:val="00FB49D1"/>
    <w:rsid w:val="00FB4EC7"/>
    <w:rsid w:val="00FB5FFC"/>
    <w:rsid w:val="00FB67F6"/>
    <w:rsid w:val="00FB6857"/>
    <w:rsid w:val="00FB7098"/>
    <w:rsid w:val="00FB7627"/>
    <w:rsid w:val="00FB7840"/>
    <w:rsid w:val="00FC00BA"/>
    <w:rsid w:val="00FC079A"/>
    <w:rsid w:val="00FC16DC"/>
    <w:rsid w:val="00FC2617"/>
    <w:rsid w:val="00FC2F30"/>
    <w:rsid w:val="00FC32BA"/>
    <w:rsid w:val="00FC3B65"/>
    <w:rsid w:val="00FC41AE"/>
    <w:rsid w:val="00FC5B5D"/>
    <w:rsid w:val="00FC6316"/>
    <w:rsid w:val="00FC66A3"/>
    <w:rsid w:val="00FC7662"/>
    <w:rsid w:val="00FC784A"/>
    <w:rsid w:val="00FD008D"/>
    <w:rsid w:val="00FD04D0"/>
    <w:rsid w:val="00FD0D26"/>
    <w:rsid w:val="00FD151B"/>
    <w:rsid w:val="00FD1FCA"/>
    <w:rsid w:val="00FD28E9"/>
    <w:rsid w:val="00FD2D54"/>
    <w:rsid w:val="00FD2F88"/>
    <w:rsid w:val="00FD32C5"/>
    <w:rsid w:val="00FD5048"/>
    <w:rsid w:val="00FD5A62"/>
    <w:rsid w:val="00FD5FE1"/>
    <w:rsid w:val="00FD647E"/>
    <w:rsid w:val="00FE12B5"/>
    <w:rsid w:val="00FE17D2"/>
    <w:rsid w:val="00FE18E3"/>
    <w:rsid w:val="00FE1F1A"/>
    <w:rsid w:val="00FE2D8D"/>
    <w:rsid w:val="00FE2E99"/>
    <w:rsid w:val="00FE2F1F"/>
    <w:rsid w:val="00FE3060"/>
    <w:rsid w:val="00FE43E8"/>
    <w:rsid w:val="00FE5279"/>
    <w:rsid w:val="00FE5788"/>
    <w:rsid w:val="00FE772B"/>
    <w:rsid w:val="00FE7A3D"/>
    <w:rsid w:val="00FF0CB0"/>
    <w:rsid w:val="00FF1D5F"/>
    <w:rsid w:val="00FF2557"/>
    <w:rsid w:val="00FF33EB"/>
    <w:rsid w:val="00FF4084"/>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3E600"/>
  <w15:chartTrackingRefBased/>
  <w15:docId w15:val="{602E1922-92D0-4683-8E90-F579C384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ABA"/>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7">
    <w:name w:val="heading 7"/>
    <w:basedOn w:val="Normal"/>
    <w:next w:val="Normal"/>
    <w:link w:val="Heading7Char"/>
    <w:semiHidden/>
    <w:unhideWhenUsed/>
    <w:qFormat/>
    <w:rsid w:val="006E0E1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ftre"/>
    <w:uiPriority w:val="99"/>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B7B21"/>
    <w:rPr>
      <w:rFonts w:eastAsia="PMingLiU" w:cs="Simplified Arabic"/>
      <w:szCs w:val="22"/>
      <w:lang w:val="en-US" w:eastAsia="ar-SA"/>
    </w:rPr>
  </w:style>
  <w:style w:type="paragraph" w:customStyle="1" w:styleId="Para3">
    <w:name w:val="Para3"/>
    <w:basedOn w:val="Normal"/>
    <w:rsid w:val="002E5E37"/>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customStyle="1" w:styleId="hps">
    <w:name w:val="hps"/>
    <w:rsid w:val="00B330D0"/>
  </w:style>
  <w:style w:type="character" w:styleId="CommentReference">
    <w:name w:val="annotation reference"/>
    <w:basedOn w:val="DefaultParagraphFont"/>
    <w:rsid w:val="00854816"/>
    <w:rPr>
      <w:sz w:val="16"/>
      <w:szCs w:val="16"/>
    </w:rPr>
  </w:style>
  <w:style w:type="paragraph" w:styleId="CommentText">
    <w:name w:val="annotation text"/>
    <w:basedOn w:val="Normal"/>
    <w:link w:val="CommentTextChar"/>
    <w:rsid w:val="00854816"/>
    <w:pPr>
      <w:spacing w:line="240" w:lineRule="auto"/>
    </w:pPr>
    <w:rPr>
      <w:szCs w:val="20"/>
    </w:rPr>
  </w:style>
  <w:style w:type="character" w:customStyle="1" w:styleId="CommentTextChar">
    <w:name w:val="Comment Text Char"/>
    <w:basedOn w:val="DefaultParagraphFont"/>
    <w:link w:val="CommentText"/>
    <w:rsid w:val="00854816"/>
    <w:rPr>
      <w:rFonts w:eastAsia="YouYuan" w:cs="Simplified Arabic"/>
      <w:kern w:val="2"/>
      <w:lang w:val="en-US" w:eastAsia="en-US"/>
    </w:rPr>
  </w:style>
  <w:style w:type="paragraph" w:styleId="CommentSubject">
    <w:name w:val="annotation subject"/>
    <w:basedOn w:val="CommentText"/>
    <w:next w:val="CommentText"/>
    <w:link w:val="CommentSubjectChar"/>
    <w:rsid w:val="00854816"/>
    <w:rPr>
      <w:b/>
      <w:bCs/>
    </w:rPr>
  </w:style>
  <w:style w:type="character" w:customStyle="1" w:styleId="CommentSubjectChar">
    <w:name w:val="Comment Subject Char"/>
    <w:basedOn w:val="CommentTextChar"/>
    <w:link w:val="CommentSubject"/>
    <w:rsid w:val="00854816"/>
    <w:rPr>
      <w:rFonts w:eastAsia="YouYuan" w:cs="Simplified Arabic"/>
      <w:b/>
      <w:bCs/>
      <w:kern w:val="2"/>
      <w:lang w:val="en-US" w:eastAsia="en-US"/>
    </w:rPr>
  </w:style>
  <w:style w:type="character" w:styleId="FollowedHyperlink">
    <w:name w:val="FollowedHyperlink"/>
    <w:basedOn w:val="DefaultParagraphFont"/>
    <w:rsid w:val="00464B6C"/>
    <w:rPr>
      <w:color w:val="954F72" w:themeColor="followedHyperlink"/>
      <w:u w:val="single"/>
    </w:rPr>
  </w:style>
  <w:style w:type="character" w:styleId="UnresolvedMention">
    <w:name w:val="Unresolved Mention"/>
    <w:basedOn w:val="DefaultParagraphFont"/>
    <w:uiPriority w:val="99"/>
    <w:semiHidden/>
    <w:unhideWhenUsed/>
    <w:rsid w:val="00464B6C"/>
    <w:rPr>
      <w:color w:val="808080"/>
      <w:shd w:val="clear" w:color="auto" w:fill="E6E6E6"/>
    </w:rPr>
  </w:style>
  <w:style w:type="character" w:customStyle="1" w:styleId="Heading7Char">
    <w:name w:val="Heading 7 Char"/>
    <w:basedOn w:val="DefaultParagraphFont"/>
    <w:link w:val="Heading7"/>
    <w:semiHidden/>
    <w:rsid w:val="006E0E14"/>
    <w:rPr>
      <w:rFonts w:asciiTheme="majorHAnsi" w:eastAsiaTheme="majorEastAsia" w:hAnsiTheme="majorHAnsi" w:cstheme="majorBidi"/>
      <w:i/>
      <w:iCs/>
      <w:color w:val="1F3763" w:themeColor="accent1" w:themeShade="7F"/>
      <w:kern w:val="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mop-01/full/mop-01-dec-ar.pdf"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cop-03/full/cop-03-dec-ar.pdf"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09/cop-09-dec-34-a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32-ar.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decisions/cop-12/cop-12-dec-32-ar.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doc/decisions/cop-09/cop-09-dec-34-a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mop-07/mop-07-dec-07-ar.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unfccc.int/sites/default/files/b_2017_1_unfccc_guidelines_for_partnership_final.pdf" TargetMode="External"/><Relationship Id="rId3" Type="http://schemas.openxmlformats.org/officeDocument/2006/relationships/hyperlink" Target="https://www.cbd.int/doc/c/7fc1/6518/b1c7ac26c158df1f94a17811/sbi-02-16-add1-ar.pdf" TargetMode="External"/><Relationship Id="rId7" Type="http://schemas.openxmlformats.org/officeDocument/2006/relationships/hyperlink" Target="https://business.un.org/en/documents/5292" TargetMode="External"/><Relationship Id="rId2" Type="http://schemas.openxmlformats.org/officeDocument/2006/relationships/hyperlink" Target="https://unfccc.int/es/process-and-meetings/conferences/un-climate-change-conference-november-2017/events-and-schedules/mandated-events/technical-workshop-on-ways-to-increase-the-efficiency-and-transparency-of-the-budget-process" TargetMode="External"/><Relationship Id="rId1" Type="http://schemas.openxmlformats.org/officeDocument/2006/relationships/hyperlink" Target="https://www.cbd.int/doc/c/a50d/c7ff/1d1d28a5752ca452e132a059/sbi-02-01-ar.pdf" TargetMode="External"/><Relationship Id="rId6" Type="http://schemas.openxmlformats.org/officeDocument/2006/relationships/hyperlink" Target="https://www.unglobalcompact.org/what-is-gc/mission/principles" TargetMode="External"/><Relationship Id="rId5" Type="http://schemas.openxmlformats.org/officeDocument/2006/relationships/hyperlink" Target="https://www.unglobalcompact.org/" TargetMode="External"/><Relationship Id="rId4" Type="http://schemas.openxmlformats.org/officeDocument/2006/relationships/hyperlink" Target="http://www.un.org/ga/search/view_doc.asp?symbol=A/RES/70/1&amp;Lang=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r>
              <a:rPr lang="ar-SA" b="1">
                <a:latin typeface="Simplified Arabic" panose="02020603050405020304" pitchFamily="18" charset="-78"/>
                <a:cs typeface="Simplified Arabic" panose="02020603050405020304" pitchFamily="18" charset="-78"/>
              </a:rPr>
              <a:t>المساهمات في الصندوق الاستئماني </a:t>
            </a:r>
            <a:r>
              <a:rPr lang="fr-CH" sz="1100" b="1">
                <a:latin typeface="Times New Roman" panose="02020603050405020304" pitchFamily="18" charset="0"/>
                <a:cs typeface="Times New Roman" panose="02020603050405020304" pitchFamily="18" charset="0"/>
              </a:rPr>
              <a:t>BZ</a:t>
            </a:r>
            <a:r>
              <a:rPr lang="ar-SA" b="1">
                <a:latin typeface="Simplified Arabic" panose="02020603050405020304" pitchFamily="18" charset="-78"/>
                <a:cs typeface="Simplified Arabic" panose="02020603050405020304" pitchFamily="18" charset="-78"/>
              </a:rPr>
              <a:t> (دولارات الولايات المتحدة)</a:t>
            </a:r>
            <a:endParaRPr lang="fr-CH" b="1">
              <a:latin typeface="Simplified Arabic" panose="02020603050405020304" pitchFamily="18" charset="-78"/>
              <a:cs typeface="Simplified Arabic" panose="02020603050405020304" pitchFamily="18" charset="-78"/>
            </a:endParaRPr>
          </a:p>
        </c:rich>
      </c:tx>
      <c:overlay val="0"/>
      <c:spPr>
        <a:noFill/>
        <a:ln>
          <a:noFill/>
        </a:ln>
        <a:effectLst/>
      </c:spPr>
      <c:txPr>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Chart!$E$7</c:f>
              <c:strCache>
                <c:ptCount val="1"/>
                <c:pt idx="0">
                  <c:v>Countributions to BZ Trust Fund (USD)</c:v>
                </c:pt>
              </c:strCache>
            </c:strRef>
          </c:tx>
          <c:spPr>
            <a:ln w="28575" cap="rnd">
              <a:solidFill>
                <a:schemeClr val="accent1"/>
              </a:solidFill>
              <a:round/>
            </a:ln>
            <a:effectLst/>
          </c:spPr>
          <c:marker>
            <c:symbol val="none"/>
          </c:marker>
          <c:cat>
            <c:strRef>
              <c:f>Chart!$D$8:$D$17</c:f>
              <c:strCache>
                <c:ptCount val="10"/>
                <c:pt idx="0">
                  <c:v>1997-1998</c:v>
                </c:pt>
                <c:pt idx="1">
                  <c:v>1999-2000</c:v>
                </c:pt>
                <c:pt idx="2">
                  <c:v>2001-2002</c:v>
                </c:pt>
                <c:pt idx="3">
                  <c:v>2003-2004</c:v>
                </c:pt>
                <c:pt idx="4">
                  <c:v>2005-2006</c:v>
                </c:pt>
                <c:pt idx="5">
                  <c:v>2007-2008</c:v>
                </c:pt>
                <c:pt idx="6">
                  <c:v>2009-2010</c:v>
                </c:pt>
                <c:pt idx="7">
                  <c:v>2011-2012</c:v>
                </c:pt>
                <c:pt idx="8">
                  <c:v>2013-2014</c:v>
                </c:pt>
                <c:pt idx="9">
                  <c:v>2015-2016</c:v>
                </c:pt>
              </c:strCache>
            </c:strRef>
          </c:cat>
          <c:val>
            <c:numRef>
              <c:f>Chart!$E$8:$E$17</c:f>
              <c:numCache>
                <c:formatCode>_("$"* #,##0_);_("$"* \(#,##0\);_("$"* "-"??_);_(@_)</c:formatCode>
                <c:ptCount val="10"/>
                <c:pt idx="0">
                  <c:v>2600000</c:v>
                </c:pt>
                <c:pt idx="1">
                  <c:v>1800000</c:v>
                </c:pt>
                <c:pt idx="2">
                  <c:v>1780000</c:v>
                </c:pt>
                <c:pt idx="3">
                  <c:v>1650000</c:v>
                </c:pt>
                <c:pt idx="4">
                  <c:v>2000000</c:v>
                </c:pt>
                <c:pt idx="5">
                  <c:v>2600000</c:v>
                </c:pt>
                <c:pt idx="6">
                  <c:v>3067398</c:v>
                </c:pt>
                <c:pt idx="7">
                  <c:v>2841577</c:v>
                </c:pt>
                <c:pt idx="8">
                  <c:v>1387483</c:v>
                </c:pt>
                <c:pt idx="9" formatCode="_(&quot;$&quot;* #,##0.00_);_(&quot;$&quot;* \(#,##0.00\);_(&quot;$&quot;* &quot;-&quot;??_);_(@_)">
                  <c:v>704454.87</c:v>
                </c:pt>
              </c:numCache>
            </c:numRef>
          </c:val>
          <c:smooth val="0"/>
          <c:extLst>
            <c:ext xmlns:c16="http://schemas.microsoft.com/office/drawing/2014/chart" uri="{C3380CC4-5D6E-409C-BE32-E72D297353CC}">
              <c16:uniqueId val="{00000000-A53E-4455-9A90-2A33406D87E3}"/>
            </c:ext>
          </c:extLst>
        </c:ser>
        <c:dLbls>
          <c:showLegendKey val="0"/>
          <c:showVal val="0"/>
          <c:showCatName val="0"/>
          <c:showSerName val="0"/>
          <c:showPercent val="0"/>
          <c:showBubbleSize val="0"/>
        </c:dLbls>
        <c:smooth val="0"/>
        <c:axId val="710706336"/>
        <c:axId val="710704368"/>
      </c:lineChart>
      <c:catAx>
        <c:axId val="71070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0704368"/>
        <c:crosses val="autoZero"/>
        <c:auto val="1"/>
        <c:lblAlgn val="ctr"/>
        <c:lblOffset val="100"/>
        <c:noMultiLvlLbl val="0"/>
      </c:catAx>
      <c:valAx>
        <c:axId val="71070436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0706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D06BFD7E954AEA8A0A302168753842"/>
        <w:category>
          <w:name w:val="Général"/>
          <w:gallery w:val="placeholder"/>
        </w:category>
        <w:types>
          <w:type w:val="bbPlcHdr"/>
        </w:types>
        <w:behaviors>
          <w:behavior w:val="content"/>
        </w:behaviors>
        <w:guid w:val="{674DF086-4847-44EC-A6DB-6A390D878265}"/>
      </w:docPartPr>
      <w:docPartBody>
        <w:p w:rsidR="005B176F" w:rsidRDefault="005B176F" w:rsidP="005B176F">
          <w:pPr>
            <w:pStyle w:val="7DD06BFD7E954AEA8A0A302168753842"/>
          </w:pPr>
          <w:r w:rsidRPr="00B903A7">
            <w:rPr>
              <w:rStyle w:val="PlaceholderText"/>
            </w:rPr>
            <w:t>[Subject]</w:t>
          </w:r>
        </w:p>
      </w:docPartBody>
    </w:docPart>
    <w:docPart>
      <w:docPartPr>
        <w:name w:val="E2032C4E28244CFEB1155721DB852CEF"/>
        <w:category>
          <w:name w:val="Général"/>
          <w:gallery w:val="placeholder"/>
        </w:category>
        <w:types>
          <w:type w:val="bbPlcHdr"/>
        </w:types>
        <w:behaviors>
          <w:behavior w:val="content"/>
        </w:behaviors>
        <w:guid w:val="{332A95B7-F3AD-40ED-8CCB-95BD6282DCA8}"/>
      </w:docPartPr>
      <w:docPartBody>
        <w:p w:rsidR="005B176F" w:rsidRDefault="005B176F" w:rsidP="005B176F">
          <w:pPr>
            <w:pStyle w:val="E2032C4E28244CFEB1155721DB852CEF"/>
          </w:pPr>
          <w:r w:rsidRPr="00B903A7">
            <w:rPr>
              <w:rStyle w:val="PlaceholderText"/>
            </w:rPr>
            <w:t>[Subject]</w:t>
          </w:r>
        </w:p>
      </w:docPartBody>
    </w:docPart>
    <w:docPart>
      <w:docPartPr>
        <w:name w:val="1126D858F8B542848086EB4DF829F4F5"/>
        <w:category>
          <w:name w:val="Général"/>
          <w:gallery w:val="placeholder"/>
        </w:category>
        <w:types>
          <w:type w:val="bbPlcHdr"/>
        </w:types>
        <w:behaviors>
          <w:behavior w:val="content"/>
        </w:behaviors>
        <w:guid w:val="{837CEF2E-BE9E-4217-B72F-149073CDD364}"/>
      </w:docPartPr>
      <w:docPartBody>
        <w:p w:rsidR="005B176F" w:rsidRDefault="005B176F" w:rsidP="005B176F">
          <w:pPr>
            <w:pStyle w:val="1126D858F8B542848086EB4DF829F4F5"/>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Univers">
    <w:charset w:val="00"/>
    <w:family w:val="swiss"/>
    <w:pitch w:val="variable"/>
    <w:sig w:usb0="80000287" w:usb1="00000000" w:usb2="00000000" w:usb3="00000000" w:csb0="0000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6F"/>
    <w:rsid w:val="000159F1"/>
    <w:rsid w:val="000608D9"/>
    <w:rsid w:val="00200A5F"/>
    <w:rsid w:val="004E2C69"/>
    <w:rsid w:val="005B176F"/>
    <w:rsid w:val="00BF4343"/>
    <w:rsid w:val="00C57B06"/>
    <w:rsid w:val="00D14C8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5B176F"/>
    <w:rPr>
      <w:color w:val="808080"/>
    </w:rPr>
  </w:style>
  <w:style w:type="paragraph" w:customStyle="1" w:styleId="7DD06BFD7E954AEA8A0A302168753842">
    <w:name w:val="7DD06BFD7E954AEA8A0A302168753842"/>
    <w:rsid w:val="005B176F"/>
  </w:style>
  <w:style w:type="paragraph" w:customStyle="1" w:styleId="E2032C4E28244CFEB1155721DB852CEF">
    <w:name w:val="E2032C4E28244CFEB1155721DB852CEF"/>
    <w:rsid w:val="005B176F"/>
  </w:style>
  <w:style w:type="paragraph" w:customStyle="1" w:styleId="1126D858F8B542848086EB4DF829F4F5">
    <w:name w:val="1126D858F8B542848086EB4DF829F4F5"/>
    <w:rsid w:val="005B1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89072-00E5-445C-97B1-4A22ABE0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4181</Words>
  <Characters>23838</Characters>
  <Application>Microsoft Office Word</Application>
  <DocSecurity>0</DocSecurity>
  <Lines>198</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Trust Fund for Facilitating Participation of Parties in the Convention Process: allocation of resources and possibilities of engaging the private sector</vt:lpstr>
      <vt:lpstr>Annotated provisional agenda</vt:lpstr>
    </vt:vector>
  </TitlesOfParts>
  <Company>Biodiversity</Company>
  <LinksUpToDate>false</LinksUpToDate>
  <CharactersWithSpaces>27964</CharactersWithSpaces>
  <SharedDoc>false</SharedDoc>
  <HLinks>
    <vt:vector size="54" baseType="variant">
      <vt:variant>
        <vt:i4>589906</vt:i4>
      </vt:variant>
      <vt:variant>
        <vt:i4>9</vt:i4>
      </vt:variant>
      <vt:variant>
        <vt:i4>0</vt:i4>
      </vt:variant>
      <vt:variant>
        <vt:i4>5</vt:i4>
      </vt:variant>
      <vt:variant>
        <vt:lpwstr>https://www.cbd.int/doc/decisions/cop-12/cop-12-dec-24-ar.pdf</vt:lpwstr>
      </vt:variant>
      <vt:variant>
        <vt:lpwstr/>
      </vt:variant>
      <vt:variant>
        <vt:i4>6815797</vt:i4>
      </vt:variant>
      <vt:variant>
        <vt:i4>6</vt:i4>
      </vt:variant>
      <vt:variant>
        <vt:i4>0</vt:i4>
      </vt:variant>
      <vt:variant>
        <vt:i4>5</vt:i4>
      </vt:variant>
      <vt:variant>
        <vt:lpwstr>https://www.cbd.int/decision/mop/default.shtml?id=13245</vt:lpwstr>
      </vt:variant>
      <vt:variant>
        <vt:lpwstr/>
      </vt:variant>
      <vt:variant>
        <vt:i4>5505029</vt:i4>
      </vt:variant>
      <vt:variant>
        <vt:i4>3</vt:i4>
      </vt:variant>
      <vt:variant>
        <vt:i4>0</vt:i4>
      </vt:variant>
      <vt:variant>
        <vt:i4>5</vt:i4>
      </vt:variant>
      <vt:variant>
        <vt:lpwstr>http://bch.cbd.int/protocol/cpb_art15_submissions</vt:lpwstr>
      </vt:variant>
      <vt:variant>
        <vt:lpwstr/>
      </vt:variant>
      <vt:variant>
        <vt:i4>655444</vt:i4>
      </vt:variant>
      <vt:variant>
        <vt:i4>0</vt:i4>
      </vt:variant>
      <vt:variant>
        <vt:i4>0</vt:i4>
      </vt:variant>
      <vt:variant>
        <vt:i4>5</vt:i4>
      </vt:variant>
      <vt:variant>
        <vt:lpwstr>https://www.cbd.int/doc/decisions/mop-08/mop-08-dec-12-ar.pdf</vt:lpwstr>
      </vt:variant>
      <vt:variant>
        <vt:lpwstr/>
      </vt:variant>
      <vt:variant>
        <vt:i4>131142</vt:i4>
      </vt:variant>
      <vt:variant>
        <vt:i4>12</vt:i4>
      </vt:variant>
      <vt:variant>
        <vt:i4>0</vt:i4>
      </vt:variant>
      <vt:variant>
        <vt:i4>5</vt:i4>
      </vt:variant>
      <vt:variant>
        <vt:lpwstr>https://www.cbd.int/doc/decisions/cop-08/cop-08-dec-10-en.pdf</vt:lpwstr>
      </vt:variant>
      <vt:variant>
        <vt:lpwstr/>
      </vt:variant>
      <vt:variant>
        <vt:i4>6291545</vt:i4>
      </vt:variant>
      <vt:variant>
        <vt:i4>9</vt:i4>
      </vt:variant>
      <vt:variant>
        <vt:i4>0</vt:i4>
      </vt:variant>
      <vt:variant>
        <vt:i4>5</vt:i4>
      </vt:variant>
      <vt:variant>
        <vt:lpwstr>https://bch.cbd.int/onlineconferences/forum_ra/peer-review.shtml</vt:lpwstr>
      </vt:variant>
      <vt:variant>
        <vt:lpwstr/>
      </vt:variant>
      <vt:variant>
        <vt:i4>1900669</vt:i4>
      </vt:variant>
      <vt:variant>
        <vt:i4>6</vt:i4>
      </vt:variant>
      <vt:variant>
        <vt:i4>0</vt:i4>
      </vt:variant>
      <vt:variant>
        <vt:i4>5</vt:i4>
      </vt:variant>
      <vt:variant>
        <vt:lpwstr>https://bch.cbd.int/onlineconferences/forum_ra/discussion.shtml</vt:lpwstr>
      </vt:variant>
      <vt:variant>
        <vt:lpwstr/>
      </vt:variant>
      <vt:variant>
        <vt:i4>4915224</vt:i4>
      </vt:variant>
      <vt:variant>
        <vt:i4>3</vt:i4>
      </vt:variant>
      <vt:variant>
        <vt:i4>0</vt:i4>
      </vt:variant>
      <vt:variant>
        <vt:i4>5</vt:i4>
      </vt:variant>
      <vt:variant>
        <vt:lpwstr>https://www.cbd.int/doc/notifications/2017/ntf-2017-035-bs-en.doc</vt:lpwstr>
      </vt:variant>
      <vt:variant>
        <vt:lpwstr/>
      </vt:variant>
      <vt:variant>
        <vt:i4>2097214</vt:i4>
      </vt:variant>
      <vt:variant>
        <vt:i4>0</vt:i4>
      </vt:variant>
      <vt:variant>
        <vt:i4>0</vt:i4>
      </vt:variant>
      <vt:variant>
        <vt:i4>5</vt:i4>
      </vt:variant>
      <vt:variant>
        <vt:lpwstr>https://www.cbd.int/doc/meetings/sbstta/sbstta-22/official/sbstta-22-01-ar.pdf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Fund for Facilitating Participation of Parties in the Convention Process: allocation of resources and possibilities of engaging the private sector</dc:title>
  <dc:subject>CBD/SBI/2/18</dc:subject>
  <dc:creator>SCBD</dc:creator>
  <cp:keywords/>
  <dc:description/>
  <cp:lastModifiedBy>Teresa Mazza</cp:lastModifiedBy>
  <cp:revision>3</cp:revision>
  <cp:lastPrinted>2018-06-04T18:30:00Z</cp:lastPrinted>
  <dcterms:created xsi:type="dcterms:W3CDTF">2018-06-07T22:10:00Z</dcterms:created>
  <dcterms:modified xsi:type="dcterms:W3CDTF">2018-06-08T14:12:00Z</dcterms:modified>
</cp:coreProperties>
</file>