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14:paraId="0800ED30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5C3FED2E" w14:textId="77777777" w:rsidR="005012FC" w:rsidRDefault="005012FC" w:rsidP="005012FC">
            <w:pPr>
              <w:pStyle w:val="AASmall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6A3DC36A" wp14:editId="0073B520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1B7AF7B2" w14:textId="77777777" w:rsidR="001065E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77D366A" w14:textId="77777777" w:rsidR="005012FC" w:rsidRDefault="005012FC" w:rsidP="005012FC">
            <w:pPr>
              <w:pStyle w:val="AASmall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3B5D12AF" wp14:editId="7CA288CE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99D56AC" w14:textId="77777777" w:rsidR="001065E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4130058" w14:textId="1BAEEEEE" w:rsidR="001065E9" w:rsidRDefault="009C0BBB" w:rsidP="00DF78C4">
            <w:pPr>
              <w:pStyle w:val="ABSymbol"/>
            </w:pPr>
            <w:r w:rsidRPr="003259D3">
              <w:rPr>
                <w:sz w:val="40"/>
              </w:rPr>
              <w:t>CBD</w:t>
            </w:r>
            <w:r w:rsidR="005012FC" w:rsidRPr="008C6BFD">
              <w:t>/</w:t>
            </w:r>
            <w:r w:rsidRPr="003259D3">
              <w:t>SBSTTA</w:t>
            </w:r>
            <w:r w:rsidR="005012FC" w:rsidRPr="008C6BFD">
              <w:t>/</w:t>
            </w:r>
            <w:r w:rsidRPr="008C6BFD">
              <w:t>27</w:t>
            </w:r>
            <w:r>
              <w:t>/</w:t>
            </w:r>
            <w:r w:rsidR="00464887" w:rsidRPr="003259D3">
              <w:t>3/Add.3</w:t>
            </w:r>
          </w:p>
        </w:tc>
      </w:tr>
    </w:tbl>
    <w:p w14:paraId="26980D47" w14:textId="77777777" w:rsidR="009F67EB" w:rsidRPr="001065E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14:paraId="109CE925" w14:textId="77777777" w:rsidTr="001065E9">
        <w:trPr>
          <w:trHeight w:val="1814"/>
        </w:trPr>
        <w:tc>
          <w:tcPr>
            <w:tcW w:w="7370" w:type="dxa"/>
          </w:tcPr>
          <w:p w14:paraId="3242112B" w14:textId="77777777" w:rsidR="005012FC" w:rsidRDefault="005012FC" w:rsidP="005012FC">
            <w:pPr>
              <w:pStyle w:val="ACLarge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026740C0" wp14:editId="4E2BA73E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B997730" w14:textId="77777777" w:rsidR="001065E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397E3ABD" w14:textId="77777777" w:rsidR="005012FC" w:rsidRDefault="005012FC" w:rsidP="005012FC">
            <w:pPr>
              <w:pStyle w:val="AEDistrNormal"/>
            </w:pPr>
            <w:r>
              <w:t>Distr.</w:t>
            </w:r>
            <w:r w:rsidRPr="008C6BFD">
              <w:t>: General</w:t>
            </w:r>
          </w:p>
          <w:p w14:paraId="3AA03762" w14:textId="2109488C" w:rsidR="005012FC" w:rsidRDefault="00520740" w:rsidP="005012FC">
            <w:pPr>
              <w:pStyle w:val="AEDistrNormal"/>
            </w:pPr>
            <w:r>
              <w:t xml:space="preserve">29 June </w:t>
            </w:r>
            <w:r w:rsidR="003B3B5F">
              <w:t>2025</w:t>
            </w:r>
          </w:p>
          <w:p w14:paraId="2F797276" w14:textId="77777777" w:rsidR="005012FC" w:rsidRDefault="005012FC" w:rsidP="005012FC">
            <w:pPr>
              <w:pStyle w:val="AEDistrNormal"/>
            </w:pPr>
          </w:p>
          <w:p w14:paraId="6128D3C2" w14:textId="77777777" w:rsidR="005012FC" w:rsidRDefault="005012FC" w:rsidP="005012FC">
            <w:pPr>
              <w:pStyle w:val="AEDistrNormal"/>
            </w:pPr>
            <w:r>
              <w:t>Original</w:t>
            </w:r>
            <w:r w:rsidRPr="008C6BFD">
              <w:t>: English</w:t>
            </w:r>
            <w:r>
              <w:t xml:space="preserve"> </w:t>
            </w:r>
          </w:p>
          <w:p w14:paraId="7650B0D6" w14:textId="77777777" w:rsidR="001065E9" w:rsidRDefault="001065E9" w:rsidP="005012FC">
            <w:pPr>
              <w:pStyle w:val="AEDistrNormal6pt"/>
            </w:pPr>
          </w:p>
        </w:tc>
      </w:tr>
    </w:tbl>
    <w:p w14:paraId="6EA8FD64" w14:textId="77777777" w:rsidR="001065E9" w:rsidRPr="001065E9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14:paraId="05771292" w14:textId="77777777" w:rsidTr="001065E9">
        <w:trPr>
          <w:trHeight w:val="57"/>
        </w:trPr>
        <w:tc>
          <w:tcPr>
            <w:tcW w:w="6094" w:type="dxa"/>
          </w:tcPr>
          <w:p w14:paraId="640DD412" w14:textId="77777777" w:rsidR="005012FC" w:rsidRDefault="005012FC" w:rsidP="005012FC">
            <w:pPr>
              <w:pStyle w:val="AFCorN12Bold"/>
            </w:pPr>
            <w:r>
              <w:t xml:space="preserve">Subsidiary Body on Scientific, </w:t>
            </w:r>
            <w:r w:rsidR="007161A1">
              <w:br/>
            </w:r>
            <w:r>
              <w:t>Technical and Technological Advice</w:t>
            </w:r>
          </w:p>
          <w:p w14:paraId="018DA25D" w14:textId="77777777" w:rsidR="005012FC" w:rsidRDefault="00962822" w:rsidP="005012FC">
            <w:pPr>
              <w:pStyle w:val="AFCorNBold"/>
            </w:pPr>
            <w:r>
              <w:t>Twenty-seven</w:t>
            </w:r>
            <w:r w:rsidR="005012FC">
              <w:t xml:space="preserve">th meeting </w:t>
            </w:r>
          </w:p>
          <w:p w14:paraId="319A8BE0" w14:textId="77777777" w:rsidR="005012FC" w:rsidRDefault="00962822" w:rsidP="005012FC">
            <w:pPr>
              <w:pStyle w:val="AFCorNNormal"/>
            </w:pPr>
            <w:r>
              <w:t xml:space="preserve">Panama City, </w:t>
            </w:r>
            <w:r w:rsidR="001A5A37">
              <w:t>20–24 October 2025</w:t>
            </w:r>
            <w:r w:rsidR="005012FC">
              <w:t xml:space="preserve"> </w:t>
            </w:r>
          </w:p>
          <w:p w14:paraId="10F4CBCC" w14:textId="7A841CED" w:rsidR="005012FC" w:rsidRPr="008C6BFD" w:rsidRDefault="005012FC" w:rsidP="005012FC">
            <w:pPr>
              <w:pStyle w:val="AFCorNNormal"/>
            </w:pPr>
            <w:r>
              <w:t xml:space="preserve">Item </w:t>
            </w:r>
            <w:r w:rsidR="00464887" w:rsidRPr="008C6BFD">
              <w:t xml:space="preserve">4 </w:t>
            </w:r>
            <w:r w:rsidRPr="008C6BFD">
              <w:t>of the provisional agenda</w:t>
            </w:r>
            <w:r w:rsidR="001A7228" w:rsidRPr="003259D3">
              <w:rPr>
                <w:rStyle w:val="FootnoteReference"/>
              </w:rPr>
              <w:footnoteReference w:customMarkFollows="1" w:id="1"/>
              <w:t>*</w:t>
            </w:r>
          </w:p>
          <w:p w14:paraId="1A3B11AA" w14:textId="0C419CFE" w:rsidR="001065E9" w:rsidRDefault="00464887" w:rsidP="003259D3">
            <w:pPr>
              <w:pStyle w:val="AFCorNBold"/>
              <w:spacing w:after="120"/>
            </w:pPr>
            <w:r w:rsidRPr="008C6BFD">
              <w:t>Matters related to the</w:t>
            </w:r>
            <w:r w:rsidRPr="003259D3">
              <w:t xml:space="preserve"> work programme</w:t>
            </w:r>
            <w:r w:rsidRPr="008C6BFD">
              <w:t xml:space="preserve"> of the Intergovernmental Science-</w:t>
            </w:r>
            <w:r w:rsidRPr="003259D3">
              <w:t>Policy</w:t>
            </w:r>
            <w:r w:rsidRPr="008C6BFD">
              <w:t xml:space="preserve"> Platform </w:t>
            </w:r>
            <w:r w:rsidR="007B4D84">
              <w:br/>
            </w:r>
            <w:r w:rsidRPr="003259D3">
              <w:t>o</w:t>
            </w:r>
            <w:r w:rsidRPr="008C6BFD">
              <w:t>n Biodiversity and Ecosystem Services</w:t>
            </w:r>
          </w:p>
        </w:tc>
        <w:tc>
          <w:tcPr>
            <w:tcW w:w="4388" w:type="dxa"/>
          </w:tcPr>
          <w:p w14:paraId="67215998" w14:textId="77777777" w:rsidR="001065E9" w:rsidRDefault="001065E9" w:rsidP="001065E9">
            <w:pPr>
              <w:pStyle w:val="CBDNormal"/>
              <w:jc w:val="left"/>
            </w:pPr>
          </w:p>
        </w:tc>
      </w:tr>
    </w:tbl>
    <w:sdt>
      <w:sdtPr>
        <w:rPr>
          <w:rFonts w:asciiTheme="majorBidi" w:hAnsiTheme="majorBidi" w:cstheme="majorBidi"/>
        </w:rPr>
        <w:alias w:val="Title"/>
        <w:tag w:val=""/>
        <w:id w:val="-591865594"/>
        <w:placeholder>
          <w:docPart w:val="32AEAB86649A4CB09A960AE5A2BFB7F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44102DE0" w14:textId="782F6D29" w:rsidR="001065E9" w:rsidRDefault="007F61DF" w:rsidP="00E27C78">
          <w:pPr>
            <w:pStyle w:val="CBDTitle"/>
            <w:ind w:right="713"/>
          </w:pPr>
          <w:r>
            <w:rPr>
              <w:rFonts w:asciiTheme="majorBidi" w:hAnsiTheme="majorBidi" w:cstheme="majorBidi"/>
            </w:rPr>
            <w:t>R</w:t>
          </w:r>
          <w:r w:rsidR="007B5975">
            <w:rPr>
              <w:rFonts w:asciiTheme="majorBidi" w:hAnsiTheme="majorBidi" w:cstheme="majorBidi"/>
            </w:rPr>
            <w:t>eview of the s</w:t>
          </w:r>
          <w:r w:rsidRPr="00464887">
            <w:rPr>
              <w:rFonts w:asciiTheme="majorBidi" w:hAnsiTheme="majorBidi" w:cstheme="majorBidi"/>
            </w:rPr>
            <w:t xml:space="preserve">coping report for a </w:t>
          </w:r>
          <w:r>
            <w:rPr>
              <w:rFonts w:asciiTheme="majorBidi" w:hAnsiTheme="majorBidi" w:cstheme="majorBidi"/>
            </w:rPr>
            <w:t>s</w:t>
          </w:r>
          <w:r w:rsidRPr="00464887">
            <w:rPr>
              <w:rFonts w:asciiTheme="majorBidi" w:hAnsiTheme="majorBidi" w:cstheme="majorBidi"/>
            </w:rPr>
            <w:t>econd global assessment of biodiversity and ecosystem services and its</w:t>
          </w:r>
          <w:r>
            <w:rPr>
              <w:rFonts w:asciiTheme="majorBidi" w:hAnsiTheme="majorBidi" w:cstheme="majorBidi"/>
            </w:rPr>
            <w:t xml:space="preserve"> potential</w:t>
          </w:r>
          <w:r w:rsidRPr="00464887">
            <w:rPr>
              <w:rFonts w:asciiTheme="majorBidi" w:hAnsiTheme="majorBidi" w:cstheme="majorBidi"/>
            </w:rPr>
            <w:t xml:space="preserve"> implications for the work undertaken under the Convention</w:t>
          </w:r>
        </w:p>
      </w:sdtContent>
    </w:sdt>
    <w:p w14:paraId="49B17B54" w14:textId="47C1DFE1" w:rsidR="00E62A4B" w:rsidRPr="006D76A0" w:rsidRDefault="00464887" w:rsidP="003259D3">
      <w:pPr>
        <w:pStyle w:val="CBDSubTitle"/>
        <w:rPr>
          <w:rFonts w:asciiTheme="majorBidi" w:hAnsiTheme="majorBidi"/>
        </w:rPr>
      </w:pPr>
      <w:r w:rsidRPr="00C82EAA">
        <w:t>Note by the Secretariat</w:t>
      </w:r>
    </w:p>
    <w:p w14:paraId="00DC446A" w14:textId="61311D88" w:rsidR="00464887" w:rsidRPr="006D76A0" w:rsidRDefault="00520740" w:rsidP="003259D3">
      <w:pPr>
        <w:pStyle w:val="CBDH1"/>
      </w:pPr>
      <w:r>
        <w:t>I.</w:t>
      </w:r>
      <w:r>
        <w:tab/>
      </w:r>
      <w:r w:rsidR="00464887" w:rsidRPr="006D76A0">
        <w:t>Background</w:t>
      </w:r>
    </w:p>
    <w:p w14:paraId="1D39542D" w14:textId="54E0BCAD" w:rsidR="00464887" w:rsidRPr="008C6BFD" w:rsidRDefault="00464887" w:rsidP="003259D3">
      <w:pPr>
        <w:pStyle w:val="CBDNormalNumber"/>
      </w:pPr>
      <w:r w:rsidRPr="002A25B3">
        <w:t xml:space="preserve">In decision </w:t>
      </w:r>
      <w:hyperlink r:id="rId14" w:history="1">
        <w:r w:rsidRPr="003259D3">
          <w:rPr>
            <w:rStyle w:val="Hyperlink"/>
          </w:rPr>
          <w:t>16/11</w:t>
        </w:r>
      </w:hyperlink>
      <w:r w:rsidRPr="008C6BFD">
        <w:t xml:space="preserve">, the </w:t>
      </w:r>
      <w:r w:rsidRPr="003259D3">
        <w:t>Conference of the Parties to the Convention on Biological Diversity</w:t>
      </w:r>
      <w:r w:rsidRPr="008C6BFD">
        <w:t xml:space="preserve"> took note of the </w:t>
      </w:r>
      <w:r w:rsidR="009F2CC5" w:rsidRPr="008C6BFD">
        <w:t>information</w:t>
      </w:r>
      <w:r w:rsidR="00473493" w:rsidRPr="008C6BFD">
        <w:t xml:space="preserve"> contained in the </w:t>
      </w:r>
      <w:r w:rsidRPr="008C6BFD">
        <w:t xml:space="preserve">overview of previous and future assessments </w:t>
      </w:r>
      <w:r w:rsidR="009E6132" w:rsidRPr="009E6132">
        <w:t xml:space="preserve">and, as appropriate, other deliverables </w:t>
      </w:r>
      <w:r w:rsidRPr="008C6BFD">
        <w:t xml:space="preserve">of the </w:t>
      </w:r>
      <w:r w:rsidRPr="003259D3">
        <w:t>Intergovernmental Science-Policy Platform on Biodiversity and Ecosystem Services</w:t>
      </w:r>
      <w:r w:rsidRPr="008C6BFD">
        <w:t xml:space="preserve">, including </w:t>
      </w:r>
      <w:r w:rsidR="00625978" w:rsidRPr="008C6BFD">
        <w:t>a s</w:t>
      </w:r>
      <w:r w:rsidRPr="003259D3">
        <w:t>econd global assessment of biodiversity and ecosystem services</w:t>
      </w:r>
      <w:r w:rsidRPr="008C6BFD">
        <w:t xml:space="preserve"> to be considered </w:t>
      </w:r>
      <w:r w:rsidR="00625978" w:rsidRPr="008C6BFD">
        <w:t>by the Plenary</w:t>
      </w:r>
      <w:r w:rsidR="00E66236" w:rsidRPr="008C6BFD">
        <w:t xml:space="preserve"> of the Platform at its </w:t>
      </w:r>
      <w:r w:rsidRPr="008C6BFD">
        <w:t>fifteenth session</w:t>
      </w:r>
      <w:r w:rsidR="00A643BC">
        <w:t>,</w:t>
      </w:r>
      <w:r w:rsidRPr="008C6BFD">
        <w:t xml:space="preserve"> </w:t>
      </w:r>
      <w:r w:rsidR="00A643BC">
        <w:t xml:space="preserve">in </w:t>
      </w:r>
      <w:r w:rsidRPr="008C6BFD">
        <w:t>202</w:t>
      </w:r>
      <w:r w:rsidR="003331DD">
        <w:t>8</w:t>
      </w:r>
      <w:r w:rsidRPr="008C6BFD">
        <w:t>.</w:t>
      </w:r>
    </w:p>
    <w:p w14:paraId="3B5F08A2" w14:textId="19380D19" w:rsidR="00464887" w:rsidRPr="000C72C4" w:rsidRDefault="005B42D0" w:rsidP="003259D3">
      <w:pPr>
        <w:pStyle w:val="CBDNormalNumber"/>
      </w:pPr>
      <w:r w:rsidRPr="008C6BFD">
        <w:t>I</w:t>
      </w:r>
      <w:r w:rsidR="00464887" w:rsidRPr="008C6BFD">
        <w:t xml:space="preserve">n the same decision, the Conference of the Parties requested the </w:t>
      </w:r>
      <w:r w:rsidR="00464887" w:rsidRPr="003259D3">
        <w:t>Subsidiary Body on Scientific, Technical and Technological Advice</w:t>
      </w:r>
      <w:r w:rsidR="00464887" w:rsidRPr="008C6BFD">
        <w:t xml:space="preserve"> to consider th</w:t>
      </w:r>
      <w:r w:rsidR="00464887" w:rsidRPr="002A25B3">
        <w:t xml:space="preserve">e </w:t>
      </w:r>
      <w:r w:rsidR="00464887">
        <w:t xml:space="preserve">outputs of the Platform according to </w:t>
      </w:r>
      <w:r w:rsidR="007C71EB">
        <w:t>the</w:t>
      </w:r>
      <w:r w:rsidR="00464887">
        <w:t xml:space="preserve"> schedule </w:t>
      </w:r>
      <w:r w:rsidR="00C47CD8">
        <w:t xml:space="preserve">contained in the annex to the decision. In the schedule, </w:t>
      </w:r>
      <w:r w:rsidR="00464887">
        <w:t xml:space="preserve">the </w:t>
      </w:r>
      <w:r w:rsidR="008306C9" w:rsidRPr="003259D3">
        <w:rPr>
          <w:iCs/>
        </w:rPr>
        <w:t>s</w:t>
      </w:r>
      <w:r w:rsidR="00464887" w:rsidRPr="003259D3">
        <w:rPr>
          <w:iCs/>
        </w:rPr>
        <w:t>econd global assessment on biodiversity and ecosystem services</w:t>
      </w:r>
      <w:r w:rsidR="00464887">
        <w:t xml:space="preserve"> </w:t>
      </w:r>
      <w:r w:rsidR="00354E39">
        <w:t>i</w:t>
      </w:r>
      <w:r w:rsidR="008306C9">
        <w:t xml:space="preserve">s tabled for </w:t>
      </w:r>
      <w:r w:rsidR="00464887">
        <w:t>consider</w:t>
      </w:r>
      <w:r w:rsidR="008306C9">
        <w:t>ation</w:t>
      </w:r>
      <w:r w:rsidR="00464887">
        <w:t xml:space="preserve"> at a m</w:t>
      </w:r>
      <w:r w:rsidR="00464887" w:rsidRPr="000C72C4">
        <w:t xml:space="preserve">eeting of the Subsidiary Body held before the </w:t>
      </w:r>
      <w:r w:rsidR="00464887">
        <w:t>nine</w:t>
      </w:r>
      <w:r w:rsidR="00464887" w:rsidRPr="000C72C4">
        <w:t>teenth meeting of the Conference of the Parties</w:t>
      </w:r>
      <w:r w:rsidR="004C4988">
        <w:t>, itself scheduled for 2030</w:t>
      </w:r>
      <w:r w:rsidR="00464887">
        <w:t>.</w:t>
      </w:r>
    </w:p>
    <w:p w14:paraId="47DAFC5D" w14:textId="2B575E69" w:rsidR="00464887" w:rsidRPr="0047027D" w:rsidRDefault="00A87E19" w:rsidP="003259D3">
      <w:pPr>
        <w:pStyle w:val="CBDNormalNumber"/>
      </w:pPr>
      <w:r>
        <w:t>At its eleventh session, t</w:t>
      </w:r>
      <w:r w:rsidR="00464887">
        <w:t xml:space="preserve">he Plenary of the Platform approved the </w:t>
      </w:r>
      <w:r w:rsidR="007D7313">
        <w:t>undertaking</w:t>
      </w:r>
      <w:r w:rsidR="000C12F5">
        <w:t xml:space="preserve"> of a </w:t>
      </w:r>
      <w:r w:rsidR="00464887">
        <w:t>second global</w:t>
      </w:r>
      <w:r w:rsidR="00464887" w:rsidRPr="0047027D">
        <w:t xml:space="preserve"> assessment</w:t>
      </w:r>
      <w:r w:rsidR="00394030">
        <w:t xml:space="preserve"> of biodiversity and ecosystem services</w:t>
      </w:r>
      <w:r w:rsidR="00CB4CEE">
        <w:t xml:space="preserve">, </w:t>
      </w:r>
      <w:r w:rsidR="00CB4CEE" w:rsidRPr="00CB4CEE">
        <w:t>as outlined in the scoping report for the assessment set out in annex I to decision</w:t>
      </w:r>
      <w:r w:rsidR="0078152D" w:rsidRPr="0078152D">
        <w:t xml:space="preserve"> IPBES</w:t>
      </w:r>
      <w:r w:rsidR="0078152D">
        <w:noBreakHyphen/>
      </w:r>
      <w:r w:rsidR="0078152D" w:rsidRPr="0078152D">
        <w:t>11/1</w:t>
      </w:r>
      <w:r w:rsidR="00464887" w:rsidRPr="0047027D">
        <w:t>.</w:t>
      </w:r>
    </w:p>
    <w:p w14:paraId="37106549" w14:textId="65756355" w:rsidR="00464887" w:rsidRDefault="00CB3C99" w:rsidP="003259D3">
      <w:pPr>
        <w:pStyle w:val="CBDH1"/>
      </w:pPr>
      <w:r w:rsidRPr="008C6BFD">
        <w:t>II</w:t>
      </w:r>
      <w:r>
        <w:t>.</w:t>
      </w:r>
      <w:r>
        <w:tab/>
      </w:r>
      <w:r w:rsidR="00464887">
        <w:t>Objective of the assessment and timeline</w:t>
      </w:r>
    </w:p>
    <w:p w14:paraId="0B0A71C5" w14:textId="0E9F09A7" w:rsidR="00464887" w:rsidRDefault="00464887" w:rsidP="003259D3">
      <w:pPr>
        <w:pStyle w:val="CBDNormalNumber"/>
      </w:pPr>
      <w:r>
        <w:t xml:space="preserve">The overall objective of the </w:t>
      </w:r>
      <w:r w:rsidR="00B512B2">
        <w:t>s</w:t>
      </w:r>
      <w:r>
        <w:t xml:space="preserve">econd </w:t>
      </w:r>
      <w:r w:rsidR="00B512B2">
        <w:t>g</w:t>
      </w:r>
      <w:r>
        <w:t xml:space="preserve">lobal </w:t>
      </w:r>
      <w:r w:rsidR="00E60ADB">
        <w:t>a</w:t>
      </w:r>
      <w:r>
        <w:t>ssessment</w:t>
      </w:r>
      <w:r w:rsidR="006C0968" w:rsidRPr="006C0968">
        <w:t xml:space="preserve"> </w:t>
      </w:r>
      <w:r w:rsidR="006C0968" w:rsidRPr="00207F81">
        <w:t xml:space="preserve">on </w:t>
      </w:r>
      <w:r w:rsidR="006C0968">
        <w:t>b</w:t>
      </w:r>
      <w:r w:rsidR="006C0968" w:rsidRPr="00207F81">
        <w:t xml:space="preserve">iodiversity and </w:t>
      </w:r>
      <w:r w:rsidR="006C0968">
        <w:t>e</w:t>
      </w:r>
      <w:r w:rsidR="006C0968" w:rsidRPr="00207F81">
        <w:t xml:space="preserve">cosystem </w:t>
      </w:r>
      <w:r w:rsidR="006C0968">
        <w:t>s</w:t>
      </w:r>
      <w:r w:rsidR="006C0968" w:rsidRPr="00207F81">
        <w:t>ervices</w:t>
      </w:r>
      <w:r>
        <w:rPr>
          <w:rStyle w:val="FootnoteReference"/>
        </w:rPr>
        <w:footnoteReference w:id="2"/>
      </w:r>
      <w:r>
        <w:t xml:space="preserve"> is to assess relevant knowledge that has become available since the publication of the </w:t>
      </w:r>
      <w:r w:rsidR="00FA75A1">
        <w:t xml:space="preserve">first </w:t>
      </w:r>
      <w:r w:rsidR="00574CC4">
        <w:t xml:space="preserve">such </w:t>
      </w:r>
      <w:r w:rsidR="00FA75A1" w:rsidRPr="003259D3">
        <w:t>a</w:t>
      </w:r>
      <w:r w:rsidRPr="003259D3">
        <w:t>ssessment</w:t>
      </w:r>
      <w:r w:rsidR="00D40005">
        <w:t xml:space="preserve">, </w:t>
      </w:r>
      <w:r w:rsidR="002E4523">
        <w:t>as well as</w:t>
      </w:r>
      <w:r w:rsidR="002E4523" w:rsidRPr="008327DC">
        <w:t xml:space="preserve"> </w:t>
      </w:r>
      <w:r w:rsidRPr="008327DC">
        <w:t xml:space="preserve">progress towards achieving sustainability and </w:t>
      </w:r>
      <w:r w:rsidR="005504B4">
        <w:t xml:space="preserve">the vision of </w:t>
      </w:r>
      <w:r w:rsidRPr="008327DC">
        <w:t xml:space="preserve">living in harmony </w:t>
      </w:r>
      <w:r w:rsidRPr="008327DC">
        <w:lastRenderedPageBreak/>
        <w:t>with nature</w:t>
      </w:r>
      <w:r>
        <w:t xml:space="preserve">. </w:t>
      </w:r>
      <w:r w:rsidR="004B3B5C">
        <w:t>C</w:t>
      </w:r>
      <w:r w:rsidRPr="00853D2F">
        <w:t xml:space="preserve">ritical gaps in the first </w:t>
      </w:r>
      <w:r>
        <w:t>g</w:t>
      </w:r>
      <w:r w:rsidRPr="00853D2F">
        <w:t xml:space="preserve">lobal </w:t>
      </w:r>
      <w:r>
        <w:t>a</w:t>
      </w:r>
      <w:r w:rsidRPr="00853D2F">
        <w:t>ssessment</w:t>
      </w:r>
      <w:r w:rsidR="00166216">
        <w:t>,</w:t>
      </w:r>
      <w:r w:rsidRPr="00853D2F">
        <w:t xml:space="preserve"> as well as emerging issues</w:t>
      </w:r>
      <w:r w:rsidR="000E2F29">
        <w:t>,</w:t>
      </w:r>
      <w:r w:rsidR="004B3B5C">
        <w:t xml:space="preserve"> will also be addressed in the </w:t>
      </w:r>
      <w:r w:rsidR="00115CE0">
        <w:t>second assessment</w:t>
      </w:r>
      <w:r>
        <w:t>.</w:t>
      </w:r>
    </w:p>
    <w:p w14:paraId="2ABB5AA6" w14:textId="2D0A090A" w:rsidR="00464887" w:rsidRDefault="00F12C16" w:rsidP="003259D3">
      <w:pPr>
        <w:pStyle w:val="CBDNormalNumber"/>
      </w:pPr>
      <w:r>
        <w:t xml:space="preserve">One of </w:t>
      </w:r>
      <w:r w:rsidR="00464887">
        <w:t xml:space="preserve">the specific objectives of the </w:t>
      </w:r>
      <w:r w:rsidR="000E2F29" w:rsidRPr="003259D3">
        <w:t>s</w:t>
      </w:r>
      <w:r w:rsidR="00464887" w:rsidRPr="003259D3">
        <w:t xml:space="preserve">econd global assessment </w:t>
      </w:r>
      <w:r w:rsidR="00E01308" w:rsidRPr="00F12C16">
        <w:t>is</w:t>
      </w:r>
      <w:r w:rsidR="00107BD0" w:rsidRPr="00F12C16">
        <w:t xml:space="preserve"> </w:t>
      </w:r>
      <w:r>
        <w:t>to</w:t>
      </w:r>
      <w:r w:rsidR="00464887" w:rsidRPr="00F12C16">
        <w:rPr>
          <w:rFonts w:eastAsia="Times New Roman"/>
          <w:szCs w:val="24"/>
        </w:rPr>
        <w:t xml:space="preserve"> </w:t>
      </w:r>
      <w:r w:rsidR="00464887" w:rsidRPr="00F12C16">
        <w:t xml:space="preserve">support </w:t>
      </w:r>
      <w:r w:rsidR="00464887">
        <w:t xml:space="preserve">the assessment of progress towards the achievement of the </w:t>
      </w:r>
      <w:r w:rsidR="00844445">
        <w:t xml:space="preserve">goals and </w:t>
      </w:r>
      <w:r w:rsidR="00464887">
        <w:t xml:space="preserve">targets of the </w:t>
      </w:r>
      <w:r w:rsidR="00464887" w:rsidRPr="003259D3">
        <w:t>Kunming-Montreal Global Biodiversity Framework</w:t>
      </w:r>
      <w:r w:rsidR="00464887" w:rsidRPr="001A1C6D">
        <w:t>.</w:t>
      </w:r>
    </w:p>
    <w:p w14:paraId="7091621A" w14:textId="1858420C" w:rsidR="00464887" w:rsidRDefault="00464887" w:rsidP="003259D3">
      <w:pPr>
        <w:pStyle w:val="CBDNormalNumber"/>
      </w:pPr>
      <w:r>
        <w:t xml:space="preserve">The </w:t>
      </w:r>
      <w:r w:rsidR="0073394C">
        <w:t xml:space="preserve">authors of the </w:t>
      </w:r>
      <w:r w:rsidR="002A6E9C" w:rsidRPr="003259D3">
        <w:t>s</w:t>
      </w:r>
      <w:r w:rsidRPr="003259D3">
        <w:t>econd global assessment</w:t>
      </w:r>
      <w:r>
        <w:t xml:space="preserve"> will incorporate and build on completed assessments of the Platform and the findings of other science-policy panels, </w:t>
      </w:r>
      <w:r w:rsidRPr="00853D2F">
        <w:t xml:space="preserve">identifying policy-relevant information for achieving the global goals referred </w:t>
      </w:r>
      <w:r w:rsidR="0019387F">
        <w:t xml:space="preserve">to </w:t>
      </w:r>
      <w:r w:rsidRPr="00853D2F">
        <w:t>above</w:t>
      </w:r>
      <w:r>
        <w:t xml:space="preserve">. </w:t>
      </w:r>
      <w:r w:rsidR="0073394C">
        <w:t>They</w:t>
      </w:r>
      <w:r w:rsidR="0073394C" w:rsidRPr="00853D2F">
        <w:t xml:space="preserve"> </w:t>
      </w:r>
      <w:r w:rsidRPr="00853D2F">
        <w:t xml:space="preserve">will evaluate new information on the experiences of effecting transformative change and further options for achieving the Sustainable Development Goals and the vision of living in harmony with nature. </w:t>
      </w:r>
      <w:r w:rsidRPr="006E66BC">
        <w:t xml:space="preserve">The issues related to </w:t>
      </w:r>
      <w:r>
        <w:t>i</w:t>
      </w:r>
      <w:r w:rsidRPr="006E66BC">
        <w:t xml:space="preserve">ndigenous </w:t>
      </w:r>
      <w:r>
        <w:t>p</w:t>
      </w:r>
      <w:r w:rsidRPr="006E66BC">
        <w:t>eoples and local communities</w:t>
      </w:r>
      <w:r w:rsidR="009A0795">
        <w:t>,</w:t>
      </w:r>
      <w:r w:rsidRPr="006E66BC">
        <w:t xml:space="preserve"> including multiple world views and values</w:t>
      </w:r>
      <w:r w:rsidR="009A0795">
        <w:t xml:space="preserve">, </w:t>
      </w:r>
      <w:r w:rsidR="009A0795" w:rsidRPr="006E66BC">
        <w:t>will be addressed</w:t>
      </w:r>
      <w:r w:rsidR="009A0795" w:rsidRPr="009A0795">
        <w:t xml:space="preserve"> </w:t>
      </w:r>
      <w:r w:rsidR="009A0795" w:rsidRPr="006E66BC">
        <w:t>comprehensively</w:t>
      </w:r>
      <w:r w:rsidRPr="006E66BC">
        <w:t xml:space="preserve">. </w:t>
      </w:r>
    </w:p>
    <w:p w14:paraId="146D6A72" w14:textId="1C6A603C" w:rsidR="00464887" w:rsidRDefault="00464887" w:rsidP="003259D3">
      <w:pPr>
        <w:pStyle w:val="CBDNormalNumber"/>
      </w:pPr>
      <w:r w:rsidRPr="00A803A0">
        <w:t xml:space="preserve">The </w:t>
      </w:r>
      <w:r w:rsidR="004B363D" w:rsidRPr="003259D3">
        <w:t>s</w:t>
      </w:r>
      <w:r w:rsidRPr="003259D3">
        <w:t>econd global assessment</w:t>
      </w:r>
      <w:r w:rsidRPr="00A803A0">
        <w:t xml:space="preserve"> will cover both regional and global dimensions. It will </w:t>
      </w:r>
      <w:r w:rsidR="00E71E4E">
        <w:t>contain</w:t>
      </w:r>
      <w:r w:rsidR="00E71E4E" w:rsidRPr="00A803A0">
        <w:t xml:space="preserve"> </w:t>
      </w:r>
      <w:r w:rsidRPr="00A803A0">
        <w:t>information relevant to al</w:t>
      </w:r>
      <w:r w:rsidRPr="00024423">
        <w:t>l bio</w:t>
      </w:r>
      <w:r w:rsidRPr="003259D3">
        <w:t xml:space="preserve">geographic </w:t>
      </w:r>
      <w:r w:rsidRPr="00A803A0">
        <w:t>and oceanographic zones</w:t>
      </w:r>
      <w:r w:rsidR="0038784D">
        <w:t>,</w:t>
      </w:r>
      <w:r w:rsidRPr="00A803A0">
        <w:t xml:space="preserve"> from the regional to the global level, including terrestrial, inland water, coastal and marine ecosystems.</w:t>
      </w:r>
    </w:p>
    <w:p w14:paraId="44995993" w14:textId="4A388695" w:rsidR="00464887" w:rsidRDefault="00464887" w:rsidP="003259D3">
      <w:pPr>
        <w:pStyle w:val="CBDNormalNumber"/>
      </w:pPr>
      <w:r w:rsidRPr="00A803A0">
        <w:t xml:space="preserve">In line with the monitoring framework for the </w:t>
      </w:r>
      <w:r w:rsidRPr="003259D3">
        <w:t>Kunming-Montreal Global Biodiversity Framework</w:t>
      </w:r>
      <w:r w:rsidRPr="00024423">
        <w:t xml:space="preserve">, </w:t>
      </w:r>
      <w:r w:rsidRPr="00A803A0">
        <w:t xml:space="preserve">the period 2011–2020 </w:t>
      </w:r>
      <w:r w:rsidR="00B2776D">
        <w:t xml:space="preserve">will be prioritized </w:t>
      </w:r>
      <w:r w:rsidRPr="00A803A0">
        <w:t>as the reference period for monitoring and reporting progress. The analyses will consider trends up to 2025, focusing primarily on the past 50</w:t>
      </w:r>
      <w:r w:rsidR="008826B2">
        <w:t> </w:t>
      </w:r>
      <w:r w:rsidRPr="00A803A0">
        <w:t xml:space="preserve">years and, where information is available, looking as far back as relevant. </w:t>
      </w:r>
      <w:r w:rsidR="00961D43">
        <w:t>In their analyses, t</w:t>
      </w:r>
      <w:r w:rsidRPr="00A803A0">
        <w:t xml:space="preserve">he </w:t>
      </w:r>
      <w:r w:rsidR="00961D43">
        <w:t>authors</w:t>
      </w:r>
      <w:r w:rsidR="00961D43" w:rsidRPr="00A803A0">
        <w:t xml:space="preserve"> </w:t>
      </w:r>
      <w:r w:rsidRPr="00A803A0">
        <w:t xml:space="preserve">will also consider future pathways up to 2100, or as far forward as relevant, with a focus on the period 2030–2050. </w:t>
      </w:r>
    </w:p>
    <w:p w14:paraId="4A0E4527" w14:textId="0E4E19B9" w:rsidR="00464887" w:rsidRPr="0047027D" w:rsidRDefault="00CB3C99" w:rsidP="003259D3">
      <w:pPr>
        <w:pStyle w:val="CBDH1"/>
      </w:pPr>
      <w:r w:rsidRPr="008C6BFD">
        <w:t>III</w:t>
      </w:r>
      <w:r>
        <w:t>.</w:t>
      </w:r>
      <w:r>
        <w:tab/>
      </w:r>
      <w:r w:rsidR="00464887" w:rsidRPr="003259D3">
        <w:t>Chapter</w:t>
      </w:r>
      <w:r w:rsidR="00464887" w:rsidRPr="00024423">
        <w:t xml:space="preserve"> outline</w:t>
      </w:r>
    </w:p>
    <w:p w14:paraId="207FC076" w14:textId="422BB514" w:rsidR="00464887" w:rsidRPr="0078581A" w:rsidRDefault="00464887" w:rsidP="003259D3">
      <w:pPr>
        <w:pStyle w:val="CBDNormalNumber"/>
      </w:pPr>
      <w:r w:rsidRPr="007A30C6">
        <w:t>The assessment will consist of a summary for policymakers and five chapters, each with an executive summary of key findings</w:t>
      </w:r>
      <w:r w:rsidR="00674BD9">
        <w:t>.</w:t>
      </w:r>
      <w:r w:rsidRPr="007A30C6">
        <w:t xml:space="preserve"> The assessment will also include a cross-chapter synthesis of the findings on oceans. </w:t>
      </w:r>
      <w:r w:rsidR="0078581A" w:rsidRPr="0078581A">
        <w:t xml:space="preserve">A </w:t>
      </w:r>
      <w:r w:rsidRPr="0078581A">
        <w:t xml:space="preserve">summary of </w:t>
      </w:r>
      <w:r w:rsidR="00011127" w:rsidRPr="0078581A">
        <w:t xml:space="preserve">each </w:t>
      </w:r>
      <w:r w:rsidRPr="0078581A">
        <w:t>chapter of the assessment</w:t>
      </w:r>
      <w:r w:rsidR="0078581A" w:rsidRPr="0078581A">
        <w:t xml:space="preserve"> is provided below</w:t>
      </w:r>
      <w:r w:rsidRPr="0078581A">
        <w:t xml:space="preserve">. For a more comprehensive overview, readers are </w:t>
      </w:r>
      <w:r w:rsidR="00674BD9">
        <w:t>invited</w:t>
      </w:r>
      <w:r w:rsidRPr="0078581A">
        <w:t xml:space="preserve"> to refer to the scoping report of the assessment.</w:t>
      </w:r>
    </w:p>
    <w:p w14:paraId="1041132A" w14:textId="4B0A4852" w:rsidR="00464887" w:rsidRPr="0092560D" w:rsidRDefault="00464887" w:rsidP="003259D3">
      <w:pPr>
        <w:pStyle w:val="CBDH5"/>
      </w:pPr>
      <w:r w:rsidRPr="0092560D">
        <w:t xml:space="preserve">Chapter 1: </w:t>
      </w:r>
      <w:r w:rsidR="00BC7403" w:rsidRPr="0092560D">
        <w:t>s</w:t>
      </w:r>
      <w:r w:rsidRPr="0092560D">
        <w:t>etting the scene</w:t>
      </w:r>
    </w:p>
    <w:p w14:paraId="2B88F3BF" w14:textId="312298F9" w:rsidR="00464887" w:rsidRPr="008C6BFD" w:rsidRDefault="00A62B47" w:rsidP="003259D3">
      <w:pPr>
        <w:pStyle w:val="CBDNormalNumber"/>
      </w:pPr>
      <w:r>
        <w:t>C</w:t>
      </w:r>
      <w:r w:rsidR="00464887" w:rsidRPr="3F0DD674">
        <w:t>hapter</w:t>
      </w:r>
      <w:r w:rsidR="009B5133">
        <w:t> 1</w:t>
      </w:r>
      <w:r w:rsidR="00464887" w:rsidRPr="3F0DD674">
        <w:t xml:space="preserve"> will comprise sections on how the assessment applies the conceptual framework</w:t>
      </w:r>
      <w:r w:rsidR="00464887">
        <w:t xml:space="preserve"> of the Platform</w:t>
      </w:r>
      <w:r w:rsidR="00BA4E7A">
        <w:t>,</w:t>
      </w:r>
      <w:r w:rsidR="00464887" w:rsidRPr="3F0DD674">
        <w:t xml:space="preserve"> how the global context relating to biodiversity and nature’s contributions to people has changed since </w:t>
      </w:r>
      <w:r w:rsidR="00BA4E7A">
        <w:t>t</w:t>
      </w:r>
      <w:r w:rsidR="00464887" w:rsidRPr="003259D3">
        <w:t xml:space="preserve">he </w:t>
      </w:r>
      <w:r w:rsidR="00BA4E7A">
        <w:t>first g</w:t>
      </w:r>
      <w:r w:rsidR="00464887" w:rsidRPr="003259D3">
        <w:t xml:space="preserve">lobal </w:t>
      </w:r>
      <w:r w:rsidR="00BA4E7A" w:rsidRPr="00024423">
        <w:t>a</w:t>
      </w:r>
      <w:r w:rsidR="00464887" w:rsidRPr="003259D3">
        <w:t>ssessment</w:t>
      </w:r>
      <w:r w:rsidR="00BA4E7A" w:rsidRPr="003259D3">
        <w:t>,</w:t>
      </w:r>
      <w:r w:rsidR="00464887" w:rsidRPr="003259D3">
        <w:t xml:space="preserve"> and</w:t>
      </w:r>
      <w:r w:rsidR="00464887" w:rsidRPr="00024423">
        <w:t xml:space="preserve"> the structure of the assessment</w:t>
      </w:r>
      <w:r w:rsidR="00892F64">
        <w:t>.</w:t>
      </w:r>
    </w:p>
    <w:p w14:paraId="3FFBB6C9" w14:textId="39F1D0BF" w:rsidR="00464887" w:rsidRPr="00C11E70" w:rsidRDefault="00464887" w:rsidP="003259D3">
      <w:pPr>
        <w:pStyle w:val="CBDH5"/>
      </w:pPr>
      <w:r w:rsidRPr="008C6BFD">
        <w:t>Chapter</w:t>
      </w:r>
      <w:r>
        <w:t xml:space="preserve"> 2: </w:t>
      </w:r>
      <w:r w:rsidR="003B051C">
        <w:t>d</w:t>
      </w:r>
      <w:r w:rsidRPr="00742D8D">
        <w:t xml:space="preserve">ifferent knowledge systems and the </w:t>
      </w:r>
      <w:r w:rsidRPr="008D1D4C">
        <w:t>role</w:t>
      </w:r>
      <w:r w:rsidRPr="00742D8D">
        <w:t xml:space="preserve"> </w:t>
      </w:r>
      <w:r w:rsidRPr="006F2D7A">
        <w:t xml:space="preserve">of </w:t>
      </w:r>
      <w:r w:rsidR="00C067DF" w:rsidRPr="003259D3">
        <w:t>i</w:t>
      </w:r>
      <w:r w:rsidRPr="003259D3">
        <w:t>ndigenous</w:t>
      </w:r>
      <w:r w:rsidRPr="006F2D7A">
        <w:t xml:space="preserve"> </w:t>
      </w:r>
      <w:r w:rsidR="00C067DF" w:rsidRPr="006F2D7A">
        <w:t>p</w:t>
      </w:r>
      <w:r w:rsidRPr="006F2D7A">
        <w:t>eoples</w:t>
      </w:r>
      <w:r w:rsidRPr="00742D8D">
        <w:t xml:space="preserve"> and local communities</w:t>
      </w:r>
    </w:p>
    <w:p w14:paraId="36A0130A" w14:textId="52EB00F1" w:rsidR="00464887" w:rsidRPr="008C6BFD" w:rsidRDefault="00DF5E65" w:rsidP="003259D3">
      <w:pPr>
        <w:pStyle w:val="CBDNormalNumber"/>
      </w:pPr>
      <w:r>
        <w:t xml:space="preserve">In </w:t>
      </w:r>
      <w:r w:rsidR="00464887" w:rsidRPr="00C92278">
        <w:t>chapter</w:t>
      </w:r>
      <w:r w:rsidR="000B3785">
        <w:t> 2</w:t>
      </w:r>
      <w:r w:rsidR="00D917B6">
        <w:t>, the authors</w:t>
      </w:r>
      <w:r w:rsidR="00464887" w:rsidRPr="00C92278">
        <w:t xml:space="preserve"> will explore the diverse and plural values and world views of </w:t>
      </w:r>
      <w:r w:rsidR="00464887">
        <w:t>i</w:t>
      </w:r>
      <w:r w:rsidR="00464887" w:rsidRPr="00C92278">
        <w:t xml:space="preserve">ndigenous </w:t>
      </w:r>
      <w:r w:rsidR="00464887">
        <w:t>p</w:t>
      </w:r>
      <w:r w:rsidR="00464887" w:rsidRPr="00C92278">
        <w:t xml:space="preserve">eoples and </w:t>
      </w:r>
      <w:r w:rsidR="00464887" w:rsidRPr="00EF5D80">
        <w:t xml:space="preserve">local communities all over the world. </w:t>
      </w:r>
      <w:r w:rsidR="00D917B6" w:rsidRPr="00EF5D80">
        <w:t xml:space="preserve">They </w:t>
      </w:r>
      <w:r w:rsidR="00464887" w:rsidRPr="00EF5D80">
        <w:t xml:space="preserve">will also assess the relevance </w:t>
      </w:r>
      <w:r w:rsidR="00D926B1">
        <w:t>of those</w:t>
      </w:r>
      <w:r w:rsidR="00D926B1" w:rsidRPr="00D926B1">
        <w:t xml:space="preserve"> </w:t>
      </w:r>
      <w:r w:rsidR="00D926B1" w:rsidRPr="00C92278">
        <w:t>values and world views</w:t>
      </w:r>
      <w:r w:rsidR="00D926B1" w:rsidRPr="00EF5D80">
        <w:t xml:space="preserve"> </w:t>
      </w:r>
      <w:r w:rsidR="00D926B1">
        <w:t xml:space="preserve">to </w:t>
      </w:r>
      <w:r w:rsidR="00464887" w:rsidRPr="00EF5D80">
        <w:t xml:space="preserve">driving transformative change towards a just and sustainable world. </w:t>
      </w:r>
      <w:r w:rsidR="0026376E">
        <w:t>The authors</w:t>
      </w:r>
      <w:r w:rsidR="0026376E" w:rsidRPr="00C92278">
        <w:t xml:space="preserve"> </w:t>
      </w:r>
      <w:r w:rsidR="00464887" w:rsidRPr="00C92278">
        <w:t xml:space="preserve">will draw out common themes and cross-cutting elements </w:t>
      </w:r>
      <w:r w:rsidR="00A47EB2">
        <w:t>that will</w:t>
      </w:r>
      <w:r w:rsidR="00A47EB2" w:rsidRPr="00C92278">
        <w:t xml:space="preserve"> </w:t>
      </w:r>
      <w:r w:rsidR="00464887" w:rsidRPr="00C92278">
        <w:t xml:space="preserve">be considered and further elaborated in the following chapters. </w:t>
      </w:r>
    </w:p>
    <w:p w14:paraId="36072E31" w14:textId="1C90040E" w:rsidR="00464887" w:rsidRPr="00DC0F6D" w:rsidRDefault="00464887" w:rsidP="003259D3">
      <w:pPr>
        <w:pStyle w:val="CBDH5"/>
        <w:rPr>
          <w:iCs/>
        </w:rPr>
      </w:pPr>
      <w:r w:rsidRPr="008C6BFD">
        <w:t>Chapter</w:t>
      </w:r>
      <w:r w:rsidRPr="00571C57">
        <w:t xml:space="preserve"> 3: </w:t>
      </w:r>
      <w:r w:rsidR="003B051C">
        <w:t>s</w:t>
      </w:r>
      <w:r w:rsidRPr="00571C57">
        <w:t>tatus and trends</w:t>
      </w:r>
    </w:p>
    <w:p w14:paraId="4C83D32F" w14:textId="199EB696" w:rsidR="00464887" w:rsidRDefault="009B5133" w:rsidP="003259D3">
      <w:pPr>
        <w:pStyle w:val="CBDNormalNumber"/>
      </w:pPr>
      <w:r>
        <w:t>C</w:t>
      </w:r>
      <w:r w:rsidR="00464887" w:rsidRPr="3F0DD674">
        <w:t>hapter</w:t>
      </w:r>
      <w:r>
        <w:t> 3</w:t>
      </w:r>
      <w:r w:rsidR="00464887" w:rsidRPr="3F0DD674">
        <w:t xml:space="preserve"> will consist o</w:t>
      </w:r>
      <w:r w:rsidR="00464887">
        <w:t>f</w:t>
      </w:r>
      <w:r w:rsidR="00464887" w:rsidRPr="3F0DD674">
        <w:t xml:space="preserve"> a description of the status and trends relating to the main elements of the conceptual framework </w:t>
      </w:r>
      <w:r w:rsidR="00464887">
        <w:t xml:space="preserve">of the Platform </w:t>
      </w:r>
      <w:r w:rsidR="00464887" w:rsidRPr="3F0DD674">
        <w:t xml:space="preserve">and the key connections among them. </w:t>
      </w:r>
      <w:r w:rsidR="001668F2">
        <w:t>In e</w:t>
      </w:r>
      <w:r w:rsidR="00464887" w:rsidRPr="3F0DD674">
        <w:t>ach subchapter</w:t>
      </w:r>
      <w:r w:rsidR="001668F2">
        <w:t>, the authors</w:t>
      </w:r>
      <w:r w:rsidR="00464887" w:rsidRPr="3F0DD674">
        <w:t xml:space="preserve"> will use a range of indicators to </w:t>
      </w:r>
      <w:r w:rsidR="00DE54ED">
        <w:t>describe</w:t>
      </w:r>
      <w:r w:rsidR="00DE54ED" w:rsidRPr="3F0DD674">
        <w:t xml:space="preserve"> </w:t>
      </w:r>
      <w:r w:rsidR="00464887" w:rsidRPr="3F0DD674">
        <w:t xml:space="preserve">the trends, </w:t>
      </w:r>
      <w:r w:rsidR="00D531B7">
        <w:t xml:space="preserve">with an emphasis on </w:t>
      </w:r>
      <w:r w:rsidR="00464887" w:rsidRPr="3F0DD674">
        <w:t xml:space="preserve">the indicators adopted under relevant multilateral environmental agreements, </w:t>
      </w:r>
      <w:proofErr w:type="gramStart"/>
      <w:r w:rsidR="00464887" w:rsidRPr="3F0DD674">
        <w:t>in particular</w:t>
      </w:r>
      <w:proofErr w:type="gramEnd"/>
      <w:r w:rsidR="00464887" w:rsidRPr="3F0DD674">
        <w:t xml:space="preserve"> </w:t>
      </w:r>
      <w:r w:rsidR="00464887" w:rsidRPr="00024423">
        <w:t xml:space="preserve">the </w:t>
      </w:r>
      <w:r w:rsidR="00464887" w:rsidRPr="003259D3">
        <w:t>Convention on Biological Diversity</w:t>
      </w:r>
      <w:r w:rsidR="00464887" w:rsidRPr="00024423">
        <w:t>. In doing so, the</w:t>
      </w:r>
      <w:r w:rsidR="006128D5" w:rsidRPr="00024423">
        <w:t>y</w:t>
      </w:r>
      <w:r w:rsidR="00464887" w:rsidRPr="00024423">
        <w:t xml:space="preserve"> will contribute to assessing trends relevant to progress against globally agreed goals</w:t>
      </w:r>
      <w:proofErr w:type="gramStart"/>
      <w:r w:rsidR="00464887" w:rsidRPr="00024423">
        <w:t xml:space="preserve">, </w:t>
      </w:r>
      <w:r w:rsidR="00854398" w:rsidRPr="00024423">
        <w:t xml:space="preserve">in </w:t>
      </w:r>
      <w:r w:rsidR="00464887" w:rsidRPr="00024423">
        <w:t>particular, where</w:t>
      </w:r>
      <w:proofErr w:type="gramEnd"/>
      <w:r w:rsidR="00464887" w:rsidRPr="00024423">
        <w:t xml:space="preserve"> possible, those of the </w:t>
      </w:r>
      <w:r w:rsidR="00464887" w:rsidRPr="003259D3">
        <w:t>Framework</w:t>
      </w:r>
      <w:r w:rsidR="00464887" w:rsidRPr="00024423">
        <w:t xml:space="preserve">, </w:t>
      </w:r>
      <w:r w:rsidR="00F70500">
        <w:t xml:space="preserve">while </w:t>
      </w:r>
      <w:r w:rsidR="00464887" w:rsidRPr="00024423">
        <w:t xml:space="preserve">avoiding potential duplication with work undertaken </w:t>
      </w:r>
      <w:r w:rsidR="00854398" w:rsidRPr="00024423">
        <w:t xml:space="preserve">under </w:t>
      </w:r>
      <w:r w:rsidR="00464887" w:rsidRPr="00024423">
        <w:t xml:space="preserve">other processes, such as those </w:t>
      </w:r>
      <w:r w:rsidR="00F70500">
        <w:t xml:space="preserve">conducted </w:t>
      </w:r>
      <w:r w:rsidR="00464887" w:rsidRPr="00024423">
        <w:t xml:space="preserve">under the </w:t>
      </w:r>
      <w:r w:rsidR="00464887" w:rsidRPr="003259D3">
        <w:t>Convention</w:t>
      </w:r>
      <w:r w:rsidR="00464887" w:rsidRPr="00024423">
        <w:t>.</w:t>
      </w:r>
      <w:r w:rsidR="00464887" w:rsidRPr="3F0DD674">
        <w:t xml:space="preserve"> </w:t>
      </w:r>
    </w:p>
    <w:p w14:paraId="7849938E" w14:textId="33C97CB0" w:rsidR="00464887" w:rsidRDefault="00E17870" w:rsidP="003259D3">
      <w:pPr>
        <w:pStyle w:val="CBDNormalNumber"/>
        <w:keepNext/>
        <w:ind w:left="562"/>
        <w:rPr>
          <w:iCs/>
        </w:rPr>
      </w:pPr>
      <w:r>
        <w:rPr>
          <w:iCs/>
        </w:rPr>
        <w:lastRenderedPageBreak/>
        <w:t xml:space="preserve">Chapter 3 will comprise </w:t>
      </w:r>
      <w:r w:rsidR="00930425">
        <w:rPr>
          <w:iCs/>
        </w:rPr>
        <w:t xml:space="preserve">four </w:t>
      </w:r>
      <w:r w:rsidR="00464887" w:rsidRPr="00520740">
        <w:t>subchapters</w:t>
      </w:r>
      <w:r w:rsidR="00930425">
        <w:t>,</w:t>
      </w:r>
      <w:r w:rsidR="00117627" w:rsidRPr="00117627">
        <w:t xml:space="preserve"> </w:t>
      </w:r>
      <w:r w:rsidR="00117627">
        <w:t>as follows</w:t>
      </w:r>
      <w:r w:rsidR="00464887" w:rsidRPr="00024423">
        <w:rPr>
          <w:iCs/>
        </w:rPr>
        <w:t>:</w:t>
      </w:r>
    </w:p>
    <w:p w14:paraId="39AE947D" w14:textId="2F4D12CA" w:rsidR="00464887" w:rsidRDefault="00464887" w:rsidP="003259D3">
      <w:pPr>
        <w:pStyle w:val="CBDNormalNumber"/>
        <w:numPr>
          <w:ilvl w:val="1"/>
          <w:numId w:val="9"/>
        </w:numPr>
      </w:pPr>
      <w:r w:rsidRPr="009C4B0D">
        <w:rPr>
          <w:i/>
          <w:iCs/>
        </w:rPr>
        <w:t>Good quality of life</w:t>
      </w:r>
      <w:r>
        <w:t xml:space="preserve">. </w:t>
      </w:r>
      <w:r w:rsidR="00DE0B80">
        <w:t>In this subchapter, the authors will d</w:t>
      </w:r>
      <w:r w:rsidRPr="009C4B0D">
        <w:t>iscuss the connection between nature and quality of life through nature’s contributions to people</w:t>
      </w:r>
      <w:r w:rsidR="00276EE4">
        <w:t>,</w:t>
      </w:r>
      <w:r w:rsidRPr="009C4B0D">
        <w:t xml:space="preserve"> including the potential to alleviate poverty and improve health</w:t>
      </w:r>
      <w:r w:rsidR="00B241FF">
        <w:t>.</w:t>
      </w:r>
      <w:r w:rsidRPr="009C4B0D">
        <w:t xml:space="preserve"> </w:t>
      </w:r>
      <w:r w:rsidR="007571E5">
        <w:t xml:space="preserve">They </w:t>
      </w:r>
      <w:r w:rsidRPr="009C4B0D">
        <w:t>will also discuss how conceptions of good quality of life help to shape indirect drivers</w:t>
      </w:r>
      <w:r w:rsidR="00005AC2">
        <w:t xml:space="preserve"> of </w:t>
      </w:r>
      <w:proofErr w:type="gramStart"/>
      <w:r w:rsidR="00005AC2">
        <w:t>change</w:t>
      </w:r>
      <w:r w:rsidR="00F809F5">
        <w:t>;</w:t>
      </w:r>
      <w:proofErr w:type="gramEnd"/>
      <w:r w:rsidRPr="009C4B0D">
        <w:t xml:space="preserve"> </w:t>
      </w:r>
    </w:p>
    <w:p w14:paraId="79835A72" w14:textId="4AF2FB26" w:rsidR="00464887" w:rsidRPr="008F266C" w:rsidRDefault="00464887" w:rsidP="003259D3">
      <w:pPr>
        <w:pStyle w:val="CBDNormalNumber"/>
        <w:numPr>
          <w:ilvl w:val="1"/>
          <w:numId w:val="9"/>
        </w:numPr>
        <w:rPr>
          <w:i/>
          <w:iCs/>
        </w:rPr>
      </w:pPr>
      <w:r w:rsidRPr="008F266C">
        <w:rPr>
          <w:i/>
          <w:iCs/>
        </w:rPr>
        <w:t xml:space="preserve">Direct and </w:t>
      </w:r>
      <w:r w:rsidR="00A441B1">
        <w:rPr>
          <w:i/>
          <w:iCs/>
        </w:rPr>
        <w:t>i</w:t>
      </w:r>
      <w:r w:rsidRPr="008F266C">
        <w:rPr>
          <w:i/>
          <w:iCs/>
        </w:rPr>
        <w:t>ndirect drivers</w:t>
      </w:r>
      <w:r>
        <w:rPr>
          <w:i/>
          <w:iCs/>
        </w:rPr>
        <w:t>.</w:t>
      </w:r>
      <w:r w:rsidRPr="008F266C">
        <w:t xml:space="preserve"> </w:t>
      </w:r>
      <w:r w:rsidR="00177B39">
        <w:t xml:space="preserve">The subchapter will contain a </w:t>
      </w:r>
      <w:r w:rsidR="00DF4AFE">
        <w:t>d</w:t>
      </w:r>
      <w:r w:rsidRPr="008F266C">
        <w:t>escri</w:t>
      </w:r>
      <w:r>
        <w:t>ption and summar</w:t>
      </w:r>
      <w:r w:rsidR="00650A84">
        <w:t>y</w:t>
      </w:r>
      <w:r>
        <w:t xml:space="preserve"> of trends in</w:t>
      </w:r>
      <w:r w:rsidRPr="008F266C">
        <w:t xml:space="preserve"> indicators that measure direct and indirect drivers </w:t>
      </w:r>
      <w:r>
        <w:t xml:space="preserve">of change </w:t>
      </w:r>
      <w:r w:rsidRPr="008F266C">
        <w:t xml:space="preserve">in terrestrial, inland water, coastal and marine </w:t>
      </w:r>
      <w:proofErr w:type="gramStart"/>
      <w:r w:rsidRPr="008F266C">
        <w:t>ecosystems</w:t>
      </w:r>
      <w:r w:rsidR="00F809F5">
        <w:t>;</w:t>
      </w:r>
      <w:proofErr w:type="gramEnd"/>
      <w:r w:rsidRPr="008F266C">
        <w:t xml:space="preserve"> </w:t>
      </w:r>
    </w:p>
    <w:p w14:paraId="3F31BBDA" w14:textId="728FD13F" w:rsidR="00464887" w:rsidRPr="008F266C" w:rsidRDefault="00464887" w:rsidP="003259D3">
      <w:pPr>
        <w:pStyle w:val="CBDNormalNumber"/>
        <w:numPr>
          <w:ilvl w:val="1"/>
          <w:numId w:val="9"/>
        </w:numPr>
        <w:rPr>
          <w:i/>
          <w:iCs/>
        </w:rPr>
      </w:pPr>
      <w:r w:rsidRPr="008F266C">
        <w:rPr>
          <w:i/>
          <w:iCs/>
        </w:rPr>
        <w:t>Nature</w:t>
      </w:r>
      <w:r>
        <w:rPr>
          <w:i/>
          <w:iCs/>
        </w:rPr>
        <w:t>.</w:t>
      </w:r>
      <w:r w:rsidRPr="003259D3">
        <w:t xml:space="preserve"> </w:t>
      </w:r>
      <w:r w:rsidR="00177B39">
        <w:t>The subchapter will contain a d</w:t>
      </w:r>
      <w:r w:rsidRPr="00220735">
        <w:t>escri</w:t>
      </w:r>
      <w:r>
        <w:t>ption of</w:t>
      </w:r>
      <w:r w:rsidRPr="00220735">
        <w:t xml:space="preserve"> indicators that measure aspects related to nature, ecological processes, ecosystem integrity and connectivity across the range of taxonomic groups and terrestrial, inland water, coastal and marine ecosystems</w:t>
      </w:r>
      <w:r>
        <w:t xml:space="preserve">. </w:t>
      </w:r>
      <w:r w:rsidRPr="00220735">
        <w:t xml:space="preserve">The subchapter will also </w:t>
      </w:r>
      <w:r w:rsidR="00B41D9D">
        <w:t xml:space="preserve">provide </w:t>
      </w:r>
      <w:r w:rsidRPr="00220735">
        <w:t xml:space="preserve">evidence of the impact of drivers </w:t>
      </w:r>
      <w:r w:rsidR="00B41D9D">
        <w:t xml:space="preserve">of change </w:t>
      </w:r>
      <w:r w:rsidRPr="00220735">
        <w:t xml:space="preserve">on nature and </w:t>
      </w:r>
      <w:r w:rsidR="00C476F1">
        <w:t xml:space="preserve">an </w:t>
      </w:r>
      <w:r w:rsidRPr="00220735">
        <w:t>assess</w:t>
      </w:r>
      <w:r w:rsidR="00313E54">
        <w:t>ment</w:t>
      </w:r>
      <w:r w:rsidRPr="00220735">
        <w:t xml:space="preserve"> </w:t>
      </w:r>
      <w:r w:rsidR="00313E54">
        <w:t xml:space="preserve">of </w:t>
      </w:r>
      <w:r w:rsidRPr="00220735">
        <w:t xml:space="preserve">the impacts of conservation, restoration and sustainable </w:t>
      </w:r>
      <w:proofErr w:type="gramStart"/>
      <w:r w:rsidRPr="00220735">
        <w:t>use</w:t>
      </w:r>
      <w:r w:rsidR="00F809F5">
        <w:t>;</w:t>
      </w:r>
      <w:proofErr w:type="gramEnd"/>
      <w:r w:rsidRPr="00220735">
        <w:t xml:space="preserve"> </w:t>
      </w:r>
    </w:p>
    <w:p w14:paraId="72007E86" w14:textId="6B3B5B85" w:rsidR="00464887" w:rsidRPr="008C6BFD" w:rsidRDefault="00464887" w:rsidP="003259D3">
      <w:pPr>
        <w:pStyle w:val="CBDNormalNumber"/>
        <w:numPr>
          <w:ilvl w:val="1"/>
          <w:numId w:val="9"/>
        </w:numPr>
      </w:pPr>
      <w:r w:rsidRPr="008F266C">
        <w:rPr>
          <w:i/>
          <w:iCs/>
        </w:rPr>
        <w:t>Nature’s contribution</w:t>
      </w:r>
      <w:r w:rsidR="00A441B1">
        <w:rPr>
          <w:i/>
          <w:iCs/>
        </w:rPr>
        <w:t>s</w:t>
      </w:r>
      <w:r w:rsidRPr="008F266C">
        <w:rPr>
          <w:i/>
          <w:iCs/>
        </w:rPr>
        <w:t xml:space="preserve"> to people</w:t>
      </w:r>
      <w:r>
        <w:rPr>
          <w:i/>
          <w:iCs/>
        </w:rPr>
        <w:t>.</w:t>
      </w:r>
      <w:r w:rsidRPr="003259D3">
        <w:t xml:space="preserve"> </w:t>
      </w:r>
      <w:r w:rsidR="00C476F1">
        <w:t xml:space="preserve">The </w:t>
      </w:r>
      <w:r w:rsidR="00DE0B80">
        <w:t>authors</w:t>
      </w:r>
      <w:r w:rsidR="00C476F1">
        <w:t xml:space="preserve"> will provide </w:t>
      </w:r>
      <w:r w:rsidRPr="00EE010B">
        <w:t xml:space="preserve">evidence regarding the status of and trends in nature’s </w:t>
      </w:r>
      <w:r w:rsidR="00854445" w:rsidRPr="00EE010B">
        <w:t xml:space="preserve">material and non-material </w:t>
      </w:r>
      <w:r w:rsidRPr="00EE010B">
        <w:t>contributions to people</w:t>
      </w:r>
      <w:r w:rsidR="004B7C25">
        <w:t>,</w:t>
      </w:r>
      <w:r w:rsidRPr="00EE010B">
        <w:t xml:space="preserve"> from terrestrial, inland water, coastal and marine ecosystems. </w:t>
      </w:r>
      <w:r w:rsidR="00D72D0F">
        <w:t>The</w:t>
      </w:r>
      <w:r w:rsidR="0084365E">
        <w:t>y</w:t>
      </w:r>
      <w:r w:rsidR="00D72D0F">
        <w:t xml:space="preserve"> </w:t>
      </w:r>
      <w:r w:rsidRPr="00EE010B">
        <w:t xml:space="preserve">will build on completed assessments </w:t>
      </w:r>
      <w:r>
        <w:t xml:space="preserve">of the Platform </w:t>
      </w:r>
      <w:r w:rsidRPr="00EE010B">
        <w:t xml:space="preserve">to </w:t>
      </w:r>
      <w:r w:rsidR="000B12A7">
        <w:t>describe</w:t>
      </w:r>
      <w:r w:rsidR="00D72D0F" w:rsidRPr="00EE010B">
        <w:t xml:space="preserve"> </w:t>
      </w:r>
      <w:r w:rsidRPr="00EE010B">
        <w:t>evidence of the value of nature’s contributions to people, trade-offs and co-benefits among contributions.</w:t>
      </w:r>
    </w:p>
    <w:p w14:paraId="1802BCD7" w14:textId="5F32E6E4" w:rsidR="00464887" w:rsidRDefault="00464887" w:rsidP="003259D3">
      <w:pPr>
        <w:pStyle w:val="CBDH5"/>
      </w:pPr>
      <w:r w:rsidRPr="008C6BFD">
        <w:t>Chapter</w:t>
      </w:r>
      <w:r w:rsidRPr="00571C57">
        <w:t xml:space="preserve"> </w:t>
      </w:r>
      <w:r>
        <w:t>4</w:t>
      </w:r>
      <w:r w:rsidRPr="00571C57">
        <w:t xml:space="preserve">: </w:t>
      </w:r>
      <w:r w:rsidR="001E7BB5">
        <w:t>f</w:t>
      </w:r>
      <w:r>
        <w:t xml:space="preserve">uture </w:t>
      </w:r>
      <w:r w:rsidRPr="008D1D4C">
        <w:t>pathways</w:t>
      </w:r>
    </w:p>
    <w:p w14:paraId="3C1335C9" w14:textId="0D006CF1" w:rsidR="00464887" w:rsidRPr="00341C3B" w:rsidRDefault="00C7188A" w:rsidP="003259D3">
      <w:pPr>
        <w:pStyle w:val="CBDNormalNumber"/>
      </w:pPr>
      <w:r>
        <w:t xml:space="preserve">In </w:t>
      </w:r>
      <w:r w:rsidR="00F07A14">
        <w:t>chapter</w:t>
      </w:r>
      <w:r w:rsidR="009B5133">
        <w:t> 4</w:t>
      </w:r>
      <w:r w:rsidR="00F07A14">
        <w:t>, t</w:t>
      </w:r>
      <w:r w:rsidR="00464887" w:rsidRPr="00B368B8">
        <w:t xml:space="preserve">he </w:t>
      </w:r>
      <w:r w:rsidR="007E7B56">
        <w:t>authors</w:t>
      </w:r>
      <w:r w:rsidR="007E7B56" w:rsidRPr="00B368B8">
        <w:t xml:space="preserve"> </w:t>
      </w:r>
      <w:r w:rsidR="00464887" w:rsidRPr="00B368B8">
        <w:t>will consider a variety of future pathways and highlight the actions needed</w:t>
      </w:r>
      <w:r w:rsidR="00F07A14">
        <w:t>,</w:t>
      </w:r>
      <w:r w:rsidR="00464887" w:rsidRPr="00B368B8">
        <w:t xml:space="preserve"> as well as challenges and opportunities in the light of the transformative pathways needed to meet globally agreed goals.</w:t>
      </w:r>
      <w:r w:rsidR="00464887" w:rsidRPr="003507B7">
        <w:t xml:space="preserve"> Th</w:t>
      </w:r>
      <w:r w:rsidR="00673E28">
        <w:t>e</w:t>
      </w:r>
      <w:r w:rsidR="00464887" w:rsidRPr="003507B7">
        <w:t xml:space="preserve"> chapter will end with a summar</w:t>
      </w:r>
      <w:r w:rsidR="00673E28">
        <w:t>y</w:t>
      </w:r>
      <w:r w:rsidR="00464887" w:rsidRPr="003507B7">
        <w:t xml:space="preserve"> </w:t>
      </w:r>
      <w:r w:rsidR="00673E28">
        <w:t xml:space="preserve">of </w:t>
      </w:r>
      <w:r w:rsidR="00464887" w:rsidRPr="003507B7">
        <w:t xml:space="preserve">the consequences of following </w:t>
      </w:r>
      <w:r w:rsidR="0019367C">
        <w:t xml:space="preserve">a </w:t>
      </w:r>
      <w:r w:rsidR="00464887" w:rsidRPr="003507B7">
        <w:t>business</w:t>
      </w:r>
      <w:r w:rsidR="00464887">
        <w:t>-</w:t>
      </w:r>
      <w:r w:rsidR="00464887" w:rsidRPr="003507B7">
        <w:t xml:space="preserve">as-usual </w:t>
      </w:r>
      <w:r w:rsidR="0019367C">
        <w:t>model</w:t>
      </w:r>
      <w:r w:rsidR="001D6446">
        <w:t>,</w:t>
      </w:r>
      <w:r w:rsidR="0019367C">
        <w:t xml:space="preserve"> </w:t>
      </w:r>
      <w:r w:rsidR="00464887" w:rsidRPr="003507B7">
        <w:t xml:space="preserve">as </w:t>
      </w:r>
      <w:r w:rsidR="0019367C">
        <w:t>opposed</w:t>
      </w:r>
      <w:r w:rsidR="0019367C" w:rsidRPr="003259D3">
        <w:t xml:space="preserve"> </w:t>
      </w:r>
      <w:r w:rsidR="00464887" w:rsidRPr="003259D3">
        <w:t>to</w:t>
      </w:r>
      <w:r w:rsidR="00464887" w:rsidRPr="00341C3B">
        <w:t xml:space="preserve"> transformative pathways.</w:t>
      </w:r>
    </w:p>
    <w:p w14:paraId="480323E8" w14:textId="018434AD" w:rsidR="00464887" w:rsidRPr="00341C3B" w:rsidRDefault="008823F3" w:rsidP="003259D3">
      <w:pPr>
        <w:pStyle w:val="CBDNormalNumber"/>
        <w:keepNext/>
        <w:ind w:left="562"/>
        <w:rPr>
          <w:iCs/>
        </w:rPr>
      </w:pPr>
      <w:r>
        <w:rPr>
          <w:iCs/>
        </w:rPr>
        <w:t xml:space="preserve">Chapter 4 will comprise </w:t>
      </w:r>
      <w:r w:rsidR="005E1428">
        <w:rPr>
          <w:iCs/>
        </w:rPr>
        <w:t xml:space="preserve">three </w:t>
      </w:r>
      <w:r w:rsidR="00464887" w:rsidRPr="00341C3B">
        <w:t>subchapters</w:t>
      </w:r>
      <w:r w:rsidR="00117627">
        <w:t>,</w:t>
      </w:r>
      <w:r w:rsidR="00117627" w:rsidRPr="00117627">
        <w:t xml:space="preserve"> </w:t>
      </w:r>
      <w:r w:rsidR="00117627">
        <w:t>as follows</w:t>
      </w:r>
      <w:r w:rsidR="00464887" w:rsidRPr="00341C3B">
        <w:rPr>
          <w:iCs/>
        </w:rPr>
        <w:t>:</w:t>
      </w:r>
    </w:p>
    <w:p w14:paraId="3B85447D" w14:textId="1922780E" w:rsidR="00464887" w:rsidRPr="00341C3B" w:rsidRDefault="00464887" w:rsidP="003259D3">
      <w:pPr>
        <w:pStyle w:val="CBDNormalNumber"/>
        <w:numPr>
          <w:ilvl w:val="1"/>
          <w:numId w:val="9"/>
        </w:numPr>
      </w:pPr>
      <w:r w:rsidRPr="003259D3">
        <w:rPr>
          <w:i/>
          <w:iCs/>
        </w:rPr>
        <w:t>Setting the stage regarding future pathways</w:t>
      </w:r>
      <w:r>
        <w:t xml:space="preserve">. </w:t>
      </w:r>
      <w:r w:rsidR="00DE0B80">
        <w:t xml:space="preserve">For </w:t>
      </w:r>
      <w:r w:rsidR="00257A29">
        <w:t>this subchapter, t</w:t>
      </w:r>
      <w:r w:rsidR="00A7612B">
        <w:t xml:space="preserve">he authors </w:t>
      </w:r>
      <w:r w:rsidR="00A7612B" w:rsidRPr="00A7612B">
        <w:t xml:space="preserve">will </w:t>
      </w:r>
      <w:r w:rsidR="00A7612B" w:rsidRPr="003259D3">
        <w:t>b</w:t>
      </w:r>
      <w:r w:rsidRPr="00A7612B">
        <w:t>uil</w:t>
      </w:r>
      <w:r w:rsidR="00A7612B" w:rsidRPr="003259D3">
        <w:t>d</w:t>
      </w:r>
      <w:r w:rsidRPr="00A7612B">
        <w:t xml:space="preserve"> on information</w:t>
      </w:r>
      <w:r w:rsidRPr="007D2E7F">
        <w:t xml:space="preserve"> </w:t>
      </w:r>
      <w:r w:rsidR="00E729DA">
        <w:t xml:space="preserve">contained in </w:t>
      </w:r>
      <w:r w:rsidRPr="003259D3">
        <w:rPr>
          <w:i/>
          <w:iCs/>
        </w:rPr>
        <w:t>The Methodological Assessment Report on Scenarios and Models of Biodiversity and Ecosystem Services</w:t>
      </w:r>
      <w:r w:rsidR="00E703CC" w:rsidRPr="003259D3">
        <w:t>,</w:t>
      </w:r>
      <w:r w:rsidRPr="003259D3">
        <w:t xml:space="preserve"> including</w:t>
      </w:r>
      <w:r w:rsidRPr="00341C3B">
        <w:t xml:space="preserve"> </w:t>
      </w:r>
      <w:r w:rsidR="00B249D2">
        <w:t>by taking into consideration</w:t>
      </w:r>
      <w:r w:rsidR="0024490A">
        <w:t xml:space="preserve"> </w:t>
      </w:r>
      <w:r w:rsidRPr="00341C3B">
        <w:t xml:space="preserve">the importance of assessing a variety of quantitative and qualitative </w:t>
      </w:r>
      <w:proofErr w:type="gramStart"/>
      <w:r w:rsidRPr="00341C3B">
        <w:t>methods</w:t>
      </w:r>
      <w:r w:rsidR="00F809F5">
        <w:t>;</w:t>
      </w:r>
      <w:proofErr w:type="gramEnd"/>
      <w:r w:rsidRPr="00341C3B">
        <w:t xml:space="preserve"> </w:t>
      </w:r>
    </w:p>
    <w:p w14:paraId="02A134A6" w14:textId="34083335" w:rsidR="00464887" w:rsidRDefault="00464887" w:rsidP="003259D3">
      <w:pPr>
        <w:pStyle w:val="CBDNormalNumber"/>
        <w:numPr>
          <w:ilvl w:val="1"/>
          <w:numId w:val="9"/>
        </w:numPr>
      </w:pPr>
      <w:r w:rsidRPr="00341C3B">
        <w:rPr>
          <w:i/>
          <w:iCs/>
        </w:rPr>
        <w:t>Urgency of action</w:t>
      </w:r>
      <w:r w:rsidRPr="00341C3B">
        <w:t xml:space="preserve">. </w:t>
      </w:r>
      <w:r w:rsidR="00257A29">
        <w:t>T</w:t>
      </w:r>
      <w:r w:rsidR="00C956C2">
        <w:t xml:space="preserve">he authors </w:t>
      </w:r>
      <w:r w:rsidR="00C956C2" w:rsidRPr="00A7612B">
        <w:t xml:space="preserve">will </w:t>
      </w:r>
      <w:r w:rsidR="00C956C2">
        <w:t>h</w:t>
      </w:r>
      <w:r w:rsidRPr="00341C3B">
        <w:t>ighlight the pace and magnitude of the</w:t>
      </w:r>
      <w:r w:rsidRPr="002E3BC4">
        <w:t xml:space="preserve"> transformative change required to achieve the Sustainable Development Goals</w:t>
      </w:r>
      <w:r w:rsidR="00C956C2">
        <w:t xml:space="preserve"> and </w:t>
      </w:r>
      <w:r w:rsidR="00C956C2" w:rsidRPr="002E3BC4">
        <w:t xml:space="preserve">the 2050 vision of living in harmony with </w:t>
      </w:r>
      <w:proofErr w:type="gramStart"/>
      <w:r w:rsidR="00C956C2" w:rsidRPr="002E3BC4">
        <w:t>nature</w:t>
      </w:r>
      <w:r w:rsidR="00F809F5">
        <w:t>;</w:t>
      </w:r>
      <w:proofErr w:type="gramEnd"/>
      <w:r w:rsidRPr="002E3BC4">
        <w:t xml:space="preserve"> </w:t>
      </w:r>
    </w:p>
    <w:p w14:paraId="7D6D717C" w14:textId="1CE98444" w:rsidR="00464887" w:rsidRPr="008C6BFD" w:rsidRDefault="00464887" w:rsidP="003259D3">
      <w:pPr>
        <w:pStyle w:val="CBDNormalNumber"/>
        <w:numPr>
          <w:ilvl w:val="1"/>
          <w:numId w:val="9"/>
        </w:numPr>
      </w:pPr>
      <w:r>
        <w:rPr>
          <w:i/>
          <w:iCs/>
        </w:rPr>
        <w:t>Transformative pathways</w:t>
      </w:r>
      <w:r w:rsidRPr="00777449">
        <w:t>.</w:t>
      </w:r>
      <w:r>
        <w:t xml:space="preserve"> </w:t>
      </w:r>
      <w:r w:rsidR="00DE0B80">
        <w:t>T</w:t>
      </w:r>
      <w:r w:rsidR="001F637B">
        <w:t xml:space="preserve">he authors </w:t>
      </w:r>
      <w:r w:rsidR="001F637B" w:rsidRPr="00A7612B">
        <w:t xml:space="preserve">will </w:t>
      </w:r>
      <w:r w:rsidR="001F637B">
        <w:t>e</w:t>
      </w:r>
      <w:r w:rsidRPr="00F1783F">
        <w:t>xamin</w:t>
      </w:r>
      <w:r w:rsidR="001F637B">
        <w:t>e</w:t>
      </w:r>
      <w:r>
        <w:t xml:space="preserve"> </w:t>
      </w:r>
      <w:r w:rsidRPr="00F1783F">
        <w:t xml:space="preserve">synergies and trade-offs in transformative pathways, from a nexus perspective and across social groups and sectors. </w:t>
      </w:r>
      <w:r w:rsidR="001F637B">
        <w:t xml:space="preserve">They </w:t>
      </w:r>
      <w:r w:rsidRPr="00F1783F">
        <w:t>will</w:t>
      </w:r>
      <w:r>
        <w:t xml:space="preserve"> also</w:t>
      </w:r>
      <w:r w:rsidRPr="00F1783F">
        <w:t xml:space="preserve"> assess how different drivers and combinations of drivers contribute to achieving biodiversity and sustainability goals</w:t>
      </w:r>
      <w:r w:rsidR="00F958C9">
        <w:t>,</w:t>
      </w:r>
      <w:r w:rsidRPr="00F1783F">
        <w:t xml:space="preserve"> </w:t>
      </w:r>
      <w:proofErr w:type="gramStart"/>
      <w:r w:rsidRPr="00F1783F">
        <w:t>on the basis of</w:t>
      </w:r>
      <w:proofErr w:type="gramEnd"/>
      <w:r w:rsidRPr="00F1783F">
        <w:t xml:space="preserve"> policy and management intervention scenarios</w:t>
      </w:r>
      <w:r w:rsidR="000B1A00">
        <w:t>.</w:t>
      </w:r>
    </w:p>
    <w:p w14:paraId="6AA79031" w14:textId="4583E777" w:rsidR="00464887" w:rsidRDefault="00464887" w:rsidP="003259D3">
      <w:pPr>
        <w:pStyle w:val="CBDH5"/>
      </w:pPr>
      <w:r w:rsidRPr="008C6BFD">
        <w:t>Chapter</w:t>
      </w:r>
      <w:r w:rsidRPr="00571C57">
        <w:t xml:space="preserve"> </w:t>
      </w:r>
      <w:r>
        <w:t>5</w:t>
      </w:r>
      <w:r w:rsidRPr="00571C57">
        <w:t>:</w:t>
      </w:r>
      <w:r w:rsidRPr="00F809F5">
        <w:t xml:space="preserve"> </w:t>
      </w:r>
      <w:r w:rsidR="00C34F98" w:rsidRPr="008D1D4C">
        <w:t>o</w:t>
      </w:r>
      <w:r w:rsidRPr="008D1D4C">
        <w:t>ptions</w:t>
      </w:r>
      <w:r>
        <w:t xml:space="preserve"> for action</w:t>
      </w:r>
    </w:p>
    <w:p w14:paraId="3953992B" w14:textId="50C7EB04" w:rsidR="00464887" w:rsidRDefault="00F7316C" w:rsidP="003259D3">
      <w:pPr>
        <w:pStyle w:val="CBDNormalNumber"/>
      </w:pPr>
      <w:r>
        <w:t xml:space="preserve">In </w:t>
      </w:r>
      <w:r w:rsidR="00464887" w:rsidRPr="3F0DD674">
        <w:t>chapter</w:t>
      </w:r>
      <w:r w:rsidR="009B5133">
        <w:t> 5</w:t>
      </w:r>
      <w:r>
        <w:t xml:space="preserve">, </w:t>
      </w:r>
      <w:r w:rsidR="00201398">
        <w:t xml:space="preserve">the </w:t>
      </w:r>
      <w:r>
        <w:t>authors</w:t>
      </w:r>
      <w:r w:rsidR="00464887" w:rsidRPr="3F0DD674">
        <w:t xml:space="preserve"> will consider options for action by all actors at all levels</w:t>
      </w:r>
      <w:r w:rsidR="00201398">
        <w:t>.</w:t>
      </w:r>
      <w:r w:rsidR="00464887" w:rsidRPr="3F0DD674">
        <w:t xml:space="preserve"> </w:t>
      </w:r>
      <w:r w:rsidR="00201398">
        <w:t xml:space="preserve">They </w:t>
      </w:r>
      <w:r w:rsidR="00464887" w:rsidRPr="3F0DD674">
        <w:t xml:space="preserve">will generally focus on timescales up to 2050 but may </w:t>
      </w:r>
      <w:r w:rsidR="00FB7A00">
        <w:t xml:space="preserve">also </w:t>
      </w:r>
      <w:r w:rsidR="00464887" w:rsidRPr="3F0DD674">
        <w:t>consider longer timescales</w:t>
      </w:r>
      <w:r w:rsidR="00FB7A00">
        <w:t>,</w:t>
      </w:r>
      <w:r w:rsidR="00464887" w:rsidRPr="3F0DD674">
        <w:t xml:space="preserve"> </w:t>
      </w:r>
      <w:r w:rsidR="00624BA8">
        <w:t xml:space="preserve">if </w:t>
      </w:r>
      <w:r w:rsidR="00FB7A00">
        <w:t>relevant</w:t>
      </w:r>
      <w:r w:rsidR="00464887" w:rsidRPr="3F0DD674">
        <w:t xml:space="preserve">. </w:t>
      </w:r>
    </w:p>
    <w:p w14:paraId="5727D9A4" w14:textId="53FA4E85" w:rsidR="00464887" w:rsidRPr="00A36B71" w:rsidRDefault="00624BA8" w:rsidP="003259D3">
      <w:pPr>
        <w:pStyle w:val="CBDNormalNumber"/>
        <w:keepNext/>
        <w:ind w:left="562"/>
        <w:rPr>
          <w:iCs/>
        </w:rPr>
      </w:pPr>
      <w:r w:rsidRPr="00A36B71">
        <w:rPr>
          <w:iCs/>
        </w:rPr>
        <w:t xml:space="preserve">Chapter </w:t>
      </w:r>
      <w:r w:rsidR="00195086">
        <w:rPr>
          <w:iCs/>
        </w:rPr>
        <w:t>5</w:t>
      </w:r>
      <w:r w:rsidRPr="00A36B71">
        <w:rPr>
          <w:iCs/>
        </w:rPr>
        <w:t xml:space="preserve"> will comprise </w:t>
      </w:r>
      <w:r w:rsidR="005E1428">
        <w:rPr>
          <w:iCs/>
        </w:rPr>
        <w:t>four</w:t>
      </w:r>
      <w:r w:rsidR="00464887" w:rsidRPr="00A36B71">
        <w:rPr>
          <w:iCs/>
        </w:rPr>
        <w:t xml:space="preserve"> </w:t>
      </w:r>
      <w:r w:rsidR="00464887" w:rsidRPr="00A36B71">
        <w:t>subchapters</w:t>
      </w:r>
      <w:r w:rsidR="00117627">
        <w:t>,</w:t>
      </w:r>
      <w:r w:rsidR="00117627">
        <w:rPr>
          <w:iCs/>
        </w:rPr>
        <w:t xml:space="preserve"> as follows</w:t>
      </w:r>
      <w:r w:rsidR="00464887" w:rsidRPr="00A36B71">
        <w:rPr>
          <w:iCs/>
        </w:rPr>
        <w:t>:</w:t>
      </w:r>
    </w:p>
    <w:p w14:paraId="2ED54C4F" w14:textId="143A2CDB" w:rsidR="00464887" w:rsidRPr="00341C3B" w:rsidRDefault="00464887" w:rsidP="003259D3">
      <w:pPr>
        <w:pStyle w:val="CBDNormalNumber"/>
        <w:numPr>
          <w:ilvl w:val="1"/>
          <w:numId w:val="9"/>
        </w:numPr>
      </w:pPr>
      <w:r w:rsidRPr="00C11946">
        <w:rPr>
          <w:i/>
          <w:iCs/>
        </w:rPr>
        <w:t>Learning from past action</w:t>
      </w:r>
      <w:r>
        <w:t>.</w:t>
      </w:r>
      <w:r w:rsidRPr="003F129A">
        <w:t xml:space="preserve"> </w:t>
      </w:r>
      <w:r w:rsidR="00762CA3">
        <w:t xml:space="preserve">In this subchapter, the authors </w:t>
      </w:r>
      <w:r w:rsidR="00762CA3" w:rsidRPr="00A7612B">
        <w:t xml:space="preserve">will </w:t>
      </w:r>
      <w:r w:rsidRPr="003F129A">
        <w:t xml:space="preserve">review evidence of </w:t>
      </w:r>
      <w:r w:rsidR="00B05CF6">
        <w:t xml:space="preserve">success, or lack thereof, in meeting </w:t>
      </w:r>
      <w:r w:rsidRPr="003F129A">
        <w:t xml:space="preserve">previous biodiversity goals </w:t>
      </w:r>
      <w:r w:rsidR="00B01179">
        <w:t xml:space="preserve">adopted </w:t>
      </w:r>
      <w:r w:rsidRPr="003F129A">
        <w:t>under multilateral environmental agreements</w:t>
      </w:r>
      <w:r w:rsidR="00236168">
        <w:t>.</w:t>
      </w:r>
      <w:r w:rsidRPr="003F129A">
        <w:t xml:space="preserve"> </w:t>
      </w:r>
      <w:r w:rsidR="007A676D">
        <w:t xml:space="preserve">They </w:t>
      </w:r>
      <w:r w:rsidRPr="003F129A">
        <w:t xml:space="preserve">will </w:t>
      </w:r>
      <w:r w:rsidR="007A676D">
        <w:t xml:space="preserve">also </w:t>
      </w:r>
      <w:r w:rsidRPr="003F129A">
        <w:t xml:space="preserve">consider lessons learned from the implementation of </w:t>
      </w:r>
      <w:r w:rsidRPr="00341C3B">
        <w:t xml:space="preserve">the </w:t>
      </w:r>
      <w:r w:rsidRPr="003259D3">
        <w:t>Aichi Biodiversity Targets</w:t>
      </w:r>
      <w:r w:rsidRPr="00341C3B">
        <w:t xml:space="preserve"> and early information on progress in the implementation and monitoring of the goals and targets of the </w:t>
      </w:r>
      <w:proofErr w:type="gramStart"/>
      <w:r w:rsidRPr="003259D3">
        <w:t>Framework</w:t>
      </w:r>
      <w:r w:rsidR="00BE2482">
        <w:t>;</w:t>
      </w:r>
      <w:proofErr w:type="gramEnd"/>
    </w:p>
    <w:p w14:paraId="47DD4379" w14:textId="0844EDCC" w:rsidR="00464887" w:rsidRPr="00050E7E" w:rsidRDefault="00464887" w:rsidP="003259D3">
      <w:pPr>
        <w:pStyle w:val="CBDNormalNumber"/>
        <w:numPr>
          <w:ilvl w:val="1"/>
          <w:numId w:val="9"/>
        </w:numPr>
      </w:pPr>
      <w:r w:rsidRPr="0026486F">
        <w:rPr>
          <w:i/>
          <w:iCs/>
        </w:rPr>
        <w:lastRenderedPageBreak/>
        <w:t>Building on successful examples</w:t>
      </w:r>
      <w:r>
        <w:t>.</w:t>
      </w:r>
      <w:r w:rsidRPr="00050E7E" w:rsidDel="0046648D">
        <w:t xml:space="preserve"> </w:t>
      </w:r>
      <w:r w:rsidR="00FA3A06">
        <w:t xml:space="preserve">The authors </w:t>
      </w:r>
      <w:r w:rsidR="00FA3A06" w:rsidRPr="00A7612B">
        <w:t xml:space="preserve">will </w:t>
      </w:r>
      <w:r w:rsidR="00FA3A06">
        <w:t>i</w:t>
      </w:r>
      <w:r w:rsidRPr="0026486F">
        <w:t>dentif</w:t>
      </w:r>
      <w:r w:rsidR="00FA3A06">
        <w:t>y</w:t>
      </w:r>
      <w:r w:rsidRPr="0026486F">
        <w:t xml:space="preserve"> promising options for actions and synthesiz</w:t>
      </w:r>
      <w:r w:rsidR="005D40F9">
        <w:t>e</w:t>
      </w:r>
      <w:r>
        <w:t xml:space="preserve"> </w:t>
      </w:r>
      <w:r w:rsidRPr="0026486F">
        <w:t xml:space="preserve">evidence </w:t>
      </w:r>
      <w:r w:rsidR="00B13934">
        <w:t xml:space="preserve">of </w:t>
      </w:r>
      <w:r w:rsidRPr="0026486F">
        <w:t xml:space="preserve">the factors and enabling conditions that allow actions and innovations to be sustained and disseminated to promote transformative </w:t>
      </w:r>
      <w:proofErr w:type="gramStart"/>
      <w:r w:rsidRPr="0026486F">
        <w:t>change</w:t>
      </w:r>
      <w:r w:rsidR="00BE2482">
        <w:t>;</w:t>
      </w:r>
      <w:proofErr w:type="gramEnd"/>
      <w:r w:rsidRPr="0026486F">
        <w:t xml:space="preserve"> </w:t>
      </w:r>
    </w:p>
    <w:p w14:paraId="0E724B75" w14:textId="37E22175" w:rsidR="00464887" w:rsidRPr="005D419F" w:rsidRDefault="00464887" w:rsidP="003259D3">
      <w:pPr>
        <w:pStyle w:val="CBDNormalNumber"/>
        <w:numPr>
          <w:ilvl w:val="1"/>
          <w:numId w:val="9"/>
        </w:numPr>
      </w:pPr>
      <w:r w:rsidRPr="00AC429D">
        <w:rPr>
          <w:i/>
          <w:iCs/>
        </w:rPr>
        <w:t>A portfolio of options for action</w:t>
      </w:r>
      <w:r w:rsidRPr="002E5BBD">
        <w:t>.</w:t>
      </w:r>
      <w:r w:rsidRPr="002E5BBD" w:rsidDel="0046648D">
        <w:t xml:space="preserve"> </w:t>
      </w:r>
      <w:r w:rsidR="00751806">
        <w:t xml:space="preserve">The authors </w:t>
      </w:r>
      <w:r w:rsidR="00751806" w:rsidRPr="00A7612B">
        <w:t xml:space="preserve">will </w:t>
      </w:r>
      <w:r w:rsidR="00751806">
        <w:t>review o</w:t>
      </w:r>
      <w:r w:rsidRPr="002E5BBD">
        <w:t xml:space="preserve">ptions </w:t>
      </w:r>
      <w:r w:rsidR="00131895">
        <w:t xml:space="preserve">and targets </w:t>
      </w:r>
      <w:r w:rsidRPr="002E5BBD">
        <w:t>for action</w:t>
      </w:r>
      <w:r w:rsidR="00131895">
        <w:t>.</w:t>
      </w:r>
      <w:r w:rsidRPr="002E5BBD">
        <w:t xml:space="preserve"> </w:t>
      </w:r>
      <w:r w:rsidR="00941882">
        <w:t xml:space="preserve">They </w:t>
      </w:r>
      <w:r w:rsidRPr="002E5BBD">
        <w:t xml:space="preserve">will </w:t>
      </w:r>
      <w:r w:rsidR="00941882">
        <w:t xml:space="preserve">also </w:t>
      </w:r>
      <w:r w:rsidRPr="002E5BBD">
        <w:t xml:space="preserve">examine realistic options for strengthening the implementation of </w:t>
      </w:r>
      <w:r w:rsidRPr="0071665B">
        <w:t xml:space="preserve">the </w:t>
      </w:r>
      <w:r w:rsidRPr="003259D3">
        <w:t>Framework</w:t>
      </w:r>
      <w:r w:rsidRPr="005D419F">
        <w:t>. Th</w:t>
      </w:r>
      <w:r w:rsidR="003451E9" w:rsidRPr="003259D3">
        <w:t>e</w:t>
      </w:r>
      <w:r w:rsidR="00F332FF">
        <w:t>y</w:t>
      </w:r>
      <w:r w:rsidR="00DB3A79" w:rsidRPr="005D419F">
        <w:t xml:space="preserve"> </w:t>
      </w:r>
      <w:r w:rsidRPr="005D419F">
        <w:t xml:space="preserve">will build on the </w:t>
      </w:r>
      <w:r w:rsidR="005D419F" w:rsidRPr="003259D3">
        <w:t xml:space="preserve">findings </w:t>
      </w:r>
      <w:r w:rsidRPr="005D419F">
        <w:t xml:space="preserve">of the </w:t>
      </w:r>
      <w:r w:rsidR="00AC429D" w:rsidRPr="005D419F">
        <w:t xml:space="preserve">methodological </w:t>
      </w:r>
      <w:r w:rsidRPr="003259D3">
        <w:t>assessment</w:t>
      </w:r>
      <w:r w:rsidRPr="005D419F">
        <w:t xml:space="preserve"> </w:t>
      </w:r>
      <w:r w:rsidR="00AC429D" w:rsidRPr="005D419F">
        <w:t>on monitoring biodiversity and nature’s contributions to people</w:t>
      </w:r>
      <w:r w:rsidR="00AC429D" w:rsidRPr="003259D3">
        <w:t xml:space="preserve"> </w:t>
      </w:r>
      <w:r w:rsidR="00965378" w:rsidRPr="005D419F">
        <w:t xml:space="preserve">of the Platform, </w:t>
      </w:r>
      <w:r w:rsidRPr="005D419F">
        <w:t xml:space="preserve">due to be delivered in </w:t>
      </w:r>
      <w:proofErr w:type="gramStart"/>
      <w:r w:rsidRPr="005D419F">
        <w:t>2026</w:t>
      </w:r>
      <w:r w:rsidR="00BE2482" w:rsidRPr="005D419F">
        <w:t>;</w:t>
      </w:r>
      <w:proofErr w:type="gramEnd"/>
    </w:p>
    <w:p w14:paraId="51C57A74" w14:textId="0BCE1FEE" w:rsidR="00464887" w:rsidRPr="0071665B" w:rsidRDefault="00464887" w:rsidP="003259D3">
      <w:pPr>
        <w:pStyle w:val="CBDNormalNumber"/>
        <w:numPr>
          <w:ilvl w:val="1"/>
          <w:numId w:val="9"/>
        </w:numPr>
      </w:pPr>
      <w:r w:rsidRPr="00A06D46">
        <w:rPr>
          <w:i/>
          <w:iCs/>
        </w:rPr>
        <w:t>Financing</w:t>
      </w:r>
      <w:r w:rsidRPr="00A06D46">
        <w:t>.</w:t>
      </w:r>
      <w:r w:rsidRPr="00A06D46" w:rsidDel="0046648D">
        <w:t xml:space="preserve"> </w:t>
      </w:r>
      <w:r w:rsidR="00525F9D">
        <w:t xml:space="preserve">The authors </w:t>
      </w:r>
      <w:r w:rsidR="00525F9D" w:rsidRPr="00A7612B">
        <w:t xml:space="preserve">will </w:t>
      </w:r>
      <w:r w:rsidR="00525F9D">
        <w:t>review c</w:t>
      </w:r>
      <w:r w:rsidRPr="00A06D46">
        <w:t xml:space="preserve">hallenges faced by countries, in particular developing </w:t>
      </w:r>
      <w:r w:rsidRPr="0071665B">
        <w:t>countries</w:t>
      </w:r>
      <w:r w:rsidRPr="003259D3">
        <w:t>, and</w:t>
      </w:r>
      <w:r w:rsidRPr="0071665B">
        <w:t xml:space="preserve"> other</w:t>
      </w:r>
      <w:r w:rsidRPr="00A06D46">
        <w:t xml:space="preserve"> actors in leveraging resources to support the implementation of the objectives of the assessment</w:t>
      </w:r>
      <w:r>
        <w:t>.</w:t>
      </w:r>
      <w:r w:rsidRPr="00A06D46">
        <w:t xml:space="preserve"> </w:t>
      </w:r>
      <w:r w:rsidR="00525F9D">
        <w:t xml:space="preserve">They </w:t>
      </w:r>
      <w:r w:rsidRPr="00A06D46">
        <w:t xml:space="preserve">will also evaluate enabling factors and </w:t>
      </w:r>
      <w:r w:rsidRPr="009311EC">
        <w:t>barriers</w:t>
      </w:r>
      <w:r w:rsidRPr="00A06D46">
        <w:t xml:space="preserve"> to action in relation to the </w:t>
      </w:r>
      <w:r w:rsidR="009E42AF">
        <w:t xml:space="preserve">goals and targets </w:t>
      </w:r>
      <w:r w:rsidRPr="00A06D46">
        <w:t xml:space="preserve">of </w:t>
      </w:r>
      <w:r w:rsidRPr="0071665B">
        <w:t xml:space="preserve">the </w:t>
      </w:r>
      <w:r w:rsidRPr="003259D3">
        <w:t>Framework</w:t>
      </w:r>
      <w:r w:rsidRPr="0071665B">
        <w:t>.</w:t>
      </w:r>
      <w:r w:rsidRPr="0071665B">
        <w:rPr>
          <w:rFonts w:eastAsia="Calibri"/>
        </w:rPr>
        <w:t xml:space="preserve"> </w:t>
      </w:r>
    </w:p>
    <w:p w14:paraId="1FF7A1C3" w14:textId="5ECFE0AB" w:rsidR="00464887" w:rsidRPr="0047027D" w:rsidRDefault="00E50699" w:rsidP="003259D3">
      <w:pPr>
        <w:pStyle w:val="CBDH1"/>
      </w:pPr>
      <w:r w:rsidRPr="008C6BFD">
        <w:t>IV</w:t>
      </w:r>
      <w:r>
        <w:t>.</w:t>
      </w:r>
      <w:r>
        <w:tab/>
      </w:r>
      <w:r w:rsidR="00464887">
        <w:t xml:space="preserve">Implications for work </w:t>
      </w:r>
      <w:r w:rsidR="00693983">
        <w:t xml:space="preserve">undertaken </w:t>
      </w:r>
      <w:r w:rsidR="00464887">
        <w:t>under the Convention</w:t>
      </w:r>
    </w:p>
    <w:p w14:paraId="7A0585B6" w14:textId="15CBBE76" w:rsidR="00464887" w:rsidRDefault="00464887" w:rsidP="003259D3">
      <w:pPr>
        <w:pStyle w:val="CBDNormalNumber"/>
      </w:pPr>
      <w:r>
        <w:t xml:space="preserve">The </w:t>
      </w:r>
      <w:r w:rsidR="00FD54DC" w:rsidRPr="003259D3">
        <w:t>s</w:t>
      </w:r>
      <w:r w:rsidRPr="003259D3">
        <w:t>econd global assessment</w:t>
      </w:r>
      <w:r w:rsidRPr="004C7DE7">
        <w:t xml:space="preserve"> </w:t>
      </w:r>
      <w:r>
        <w:t xml:space="preserve">will </w:t>
      </w:r>
      <w:r w:rsidR="004C7DE7">
        <w:t xml:space="preserve">contain </w:t>
      </w:r>
      <w:r>
        <w:t xml:space="preserve">information and analyses relevant to the final global review of collective progress in the implementation of </w:t>
      </w:r>
      <w:r w:rsidRPr="0071665B">
        <w:t xml:space="preserve">the </w:t>
      </w:r>
      <w:r w:rsidRPr="003259D3">
        <w:t>Framework</w:t>
      </w:r>
      <w:r w:rsidRPr="0071665B">
        <w:t xml:space="preserve"> to be conducted at the nineteenth meeting of the Conference</w:t>
      </w:r>
      <w:r>
        <w:t xml:space="preserve"> of the Parties. The </w:t>
      </w:r>
      <w:r w:rsidR="00007A32">
        <w:t xml:space="preserve">usefulness </w:t>
      </w:r>
      <w:r>
        <w:t xml:space="preserve">of the assessment in the context of the global review could be enhanced if the assessment is directly linked with the </w:t>
      </w:r>
      <w:r w:rsidR="00007A32">
        <w:t xml:space="preserve">goals and targets of the </w:t>
      </w:r>
      <w:r>
        <w:t>Framework</w:t>
      </w:r>
      <w:r w:rsidR="000F1552">
        <w:t>.</w:t>
      </w:r>
      <w:r>
        <w:t xml:space="preserve"> </w:t>
      </w:r>
    </w:p>
    <w:p w14:paraId="5DC4BE9E" w14:textId="55BE98A8" w:rsidR="00E50699" w:rsidRPr="00E50699" w:rsidRDefault="00E50699" w:rsidP="003259D3">
      <w:pPr>
        <w:pStyle w:val="CBDH1"/>
      </w:pPr>
      <w:r w:rsidRPr="00E50699">
        <w:t>V.</w:t>
      </w:r>
      <w:r w:rsidRPr="00E50699">
        <w:tab/>
        <w:t>Recommendations</w:t>
      </w:r>
    </w:p>
    <w:p w14:paraId="724CB906" w14:textId="2D117BFA" w:rsidR="001065E9" w:rsidRDefault="00464887" w:rsidP="003259D3">
      <w:pPr>
        <w:pStyle w:val="CBDNormalNumber"/>
      </w:pPr>
      <w:r>
        <w:t xml:space="preserve">The Subsidiary Body may wish to encourage Parties to fully engage in the </w:t>
      </w:r>
      <w:r w:rsidR="0092273E">
        <w:t xml:space="preserve">preparatory </w:t>
      </w:r>
      <w:r>
        <w:t xml:space="preserve">process </w:t>
      </w:r>
      <w:r w:rsidR="0092273E">
        <w:t xml:space="preserve">for </w:t>
      </w:r>
      <w:r w:rsidR="008C526D">
        <w:t xml:space="preserve">the </w:t>
      </w:r>
      <w:r w:rsidRPr="008C526D">
        <w:t>second global assessment</w:t>
      </w:r>
      <w:r w:rsidRPr="74984AF7">
        <w:rPr>
          <w:i/>
          <w:iCs/>
        </w:rPr>
        <w:t xml:space="preserve">, </w:t>
      </w:r>
      <w:r w:rsidRPr="74984AF7">
        <w:t xml:space="preserve">including the peer reviews, </w:t>
      </w:r>
      <w:r w:rsidR="00DB3641">
        <w:t xml:space="preserve">and </w:t>
      </w:r>
      <w:r w:rsidRPr="74984AF7">
        <w:t xml:space="preserve">to provide views </w:t>
      </w:r>
      <w:r w:rsidR="00DB3641">
        <w:t xml:space="preserve">to </w:t>
      </w:r>
      <w:r w:rsidRPr="74984AF7">
        <w:t xml:space="preserve">maximize the usefulness of the assessment for the final global review </w:t>
      </w:r>
      <w:r w:rsidR="00466BE6">
        <w:t>mentioned above</w:t>
      </w:r>
      <w:r w:rsidRPr="74984AF7">
        <w:t>.</w:t>
      </w:r>
      <w:r w:rsidR="009E2268">
        <w:t xml:space="preserve"> A recommendation to that effect is included in </w:t>
      </w:r>
      <w:r w:rsidR="009E2268" w:rsidRPr="00E50699">
        <w:rPr>
          <w:rFonts w:eastAsia="Times New Roman"/>
          <w:szCs w:val="24"/>
        </w:rPr>
        <w:t xml:space="preserve">document </w:t>
      </w:r>
      <w:r w:rsidR="009E2268" w:rsidRPr="0016652F">
        <w:rPr>
          <w:rFonts w:eastAsia="Times New Roman"/>
          <w:szCs w:val="24"/>
        </w:rPr>
        <w:t>CBD</w:t>
      </w:r>
      <w:r w:rsidR="009E2268" w:rsidRPr="0071665B">
        <w:rPr>
          <w:rFonts w:eastAsia="Times New Roman"/>
          <w:szCs w:val="24"/>
        </w:rPr>
        <w:t>/</w:t>
      </w:r>
      <w:r w:rsidR="009E2268" w:rsidRPr="0016652F">
        <w:rPr>
          <w:rFonts w:eastAsia="Times New Roman"/>
          <w:szCs w:val="24"/>
        </w:rPr>
        <w:t>SBSTTA</w:t>
      </w:r>
      <w:r w:rsidR="009E2268" w:rsidRPr="0071665B">
        <w:rPr>
          <w:rFonts w:eastAsia="Times New Roman"/>
          <w:szCs w:val="24"/>
        </w:rPr>
        <w:t>/27</w:t>
      </w:r>
      <w:r w:rsidR="009E2268" w:rsidRPr="00E50699">
        <w:rPr>
          <w:rFonts w:eastAsia="Times New Roman"/>
          <w:szCs w:val="24"/>
        </w:rPr>
        <w:t>/3</w:t>
      </w:r>
      <w:r w:rsidR="009E2268">
        <w:rPr>
          <w:rFonts w:eastAsia="Times New Roman"/>
          <w:szCs w:val="24"/>
        </w:rPr>
        <w:t>.</w:t>
      </w:r>
    </w:p>
    <w:p w14:paraId="046322E1" w14:textId="77777777" w:rsidR="001065E9" w:rsidRPr="006B6D3E" w:rsidRDefault="00540343" w:rsidP="00540343">
      <w:pPr>
        <w:jc w:val="center"/>
      </w:pPr>
      <w:r>
        <w:t>__________</w:t>
      </w:r>
    </w:p>
    <w:sectPr w:rsidR="001065E9" w:rsidRPr="006B6D3E" w:rsidSect="00DF78C4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79F54" w14:textId="77777777" w:rsidR="00BF0457" w:rsidRDefault="00BF0457" w:rsidP="001A7228">
      <w:r>
        <w:separator/>
      </w:r>
    </w:p>
  </w:endnote>
  <w:endnote w:type="continuationSeparator" w:id="0">
    <w:p w14:paraId="04DD7E52" w14:textId="77777777" w:rsidR="00BF0457" w:rsidRDefault="00BF0457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AF231" w14:textId="77777777" w:rsidR="00DF78C4" w:rsidRPr="00DF78C4" w:rsidRDefault="00DF78C4" w:rsidP="00DF78C4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\* MERGEFORMAT ">
      <w:r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E9D2E" w14:textId="77777777" w:rsidR="00DF78C4" w:rsidRPr="00DF78C4" w:rsidRDefault="00DF78C4" w:rsidP="00DF78C4">
    <w:pPr>
      <w:pStyle w:val="CBD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BF17C" w14:textId="77777777" w:rsidR="00BF0457" w:rsidRDefault="00BF0457" w:rsidP="001A7228">
      <w:r>
        <w:separator/>
      </w:r>
    </w:p>
  </w:footnote>
  <w:footnote w:type="continuationSeparator" w:id="0">
    <w:p w14:paraId="672E422D" w14:textId="77777777" w:rsidR="00BF0457" w:rsidRDefault="00BF0457" w:rsidP="001A7228">
      <w:r>
        <w:continuationSeparator/>
      </w:r>
    </w:p>
  </w:footnote>
  <w:footnote w:id="1">
    <w:p w14:paraId="5C63B68E" w14:textId="77777777" w:rsidR="001A7228" w:rsidRPr="008C6BFD" w:rsidRDefault="001A7228">
      <w:pPr>
        <w:pStyle w:val="FootnoteText"/>
        <w:rPr>
          <w:lang w:val="en-US"/>
        </w:rPr>
      </w:pPr>
      <w:r w:rsidRPr="008C6BFD">
        <w:rPr>
          <w:rStyle w:val="FootnoteReference"/>
        </w:rPr>
        <w:t>*</w:t>
      </w:r>
      <w:r w:rsidRPr="008C6BFD">
        <w:t xml:space="preserve"> </w:t>
      </w:r>
      <w:r w:rsidRPr="003259D3">
        <w:rPr>
          <w:lang w:val="en-US"/>
        </w:rPr>
        <w:t>CBD</w:t>
      </w:r>
      <w:r w:rsidRPr="008C6BFD">
        <w:rPr>
          <w:lang w:val="en-US"/>
        </w:rPr>
        <w:t>/</w:t>
      </w:r>
      <w:r w:rsidRPr="003259D3">
        <w:rPr>
          <w:lang w:val="en-US"/>
        </w:rPr>
        <w:t>SBSTTA</w:t>
      </w:r>
      <w:r w:rsidRPr="008C6BFD">
        <w:rPr>
          <w:lang w:val="en-US"/>
        </w:rPr>
        <w:t>/27/1.</w:t>
      </w:r>
    </w:p>
  </w:footnote>
  <w:footnote w:id="2">
    <w:p w14:paraId="3C01F619" w14:textId="1E62114F" w:rsidR="00464887" w:rsidRPr="003259D3" w:rsidRDefault="00464887">
      <w:pPr>
        <w:pStyle w:val="FootnoteText"/>
        <w:rPr>
          <w:lang w:val="en-CA"/>
        </w:rPr>
      </w:pPr>
      <w:r w:rsidRPr="003259D3">
        <w:rPr>
          <w:rStyle w:val="FootnoteReference"/>
        </w:rPr>
        <w:footnoteRef/>
      </w:r>
      <w:r w:rsidR="00957E66" w:rsidRPr="003259D3">
        <w:rPr>
          <w:lang w:val="en-CA"/>
        </w:rPr>
        <w:t xml:space="preserve"> See</w:t>
      </w:r>
      <w:r w:rsidRPr="003259D3">
        <w:rPr>
          <w:lang w:val="en-CA"/>
        </w:rPr>
        <w:t xml:space="preserve"> </w:t>
      </w:r>
      <w:hyperlink r:id="rId1" w:history="1">
        <w:r w:rsidR="008E00BB" w:rsidRPr="003259D3">
          <w:rPr>
            <w:rStyle w:val="Hyperlink"/>
            <w:lang w:val="en-CA"/>
          </w:rPr>
          <w:t>www.ipbes.net/second-global-assessment</w:t>
        </w:r>
      </w:hyperlink>
      <w:r w:rsidR="008E00BB" w:rsidRPr="003259D3">
        <w:rPr>
          <w:lang w:val="en-CA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9ED76" w14:textId="12CDFF4A" w:rsidR="00DF78C4" w:rsidRPr="00DF78C4" w:rsidRDefault="00DF78C4" w:rsidP="00DF78C4">
    <w:pPr>
      <w:pStyle w:val="CBDHeader"/>
      <w:rPr>
        <w:lang w:val="en-US"/>
      </w:rPr>
    </w:pPr>
    <w:r>
      <w:rPr>
        <w:lang w:val="en-US"/>
      </w:rPr>
      <w:t>CBD/SBSTTA/27/</w:t>
    </w:r>
    <w:r w:rsidR="00706BCA">
      <w:rPr>
        <w:lang w:val="en-US"/>
      </w:rPr>
      <w:t>3/Add.3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4837" w14:textId="03C768B8" w:rsidR="00DF78C4" w:rsidRPr="00DF78C4" w:rsidRDefault="00DF78C4" w:rsidP="00DF78C4">
    <w:pPr>
      <w:pStyle w:val="CBDHeader"/>
      <w:jc w:val="right"/>
      <w:rPr>
        <w:lang w:val="en-US"/>
      </w:rPr>
    </w:pPr>
    <w:r>
      <w:rPr>
        <w:lang w:val="en-US"/>
      </w:rPr>
      <w:t>CBD/SBSTTA/27/</w:t>
    </w:r>
    <w:r w:rsidR="002471B4">
      <w:rPr>
        <w:lang w:val="en-US"/>
      </w:rPr>
      <w:t>3/Add.3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CD7B88"/>
    <w:multiLevelType w:val="hybridMultilevel"/>
    <w:tmpl w:val="E6362C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0F6E2B1E"/>
    <w:multiLevelType w:val="hybridMultilevel"/>
    <w:tmpl w:val="BE5EC7C2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>
      <w:start w:val="1"/>
      <w:numFmt w:val="lowerLetter"/>
      <w:lvlText w:val="%2."/>
      <w:lvlJc w:val="left"/>
      <w:pPr>
        <w:ind w:left="2619" w:hanging="360"/>
      </w:pPr>
    </w:lvl>
    <w:lvl w:ilvl="2" w:tplc="FFFFFFFF" w:tentative="1">
      <w:start w:val="1"/>
      <w:numFmt w:val="lowerRoman"/>
      <w:lvlText w:val="%3."/>
      <w:lvlJc w:val="right"/>
      <w:pPr>
        <w:ind w:left="3339" w:hanging="180"/>
      </w:pPr>
    </w:lvl>
    <w:lvl w:ilvl="3" w:tplc="FFFFFFFF" w:tentative="1">
      <w:start w:val="1"/>
      <w:numFmt w:val="decimal"/>
      <w:lvlText w:val="%4."/>
      <w:lvlJc w:val="left"/>
      <w:pPr>
        <w:ind w:left="4059" w:hanging="360"/>
      </w:pPr>
    </w:lvl>
    <w:lvl w:ilvl="4" w:tplc="FFFFFFFF" w:tentative="1">
      <w:start w:val="1"/>
      <w:numFmt w:val="lowerLetter"/>
      <w:lvlText w:val="%5."/>
      <w:lvlJc w:val="left"/>
      <w:pPr>
        <w:ind w:left="4779" w:hanging="360"/>
      </w:pPr>
    </w:lvl>
    <w:lvl w:ilvl="5" w:tplc="FFFFFFFF" w:tentative="1">
      <w:start w:val="1"/>
      <w:numFmt w:val="lowerRoman"/>
      <w:lvlText w:val="%6."/>
      <w:lvlJc w:val="right"/>
      <w:pPr>
        <w:ind w:left="5499" w:hanging="180"/>
      </w:pPr>
    </w:lvl>
    <w:lvl w:ilvl="6" w:tplc="FFFFFFFF" w:tentative="1">
      <w:start w:val="1"/>
      <w:numFmt w:val="decimal"/>
      <w:lvlText w:val="%7."/>
      <w:lvlJc w:val="left"/>
      <w:pPr>
        <w:ind w:left="6219" w:hanging="360"/>
      </w:pPr>
    </w:lvl>
    <w:lvl w:ilvl="7" w:tplc="FFFFFFFF" w:tentative="1">
      <w:start w:val="1"/>
      <w:numFmt w:val="lowerLetter"/>
      <w:lvlText w:val="%8."/>
      <w:lvlJc w:val="left"/>
      <w:pPr>
        <w:ind w:left="6939" w:hanging="360"/>
      </w:pPr>
    </w:lvl>
    <w:lvl w:ilvl="8" w:tplc="FFFFFFFF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5D943BEE"/>
    <w:multiLevelType w:val="multilevel"/>
    <w:tmpl w:val="222A08B4"/>
    <w:numStyleLink w:val="ListCBD"/>
  </w:abstractNum>
  <w:abstractNum w:abstractNumId="14" w15:restartNumberingAfterBreak="0">
    <w:nsid w:val="5E180578"/>
    <w:multiLevelType w:val="hybridMultilevel"/>
    <w:tmpl w:val="9F3EB42C"/>
    <w:lvl w:ilvl="0" w:tplc="040C0015">
      <w:start w:val="1"/>
      <w:numFmt w:val="upperLetter"/>
      <w:pStyle w:val="Para2"/>
      <w:lvlText w:val="%1."/>
      <w:lvlJc w:val="left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2619" w:hanging="360"/>
      </w:pPr>
    </w:lvl>
    <w:lvl w:ilvl="2" w:tplc="1009001B" w:tentative="1">
      <w:start w:val="1"/>
      <w:numFmt w:val="lowerRoman"/>
      <w:lvlText w:val="%3."/>
      <w:lvlJc w:val="right"/>
      <w:pPr>
        <w:ind w:left="3339" w:hanging="180"/>
      </w:pPr>
    </w:lvl>
    <w:lvl w:ilvl="3" w:tplc="1009000F" w:tentative="1">
      <w:start w:val="1"/>
      <w:numFmt w:val="decimal"/>
      <w:lvlText w:val="%4."/>
      <w:lvlJc w:val="left"/>
      <w:pPr>
        <w:ind w:left="4059" w:hanging="360"/>
      </w:pPr>
    </w:lvl>
    <w:lvl w:ilvl="4" w:tplc="10090019" w:tentative="1">
      <w:start w:val="1"/>
      <w:numFmt w:val="lowerLetter"/>
      <w:lvlText w:val="%5."/>
      <w:lvlJc w:val="left"/>
      <w:pPr>
        <w:ind w:left="4779" w:hanging="360"/>
      </w:pPr>
    </w:lvl>
    <w:lvl w:ilvl="5" w:tplc="1009001B" w:tentative="1">
      <w:start w:val="1"/>
      <w:numFmt w:val="lowerRoman"/>
      <w:lvlText w:val="%6."/>
      <w:lvlJc w:val="right"/>
      <w:pPr>
        <w:ind w:left="5499" w:hanging="180"/>
      </w:pPr>
    </w:lvl>
    <w:lvl w:ilvl="6" w:tplc="1009000F" w:tentative="1">
      <w:start w:val="1"/>
      <w:numFmt w:val="decimal"/>
      <w:lvlText w:val="%7."/>
      <w:lvlJc w:val="left"/>
      <w:pPr>
        <w:ind w:left="6219" w:hanging="360"/>
      </w:pPr>
    </w:lvl>
    <w:lvl w:ilvl="7" w:tplc="10090019" w:tentative="1">
      <w:start w:val="1"/>
      <w:numFmt w:val="lowerLetter"/>
      <w:lvlText w:val="%8."/>
      <w:lvlJc w:val="left"/>
      <w:pPr>
        <w:ind w:left="6939" w:hanging="360"/>
      </w:pPr>
    </w:lvl>
    <w:lvl w:ilvl="8" w:tplc="1009001B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15" w15:restartNumberingAfterBreak="0">
    <w:nsid w:val="68B70991"/>
    <w:multiLevelType w:val="hybridMultilevel"/>
    <w:tmpl w:val="97B8F322"/>
    <w:lvl w:ilvl="0" w:tplc="05609F3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  <w:i w:val="0"/>
        <w:iCs w:val="0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0409000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8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72390599">
    <w:abstractNumId w:val="17"/>
  </w:num>
  <w:num w:numId="2" w16cid:durableId="607395260">
    <w:abstractNumId w:val="9"/>
  </w:num>
  <w:num w:numId="3" w16cid:durableId="98110136">
    <w:abstractNumId w:val="7"/>
  </w:num>
  <w:num w:numId="4" w16cid:durableId="920676582">
    <w:abstractNumId w:val="6"/>
  </w:num>
  <w:num w:numId="5" w16cid:durableId="447286378">
    <w:abstractNumId w:val="5"/>
  </w:num>
  <w:num w:numId="6" w16cid:durableId="1532258362">
    <w:abstractNumId w:val="4"/>
  </w:num>
  <w:num w:numId="7" w16cid:durableId="960385107">
    <w:abstractNumId w:val="12"/>
  </w:num>
  <w:num w:numId="8" w16cid:durableId="893932166">
    <w:abstractNumId w:val="16"/>
  </w:num>
  <w:num w:numId="9" w16cid:durableId="323945383">
    <w:abstractNumId w:val="13"/>
  </w:num>
  <w:num w:numId="10" w16cid:durableId="175658212">
    <w:abstractNumId w:val="8"/>
  </w:num>
  <w:num w:numId="11" w16cid:durableId="305814900">
    <w:abstractNumId w:val="3"/>
  </w:num>
  <w:num w:numId="12" w16cid:durableId="1546019341">
    <w:abstractNumId w:val="2"/>
  </w:num>
  <w:num w:numId="13" w16cid:durableId="1004436962">
    <w:abstractNumId w:val="1"/>
  </w:num>
  <w:num w:numId="14" w16cid:durableId="39402806">
    <w:abstractNumId w:val="0"/>
  </w:num>
  <w:num w:numId="15" w16cid:durableId="1547570846">
    <w:abstractNumId w:val="15"/>
  </w:num>
  <w:num w:numId="16" w16cid:durableId="1950427688">
    <w:abstractNumId w:val="18"/>
  </w:num>
  <w:num w:numId="17" w16cid:durableId="153035080">
    <w:abstractNumId w:val="14"/>
  </w:num>
  <w:num w:numId="18" w16cid:durableId="1672946533">
    <w:abstractNumId w:val="10"/>
  </w:num>
  <w:num w:numId="19" w16cid:durableId="1188909155">
    <w:abstractNumId w:val="18"/>
    <w:lvlOverride w:ilvl="0">
      <w:startOverride w:val="1"/>
    </w:lvlOverride>
  </w:num>
  <w:num w:numId="20" w16cid:durableId="1172914911">
    <w:abstractNumId w:val="14"/>
    <w:lvlOverride w:ilvl="0">
      <w:startOverride w:val="1"/>
    </w:lvlOverride>
  </w:num>
  <w:num w:numId="21" w16cid:durableId="1218736717">
    <w:abstractNumId w:val="11"/>
  </w:num>
  <w:num w:numId="22" w16cid:durableId="1082294253">
    <w:abstractNumId w:val="13"/>
  </w:num>
  <w:num w:numId="23" w16cid:durableId="1154226669">
    <w:abstractNumId w:val="13"/>
  </w:num>
  <w:num w:numId="24" w16cid:durableId="383791989">
    <w:abstractNumId w:val="13"/>
  </w:num>
  <w:num w:numId="25" w16cid:durableId="1765881585">
    <w:abstractNumId w:val="13"/>
  </w:num>
  <w:num w:numId="26" w16cid:durableId="1892955357">
    <w:abstractNumId w:val="13"/>
  </w:num>
  <w:num w:numId="27" w16cid:durableId="955911991">
    <w:abstractNumId w:val="13"/>
  </w:num>
  <w:num w:numId="28" w16cid:durableId="460458814">
    <w:abstractNumId w:val="13"/>
  </w:num>
  <w:num w:numId="29" w16cid:durableId="230312289">
    <w:abstractNumId w:val="13"/>
  </w:num>
  <w:num w:numId="30" w16cid:durableId="1097478559">
    <w:abstractNumId w:val="13"/>
  </w:num>
  <w:num w:numId="31" w16cid:durableId="806967899">
    <w:abstractNumId w:val="13"/>
  </w:num>
  <w:num w:numId="32" w16cid:durableId="2081756395">
    <w:abstractNumId w:val="13"/>
  </w:num>
  <w:num w:numId="33" w16cid:durableId="1380126673">
    <w:abstractNumId w:val="13"/>
  </w:num>
  <w:num w:numId="34" w16cid:durableId="513542643">
    <w:abstractNumId w:val="13"/>
  </w:num>
  <w:num w:numId="35" w16cid:durableId="73859846">
    <w:abstractNumId w:val="13"/>
  </w:num>
  <w:num w:numId="36" w16cid:durableId="1192647058">
    <w:abstractNumId w:val="13"/>
  </w:num>
  <w:num w:numId="37" w16cid:durableId="1993946689">
    <w:abstractNumId w:val="13"/>
  </w:num>
  <w:num w:numId="38" w16cid:durableId="1165121208">
    <w:abstractNumId w:val="13"/>
  </w:num>
  <w:num w:numId="39" w16cid:durableId="1578398223">
    <w:abstractNumId w:val="13"/>
  </w:num>
  <w:num w:numId="40" w16cid:durableId="2131895228">
    <w:abstractNumId w:val="13"/>
  </w:num>
  <w:num w:numId="41" w16cid:durableId="1340768008">
    <w:abstractNumId w:val="13"/>
  </w:num>
  <w:num w:numId="42" w16cid:durableId="1663317036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87"/>
    <w:rsid w:val="00005AC2"/>
    <w:rsid w:val="00007A32"/>
    <w:rsid w:val="00011127"/>
    <w:rsid w:val="000165F8"/>
    <w:rsid w:val="00024423"/>
    <w:rsid w:val="00025E34"/>
    <w:rsid w:val="000555C5"/>
    <w:rsid w:val="00062B14"/>
    <w:rsid w:val="00071EAF"/>
    <w:rsid w:val="00087109"/>
    <w:rsid w:val="0009029F"/>
    <w:rsid w:val="000A17DA"/>
    <w:rsid w:val="000B12A7"/>
    <w:rsid w:val="000B1A00"/>
    <w:rsid w:val="000B3785"/>
    <w:rsid w:val="000C12F5"/>
    <w:rsid w:val="000C51EC"/>
    <w:rsid w:val="000C6A99"/>
    <w:rsid w:val="000D5C18"/>
    <w:rsid w:val="000D5C27"/>
    <w:rsid w:val="000E2F29"/>
    <w:rsid w:val="000F1552"/>
    <w:rsid w:val="000F4D9B"/>
    <w:rsid w:val="001065E9"/>
    <w:rsid w:val="00107BD0"/>
    <w:rsid w:val="00115CE0"/>
    <w:rsid w:val="00117627"/>
    <w:rsid w:val="0012209D"/>
    <w:rsid w:val="00131895"/>
    <w:rsid w:val="00161A8C"/>
    <w:rsid w:val="00166216"/>
    <w:rsid w:val="001668F2"/>
    <w:rsid w:val="00176CA3"/>
    <w:rsid w:val="00177B39"/>
    <w:rsid w:val="00182113"/>
    <w:rsid w:val="00184801"/>
    <w:rsid w:val="0019367C"/>
    <w:rsid w:val="0019387F"/>
    <w:rsid w:val="00195086"/>
    <w:rsid w:val="001A1C6D"/>
    <w:rsid w:val="001A449A"/>
    <w:rsid w:val="001A5A37"/>
    <w:rsid w:val="001A7228"/>
    <w:rsid w:val="001B43F4"/>
    <w:rsid w:val="001D6446"/>
    <w:rsid w:val="001E7BB5"/>
    <w:rsid w:val="001F5260"/>
    <w:rsid w:val="001F637B"/>
    <w:rsid w:val="00201398"/>
    <w:rsid w:val="00217BE1"/>
    <w:rsid w:val="00222A48"/>
    <w:rsid w:val="00224796"/>
    <w:rsid w:val="00236168"/>
    <w:rsid w:val="002363A8"/>
    <w:rsid w:val="00243E31"/>
    <w:rsid w:val="0024490A"/>
    <w:rsid w:val="002471B4"/>
    <w:rsid w:val="00254B7A"/>
    <w:rsid w:val="00257A29"/>
    <w:rsid w:val="0026376E"/>
    <w:rsid w:val="002724BA"/>
    <w:rsid w:val="00276EE4"/>
    <w:rsid w:val="002843C1"/>
    <w:rsid w:val="002849F6"/>
    <w:rsid w:val="0028735D"/>
    <w:rsid w:val="002A0283"/>
    <w:rsid w:val="002A4E5B"/>
    <w:rsid w:val="002A6E9C"/>
    <w:rsid w:val="002C1883"/>
    <w:rsid w:val="002E0761"/>
    <w:rsid w:val="002E4523"/>
    <w:rsid w:val="002E6167"/>
    <w:rsid w:val="002E7905"/>
    <w:rsid w:val="003015A5"/>
    <w:rsid w:val="00313E54"/>
    <w:rsid w:val="003259D3"/>
    <w:rsid w:val="003331DD"/>
    <w:rsid w:val="003373EE"/>
    <w:rsid w:val="00341C3B"/>
    <w:rsid w:val="00344E40"/>
    <w:rsid w:val="003451E9"/>
    <w:rsid w:val="00354E39"/>
    <w:rsid w:val="00364270"/>
    <w:rsid w:val="00365671"/>
    <w:rsid w:val="003771EB"/>
    <w:rsid w:val="00384DB1"/>
    <w:rsid w:val="0038784D"/>
    <w:rsid w:val="00394030"/>
    <w:rsid w:val="003B051C"/>
    <w:rsid w:val="003B142B"/>
    <w:rsid w:val="003B142D"/>
    <w:rsid w:val="003B3B5F"/>
    <w:rsid w:val="003E0CCD"/>
    <w:rsid w:val="003E1A5F"/>
    <w:rsid w:val="003E4EA6"/>
    <w:rsid w:val="00431553"/>
    <w:rsid w:val="004318DF"/>
    <w:rsid w:val="004435A3"/>
    <w:rsid w:val="00445AD6"/>
    <w:rsid w:val="00464887"/>
    <w:rsid w:val="004663D1"/>
    <w:rsid w:val="00466BE6"/>
    <w:rsid w:val="00473493"/>
    <w:rsid w:val="00475820"/>
    <w:rsid w:val="004845BE"/>
    <w:rsid w:val="004965D2"/>
    <w:rsid w:val="004A01AD"/>
    <w:rsid w:val="004A7E24"/>
    <w:rsid w:val="004B3104"/>
    <w:rsid w:val="004B363D"/>
    <w:rsid w:val="004B3B5C"/>
    <w:rsid w:val="004B7C25"/>
    <w:rsid w:val="004C1070"/>
    <w:rsid w:val="004C1D6B"/>
    <w:rsid w:val="004C2983"/>
    <w:rsid w:val="004C3616"/>
    <w:rsid w:val="004C4988"/>
    <w:rsid w:val="004C5695"/>
    <w:rsid w:val="004C7DE7"/>
    <w:rsid w:val="004E58B3"/>
    <w:rsid w:val="005012FC"/>
    <w:rsid w:val="00517B60"/>
    <w:rsid w:val="00520740"/>
    <w:rsid w:val="00525F9D"/>
    <w:rsid w:val="00531F8B"/>
    <w:rsid w:val="00540343"/>
    <w:rsid w:val="00543153"/>
    <w:rsid w:val="005504B4"/>
    <w:rsid w:val="00553654"/>
    <w:rsid w:val="00573701"/>
    <w:rsid w:val="00574CC4"/>
    <w:rsid w:val="00580C09"/>
    <w:rsid w:val="005B42D0"/>
    <w:rsid w:val="005D3E48"/>
    <w:rsid w:val="005D40F9"/>
    <w:rsid w:val="005D419F"/>
    <w:rsid w:val="005E1428"/>
    <w:rsid w:val="005E209C"/>
    <w:rsid w:val="005E7AF1"/>
    <w:rsid w:val="00600022"/>
    <w:rsid w:val="00605636"/>
    <w:rsid w:val="006128D5"/>
    <w:rsid w:val="00613A63"/>
    <w:rsid w:val="006236AA"/>
    <w:rsid w:val="00624BA8"/>
    <w:rsid w:val="0062537C"/>
    <w:rsid w:val="00625978"/>
    <w:rsid w:val="00641785"/>
    <w:rsid w:val="006506B3"/>
    <w:rsid w:val="00650A84"/>
    <w:rsid w:val="00673E28"/>
    <w:rsid w:val="00674BD9"/>
    <w:rsid w:val="0067705A"/>
    <w:rsid w:val="00681B54"/>
    <w:rsid w:val="00691B3E"/>
    <w:rsid w:val="00693983"/>
    <w:rsid w:val="006B6D3E"/>
    <w:rsid w:val="006C0968"/>
    <w:rsid w:val="006C2A1A"/>
    <w:rsid w:val="006C2E0C"/>
    <w:rsid w:val="006F2D7A"/>
    <w:rsid w:val="00704315"/>
    <w:rsid w:val="00706BCA"/>
    <w:rsid w:val="007161A1"/>
    <w:rsid w:val="0071665B"/>
    <w:rsid w:val="00717308"/>
    <w:rsid w:val="0073394C"/>
    <w:rsid w:val="00751806"/>
    <w:rsid w:val="0075599E"/>
    <w:rsid w:val="007571E5"/>
    <w:rsid w:val="00757508"/>
    <w:rsid w:val="00762CA3"/>
    <w:rsid w:val="00775036"/>
    <w:rsid w:val="0078152D"/>
    <w:rsid w:val="00782745"/>
    <w:rsid w:val="0078581A"/>
    <w:rsid w:val="00795A3D"/>
    <w:rsid w:val="007A5BB8"/>
    <w:rsid w:val="007A657B"/>
    <w:rsid w:val="007A676D"/>
    <w:rsid w:val="007B47E5"/>
    <w:rsid w:val="007B4D84"/>
    <w:rsid w:val="007B5975"/>
    <w:rsid w:val="007C71EB"/>
    <w:rsid w:val="007D7313"/>
    <w:rsid w:val="007E7B56"/>
    <w:rsid w:val="007F441D"/>
    <w:rsid w:val="007F61DF"/>
    <w:rsid w:val="008105E3"/>
    <w:rsid w:val="008126A5"/>
    <w:rsid w:val="008252EE"/>
    <w:rsid w:val="008257DD"/>
    <w:rsid w:val="008306C9"/>
    <w:rsid w:val="0084365E"/>
    <w:rsid w:val="00844445"/>
    <w:rsid w:val="00854398"/>
    <w:rsid w:val="00854445"/>
    <w:rsid w:val="008577EF"/>
    <w:rsid w:val="008823F3"/>
    <w:rsid w:val="008826B2"/>
    <w:rsid w:val="008923F8"/>
    <w:rsid w:val="00892F64"/>
    <w:rsid w:val="008C526D"/>
    <w:rsid w:val="008C6BFD"/>
    <w:rsid w:val="008D1D4C"/>
    <w:rsid w:val="008D4ED6"/>
    <w:rsid w:val="008D7151"/>
    <w:rsid w:val="008E00BB"/>
    <w:rsid w:val="008E0EA2"/>
    <w:rsid w:val="008E6B56"/>
    <w:rsid w:val="008E764E"/>
    <w:rsid w:val="00903E4B"/>
    <w:rsid w:val="009060DD"/>
    <w:rsid w:val="00907BCE"/>
    <w:rsid w:val="0092273E"/>
    <w:rsid w:val="0092560D"/>
    <w:rsid w:val="00930425"/>
    <w:rsid w:val="009311EC"/>
    <w:rsid w:val="00941882"/>
    <w:rsid w:val="00954957"/>
    <w:rsid w:val="00957E66"/>
    <w:rsid w:val="00961D43"/>
    <w:rsid w:val="00962822"/>
    <w:rsid w:val="00965378"/>
    <w:rsid w:val="00965879"/>
    <w:rsid w:val="009671EE"/>
    <w:rsid w:val="00976AA2"/>
    <w:rsid w:val="00981DAA"/>
    <w:rsid w:val="009908DB"/>
    <w:rsid w:val="009922F1"/>
    <w:rsid w:val="009948C7"/>
    <w:rsid w:val="009A0087"/>
    <w:rsid w:val="009A0795"/>
    <w:rsid w:val="009B37DA"/>
    <w:rsid w:val="009B5133"/>
    <w:rsid w:val="009C0BBB"/>
    <w:rsid w:val="009C1A2A"/>
    <w:rsid w:val="009D0F74"/>
    <w:rsid w:val="009D5C04"/>
    <w:rsid w:val="009E2268"/>
    <w:rsid w:val="009E42AF"/>
    <w:rsid w:val="009E57E2"/>
    <w:rsid w:val="009E6132"/>
    <w:rsid w:val="009E6A4B"/>
    <w:rsid w:val="009F2CC5"/>
    <w:rsid w:val="009F457E"/>
    <w:rsid w:val="009F463B"/>
    <w:rsid w:val="009F4661"/>
    <w:rsid w:val="009F67EB"/>
    <w:rsid w:val="00A1505C"/>
    <w:rsid w:val="00A219C8"/>
    <w:rsid w:val="00A30661"/>
    <w:rsid w:val="00A36B71"/>
    <w:rsid w:val="00A441B1"/>
    <w:rsid w:val="00A47EB2"/>
    <w:rsid w:val="00A54676"/>
    <w:rsid w:val="00A55F98"/>
    <w:rsid w:val="00A62B47"/>
    <w:rsid w:val="00A643BC"/>
    <w:rsid w:val="00A734B5"/>
    <w:rsid w:val="00A7612B"/>
    <w:rsid w:val="00A87E19"/>
    <w:rsid w:val="00A87FBC"/>
    <w:rsid w:val="00A90019"/>
    <w:rsid w:val="00A92513"/>
    <w:rsid w:val="00A93C90"/>
    <w:rsid w:val="00AA343A"/>
    <w:rsid w:val="00AB50ED"/>
    <w:rsid w:val="00AC429D"/>
    <w:rsid w:val="00AD1575"/>
    <w:rsid w:val="00AE075E"/>
    <w:rsid w:val="00AF1BE0"/>
    <w:rsid w:val="00AF39F5"/>
    <w:rsid w:val="00AF610A"/>
    <w:rsid w:val="00B01179"/>
    <w:rsid w:val="00B01753"/>
    <w:rsid w:val="00B05CF6"/>
    <w:rsid w:val="00B13934"/>
    <w:rsid w:val="00B1477E"/>
    <w:rsid w:val="00B22DF3"/>
    <w:rsid w:val="00B241FF"/>
    <w:rsid w:val="00B249D2"/>
    <w:rsid w:val="00B2776D"/>
    <w:rsid w:val="00B325E0"/>
    <w:rsid w:val="00B41D9D"/>
    <w:rsid w:val="00B4488E"/>
    <w:rsid w:val="00B4525A"/>
    <w:rsid w:val="00B512B2"/>
    <w:rsid w:val="00B55895"/>
    <w:rsid w:val="00BA178E"/>
    <w:rsid w:val="00BA26E6"/>
    <w:rsid w:val="00BA4E7A"/>
    <w:rsid w:val="00BC18B2"/>
    <w:rsid w:val="00BC5E44"/>
    <w:rsid w:val="00BC7403"/>
    <w:rsid w:val="00BE2482"/>
    <w:rsid w:val="00BE32E5"/>
    <w:rsid w:val="00BF0457"/>
    <w:rsid w:val="00BF1EBB"/>
    <w:rsid w:val="00C01E28"/>
    <w:rsid w:val="00C067DF"/>
    <w:rsid w:val="00C16B3B"/>
    <w:rsid w:val="00C2419C"/>
    <w:rsid w:val="00C34F98"/>
    <w:rsid w:val="00C476F1"/>
    <w:rsid w:val="00C47CD8"/>
    <w:rsid w:val="00C7188A"/>
    <w:rsid w:val="00C72493"/>
    <w:rsid w:val="00C84189"/>
    <w:rsid w:val="00C956C2"/>
    <w:rsid w:val="00CA09F5"/>
    <w:rsid w:val="00CB14CC"/>
    <w:rsid w:val="00CB3C99"/>
    <w:rsid w:val="00CB4CEE"/>
    <w:rsid w:val="00CE1E2D"/>
    <w:rsid w:val="00CF4DAB"/>
    <w:rsid w:val="00CF6AA1"/>
    <w:rsid w:val="00D24309"/>
    <w:rsid w:val="00D361B7"/>
    <w:rsid w:val="00D40005"/>
    <w:rsid w:val="00D42B37"/>
    <w:rsid w:val="00D42B7D"/>
    <w:rsid w:val="00D531B7"/>
    <w:rsid w:val="00D565A1"/>
    <w:rsid w:val="00D728D6"/>
    <w:rsid w:val="00D72D0F"/>
    <w:rsid w:val="00D73945"/>
    <w:rsid w:val="00D81041"/>
    <w:rsid w:val="00D81ECD"/>
    <w:rsid w:val="00D856F4"/>
    <w:rsid w:val="00D86FED"/>
    <w:rsid w:val="00D917B6"/>
    <w:rsid w:val="00D926B1"/>
    <w:rsid w:val="00D95E3E"/>
    <w:rsid w:val="00DB3641"/>
    <w:rsid w:val="00DB3A79"/>
    <w:rsid w:val="00DB7B21"/>
    <w:rsid w:val="00DC10D8"/>
    <w:rsid w:val="00DD3331"/>
    <w:rsid w:val="00DE0B80"/>
    <w:rsid w:val="00DE54ED"/>
    <w:rsid w:val="00DF4AFE"/>
    <w:rsid w:val="00DF5E65"/>
    <w:rsid w:val="00DF78C4"/>
    <w:rsid w:val="00E01308"/>
    <w:rsid w:val="00E17870"/>
    <w:rsid w:val="00E27C78"/>
    <w:rsid w:val="00E342F2"/>
    <w:rsid w:val="00E50699"/>
    <w:rsid w:val="00E5551D"/>
    <w:rsid w:val="00E60ADB"/>
    <w:rsid w:val="00E62A4B"/>
    <w:rsid w:val="00E66236"/>
    <w:rsid w:val="00E703CC"/>
    <w:rsid w:val="00E71E4E"/>
    <w:rsid w:val="00E729DA"/>
    <w:rsid w:val="00E91139"/>
    <w:rsid w:val="00E913C0"/>
    <w:rsid w:val="00EB665F"/>
    <w:rsid w:val="00EC63CE"/>
    <w:rsid w:val="00ED3313"/>
    <w:rsid w:val="00EF5D0E"/>
    <w:rsid w:val="00EF5D80"/>
    <w:rsid w:val="00F04912"/>
    <w:rsid w:val="00F07A14"/>
    <w:rsid w:val="00F10917"/>
    <w:rsid w:val="00F12744"/>
    <w:rsid w:val="00F12C16"/>
    <w:rsid w:val="00F13998"/>
    <w:rsid w:val="00F332FF"/>
    <w:rsid w:val="00F418F0"/>
    <w:rsid w:val="00F601A6"/>
    <w:rsid w:val="00F70500"/>
    <w:rsid w:val="00F7316C"/>
    <w:rsid w:val="00F750E5"/>
    <w:rsid w:val="00F76C8E"/>
    <w:rsid w:val="00F809F5"/>
    <w:rsid w:val="00F84FC9"/>
    <w:rsid w:val="00F90835"/>
    <w:rsid w:val="00F917EE"/>
    <w:rsid w:val="00F93863"/>
    <w:rsid w:val="00F958C9"/>
    <w:rsid w:val="00FA3A06"/>
    <w:rsid w:val="00FA44F8"/>
    <w:rsid w:val="00FA75A1"/>
    <w:rsid w:val="00FB4A36"/>
    <w:rsid w:val="00FB7A00"/>
    <w:rsid w:val="00FC350E"/>
    <w:rsid w:val="00FC75C0"/>
    <w:rsid w:val="00FD54DC"/>
    <w:rsid w:val="00FE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D04722"/>
  <w15:chartTrackingRefBased/>
  <w15:docId w15:val="{7D1D867C-33BB-427A-906E-7122B893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DefaultParagraphFont"/>
    <w:uiPriority w:val="99"/>
    <w:unhideWhenUsed/>
    <w:qFormat/>
    <w:rsid w:val="006B6D3E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Cornernotation">
    <w:name w:val="Corner notation"/>
    <w:basedOn w:val="Normal"/>
    <w:rsid w:val="00464887"/>
    <w:pPr>
      <w:tabs>
        <w:tab w:val="clear" w:pos="567"/>
        <w:tab w:val="clear" w:pos="1134"/>
        <w:tab w:val="clear" w:pos="1701"/>
        <w:tab w:val="clear" w:pos="2268"/>
      </w:tabs>
      <w:ind w:right="3119"/>
      <w:jc w:val="left"/>
    </w:pPr>
    <w:rPr>
      <w:rFonts w:eastAsia="Times New Roman"/>
      <w:b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464887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464887"/>
    <w:rPr>
      <w:b w:val="0"/>
      <w:bCs/>
      <w:sz w:val="22"/>
      <w:szCs w:val="22"/>
    </w:rPr>
  </w:style>
  <w:style w:type="paragraph" w:customStyle="1" w:styleId="Cornernotation-Item">
    <w:name w:val="Corner notation - Item"/>
    <w:basedOn w:val="Venuedate"/>
    <w:qFormat/>
    <w:rsid w:val="00464887"/>
    <w:rPr>
      <w:b/>
    </w:rPr>
  </w:style>
  <w:style w:type="paragraph" w:customStyle="1" w:styleId="Para1">
    <w:name w:val="Para 1"/>
    <w:basedOn w:val="Normal"/>
    <w:qFormat/>
    <w:rsid w:val="00464887"/>
    <w:pPr>
      <w:numPr>
        <w:numId w:val="15"/>
      </w:num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</w:rPr>
  </w:style>
  <w:style w:type="paragraph" w:customStyle="1" w:styleId="Para2">
    <w:name w:val="Para 2"/>
    <w:qFormat/>
    <w:rsid w:val="00464887"/>
    <w:pPr>
      <w:numPr>
        <w:numId w:val="17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2"/>
      <w14:ligatures w14:val="none"/>
    </w:rPr>
  </w:style>
  <w:style w:type="paragraph" w:customStyle="1" w:styleId="Para3">
    <w:name w:val="Para 3"/>
    <w:basedOn w:val="Normal"/>
    <w:qFormat/>
    <w:rsid w:val="00464887"/>
    <w:pPr>
      <w:numPr>
        <w:numId w:val="16"/>
      </w:numPr>
      <w:tabs>
        <w:tab w:val="clear" w:pos="567"/>
        <w:tab w:val="clear" w:pos="1134"/>
        <w:tab w:val="clear" w:pos="2268"/>
      </w:tabs>
      <w:spacing w:before="120" w:after="120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6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pbes.net/second-global-assessme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United%20Nations\MEA-CBD-Editing%20Team%20-%20Documents\Meeting%20documents\SBSTTA\SBSTTA-27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2AEAB86649A4CB09A960AE5A2BFB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2B474-7695-44E9-BD55-4F257AF363CD}"/>
      </w:docPartPr>
      <w:docPartBody>
        <w:p w:rsidR="00EC7F60" w:rsidRDefault="00EC7F60">
          <w:pPr>
            <w:pStyle w:val="32AEAB86649A4CB09A960AE5A2BFB7F3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60"/>
    <w:rsid w:val="00025E34"/>
    <w:rsid w:val="000A17DA"/>
    <w:rsid w:val="00177E03"/>
    <w:rsid w:val="001A5BF5"/>
    <w:rsid w:val="00224796"/>
    <w:rsid w:val="002363A8"/>
    <w:rsid w:val="00262C74"/>
    <w:rsid w:val="0028735D"/>
    <w:rsid w:val="002A0283"/>
    <w:rsid w:val="003771EB"/>
    <w:rsid w:val="004965D2"/>
    <w:rsid w:val="005D4B16"/>
    <w:rsid w:val="008D4ED6"/>
    <w:rsid w:val="009922F1"/>
    <w:rsid w:val="009F457E"/>
    <w:rsid w:val="00A54676"/>
    <w:rsid w:val="00B167B0"/>
    <w:rsid w:val="00B35BD1"/>
    <w:rsid w:val="00D42B37"/>
    <w:rsid w:val="00D907A0"/>
    <w:rsid w:val="00EC7F60"/>
    <w:rsid w:val="00FB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32AEAB86649A4CB09A960AE5A2BFB7F3">
    <w:name w:val="32AEAB86649A4CB09A960AE5A2BFB7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5B017D-94B4-464E-BC4A-678142419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C10101-9C4D-4F85-B5F3-5E93D405FF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sbstta-27-template-en.dotm</Template>
  <TotalTime>5</TotalTime>
  <Pages>4</Pages>
  <Words>1660</Words>
  <Characters>9463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Scoping report for a second global assessment of biodiversity and ecosystem services and its potential implications for the work undertaken under the Convention</vt:lpstr>
    </vt:vector>
  </TitlesOfParts>
  <Company/>
  <LinksUpToDate>false</LinksUpToDate>
  <CharactersWithSpaces>11101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of the scoping report for a second global assessment of biodiversity and ecosystem services and its potential implications for the work undertaken under the Convention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10</cp:revision>
  <dcterms:created xsi:type="dcterms:W3CDTF">2025-07-28T18:32:00Z</dcterms:created>
  <dcterms:modified xsi:type="dcterms:W3CDTF">2025-07-29T12:55:00Z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