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894621" w:rsidRPr="003F1A75" w14:paraId="3C46A8C6" w14:textId="77777777" w:rsidTr="00B66546">
        <w:trPr>
          <w:trHeight w:val="850"/>
        </w:trPr>
        <w:tc>
          <w:tcPr>
            <w:tcW w:w="975" w:type="dxa"/>
            <w:vAlign w:val="bottom"/>
          </w:tcPr>
          <w:p w14:paraId="62E3ADAC" w14:textId="77777777" w:rsidR="00894621" w:rsidRPr="003F1A75" w:rsidRDefault="00894621" w:rsidP="00B66546">
            <w:pPr>
              <w:pStyle w:val="AASmallLogo"/>
            </w:pPr>
            <w:r>
              <w:rPr>
                <w:noProof/>
                <w:lang w:val="en-US"/>
              </w:rPr>
              <w:drawing>
                <wp:inline distT="0" distB="0" distL="0" distR="0" wp14:anchorId="523F439A" wp14:editId="6011396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38A8696" w14:textId="77777777" w:rsidR="00894621" w:rsidRPr="003F1A75" w:rsidRDefault="00894621" w:rsidP="00B66546">
            <w:pPr>
              <w:pStyle w:val="AASmallLogo"/>
            </w:pPr>
          </w:p>
        </w:tc>
        <w:tc>
          <w:tcPr>
            <w:tcW w:w="1434" w:type="dxa"/>
            <w:noWrap/>
            <w:vAlign w:val="bottom"/>
          </w:tcPr>
          <w:p w14:paraId="0459FFF0" w14:textId="47A23FC1" w:rsidR="00894621" w:rsidRPr="003F1A75" w:rsidRDefault="00655698" w:rsidP="00B66546">
            <w:pPr>
              <w:pStyle w:val="AASmallLogo"/>
            </w:pPr>
            <w:r w:rsidRPr="00CD5E11">
              <w:rPr>
                <w:noProof/>
                <w:lang w:val="en-US"/>
              </w:rPr>
              <w:drawing>
                <wp:inline distT="0" distB="0" distL="0" distR="0" wp14:anchorId="3674A6C8" wp14:editId="342F0E10">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94621">
              <w:t xml:space="preserve"> </w:t>
            </w:r>
          </w:p>
          <w:p w14:paraId="0BBC4CB1" w14:textId="77777777" w:rsidR="00894621" w:rsidRPr="003F1A75" w:rsidRDefault="00894621" w:rsidP="00B66546">
            <w:pPr>
              <w:pStyle w:val="AASmallLogo"/>
            </w:pPr>
          </w:p>
        </w:tc>
        <w:tc>
          <w:tcPr>
            <w:tcW w:w="8073" w:type="dxa"/>
            <w:vAlign w:val="bottom"/>
          </w:tcPr>
          <w:p w14:paraId="51D6E61C" w14:textId="66CF6E86" w:rsidR="00894621" w:rsidRPr="003F1A75" w:rsidRDefault="00894621" w:rsidP="00C11ABB">
            <w:pPr>
              <w:pStyle w:val="ABSymbol"/>
            </w:pPr>
            <w:r>
              <w:rPr>
                <w:sz w:val="40"/>
              </w:rPr>
              <w:t>CBD</w:t>
            </w:r>
            <w:r>
              <w:t>/COP/17/</w:t>
            </w:r>
            <w:r w:rsidR="00C11ABB">
              <w:t>L</w:t>
            </w:r>
            <w:r>
              <w:t>.</w:t>
            </w:r>
            <w:r w:rsidR="00C11ABB">
              <w:t>12</w:t>
            </w:r>
          </w:p>
        </w:tc>
      </w:tr>
    </w:tbl>
    <w:p w14:paraId="7DC57D48" w14:textId="77777777" w:rsidR="00894621" w:rsidRPr="003F1A75" w:rsidRDefault="00894621" w:rsidP="0089462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4621" w:rsidRPr="003F1A75" w14:paraId="20B8844C" w14:textId="77777777" w:rsidTr="00B66546">
        <w:trPr>
          <w:trHeight w:val="1814"/>
        </w:trPr>
        <w:tc>
          <w:tcPr>
            <w:tcW w:w="7370" w:type="dxa"/>
          </w:tcPr>
          <w:p w14:paraId="1C642CB1" w14:textId="3B293054" w:rsidR="00894621" w:rsidRPr="003F1A75" w:rsidRDefault="004B0C23" w:rsidP="00B66546">
            <w:pPr>
              <w:pStyle w:val="ACLargeLogo"/>
            </w:pPr>
            <w:r w:rsidRPr="00CD5E11">
              <w:rPr>
                <w:noProof/>
                <w:lang w:val="en-US"/>
              </w:rPr>
              <w:drawing>
                <wp:inline distT="0" distB="0" distL="0" distR="0" wp14:anchorId="362FCD8C" wp14:editId="62ED5530">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94621">
              <w:t xml:space="preserve"> </w:t>
            </w:r>
          </w:p>
          <w:p w14:paraId="4A134DC1" w14:textId="77777777" w:rsidR="00894621" w:rsidRPr="003F1A75" w:rsidRDefault="00894621" w:rsidP="00B66546">
            <w:pPr>
              <w:pStyle w:val="ACLargeLogo"/>
            </w:pPr>
          </w:p>
        </w:tc>
        <w:tc>
          <w:tcPr>
            <w:tcW w:w="3112" w:type="dxa"/>
          </w:tcPr>
          <w:p w14:paraId="619ABB94" w14:textId="77777777" w:rsidR="00894621" w:rsidRPr="003F1A75" w:rsidRDefault="00894621" w:rsidP="00B66546">
            <w:pPr>
              <w:pStyle w:val="AEDistrNormal"/>
            </w:pPr>
            <w:r>
              <w:t xml:space="preserve">Distr. limitada </w:t>
            </w:r>
          </w:p>
          <w:p w14:paraId="081B0E23" w14:textId="5A90D70F" w:rsidR="00894621" w:rsidRPr="003F1A75" w:rsidRDefault="00655ED2" w:rsidP="00B66546">
            <w:pPr>
              <w:pStyle w:val="AEDistrNormal"/>
            </w:pPr>
            <w:r>
              <w:t>2</w:t>
            </w:r>
            <w:r w:rsidR="00C11ABB">
              <w:t>9</w:t>
            </w:r>
            <w:r w:rsidR="00894621">
              <w:t> de octubre de 2026</w:t>
            </w:r>
          </w:p>
          <w:p w14:paraId="10FA0160" w14:textId="77777777" w:rsidR="00894621" w:rsidRPr="003F1A75" w:rsidRDefault="00894621" w:rsidP="00B62C95">
            <w:pPr>
              <w:pStyle w:val="AEDistrNormal6pt"/>
              <w:spacing w:before="0"/>
            </w:pPr>
            <w:r>
              <w:t>Español</w:t>
            </w:r>
            <w:r>
              <w:br/>
              <w:t xml:space="preserve">Original: inglés </w:t>
            </w:r>
          </w:p>
          <w:p w14:paraId="62137D3D" w14:textId="77777777" w:rsidR="00894621" w:rsidRPr="003F1A75" w:rsidRDefault="00894621" w:rsidP="00B66546">
            <w:pPr>
              <w:pStyle w:val="AEDistrNormal6pt"/>
            </w:pPr>
          </w:p>
        </w:tc>
      </w:tr>
    </w:tbl>
    <w:p w14:paraId="61B82A1B" w14:textId="77777777" w:rsidR="00894621" w:rsidRPr="003F1A75" w:rsidRDefault="00894621" w:rsidP="0089462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4621" w:rsidRPr="003F1A75" w14:paraId="660D07D6" w14:textId="77777777">
        <w:trPr>
          <w:trHeight w:val="57"/>
        </w:trPr>
        <w:tc>
          <w:tcPr>
            <w:tcW w:w="6094" w:type="dxa"/>
          </w:tcPr>
          <w:p w14:paraId="7134271F" w14:textId="77777777" w:rsidR="00894621" w:rsidRPr="003F1A75" w:rsidRDefault="00894621" w:rsidP="00B66546">
            <w:pPr>
              <w:pStyle w:val="AFCorN12Bold"/>
            </w:pPr>
            <w:r>
              <w:t xml:space="preserve">Conferencia de las Partes en el </w:t>
            </w:r>
            <w:r>
              <w:br/>
              <w:t xml:space="preserve">Convenio sobre la Diversidad Biológica </w:t>
            </w:r>
          </w:p>
          <w:p w14:paraId="78CDBDE1" w14:textId="77777777" w:rsidR="00894621" w:rsidRPr="003F1A75" w:rsidRDefault="00894621" w:rsidP="00B66546">
            <w:pPr>
              <w:pStyle w:val="AFCorNBold"/>
            </w:pPr>
            <w:r>
              <w:t>17</w:t>
            </w:r>
            <w:r>
              <w:rPr>
                <w:vertAlign w:val="superscript"/>
              </w:rPr>
              <w:t>a</w:t>
            </w:r>
            <w:r>
              <w:t xml:space="preserve"> reunión </w:t>
            </w:r>
          </w:p>
          <w:p w14:paraId="07FA570E" w14:textId="24E7926B" w:rsidR="00894621" w:rsidRPr="003F1A75" w:rsidRDefault="00894621" w:rsidP="00B66546">
            <w:pPr>
              <w:pStyle w:val="AFCorNNormal"/>
            </w:pPr>
            <w:r>
              <w:t xml:space="preserve">Ereván, </w:t>
            </w:r>
            <w:r>
              <w:rPr>
                <w:snapToGrid w:val="0"/>
              </w:rPr>
              <w:t>19 a 30 de octubre de 2026</w:t>
            </w:r>
            <w:bookmarkStart w:id="0" w:name="_GoBack"/>
            <w:bookmarkEnd w:id="0"/>
          </w:p>
          <w:p w14:paraId="29EA605F" w14:textId="429179BF" w:rsidR="00894621" w:rsidRDefault="00894621" w:rsidP="00B66546">
            <w:pPr>
              <w:pStyle w:val="AFCorNNormal"/>
            </w:pPr>
            <w:r>
              <w:t>Tema 18 f) del programa</w:t>
            </w:r>
          </w:p>
          <w:p w14:paraId="075D7770" w14:textId="73F7FDDF" w:rsidR="00894621" w:rsidRPr="00AE3905" w:rsidRDefault="00894621" w:rsidP="00C11ABB">
            <w:pPr>
              <w:pStyle w:val="AFCorNNormal"/>
              <w:rPr>
                <w:b/>
                <w:bCs/>
              </w:rPr>
            </w:pPr>
            <w:r>
              <w:rPr>
                <w:b/>
              </w:rPr>
              <w:t>Otras cuestiones científicas y técnicas relacionadas con la implementación del Marco Mundial de Biodiversidad de Kunming-Montreal: diversidad biológica y salud</w:t>
            </w:r>
          </w:p>
        </w:tc>
        <w:tc>
          <w:tcPr>
            <w:tcW w:w="4388" w:type="dxa"/>
          </w:tcPr>
          <w:p w14:paraId="27BBADF3" w14:textId="77777777" w:rsidR="00894621" w:rsidRPr="003F1A75" w:rsidRDefault="00894621" w:rsidP="00B66546">
            <w:pPr>
              <w:pStyle w:val="CBDNormal"/>
              <w:jc w:val="left"/>
            </w:pPr>
          </w:p>
        </w:tc>
      </w:tr>
    </w:tbl>
    <w:p w14:paraId="1CF27E4D" w14:textId="6256D475" w:rsidR="00894621" w:rsidRPr="003F1A75" w:rsidRDefault="007C791C" w:rsidP="00894621">
      <w:pPr>
        <w:pStyle w:val="CBDTitle"/>
        <w:rPr>
          <w:caps/>
        </w:rPr>
      </w:pPr>
      <w:sdt>
        <w:sdtPr>
          <w:alias w:val="Title"/>
          <w:tag w:val=""/>
          <w:id w:val="772832786"/>
          <w:placeholder>
            <w:docPart w:val="D74AAA1A20C34F0B83DC7D8FEDAF42CA"/>
          </w:placeholder>
          <w:dataBinding w:prefixMappings="xmlns:ns0='http://purl.org/dc/elements/1.1/' xmlns:ns1='http://schemas.openxmlformats.org/package/2006/metadata/core-properties' " w:xpath="/ns1:coreProperties[1]/ns0:title[1]" w:storeItemID="{6C3C8BC8-F283-45AE-878A-BAB7291924A1}"/>
          <w:text/>
        </w:sdtPr>
        <w:sdtEndPr/>
        <w:sdtContent>
          <w:r w:rsidR="00B62C95">
            <w:t>Diversidad biológica y salud</w:t>
          </w:r>
        </w:sdtContent>
      </w:sdt>
      <w:r w:rsidR="00B66546">
        <w:rPr>
          <w:caps/>
        </w:rPr>
        <w:t xml:space="preserve"> </w:t>
      </w:r>
    </w:p>
    <w:p w14:paraId="1DE4167C" w14:textId="77777777" w:rsidR="00894621" w:rsidRDefault="00894621" w:rsidP="00894621">
      <w:pPr>
        <w:pStyle w:val="CBDSubTitle"/>
      </w:pPr>
      <w:r>
        <w:t>Proyecto de decisión presentado por la Presidencia del Grupo de Trabajo II</w:t>
      </w:r>
    </w:p>
    <w:p w14:paraId="33F3F714" w14:textId="77777777" w:rsidR="0099378A" w:rsidRPr="00A410D1" w:rsidRDefault="0099378A" w:rsidP="00760A19">
      <w:pPr>
        <w:keepNext/>
        <w:keepLines/>
        <w:tabs>
          <w:tab w:val="clear" w:pos="567"/>
          <w:tab w:val="clear" w:pos="1134"/>
        </w:tabs>
        <w:spacing w:before="120" w:after="120"/>
        <w:ind w:left="562" w:firstLine="562"/>
        <w:jc w:val="left"/>
        <w:rPr>
          <w:i/>
        </w:rPr>
      </w:pPr>
      <w:r>
        <w:rPr>
          <w:i/>
          <w:iCs/>
        </w:rPr>
        <w:t>La Conferencia de las Partes</w:t>
      </w:r>
      <w:r>
        <w:t>,</w:t>
      </w:r>
    </w:p>
    <w:p w14:paraId="315A94DB" w14:textId="0B204A4D" w:rsidR="0099378A" w:rsidRPr="00A410D1" w:rsidRDefault="0099378A" w:rsidP="00760A19">
      <w:pPr>
        <w:pStyle w:val="CBDNormalNoNumber"/>
        <w:tabs>
          <w:tab w:val="clear" w:pos="567"/>
          <w:tab w:val="clear" w:pos="1134"/>
        </w:tabs>
        <w:ind w:left="562" w:firstLine="562"/>
      </w:pPr>
      <w:r>
        <w:rPr>
          <w:i/>
        </w:rPr>
        <w:t>Resaltando</w:t>
      </w:r>
      <w:r>
        <w:t xml:space="preserve"> la pertinencia de las interrelaciones entre la diversidad biológica y la salud para la implementación del Marco Mundial de Biodiversidad de Kunming-Montreal</w:t>
      </w:r>
      <w:r w:rsidRPr="00A410D1">
        <w:rPr>
          <w:rStyle w:val="FootnoteReference"/>
        </w:rPr>
        <w:footnoteReference w:id="1"/>
      </w:r>
      <w:r>
        <w:t>, como se subraya en la sección C, párrafos 7 g) y r) del Marco,</w:t>
      </w:r>
    </w:p>
    <w:p w14:paraId="7B0D602F" w14:textId="535F132F" w:rsidR="0099378A" w:rsidRPr="00A410D1" w:rsidRDefault="0099378A" w:rsidP="00760A19">
      <w:pPr>
        <w:pStyle w:val="CBDNormalNoNumber"/>
        <w:tabs>
          <w:tab w:val="clear" w:pos="567"/>
          <w:tab w:val="clear" w:pos="1134"/>
        </w:tabs>
        <w:ind w:left="562" w:firstLine="562"/>
      </w:pPr>
      <w:r>
        <w:rPr>
          <w:i/>
        </w:rPr>
        <w:t>Recordando</w:t>
      </w:r>
      <w:r>
        <w:t xml:space="preserve"> el párrafo 8 de su decisión </w:t>
      </w:r>
      <w:hyperlink r:id="rId15" w:history="1">
        <w:r>
          <w:rPr>
            <w:rStyle w:val="Hyperlink"/>
          </w:rPr>
          <w:t>16/19</w:t>
        </w:r>
      </w:hyperlink>
      <w:r>
        <w:t xml:space="preserve">, de 1 de noviembre de 2024, en el que invitó a las Partes, otros Gobiernos, acuerdos ambientales multilaterales pertinentes y otras organizaciones a </w:t>
      </w:r>
      <w:r w:rsidR="00F2469B">
        <w:t xml:space="preserve">intercambiar </w:t>
      </w:r>
      <w:r>
        <w:t>medidas, orientaciones y herramientas, ejemplos, las mejores prácticas y las lecciones aprendidas en la implementación del Plan de Acción Mundial sobre Diversidad Biológica y Salud</w:t>
      </w:r>
      <w:r w:rsidRPr="00A410D1">
        <w:rPr>
          <w:rStyle w:val="FootnoteReference"/>
        </w:rPr>
        <w:footnoteReference w:id="2"/>
      </w:r>
      <w:r>
        <w:t xml:space="preserve"> y en la integración de las interrelaciones entre la diversidad biológica y la salud en todos los niveles,</w:t>
      </w:r>
    </w:p>
    <w:p w14:paraId="4B2FE7FB" w14:textId="77777777" w:rsidR="0099378A" w:rsidRPr="00A410D1" w:rsidRDefault="0099378A" w:rsidP="00760A19">
      <w:pPr>
        <w:pStyle w:val="CBDNormalNoNumber"/>
        <w:tabs>
          <w:tab w:val="clear" w:pos="567"/>
          <w:tab w:val="clear" w:pos="1134"/>
        </w:tabs>
        <w:ind w:left="562" w:firstLine="562"/>
      </w:pPr>
      <w:r>
        <w:rPr>
          <w:i/>
        </w:rPr>
        <w:t>Recordando también</w:t>
      </w:r>
      <w:r>
        <w:t xml:space="preserve"> el párrafo 3 de la misma decisión, en el que alentó a las Partes a poner en práctica medidas relacionadas con la implementación del Plan de Acción Mundial y a facilitar la integración de las interrelaciones entre la diversidad biológica y la salud,</w:t>
      </w:r>
    </w:p>
    <w:p w14:paraId="07E35A3C" w14:textId="77777777" w:rsidR="0099378A" w:rsidRPr="00A410D1" w:rsidRDefault="0099378A" w:rsidP="00760A19">
      <w:pPr>
        <w:pStyle w:val="CBDNormalNoNumber"/>
        <w:tabs>
          <w:tab w:val="clear" w:pos="567"/>
          <w:tab w:val="clear" w:pos="1134"/>
        </w:tabs>
        <w:ind w:left="562" w:firstLine="562"/>
      </w:pPr>
      <w:r>
        <w:rPr>
          <w:i/>
        </w:rPr>
        <w:t>Reconociendo</w:t>
      </w:r>
      <w:r>
        <w:t xml:space="preserve"> el importante papel que desempeñan los pueblos indígenas y las comunidades locales como custodios de la diversidad biológica y como titulares de conocimientos tradicionales relacionados con la salud y el bienestar, así como la importancia de su participación plena y efectiva en la implementación del Plan de Acción Mundial,</w:t>
      </w:r>
    </w:p>
    <w:p w14:paraId="38095F4D" w14:textId="77777777" w:rsidR="0099378A" w:rsidRPr="00A410D1" w:rsidRDefault="0099378A" w:rsidP="00760A19">
      <w:pPr>
        <w:pStyle w:val="CBDNormalNoNumber"/>
        <w:tabs>
          <w:tab w:val="clear" w:pos="567"/>
          <w:tab w:val="clear" w:pos="1134"/>
        </w:tabs>
        <w:ind w:left="562" w:firstLine="562"/>
      </w:pPr>
      <w:r>
        <w:rPr>
          <w:i/>
        </w:rPr>
        <w:t>Reconociendo también</w:t>
      </w:r>
      <w:r>
        <w:t xml:space="preserve"> la necesidad urgente de crear capacidad y contar con recursos financieros para apoyar la implementación del Plan de Acción Mundial,</w:t>
      </w:r>
    </w:p>
    <w:p w14:paraId="5A99ECF4" w14:textId="77777777" w:rsidR="0099378A" w:rsidRPr="00A410D1" w:rsidRDefault="0099378A" w:rsidP="00760A19">
      <w:pPr>
        <w:pStyle w:val="CBDNormalNoNumber"/>
        <w:tabs>
          <w:tab w:val="clear" w:pos="567"/>
          <w:tab w:val="clear" w:pos="1134"/>
        </w:tabs>
        <w:ind w:left="562" w:firstLine="562"/>
      </w:pPr>
      <w:r>
        <w:rPr>
          <w:i/>
        </w:rPr>
        <w:t>Poniendo de relieve</w:t>
      </w:r>
      <w:r>
        <w:t xml:space="preserve"> la importancia de integrar consideraciones relativas a la salud en la implementación de las estrategias y planes de acción nacionales en materia de biodiversidad,</w:t>
      </w:r>
    </w:p>
    <w:p w14:paraId="5E2440A1" w14:textId="5D513807" w:rsidR="0099378A" w:rsidRPr="00A410D1" w:rsidRDefault="0099378A" w:rsidP="00760A19">
      <w:pPr>
        <w:pStyle w:val="CBDNormalNoNumber"/>
        <w:tabs>
          <w:tab w:val="clear" w:pos="567"/>
          <w:tab w:val="clear" w:pos="1134"/>
        </w:tabs>
        <w:ind w:left="562" w:firstLine="562"/>
      </w:pPr>
      <w:r>
        <w:rPr>
          <w:i/>
        </w:rPr>
        <w:t>Reconociendo</w:t>
      </w:r>
      <w:r>
        <w:t xml:space="preserve"> la colaboración de larga data entre la Secretaría del Convenio sobre la Diversidad Biológica</w:t>
      </w:r>
      <w:r w:rsidRPr="00A410D1">
        <w:rPr>
          <w:rStyle w:val="FootnoteReference"/>
        </w:rPr>
        <w:footnoteReference w:id="3"/>
      </w:r>
      <w:r>
        <w:t xml:space="preserve"> y la Organización Mundial de la Salud,</w:t>
      </w:r>
    </w:p>
    <w:p w14:paraId="527B9183" w14:textId="5853EE18" w:rsidR="00457D8C" w:rsidRDefault="00655ED2" w:rsidP="00760A19">
      <w:pPr>
        <w:pStyle w:val="CBDNormalNoNumber"/>
        <w:tabs>
          <w:tab w:val="clear" w:pos="567"/>
          <w:tab w:val="clear" w:pos="1134"/>
          <w:tab w:val="clear" w:pos="1701"/>
          <w:tab w:val="left" w:pos="1843"/>
        </w:tabs>
        <w:ind w:left="562" w:firstLine="562"/>
      </w:pPr>
      <w:r w:rsidRPr="00655ED2">
        <w:lastRenderedPageBreak/>
        <w:t>1</w:t>
      </w:r>
      <w:r w:rsidR="00457D8C" w:rsidRPr="00E65D9B">
        <w:rPr>
          <w:i/>
          <w:iCs/>
        </w:rPr>
        <w:t>.</w:t>
      </w:r>
      <w:r w:rsidR="00457D8C">
        <w:tab/>
      </w:r>
      <w:r w:rsidR="00457D8C">
        <w:rPr>
          <w:i/>
          <w:iCs/>
        </w:rPr>
        <w:t>Toma nota</w:t>
      </w:r>
      <w:r w:rsidR="00457D8C">
        <w:t xml:space="preserve"> del informe de progreso sobre actividades de diversidad biológica y salud</w:t>
      </w:r>
      <w:r w:rsidR="00F54A55">
        <w:rPr>
          <w:rStyle w:val="FootnoteReference"/>
        </w:rPr>
        <w:footnoteReference w:id="4"/>
      </w:r>
      <w:r w:rsidR="00457D8C">
        <w:t>, incluida la propuesta de una herramienta de medición de los progresos para la implementación del Plan de Acción Mundial sobre Diversidad Biológica y Salud</w:t>
      </w:r>
      <w:r w:rsidR="00B93613">
        <w:rPr>
          <w:rStyle w:val="FootnoteReference"/>
        </w:rPr>
        <w:footnoteReference w:id="5"/>
      </w:r>
      <w:r w:rsidR="00457D8C">
        <w:t xml:space="preserve"> y la recopilación de indicadores existentes pertinentes para la diversidad biológica y la salud procedentes de otros procesos</w:t>
      </w:r>
      <w:r w:rsidR="00165879">
        <w:rPr>
          <w:rStyle w:val="FootnoteReference"/>
        </w:rPr>
        <w:footnoteReference w:id="6"/>
      </w:r>
      <w:r w:rsidR="00457D8C">
        <w:t xml:space="preserve">; </w:t>
      </w:r>
    </w:p>
    <w:p w14:paraId="698A2548" w14:textId="47553D13" w:rsidR="00457D8C" w:rsidRDefault="00655ED2" w:rsidP="00760A19">
      <w:pPr>
        <w:pStyle w:val="CBDNormalNoNumber"/>
        <w:tabs>
          <w:tab w:val="clear" w:pos="567"/>
          <w:tab w:val="clear" w:pos="1701"/>
          <w:tab w:val="left" w:pos="1843"/>
        </w:tabs>
        <w:ind w:left="562" w:firstLine="562"/>
      </w:pPr>
      <w:r w:rsidRPr="00655ED2">
        <w:t>2</w:t>
      </w:r>
      <w:r w:rsidR="00457D8C" w:rsidRPr="00655ED2">
        <w:t>.</w:t>
      </w:r>
      <w:r w:rsidR="00457D8C">
        <w:tab/>
      </w:r>
      <w:r w:rsidR="00457D8C">
        <w:rPr>
          <w:i/>
          <w:iCs/>
        </w:rPr>
        <w:t>Pone de relieve</w:t>
      </w:r>
      <w:r w:rsidR="00457D8C">
        <w:t xml:space="preserve"> que el uso de potenciales indicadores y de la herramienta de medición de los progresos debería ser voluntario y acorde con las circunstancias, la legislación y las prioridades nacionales, y no debería representar una carga adicional para las Partes;</w:t>
      </w:r>
    </w:p>
    <w:p w14:paraId="06F09A26" w14:textId="5AFD55B0" w:rsidR="007B5B19" w:rsidRDefault="00655ED2" w:rsidP="00760A19">
      <w:pPr>
        <w:pStyle w:val="CBDNormalNoNumber"/>
        <w:tabs>
          <w:tab w:val="clear" w:pos="567"/>
          <w:tab w:val="clear" w:pos="2268"/>
          <w:tab w:val="left" w:pos="1985"/>
        </w:tabs>
        <w:ind w:left="562" w:firstLine="562"/>
      </w:pPr>
      <w:r w:rsidRPr="00655ED2">
        <w:t>3</w:t>
      </w:r>
      <w:r w:rsidR="00457D8C" w:rsidRPr="00655ED2">
        <w:t>.</w:t>
      </w:r>
      <w:r w:rsidR="00457D8C">
        <w:tab/>
      </w:r>
      <w:r w:rsidR="00457D8C">
        <w:rPr>
          <w:i/>
          <w:iCs/>
        </w:rPr>
        <w:t>Invita</w:t>
      </w:r>
      <w:r w:rsidR="00457D8C">
        <w:t xml:space="preserve"> a las Partes a que</w:t>
      </w:r>
      <w:r>
        <w:t xml:space="preserve"> intercambien</w:t>
      </w:r>
      <w:r w:rsidR="00457D8C">
        <w:t xml:space="preserve">, con carácter voluntario, información sobre la implementación del Plan de Acción Mundial, </w:t>
      </w:r>
      <w:r w:rsidR="00F2469B">
        <w:t xml:space="preserve">en particular </w:t>
      </w:r>
      <w:r w:rsidR="00BD205D">
        <w:t xml:space="preserve">como parte </w:t>
      </w:r>
      <w:r w:rsidR="00F123FE">
        <w:t xml:space="preserve">de la información opcional </w:t>
      </w:r>
      <w:r w:rsidR="00BD205D">
        <w:t xml:space="preserve">facilitada </w:t>
      </w:r>
      <w:r w:rsidR="00457D8C">
        <w:t>sobre las consideraciones</w:t>
      </w:r>
      <w:r w:rsidR="00BD205D">
        <w:t xml:space="preserve"> establecidas </w:t>
      </w:r>
      <w:r w:rsidR="00457D8C">
        <w:t xml:space="preserve">en la sección C del Marco Mundial de Biodiversidad de Kunming-Montreal; </w:t>
      </w:r>
    </w:p>
    <w:p w14:paraId="2FD04139" w14:textId="739505A8" w:rsidR="0099378A" w:rsidRPr="00A410D1" w:rsidRDefault="0099378A" w:rsidP="00760A19">
      <w:pPr>
        <w:pStyle w:val="CBDNormalNoNumber"/>
        <w:tabs>
          <w:tab w:val="clear" w:pos="567"/>
        </w:tabs>
        <w:ind w:left="562" w:firstLine="562"/>
      </w:pPr>
      <w:r>
        <w:t>[</w:t>
      </w:r>
      <w:r w:rsidR="00E8126A">
        <w:t>4</w:t>
      </w:r>
      <w:r>
        <w:t>.</w:t>
      </w:r>
      <w:r>
        <w:tab/>
      </w:r>
      <w:r w:rsidRPr="00C11ABB">
        <w:rPr>
          <w:i/>
          <w:spacing w:val="-2"/>
        </w:rPr>
        <w:t>Acoge con satisfacción</w:t>
      </w:r>
      <w:r w:rsidRPr="00C11ABB">
        <w:rPr>
          <w:spacing w:val="-2"/>
        </w:rPr>
        <w:t xml:space="preserve"> la publicación </w:t>
      </w:r>
      <w:r w:rsidR="00C11ABB" w:rsidRPr="00C11ABB">
        <w:rPr>
          <w:spacing w:val="-2"/>
        </w:rPr>
        <w:t>del resumen para los encargados de la formulación</w:t>
      </w:r>
      <w:r w:rsidR="00C11ABB">
        <w:t xml:space="preserve"> de políticas de </w:t>
      </w:r>
      <w:r w:rsidRPr="00C11ABB">
        <w:rPr>
          <w:i/>
          <w:lang w:val="en-US"/>
        </w:rPr>
        <w:t>The Thematic Assessment Report on the Interlinkages among Biodiversity, Water, Food and Health</w:t>
      </w:r>
      <w:r>
        <w:t xml:space="preserve"> (Informe de la evaluación temática de los vínculos entre la diversidad biológica, el agua, la alimentación y la salud) (“evaluación del nexo”) de la Plataforma Intergubernamental Científico-Normativa sobre Diversidad Biológica y Servicios de los Ecosistemas, y </w:t>
      </w:r>
      <w:r w:rsidR="00C11ABB">
        <w:t>señal</w:t>
      </w:r>
      <w:r>
        <w:t xml:space="preserve">a </w:t>
      </w:r>
      <w:r w:rsidR="00C11ABB">
        <w:t>la</w:t>
      </w:r>
      <w:r>
        <w:t xml:space="preserve"> pertinencia </w:t>
      </w:r>
      <w:r w:rsidR="00C11ABB">
        <w:t>de la evaluación para</w:t>
      </w:r>
      <w:r>
        <w:t xml:space="preserve"> la implementación del Marco y el Plan de Acción Mundial;] </w:t>
      </w:r>
    </w:p>
    <w:p w14:paraId="77733756" w14:textId="74DDCE37" w:rsidR="00C11ABB" w:rsidRDefault="00C11ABB" w:rsidP="00760A19">
      <w:pPr>
        <w:pStyle w:val="CBDNormalNoNumber"/>
        <w:tabs>
          <w:tab w:val="clear" w:pos="567"/>
        </w:tabs>
        <w:ind w:left="562" w:firstLine="562"/>
      </w:pPr>
      <w:r>
        <w:t>[</w:t>
      </w:r>
      <w:r w:rsidR="00E8126A">
        <w:t>5</w:t>
      </w:r>
      <w:r w:rsidR="0099378A">
        <w:t>.</w:t>
      </w:r>
      <w:r w:rsidR="0099378A">
        <w:tab/>
      </w:r>
      <w:r>
        <w:rPr>
          <w:i/>
          <w:iCs/>
        </w:rPr>
        <w:t>Observa</w:t>
      </w:r>
      <w:r>
        <w:t xml:space="preserve"> la pertinencia de las opciones de respuesta para la implementación del Plan de Acción Mundial;]</w:t>
      </w:r>
    </w:p>
    <w:p w14:paraId="6362EE4A" w14:textId="5D544304" w:rsidR="0099378A" w:rsidRPr="00A410D1" w:rsidRDefault="00C11ABB" w:rsidP="00760A19">
      <w:pPr>
        <w:pStyle w:val="CBDNormalNoNumber"/>
        <w:tabs>
          <w:tab w:val="clear" w:pos="567"/>
        </w:tabs>
        <w:ind w:left="562" w:firstLine="562"/>
      </w:pPr>
      <w:r>
        <w:t>6.</w:t>
      </w:r>
      <w:r>
        <w:tab/>
      </w:r>
      <w:r w:rsidR="0099378A">
        <w:rPr>
          <w:i/>
          <w:iCs/>
        </w:rPr>
        <w:t>Observa</w:t>
      </w:r>
      <w:r>
        <w:rPr>
          <w:i/>
          <w:iCs/>
        </w:rPr>
        <w:t xml:space="preserve"> también</w:t>
      </w:r>
      <w:r w:rsidR="0099378A">
        <w:t xml:space="preserve"> la adopción del Acuerdo de la OMS sobre Pandemias y las negociaciones en curso sobre su anexo </w:t>
      </w:r>
      <w:r>
        <w:t>re</w:t>
      </w:r>
      <w:r w:rsidR="00FE0F1E">
        <w:t>lativo a</w:t>
      </w:r>
      <w:r w:rsidR="0099378A">
        <w:t xml:space="preserve"> acceso </w:t>
      </w:r>
      <w:r w:rsidR="00FE0F1E">
        <w:t xml:space="preserve">a patógenos </w:t>
      </w:r>
      <w:r w:rsidR="0099378A">
        <w:t>y participación en los beneficios</w:t>
      </w:r>
      <w:r w:rsidR="002D0329">
        <w:t>;</w:t>
      </w:r>
    </w:p>
    <w:p w14:paraId="655C6AC4" w14:textId="27D914B8" w:rsidR="0099378A" w:rsidRPr="00A410D1" w:rsidRDefault="00FE0F1E" w:rsidP="00760A19">
      <w:pPr>
        <w:pStyle w:val="CBDNormalNoNumber"/>
        <w:tabs>
          <w:tab w:val="clear" w:pos="567"/>
        </w:tabs>
        <w:ind w:left="562" w:firstLine="562"/>
      </w:pPr>
      <w:r>
        <w:t>7</w:t>
      </w:r>
      <w:r w:rsidR="0099378A">
        <w:t>.</w:t>
      </w:r>
      <w:r w:rsidR="0099378A">
        <w:tab/>
      </w:r>
      <w:r w:rsidR="0099378A">
        <w:rPr>
          <w:i/>
        </w:rPr>
        <w:t>Invita</w:t>
      </w:r>
      <w:r w:rsidR="0099378A">
        <w:t xml:space="preserve"> a las Partes a crear, con arreglo a las circunstancias y prioridades nacionales, un entorno propicio para la implementación del Plan de Acción Mundial;</w:t>
      </w:r>
    </w:p>
    <w:p w14:paraId="2578D1E6" w14:textId="55325569" w:rsidR="0099378A" w:rsidRPr="00A410D1" w:rsidRDefault="00FE0F1E" w:rsidP="00760A19">
      <w:pPr>
        <w:pStyle w:val="CBDNormalNoNumber"/>
        <w:tabs>
          <w:tab w:val="clear" w:pos="567"/>
        </w:tabs>
        <w:ind w:left="562" w:firstLine="562"/>
      </w:pPr>
      <w:r>
        <w:t>8</w:t>
      </w:r>
      <w:r w:rsidR="002D4CA9">
        <w:t>.</w:t>
      </w:r>
      <w:r w:rsidR="002D4CA9">
        <w:tab/>
      </w:r>
      <w:r w:rsidRPr="00FE0F1E">
        <w:rPr>
          <w:i/>
        </w:rPr>
        <w:t>Alient</w:t>
      </w:r>
      <w:r w:rsidR="002D4CA9">
        <w:rPr>
          <w:i/>
        </w:rPr>
        <w:t>a</w:t>
      </w:r>
      <w:r>
        <w:t xml:space="preserve"> a las Partes,</w:t>
      </w:r>
      <w:r w:rsidR="002D4CA9">
        <w:t xml:space="preserve"> de conformidad con el artículo</w:t>
      </w:r>
      <w:r>
        <w:t> </w:t>
      </w:r>
      <w:r w:rsidR="002D4CA9" w:rsidRPr="00FE0F1E">
        <w:t>20</w:t>
      </w:r>
      <w:r w:rsidR="002D4CA9">
        <w:t xml:space="preserve"> del Convenio,</w:t>
      </w:r>
      <w:r>
        <w:t xml:space="preserve"> e invita a otros Gobiernos, acuerdos ambientales multilaterales y acuerdos de salud pertinentes, organizaciones pertinentes, donantes, el sector privado e instituciones financieras pertinentes, entre otros, a proporcionar recursos financieros para apoyar la implementación del Plan de Acción Mundial en países en desarrollo con la participación plena y efectiva de pueblos indígenas y comunidades locales, las mujeres y la juventud, entre otros, en su implementación;</w:t>
      </w:r>
    </w:p>
    <w:p w14:paraId="09CFB02B" w14:textId="4F0F2C31" w:rsidR="0099378A" w:rsidRDefault="00FE0F1E" w:rsidP="00760A19">
      <w:pPr>
        <w:pStyle w:val="CBDNormalNoNumber"/>
        <w:tabs>
          <w:tab w:val="clear" w:pos="567"/>
          <w:tab w:val="left" w:pos="2410"/>
        </w:tabs>
        <w:ind w:left="562" w:firstLine="562"/>
      </w:pPr>
      <w:r>
        <w:t>9</w:t>
      </w:r>
      <w:r w:rsidR="0099378A">
        <w:t>.</w:t>
      </w:r>
      <w:r w:rsidR="0099378A">
        <w:tab/>
      </w:r>
      <w:r w:rsidR="0099378A">
        <w:rPr>
          <w:i/>
          <w:iCs/>
        </w:rPr>
        <w:t>Alienta</w:t>
      </w:r>
      <w:r>
        <w:rPr>
          <w:i/>
          <w:iCs/>
        </w:rPr>
        <w:t xml:space="preserve"> también</w:t>
      </w:r>
      <w:r w:rsidR="0099378A">
        <w:t xml:space="preserve"> a las Partes a aplicar enfoques</w:t>
      </w:r>
      <w:r w:rsidR="00BD205D">
        <w:t xml:space="preserve">, </w:t>
      </w:r>
      <w:r w:rsidR="0099378A">
        <w:t xml:space="preserve">como el </w:t>
      </w:r>
      <w:r>
        <w:t xml:space="preserve">enfoque </w:t>
      </w:r>
      <w:r w:rsidR="0099378A">
        <w:t>de “Una sola salud”</w:t>
      </w:r>
      <w:r w:rsidR="00BD205D">
        <w:t>, entre otros enfoques holísticos,</w:t>
      </w:r>
      <w:r w:rsidR="0099378A">
        <w:t xml:space="preserve"> sobre la base de los mejores conocimientos científicos y evidencia científica disponibles y mediante la promoción del uso de normas y directrices internacionales pertinentes, </w:t>
      </w:r>
      <w:r>
        <w:t xml:space="preserve">de </w:t>
      </w:r>
      <w:r w:rsidR="0099378A">
        <w:t>con</w:t>
      </w:r>
      <w:r>
        <w:t>formidad con</w:t>
      </w:r>
      <w:r w:rsidR="0099378A">
        <w:t xml:space="preserve"> las circunstancias, la legislación y las capacidades nacionales;</w:t>
      </w:r>
    </w:p>
    <w:p w14:paraId="7FA608A8" w14:textId="26BBC9E9" w:rsidR="0099378A" w:rsidRPr="00A410D1" w:rsidRDefault="00FE0F1E" w:rsidP="00760A19">
      <w:pPr>
        <w:pStyle w:val="CBDNormalNoNumber"/>
        <w:tabs>
          <w:tab w:val="clear" w:pos="567"/>
        </w:tabs>
        <w:ind w:left="562" w:firstLine="562"/>
      </w:pPr>
      <w:r>
        <w:t>10.</w:t>
      </w:r>
      <w:r>
        <w:tab/>
      </w:r>
      <w:r w:rsidR="0099378A">
        <w:rPr>
          <w:i/>
        </w:rPr>
        <w:t>Pide</w:t>
      </w:r>
      <w:r w:rsidR="0099378A">
        <w:t xml:space="preserve"> al Fondo para el Medio Ambiente Mundial que </w:t>
      </w:r>
      <w:r>
        <w:t xml:space="preserve">continúe </w:t>
      </w:r>
      <w:r w:rsidR="0099378A">
        <w:t>prest</w:t>
      </w:r>
      <w:r>
        <w:t>ando</w:t>
      </w:r>
      <w:r w:rsidR="0099378A">
        <w:t xml:space="preserve"> apoyo financiero para la implementación del Plan de Acción Mundial, conforme a su mandato; </w:t>
      </w:r>
    </w:p>
    <w:p w14:paraId="1FA70739" w14:textId="106EEE1B" w:rsidR="0099378A" w:rsidRPr="00A410D1" w:rsidRDefault="00E8126A" w:rsidP="00760A19">
      <w:pPr>
        <w:pStyle w:val="CBDNormalNoNumber"/>
        <w:tabs>
          <w:tab w:val="clear" w:pos="567"/>
          <w:tab w:val="clear" w:pos="1134"/>
          <w:tab w:val="left" w:pos="1080"/>
        </w:tabs>
        <w:ind w:left="562" w:firstLine="562"/>
      </w:pPr>
      <w:r>
        <w:t>1</w:t>
      </w:r>
      <w:r w:rsidR="00FE0F1E">
        <w:t>1</w:t>
      </w:r>
      <w:r w:rsidR="0099378A">
        <w:t>.</w:t>
      </w:r>
      <w:r w:rsidR="0099378A">
        <w:rPr>
          <w:i/>
        </w:rPr>
        <w:tab/>
      </w:r>
      <w:bookmarkStart w:id="1" w:name="_Hlk204155431"/>
      <w:r w:rsidR="0099378A">
        <w:rPr>
          <w:i/>
        </w:rPr>
        <w:t>Pide</w:t>
      </w:r>
      <w:r w:rsidR="0099378A">
        <w:t xml:space="preserve"> a la Secretaria Ejecutiva que, con sujeción a la disponibilidad de recursos:</w:t>
      </w:r>
    </w:p>
    <w:bookmarkEnd w:id="1"/>
    <w:p w14:paraId="65CCE8A7" w14:textId="78B7CFD3" w:rsidR="0099378A" w:rsidRPr="00A410D1" w:rsidRDefault="0099378A" w:rsidP="00760A19">
      <w:pPr>
        <w:pStyle w:val="CBDNormalNoNumber"/>
        <w:keepNext/>
        <w:tabs>
          <w:tab w:val="clear" w:pos="567"/>
          <w:tab w:val="clear" w:pos="1134"/>
          <w:tab w:val="left" w:pos="1080"/>
        </w:tabs>
        <w:ind w:left="562" w:firstLine="562"/>
      </w:pPr>
      <w:r>
        <w:t>a)</w:t>
      </w:r>
      <w:r>
        <w:tab/>
        <w:t>Complete la labor emprendida en respuesta al párrafo 13 a) de la decisión</w:t>
      </w:r>
      <w:r w:rsidR="00E8126A">
        <w:t xml:space="preserve"> </w:t>
      </w:r>
      <w:hyperlink r:id="rId16" w:history="1">
        <w:r w:rsidR="00E8126A" w:rsidRPr="00A410D1">
          <w:rPr>
            <w:rStyle w:val="Hyperlink"/>
          </w:rPr>
          <w:t>14/4</w:t>
        </w:r>
      </w:hyperlink>
      <w:r>
        <w:t>, de 22 de noviembre de 2018, sobre la elaboración de indicadores científicos, herramientas de medición de los progresos y parámetros de medición integrados para la diversidad biológica y la salud, se</w:t>
      </w:r>
      <w:r w:rsidR="00B66546">
        <w:t>gún lo solicitado</w:t>
      </w:r>
      <w:r>
        <w:t xml:space="preserve"> en el párrafo 9 a) de la decisión</w:t>
      </w:r>
      <w:r w:rsidR="00E8126A">
        <w:t xml:space="preserve"> </w:t>
      </w:r>
      <w:hyperlink r:id="rId17" w:history="1">
        <w:r w:rsidR="00E8126A" w:rsidRPr="00A410D1">
          <w:rPr>
            <w:rStyle w:val="Hyperlink"/>
          </w:rPr>
          <w:t>16/19</w:t>
        </w:r>
      </w:hyperlink>
      <w:r>
        <w:t>, por medio de un proceso participativo y teniendo en c</w:t>
      </w:r>
      <w:r w:rsidR="00B66546">
        <w:t>uenta lo siguiente:</w:t>
      </w:r>
    </w:p>
    <w:p w14:paraId="01062B6F" w14:textId="0B87C424" w:rsidR="0099378A" w:rsidRPr="00A410D1" w:rsidRDefault="0099378A" w:rsidP="00760A19">
      <w:pPr>
        <w:pStyle w:val="CBDNormalNoNumber"/>
        <w:tabs>
          <w:tab w:val="clear" w:pos="567"/>
          <w:tab w:val="clear" w:pos="1134"/>
          <w:tab w:val="clear" w:pos="1701"/>
        </w:tabs>
        <w:ind w:left="1700" w:hanging="562"/>
      </w:pPr>
      <w:r>
        <w:t>i)</w:t>
      </w:r>
      <w:r>
        <w:tab/>
      </w:r>
      <w:r w:rsidR="00B66546">
        <w:t>I</w:t>
      </w:r>
      <w:r>
        <w:t xml:space="preserve">nformación existente, </w:t>
      </w:r>
      <w:r w:rsidR="00B66546">
        <w:t>a efectos de</w:t>
      </w:r>
      <w:r>
        <w:t xml:space="preserve"> evitar una carga de presentación de informes</w:t>
      </w:r>
      <w:r w:rsidR="00B66546">
        <w:t>,</w:t>
      </w:r>
      <w:r>
        <w:t xml:space="preserve"> </w:t>
      </w:r>
      <w:r w:rsidR="00B66546">
        <w:t>proveniente de, entre otras fuentes, e</w:t>
      </w:r>
      <w:r>
        <w:t>l Marco, los Objetivos de Desarrollo Sostenible y otras entidades de las Naciones Unidas</w:t>
      </w:r>
      <w:r w:rsidR="00B66546">
        <w:t xml:space="preserve">, </w:t>
      </w:r>
      <w:r>
        <w:t>incluid</w:t>
      </w:r>
      <w:r w:rsidR="00B66546">
        <w:t>a</w:t>
      </w:r>
      <w:r>
        <w:t>s l</w:t>
      </w:r>
      <w:r w:rsidR="00B66546">
        <w:t>a</w:t>
      </w:r>
      <w:r>
        <w:t>s de</w:t>
      </w:r>
      <w:r w:rsidR="00B66546">
        <w:t>li</w:t>
      </w:r>
      <w:r>
        <w:t>b</w:t>
      </w:r>
      <w:r w:rsidR="00B66546">
        <w:t>er</w:t>
      </w:r>
      <w:r>
        <w:t>a</w:t>
      </w:r>
      <w:r w:rsidR="00B66546">
        <w:t>cion</w:t>
      </w:r>
      <w:r>
        <w:t xml:space="preserve">es sobre indicadores </w:t>
      </w:r>
      <w:r>
        <w:lastRenderedPageBreak/>
        <w:t>relacionados con la salud en conexión con la adaptación al cambio climático utilizados en el Marco de los Emiratos Árabes Unidos para la Resiliencia Climática Mundial, aprobado en el quinto período de sesiones de la Conferencia de las Partes en calidad de reunión de las Partes en el Acuerdo de París</w:t>
      </w:r>
      <w:r>
        <w:rPr>
          <w:rStyle w:val="FootnoteReference"/>
        </w:rPr>
        <w:footnoteReference w:id="7"/>
      </w:r>
      <w:r>
        <w:t xml:space="preserve">, así como cualquier otra medida pertinente adoptada en </w:t>
      </w:r>
      <w:r w:rsidR="00B66546">
        <w:t>virtud</w:t>
      </w:r>
      <w:r>
        <w:t xml:space="preserve"> del Plan de Acción Mundial sobre Cambio Climático y Salud de la Organización Mundial de la Salud;</w:t>
      </w:r>
    </w:p>
    <w:p w14:paraId="64BCEFDA" w14:textId="16B07AF0" w:rsidR="0099378A" w:rsidRPr="00A410D1" w:rsidRDefault="0099378A" w:rsidP="00760A19">
      <w:pPr>
        <w:pStyle w:val="CBDNormalNoNumber"/>
        <w:tabs>
          <w:tab w:val="clear" w:pos="567"/>
          <w:tab w:val="clear" w:pos="1134"/>
          <w:tab w:val="clear" w:pos="1701"/>
        </w:tabs>
        <w:ind w:left="1700" w:hanging="562"/>
      </w:pPr>
      <w:r>
        <w:t>ii)</w:t>
      </w:r>
      <w:r>
        <w:tab/>
        <w:t>Información ci</w:t>
      </w:r>
      <w:r w:rsidR="00760A19">
        <w:t>entífica de todas las regiones;</w:t>
      </w:r>
    </w:p>
    <w:p w14:paraId="1BA9F479" w14:textId="24DBB5BB" w:rsidR="00E42155" w:rsidRDefault="00E8126A" w:rsidP="00760A19">
      <w:pPr>
        <w:pStyle w:val="CBDNormalNoNumber"/>
        <w:tabs>
          <w:tab w:val="clear" w:pos="567"/>
          <w:tab w:val="clear" w:pos="1134"/>
          <w:tab w:val="clear" w:pos="1701"/>
          <w:tab w:val="left" w:pos="1080"/>
          <w:tab w:val="left" w:pos="1710"/>
        </w:tabs>
        <w:ind w:left="562" w:firstLine="562"/>
      </w:pPr>
      <w:r>
        <w:t>b)</w:t>
      </w:r>
      <w:r w:rsidR="00760A19">
        <w:tab/>
        <w:t>T</w:t>
      </w:r>
      <w:r w:rsidR="00FC1DCE">
        <w:t>e</w:t>
      </w:r>
      <w:r w:rsidR="00760A19">
        <w:t>rmine de</w:t>
      </w:r>
      <w:r w:rsidR="00FC1DCE">
        <w:t xml:space="preserve"> elabora</w:t>
      </w:r>
      <w:r w:rsidR="00760A19">
        <w:t>r</w:t>
      </w:r>
      <w:r w:rsidR="00FC1DCE">
        <w:t xml:space="preserve"> la herramienta de medición de los progresos </w:t>
      </w:r>
      <w:r w:rsidR="00760A19">
        <w:t>par</w:t>
      </w:r>
      <w:r w:rsidR="00FC1DCE">
        <w:t>a evaluar en qué medida las Partes están integrando las interrelaciones entre la diversidad biológica y la salud en la implementación del Marco Mundial de Biodiversidad de Kunming-Montreal</w:t>
      </w:r>
      <w:r w:rsidR="00760A19">
        <w:t>, que figura en el documento de información </w:t>
      </w:r>
      <w:hyperlink r:id="rId18" w:history="1">
        <w:r w:rsidR="00760A19">
          <w:rPr>
            <w:rStyle w:val="Hyperlink"/>
          </w:rPr>
          <w:t>CBD/COP/17/INF/9</w:t>
        </w:r>
      </w:hyperlink>
      <w:r w:rsidR="00760A19">
        <w:t>,</w:t>
      </w:r>
      <w:r w:rsidR="00FC1DCE">
        <w:t xml:space="preserve"> preparan</w:t>
      </w:r>
      <w:r w:rsidR="00760A19">
        <w:t xml:space="preserve">do </w:t>
      </w:r>
      <w:r w:rsidR="00FC1DCE">
        <w:t xml:space="preserve">una versión revisada de la herramienta con un conjunto simplificado de preguntas, tomando en cuenta las aportaciones de las Partes, otros Gobiernos, pueblos indígenas y comunidades locales, organizaciones de las mujeres y </w:t>
      </w:r>
      <w:r w:rsidR="00760A19">
        <w:t xml:space="preserve">de </w:t>
      </w:r>
      <w:r w:rsidR="00FC1DCE">
        <w:t>la juventud y otros interesados pertinentes;</w:t>
      </w:r>
    </w:p>
    <w:p w14:paraId="0143A3FA" w14:textId="669779BB" w:rsidR="00411A7C" w:rsidRDefault="00E8126A" w:rsidP="004C5A51">
      <w:pPr>
        <w:pStyle w:val="CBDNormalNoNumber"/>
        <w:tabs>
          <w:tab w:val="clear" w:pos="567"/>
          <w:tab w:val="clear" w:pos="1134"/>
          <w:tab w:val="clear" w:pos="2268"/>
          <w:tab w:val="left" w:pos="1080"/>
          <w:tab w:val="left" w:pos="1985"/>
        </w:tabs>
        <w:ind w:firstLine="540"/>
      </w:pPr>
      <w:r>
        <w:t>c</w:t>
      </w:r>
      <w:r w:rsidR="000E61BD">
        <w:t>)</w:t>
      </w:r>
      <w:r w:rsidR="000E61BD">
        <w:tab/>
        <w:t>Continúe la labor de elaboración de un conjunto limitado de indicadores</w:t>
      </w:r>
      <w:r w:rsidR="00760A19" w:rsidRPr="00760A19">
        <w:t xml:space="preserve"> </w:t>
      </w:r>
      <w:r w:rsidR="00760A19">
        <w:t>científicos integrados</w:t>
      </w:r>
      <w:r w:rsidR="00191B0E">
        <w:rPr>
          <w:rStyle w:val="FootnoteReference"/>
        </w:rPr>
        <w:footnoteReference w:id="8"/>
      </w:r>
      <w:r w:rsidR="00191B0E">
        <w:t xml:space="preserve"> </w:t>
      </w:r>
      <w:r w:rsidR="000E61BD">
        <w:t>en colaboración</w:t>
      </w:r>
      <w:r w:rsidR="00E03A10" w:rsidRPr="00096D11">
        <w:t xml:space="preserve"> con las Partes</w:t>
      </w:r>
      <w:r w:rsidR="00E03A10">
        <w:t>, así como</w:t>
      </w:r>
      <w:r w:rsidR="000E61BD">
        <w:t xml:space="preserve"> con la Organización Mundial de la Salud y </w:t>
      </w:r>
      <w:r w:rsidR="00E03A10" w:rsidRPr="00E03A10">
        <w:t xml:space="preserve">otras organizaciones pertinentes, entre otras cosas mediante un proceso de revisión por pares y, según proceda, talleres regionales y/o un taller de expertos con la participación de todas las regiones, con </w:t>
      </w:r>
      <w:r w:rsidR="00992737">
        <w:t>miras</w:t>
      </w:r>
      <w:r w:rsidR="00E03A10" w:rsidRPr="00E03A10">
        <w:t xml:space="preserve"> </w:t>
      </w:r>
      <w:r w:rsidR="00E03A10">
        <w:t>a</w:t>
      </w:r>
      <w:r w:rsidR="00992737">
        <w:t xml:space="preserve"> </w:t>
      </w:r>
      <w:r w:rsidR="00E03A10">
        <w:t>g</w:t>
      </w:r>
      <w:r w:rsidR="00992737">
        <w:t>a</w:t>
      </w:r>
      <w:r w:rsidR="00E03A10">
        <w:t>ra</w:t>
      </w:r>
      <w:r w:rsidR="00992737">
        <w:t>ntiza</w:t>
      </w:r>
      <w:r w:rsidR="00E03A10">
        <w:t xml:space="preserve">r </w:t>
      </w:r>
      <w:r w:rsidR="00E03A10" w:rsidRPr="00E03A10">
        <w:t>el equilibrio regional y la participación plena y efectiva de todas las Partes, en particular las Partes que son países en desarrollo</w:t>
      </w:r>
      <w:r w:rsidR="00992737">
        <w:t>;</w:t>
      </w:r>
    </w:p>
    <w:p w14:paraId="73D8211C" w14:textId="7B319BD1" w:rsidR="00992737" w:rsidRDefault="00E8126A" w:rsidP="0099378A">
      <w:pPr>
        <w:pStyle w:val="CBDNormalNoNumber"/>
        <w:tabs>
          <w:tab w:val="clear" w:pos="567"/>
          <w:tab w:val="clear" w:pos="1134"/>
          <w:tab w:val="left" w:pos="1080"/>
        </w:tabs>
        <w:ind w:firstLine="540"/>
      </w:pPr>
      <w:r>
        <w:t>d</w:t>
      </w:r>
      <w:r w:rsidR="0099378A">
        <w:t>)</w:t>
      </w:r>
      <w:r w:rsidR="0099378A">
        <w:tab/>
      </w:r>
      <w:r w:rsidR="00992737">
        <w:t>Presente un informe sobre los resultados de la labor realizada con arreglo a los párrafos 11 a) a 11 c) anteriores,</w:t>
      </w:r>
      <w:r w:rsidR="00992737" w:rsidRPr="00342183">
        <w:t xml:space="preserve"> </w:t>
      </w:r>
      <w:r w:rsidR="00992737">
        <w:t>pa</w:t>
      </w:r>
      <w:r w:rsidR="00992737" w:rsidRPr="00342183">
        <w:t>r</w:t>
      </w:r>
      <w:r w:rsidR="00992737">
        <w:t>a</w:t>
      </w:r>
      <w:r w:rsidR="00992737" w:rsidRPr="00342183">
        <w:t xml:space="preserve"> considera</w:t>
      </w:r>
      <w:r w:rsidR="00992737">
        <w:t>c</w:t>
      </w:r>
      <w:r w:rsidR="00992737" w:rsidRPr="00342183">
        <w:t>i</w:t>
      </w:r>
      <w:r w:rsidR="00992737">
        <w:t>ó</w:t>
      </w:r>
      <w:r w:rsidR="00992737" w:rsidRPr="00342183">
        <w:t xml:space="preserve">n </w:t>
      </w:r>
      <w:r w:rsidR="00992737">
        <w:t xml:space="preserve">del Órgano </w:t>
      </w:r>
      <w:r w:rsidR="00992737" w:rsidRPr="00342183">
        <w:t>Subsidiar</w:t>
      </w:r>
      <w:r w:rsidR="00992737">
        <w:t>i</w:t>
      </w:r>
      <w:r w:rsidR="00992737" w:rsidRPr="00342183">
        <w:t>o</w:t>
      </w:r>
      <w:r w:rsidR="00992737">
        <w:t xml:space="preserve"> </w:t>
      </w:r>
      <w:r w:rsidR="00992737" w:rsidRPr="00342183">
        <w:t>d</w:t>
      </w:r>
      <w:r w:rsidR="00992737">
        <w:t>e Asesoramiento Científico, Técnico y Tecnológico en una reunión que se celebre con anterioridad a la 18ª reunión de la</w:t>
      </w:r>
      <w:r w:rsidR="00992737" w:rsidRPr="00342183">
        <w:t xml:space="preserve"> Conferenc</w:t>
      </w:r>
      <w:r w:rsidR="00992737">
        <w:t>ia</w:t>
      </w:r>
      <w:r w:rsidR="00992737" w:rsidRPr="00342183">
        <w:t xml:space="preserve"> </w:t>
      </w:r>
      <w:r w:rsidR="00992737">
        <w:t>d</w:t>
      </w:r>
      <w:r w:rsidR="00992737" w:rsidRPr="00342183">
        <w:t xml:space="preserve">e </w:t>
      </w:r>
      <w:r w:rsidR="00992737">
        <w:t>las Part</w:t>
      </w:r>
      <w:r w:rsidR="00992737" w:rsidRPr="00342183">
        <w:t>es</w:t>
      </w:r>
      <w:r w:rsidR="00992737">
        <w:t>;</w:t>
      </w:r>
    </w:p>
    <w:p w14:paraId="26B7D983" w14:textId="12A3E13C" w:rsidR="0099378A" w:rsidRPr="003D3ECD" w:rsidRDefault="00992737" w:rsidP="0099378A">
      <w:pPr>
        <w:pStyle w:val="CBDNormalNoNumber"/>
        <w:tabs>
          <w:tab w:val="clear" w:pos="567"/>
          <w:tab w:val="clear" w:pos="1134"/>
          <w:tab w:val="left" w:pos="1080"/>
        </w:tabs>
        <w:ind w:firstLine="540"/>
      </w:pPr>
      <w:r>
        <w:t>e)</w:t>
      </w:r>
      <w:r>
        <w:tab/>
      </w:r>
      <w:r w:rsidR="0099378A">
        <w:t xml:space="preserve">Recopile y sintetice información aportada por las Partes, otros Gobiernos, gobiernos subnacionales de todos los niveles, pueblos indígenas y comunidades locales, </w:t>
      </w:r>
      <w:r>
        <w:t xml:space="preserve">las </w:t>
      </w:r>
      <w:r w:rsidR="0099378A">
        <w:t>mujeres, la juventud, acuerdos ambientales multilaterales y otras organizaciones sobre medidas, orientaci</w:t>
      </w:r>
      <w:r>
        <w:t>o</w:t>
      </w:r>
      <w:r w:rsidR="0099378A">
        <w:t>n</w:t>
      </w:r>
      <w:r>
        <w:t>es</w:t>
      </w:r>
      <w:r w:rsidR="0099378A">
        <w:t xml:space="preserve">, indicadores y herramientas, ejemplos, mejores prácticas y lecciones aprendidas, </w:t>
      </w:r>
      <w:r>
        <w:t>i</w:t>
      </w:r>
      <w:r w:rsidR="0099378A">
        <w:t>n</w:t>
      </w:r>
      <w:r>
        <w:t>cluidos</w:t>
      </w:r>
      <w:r w:rsidR="0099378A">
        <w:t xml:space="preserve"> aquellos que integran la equidad, los derechos humanos y consideraciones diferenciadas en función del género en la implementación del Plan de Acción Mundial y la integración de las interrelaciones entre la diversidad biológica y la salud en todos los niveles, y difunda la información por conducto del mecanismo de facilitación del Convenio o en su sitio web, según proceda;</w:t>
      </w:r>
    </w:p>
    <w:p w14:paraId="76204A6E" w14:textId="4E236C50" w:rsidR="0099378A" w:rsidRDefault="00992737" w:rsidP="0099378A">
      <w:pPr>
        <w:pStyle w:val="CBDNormalNoNumber"/>
        <w:tabs>
          <w:tab w:val="clear" w:pos="567"/>
          <w:tab w:val="clear" w:pos="1134"/>
          <w:tab w:val="left" w:pos="1080"/>
        </w:tabs>
        <w:ind w:firstLine="540"/>
      </w:pPr>
      <w:r>
        <w:t>f</w:t>
      </w:r>
      <w:r w:rsidR="0099378A">
        <w:t>)</w:t>
      </w:r>
      <w:r w:rsidR="0099378A">
        <w:tab/>
        <w:t>Continúe y fortalez</w:t>
      </w:r>
      <w:r w:rsidR="00191B0E">
        <w:t>c</w:t>
      </w:r>
      <w:r w:rsidR="0099378A">
        <w:t>a la cooperación en materia de diversidad biológica y salud con organizaciones y asociados pertinentes, como la Organización de las Naciones Unidas para la Alimentación y la Agricultura, el Programa de las Naciones Unidas para el Medio Ambiente, la Organización Mundial de la Salud, la Organización Mundial de Sanidad Animal</w:t>
      </w:r>
      <w:r w:rsidR="00923670">
        <w:t>, la Unión Internacional para la Conservación de la Naturaleza, la Iniciativa de Cooperación en Salud y Biodiversidad</w:t>
      </w:r>
      <w:r w:rsidR="0099378A">
        <w:t xml:space="preserve"> y orga</w:t>
      </w:r>
      <w:r>
        <w:t>nizaciones no gubernamentales;</w:t>
      </w:r>
    </w:p>
    <w:p w14:paraId="4FD467FA" w14:textId="46E97B92" w:rsidR="0099378A" w:rsidRDefault="00992737" w:rsidP="0099378A">
      <w:pPr>
        <w:pStyle w:val="CBDNormalNoNumber"/>
        <w:tabs>
          <w:tab w:val="clear" w:pos="567"/>
          <w:tab w:val="clear" w:pos="1134"/>
          <w:tab w:val="left" w:pos="1080"/>
        </w:tabs>
        <w:ind w:firstLine="540"/>
      </w:pPr>
      <w:r>
        <w:t>g</w:t>
      </w:r>
      <w:r w:rsidR="0099378A">
        <w:t>)</w:t>
      </w:r>
      <w:r w:rsidR="0099378A">
        <w:tab/>
        <w:t>Colabore con la Organización Mundial de la Salud, con miras a reanudar las actividades del Grupo de Enlace Interinstitucional sobre Diversidad Biológica y Salud copresidido por la Secretaría del Convenio y la Organización Mundial de la Salud, evitando al mismo tiempo la duplicación del trabajo;</w:t>
      </w:r>
    </w:p>
    <w:p w14:paraId="22A5D224" w14:textId="459A4894" w:rsidR="0099378A" w:rsidRPr="00276BDD" w:rsidRDefault="00992737" w:rsidP="0099378A">
      <w:pPr>
        <w:pStyle w:val="CBDNormalNoNumber"/>
        <w:tabs>
          <w:tab w:val="clear" w:pos="567"/>
          <w:tab w:val="clear" w:pos="1134"/>
          <w:tab w:val="left" w:pos="1080"/>
        </w:tabs>
        <w:ind w:firstLine="540"/>
      </w:pPr>
      <w:r>
        <w:t>h</w:t>
      </w:r>
      <w:r w:rsidR="0099378A">
        <w:t>)</w:t>
      </w:r>
      <w:r w:rsidR="0099378A">
        <w:tab/>
        <w:t xml:space="preserve">Siga facilitando actividades de creación de capacidad, cooperación científica y técnica </w:t>
      </w:r>
      <w:r>
        <w:t>[</w:t>
      </w:r>
      <w:r w:rsidR="0099378A">
        <w:t xml:space="preserve">y transferencia de tecnología </w:t>
      </w:r>
      <w:r>
        <w:t xml:space="preserve">conforme a términos mutuamente acordados][, en consonancia con el artículo 16 del Convenio,] </w:t>
      </w:r>
      <w:r w:rsidR="0099378A">
        <w:t xml:space="preserve">para ayudar a las Partes </w:t>
      </w:r>
      <w:r>
        <w:t>en l</w:t>
      </w:r>
      <w:r w:rsidR="0099378A">
        <w:t>a implementa</w:t>
      </w:r>
      <w:r>
        <w:t>ción</w:t>
      </w:r>
      <w:r w:rsidR="0099378A">
        <w:t xml:space="preserve"> </w:t>
      </w:r>
      <w:r>
        <w:t>d</w:t>
      </w:r>
      <w:r w:rsidR="0099378A">
        <w:t>el Plan de Acción Mundial;</w:t>
      </w:r>
    </w:p>
    <w:p w14:paraId="063BC84E" w14:textId="52E99347" w:rsidR="001F352D" w:rsidRDefault="00992737" w:rsidP="0087065A">
      <w:pPr>
        <w:pStyle w:val="CBDNormalNoNumber"/>
        <w:tabs>
          <w:tab w:val="clear" w:pos="567"/>
        </w:tabs>
        <w:ind w:firstLine="567"/>
      </w:pPr>
      <w:r>
        <w:lastRenderedPageBreak/>
        <w:t>i</w:t>
      </w:r>
      <w:r w:rsidR="0099378A">
        <w:t>)</w:t>
      </w:r>
      <w:r w:rsidR="0099378A">
        <w:tab/>
      </w:r>
      <w:r>
        <w:t>I</w:t>
      </w:r>
      <w:r w:rsidR="0099378A">
        <w:t xml:space="preserve">nforme </w:t>
      </w:r>
      <w:r>
        <w:t xml:space="preserve">al Órgano Subsidiario de Asesoramiento Científico, Técnico y Tecnológico </w:t>
      </w:r>
      <w:r w:rsidR="0099378A">
        <w:t xml:space="preserve">sobre los resultados de </w:t>
      </w:r>
      <w:r>
        <w:t>la</w:t>
      </w:r>
      <w:r w:rsidR="0099378A">
        <w:t xml:space="preserve"> labor </w:t>
      </w:r>
      <w:r>
        <w:t>realizada con arreglo a los párrafos 11 d) a 11 g) anteriores</w:t>
      </w:r>
      <w:r w:rsidR="00194CE3">
        <w:t>,</w:t>
      </w:r>
      <w:r>
        <w:t xml:space="preserve"> </w:t>
      </w:r>
      <w:r w:rsidR="0099378A">
        <w:t>par</w:t>
      </w:r>
      <w:r w:rsidR="00194CE3">
        <w:t>a su</w:t>
      </w:r>
      <w:r w:rsidR="0099378A">
        <w:t xml:space="preserve"> </w:t>
      </w:r>
      <w:r w:rsidR="00194CE3">
        <w:t xml:space="preserve">consideración </w:t>
      </w:r>
      <w:r w:rsidR="0099378A">
        <w:t xml:space="preserve">en una reunión que se celebre </w:t>
      </w:r>
      <w:r w:rsidR="00194CE3">
        <w:t xml:space="preserve">con </w:t>
      </w:r>
      <w:r w:rsidR="0099378A">
        <w:t>ante</w:t>
      </w:r>
      <w:r w:rsidR="00194CE3">
        <w:t>rioridad</w:t>
      </w:r>
      <w:r w:rsidR="0099378A">
        <w:t xml:space="preserve"> </w:t>
      </w:r>
      <w:r w:rsidR="00194CE3">
        <w:t>a</w:t>
      </w:r>
      <w:r w:rsidR="0099378A">
        <w:t xml:space="preserve"> la 18ª</w:t>
      </w:r>
      <w:r w:rsidR="00194CE3">
        <w:t> </w:t>
      </w:r>
      <w:r w:rsidR="0099378A">
        <w:t>reunión d</w:t>
      </w:r>
      <w:r w:rsidR="00194CE3">
        <w:t>e la Conferencia de las Partes.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355AC" w14:textId="77777777" w:rsidR="007C791C" w:rsidRPr="003F1A75" w:rsidRDefault="007C791C" w:rsidP="00CF1848">
      <w:r w:rsidRPr="003F1A75">
        <w:separator/>
      </w:r>
    </w:p>
  </w:endnote>
  <w:endnote w:type="continuationSeparator" w:id="0">
    <w:p w14:paraId="3295E8F8" w14:textId="77777777" w:rsidR="007C791C" w:rsidRPr="003F1A75" w:rsidRDefault="007C791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1DA3FDF1" w:rsidR="00B66546" w:rsidRPr="003F1A75" w:rsidRDefault="00B66546" w:rsidP="00D75CA6">
            <w:pPr>
              <w:pStyle w:val="Footer"/>
              <w:jc w:val="left"/>
            </w:pPr>
            <w:r w:rsidRPr="00F64143">
              <w:fldChar w:fldCharType="begin"/>
            </w:r>
            <w:r w:rsidRPr="00F64143">
              <w:instrText xml:space="preserve"> PAGE </w:instrText>
            </w:r>
            <w:r w:rsidRPr="00F64143">
              <w:fldChar w:fldCharType="separate"/>
            </w:r>
            <w:r w:rsidR="00547CB0">
              <w:rPr>
                <w:noProof/>
              </w:rPr>
              <w:t>4</w:t>
            </w:r>
            <w:r w:rsidRPr="00F64143">
              <w:fldChar w:fldCharType="end"/>
            </w:r>
            <w:r>
              <w:t>/</w:t>
            </w:r>
            <w:r w:rsidR="007C791C">
              <w:fldChar w:fldCharType="begin"/>
            </w:r>
            <w:r w:rsidR="007C791C">
              <w:instrText xml:space="preserve"> NUMPAGES  </w:instrText>
            </w:r>
            <w:r w:rsidR="007C791C">
              <w:fldChar w:fldCharType="separate"/>
            </w:r>
            <w:r w:rsidR="00547CB0">
              <w:rPr>
                <w:noProof/>
              </w:rPr>
              <w:t>4</w:t>
            </w:r>
            <w:r w:rsidR="007C791C">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6AFDCA8D" w:rsidR="00B66546" w:rsidRPr="003F1A75" w:rsidRDefault="00B66546" w:rsidP="00F64143">
        <w:pPr>
          <w:pStyle w:val="Footer"/>
          <w:jc w:val="right"/>
        </w:pPr>
        <w:r w:rsidRPr="00F64143">
          <w:fldChar w:fldCharType="begin"/>
        </w:r>
        <w:r w:rsidRPr="00F64143">
          <w:instrText xml:space="preserve"> PAGE </w:instrText>
        </w:r>
        <w:r w:rsidRPr="00F64143">
          <w:fldChar w:fldCharType="separate"/>
        </w:r>
        <w:r w:rsidR="00297836">
          <w:rPr>
            <w:noProof/>
          </w:rPr>
          <w:t>3</w:t>
        </w:r>
        <w:r w:rsidRPr="00F64143">
          <w:fldChar w:fldCharType="end"/>
        </w:r>
        <w:r>
          <w:t>/</w:t>
        </w:r>
        <w:r w:rsidR="007C791C">
          <w:fldChar w:fldCharType="begin"/>
        </w:r>
        <w:r w:rsidR="007C791C">
          <w:instrText xml:space="preserve"> NUMPAGES  </w:instrText>
        </w:r>
        <w:r w:rsidR="007C791C">
          <w:fldChar w:fldCharType="separate"/>
        </w:r>
        <w:r w:rsidR="00297836">
          <w:rPr>
            <w:noProof/>
          </w:rPr>
          <w:t>4</w:t>
        </w:r>
        <w:r w:rsidR="007C791C">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978DC" w14:textId="77777777" w:rsidR="007C791C" w:rsidRPr="003F1A75" w:rsidRDefault="007C791C" w:rsidP="00CF1848">
      <w:r w:rsidRPr="003F1A75">
        <w:separator/>
      </w:r>
    </w:p>
  </w:footnote>
  <w:footnote w:type="continuationSeparator" w:id="0">
    <w:p w14:paraId="36600211" w14:textId="77777777" w:rsidR="007C791C" w:rsidRPr="003F1A75" w:rsidRDefault="007C791C" w:rsidP="00CF1848">
      <w:r w:rsidRPr="003F1A75">
        <w:continuationSeparator/>
      </w:r>
    </w:p>
  </w:footnote>
  <w:footnote w:id="1">
    <w:p w14:paraId="701BC0C3" w14:textId="65086E19" w:rsidR="00B66546" w:rsidRPr="003D3ECD" w:rsidRDefault="00B66546" w:rsidP="0099378A">
      <w:pPr>
        <w:pStyle w:val="FootnoteText"/>
      </w:pPr>
      <w:r>
        <w:rPr>
          <w:rStyle w:val="FootnoteReference"/>
        </w:rPr>
        <w:footnoteRef/>
      </w:r>
      <w:r>
        <w:t xml:space="preserve"> Decisión </w:t>
      </w:r>
      <w:hyperlink r:id="rId1" w:history="1">
        <w:r>
          <w:rPr>
            <w:rStyle w:val="Hyperlink"/>
          </w:rPr>
          <w:t>15/4</w:t>
        </w:r>
      </w:hyperlink>
      <w:r>
        <w:t>, anexo.</w:t>
      </w:r>
    </w:p>
  </w:footnote>
  <w:footnote w:id="2">
    <w:p w14:paraId="7E3FE55E" w14:textId="0A83ECE5" w:rsidR="00B66546" w:rsidRPr="00D741AC" w:rsidRDefault="00B66546" w:rsidP="0099378A">
      <w:pPr>
        <w:pStyle w:val="FootnoteText"/>
      </w:pPr>
      <w:r>
        <w:rPr>
          <w:rStyle w:val="FootnoteReference"/>
        </w:rPr>
        <w:footnoteRef/>
      </w:r>
      <w:r>
        <w:t xml:space="preserve"> Decisión </w:t>
      </w:r>
      <w:hyperlink r:id="rId2" w:history="1">
        <w:r>
          <w:rPr>
            <w:rStyle w:val="Hyperlink"/>
          </w:rPr>
          <w:t>16/19</w:t>
        </w:r>
      </w:hyperlink>
      <w:r>
        <w:t>, anexo.</w:t>
      </w:r>
    </w:p>
  </w:footnote>
  <w:footnote w:id="3">
    <w:p w14:paraId="744F3477" w14:textId="77777777" w:rsidR="00B66546" w:rsidRPr="00276BDD" w:rsidRDefault="00B66546" w:rsidP="0099378A">
      <w:pPr>
        <w:pStyle w:val="FootnoteText"/>
      </w:pPr>
      <w:r>
        <w:rPr>
          <w:rStyle w:val="FootnoteReference"/>
        </w:rPr>
        <w:footnoteRef/>
      </w:r>
      <w:r>
        <w:t xml:space="preserve"> Naciones Unidas, </w:t>
      </w:r>
      <w:r>
        <w:rPr>
          <w:i/>
        </w:rPr>
        <w:t>Treaty Series</w:t>
      </w:r>
      <w:r>
        <w:t>, vol. 1760, núm. 30619.</w:t>
      </w:r>
    </w:p>
  </w:footnote>
  <w:footnote w:id="4">
    <w:p w14:paraId="26D03E3B" w14:textId="30E54ED2" w:rsidR="00B66546" w:rsidRPr="00BF0476" w:rsidRDefault="00B66546">
      <w:pPr>
        <w:pStyle w:val="FootnoteText"/>
        <w:rPr>
          <w:lang w:val="en-GB"/>
        </w:rPr>
      </w:pPr>
      <w:r>
        <w:rPr>
          <w:rStyle w:val="FootnoteReference"/>
        </w:rPr>
        <w:footnoteRef/>
      </w:r>
      <w:r w:rsidRPr="00BF0476">
        <w:rPr>
          <w:lang w:val="en-GB"/>
        </w:rPr>
        <w:t xml:space="preserve"> </w:t>
      </w:r>
      <w:hyperlink r:id="rId3" w:history="1">
        <w:r w:rsidRPr="00BF0476">
          <w:rPr>
            <w:rStyle w:val="Hyperlink"/>
            <w:lang w:val="en-GB"/>
          </w:rPr>
          <w:t>CBD/COP/17/7</w:t>
        </w:r>
      </w:hyperlink>
      <w:r w:rsidRPr="00BF0476">
        <w:rPr>
          <w:lang w:val="en-GB"/>
        </w:rPr>
        <w:t>.</w:t>
      </w:r>
    </w:p>
  </w:footnote>
  <w:footnote w:id="5">
    <w:p w14:paraId="3ADF4D47" w14:textId="6C31E29B" w:rsidR="00B66546" w:rsidRPr="00BF0476" w:rsidRDefault="00B66546">
      <w:pPr>
        <w:pStyle w:val="FootnoteText"/>
        <w:rPr>
          <w:lang w:val="en-GB"/>
        </w:rPr>
      </w:pPr>
      <w:r>
        <w:rPr>
          <w:rStyle w:val="FootnoteReference"/>
        </w:rPr>
        <w:footnoteRef/>
      </w:r>
      <w:r w:rsidRPr="00BF0476">
        <w:rPr>
          <w:lang w:val="en-GB"/>
        </w:rPr>
        <w:t xml:space="preserve"> </w:t>
      </w:r>
      <w:hyperlink r:id="rId4" w:history="1">
        <w:r w:rsidRPr="00BF0476">
          <w:rPr>
            <w:rStyle w:val="Hyperlink"/>
            <w:lang w:val="en-GB"/>
          </w:rPr>
          <w:t>CBD/COP/17/INF/9</w:t>
        </w:r>
      </w:hyperlink>
      <w:r w:rsidRPr="00BF0476">
        <w:rPr>
          <w:lang w:val="en-GB"/>
        </w:rPr>
        <w:t>.</w:t>
      </w:r>
    </w:p>
  </w:footnote>
  <w:footnote w:id="6">
    <w:p w14:paraId="5CA19B4C" w14:textId="38CDE6AC" w:rsidR="00B66546" w:rsidRDefault="00B66546">
      <w:pPr>
        <w:pStyle w:val="FootnoteText"/>
      </w:pPr>
      <w:r>
        <w:rPr>
          <w:rStyle w:val="FootnoteReference"/>
        </w:rPr>
        <w:footnoteRef/>
      </w:r>
      <w:r>
        <w:t xml:space="preserve"> </w:t>
      </w:r>
      <w:hyperlink r:id="rId5" w:history="1">
        <w:r>
          <w:rPr>
            <w:rStyle w:val="Hyperlink"/>
          </w:rPr>
          <w:t>CBD/COP/17/INF/6</w:t>
        </w:r>
      </w:hyperlink>
      <w:r>
        <w:t>.</w:t>
      </w:r>
    </w:p>
  </w:footnote>
  <w:footnote w:id="7">
    <w:p w14:paraId="1D9CBA09" w14:textId="66AA6B0B" w:rsidR="00B66546" w:rsidRPr="008F5FAB" w:rsidRDefault="00B66546" w:rsidP="0099378A">
      <w:pPr>
        <w:pStyle w:val="FootnoteText"/>
      </w:pPr>
      <w:r>
        <w:rPr>
          <w:rStyle w:val="FootnoteReference"/>
        </w:rPr>
        <w:footnoteRef/>
      </w:r>
      <w:r>
        <w:t xml:space="preserve"> Naciones Unidas, </w:t>
      </w:r>
      <w:r>
        <w:rPr>
          <w:i/>
        </w:rPr>
        <w:t>Treaty Series</w:t>
      </w:r>
      <w:r>
        <w:t>, vol. 3156, núm. 54113.</w:t>
      </w:r>
    </w:p>
  </w:footnote>
  <w:footnote w:id="8">
    <w:p w14:paraId="3239BBDF" w14:textId="7A1C0B0E" w:rsidR="00B66546" w:rsidRPr="00191B0E" w:rsidRDefault="00B66546" w:rsidP="00191B0E">
      <w:pPr>
        <w:pStyle w:val="FootnoteText"/>
      </w:pPr>
      <w:r>
        <w:rPr>
          <w:rStyle w:val="FootnoteReference"/>
        </w:rPr>
        <w:footnoteRef/>
      </w:r>
      <w:r w:rsidRPr="00191B0E">
        <w:t xml:space="preserve"> En re</w:t>
      </w:r>
      <w:r w:rsidR="00194CE3">
        <w:t>spuesta al</w:t>
      </w:r>
      <w:r>
        <w:t xml:space="preserve"> párrafo </w:t>
      </w:r>
      <w:r w:rsidRPr="00191B0E">
        <w:t>13</w:t>
      </w:r>
      <w:r>
        <w:t xml:space="preserve"> </w:t>
      </w:r>
      <w:r w:rsidRPr="00191B0E">
        <w:t xml:space="preserve">a) </w:t>
      </w:r>
      <w:r>
        <w:t>de la decisión</w:t>
      </w:r>
      <w:r w:rsidRPr="00191B0E">
        <w:t> </w:t>
      </w:r>
      <w:hyperlink r:id="rId6" w:history="1">
        <w:r w:rsidRPr="00191B0E">
          <w:rPr>
            <w:rStyle w:val="Hyperlink"/>
          </w:rPr>
          <w:t>14/4</w:t>
        </w:r>
      </w:hyperlink>
      <w:r w:rsidRPr="00191B0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7D691" w14:textId="508F8399" w:rsidR="00B66546" w:rsidRPr="00655ED2" w:rsidRDefault="00B66546" w:rsidP="007C4951">
    <w:pPr>
      <w:pStyle w:val="Header"/>
      <w:spacing w:after="240"/>
      <w:rPr>
        <w:szCs w:val="20"/>
        <w:lang w:val="en-CA"/>
      </w:rPr>
    </w:pPr>
    <w:r>
      <w:rPr>
        <w:szCs w:val="20"/>
        <w:lang w:val="en-CA"/>
      </w:rPr>
      <w:t>CBD/COP/17/L.12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7CF65" w14:textId="39F9043E" w:rsidR="00B66546" w:rsidRPr="003F1A75" w:rsidRDefault="00B66546" w:rsidP="00655ED2">
    <w:pPr>
      <w:pStyle w:val="Header"/>
      <w:spacing w:after="240"/>
      <w:jc w:val="right"/>
    </w:pPr>
    <w:r>
      <w:rPr>
        <w:szCs w:val="20"/>
        <w:lang w:val="en-CA"/>
      </w:rPr>
      <w:t>CBD/COP/17/L.12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1333B"/>
    <w:multiLevelType w:val="hybridMultilevel"/>
    <w:tmpl w:val="00948CB0"/>
    <w:lvl w:ilvl="0" w:tplc="655A8D7A">
      <w:start w:val="1"/>
      <w:numFmt w:val="lowerRoman"/>
      <w:lvlText w:val="(%1)"/>
      <w:lvlJc w:val="left"/>
      <w:pPr>
        <w:ind w:left="1827" w:hanging="72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 w15:restartNumberingAfterBreak="0">
    <w:nsid w:val="1ED873EB"/>
    <w:multiLevelType w:val="hybridMultilevel"/>
    <w:tmpl w:val="1208FB76"/>
    <w:lvl w:ilvl="0" w:tplc="3C4A5688">
      <w:numFmt w:val="decimal"/>
      <w:lvlText w:val="%1."/>
      <w:lvlJc w:val="left"/>
      <w:pPr>
        <w:ind w:left="1521" w:hanging="360"/>
      </w:pPr>
      <w:rPr>
        <w:rFonts w:hint="default"/>
      </w:rPr>
    </w:lvl>
    <w:lvl w:ilvl="1" w:tplc="04090019" w:tentative="1">
      <w:start w:val="1"/>
      <w:numFmt w:val="lowerLetter"/>
      <w:lvlText w:val="%2."/>
      <w:lvlJc w:val="left"/>
      <w:pPr>
        <w:ind w:left="2241" w:hanging="360"/>
      </w:pPr>
    </w:lvl>
    <w:lvl w:ilvl="2" w:tplc="0409001B" w:tentative="1">
      <w:start w:val="1"/>
      <w:numFmt w:val="lowerRoman"/>
      <w:lvlText w:val="%3."/>
      <w:lvlJc w:val="right"/>
      <w:pPr>
        <w:ind w:left="2961" w:hanging="180"/>
      </w:pPr>
    </w:lvl>
    <w:lvl w:ilvl="3" w:tplc="0409000F" w:tentative="1">
      <w:start w:val="1"/>
      <w:numFmt w:val="decimal"/>
      <w:lvlText w:val="%4."/>
      <w:lvlJc w:val="left"/>
      <w:pPr>
        <w:ind w:left="3681" w:hanging="360"/>
      </w:pPr>
    </w:lvl>
    <w:lvl w:ilvl="4" w:tplc="04090019" w:tentative="1">
      <w:start w:val="1"/>
      <w:numFmt w:val="lowerLetter"/>
      <w:lvlText w:val="%5."/>
      <w:lvlJc w:val="left"/>
      <w:pPr>
        <w:ind w:left="4401" w:hanging="360"/>
      </w:pPr>
    </w:lvl>
    <w:lvl w:ilvl="5" w:tplc="0409001B" w:tentative="1">
      <w:start w:val="1"/>
      <w:numFmt w:val="lowerRoman"/>
      <w:lvlText w:val="%6."/>
      <w:lvlJc w:val="right"/>
      <w:pPr>
        <w:ind w:left="5121" w:hanging="180"/>
      </w:pPr>
    </w:lvl>
    <w:lvl w:ilvl="6" w:tplc="0409000F" w:tentative="1">
      <w:start w:val="1"/>
      <w:numFmt w:val="decimal"/>
      <w:lvlText w:val="%7."/>
      <w:lvlJc w:val="left"/>
      <w:pPr>
        <w:ind w:left="5841" w:hanging="360"/>
      </w:pPr>
    </w:lvl>
    <w:lvl w:ilvl="7" w:tplc="04090019" w:tentative="1">
      <w:start w:val="1"/>
      <w:numFmt w:val="lowerLetter"/>
      <w:lvlText w:val="%8."/>
      <w:lvlJc w:val="left"/>
      <w:pPr>
        <w:ind w:left="6561" w:hanging="360"/>
      </w:pPr>
    </w:lvl>
    <w:lvl w:ilvl="8" w:tplc="0409001B" w:tentative="1">
      <w:start w:val="1"/>
      <w:numFmt w:val="lowerRoman"/>
      <w:lvlText w:val="%9."/>
      <w:lvlJc w:val="right"/>
      <w:pPr>
        <w:ind w:left="7281"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4"/>
  </w:num>
  <w:num w:numId="2">
    <w:abstractNumId w:val="2"/>
  </w:num>
  <w:num w:numId="3">
    <w:abstractNumId w:val="7"/>
  </w:num>
  <w:num w:numId="4">
    <w:abstractNumId w:val="8"/>
  </w:num>
  <w:num w:numId="5">
    <w:abstractNumId w:val="3"/>
  </w:num>
  <w:num w:numId="6">
    <w:abstractNumId w:val="6"/>
  </w:num>
  <w:num w:numId="7">
    <w:abstractNumId w:val="5"/>
  </w:num>
  <w:num w:numId="8">
    <w:abstractNumId w:val="0"/>
  </w:num>
  <w:num w:numId="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6A57"/>
    <w:rsid w:val="00006D59"/>
    <w:rsid w:val="000076A5"/>
    <w:rsid w:val="00012A5B"/>
    <w:rsid w:val="00012B51"/>
    <w:rsid w:val="00015778"/>
    <w:rsid w:val="00021844"/>
    <w:rsid w:val="00025018"/>
    <w:rsid w:val="0004675A"/>
    <w:rsid w:val="000508C4"/>
    <w:rsid w:val="0005091C"/>
    <w:rsid w:val="0007171B"/>
    <w:rsid w:val="00071832"/>
    <w:rsid w:val="00073687"/>
    <w:rsid w:val="00076C02"/>
    <w:rsid w:val="00083674"/>
    <w:rsid w:val="00090F4D"/>
    <w:rsid w:val="000A5F24"/>
    <w:rsid w:val="000A6810"/>
    <w:rsid w:val="000B0723"/>
    <w:rsid w:val="000B3A7A"/>
    <w:rsid w:val="000B42EC"/>
    <w:rsid w:val="000D083A"/>
    <w:rsid w:val="000D0F68"/>
    <w:rsid w:val="000D2482"/>
    <w:rsid w:val="000D31CA"/>
    <w:rsid w:val="000D77D2"/>
    <w:rsid w:val="000E4B5E"/>
    <w:rsid w:val="000E61BD"/>
    <w:rsid w:val="000E673A"/>
    <w:rsid w:val="000F1CDA"/>
    <w:rsid w:val="000F51D7"/>
    <w:rsid w:val="000F6945"/>
    <w:rsid w:val="000F74F5"/>
    <w:rsid w:val="000F7684"/>
    <w:rsid w:val="000F78FC"/>
    <w:rsid w:val="001010B4"/>
    <w:rsid w:val="001031DF"/>
    <w:rsid w:val="00105372"/>
    <w:rsid w:val="001054A6"/>
    <w:rsid w:val="0010669D"/>
    <w:rsid w:val="001078A1"/>
    <w:rsid w:val="00123226"/>
    <w:rsid w:val="00124C74"/>
    <w:rsid w:val="001312AD"/>
    <w:rsid w:val="00131E7A"/>
    <w:rsid w:val="00134846"/>
    <w:rsid w:val="0013556D"/>
    <w:rsid w:val="00137278"/>
    <w:rsid w:val="00142EA0"/>
    <w:rsid w:val="00150D89"/>
    <w:rsid w:val="00155BB9"/>
    <w:rsid w:val="001648EA"/>
    <w:rsid w:val="00165879"/>
    <w:rsid w:val="0016746B"/>
    <w:rsid w:val="00172AF6"/>
    <w:rsid w:val="00176CEE"/>
    <w:rsid w:val="00186DD8"/>
    <w:rsid w:val="001871D1"/>
    <w:rsid w:val="00191B0E"/>
    <w:rsid w:val="00193DF8"/>
    <w:rsid w:val="00194CE3"/>
    <w:rsid w:val="001A35EC"/>
    <w:rsid w:val="001A7538"/>
    <w:rsid w:val="001B13FE"/>
    <w:rsid w:val="001B7363"/>
    <w:rsid w:val="001E0CD7"/>
    <w:rsid w:val="001E2FE5"/>
    <w:rsid w:val="001E54B1"/>
    <w:rsid w:val="001F352D"/>
    <w:rsid w:val="001F3D70"/>
    <w:rsid w:val="001F5269"/>
    <w:rsid w:val="001F7CE7"/>
    <w:rsid w:val="00200EC4"/>
    <w:rsid w:val="00214629"/>
    <w:rsid w:val="002179F0"/>
    <w:rsid w:val="00223F43"/>
    <w:rsid w:val="00224386"/>
    <w:rsid w:val="00226654"/>
    <w:rsid w:val="00227D0F"/>
    <w:rsid w:val="002319E1"/>
    <w:rsid w:val="002327CC"/>
    <w:rsid w:val="00235A34"/>
    <w:rsid w:val="0023712B"/>
    <w:rsid w:val="00240EE6"/>
    <w:rsid w:val="00241CFB"/>
    <w:rsid w:val="002503AC"/>
    <w:rsid w:val="00251F43"/>
    <w:rsid w:val="00254EB5"/>
    <w:rsid w:val="002570D4"/>
    <w:rsid w:val="002624E5"/>
    <w:rsid w:val="00263B7B"/>
    <w:rsid w:val="0028147D"/>
    <w:rsid w:val="00297467"/>
    <w:rsid w:val="00297836"/>
    <w:rsid w:val="002A17D0"/>
    <w:rsid w:val="002B2A0B"/>
    <w:rsid w:val="002C1DE9"/>
    <w:rsid w:val="002D003B"/>
    <w:rsid w:val="002D0329"/>
    <w:rsid w:val="002D3E58"/>
    <w:rsid w:val="002D4CA9"/>
    <w:rsid w:val="002D7F8F"/>
    <w:rsid w:val="002E5239"/>
    <w:rsid w:val="002E6C7C"/>
    <w:rsid w:val="002F6E18"/>
    <w:rsid w:val="003008FE"/>
    <w:rsid w:val="0030169D"/>
    <w:rsid w:val="00301E60"/>
    <w:rsid w:val="00304E63"/>
    <w:rsid w:val="003060EB"/>
    <w:rsid w:val="003079F2"/>
    <w:rsid w:val="00312D95"/>
    <w:rsid w:val="0031474F"/>
    <w:rsid w:val="003153EB"/>
    <w:rsid w:val="0032136E"/>
    <w:rsid w:val="00321985"/>
    <w:rsid w:val="0032298C"/>
    <w:rsid w:val="00322CD4"/>
    <w:rsid w:val="00327C9C"/>
    <w:rsid w:val="00337BA3"/>
    <w:rsid w:val="00340CDB"/>
    <w:rsid w:val="00342FAC"/>
    <w:rsid w:val="00346076"/>
    <w:rsid w:val="00351205"/>
    <w:rsid w:val="00354EA0"/>
    <w:rsid w:val="00355503"/>
    <w:rsid w:val="00364138"/>
    <w:rsid w:val="003671F3"/>
    <w:rsid w:val="003679C5"/>
    <w:rsid w:val="00372F74"/>
    <w:rsid w:val="003760EE"/>
    <w:rsid w:val="00391D80"/>
    <w:rsid w:val="003A038E"/>
    <w:rsid w:val="003A165F"/>
    <w:rsid w:val="003A3511"/>
    <w:rsid w:val="003A7E0B"/>
    <w:rsid w:val="003B295E"/>
    <w:rsid w:val="003B3C89"/>
    <w:rsid w:val="003B5864"/>
    <w:rsid w:val="003B5BD9"/>
    <w:rsid w:val="003C0515"/>
    <w:rsid w:val="003C7D1E"/>
    <w:rsid w:val="003D29EE"/>
    <w:rsid w:val="003F1644"/>
    <w:rsid w:val="003F1A75"/>
    <w:rsid w:val="003F6FBE"/>
    <w:rsid w:val="003F7224"/>
    <w:rsid w:val="004051E6"/>
    <w:rsid w:val="00411A7C"/>
    <w:rsid w:val="0041380D"/>
    <w:rsid w:val="00422E8B"/>
    <w:rsid w:val="00427782"/>
    <w:rsid w:val="00427D21"/>
    <w:rsid w:val="004331D9"/>
    <w:rsid w:val="0043378A"/>
    <w:rsid w:val="0044295A"/>
    <w:rsid w:val="00446816"/>
    <w:rsid w:val="00447F4A"/>
    <w:rsid w:val="00451FF4"/>
    <w:rsid w:val="0045568D"/>
    <w:rsid w:val="00456F67"/>
    <w:rsid w:val="00457D8C"/>
    <w:rsid w:val="00462C82"/>
    <w:rsid w:val="004644C2"/>
    <w:rsid w:val="00465D49"/>
    <w:rsid w:val="00467F9C"/>
    <w:rsid w:val="004720F5"/>
    <w:rsid w:val="0047695A"/>
    <w:rsid w:val="00477DF2"/>
    <w:rsid w:val="00485079"/>
    <w:rsid w:val="00485C5A"/>
    <w:rsid w:val="00490A49"/>
    <w:rsid w:val="004920F9"/>
    <w:rsid w:val="00493EE8"/>
    <w:rsid w:val="00494BC3"/>
    <w:rsid w:val="004B0C23"/>
    <w:rsid w:val="004B3A61"/>
    <w:rsid w:val="004C5A51"/>
    <w:rsid w:val="004C792E"/>
    <w:rsid w:val="004D15B8"/>
    <w:rsid w:val="004D68C8"/>
    <w:rsid w:val="004D7DEA"/>
    <w:rsid w:val="004F0600"/>
    <w:rsid w:val="004F09FF"/>
    <w:rsid w:val="004F2D73"/>
    <w:rsid w:val="004F44F5"/>
    <w:rsid w:val="00505824"/>
    <w:rsid w:val="0051006C"/>
    <w:rsid w:val="005124D2"/>
    <w:rsid w:val="00513163"/>
    <w:rsid w:val="00521431"/>
    <w:rsid w:val="00523B7C"/>
    <w:rsid w:val="00534681"/>
    <w:rsid w:val="00541F0B"/>
    <w:rsid w:val="00542064"/>
    <w:rsid w:val="00543714"/>
    <w:rsid w:val="00547CB0"/>
    <w:rsid w:val="00551B8D"/>
    <w:rsid w:val="00552A49"/>
    <w:rsid w:val="0056068E"/>
    <w:rsid w:val="00560FB3"/>
    <w:rsid w:val="00561FD8"/>
    <w:rsid w:val="00563442"/>
    <w:rsid w:val="0056348E"/>
    <w:rsid w:val="00565B42"/>
    <w:rsid w:val="00577C36"/>
    <w:rsid w:val="00577C4C"/>
    <w:rsid w:val="005838FD"/>
    <w:rsid w:val="005925A0"/>
    <w:rsid w:val="00597244"/>
    <w:rsid w:val="005A3BBF"/>
    <w:rsid w:val="005A47FC"/>
    <w:rsid w:val="005B26BB"/>
    <w:rsid w:val="005B35E2"/>
    <w:rsid w:val="005C0195"/>
    <w:rsid w:val="005C4129"/>
    <w:rsid w:val="005C4CE6"/>
    <w:rsid w:val="005C68B5"/>
    <w:rsid w:val="005E0FCD"/>
    <w:rsid w:val="005E3667"/>
    <w:rsid w:val="005E4065"/>
    <w:rsid w:val="005F10CB"/>
    <w:rsid w:val="0060142C"/>
    <w:rsid w:val="006122BA"/>
    <w:rsid w:val="00616782"/>
    <w:rsid w:val="00631C01"/>
    <w:rsid w:val="00632A27"/>
    <w:rsid w:val="00632F82"/>
    <w:rsid w:val="00633DC5"/>
    <w:rsid w:val="00640F2B"/>
    <w:rsid w:val="00643FFB"/>
    <w:rsid w:val="006478BF"/>
    <w:rsid w:val="00655698"/>
    <w:rsid w:val="00655ED2"/>
    <w:rsid w:val="00663998"/>
    <w:rsid w:val="00665310"/>
    <w:rsid w:val="0066799C"/>
    <w:rsid w:val="00671C3B"/>
    <w:rsid w:val="0067327B"/>
    <w:rsid w:val="0069371A"/>
    <w:rsid w:val="006940E0"/>
    <w:rsid w:val="00695F07"/>
    <w:rsid w:val="006A36D3"/>
    <w:rsid w:val="006A4C1F"/>
    <w:rsid w:val="006A73C1"/>
    <w:rsid w:val="006B2290"/>
    <w:rsid w:val="006D440B"/>
    <w:rsid w:val="006D5DFD"/>
    <w:rsid w:val="006D6B90"/>
    <w:rsid w:val="006E5E52"/>
    <w:rsid w:val="006E7BE2"/>
    <w:rsid w:val="00703C99"/>
    <w:rsid w:val="007048B9"/>
    <w:rsid w:val="00710ADB"/>
    <w:rsid w:val="0071566A"/>
    <w:rsid w:val="00717D88"/>
    <w:rsid w:val="00721CB2"/>
    <w:rsid w:val="00726A43"/>
    <w:rsid w:val="00760A19"/>
    <w:rsid w:val="00761A81"/>
    <w:rsid w:val="0077161F"/>
    <w:rsid w:val="00781C24"/>
    <w:rsid w:val="00782FF2"/>
    <w:rsid w:val="007850C6"/>
    <w:rsid w:val="00786056"/>
    <w:rsid w:val="00791B26"/>
    <w:rsid w:val="007942D3"/>
    <w:rsid w:val="007A143E"/>
    <w:rsid w:val="007A230E"/>
    <w:rsid w:val="007A46BA"/>
    <w:rsid w:val="007A76C2"/>
    <w:rsid w:val="007B2099"/>
    <w:rsid w:val="007B5B19"/>
    <w:rsid w:val="007B6C09"/>
    <w:rsid w:val="007B7741"/>
    <w:rsid w:val="007C0330"/>
    <w:rsid w:val="007C26CE"/>
    <w:rsid w:val="007C36A5"/>
    <w:rsid w:val="007C4951"/>
    <w:rsid w:val="007C791C"/>
    <w:rsid w:val="007D7C11"/>
    <w:rsid w:val="007E09DA"/>
    <w:rsid w:val="007E0F8A"/>
    <w:rsid w:val="007E478E"/>
    <w:rsid w:val="007E6C48"/>
    <w:rsid w:val="007F718D"/>
    <w:rsid w:val="00801FAD"/>
    <w:rsid w:val="00806767"/>
    <w:rsid w:val="00806BF7"/>
    <w:rsid w:val="008072F7"/>
    <w:rsid w:val="008142EF"/>
    <w:rsid w:val="008178B6"/>
    <w:rsid w:val="00817D5B"/>
    <w:rsid w:val="0082198B"/>
    <w:rsid w:val="0082438A"/>
    <w:rsid w:val="008312A0"/>
    <w:rsid w:val="00832056"/>
    <w:rsid w:val="00832628"/>
    <w:rsid w:val="008476C9"/>
    <w:rsid w:val="00854748"/>
    <w:rsid w:val="0085696F"/>
    <w:rsid w:val="0085723C"/>
    <w:rsid w:val="00863EA6"/>
    <w:rsid w:val="00864069"/>
    <w:rsid w:val="00864477"/>
    <w:rsid w:val="00865B74"/>
    <w:rsid w:val="00866063"/>
    <w:rsid w:val="008705AD"/>
    <w:rsid w:val="0087065A"/>
    <w:rsid w:val="00881729"/>
    <w:rsid w:val="0088525D"/>
    <w:rsid w:val="008902DC"/>
    <w:rsid w:val="00894621"/>
    <w:rsid w:val="0089574A"/>
    <w:rsid w:val="008971FB"/>
    <w:rsid w:val="008974F0"/>
    <w:rsid w:val="00897DE6"/>
    <w:rsid w:val="008A1312"/>
    <w:rsid w:val="008A1499"/>
    <w:rsid w:val="008A1805"/>
    <w:rsid w:val="008B012A"/>
    <w:rsid w:val="008B7DBD"/>
    <w:rsid w:val="008B7F5F"/>
    <w:rsid w:val="008C07DF"/>
    <w:rsid w:val="008D4F33"/>
    <w:rsid w:val="008D59D8"/>
    <w:rsid w:val="008E1034"/>
    <w:rsid w:val="008F2791"/>
    <w:rsid w:val="008F3AF0"/>
    <w:rsid w:val="008F781C"/>
    <w:rsid w:val="008F7D1C"/>
    <w:rsid w:val="00906E17"/>
    <w:rsid w:val="00914317"/>
    <w:rsid w:val="00923670"/>
    <w:rsid w:val="009248A8"/>
    <w:rsid w:val="009271CB"/>
    <w:rsid w:val="00930BA1"/>
    <w:rsid w:val="0093169E"/>
    <w:rsid w:val="00932D07"/>
    <w:rsid w:val="009505C9"/>
    <w:rsid w:val="00950752"/>
    <w:rsid w:val="00953C88"/>
    <w:rsid w:val="00960A6F"/>
    <w:rsid w:val="009630CA"/>
    <w:rsid w:val="0096351A"/>
    <w:rsid w:val="00966424"/>
    <w:rsid w:val="00970888"/>
    <w:rsid w:val="00970C49"/>
    <w:rsid w:val="00972BEC"/>
    <w:rsid w:val="00975A7C"/>
    <w:rsid w:val="009769BB"/>
    <w:rsid w:val="00976A2F"/>
    <w:rsid w:val="00977085"/>
    <w:rsid w:val="00992737"/>
    <w:rsid w:val="0099378A"/>
    <w:rsid w:val="00994B85"/>
    <w:rsid w:val="009956D1"/>
    <w:rsid w:val="00996DAC"/>
    <w:rsid w:val="009A47C9"/>
    <w:rsid w:val="009B4A57"/>
    <w:rsid w:val="009B5574"/>
    <w:rsid w:val="009B77BA"/>
    <w:rsid w:val="009C2DE6"/>
    <w:rsid w:val="009D3A3F"/>
    <w:rsid w:val="009E1D6E"/>
    <w:rsid w:val="00A01055"/>
    <w:rsid w:val="00A039D9"/>
    <w:rsid w:val="00A0457B"/>
    <w:rsid w:val="00A111D1"/>
    <w:rsid w:val="00A2249C"/>
    <w:rsid w:val="00A32081"/>
    <w:rsid w:val="00A37663"/>
    <w:rsid w:val="00A40063"/>
    <w:rsid w:val="00A52420"/>
    <w:rsid w:val="00A52B9F"/>
    <w:rsid w:val="00A542D7"/>
    <w:rsid w:val="00A54C6E"/>
    <w:rsid w:val="00A617A7"/>
    <w:rsid w:val="00A62A56"/>
    <w:rsid w:val="00A65BF4"/>
    <w:rsid w:val="00AA6F92"/>
    <w:rsid w:val="00AA73D1"/>
    <w:rsid w:val="00AA79B5"/>
    <w:rsid w:val="00AB0933"/>
    <w:rsid w:val="00AB1884"/>
    <w:rsid w:val="00AB3A4D"/>
    <w:rsid w:val="00AB6934"/>
    <w:rsid w:val="00AD1369"/>
    <w:rsid w:val="00AD13B8"/>
    <w:rsid w:val="00AD43E5"/>
    <w:rsid w:val="00AD46B2"/>
    <w:rsid w:val="00AD54FF"/>
    <w:rsid w:val="00AE0AC0"/>
    <w:rsid w:val="00AE3905"/>
    <w:rsid w:val="00AF1218"/>
    <w:rsid w:val="00AF42DE"/>
    <w:rsid w:val="00B049F5"/>
    <w:rsid w:val="00B10CD9"/>
    <w:rsid w:val="00B26C31"/>
    <w:rsid w:val="00B321DD"/>
    <w:rsid w:val="00B3369F"/>
    <w:rsid w:val="00B43259"/>
    <w:rsid w:val="00B434FA"/>
    <w:rsid w:val="00B44D46"/>
    <w:rsid w:val="00B50FAE"/>
    <w:rsid w:val="00B512E1"/>
    <w:rsid w:val="00B5152B"/>
    <w:rsid w:val="00B51FC6"/>
    <w:rsid w:val="00B557AD"/>
    <w:rsid w:val="00B56865"/>
    <w:rsid w:val="00B62C95"/>
    <w:rsid w:val="00B641EC"/>
    <w:rsid w:val="00B66546"/>
    <w:rsid w:val="00B70F5F"/>
    <w:rsid w:val="00B741CF"/>
    <w:rsid w:val="00B74E30"/>
    <w:rsid w:val="00B817F8"/>
    <w:rsid w:val="00B81933"/>
    <w:rsid w:val="00B93613"/>
    <w:rsid w:val="00B94DF2"/>
    <w:rsid w:val="00B94E6C"/>
    <w:rsid w:val="00B94EA3"/>
    <w:rsid w:val="00B97F9A"/>
    <w:rsid w:val="00BA0763"/>
    <w:rsid w:val="00BA192F"/>
    <w:rsid w:val="00BA49BF"/>
    <w:rsid w:val="00BB2A79"/>
    <w:rsid w:val="00BB4606"/>
    <w:rsid w:val="00BB7B32"/>
    <w:rsid w:val="00BC2E8D"/>
    <w:rsid w:val="00BC7A49"/>
    <w:rsid w:val="00BD205D"/>
    <w:rsid w:val="00BE094A"/>
    <w:rsid w:val="00BE1D51"/>
    <w:rsid w:val="00BE48C3"/>
    <w:rsid w:val="00BF0476"/>
    <w:rsid w:val="00BF54CA"/>
    <w:rsid w:val="00BF6A9C"/>
    <w:rsid w:val="00C046E9"/>
    <w:rsid w:val="00C07658"/>
    <w:rsid w:val="00C11ABB"/>
    <w:rsid w:val="00C2193A"/>
    <w:rsid w:val="00C238E9"/>
    <w:rsid w:val="00C23D2F"/>
    <w:rsid w:val="00C25EB6"/>
    <w:rsid w:val="00C3076B"/>
    <w:rsid w:val="00C330B9"/>
    <w:rsid w:val="00C33DC5"/>
    <w:rsid w:val="00C443BD"/>
    <w:rsid w:val="00C451C5"/>
    <w:rsid w:val="00C47B9B"/>
    <w:rsid w:val="00C57D70"/>
    <w:rsid w:val="00C624AA"/>
    <w:rsid w:val="00C62C9A"/>
    <w:rsid w:val="00C6511D"/>
    <w:rsid w:val="00C66340"/>
    <w:rsid w:val="00C74768"/>
    <w:rsid w:val="00C77173"/>
    <w:rsid w:val="00C9161D"/>
    <w:rsid w:val="00C965FC"/>
    <w:rsid w:val="00CA0C1D"/>
    <w:rsid w:val="00CA5A1E"/>
    <w:rsid w:val="00CA63AD"/>
    <w:rsid w:val="00CB048A"/>
    <w:rsid w:val="00CC1032"/>
    <w:rsid w:val="00CC1AEE"/>
    <w:rsid w:val="00CE06EB"/>
    <w:rsid w:val="00CF01D0"/>
    <w:rsid w:val="00CF1848"/>
    <w:rsid w:val="00D079D8"/>
    <w:rsid w:val="00D07F5B"/>
    <w:rsid w:val="00D116A2"/>
    <w:rsid w:val="00D12044"/>
    <w:rsid w:val="00D16CA7"/>
    <w:rsid w:val="00D170D9"/>
    <w:rsid w:val="00D31CE5"/>
    <w:rsid w:val="00D33EFC"/>
    <w:rsid w:val="00D372B0"/>
    <w:rsid w:val="00D376B5"/>
    <w:rsid w:val="00D406B0"/>
    <w:rsid w:val="00D40DBC"/>
    <w:rsid w:val="00D42AD1"/>
    <w:rsid w:val="00D44320"/>
    <w:rsid w:val="00D44395"/>
    <w:rsid w:val="00D453E6"/>
    <w:rsid w:val="00D53A19"/>
    <w:rsid w:val="00D61C85"/>
    <w:rsid w:val="00D62A14"/>
    <w:rsid w:val="00D752F0"/>
    <w:rsid w:val="00D753E0"/>
    <w:rsid w:val="00D75CA6"/>
    <w:rsid w:val="00D76A18"/>
    <w:rsid w:val="00D80849"/>
    <w:rsid w:val="00D8085F"/>
    <w:rsid w:val="00D80BC4"/>
    <w:rsid w:val="00D81EBD"/>
    <w:rsid w:val="00D82E8F"/>
    <w:rsid w:val="00D91941"/>
    <w:rsid w:val="00DA2293"/>
    <w:rsid w:val="00DB1C3A"/>
    <w:rsid w:val="00DB553F"/>
    <w:rsid w:val="00DB5E0F"/>
    <w:rsid w:val="00DD118C"/>
    <w:rsid w:val="00DD425A"/>
    <w:rsid w:val="00DD5037"/>
    <w:rsid w:val="00DE6CE6"/>
    <w:rsid w:val="00DE765C"/>
    <w:rsid w:val="00DF2BF3"/>
    <w:rsid w:val="00DF2DA0"/>
    <w:rsid w:val="00DF3A7D"/>
    <w:rsid w:val="00E0005F"/>
    <w:rsid w:val="00E03A10"/>
    <w:rsid w:val="00E23930"/>
    <w:rsid w:val="00E42155"/>
    <w:rsid w:val="00E42807"/>
    <w:rsid w:val="00E51951"/>
    <w:rsid w:val="00E6160F"/>
    <w:rsid w:val="00E65D9B"/>
    <w:rsid w:val="00E66235"/>
    <w:rsid w:val="00E8126A"/>
    <w:rsid w:val="00E821D8"/>
    <w:rsid w:val="00E83C24"/>
    <w:rsid w:val="00E848C1"/>
    <w:rsid w:val="00E87AD2"/>
    <w:rsid w:val="00E9318D"/>
    <w:rsid w:val="00E93F3E"/>
    <w:rsid w:val="00EA69C9"/>
    <w:rsid w:val="00EB1176"/>
    <w:rsid w:val="00EB63E9"/>
    <w:rsid w:val="00EC1E4A"/>
    <w:rsid w:val="00ED0243"/>
    <w:rsid w:val="00ED1426"/>
    <w:rsid w:val="00ED2F43"/>
    <w:rsid w:val="00ED552F"/>
    <w:rsid w:val="00EF4F88"/>
    <w:rsid w:val="00EF5F42"/>
    <w:rsid w:val="00EF650D"/>
    <w:rsid w:val="00F063C2"/>
    <w:rsid w:val="00F10DFB"/>
    <w:rsid w:val="00F123FE"/>
    <w:rsid w:val="00F2469B"/>
    <w:rsid w:val="00F30758"/>
    <w:rsid w:val="00F32E0B"/>
    <w:rsid w:val="00F34651"/>
    <w:rsid w:val="00F34D9A"/>
    <w:rsid w:val="00F41AF7"/>
    <w:rsid w:val="00F42073"/>
    <w:rsid w:val="00F42F02"/>
    <w:rsid w:val="00F43FF8"/>
    <w:rsid w:val="00F46C62"/>
    <w:rsid w:val="00F53193"/>
    <w:rsid w:val="00F5357E"/>
    <w:rsid w:val="00F54A55"/>
    <w:rsid w:val="00F64143"/>
    <w:rsid w:val="00F641C1"/>
    <w:rsid w:val="00F6586C"/>
    <w:rsid w:val="00F71232"/>
    <w:rsid w:val="00F80FC6"/>
    <w:rsid w:val="00F83003"/>
    <w:rsid w:val="00F9038B"/>
    <w:rsid w:val="00F94774"/>
    <w:rsid w:val="00F9498D"/>
    <w:rsid w:val="00F95613"/>
    <w:rsid w:val="00FA2AA0"/>
    <w:rsid w:val="00FA31FF"/>
    <w:rsid w:val="00FA47A6"/>
    <w:rsid w:val="00FA5BCD"/>
    <w:rsid w:val="00FA663B"/>
    <w:rsid w:val="00FB01E7"/>
    <w:rsid w:val="00FB329B"/>
    <w:rsid w:val="00FB7721"/>
    <w:rsid w:val="00FC178A"/>
    <w:rsid w:val="00FC1DCE"/>
    <w:rsid w:val="00FC53DB"/>
    <w:rsid w:val="00FE0F1E"/>
    <w:rsid w:val="00FE2D26"/>
    <w:rsid w:val="00FE6E60"/>
    <w:rsid w:val="00FF333A"/>
    <w:rsid w:val="00FF35D6"/>
    <w:rsid w:val="00FF698D"/>
    <w:rsid w:val="6F4442FC"/>
    <w:rsid w:val="7252CE6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FF8F99FE-369D-4BCC-B4DB-0A8C3695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INF/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4" TargetMode="External"/><Relationship Id="rId5" Type="http://schemas.openxmlformats.org/officeDocument/2006/relationships/hyperlink" Target="https://www.cbd.int/documents/CBD/COP/17/INF/6" TargetMode="External"/><Relationship Id="rId4" Type="http://schemas.openxmlformats.org/officeDocument/2006/relationships/hyperlink" Target="https://www.cbd.int/documents/CBD/COP/17/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4AAA1A20C34F0B83DC7D8FEDAF42CA"/>
        <w:category>
          <w:name w:val="General"/>
          <w:gallery w:val="placeholder"/>
        </w:category>
        <w:types>
          <w:type w:val="bbPlcHdr"/>
        </w:types>
        <w:behaviors>
          <w:behavior w:val="content"/>
        </w:behaviors>
        <w:guid w:val="{D6F6F1D4-127C-4776-93FE-EE08FA5FC5CD}"/>
      </w:docPartPr>
      <w:docPartBody>
        <w:p w:rsidR="00586405" w:rsidRDefault="00BC7F6B" w:rsidP="00BC7F6B">
          <w:pPr>
            <w:pStyle w:val="D74AAA1A20C34F0B83DC7D8FEDAF42C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171DB"/>
    <w:rsid w:val="00127981"/>
    <w:rsid w:val="00191D5D"/>
    <w:rsid w:val="002179F0"/>
    <w:rsid w:val="0024302F"/>
    <w:rsid w:val="00254EB5"/>
    <w:rsid w:val="002624E5"/>
    <w:rsid w:val="00373EE7"/>
    <w:rsid w:val="003C0515"/>
    <w:rsid w:val="003F145C"/>
    <w:rsid w:val="004051E6"/>
    <w:rsid w:val="0043378A"/>
    <w:rsid w:val="00462C82"/>
    <w:rsid w:val="00586405"/>
    <w:rsid w:val="005C68B5"/>
    <w:rsid w:val="00647BEB"/>
    <w:rsid w:val="00695F07"/>
    <w:rsid w:val="006A080E"/>
    <w:rsid w:val="006E11A6"/>
    <w:rsid w:val="00742F78"/>
    <w:rsid w:val="007562AE"/>
    <w:rsid w:val="00761A81"/>
    <w:rsid w:val="00826E82"/>
    <w:rsid w:val="00881729"/>
    <w:rsid w:val="00907D28"/>
    <w:rsid w:val="00911AF7"/>
    <w:rsid w:val="009146E7"/>
    <w:rsid w:val="00A0146B"/>
    <w:rsid w:val="00A62A56"/>
    <w:rsid w:val="00A9769A"/>
    <w:rsid w:val="00B50FAE"/>
    <w:rsid w:val="00B54C1A"/>
    <w:rsid w:val="00B557AD"/>
    <w:rsid w:val="00BC7F6B"/>
    <w:rsid w:val="00C57D70"/>
    <w:rsid w:val="00CA1E1E"/>
    <w:rsid w:val="00CF13B6"/>
    <w:rsid w:val="00D16CA7"/>
    <w:rsid w:val="00D27F97"/>
    <w:rsid w:val="00D36C1D"/>
    <w:rsid w:val="00E0557F"/>
    <w:rsid w:val="00E22C94"/>
    <w:rsid w:val="00EB56C7"/>
    <w:rsid w:val="00EF452D"/>
    <w:rsid w:val="00F143EB"/>
    <w:rsid w:val="00F42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F6B"/>
    <w:rPr>
      <w:color w:val="808080"/>
    </w:rPr>
  </w:style>
  <w:style w:type="paragraph" w:customStyle="1" w:styleId="D74AAA1A20C34F0B83DC7D8FEDAF42CA">
    <w:name w:val="D74AAA1A20C34F0B83DC7D8FEDAF42CA"/>
    <w:rsid w:val="00BC7F6B"/>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BE58CD-0EA9-4C68-A132-99E7DEDC4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479DCA2-E300-42D0-BDA8-723E186293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51</TotalTime>
  <Pages>4</Pages>
  <Words>1570</Words>
  <Characters>8950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Diversidad biológica y salud</vt:lpstr>
    </vt:vector>
  </TitlesOfParts>
  <Company>SCBD</Company>
  <LinksUpToDate>false</LinksUpToDate>
  <CharactersWithSpaces>10500</CharactersWithSpaces>
  <SharedDoc>false</SharedDoc>
  <HLinks>
    <vt:vector size="54" baseType="variant">
      <vt:variant>
        <vt:i4>7143526</vt:i4>
      </vt:variant>
      <vt:variant>
        <vt:i4>12</vt:i4>
      </vt:variant>
      <vt:variant>
        <vt:i4>0</vt:i4>
      </vt:variant>
      <vt:variant>
        <vt:i4>5</vt:i4>
      </vt:variant>
      <vt:variant>
        <vt:lpwstr>https://www.cbd.int/documents/CBD/COP/17/INF/9</vt:lpwstr>
      </vt:variant>
      <vt:variant>
        <vt:lpwstr/>
      </vt:variant>
      <vt:variant>
        <vt:i4>262217</vt:i4>
      </vt:variant>
      <vt:variant>
        <vt:i4>9</vt:i4>
      </vt:variant>
      <vt:variant>
        <vt:i4>0</vt:i4>
      </vt:variant>
      <vt:variant>
        <vt:i4>5</vt:i4>
      </vt:variant>
      <vt:variant>
        <vt:lpwstr>https://www.cbd.int/doc/decisions/cop-16/cop-16-dec-19-en.pdf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3604542</vt:i4>
      </vt:variant>
      <vt:variant>
        <vt:i4>3</vt:i4>
      </vt:variant>
      <vt:variant>
        <vt:i4>0</vt:i4>
      </vt:variant>
      <vt:variant>
        <vt:i4>5</vt:i4>
      </vt:variant>
      <vt:variant>
        <vt:lpwstr>https://www.cbd.int/convention/articles/default.shtml?a=cbd-20</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4390991</vt:i4>
      </vt:variant>
      <vt:variant>
        <vt:i4>12</vt:i4>
      </vt:variant>
      <vt:variant>
        <vt:i4>0</vt:i4>
      </vt:variant>
      <vt:variant>
        <vt:i4>5</vt:i4>
      </vt:variant>
      <vt:variant>
        <vt:lpwstr>http://www.cbd.int/health/ilg-health</vt:lpwstr>
      </vt:variant>
      <vt:variant>
        <vt:lpwstr/>
      </vt:variant>
      <vt:variant>
        <vt:i4>7077927</vt:i4>
      </vt:variant>
      <vt:variant>
        <vt:i4>6</vt:i4>
      </vt:variant>
      <vt:variant>
        <vt:i4>0</vt:i4>
      </vt:variant>
      <vt:variant>
        <vt:i4>5</vt:i4>
      </vt:variant>
      <vt:variant>
        <vt:lpwstr>https://www.cbd.int/documents/CBD/COP/17/7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Non-paper on item 18 (f)</dc:subject>
  <dc:creator>Veronique Lefebvre</dc:creator>
  <cp:keywords>Convention on Biological Diversity</cp:keywords>
  <cp:lastModifiedBy>Laura Perez</cp:lastModifiedBy>
  <cp:revision>9</cp:revision>
  <cp:lastPrinted>2026-10-27T08:44:00Z</cp:lastPrinted>
  <dcterms:created xsi:type="dcterms:W3CDTF">2026-10-29T18:33:00Z</dcterms:created>
  <dcterms:modified xsi:type="dcterms:W3CDTF">2026-10-29T20:04:00Z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GrammarlyDocumentId">
    <vt:lpwstr>5819ff5d-26c0-4171-b124-96e4b03db39b</vt:lpwstr>
  </property>
</Properties>
</file>