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8" w:type="dxa"/>
        <w:tblLayout w:type="fixed"/>
        <w:tblLook w:val="00A0" w:firstRow="1" w:lastRow="0" w:firstColumn="1" w:lastColumn="0" w:noHBand="0" w:noVBand="0"/>
      </w:tblPr>
      <w:tblGrid>
        <w:gridCol w:w="925"/>
        <w:gridCol w:w="5141"/>
        <w:gridCol w:w="104"/>
        <w:gridCol w:w="1091"/>
        <w:gridCol w:w="2770"/>
        <w:gridCol w:w="37"/>
      </w:tblGrid>
      <w:tr w:rsidR="00232B6E" w:rsidRPr="005F28D8" w14:paraId="0E0367ED" w14:textId="77777777" w:rsidTr="001270F6">
        <w:trPr>
          <w:trHeight w:val="844"/>
        </w:trPr>
        <w:tc>
          <w:tcPr>
            <w:tcW w:w="925" w:type="dxa"/>
            <w:tcBorders>
              <w:bottom w:val="single" w:sz="12" w:space="0" w:color="auto"/>
            </w:tcBorders>
          </w:tcPr>
          <w:p w14:paraId="28C437E9" w14:textId="77777777" w:rsidR="00232B6E" w:rsidRPr="005F28D8" w:rsidRDefault="00251427">
            <w:pPr>
              <w:suppressLineNumbers/>
              <w:suppressAutoHyphens/>
              <w:rPr>
                <w:kern w:val="22"/>
                <w:lang w:val="es-ES"/>
              </w:rPr>
            </w:pPr>
            <w:r w:rsidRPr="005F28D8">
              <w:rPr>
                <w:noProof/>
                <w:snapToGrid/>
                <w:lang w:val="en-CA" w:eastAsia="en-CA"/>
              </w:rPr>
              <w:drawing>
                <wp:anchor distT="0" distB="0" distL="114300" distR="114300" simplePos="0" relativeHeight="251657728" behindDoc="0" locked="0" layoutInCell="1" allowOverlap="1" wp14:anchorId="78A0C887" wp14:editId="4B39D801">
                  <wp:simplePos x="0" y="0"/>
                  <wp:positionH relativeFrom="column">
                    <wp:posOffset>635</wp:posOffset>
                  </wp:positionH>
                  <wp:positionV relativeFrom="page">
                    <wp:posOffset>0</wp:posOffset>
                  </wp:positionV>
                  <wp:extent cx="476250" cy="402590"/>
                  <wp:effectExtent l="19050" t="0" r="0" b="0"/>
                  <wp:wrapNone/>
                  <wp:docPr id="3"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srcRect/>
                          <a:stretch>
                            <a:fillRect/>
                          </a:stretch>
                        </pic:blipFill>
                        <pic:spPr bwMode="auto">
                          <a:xfrm>
                            <a:off x="0" y="0"/>
                            <a:ext cx="476250" cy="402590"/>
                          </a:xfrm>
                          <a:prstGeom prst="rect">
                            <a:avLst/>
                          </a:prstGeom>
                          <a:noFill/>
                          <a:ln w="9525">
                            <a:noFill/>
                            <a:miter lim="800000"/>
                            <a:headEnd/>
                            <a:tailEnd/>
                          </a:ln>
                        </pic:spPr>
                      </pic:pic>
                    </a:graphicData>
                  </a:graphic>
                </wp:anchor>
              </w:drawing>
            </w:r>
          </w:p>
        </w:tc>
        <w:tc>
          <w:tcPr>
            <w:tcW w:w="5141" w:type="dxa"/>
            <w:tcBorders>
              <w:bottom w:val="single" w:sz="12" w:space="0" w:color="auto"/>
            </w:tcBorders>
            <w:tcFitText/>
          </w:tcPr>
          <w:p w14:paraId="0AA1C063" w14:textId="77777777" w:rsidR="00232B6E" w:rsidRPr="005F28D8" w:rsidRDefault="00251427">
            <w:pPr>
              <w:suppressLineNumbers/>
              <w:suppressAutoHyphens/>
              <w:rPr>
                <w:kern w:val="22"/>
                <w:lang w:val="es-ES"/>
              </w:rPr>
            </w:pPr>
            <w:r w:rsidRPr="005F28D8">
              <w:rPr>
                <w:noProof/>
                <w:snapToGrid/>
                <w:kern w:val="22"/>
                <w:lang w:val="en-CA" w:eastAsia="en-CA"/>
              </w:rPr>
              <w:drawing>
                <wp:inline distT="0" distB="0" distL="0" distR="0" wp14:anchorId="05208D09" wp14:editId="4CCF509C">
                  <wp:extent cx="699135" cy="398780"/>
                  <wp:effectExtent l="19050" t="0" r="5715" b="0"/>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8"/>
                          <a:srcRect/>
                          <a:stretch>
                            <a:fillRect/>
                          </a:stretch>
                        </pic:blipFill>
                        <pic:spPr bwMode="auto">
                          <a:xfrm>
                            <a:off x="0" y="0"/>
                            <a:ext cx="699135" cy="398780"/>
                          </a:xfrm>
                          <a:prstGeom prst="rect">
                            <a:avLst/>
                          </a:prstGeom>
                          <a:noFill/>
                          <a:ln w="9525">
                            <a:noFill/>
                            <a:miter lim="800000"/>
                            <a:headEnd/>
                            <a:tailEnd/>
                          </a:ln>
                        </pic:spPr>
                      </pic:pic>
                    </a:graphicData>
                  </a:graphic>
                </wp:inline>
              </w:drawing>
            </w:r>
          </w:p>
        </w:tc>
        <w:tc>
          <w:tcPr>
            <w:tcW w:w="4002" w:type="dxa"/>
            <w:gridSpan w:val="4"/>
            <w:tcBorders>
              <w:bottom w:val="single" w:sz="12" w:space="0" w:color="auto"/>
            </w:tcBorders>
          </w:tcPr>
          <w:p w14:paraId="7A5E482A" w14:textId="77777777" w:rsidR="00232B6E" w:rsidRPr="005F28D8" w:rsidRDefault="00232B6E">
            <w:pPr>
              <w:suppressLineNumbers/>
              <w:suppressAutoHyphens/>
              <w:jc w:val="right"/>
              <w:rPr>
                <w:rFonts w:ascii="Arial" w:hAnsi="Arial" w:cs="Arial"/>
                <w:b/>
                <w:bCs/>
                <w:kern w:val="22"/>
                <w:sz w:val="32"/>
                <w:szCs w:val="32"/>
                <w:lang w:val="es-ES"/>
              </w:rPr>
            </w:pPr>
            <w:r w:rsidRPr="005F28D8">
              <w:rPr>
                <w:rFonts w:ascii="Arial" w:hAnsi="Arial" w:cs="Arial"/>
                <w:b/>
                <w:bCs/>
                <w:kern w:val="22"/>
                <w:sz w:val="32"/>
                <w:szCs w:val="32"/>
                <w:lang w:val="es-ES"/>
              </w:rPr>
              <w:t>CBD</w:t>
            </w:r>
          </w:p>
        </w:tc>
      </w:tr>
      <w:tr w:rsidR="00232B6E" w:rsidRPr="005F28D8" w14:paraId="6C6F40A1" w14:textId="77777777" w:rsidTr="001270F6">
        <w:tblPrEx>
          <w:tblBorders>
            <w:bottom w:val="single" w:sz="36" w:space="0" w:color="000000"/>
          </w:tblBorders>
          <w:tblLook w:val="0000" w:firstRow="0" w:lastRow="0" w:firstColumn="0" w:lastColumn="0" w:noHBand="0" w:noVBand="0"/>
        </w:tblPrEx>
        <w:trPr>
          <w:gridAfter w:val="1"/>
          <w:wAfter w:w="37" w:type="dxa"/>
          <w:trHeight w:val="1693"/>
        </w:trPr>
        <w:tc>
          <w:tcPr>
            <w:tcW w:w="6170" w:type="dxa"/>
            <w:gridSpan w:val="3"/>
            <w:tcBorders>
              <w:top w:val="nil"/>
              <w:bottom w:val="single" w:sz="36" w:space="0" w:color="000000"/>
            </w:tcBorders>
          </w:tcPr>
          <w:p w14:paraId="3FF1C20B" w14:textId="77777777" w:rsidR="006B6C2C" w:rsidRPr="005F28D8" w:rsidRDefault="006B6C2C">
            <w:pPr>
              <w:suppressLineNumbers/>
              <w:suppressAutoHyphens/>
              <w:rPr>
                <w:rFonts w:ascii="Univers" w:hAnsi="Univers" w:cs="Univers"/>
                <w:snapToGrid/>
                <w:kern w:val="22"/>
                <w:sz w:val="32"/>
                <w:szCs w:val="32"/>
                <w:lang w:val="es-ES"/>
              </w:rPr>
            </w:pPr>
          </w:p>
          <w:p w14:paraId="33B69B88" w14:textId="64482CF6" w:rsidR="00232B6E" w:rsidRPr="005F28D8" w:rsidRDefault="00251427">
            <w:pPr>
              <w:suppressLineNumbers/>
              <w:suppressAutoHyphens/>
              <w:rPr>
                <w:rFonts w:ascii="Univers" w:hAnsi="Univers" w:cs="Univers"/>
                <w:kern w:val="22"/>
                <w:sz w:val="32"/>
                <w:szCs w:val="32"/>
                <w:lang w:val="es-ES"/>
              </w:rPr>
            </w:pPr>
            <w:r w:rsidRPr="005F28D8">
              <w:rPr>
                <w:rFonts w:ascii="Univers" w:hAnsi="Univers" w:cs="Univers"/>
                <w:noProof/>
                <w:snapToGrid/>
                <w:kern w:val="22"/>
                <w:sz w:val="32"/>
                <w:szCs w:val="32"/>
                <w:lang w:val="en-CA" w:eastAsia="en-CA"/>
              </w:rPr>
              <w:drawing>
                <wp:inline distT="0" distB="0" distL="0" distR="0" wp14:anchorId="48544F4E" wp14:editId="65734CFC">
                  <wp:extent cx="2904490" cy="1057910"/>
                  <wp:effectExtent l="19050" t="0" r="0" b="0"/>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srcRect/>
                          <a:stretch>
                            <a:fillRect/>
                          </a:stretch>
                        </pic:blipFill>
                        <pic:spPr bwMode="auto">
                          <a:xfrm>
                            <a:off x="0" y="0"/>
                            <a:ext cx="2904490" cy="1057910"/>
                          </a:xfrm>
                          <a:prstGeom prst="rect">
                            <a:avLst/>
                          </a:prstGeom>
                          <a:noFill/>
                          <a:ln w="9525">
                            <a:noFill/>
                            <a:miter lim="800000"/>
                            <a:headEnd/>
                            <a:tailEnd/>
                          </a:ln>
                        </pic:spPr>
                      </pic:pic>
                    </a:graphicData>
                  </a:graphic>
                </wp:inline>
              </w:drawing>
            </w:r>
          </w:p>
        </w:tc>
        <w:tc>
          <w:tcPr>
            <w:tcW w:w="1091" w:type="dxa"/>
            <w:tcBorders>
              <w:top w:val="nil"/>
              <w:bottom w:val="single" w:sz="36" w:space="0" w:color="000000"/>
            </w:tcBorders>
          </w:tcPr>
          <w:p w14:paraId="7F797F3A" w14:textId="77777777" w:rsidR="00232B6E" w:rsidRPr="005F28D8" w:rsidRDefault="00232B6E">
            <w:pPr>
              <w:pStyle w:val="Header"/>
              <w:suppressLineNumbers/>
              <w:tabs>
                <w:tab w:val="clear" w:pos="4320"/>
                <w:tab w:val="clear" w:pos="8640"/>
              </w:tabs>
              <w:suppressAutoHyphens/>
              <w:rPr>
                <w:kern w:val="22"/>
                <w:lang w:val="es-ES"/>
              </w:rPr>
            </w:pPr>
          </w:p>
        </w:tc>
        <w:tc>
          <w:tcPr>
            <w:tcW w:w="2770" w:type="dxa"/>
            <w:tcBorders>
              <w:top w:val="nil"/>
              <w:bottom w:val="single" w:sz="36" w:space="0" w:color="000000"/>
            </w:tcBorders>
          </w:tcPr>
          <w:p w14:paraId="7312D791" w14:textId="77777777" w:rsidR="00232B6E" w:rsidRPr="005F28D8" w:rsidRDefault="00232B6E">
            <w:pPr>
              <w:suppressLineNumbers/>
              <w:suppressAutoHyphens/>
              <w:spacing w:before="120"/>
              <w:ind w:left="62"/>
              <w:jc w:val="left"/>
              <w:rPr>
                <w:kern w:val="22"/>
                <w:lang w:val="es-ES"/>
              </w:rPr>
            </w:pPr>
            <w:r w:rsidRPr="005F28D8">
              <w:rPr>
                <w:kern w:val="22"/>
                <w:lang w:val="es-ES"/>
              </w:rPr>
              <w:t>Distr.</w:t>
            </w:r>
          </w:p>
          <w:p w14:paraId="34E4CD7D" w14:textId="77777777" w:rsidR="00232B6E" w:rsidRPr="005F28D8" w:rsidRDefault="00232B6E">
            <w:pPr>
              <w:suppressLineNumbers/>
              <w:suppressAutoHyphens/>
              <w:ind w:left="62"/>
              <w:jc w:val="left"/>
              <w:rPr>
                <w:kern w:val="22"/>
                <w:lang w:val="es-ES"/>
              </w:rPr>
            </w:pPr>
            <w:r w:rsidRPr="005F28D8">
              <w:rPr>
                <w:kern w:val="22"/>
                <w:lang w:val="es-ES"/>
              </w:rPr>
              <w:t>GENERAL</w:t>
            </w:r>
          </w:p>
          <w:p w14:paraId="48ABF8F8" w14:textId="77777777" w:rsidR="00232B6E" w:rsidRPr="005F28D8" w:rsidRDefault="00232B6E">
            <w:pPr>
              <w:suppressLineNumbers/>
              <w:suppressAutoHyphens/>
              <w:ind w:left="62"/>
              <w:jc w:val="left"/>
              <w:rPr>
                <w:kern w:val="22"/>
                <w:lang w:val="es-ES"/>
              </w:rPr>
            </w:pPr>
          </w:p>
          <w:p w14:paraId="087B23A7" w14:textId="77777777" w:rsidR="00232B6E" w:rsidRPr="005F28D8" w:rsidRDefault="00232B6E">
            <w:pPr>
              <w:suppressLineNumbers/>
              <w:suppressAutoHyphens/>
              <w:ind w:left="62"/>
              <w:jc w:val="left"/>
              <w:rPr>
                <w:kern w:val="22"/>
                <w:lang w:val="es-ES"/>
              </w:rPr>
            </w:pPr>
            <w:r w:rsidRPr="005F28D8">
              <w:rPr>
                <w:kern w:val="22"/>
                <w:lang w:val="es-ES"/>
              </w:rPr>
              <w:t>CBD/WG2020/3/1/Add.3</w:t>
            </w:r>
          </w:p>
          <w:p w14:paraId="7713842C" w14:textId="5BF67949" w:rsidR="00232B6E" w:rsidRPr="005F28D8" w:rsidRDefault="00F25F3C">
            <w:pPr>
              <w:suppressLineNumbers/>
              <w:suppressAutoHyphens/>
              <w:ind w:left="62"/>
              <w:jc w:val="left"/>
              <w:rPr>
                <w:kern w:val="22"/>
                <w:lang w:val="es-ES"/>
              </w:rPr>
            </w:pPr>
            <w:r w:rsidRPr="005F28D8">
              <w:rPr>
                <w:kern w:val="22"/>
                <w:lang w:val="es-ES"/>
              </w:rPr>
              <w:t>26 de enero de 2022</w:t>
            </w:r>
            <w:r w:rsidRPr="005F28D8">
              <w:rPr>
                <w:rStyle w:val="FootnoteReference"/>
                <w:kern w:val="22"/>
                <w:szCs w:val="22"/>
                <w:u w:val="none"/>
                <w:lang w:val="es-ES"/>
              </w:rPr>
              <w:footnoteReference w:customMarkFollows="1" w:id="2"/>
              <w:t>*</w:t>
            </w:r>
          </w:p>
          <w:p w14:paraId="42C28944" w14:textId="77777777" w:rsidR="00232B6E" w:rsidRPr="005F28D8" w:rsidRDefault="00232B6E">
            <w:pPr>
              <w:suppressLineNumbers/>
              <w:suppressAutoHyphens/>
              <w:ind w:left="62"/>
              <w:jc w:val="left"/>
              <w:rPr>
                <w:kern w:val="22"/>
                <w:lang w:val="es-ES"/>
              </w:rPr>
            </w:pPr>
          </w:p>
          <w:p w14:paraId="3C18C427" w14:textId="77777777" w:rsidR="00232B6E" w:rsidRPr="005F28D8" w:rsidRDefault="00232B6E">
            <w:pPr>
              <w:suppressLineNumbers/>
              <w:suppressAutoHyphens/>
              <w:ind w:left="62"/>
              <w:jc w:val="left"/>
              <w:rPr>
                <w:kern w:val="22"/>
                <w:lang w:val="es-ES"/>
              </w:rPr>
            </w:pPr>
            <w:r w:rsidRPr="005F28D8">
              <w:rPr>
                <w:kern w:val="22"/>
                <w:lang w:val="es-ES"/>
              </w:rPr>
              <w:t>ESPAÑOL</w:t>
            </w:r>
          </w:p>
          <w:p w14:paraId="1D29ECD4" w14:textId="77777777" w:rsidR="00232B6E" w:rsidRPr="005F28D8" w:rsidRDefault="00232B6E">
            <w:pPr>
              <w:suppressLineNumbers/>
              <w:suppressAutoHyphens/>
              <w:ind w:left="62"/>
              <w:jc w:val="left"/>
              <w:rPr>
                <w:kern w:val="22"/>
                <w:u w:val="single"/>
                <w:lang w:val="es-ES"/>
              </w:rPr>
            </w:pPr>
            <w:r w:rsidRPr="005F28D8">
              <w:rPr>
                <w:kern w:val="22"/>
                <w:lang w:val="es-ES"/>
              </w:rPr>
              <w:t>ORIGINAL: INGLÉS</w:t>
            </w:r>
          </w:p>
        </w:tc>
      </w:tr>
    </w:tbl>
    <w:p w14:paraId="030F4280" w14:textId="77777777" w:rsidR="00232B6E" w:rsidRPr="005F28D8" w:rsidRDefault="00232B6E">
      <w:pPr>
        <w:pStyle w:val="meetingname"/>
        <w:suppressLineNumbers/>
        <w:suppressAutoHyphens/>
        <w:ind w:right="5070"/>
        <w:rPr>
          <w:rFonts w:eastAsia="Times New Roman"/>
          <w:kern w:val="22"/>
          <w:lang w:val="es-ES"/>
        </w:rPr>
      </w:pPr>
      <w:r w:rsidRPr="005F28D8">
        <w:rPr>
          <w:rFonts w:eastAsia="Times New Roman"/>
          <w:kern w:val="22"/>
          <w:lang w:val="es-ES"/>
        </w:rPr>
        <w:t>GRUPO DE TRABAJO DE COMPOSICIÓN ABIERTA SOBRE EL MARCO MUNDIAL DE LA DIVERSIDAD BIOLÓGICA POSTERIOR A 2020</w:t>
      </w:r>
    </w:p>
    <w:p w14:paraId="7B76CC16" w14:textId="77777777" w:rsidR="00232B6E" w:rsidRPr="005F28D8" w:rsidRDefault="00232B6E">
      <w:pPr>
        <w:suppressLineNumbers/>
        <w:suppressAutoHyphens/>
        <w:rPr>
          <w:kern w:val="22"/>
          <w:lang w:val="es-ES"/>
        </w:rPr>
      </w:pPr>
      <w:r w:rsidRPr="005F28D8">
        <w:rPr>
          <w:kern w:val="22"/>
          <w:lang w:val="es-ES"/>
        </w:rPr>
        <w:t>Tercera reunión (continuación)</w:t>
      </w:r>
    </w:p>
    <w:p w14:paraId="178072EA" w14:textId="51BF14D1" w:rsidR="00232B6E" w:rsidRPr="005F28D8" w:rsidRDefault="00232B6E">
      <w:pPr>
        <w:suppressLineNumbers/>
        <w:suppressAutoHyphens/>
        <w:rPr>
          <w:kern w:val="22"/>
          <w:lang w:val="es-ES"/>
        </w:rPr>
      </w:pPr>
      <w:r w:rsidRPr="005F28D8">
        <w:rPr>
          <w:kern w:val="22"/>
          <w:lang w:val="es-ES"/>
        </w:rPr>
        <w:t xml:space="preserve">Ginebra (Suiza), </w:t>
      </w:r>
      <w:r w:rsidR="00F25F3C" w:rsidRPr="005F28D8">
        <w:rPr>
          <w:kern w:val="22"/>
          <w:lang w:val="es-ES"/>
        </w:rPr>
        <w:t>14 - 29</w:t>
      </w:r>
      <w:r w:rsidRPr="005F28D8">
        <w:rPr>
          <w:kern w:val="22"/>
          <w:lang w:val="es-ES"/>
        </w:rPr>
        <w:t xml:space="preserve"> de </w:t>
      </w:r>
      <w:r w:rsidR="00F25F3C" w:rsidRPr="005F28D8">
        <w:rPr>
          <w:kern w:val="22"/>
          <w:lang w:val="es-ES"/>
        </w:rPr>
        <w:t>marzo</w:t>
      </w:r>
      <w:r w:rsidRPr="005F28D8">
        <w:rPr>
          <w:kern w:val="22"/>
          <w:lang w:val="es-ES"/>
        </w:rPr>
        <w:t xml:space="preserve"> de 2022</w:t>
      </w:r>
    </w:p>
    <w:p w14:paraId="35C53C6C" w14:textId="77777777" w:rsidR="00232B6E" w:rsidRPr="005F28D8" w:rsidRDefault="00232B6E">
      <w:pPr>
        <w:pStyle w:val="Heading1"/>
        <w:keepNext w:val="0"/>
        <w:suppressLineNumbers/>
        <w:tabs>
          <w:tab w:val="clear" w:pos="720"/>
        </w:tabs>
        <w:suppressAutoHyphens/>
        <w:rPr>
          <w:rFonts w:ascii="Times New Roman Bold" w:hAnsi="Times New Roman Bold" w:cs="Times New Roman Bold"/>
          <w:kern w:val="22"/>
          <w:lang w:val="es-ES"/>
        </w:rPr>
      </w:pPr>
      <w:bookmarkStart w:id="0" w:name="_Ref79781138"/>
      <w:r w:rsidRPr="005F28D8">
        <w:rPr>
          <w:rFonts w:ascii="Times New Roman Bold" w:hAnsi="Times New Roman Bold" w:cs="Times New Roman Bold"/>
          <w:kern w:val="22"/>
          <w:lang w:val="es-ES"/>
        </w:rPr>
        <w:t>PROGRAMA Provisional con anotaciones COMPLEMENTARIAS</w:t>
      </w:r>
    </w:p>
    <w:bookmarkEnd w:id="0"/>
    <w:p w14:paraId="6AABC4A9" w14:textId="20A33053" w:rsidR="00232B6E" w:rsidRPr="005F28D8" w:rsidRDefault="00232B6E">
      <w:pPr>
        <w:pStyle w:val="Para1"/>
        <w:tabs>
          <w:tab w:val="clear" w:pos="360"/>
        </w:tabs>
        <w:rPr>
          <w:lang w:val="es-ES"/>
        </w:rPr>
      </w:pPr>
      <w:r w:rsidRPr="005F28D8">
        <w:rPr>
          <w:kern w:val="22"/>
          <w:lang w:val="es-ES"/>
        </w:rPr>
        <w:t>La primera parte de la tercera reunión del Grupo de Trabajo de Composición Abierta sobre el Marco Mundial de la Diversidad Biológica posterior a 2020 se celebró en modalidad virtual del 23 de agosto al 3 de septiembre de 2021. En vista de las circunstancias extraordinarias reinantes debido a la persistente pandemia de COVID-19 y las complejidades que conllevaba celebrar la reunión en un ambiente virtual, se acordó postergar la finalización de los trabajos y la adopción de las recomendaciones del Grupo de Trabajo hasta la continuación de la reunión del Grupo de Trabajo, cuya celebración estaba prevista en modalidad presencial, como se indica en el informe de la primera parte de la reunión (CBD/WG2020/3/5). Por consiguiente, está programado que la continuación de la reunión en modalidad presencial se celebrará en forma conjunta y concurrente con las sesiones presenciales de la 24ª reunión del Órgano Subsidiario de Asesoramiento Científico, Técnico y Tecnológico (sesiones reanudadas) y la 3ª reunión del Órgano Subsidiario sobre la Aplicación (sesiones reanudadas) en Ginebra (Suiza)</w:t>
      </w:r>
      <w:r w:rsidR="00EC34B0" w:rsidRPr="005F28D8">
        <w:rPr>
          <w:kern w:val="22"/>
          <w:lang w:val="es-ES"/>
        </w:rPr>
        <w:t xml:space="preserve"> del 14 al 29 de marzo de 2022, </w:t>
      </w:r>
      <w:r w:rsidR="00E709AC" w:rsidRPr="005F28D8">
        <w:rPr>
          <w:kern w:val="22"/>
          <w:lang w:val="es-ES"/>
        </w:rPr>
        <w:t>pospuestas con respecto a</w:t>
      </w:r>
      <w:r w:rsidR="00F25F3C" w:rsidRPr="005F28D8">
        <w:rPr>
          <w:kern w:val="22"/>
          <w:lang w:val="es-ES"/>
        </w:rPr>
        <w:t xml:space="preserve"> las fechas originales en enero de 20</w:t>
      </w:r>
      <w:r w:rsidR="00E709AC" w:rsidRPr="005F28D8">
        <w:rPr>
          <w:kern w:val="22"/>
          <w:lang w:val="es-ES"/>
        </w:rPr>
        <w:t>22</w:t>
      </w:r>
      <w:r w:rsidRPr="005F28D8">
        <w:rPr>
          <w:kern w:val="22"/>
          <w:lang w:val="es-ES"/>
        </w:rPr>
        <w:t>.</w:t>
      </w:r>
      <w:r w:rsidR="00F25F3C" w:rsidRPr="005F28D8">
        <w:rPr>
          <w:kern w:val="22"/>
          <w:lang w:val="es-ES"/>
        </w:rPr>
        <w:t xml:space="preserve"> Tengan en cuenta que el registro </w:t>
      </w:r>
      <w:r w:rsidR="00F25F3C" w:rsidRPr="00AE10A1">
        <w:rPr>
          <w:i/>
          <w:iCs/>
          <w:kern w:val="22"/>
          <w:lang w:val="es-ES"/>
        </w:rPr>
        <w:t>in situ</w:t>
      </w:r>
      <w:r w:rsidR="00F25F3C" w:rsidRPr="005F28D8">
        <w:rPr>
          <w:kern w:val="22"/>
          <w:lang w:val="es-ES"/>
        </w:rPr>
        <w:t xml:space="preserve"> y las </w:t>
      </w:r>
      <w:r w:rsidR="00EC34B0" w:rsidRPr="005F28D8">
        <w:rPr>
          <w:kern w:val="22"/>
          <w:lang w:val="es-ES"/>
        </w:rPr>
        <w:t>reuniones preparatorias regionales tendrán lugar el 13 de marzo, mientras que las sesiones plenarias de apertura de los respectivos órganos se celebrarán el 14 de marzo.</w:t>
      </w:r>
    </w:p>
    <w:p w14:paraId="5AA487E5" w14:textId="43077924" w:rsidR="00232B6E" w:rsidRPr="005F28D8" w:rsidRDefault="00232B6E">
      <w:pPr>
        <w:pStyle w:val="Para1"/>
        <w:tabs>
          <w:tab w:val="clear" w:pos="360"/>
        </w:tabs>
        <w:rPr>
          <w:kern w:val="22"/>
          <w:lang w:val="es-ES"/>
        </w:rPr>
      </w:pPr>
      <w:r w:rsidRPr="005F28D8">
        <w:rPr>
          <w:kern w:val="22"/>
          <w:lang w:val="es-ES"/>
        </w:rPr>
        <w:t xml:space="preserve">El presente documento complementa al programa provisional y las anotaciones al programa provisional que se adoptaron en la primera parte de la tercera reunión del Grupo de Trabajo (CBD/WG2020/3/1 y Add.1), con actualizaciones de estos a la luz del trabajo realizado en la primera parte de la reunión (véase el documento </w:t>
      </w:r>
      <w:hyperlink r:id="rId10" w:history="1">
        <w:r w:rsidRPr="005F28D8">
          <w:rPr>
            <w:rStyle w:val="Hyperlink"/>
            <w:lang w:val="es-ES"/>
          </w:rPr>
          <w:t>CBD/</w:t>
        </w:r>
        <w:r w:rsidRPr="005F28D8">
          <w:rPr>
            <w:rStyle w:val="Hyperlink"/>
            <w:kern w:val="22"/>
            <w:lang w:val="es-ES"/>
          </w:rPr>
          <w:t>WG2020</w:t>
        </w:r>
        <w:r w:rsidRPr="005F28D8">
          <w:rPr>
            <w:rStyle w:val="Hyperlink"/>
            <w:lang w:val="es-ES"/>
          </w:rPr>
          <w:t>/3/</w:t>
        </w:r>
        <w:r w:rsidRPr="005F28D8">
          <w:rPr>
            <w:rStyle w:val="Hyperlink"/>
            <w:kern w:val="22"/>
            <w:lang w:val="es-ES"/>
          </w:rPr>
          <w:t>5</w:t>
        </w:r>
      </w:hyperlink>
      <w:r w:rsidRPr="005F28D8">
        <w:rPr>
          <w:kern w:val="22"/>
          <w:lang w:val="es-ES"/>
        </w:rPr>
        <w:t>), así como los trabajos entre períodos de sesiones que se hubieran realizado desde la primera parte de la reunión.</w:t>
      </w:r>
    </w:p>
    <w:p w14:paraId="74FE49BC" w14:textId="1D02EB62" w:rsidR="00232B6E" w:rsidRPr="005F28D8" w:rsidRDefault="00232B6E">
      <w:pPr>
        <w:pStyle w:val="Para1"/>
        <w:tabs>
          <w:tab w:val="clear" w:pos="360"/>
        </w:tabs>
        <w:rPr>
          <w:kern w:val="22"/>
          <w:lang w:val="es-ES"/>
        </w:rPr>
      </w:pPr>
      <w:r w:rsidRPr="005F28D8">
        <w:rPr>
          <w:kern w:val="22"/>
          <w:lang w:val="es-ES"/>
        </w:rPr>
        <w:t>La propuesta de organización de los trabajos para la continuación de la reunión se expone en la nota con un posible esquema para la reunión correspondiente a las sesiones reanudadas concurrentes de la 3ª reunión del Órgano Subsidiario sobre la Aplicación, la 24ª reunión del Órgano Subsidiario de Asesoramiento Científico, Técnico y Tecnológico y la 3ª reunión del Grupo de Trabajo sobre el Marco Mundial de la Diversidad Biológico posterior a 2020 (CBD/WG2020/3/1/Add.2/Rev.</w:t>
      </w:r>
      <w:r w:rsidR="00E709AC" w:rsidRPr="005F28D8">
        <w:rPr>
          <w:kern w:val="22"/>
          <w:lang w:val="es-ES"/>
        </w:rPr>
        <w:t>4</w:t>
      </w:r>
      <w:r w:rsidRPr="005F28D8">
        <w:rPr>
          <w:kern w:val="22"/>
          <w:lang w:val="es-ES"/>
        </w:rPr>
        <w:t>).</w:t>
      </w:r>
    </w:p>
    <w:p w14:paraId="5A5FA090" w14:textId="77777777" w:rsidR="00232B6E" w:rsidRPr="005F28D8" w:rsidRDefault="00232B6E">
      <w:pPr>
        <w:pStyle w:val="Para1"/>
        <w:tabs>
          <w:tab w:val="clear" w:pos="360"/>
        </w:tabs>
        <w:rPr>
          <w:kern w:val="22"/>
          <w:lang w:val="es-ES"/>
        </w:rPr>
      </w:pPr>
      <w:r w:rsidRPr="005F28D8">
        <w:rPr>
          <w:kern w:val="22"/>
          <w:lang w:val="es-ES"/>
        </w:rPr>
        <w:t>El informe de la primera parte de la reunión del Grupo de Trabajo, celebrada del 23 de agosto al 3 de septiembre de 2021, se pondrá a consideración del Grupo de Trabajo en las sesiones reanudadas de la reunión.</w:t>
      </w:r>
    </w:p>
    <w:p w14:paraId="219FAA7A" w14:textId="77777777" w:rsidR="00232B6E" w:rsidRPr="005F28D8" w:rsidRDefault="00232B6E">
      <w:pPr>
        <w:pStyle w:val="Heading1"/>
        <w:suppressLineNumbers/>
        <w:tabs>
          <w:tab w:val="clear" w:pos="720"/>
          <w:tab w:val="left" w:pos="993"/>
        </w:tabs>
        <w:suppressAutoHyphens/>
        <w:spacing w:before="120"/>
        <w:rPr>
          <w:rFonts w:ascii="Times New Roman Bold" w:hAnsi="Times New Roman Bold" w:cs="Times New Roman Bold"/>
          <w:caps w:val="0"/>
          <w:lang w:val="es-ES"/>
        </w:rPr>
      </w:pPr>
      <w:r w:rsidRPr="005F28D8">
        <w:rPr>
          <w:rFonts w:ascii="Times New Roman Bold" w:hAnsi="Times New Roman Bold" w:cs="Times New Roman Bold"/>
          <w:caps w:val="0"/>
          <w:kern w:val="22"/>
          <w:lang w:val="es-ES"/>
        </w:rPr>
        <w:lastRenderedPageBreak/>
        <w:t>TEMA 1.</w:t>
      </w:r>
      <w:r w:rsidRPr="005F28D8">
        <w:rPr>
          <w:rFonts w:ascii="Times New Roman Bold" w:hAnsi="Times New Roman Bold" w:cs="Times New Roman Bold"/>
          <w:caps w:val="0"/>
          <w:kern w:val="22"/>
          <w:lang w:val="es-ES"/>
        </w:rPr>
        <w:tab/>
        <w:t>APERTURA DE LA REUNIÓN</w:t>
      </w:r>
    </w:p>
    <w:p w14:paraId="055BCEF5" w14:textId="3DE3FB65" w:rsidR="00232B6E" w:rsidRPr="005F28D8" w:rsidRDefault="00232B6E">
      <w:pPr>
        <w:pStyle w:val="Para1"/>
        <w:tabs>
          <w:tab w:val="clear" w:pos="360"/>
        </w:tabs>
        <w:rPr>
          <w:kern w:val="22"/>
          <w:lang w:val="es-ES"/>
        </w:rPr>
      </w:pPr>
      <w:r w:rsidRPr="005F28D8">
        <w:rPr>
          <w:kern w:val="22"/>
          <w:lang w:val="es-ES"/>
        </w:rPr>
        <w:t xml:space="preserve">El </w:t>
      </w:r>
      <w:r w:rsidR="00E709AC" w:rsidRPr="005F28D8">
        <w:rPr>
          <w:kern w:val="22"/>
          <w:lang w:val="es-ES"/>
        </w:rPr>
        <w:t>lunes</w:t>
      </w:r>
      <w:r w:rsidR="00CA7CCF">
        <w:rPr>
          <w:kern w:val="22"/>
          <w:lang w:val="es-ES"/>
        </w:rPr>
        <w:t>,</w:t>
      </w:r>
      <w:r w:rsidRPr="005F28D8">
        <w:rPr>
          <w:kern w:val="22"/>
          <w:lang w:val="es-ES"/>
        </w:rPr>
        <w:t xml:space="preserve"> 1</w:t>
      </w:r>
      <w:r w:rsidR="00E709AC" w:rsidRPr="005F28D8">
        <w:rPr>
          <w:kern w:val="22"/>
          <w:lang w:val="es-ES"/>
        </w:rPr>
        <w:t>4 de marzo</w:t>
      </w:r>
      <w:r w:rsidRPr="005F28D8">
        <w:rPr>
          <w:kern w:val="22"/>
          <w:lang w:val="es-ES"/>
        </w:rPr>
        <w:t xml:space="preserve"> de 2022</w:t>
      </w:r>
      <w:r w:rsidR="00CA7CCF">
        <w:rPr>
          <w:kern w:val="22"/>
          <w:lang w:val="es-ES"/>
        </w:rPr>
        <w:t>,</w:t>
      </w:r>
      <w:r w:rsidRPr="005F28D8">
        <w:rPr>
          <w:kern w:val="22"/>
          <w:lang w:val="es-ES"/>
        </w:rPr>
        <w:t xml:space="preserve"> a las 1</w:t>
      </w:r>
      <w:r w:rsidR="0024715E" w:rsidRPr="005F28D8">
        <w:rPr>
          <w:kern w:val="22"/>
          <w:lang w:val="es-ES"/>
        </w:rPr>
        <w:t>0</w:t>
      </w:r>
      <w:r w:rsidRPr="005F28D8">
        <w:rPr>
          <w:kern w:val="22"/>
          <w:lang w:val="es-ES"/>
        </w:rPr>
        <w:t>.00</w:t>
      </w:r>
      <w:r w:rsidR="003963AD" w:rsidRPr="005F28D8">
        <w:rPr>
          <w:kern w:val="22"/>
          <w:lang w:val="es-ES"/>
        </w:rPr>
        <w:t> </w:t>
      </w:r>
      <w:r w:rsidRPr="005F28D8">
        <w:rPr>
          <w:kern w:val="22"/>
          <w:lang w:val="es-ES"/>
        </w:rPr>
        <w:t>horas se celebrará una apertura conjunta de las sesiones reanudadas de la 3ª reunión del Órgano Subsidiario sobre la Aplicación, la 24ª reunión del Órgano Subsidiario de Asesoramiento Científico, Técnico y Tecnológico y la 3ª reunión del Grupo de Trabajo sobre el Marco Mundial de la Diversidad Biológica posterior a 2020, en la que se pronunciarán declaraciones de apertura a cargo de los Presidentes y Copresidentes de los respectivos órganos, así como de la Presidencia de la Conferencia de las Partes y de la Secretaria Ejecutiva.</w:t>
      </w:r>
    </w:p>
    <w:p w14:paraId="2E1F4F2B" w14:textId="77777777" w:rsidR="00232B6E" w:rsidRPr="005F28D8" w:rsidRDefault="00232B6E">
      <w:pPr>
        <w:pStyle w:val="Heading1"/>
        <w:suppressLineNumbers/>
        <w:tabs>
          <w:tab w:val="clear" w:pos="720"/>
          <w:tab w:val="left" w:pos="993"/>
        </w:tabs>
        <w:suppressAutoHyphens/>
        <w:spacing w:before="120"/>
        <w:rPr>
          <w:caps w:val="0"/>
          <w:lang w:val="es-ES"/>
        </w:rPr>
      </w:pPr>
      <w:r w:rsidRPr="005F28D8">
        <w:rPr>
          <w:caps w:val="0"/>
          <w:kern w:val="22"/>
          <w:lang w:val="es-ES"/>
        </w:rPr>
        <w:t>TEMA 2.</w:t>
      </w:r>
      <w:r w:rsidRPr="005F28D8">
        <w:rPr>
          <w:caps w:val="0"/>
          <w:kern w:val="22"/>
          <w:lang w:val="es-ES"/>
        </w:rPr>
        <w:tab/>
        <w:t>ADOPCIÓN DEL PROGRAMA REVISADO Y ORGANIZACIÓN DE LOS TRABAJOS</w:t>
      </w:r>
    </w:p>
    <w:p w14:paraId="022CE703" w14:textId="77777777" w:rsidR="00232B6E" w:rsidRPr="005F28D8" w:rsidRDefault="00232B6E">
      <w:pPr>
        <w:pStyle w:val="Para1"/>
        <w:tabs>
          <w:tab w:val="clear" w:pos="360"/>
        </w:tabs>
        <w:rPr>
          <w:kern w:val="22"/>
          <w:lang w:val="es-ES"/>
        </w:rPr>
      </w:pPr>
      <w:r w:rsidRPr="005F28D8">
        <w:rPr>
          <w:kern w:val="22"/>
          <w:lang w:val="es-ES"/>
        </w:rPr>
        <w:t>Como se señaló, el programa (CBD/WG2020/3/1) fue adoptado en las sesiones de la primera parte de la tercera reunión del Grupo de Trabajo.</w:t>
      </w:r>
    </w:p>
    <w:p w14:paraId="0FA70F05" w14:textId="133D5E04" w:rsidR="00232B6E" w:rsidRPr="005F28D8" w:rsidRDefault="00232B6E">
      <w:pPr>
        <w:pStyle w:val="Para1"/>
        <w:tabs>
          <w:tab w:val="clear" w:pos="360"/>
        </w:tabs>
        <w:rPr>
          <w:kern w:val="22"/>
          <w:lang w:val="es-ES"/>
        </w:rPr>
      </w:pPr>
      <w:r w:rsidRPr="005F28D8">
        <w:rPr>
          <w:kern w:val="22"/>
          <w:lang w:val="es-ES"/>
        </w:rPr>
        <w:t>Se invitará al Grupo de Trabajo a examinar la organización de los trabajos para la continuación de la reunión a efectos de su adopción (CBD/WG2020/3/1/Add.2/Rev.</w:t>
      </w:r>
      <w:r w:rsidR="00E709AC" w:rsidRPr="005F28D8">
        <w:rPr>
          <w:kern w:val="22"/>
          <w:lang w:val="es-ES"/>
        </w:rPr>
        <w:t>4</w:t>
      </w:r>
      <w:r w:rsidRPr="005F28D8">
        <w:rPr>
          <w:kern w:val="22"/>
          <w:lang w:val="es-ES"/>
        </w:rPr>
        <w:t>).</w:t>
      </w:r>
    </w:p>
    <w:p w14:paraId="16F7FDC0" w14:textId="77777777" w:rsidR="00232B6E" w:rsidRPr="005F28D8" w:rsidRDefault="00232B6E">
      <w:pPr>
        <w:pStyle w:val="Para1"/>
        <w:suppressLineNumbers/>
        <w:tabs>
          <w:tab w:val="clear" w:pos="360"/>
        </w:tabs>
        <w:suppressAutoHyphens/>
        <w:rPr>
          <w:kern w:val="22"/>
          <w:lang w:val="es-ES"/>
        </w:rPr>
      </w:pPr>
      <w:r w:rsidRPr="005F28D8">
        <w:rPr>
          <w:kern w:val="22"/>
          <w:lang w:val="es-ES"/>
        </w:rPr>
        <w:t>En el anexo se brinda una lista actualizada de documentos para la tercera reunión del Grupo de Trabajo.</w:t>
      </w:r>
    </w:p>
    <w:p w14:paraId="42CE6B71" w14:textId="77777777" w:rsidR="00232B6E" w:rsidRPr="005F28D8" w:rsidRDefault="00232B6E">
      <w:pPr>
        <w:pStyle w:val="Heading1longmultiline"/>
        <w:suppressLineNumbers/>
        <w:tabs>
          <w:tab w:val="clear" w:pos="720"/>
          <w:tab w:val="left" w:pos="993"/>
        </w:tabs>
        <w:suppressAutoHyphens/>
        <w:spacing w:before="120"/>
        <w:ind w:left="0" w:firstLine="0"/>
        <w:jc w:val="center"/>
        <w:rPr>
          <w:lang w:val="es-ES"/>
        </w:rPr>
      </w:pPr>
      <w:r w:rsidRPr="005F28D8">
        <w:rPr>
          <w:kern w:val="22"/>
          <w:lang w:val="es-ES"/>
        </w:rPr>
        <w:t>Tema 3.</w:t>
      </w:r>
      <w:r w:rsidRPr="005F28D8">
        <w:rPr>
          <w:kern w:val="22"/>
          <w:lang w:val="es-ES"/>
        </w:rPr>
        <w:tab/>
        <w:t>Progresos realizados desde la SeGUNDa reunión del Grupo de Trabajo</w:t>
      </w:r>
    </w:p>
    <w:p w14:paraId="03FCACD7" w14:textId="77777777" w:rsidR="00232B6E" w:rsidRPr="005F28D8" w:rsidRDefault="00232B6E">
      <w:pPr>
        <w:pStyle w:val="Para1"/>
        <w:suppressLineNumbers/>
        <w:tabs>
          <w:tab w:val="clear" w:pos="360"/>
          <w:tab w:val="num" w:pos="720"/>
        </w:tabs>
        <w:suppressAutoHyphens/>
        <w:rPr>
          <w:lang w:val="es-ES"/>
        </w:rPr>
      </w:pPr>
      <w:r w:rsidRPr="005F28D8">
        <w:rPr>
          <w:kern w:val="22"/>
          <w:lang w:val="es-ES"/>
        </w:rPr>
        <w:t>El Grupo de Trabajo trató el tema 3 del programa en la primera parte de su tercera reunión, comenzando en la sesión plenaria del 23 de agosto de 2021. El Grupo de Trabajo tomó nota de los resultados de las consultas realizadas y otras contribuciones recibidas en relación con la preparación del marco mundial de la diversidad biológica posterior a 2020 desde la segunda reunión del Grupo de Trabajo, que figuraban en una nota de la Secretaria Ejecutiva (CBD/WG2020/3/2).</w:t>
      </w:r>
    </w:p>
    <w:p w14:paraId="0F7F5EF8" w14:textId="77777777" w:rsidR="00232B6E" w:rsidRPr="005F28D8" w:rsidRDefault="00232B6E">
      <w:pPr>
        <w:pStyle w:val="Para1"/>
        <w:suppressLineNumbers/>
        <w:tabs>
          <w:tab w:val="clear" w:pos="360"/>
          <w:tab w:val="num" w:pos="720"/>
        </w:tabs>
        <w:suppressAutoHyphens/>
        <w:rPr>
          <w:kern w:val="22"/>
          <w:lang w:val="es-ES"/>
        </w:rPr>
      </w:pPr>
      <w:r w:rsidRPr="005F28D8">
        <w:rPr>
          <w:kern w:val="22"/>
          <w:lang w:val="es-ES"/>
        </w:rPr>
        <w:t>Los Copresidentes y la Secretaria Ejecutiva brindarán una actualización sobre las actividades realizadas desde la primera parte de la reunión.</w:t>
      </w:r>
    </w:p>
    <w:p w14:paraId="246AFFAD" w14:textId="77777777" w:rsidR="00232B6E" w:rsidRPr="005F28D8" w:rsidRDefault="00232B6E">
      <w:pPr>
        <w:pStyle w:val="Heading1longmultiline"/>
        <w:suppressLineNumbers/>
        <w:tabs>
          <w:tab w:val="clear" w:pos="720"/>
          <w:tab w:val="left" w:pos="993"/>
        </w:tabs>
        <w:suppressAutoHyphens/>
        <w:spacing w:before="120"/>
        <w:ind w:left="0" w:firstLine="0"/>
        <w:jc w:val="center"/>
        <w:rPr>
          <w:caps w:val="0"/>
          <w:lang w:val="es-ES"/>
        </w:rPr>
      </w:pPr>
      <w:r w:rsidRPr="005F28D8">
        <w:rPr>
          <w:caps w:val="0"/>
          <w:kern w:val="22"/>
          <w:lang w:val="es-ES"/>
        </w:rPr>
        <w:t>TEMA 4.</w:t>
      </w:r>
      <w:r w:rsidRPr="005F28D8">
        <w:rPr>
          <w:caps w:val="0"/>
          <w:kern w:val="22"/>
          <w:lang w:val="es-ES"/>
        </w:rPr>
        <w:tab/>
        <w:t>MARCO MUNDIAL DE LA DIVERSIDAD BIOLÓGICA POSTERIOR A 2020</w:t>
      </w:r>
    </w:p>
    <w:p w14:paraId="37DF5070" w14:textId="77777777" w:rsidR="00232B6E" w:rsidRPr="005F28D8" w:rsidRDefault="00232B6E">
      <w:pPr>
        <w:pStyle w:val="Para1"/>
        <w:suppressLineNumbers/>
        <w:tabs>
          <w:tab w:val="clear" w:pos="360"/>
        </w:tabs>
        <w:suppressAutoHyphens/>
        <w:rPr>
          <w:kern w:val="22"/>
          <w:lang w:val="es-ES"/>
        </w:rPr>
      </w:pPr>
      <w:r w:rsidRPr="005F28D8">
        <w:rPr>
          <w:kern w:val="22"/>
          <w:lang w:val="es-ES"/>
        </w:rPr>
        <w:t>El Grupo de Trabajo trató el tema 4 del programa en la primera parte de su tercera reunión.</w:t>
      </w:r>
    </w:p>
    <w:p w14:paraId="0D1DA232" w14:textId="77777777" w:rsidR="00232B6E" w:rsidRPr="005F28D8" w:rsidRDefault="00232B6E">
      <w:pPr>
        <w:pStyle w:val="Para1"/>
        <w:suppressLineNumbers/>
        <w:tabs>
          <w:tab w:val="clear" w:pos="360"/>
        </w:tabs>
        <w:suppressAutoHyphens/>
        <w:rPr>
          <w:lang w:val="es-ES"/>
        </w:rPr>
      </w:pPr>
      <w:r w:rsidRPr="005F28D8">
        <w:rPr>
          <w:kern w:val="22"/>
          <w:lang w:val="es-ES"/>
        </w:rPr>
        <w:t>Tras el intercambio de opiniones, el Presidente estableció cuatro grupos de contacto para facilitar la labor. El Grupo de Trabajo decidió agregar los resultados de la labor de cada grupo de contacto, según lo informado por los corresponsables de los grupos, como anexos del informe de la reunión.</w:t>
      </w:r>
    </w:p>
    <w:p w14:paraId="44E412E8" w14:textId="77777777" w:rsidR="00232B6E" w:rsidRPr="005F28D8" w:rsidRDefault="00232B6E">
      <w:pPr>
        <w:pStyle w:val="Para1"/>
        <w:suppressLineNumbers/>
        <w:tabs>
          <w:tab w:val="clear" w:pos="360"/>
        </w:tabs>
        <w:suppressAutoHyphens/>
        <w:rPr>
          <w:lang w:val="es-ES"/>
        </w:rPr>
      </w:pPr>
      <w:r w:rsidRPr="005F28D8">
        <w:rPr>
          <w:kern w:val="22"/>
          <w:lang w:val="es-ES"/>
        </w:rPr>
        <w:t xml:space="preserve">El Grupo de Trabajo examinará este tema sobre la base del primer proyecto del marco mundial de la diversidad biológica posterior a 2020 (CBD/WG2020/3/3) y de las conclusiones de la primera parte de la tercera reunión. Nótese, sin embargo, que el proyecto de elementos de una posible decisión que ponga en marcha el marco mundial de la diversidad biológica posterior 2020, que figura en el apéndice del primer proyecto, fue revisado a fin de contemplar los comentarios formulados durante la primera parte de la tercera reunión del Grupo de Trabajo (véase el texto revisado en el documento </w:t>
      </w:r>
      <w:r w:rsidRPr="005F28D8">
        <w:rPr>
          <w:kern w:val="22"/>
          <w:shd w:val="clear" w:color="auto" w:fill="FFFFFF"/>
          <w:lang w:val="es-ES"/>
        </w:rPr>
        <w:t>CBD/WG2020/3/3/Add.3).</w:t>
      </w:r>
    </w:p>
    <w:p w14:paraId="7CB637B4" w14:textId="77777777" w:rsidR="00232B6E" w:rsidRPr="005F28D8" w:rsidRDefault="00232B6E">
      <w:pPr>
        <w:pStyle w:val="Para1"/>
        <w:suppressLineNumbers/>
        <w:tabs>
          <w:tab w:val="clear" w:pos="360"/>
        </w:tabs>
        <w:suppressAutoHyphens/>
        <w:rPr>
          <w:kern w:val="22"/>
          <w:lang w:val="es-ES"/>
        </w:rPr>
      </w:pPr>
      <w:r w:rsidRPr="005F28D8">
        <w:rPr>
          <w:kern w:val="22"/>
          <w:lang w:val="es-ES"/>
        </w:rPr>
        <w:t>El Grupo de Trabajo tendrá también ante sí:</w:t>
      </w:r>
    </w:p>
    <w:p w14:paraId="7583E408" w14:textId="77777777" w:rsidR="00232B6E" w:rsidRPr="005F28D8" w:rsidRDefault="00232B6E">
      <w:pPr>
        <w:pStyle w:val="Para1"/>
        <w:numPr>
          <w:ilvl w:val="1"/>
          <w:numId w:val="1"/>
        </w:numPr>
        <w:suppressLineNumbers/>
        <w:suppressAutoHyphens/>
        <w:ind w:left="0" w:firstLine="720"/>
        <w:rPr>
          <w:kern w:val="22"/>
          <w:lang w:val="es-ES"/>
        </w:rPr>
      </w:pPr>
      <w:r w:rsidRPr="005F28D8">
        <w:rPr>
          <w:kern w:val="22"/>
          <w:lang w:val="es-ES"/>
        </w:rPr>
        <w:t>Una nota preparada por los Copresidentes, donde exponen sus reflexiones tras la primera parte de la tercera reunión del Grupo de Trabajo (documento CBD/WG2020/3/6);</w:t>
      </w:r>
    </w:p>
    <w:p w14:paraId="5FCFF99F" w14:textId="77777777" w:rsidR="00232B6E" w:rsidRPr="005F28D8" w:rsidRDefault="00232B6E">
      <w:pPr>
        <w:pStyle w:val="Para1"/>
        <w:numPr>
          <w:ilvl w:val="1"/>
          <w:numId w:val="1"/>
        </w:numPr>
        <w:suppressLineNumbers/>
        <w:suppressAutoHyphens/>
        <w:ind w:left="0" w:firstLine="720"/>
        <w:rPr>
          <w:kern w:val="22"/>
          <w:lang w:val="es-ES"/>
        </w:rPr>
      </w:pPr>
      <w:r w:rsidRPr="005F28D8">
        <w:rPr>
          <w:kern w:val="22"/>
          <w:lang w:val="es-ES"/>
        </w:rPr>
        <w:t>Un glosario actualizado en el que se reflejan los comentarios formulados durante la primera parte de la tercera reunión del Grupo de Trabajo (CBD/WG2020/3/3/Add.2/Rev.1);</w:t>
      </w:r>
    </w:p>
    <w:p w14:paraId="48A82632" w14:textId="77777777" w:rsidR="00232B6E" w:rsidRPr="005F28D8" w:rsidRDefault="00232B6E">
      <w:pPr>
        <w:pStyle w:val="Para1"/>
        <w:numPr>
          <w:ilvl w:val="1"/>
          <w:numId w:val="1"/>
        </w:numPr>
        <w:suppressLineNumbers/>
        <w:suppressAutoHyphens/>
        <w:ind w:left="0" w:firstLine="720"/>
        <w:rPr>
          <w:kern w:val="22"/>
          <w:lang w:val="es-ES"/>
        </w:rPr>
      </w:pPr>
      <w:bookmarkStart w:id="1" w:name="_Hlk85790119"/>
      <w:r w:rsidRPr="005F28D8">
        <w:rPr>
          <w:kern w:val="18"/>
          <w:lang w:val="es-ES"/>
        </w:rPr>
        <w:t xml:space="preserve">El informe del </w:t>
      </w:r>
      <w:r w:rsidRPr="005F28D8">
        <w:rPr>
          <w:kern w:val="22"/>
          <w:lang w:val="es-ES"/>
        </w:rPr>
        <w:t xml:space="preserve">Grupo de Trabajo sobre la primera parte de su tercera reunión </w:t>
      </w:r>
      <w:r w:rsidRPr="005F28D8">
        <w:rPr>
          <w:kern w:val="18"/>
          <w:lang w:val="es-ES"/>
        </w:rPr>
        <w:t>(CBD/WG2020/3/5).</w:t>
      </w:r>
    </w:p>
    <w:bookmarkEnd w:id="1"/>
    <w:p w14:paraId="037D448B" w14:textId="50535576" w:rsidR="00232B6E" w:rsidRPr="005F28D8" w:rsidRDefault="00232B6E">
      <w:pPr>
        <w:pStyle w:val="Para1"/>
        <w:tabs>
          <w:tab w:val="clear" w:pos="360"/>
        </w:tabs>
        <w:rPr>
          <w:lang w:val="es-ES"/>
        </w:rPr>
      </w:pPr>
      <w:r w:rsidRPr="005F28D8">
        <w:rPr>
          <w:kern w:val="22"/>
          <w:lang w:val="es-ES"/>
        </w:rPr>
        <w:t>E</w:t>
      </w:r>
      <w:r w:rsidR="00FC2A22" w:rsidRPr="005F28D8">
        <w:rPr>
          <w:kern w:val="22"/>
          <w:lang w:val="es-ES"/>
        </w:rPr>
        <w:t>n él se preveía la reanudación de</w:t>
      </w:r>
      <w:r w:rsidRPr="005F28D8">
        <w:rPr>
          <w:kern w:val="22"/>
          <w:lang w:val="es-ES"/>
        </w:rPr>
        <w:t xml:space="preserve"> </w:t>
      </w:r>
      <w:r w:rsidR="004F022A" w:rsidRPr="005F28D8">
        <w:rPr>
          <w:kern w:val="22"/>
          <w:lang w:val="es-ES"/>
        </w:rPr>
        <w:t xml:space="preserve">los cuatro grupos de contacto </w:t>
      </w:r>
      <w:r w:rsidR="00487AB6" w:rsidRPr="005F28D8">
        <w:rPr>
          <w:kern w:val="22"/>
          <w:lang w:val="es-ES"/>
        </w:rPr>
        <w:t xml:space="preserve">para facilitar la labor </w:t>
      </w:r>
      <w:r w:rsidR="00FC2A22" w:rsidRPr="005F28D8">
        <w:rPr>
          <w:kern w:val="22"/>
          <w:lang w:val="es-ES"/>
        </w:rPr>
        <w:t>del Grupo de Trabajo</w:t>
      </w:r>
      <w:r w:rsidR="00487AB6" w:rsidRPr="005F28D8">
        <w:rPr>
          <w:kern w:val="22"/>
          <w:lang w:val="es-ES"/>
        </w:rPr>
        <w:t xml:space="preserve"> relacionada con este tema del programa</w:t>
      </w:r>
      <w:r w:rsidRPr="005F28D8">
        <w:rPr>
          <w:kern w:val="22"/>
          <w:lang w:val="es-ES"/>
        </w:rPr>
        <w:t>.</w:t>
      </w:r>
    </w:p>
    <w:p w14:paraId="7F5FBA31" w14:textId="77777777" w:rsidR="004F022A" w:rsidRPr="005F28D8" w:rsidRDefault="004F022A" w:rsidP="004F022A">
      <w:pPr>
        <w:pStyle w:val="Heading1"/>
        <w:suppressLineNumbers/>
        <w:tabs>
          <w:tab w:val="clear" w:pos="720"/>
          <w:tab w:val="left" w:pos="993"/>
        </w:tabs>
        <w:suppressAutoHyphens/>
        <w:spacing w:before="120"/>
        <w:rPr>
          <w:caps w:val="0"/>
          <w:lang w:val="es-ES"/>
        </w:rPr>
      </w:pPr>
      <w:r w:rsidRPr="005F28D8">
        <w:rPr>
          <w:caps w:val="0"/>
          <w:kern w:val="22"/>
          <w:lang w:val="es-ES"/>
        </w:rPr>
        <w:lastRenderedPageBreak/>
        <w:t>TEMA 5.</w:t>
      </w:r>
      <w:r w:rsidRPr="005F28D8">
        <w:rPr>
          <w:caps w:val="0"/>
          <w:kern w:val="22"/>
          <w:lang w:val="es-ES"/>
        </w:rPr>
        <w:tab/>
        <w:t>INFORMACIÓN DIGITAL SOBRE SECUENCIAS DE RECURSOS GENÉTICOS</w:t>
      </w:r>
    </w:p>
    <w:p w14:paraId="5C5A56F7" w14:textId="09AF9F4A" w:rsidR="00487AB6" w:rsidRPr="005F28D8" w:rsidRDefault="00487AB6">
      <w:pPr>
        <w:pStyle w:val="Para1"/>
        <w:tabs>
          <w:tab w:val="clear" w:pos="360"/>
        </w:tabs>
        <w:rPr>
          <w:lang w:val="es-ES"/>
        </w:rPr>
      </w:pPr>
      <w:r w:rsidRPr="005F28D8">
        <w:rPr>
          <w:kern w:val="22"/>
          <w:lang w:val="es-ES"/>
        </w:rPr>
        <w:t>El Grupo de Trabajo comenzó a tratar el tema 5 en la primera sesión plenaria de la primera parte de su tercera reunión sobre la base de una nota de la Secretaria Ejecutiva (CBD/WG2020/3/4), que incluía las conclusiones de la reunión del Grupo Especial de Expertos Técnicos (GEET) y un resumen de las actividades informales que se habían llevado a cabo. El Grupo de Trabajo estableció un grupo de contacto para que examinara más a fondo el tema. La labor del grupo de contacto se expuso en el anexo</w:t>
      </w:r>
      <w:r w:rsidR="00CA7CCF">
        <w:rPr>
          <w:kern w:val="22"/>
          <w:lang w:val="es-ES"/>
        </w:rPr>
        <w:t> </w:t>
      </w:r>
      <w:r w:rsidRPr="005F28D8">
        <w:rPr>
          <w:kern w:val="22"/>
          <w:lang w:val="es-ES"/>
        </w:rPr>
        <w:t>V del informe de la primera parte de la reunión del Grupo de Trabajo</w:t>
      </w:r>
      <w:r w:rsidR="00FC2A22" w:rsidRPr="005F28D8">
        <w:rPr>
          <w:kern w:val="22"/>
          <w:lang w:val="es-ES"/>
        </w:rPr>
        <w:t xml:space="preserve"> </w:t>
      </w:r>
      <w:r w:rsidR="00FC2A22" w:rsidRPr="005F28D8">
        <w:rPr>
          <w:rFonts w:eastAsia="Malgun Gothic"/>
          <w:kern w:val="22"/>
          <w:lang w:val="es-ES"/>
        </w:rPr>
        <w:t>(CBD/WG2020/3/5)</w:t>
      </w:r>
      <w:r w:rsidR="00FC2A22" w:rsidRPr="005F28D8">
        <w:rPr>
          <w:kern w:val="22"/>
          <w:lang w:val="es-ES"/>
        </w:rPr>
        <w:t>.</w:t>
      </w:r>
    </w:p>
    <w:p w14:paraId="77BB426A" w14:textId="242B2D2B" w:rsidR="00232B6E" w:rsidRPr="005F28D8" w:rsidRDefault="00232B6E">
      <w:pPr>
        <w:pStyle w:val="Para1"/>
        <w:tabs>
          <w:tab w:val="clear" w:pos="360"/>
        </w:tabs>
        <w:rPr>
          <w:kern w:val="22"/>
          <w:lang w:val="es-ES"/>
        </w:rPr>
      </w:pPr>
      <w:r w:rsidRPr="005F28D8">
        <w:rPr>
          <w:kern w:val="22"/>
          <w:lang w:val="es-ES"/>
        </w:rPr>
        <w:t>El grupo de contacto determinó que era necesario seguir trabajando entre períodos de sesiones. Por consiguiente, los Copresidentes y la Secretaria Ejecutiva establecieron el grupo oficioso de asesoramiento de los Copresidentes encargado de brindar asesoramiento y sugerencias en materia de información digital sobre secuencias de recursos genéticos en preparación para la reanudación de las sesiones de la tercera reunión del Grupo de Trabajo.</w:t>
      </w:r>
    </w:p>
    <w:p w14:paraId="65EFC601" w14:textId="3C7CD7F1" w:rsidR="00232B6E" w:rsidRPr="005F28D8" w:rsidRDefault="00232B6E">
      <w:pPr>
        <w:pStyle w:val="Para1"/>
        <w:tabs>
          <w:tab w:val="clear" w:pos="360"/>
        </w:tabs>
        <w:rPr>
          <w:lang w:val="es-ES"/>
        </w:rPr>
      </w:pPr>
      <w:r w:rsidRPr="005F28D8">
        <w:rPr>
          <w:kern w:val="22"/>
          <w:lang w:val="es-ES"/>
        </w:rPr>
        <w:t xml:space="preserve">El trabajo entre períodos de sesiones llevado a cabo entre la primera y segunda parte de la tercera reunión del Grupo de Trabajo incluyó la aportación de opiniones y varias reuniones del </w:t>
      </w:r>
      <w:r w:rsidR="00CA7CCF" w:rsidRPr="005F28D8">
        <w:rPr>
          <w:kern w:val="22"/>
          <w:lang w:val="es-ES"/>
        </w:rPr>
        <w:t>grupo oficioso de asesoramiento de los Copresidentes</w:t>
      </w:r>
      <w:r w:rsidRPr="005F28D8">
        <w:rPr>
          <w:kern w:val="22"/>
          <w:lang w:val="es-ES"/>
        </w:rPr>
        <w:t xml:space="preserve">. En el documento </w:t>
      </w:r>
      <w:r w:rsidRPr="005F28D8">
        <w:rPr>
          <w:kern w:val="22"/>
          <w:shd w:val="clear" w:color="auto" w:fill="FFFFFF"/>
          <w:lang w:val="es-ES"/>
        </w:rPr>
        <w:t>CBD/WG2020/3/4/</w:t>
      </w:r>
      <w:r w:rsidR="00C73AEF" w:rsidRPr="005F28D8">
        <w:rPr>
          <w:kern w:val="22"/>
          <w:shd w:val="clear" w:color="auto" w:fill="FFFFFF"/>
          <w:lang w:val="es-ES"/>
        </w:rPr>
        <w:t>Add</w:t>
      </w:r>
      <w:r w:rsidRPr="005F28D8">
        <w:rPr>
          <w:kern w:val="22"/>
          <w:shd w:val="clear" w:color="auto" w:fill="FFFFFF"/>
          <w:lang w:val="es-ES"/>
        </w:rPr>
        <w:t>.1</w:t>
      </w:r>
      <w:r w:rsidRPr="005F28D8">
        <w:rPr>
          <w:kern w:val="22"/>
          <w:lang w:val="es-ES"/>
        </w:rPr>
        <w:t xml:space="preserve"> se brinda un resumen de este trabajo entre períodos de sesiones. La recopilación de opiniones aportadas se proporcionará en el documento </w:t>
      </w:r>
      <w:r w:rsidRPr="005F28D8">
        <w:rPr>
          <w:kern w:val="22"/>
          <w:shd w:val="clear" w:color="auto" w:fill="FFFFFF"/>
          <w:lang w:val="es-ES"/>
        </w:rPr>
        <w:t>CBD/WG2020/3/INF/7 y el informe del grupo de asesoramiento estará disponible en el documento CBD/WG2020/3/INF/8.</w:t>
      </w:r>
    </w:p>
    <w:p w14:paraId="3A8C0AFA" w14:textId="533DED44" w:rsidR="00232B6E" w:rsidRPr="005F28D8" w:rsidRDefault="00232B6E">
      <w:pPr>
        <w:pStyle w:val="Para1"/>
        <w:tabs>
          <w:tab w:val="clear" w:pos="360"/>
        </w:tabs>
        <w:rPr>
          <w:kern w:val="22"/>
          <w:lang w:val="es-ES"/>
        </w:rPr>
      </w:pPr>
      <w:r w:rsidRPr="005F28D8">
        <w:rPr>
          <w:kern w:val="22"/>
          <w:lang w:val="es-ES"/>
        </w:rPr>
        <w:t>E</w:t>
      </w:r>
      <w:r w:rsidR="00C73AEF" w:rsidRPr="005F28D8">
        <w:rPr>
          <w:kern w:val="22"/>
          <w:lang w:val="es-ES"/>
        </w:rPr>
        <w:t xml:space="preserve">l </w:t>
      </w:r>
      <w:r w:rsidRPr="005F28D8">
        <w:rPr>
          <w:kern w:val="22"/>
          <w:lang w:val="es-ES"/>
        </w:rPr>
        <w:t>documento CBD/WG2020/3/4/</w:t>
      </w:r>
      <w:r w:rsidR="00C73AEF" w:rsidRPr="005F28D8">
        <w:rPr>
          <w:kern w:val="22"/>
          <w:lang w:val="es-ES"/>
        </w:rPr>
        <w:t>Add</w:t>
      </w:r>
      <w:r w:rsidRPr="005F28D8">
        <w:rPr>
          <w:kern w:val="22"/>
          <w:lang w:val="es-ES"/>
        </w:rPr>
        <w:t xml:space="preserve">.1 actualizado </w:t>
      </w:r>
      <w:r w:rsidR="00C73AEF" w:rsidRPr="005F28D8">
        <w:rPr>
          <w:kern w:val="22"/>
          <w:lang w:val="es-ES"/>
        </w:rPr>
        <w:t>también incluye elementos de un proyecto de recomendación que reflejan las conclusiones de los co</w:t>
      </w:r>
      <w:r w:rsidR="0062295D" w:rsidRPr="005F28D8">
        <w:rPr>
          <w:kern w:val="22"/>
          <w:lang w:val="es-ES"/>
        </w:rPr>
        <w:t>rresponsables</w:t>
      </w:r>
      <w:r w:rsidR="00C73AEF" w:rsidRPr="005F28D8">
        <w:rPr>
          <w:kern w:val="22"/>
          <w:lang w:val="es-ES"/>
        </w:rPr>
        <w:t xml:space="preserve"> del </w:t>
      </w:r>
      <w:r w:rsidR="00CA7CCF" w:rsidRPr="005F28D8">
        <w:rPr>
          <w:kern w:val="22"/>
          <w:lang w:val="es-ES"/>
        </w:rPr>
        <w:t>grupo oficioso de asesoramiento de los Copresidentes</w:t>
      </w:r>
      <w:r w:rsidR="00C73AEF" w:rsidRPr="005F28D8">
        <w:rPr>
          <w:kern w:val="22"/>
          <w:lang w:val="es-ES"/>
        </w:rPr>
        <w:t xml:space="preserve">. En él se preveía que el Grupo de Trabajo consideraría este proyecto de recomendación </w:t>
      </w:r>
      <w:r w:rsidR="000B0C13" w:rsidRPr="005F28D8">
        <w:rPr>
          <w:kern w:val="22"/>
          <w:lang w:val="es-ES"/>
        </w:rPr>
        <w:t>(que por tanto sustituiría a</w:t>
      </w:r>
      <w:r w:rsidRPr="005F28D8">
        <w:rPr>
          <w:kern w:val="22"/>
          <w:lang w:val="es-ES"/>
        </w:rPr>
        <w:t xml:space="preserve"> los “posibles elementos de un proyecto de recomendación sobre información digital sobre secuencias” que figuran en el anexo V, sección A, del informe de la primera parte de la reunión</w:t>
      </w:r>
      <w:r w:rsidR="000B0C13" w:rsidRPr="005F28D8">
        <w:rPr>
          <w:kern w:val="22"/>
          <w:lang w:val="es-ES"/>
        </w:rPr>
        <w:t>) con el apoyo de un reanudado grupo de contacto</w:t>
      </w:r>
      <w:r w:rsidRPr="005F28D8">
        <w:rPr>
          <w:kern w:val="22"/>
          <w:lang w:val="es-ES"/>
        </w:rPr>
        <w:t>.</w:t>
      </w:r>
    </w:p>
    <w:p w14:paraId="298DE0E7" w14:textId="77777777" w:rsidR="00232B6E" w:rsidRPr="005F28D8" w:rsidRDefault="00232B6E">
      <w:pPr>
        <w:pStyle w:val="Heading1"/>
        <w:keepNext w:val="0"/>
        <w:suppressLineNumbers/>
        <w:tabs>
          <w:tab w:val="clear" w:pos="720"/>
          <w:tab w:val="left" w:pos="993"/>
        </w:tabs>
        <w:suppressAutoHyphens/>
        <w:spacing w:before="120"/>
        <w:rPr>
          <w:caps w:val="0"/>
          <w:lang w:val="es-ES"/>
        </w:rPr>
      </w:pPr>
      <w:r w:rsidRPr="005F28D8">
        <w:rPr>
          <w:caps w:val="0"/>
          <w:kern w:val="22"/>
          <w:lang w:val="es-ES"/>
        </w:rPr>
        <w:t>TEMA 6.</w:t>
      </w:r>
      <w:r w:rsidRPr="005F28D8">
        <w:rPr>
          <w:caps w:val="0"/>
          <w:kern w:val="22"/>
          <w:lang w:val="es-ES"/>
        </w:rPr>
        <w:tab/>
        <w:t>OTROS ASUNTOS</w:t>
      </w:r>
    </w:p>
    <w:p w14:paraId="42F9CDB7" w14:textId="77777777" w:rsidR="00232B6E" w:rsidRPr="005F28D8" w:rsidRDefault="00232B6E">
      <w:pPr>
        <w:pStyle w:val="Para1"/>
        <w:suppressLineNumbers/>
        <w:tabs>
          <w:tab w:val="clear" w:pos="360"/>
        </w:tabs>
        <w:suppressAutoHyphens/>
        <w:rPr>
          <w:kern w:val="22"/>
          <w:lang w:val="es-ES"/>
        </w:rPr>
      </w:pPr>
      <w:r w:rsidRPr="005F28D8">
        <w:rPr>
          <w:kern w:val="22"/>
          <w:lang w:val="es-ES"/>
        </w:rPr>
        <w:t>En este tema, el Grupo de Trabajo podrá abordar otros asuntos relacionados con la temática de la reunión.</w:t>
      </w:r>
    </w:p>
    <w:p w14:paraId="0455D07B" w14:textId="77777777" w:rsidR="00232B6E" w:rsidRPr="005F28D8" w:rsidRDefault="00232B6E">
      <w:pPr>
        <w:pStyle w:val="Heading1"/>
        <w:keepNext w:val="0"/>
        <w:suppressLineNumbers/>
        <w:tabs>
          <w:tab w:val="clear" w:pos="720"/>
          <w:tab w:val="left" w:pos="993"/>
        </w:tabs>
        <w:suppressAutoHyphens/>
        <w:spacing w:before="120"/>
        <w:rPr>
          <w:caps w:val="0"/>
          <w:lang w:val="es-ES"/>
        </w:rPr>
      </w:pPr>
      <w:r w:rsidRPr="005F28D8">
        <w:rPr>
          <w:caps w:val="0"/>
          <w:kern w:val="22"/>
          <w:lang w:val="es-ES"/>
        </w:rPr>
        <w:t>TEMA 7.</w:t>
      </w:r>
      <w:r w:rsidRPr="005F28D8">
        <w:rPr>
          <w:caps w:val="0"/>
          <w:kern w:val="22"/>
          <w:lang w:val="es-ES"/>
        </w:rPr>
        <w:tab/>
        <w:t>ADOPCIÓN DEL INFORME</w:t>
      </w:r>
    </w:p>
    <w:p w14:paraId="6B2BC0D8" w14:textId="77777777" w:rsidR="00232B6E" w:rsidRPr="005F28D8" w:rsidRDefault="00232B6E">
      <w:pPr>
        <w:pStyle w:val="Para1"/>
        <w:suppressLineNumbers/>
        <w:tabs>
          <w:tab w:val="clear" w:pos="360"/>
        </w:tabs>
        <w:suppressAutoHyphens/>
        <w:rPr>
          <w:kern w:val="22"/>
          <w:lang w:val="es-ES"/>
        </w:rPr>
      </w:pPr>
      <w:r w:rsidRPr="005F28D8">
        <w:rPr>
          <w:kern w:val="22"/>
          <w:lang w:val="es-ES"/>
        </w:rPr>
        <w:t>Se invitará al Grupo de Trabajo a considerar y adoptar el informe de la labor de la continuación de la reunión sobre la base del proyecto de informe preparado por la Relatora.</w:t>
      </w:r>
    </w:p>
    <w:p w14:paraId="08920739" w14:textId="77777777" w:rsidR="00232B6E" w:rsidRPr="005F28D8" w:rsidRDefault="00232B6E">
      <w:pPr>
        <w:pStyle w:val="Heading1"/>
        <w:keepNext w:val="0"/>
        <w:suppressLineNumbers/>
        <w:tabs>
          <w:tab w:val="clear" w:pos="720"/>
          <w:tab w:val="left" w:pos="993"/>
        </w:tabs>
        <w:suppressAutoHyphens/>
        <w:spacing w:before="120"/>
        <w:rPr>
          <w:caps w:val="0"/>
          <w:lang w:val="es-ES"/>
        </w:rPr>
      </w:pPr>
      <w:r w:rsidRPr="005F28D8">
        <w:rPr>
          <w:caps w:val="0"/>
          <w:kern w:val="22"/>
          <w:lang w:val="es-ES"/>
        </w:rPr>
        <w:t>TEMA 8.</w:t>
      </w:r>
      <w:r w:rsidRPr="005F28D8">
        <w:rPr>
          <w:caps w:val="0"/>
          <w:kern w:val="22"/>
          <w:lang w:val="es-ES"/>
        </w:rPr>
        <w:tab/>
        <w:t>DECLARACIONES DE CLAUSURA</w:t>
      </w:r>
    </w:p>
    <w:p w14:paraId="652BC6C8" w14:textId="46E22D53" w:rsidR="00232B6E" w:rsidRPr="005F28D8" w:rsidRDefault="003963AD">
      <w:pPr>
        <w:pStyle w:val="Para1"/>
        <w:suppressLineNumbers/>
        <w:tabs>
          <w:tab w:val="clear" w:pos="360"/>
        </w:tabs>
        <w:suppressAutoHyphens/>
        <w:rPr>
          <w:lang w:val="es-ES"/>
        </w:rPr>
      </w:pPr>
      <w:r w:rsidRPr="005F28D8">
        <w:rPr>
          <w:kern w:val="22"/>
          <w:lang w:val="es-ES"/>
        </w:rPr>
        <w:t>Está previsto que la clausura conjunta de las reuniones se celebr</w:t>
      </w:r>
      <w:r w:rsidR="00D95220" w:rsidRPr="005F28D8">
        <w:rPr>
          <w:kern w:val="22"/>
          <w:lang w:val="es-ES"/>
        </w:rPr>
        <w:t>e</w:t>
      </w:r>
      <w:r w:rsidR="0024715E" w:rsidRPr="005F28D8">
        <w:rPr>
          <w:kern w:val="22"/>
          <w:lang w:val="es-ES"/>
        </w:rPr>
        <w:t xml:space="preserve"> </w:t>
      </w:r>
      <w:r w:rsidR="00232B6E" w:rsidRPr="005F28D8">
        <w:rPr>
          <w:kern w:val="22"/>
          <w:lang w:val="es-ES"/>
        </w:rPr>
        <w:t xml:space="preserve">el </w:t>
      </w:r>
      <w:r w:rsidR="000B0C13" w:rsidRPr="005F28D8">
        <w:rPr>
          <w:kern w:val="22"/>
          <w:lang w:val="es-ES"/>
        </w:rPr>
        <w:t>29 de marzo</w:t>
      </w:r>
      <w:r w:rsidR="00232B6E" w:rsidRPr="005F28D8">
        <w:rPr>
          <w:kern w:val="22"/>
          <w:lang w:val="es-ES"/>
        </w:rPr>
        <w:t xml:space="preserve"> de 2022</w:t>
      </w:r>
      <w:r w:rsidR="00D95220" w:rsidRPr="005F28D8">
        <w:rPr>
          <w:kern w:val="22"/>
          <w:lang w:val="es-ES"/>
        </w:rPr>
        <w:t xml:space="preserve"> a las 18.00 horas</w:t>
      </w:r>
      <w:r w:rsidR="00232B6E" w:rsidRPr="005F28D8">
        <w:rPr>
          <w:kern w:val="22"/>
          <w:lang w:val="es-ES"/>
        </w:rPr>
        <w:t>. Se invitará a la Presidencia de la 15</w:t>
      </w:r>
      <w:r w:rsidR="00232B6E" w:rsidRPr="005F28D8">
        <w:rPr>
          <w:kern w:val="22"/>
          <w:vertAlign w:val="superscript"/>
          <w:lang w:val="es-ES"/>
        </w:rPr>
        <w:t>a</w:t>
      </w:r>
      <w:r w:rsidR="00232B6E" w:rsidRPr="005F28D8">
        <w:rPr>
          <w:kern w:val="22"/>
          <w:lang w:val="es-ES"/>
        </w:rPr>
        <w:t> reunión de la Conferencia de las Partes a pronunciar una declaración de clausura.</w:t>
      </w:r>
    </w:p>
    <w:p w14:paraId="5B75E5E2" w14:textId="77777777" w:rsidR="00232B6E" w:rsidRPr="005F28D8" w:rsidRDefault="00232B6E">
      <w:pPr>
        <w:suppressLineNumbers/>
        <w:suppressAutoHyphens/>
        <w:jc w:val="left"/>
        <w:rPr>
          <w:kern w:val="22"/>
          <w:lang w:val="es-ES"/>
        </w:rPr>
      </w:pPr>
      <w:r w:rsidRPr="005F28D8">
        <w:rPr>
          <w:kern w:val="22"/>
          <w:lang w:val="es-ES"/>
        </w:rPr>
        <w:br w:type="page"/>
      </w:r>
    </w:p>
    <w:p w14:paraId="5500F946" w14:textId="77777777" w:rsidR="00232B6E" w:rsidRPr="005F28D8" w:rsidRDefault="00232B6E">
      <w:pPr>
        <w:pStyle w:val="Para1"/>
        <w:numPr>
          <w:ilvl w:val="0"/>
          <w:numId w:val="0"/>
        </w:numPr>
        <w:suppressLineNumbers/>
        <w:suppressAutoHyphens/>
        <w:spacing w:before="0"/>
        <w:jc w:val="center"/>
        <w:rPr>
          <w:i/>
          <w:iCs/>
          <w:kern w:val="22"/>
          <w:lang w:val="es-ES"/>
        </w:rPr>
      </w:pPr>
      <w:r w:rsidRPr="005F28D8">
        <w:rPr>
          <w:i/>
          <w:iCs/>
          <w:kern w:val="22"/>
          <w:lang w:val="es-ES"/>
        </w:rPr>
        <w:lastRenderedPageBreak/>
        <w:t>Anexo</w:t>
      </w:r>
    </w:p>
    <w:p w14:paraId="2167DB08" w14:textId="77777777" w:rsidR="00232B6E" w:rsidRPr="005F28D8" w:rsidRDefault="00232B6E">
      <w:pPr>
        <w:pStyle w:val="Heading1"/>
        <w:keepNext w:val="0"/>
        <w:suppressLineNumbers/>
        <w:tabs>
          <w:tab w:val="clear" w:pos="720"/>
        </w:tabs>
        <w:suppressAutoHyphens/>
        <w:spacing w:before="120"/>
        <w:rPr>
          <w:kern w:val="22"/>
          <w:lang w:val="es-ES"/>
        </w:rPr>
      </w:pPr>
      <w:r w:rsidRPr="005F28D8">
        <w:rPr>
          <w:kern w:val="22"/>
          <w:lang w:val="es-ES"/>
        </w:rPr>
        <w:t>Lista de documentos</w:t>
      </w:r>
    </w:p>
    <w:tbl>
      <w:tblPr>
        <w:tblW w:w="0" w:type="auto"/>
        <w:jc w:val="center"/>
        <w:tblLayout w:type="fixed"/>
        <w:tblLook w:val="00A0" w:firstRow="1" w:lastRow="0" w:firstColumn="1" w:lastColumn="0" w:noHBand="0" w:noVBand="0"/>
      </w:tblPr>
      <w:tblGrid>
        <w:gridCol w:w="3403"/>
        <w:gridCol w:w="5403"/>
        <w:gridCol w:w="838"/>
      </w:tblGrid>
      <w:tr w:rsidR="00232B6E" w:rsidRPr="005F28D8" w14:paraId="662791B8" w14:textId="77777777" w:rsidTr="001270F6">
        <w:trPr>
          <w:tblHeader/>
          <w:jc w:val="center"/>
        </w:trPr>
        <w:tc>
          <w:tcPr>
            <w:tcW w:w="3403" w:type="dxa"/>
          </w:tcPr>
          <w:p w14:paraId="284A8B43" w14:textId="77777777" w:rsidR="00232B6E" w:rsidRPr="005F28D8" w:rsidRDefault="00232B6E">
            <w:pPr>
              <w:pStyle w:val="Para1"/>
              <w:numPr>
                <w:ilvl w:val="0"/>
                <w:numId w:val="0"/>
              </w:numPr>
              <w:suppressLineNumbers/>
              <w:suppressAutoHyphens/>
              <w:spacing w:before="60" w:after="60"/>
              <w:jc w:val="center"/>
              <w:rPr>
                <w:lang w:val="es-ES"/>
              </w:rPr>
            </w:pPr>
            <w:r w:rsidRPr="005F28D8">
              <w:rPr>
                <w:i/>
                <w:iCs/>
                <w:kern w:val="22"/>
                <w:lang w:val="es-ES"/>
              </w:rPr>
              <w:t>Signatura</w:t>
            </w:r>
          </w:p>
        </w:tc>
        <w:tc>
          <w:tcPr>
            <w:tcW w:w="5403" w:type="dxa"/>
          </w:tcPr>
          <w:p w14:paraId="4ECD5C82" w14:textId="77777777" w:rsidR="00232B6E" w:rsidRPr="005F28D8" w:rsidRDefault="00232B6E">
            <w:pPr>
              <w:pStyle w:val="Para1"/>
              <w:numPr>
                <w:ilvl w:val="0"/>
                <w:numId w:val="0"/>
              </w:numPr>
              <w:suppressLineNumbers/>
              <w:suppressAutoHyphens/>
              <w:spacing w:before="60" w:after="60"/>
              <w:jc w:val="center"/>
              <w:rPr>
                <w:lang w:val="es-ES"/>
              </w:rPr>
            </w:pPr>
            <w:r w:rsidRPr="005F28D8">
              <w:rPr>
                <w:i/>
                <w:iCs/>
                <w:kern w:val="22"/>
                <w:lang w:val="es-ES"/>
              </w:rPr>
              <w:t>Título</w:t>
            </w:r>
          </w:p>
        </w:tc>
        <w:tc>
          <w:tcPr>
            <w:tcW w:w="838" w:type="dxa"/>
          </w:tcPr>
          <w:p w14:paraId="3762D8E5" w14:textId="77777777" w:rsidR="00232B6E" w:rsidRPr="005F28D8" w:rsidRDefault="00232B6E">
            <w:pPr>
              <w:pStyle w:val="Para1"/>
              <w:numPr>
                <w:ilvl w:val="0"/>
                <w:numId w:val="0"/>
              </w:numPr>
              <w:suppressLineNumbers/>
              <w:suppressAutoHyphens/>
              <w:spacing w:before="60" w:after="60"/>
              <w:jc w:val="center"/>
              <w:rPr>
                <w:lang w:val="es-ES"/>
              </w:rPr>
            </w:pPr>
            <w:r w:rsidRPr="005F28D8">
              <w:rPr>
                <w:i/>
                <w:iCs/>
                <w:kern w:val="22"/>
                <w:lang w:val="es-ES"/>
              </w:rPr>
              <w:t>Tema</w:t>
            </w:r>
          </w:p>
        </w:tc>
      </w:tr>
      <w:tr w:rsidR="00232B6E" w:rsidRPr="005F28D8" w14:paraId="232649FE" w14:textId="77777777" w:rsidTr="001270F6">
        <w:trPr>
          <w:jc w:val="center"/>
        </w:trPr>
        <w:tc>
          <w:tcPr>
            <w:tcW w:w="3403" w:type="dxa"/>
          </w:tcPr>
          <w:p w14:paraId="170E3975" w14:textId="77777777"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CBD/WG2020/3/1</w:t>
            </w:r>
          </w:p>
        </w:tc>
        <w:tc>
          <w:tcPr>
            <w:tcW w:w="5403" w:type="dxa"/>
          </w:tcPr>
          <w:p w14:paraId="17BEE96A" w14:textId="77777777"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Programa provisional</w:t>
            </w:r>
          </w:p>
        </w:tc>
        <w:tc>
          <w:tcPr>
            <w:tcW w:w="838" w:type="dxa"/>
          </w:tcPr>
          <w:p w14:paraId="120D4BEC" w14:textId="77777777" w:rsidR="00232B6E" w:rsidRPr="005F28D8" w:rsidRDefault="00232B6E">
            <w:pPr>
              <w:pStyle w:val="Para1"/>
              <w:numPr>
                <w:ilvl w:val="0"/>
                <w:numId w:val="0"/>
              </w:numPr>
              <w:suppressLineNumbers/>
              <w:suppressAutoHyphens/>
              <w:spacing w:before="60" w:after="60"/>
              <w:jc w:val="center"/>
              <w:rPr>
                <w:kern w:val="22"/>
                <w:lang w:val="es-ES"/>
              </w:rPr>
            </w:pPr>
          </w:p>
        </w:tc>
      </w:tr>
      <w:tr w:rsidR="00232B6E" w:rsidRPr="005F28D8" w14:paraId="487BB128" w14:textId="77777777" w:rsidTr="001270F6">
        <w:trPr>
          <w:jc w:val="center"/>
        </w:trPr>
        <w:tc>
          <w:tcPr>
            <w:tcW w:w="3403" w:type="dxa"/>
          </w:tcPr>
          <w:p w14:paraId="0EF16407" w14:textId="77777777"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CBD/WG2020/3/1/Add.1</w:t>
            </w:r>
          </w:p>
        </w:tc>
        <w:tc>
          <w:tcPr>
            <w:tcW w:w="5403" w:type="dxa"/>
          </w:tcPr>
          <w:p w14:paraId="5D971059" w14:textId="77777777"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Anotaciones al programa provisional</w:t>
            </w:r>
          </w:p>
        </w:tc>
        <w:tc>
          <w:tcPr>
            <w:tcW w:w="838" w:type="dxa"/>
          </w:tcPr>
          <w:p w14:paraId="075AFBD4" w14:textId="77777777" w:rsidR="00232B6E" w:rsidRPr="005F28D8" w:rsidRDefault="00232B6E">
            <w:pPr>
              <w:pStyle w:val="Para1"/>
              <w:numPr>
                <w:ilvl w:val="0"/>
                <w:numId w:val="0"/>
              </w:numPr>
              <w:suppressLineNumbers/>
              <w:suppressAutoHyphens/>
              <w:spacing w:before="60" w:after="60"/>
              <w:jc w:val="center"/>
              <w:rPr>
                <w:kern w:val="22"/>
                <w:lang w:val="es-ES"/>
              </w:rPr>
            </w:pPr>
            <w:r w:rsidRPr="005F28D8">
              <w:rPr>
                <w:kern w:val="22"/>
                <w:lang w:val="es-ES"/>
              </w:rPr>
              <w:t>2</w:t>
            </w:r>
          </w:p>
        </w:tc>
      </w:tr>
      <w:tr w:rsidR="00232B6E" w:rsidRPr="005F28D8" w14:paraId="6378452A" w14:textId="77777777" w:rsidTr="001270F6">
        <w:trPr>
          <w:jc w:val="center"/>
        </w:trPr>
        <w:tc>
          <w:tcPr>
            <w:tcW w:w="3403" w:type="dxa"/>
            <w:shd w:val="clear" w:color="auto" w:fill="FFFFFF"/>
          </w:tcPr>
          <w:p w14:paraId="4C482DC3" w14:textId="47CC3139"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CBD/WG2020/3/1/Add.2/Rev.</w:t>
            </w:r>
            <w:r w:rsidR="00BC4AAF" w:rsidRPr="005F28D8">
              <w:rPr>
                <w:kern w:val="22"/>
                <w:lang w:val="es-ES"/>
              </w:rPr>
              <w:t>4 (</w:t>
            </w:r>
            <w:r w:rsidR="00BC4AAF" w:rsidRPr="005F28D8">
              <w:rPr>
                <w:i/>
                <w:iCs/>
                <w:kern w:val="22"/>
                <w:lang w:val="es-ES"/>
              </w:rPr>
              <w:t>nuevo</w:t>
            </w:r>
            <w:r w:rsidR="00BC4AAF" w:rsidRPr="005F28D8">
              <w:rPr>
                <w:kern w:val="22"/>
                <w:lang w:val="es-ES"/>
              </w:rPr>
              <w:t>)</w:t>
            </w:r>
          </w:p>
        </w:tc>
        <w:tc>
          <w:tcPr>
            <w:tcW w:w="5403" w:type="dxa"/>
            <w:shd w:val="clear" w:color="auto" w:fill="FFFFFF"/>
          </w:tcPr>
          <w:p w14:paraId="081070B4" w14:textId="75619479" w:rsidR="00232B6E" w:rsidRPr="005F28D8" w:rsidRDefault="00BC4AAF">
            <w:pPr>
              <w:pStyle w:val="Para1"/>
              <w:numPr>
                <w:ilvl w:val="0"/>
                <w:numId w:val="0"/>
              </w:numPr>
              <w:suppressLineNumbers/>
              <w:suppressAutoHyphens/>
              <w:spacing w:before="60" w:after="60"/>
              <w:jc w:val="left"/>
              <w:rPr>
                <w:lang w:val="es-ES"/>
              </w:rPr>
            </w:pPr>
            <w:r w:rsidRPr="005F28D8">
              <w:rPr>
                <w:kern w:val="22"/>
                <w:lang w:val="es-ES"/>
              </w:rPr>
              <w:t>Posible esquema para la continuación de las sesiones de la 24ª reunión del Órgano Subsidiario de Asesoramiento Científico, Técnico y Tecnológico, la tercera reunión del Órgano Subsidiario sobre la Aplicación y la tercera reunión del Grupo de Trabajo de Composición Abierta sobre el Marco Mundial de la Diversidad Biológica Posterior a 2020</w:t>
            </w:r>
          </w:p>
        </w:tc>
        <w:tc>
          <w:tcPr>
            <w:tcW w:w="838" w:type="dxa"/>
            <w:shd w:val="clear" w:color="auto" w:fill="FFFFFF"/>
          </w:tcPr>
          <w:p w14:paraId="79C05B37" w14:textId="77777777" w:rsidR="00232B6E" w:rsidRPr="005F28D8" w:rsidRDefault="00232B6E">
            <w:pPr>
              <w:pStyle w:val="Para1"/>
              <w:numPr>
                <w:ilvl w:val="0"/>
                <w:numId w:val="0"/>
              </w:numPr>
              <w:suppressLineNumbers/>
              <w:suppressAutoHyphens/>
              <w:spacing w:before="60" w:after="60"/>
              <w:jc w:val="center"/>
              <w:rPr>
                <w:kern w:val="22"/>
                <w:lang w:val="es-ES"/>
              </w:rPr>
            </w:pPr>
            <w:r w:rsidRPr="005F28D8">
              <w:rPr>
                <w:kern w:val="22"/>
                <w:lang w:val="es-ES"/>
              </w:rPr>
              <w:t>2</w:t>
            </w:r>
          </w:p>
        </w:tc>
      </w:tr>
      <w:tr w:rsidR="00232B6E" w:rsidRPr="005F28D8" w14:paraId="1CBF3697" w14:textId="77777777" w:rsidTr="001270F6">
        <w:trPr>
          <w:jc w:val="center"/>
        </w:trPr>
        <w:tc>
          <w:tcPr>
            <w:tcW w:w="3403" w:type="dxa"/>
          </w:tcPr>
          <w:p w14:paraId="18024396" w14:textId="77777777"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CBD/WG2020/3/1/Add.3</w:t>
            </w:r>
          </w:p>
        </w:tc>
        <w:tc>
          <w:tcPr>
            <w:tcW w:w="5403" w:type="dxa"/>
          </w:tcPr>
          <w:p w14:paraId="29E7977A" w14:textId="77777777"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Programa provisional con anotaciones complementarias</w:t>
            </w:r>
          </w:p>
        </w:tc>
        <w:tc>
          <w:tcPr>
            <w:tcW w:w="838" w:type="dxa"/>
          </w:tcPr>
          <w:p w14:paraId="34AAEFD3" w14:textId="77777777" w:rsidR="00232B6E" w:rsidRPr="005F28D8" w:rsidRDefault="00232B6E">
            <w:pPr>
              <w:pStyle w:val="Para1"/>
              <w:numPr>
                <w:ilvl w:val="0"/>
                <w:numId w:val="0"/>
              </w:numPr>
              <w:suppressLineNumbers/>
              <w:suppressAutoHyphens/>
              <w:spacing w:before="60" w:after="60"/>
              <w:jc w:val="center"/>
              <w:rPr>
                <w:kern w:val="22"/>
                <w:lang w:val="es-ES"/>
              </w:rPr>
            </w:pPr>
            <w:r w:rsidRPr="005F28D8">
              <w:rPr>
                <w:kern w:val="22"/>
                <w:lang w:val="es-ES"/>
              </w:rPr>
              <w:t>2</w:t>
            </w:r>
          </w:p>
        </w:tc>
      </w:tr>
      <w:tr w:rsidR="00232B6E" w:rsidRPr="005F28D8" w14:paraId="555BAA5B" w14:textId="77777777" w:rsidTr="001270F6">
        <w:trPr>
          <w:jc w:val="center"/>
        </w:trPr>
        <w:tc>
          <w:tcPr>
            <w:tcW w:w="3403" w:type="dxa"/>
          </w:tcPr>
          <w:p w14:paraId="6E9DF686" w14:textId="77777777"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CBD/WG2020/3/2</w:t>
            </w:r>
          </w:p>
        </w:tc>
        <w:tc>
          <w:tcPr>
            <w:tcW w:w="5403" w:type="dxa"/>
          </w:tcPr>
          <w:p w14:paraId="3D07714F" w14:textId="77777777" w:rsidR="00232B6E" w:rsidRPr="005F28D8" w:rsidRDefault="00232B6E">
            <w:pPr>
              <w:spacing w:before="60" w:after="60"/>
              <w:jc w:val="left"/>
              <w:rPr>
                <w:lang w:val="es-ES"/>
              </w:rPr>
            </w:pPr>
            <w:r w:rsidRPr="005F28D8">
              <w:rPr>
                <w:color w:val="000000"/>
                <w:kern w:val="22"/>
                <w:lang w:val="es-ES"/>
              </w:rPr>
              <w:t>Sinopsis de los resultados de las consultas realizadas y otras contribuciones recibidas en relación con la preparación del marco mundial de la diversidad biológica posterior a 2020 desde la segunda reunión del Grupo de Trabajo</w:t>
            </w:r>
          </w:p>
        </w:tc>
        <w:tc>
          <w:tcPr>
            <w:tcW w:w="838" w:type="dxa"/>
          </w:tcPr>
          <w:p w14:paraId="6192BCA3" w14:textId="77777777" w:rsidR="00232B6E" w:rsidRPr="005F28D8" w:rsidRDefault="00232B6E">
            <w:pPr>
              <w:spacing w:before="60" w:after="60"/>
              <w:jc w:val="center"/>
              <w:rPr>
                <w:color w:val="000000"/>
                <w:kern w:val="22"/>
                <w:lang w:val="es-ES"/>
              </w:rPr>
            </w:pPr>
            <w:r w:rsidRPr="005F28D8">
              <w:rPr>
                <w:color w:val="000000"/>
                <w:kern w:val="22"/>
                <w:lang w:val="es-ES"/>
              </w:rPr>
              <w:t>3</w:t>
            </w:r>
          </w:p>
        </w:tc>
      </w:tr>
      <w:tr w:rsidR="00232B6E" w:rsidRPr="005F28D8" w14:paraId="6E67A2F5" w14:textId="77777777" w:rsidTr="001270F6">
        <w:trPr>
          <w:jc w:val="center"/>
        </w:trPr>
        <w:tc>
          <w:tcPr>
            <w:tcW w:w="3403" w:type="dxa"/>
          </w:tcPr>
          <w:p w14:paraId="38A3498A" w14:textId="77777777"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CBD/WG2020/3/3</w:t>
            </w:r>
          </w:p>
        </w:tc>
        <w:tc>
          <w:tcPr>
            <w:tcW w:w="5403" w:type="dxa"/>
          </w:tcPr>
          <w:p w14:paraId="6B48FCDC" w14:textId="77777777"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Primer proyecto del marco mundial de la diversidad biológica posterior a 2020</w:t>
            </w:r>
          </w:p>
        </w:tc>
        <w:tc>
          <w:tcPr>
            <w:tcW w:w="838" w:type="dxa"/>
          </w:tcPr>
          <w:p w14:paraId="6A1979EF" w14:textId="77777777" w:rsidR="00232B6E" w:rsidRPr="005F28D8" w:rsidRDefault="00232B6E">
            <w:pPr>
              <w:pStyle w:val="Para1"/>
              <w:numPr>
                <w:ilvl w:val="0"/>
                <w:numId w:val="0"/>
              </w:numPr>
              <w:suppressLineNumbers/>
              <w:suppressAutoHyphens/>
              <w:spacing w:before="60" w:after="60"/>
              <w:jc w:val="center"/>
              <w:rPr>
                <w:kern w:val="22"/>
                <w:lang w:val="es-ES"/>
              </w:rPr>
            </w:pPr>
            <w:r w:rsidRPr="005F28D8">
              <w:rPr>
                <w:kern w:val="22"/>
                <w:lang w:val="es-ES"/>
              </w:rPr>
              <w:t>4</w:t>
            </w:r>
          </w:p>
        </w:tc>
      </w:tr>
      <w:tr w:rsidR="00232B6E" w:rsidRPr="005F28D8" w14:paraId="2E9CE6A8" w14:textId="77777777" w:rsidTr="001270F6">
        <w:trPr>
          <w:jc w:val="center"/>
        </w:trPr>
        <w:tc>
          <w:tcPr>
            <w:tcW w:w="3403" w:type="dxa"/>
          </w:tcPr>
          <w:p w14:paraId="18E388BE" w14:textId="77777777"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CBD/WG2020/3/3/Add.1</w:t>
            </w:r>
          </w:p>
        </w:tc>
        <w:tc>
          <w:tcPr>
            <w:tcW w:w="5403" w:type="dxa"/>
          </w:tcPr>
          <w:p w14:paraId="6C019EB0" w14:textId="77777777"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Indicadores de cabecera propuestos para el marco de seguimiento del marco mundial de la diversidad biológica posterior a 2020</w:t>
            </w:r>
          </w:p>
        </w:tc>
        <w:tc>
          <w:tcPr>
            <w:tcW w:w="838" w:type="dxa"/>
          </w:tcPr>
          <w:p w14:paraId="1531B296" w14:textId="77777777" w:rsidR="00232B6E" w:rsidRPr="005F28D8" w:rsidRDefault="00232B6E">
            <w:pPr>
              <w:pStyle w:val="Para1"/>
              <w:numPr>
                <w:ilvl w:val="0"/>
                <w:numId w:val="0"/>
              </w:numPr>
              <w:suppressLineNumbers/>
              <w:suppressAutoHyphens/>
              <w:spacing w:before="60" w:after="60"/>
              <w:jc w:val="center"/>
              <w:rPr>
                <w:kern w:val="22"/>
                <w:lang w:val="es-ES"/>
              </w:rPr>
            </w:pPr>
            <w:r w:rsidRPr="005F28D8">
              <w:rPr>
                <w:kern w:val="22"/>
                <w:lang w:val="es-ES"/>
              </w:rPr>
              <w:t>4</w:t>
            </w:r>
          </w:p>
        </w:tc>
      </w:tr>
      <w:tr w:rsidR="00232B6E" w:rsidRPr="005F28D8" w14:paraId="176A4C7E" w14:textId="77777777" w:rsidTr="001270F6">
        <w:trPr>
          <w:jc w:val="center"/>
        </w:trPr>
        <w:tc>
          <w:tcPr>
            <w:tcW w:w="3403" w:type="dxa"/>
          </w:tcPr>
          <w:p w14:paraId="54497D6B" w14:textId="77777777"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CBD/WG2020/3/3/Add.2/Rev.1</w:t>
            </w:r>
          </w:p>
        </w:tc>
        <w:tc>
          <w:tcPr>
            <w:tcW w:w="5403" w:type="dxa"/>
          </w:tcPr>
          <w:p w14:paraId="225D492A" w14:textId="77777777"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Glosario del marco mundial de la diversidad biológica posterior a 2020</w:t>
            </w:r>
          </w:p>
        </w:tc>
        <w:tc>
          <w:tcPr>
            <w:tcW w:w="838" w:type="dxa"/>
          </w:tcPr>
          <w:p w14:paraId="6FCC9B2F" w14:textId="77777777" w:rsidR="00232B6E" w:rsidRPr="005F28D8" w:rsidRDefault="00232B6E">
            <w:pPr>
              <w:pStyle w:val="Para1"/>
              <w:numPr>
                <w:ilvl w:val="0"/>
                <w:numId w:val="0"/>
              </w:numPr>
              <w:suppressLineNumbers/>
              <w:suppressAutoHyphens/>
              <w:spacing w:before="60" w:after="60"/>
              <w:jc w:val="center"/>
              <w:rPr>
                <w:kern w:val="22"/>
                <w:lang w:val="es-ES"/>
              </w:rPr>
            </w:pPr>
            <w:r w:rsidRPr="005F28D8">
              <w:rPr>
                <w:kern w:val="22"/>
                <w:lang w:val="es-ES"/>
              </w:rPr>
              <w:t>4</w:t>
            </w:r>
          </w:p>
        </w:tc>
      </w:tr>
      <w:tr w:rsidR="00232B6E" w:rsidRPr="005F28D8" w14:paraId="5C8C17F8" w14:textId="77777777" w:rsidTr="001270F6">
        <w:trPr>
          <w:jc w:val="center"/>
        </w:trPr>
        <w:tc>
          <w:tcPr>
            <w:tcW w:w="3403" w:type="dxa"/>
          </w:tcPr>
          <w:p w14:paraId="64053F55" w14:textId="77777777"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CBD/WG2020/3/3/Add.3</w:t>
            </w:r>
          </w:p>
        </w:tc>
        <w:tc>
          <w:tcPr>
            <w:tcW w:w="5403" w:type="dxa"/>
          </w:tcPr>
          <w:p w14:paraId="385B9D9C" w14:textId="77777777"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Proyecto de elementos de una posible decisión que ponga en marcha el marco mundial de la diversidad biológica posterior a 2020, revisado a fin de contemplar los comentarios formulados durante la primera parte de la tercera reunión del Grupo de Trabajo</w:t>
            </w:r>
          </w:p>
        </w:tc>
        <w:tc>
          <w:tcPr>
            <w:tcW w:w="838" w:type="dxa"/>
          </w:tcPr>
          <w:p w14:paraId="2DBA3B92" w14:textId="77777777" w:rsidR="00232B6E" w:rsidRPr="005F28D8" w:rsidRDefault="00232B6E">
            <w:pPr>
              <w:pStyle w:val="Para1"/>
              <w:numPr>
                <w:ilvl w:val="0"/>
                <w:numId w:val="0"/>
              </w:numPr>
              <w:suppressLineNumbers/>
              <w:suppressAutoHyphens/>
              <w:spacing w:before="60" w:after="60"/>
              <w:jc w:val="center"/>
              <w:rPr>
                <w:kern w:val="22"/>
                <w:lang w:val="es-ES"/>
              </w:rPr>
            </w:pPr>
            <w:r w:rsidRPr="005F28D8">
              <w:rPr>
                <w:kern w:val="22"/>
                <w:lang w:val="es-ES"/>
              </w:rPr>
              <w:t>4</w:t>
            </w:r>
          </w:p>
        </w:tc>
      </w:tr>
      <w:tr w:rsidR="00C347AB" w:rsidRPr="005F28D8" w14:paraId="11504132" w14:textId="77777777" w:rsidTr="001270F6">
        <w:trPr>
          <w:jc w:val="center"/>
        </w:trPr>
        <w:tc>
          <w:tcPr>
            <w:tcW w:w="3403" w:type="dxa"/>
          </w:tcPr>
          <w:p w14:paraId="2FA079C3" w14:textId="6C9DD7FB" w:rsidR="00C347AB" w:rsidRPr="005F28D8" w:rsidRDefault="00C347AB">
            <w:pPr>
              <w:pStyle w:val="Para1"/>
              <w:numPr>
                <w:ilvl w:val="0"/>
                <w:numId w:val="0"/>
              </w:numPr>
              <w:suppressLineNumbers/>
              <w:suppressAutoHyphens/>
              <w:spacing w:before="60" w:after="60"/>
              <w:jc w:val="left"/>
              <w:rPr>
                <w:kern w:val="22"/>
                <w:lang w:val="es-ES"/>
              </w:rPr>
            </w:pPr>
            <w:r w:rsidRPr="005F28D8">
              <w:rPr>
                <w:kern w:val="22"/>
                <w:lang w:val="es-ES"/>
              </w:rPr>
              <w:t>CBD/WG2020/3/4</w:t>
            </w:r>
          </w:p>
        </w:tc>
        <w:tc>
          <w:tcPr>
            <w:tcW w:w="5403" w:type="dxa"/>
          </w:tcPr>
          <w:p w14:paraId="3A6C0475" w14:textId="5B800F1D" w:rsidR="00C347AB" w:rsidRPr="005F28D8" w:rsidRDefault="00C347AB">
            <w:pPr>
              <w:pStyle w:val="Para1"/>
              <w:numPr>
                <w:ilvl w:val="0"/>
                <w:numId w:val="0"/>
              </w:numPr>
              <w:suppressLineNumbers/>
              <w:suppressAutoHyphens/>
              <w:spacing w:before="60" w:after="60"/>
              <w:jc w:val="left"/>
              <w:rPr>
                <w:kern w:val="22"/>
                <w:lang w:val="es-ES"/>
              </w:rPr>
            </w:pPr>
            <w:r w:rsidRPr="005F28D8">
              <w:rPr>
                <w:kern w:val="22"/>
                <w:lang w:val="es-ES"/>
              </w:rPr>
              <w:t>Información digital sobre secuencias de recursos genéticos</w:t>
            </w:r>
          </w:p>
        </w:tc>
        <w:tc>
          <w:tcPr>
            <w:tcW w:w="838" w:type="dxa"/>
          </w:tcPr>
          <w:p w14:paraId="5CF3D571" w14:textId="4EBF7B09" w:rsidR="00C347AB" w:rsidRPr="005F28D8" w:rsidRDefault="00C347AB">
            <w:pPr>
              <w:pStyle w:val="Para1"/>
              <w:numPr>
                <w:ilvl w:val="0"/>
                <w:numId w:val="0"/>
              </w:numPr>
              <w:suppressLineNumbers/>
              <w:suppressAutoHyphens/>
              <w:spacing w:before="60" w:after="60"/>
              <w:jc w:val="center"/>
              <w:rPr>
                <w:kern w:val="22"/>
                <w:lang w:val="es-ES"/>
              </w:rPr>
            </w:pPr>
            <w:r w:rsidRPr="005F28D8">
              <w:rPr>
                <w:rFonts w:asciiTheme="majorBidi" w:hAnsiTheme="majorBidi" w:cstheme="majorBidi"/>
                <w:kern w:val="22"/>
                <w:lang w:val="es-ES"/>
              </w:rPr>
              <w:t>5</w:t>
            </w:r>
          </w:p>
        </w:tc>
      </w:tr>
      <w:tr w:rsidR="00232B6E" w:rsidRPr="005F28D8" w14:paraId="2812F533" w14:textId="77777777" w:rsidTr="001270F6">
        <w:trPr>
          <w:jc w:val="center"/>
        </w:trPr>
        <w:tc>
          <w:tcPr>
            <w:tcW w:w="3403" w:type="dxa"/>
          </w:tcPr>
          <w:p w14:paraId="05806D53" w14:textId="68F5E175"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CBD/WG2020/3/4/</w:t>
            </w:r>
            <w:r w:rsidR="00C347AB" w:rsidRPr="005F28D8">
              <w:rPr>
                <w:kern w:val="22"/>
                <w:lang w:val="es-ES"/>
              </w:rPr>
              <w:t>Add</w:t>
            </w:r>
            <w:r w:rsidRPr="005F28D8">
              <w:rPr>
                <w:kern w:val="22"/>
                <w:lang w:val="es-ES"/>
              </w:rPr>
              <w:t>.1</w:t>
            </w:r>
            <w:r w:rsidR="00C347AB" w:rsidRPr="005F28D8">
              <w:rPr>
                <w:kern w:val="22"/>
                <w:lang w:val="es-ES"/>
              </w:rPr>
              <w:t xml:space="preserve"> (</w:t>
            </w:r>
            <w:r w:rsidR="00C347AB" w:rsidRPr="005F28D8">
              <w:rPr>
                <w:i/>
                <w:iCs/>
                <w:kern w:val="22"/>
                <w:lang w:val="es-ES"/>
              </w:rPr>
              <w:t>nuevo</w:t>
            </w:r>
            <w:r w:rsidR="00C347AB" w:rsidRPr="005F28D8">
              <w:rPr>
                <w:kern w:val="22"/>
                <w:lang w:val="es-ES"/>
              </w:rPr>
              <w:t>)</w:t>
            </w:r>
          </w:p>
        </w:tc>
        <w:tc>
          <w:tcPr>
            <w:tcW w:w="5403" w:type="dxa"/>
          </w:tcPr>
          <w:p w14:paraId="2AEEAFAB" w14:textId="39214ACD"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Información digital sobre secuencias de recursos genéticos</w:t>
            </w:r>
            <w:r w:rsidR="0093611E" w:rsidRPr="005F28D8">
              <w:rPr>
                <w:kern w:val="22"/>
                <w:lang w:val="es-ES"/>
              </w:rPr>
              <w:t xml:space="preserve"> - Ad</w:t>
            </w:r>
            <w:r w:rsidR="009C65A6">
              <w:rPr>
                <w:kern w:val="22"/>
                <w:lang w:val="es-ES"/>
              </w:rPr>
              <w:t>enda</w:t>
            </w:r>
          </w:p>
        </w:tc>
        <w:tc>
          <w:tcPr>
            <w:tcW w:w="838" w:type="dxa"/>
          </w:tcPr>
          <w:p w14:paraId="21D5F489" w14:textId="77777777" w:rsidR="00232B6E" w:rsidRPr="005F28D8" w:rsidRDefault="00232B6E">
            <w:pPr>
              <w:pStyle w:val="Para1"/>
              <w:numPr>
                <w:ilvl w:val="0"/>
                <w:numId w:val="0"/>
              </w:numPr>
              <w:suppressLineNumbers/>
              <w:suppressAutoHyphens/>
              <w:spacing w:before="60" w:after="60"/>
              <w:jc w:val="center"/>
              <w:rPr>
                <w:kern w:val="22"/>
                <w:lang w:val="es-ES"/>
              </w:rPr>
            </w:pPr>
            <w:r w:rsidRPr="005F28D8">
              <w:rPr>
                <w:kern w:val="22"/>
                <w:lang w:val="es-ES"/>
              </w:rPr>
              <w:t>5</w:t>
            </w:r>
          </w:p>
        </w:tc>
      </w:tr>
      <w:tr w:rsidR="00232B6E" w:rsidRPr="005F28D8" w14:paraId="750B28FC" w14:textId="77777777" w:rsidTr="001270F6">
        <w:trPr>
          <w:jc w:val="center"/>
        </w:trPr>
        <w:tc>
          <w:tcPr>
            <w:tcW w:w="3403" w:type="dxa"/>
          </w:tcPr>
          <w:p w14:paraId="7A557FAA" w14:textId="13700F60"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CBD/WG2020/3/5</w:t>
            </w:r>
            <w:r w:rsidR="0093611E" w:rsidRPr="005F28D8">
              <w:rPr>
                <w:kern w:val="22"/>
                <w:lang w:val="es-ES"/>
              </w:rPr>
              <w:t xml:space="preserve"> (</w:t>
            </w:r>
            <w:r w:rsidR="0093611E" w:rsidRPr="005F28D8">
              <w:rPr>
                <w:i/>
                <w:iCs/>
                <w:kern w:val="22"/>
                <w:lang w:val="es-ES"/>
              </w:rPr>
              <w:t>nuevo</w:t>
            </w:r>
            <w:r w:rsidR="0093611E" w:rsidRPr="005F28D8">
              <w:rPr>
                <w:kern w:val="22"/>
                <w:lang w:val="es-ES"/>
              </w:rPr>
              <w:t>)</w:t>
            </w:r>
          </w:p>
        </w:tc>
        <w:tc>
          <w:tcPr>
            <w:tcW w:w="5403" w:type="dxa"/>
          </w:tcPr>
          <w:p w14:paraId="3D0F8A4E" w14:textId="7A1F60EB"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 xml:space="preserve">Informe de la tercera reunión (parte I) del Grupo de Trabajo de Composición Abierta sobre el Marco Mundial de la Diversidad Biológica </w:t>
            </w:r>
            <w:r w:rsidR="00245DC8">
              <w:rPr>
                <w:kern w:val="22"/>
                <w:lang w:val="es-ES"/>
              </w:rPr>
              <w:t>P</w:t>
            </w:r>
            <w:r w:rsidRPr="005F28D8">
              <w:rPr>
                <w:kern w:val="22"/>
                <w:lang w:val="es-ES"/>
              </w:rPr>
              <w:t>osterior</w:t>
            </w:r>
            <w:r w:rsidR="00245DC8">
              <w:rPr>
                <w:kern w:val="22"/>
                <w:lang w:val="es-ES"/>
              </w:rPr>
              <w:t xml:space="preserve"> </w:t>
            </w:r>
            <w:r w:rsidRPr="005F28D8">
              <w:rPr>
                <w:kern w:val="22"/>
                <w:lang w:val="es-ES"/>
              </w:rPr>
              <w:t>a</w:t>
            </w:r>
            <w:r w:rsidR="00245DC8">
              <w:rPr>
                <w:kern w:val="22"/>
                <w:lang w:val="es-ES"/>
              </w:rPr>
              <w:t xml:space="preserve"> </w:t>
            </w:r>
            <w:r w:rsidRPr="005F28D8">
              <w:rPr>
                <w:kern w:val="22"/>
                <w:lang w:val="es-ES"/>
              </w:rPr>
              <w:t>2020</w:t>
            </w:r>
          </w:p>
        </w:tc>
        <w:tc>
          <w:tcPr>
            <w:tcW w:w="838" w:type="dxa"/>
          </w:tcPr>
          <w:p w14:paraId="18399B65" w14:textId="77777777" w:rsidR="00232B6E" w:rsidRPr="005F28D8" w:rsidRDefault="00232B6E">
            <w:pPr>
              <w:pStyle w:val="Para1"/>
              <w:numPr>
                <w:ilvl w:val="0"/>
                <w:numId w:val="0"/>
              </w:numPr>
              <w:suppressLineNumbers/>
              <w:suppressAutoHyphens/>
              <w:spacing w:before="60" w:after="60"/>
              <w:jc w:val="center"/>
              <w:rPr>
                <w:kern w:val="22"/>
                <w:lang w:val="es-ES"/>
              </w:rPr>
            </w:pPr>
          </w:p>
        </w:tc>
      </w:tr>
      <w:tr w:rsidR="00232B6E" w:rsidRPr="005F28D8" w14:paraId="2D934584" w14:textId="77777777" w:rsidTr="001270F6">
        <w:trPr>
          <w:jc w:val="center"/>
        </w:trPr>
        <w:tc>
          <w:tcPr>
            <w:tcW w:w="3403" w:type="dxa"/>
          </w:tcPr>
          <w:p w14:paraId="48304DB2" w14:textId="6FFCFCE6"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CBD/WG2020/3/6</w:t>
            </w:r>
            <w:r w:rsidR="0093611E" w:rsidRPr="005F28D8">
              <w:rPr>
                <w:kern w:val="22"/>
                <w:lang w:val="es-ES"/>
              </w:rPr>
              <w:t xml:space="preserve"> (</w:t>
            </w:r>
            <w:r w:rsidR="0093611E" w:rsidRPr="005F28D8">
              <w:rPr>
                <w:i/>
                <w:iCs/>
                <w:kern w:val="22"/>
                <w:lang w:val="es-ES"/>
              </w:rPr>
              <w:t>nuevo</w:t>
            </w:r>
            <w:r w:rsidR="0093611E" w:rsidRPr="005F28D8">
              <w:rPr>
                <w:kern w:val="22"/>
                <w:lang w:val="es-ES"/>
              </w:rPr>
              <w:t>)</w:t>
            </w:r>
          </w:p>
        </w:tc>
        <w:tc>
          <w:tcPr>
            <w:tcW w:w="5403" w:type="dxa"/>
          </w:tcPr>
          <w:p w14:paraId="00219323" w14:textId="77777777" w:rsidR="00232B6E" w:rsidRPr="005F28D8" w:rsidRDefault="00232B6E">
            <w:pPr>
              <w:pStyle w:val="Para1"/>
              <w:numPr>
                <w:ilvl w:val="0"/>
                <w:numId w:val="0"/>
              </w:numPr>
              <w:suppressLineNumbers/>
              <w:suppressAutoHyphens/>
              <w:spacing w:before="60" w:after="60"/>
              <w:jc w:val="left"/>
              <w:rPr>
                <w:lang w:val="es-ES"/>
              </w:rPr>
            </w:pPr>
            <w:r w:rsidRPr="005F28D8">
              <w:rPr>
                <w:kern w:val="22"/>
                <w:lang w:val="es-ES"/>
              </w:rPr>
              <w:t>Nota de los Copresidentes con sus reflexiones tras la primera parte de la tercera reunión del Grupo de Trabajo</w:t>
            </w:r>
          </w:p>
        </w:tc>
        <w:tc>
          <w:tcPr>
            <w:tcW w:w="838" w:type="dxa"/>
          </w:tcPr>
          <w:p w14:paraId="231667A7" w14:textId="77777777" w:rsidR="00232B6E" w:rsidRPr="005F28D8" w:rsidRDefault="00232B6E">
            <w:pPr>
              <w:pStyle w:val="Para1"/>
              <w:numPr>
                <w:ilvl w:val="0"/>
                <w:numId w:val="0"/>
              </w:numPr>
              <w:suppressLineNumbers/>
              <w:suppressAutoHyphens/>
              <w:spacing w:before="60" w:after="60"/>
              <w:jc w:val="center"/>
              <w:rPr>
                <w:kern w:val="22"/>
                <w:lang w:val="es-ES"/>
              </w:rPr>
            </w:pPr>
          </w:p>
        </w:tc>
      </w:tr>
      <w:tr w:rsidR="00E75734" w:rsidRPr="005F28D8" w14:paraId="612F1B3E" w14:textId="77777777" w:rsidTr="001270F6">
        <w:trPr>
          <w:jc w:val="center"/>
        </w:trPr>
        <w:tc>
          <w:tcPr>
            <w:tcW w:w="3403" w:type="dxa"/>
          </w:tcPr>
          <w:p w14:paraId="05DEA4A2" w14:textId="77777777" w:rsidR="00E75734" w:rsidRPr="001270F6" w:rsidRDefault="00E75734" w:rsidP="00E75734">
            <w:pPr>
              <w:pStyle w:val="Para1"/>
              <w:numPr>
                <w:ilvl w:val="0"/>
                <w:numId w:val="0"/>
              </w:numPr>
              <w:suppressLineNumbers/>
              <w:suppressAutoHyphens/>
              <w:spacing w:before="60" w:after="60"/>
              <w:jc w:val="left"/>
              <w:rPr>
                <w:kern w:val="22"/>
                <w:lang w:val="es-ES"/>
              </w:rPr>
            </w:pPr>
            <w:r w:rsidRPr="005F28D8">
              <w:rPr>
                <w:kern w:val="22"/>
                <w:lang w:val="es-ES"/>
              </w:rPr>
              <w:t>CBD/WG2020/3/INF/1</w:t>
            </w:r>
          </w:p>
        </w:tc>
        <w:tc>
          <w:tcPr>
            <w:tcW w:w="5403" w:type="dxa"/>
          </w:tcPr>
          <w:p w14:paraId="495E9FDC" w14:textId="3FEB9314" w:rsidR="00E75734" w:rsidRPr="001270F6" w:rsidRDefault="00E75734" w:rsidP="00E75734">
            <w:pPr>
              <w:pStyle w:val="Para1"/>
              <w:numPr>
                <w:ilvl w:val="0"/>
                <w:numId w:val="0"/>
              </w:numPr>
              <w:suppressLineNumbers/>
              <w:suppressAutoHyphens/>
              <w:spacing w:before="60" w:after="60"/>
              <w:jc w:val="left"/>
              <w:rPr>
                <w:kern w:val="22"/>
                <w:lang w:val="es-ES"/>
              </w:rPr>
            </w:pPr>
            <w:r w:rsidRPr="001270F6">
              <w:rPr>
                <w:kern w:val="22"/>
                <w:lang w:val="es-ES"/>
              </w:rPr>
              <w:t>Update of digital sequence information on genetic resources in relevant international processes and policy debates</w:t>
            </w:r>
          </w:p>
        </w:tc>
        <w:tc>
          <w:tcPr>
            <w:tcW w:w="838" w:type="dxa"/>
          </w:tcPr>
          <w:p w14:paraId="4E279FED" w14:textId="77777777" w:rsidR="00E75734" w:rsidRPr="005F28D8" w:rsidRDefault="00E75734" w:rsidP="00E75734">
            <w:pPr>
              <w:pStyle w:val="Para1"/>
              <w:numPr>
                <w:ilvl w:val="0"/>
                <w:numId w:val="0"/>
              </w:numPr>
              <w:suppressLineNumbers/>
              <w:suppressAutoHyphens/>
              <w:spacing w:before="60" w:after="60"/>
              <w:jc w:val="center"/>
              <w:rPr>
                <w:kern w:val="22"/>
                <w:lang w:val="es-ES"/>
              </w:rPr>
            </w:pPr>
            <w:r w:rsidRPr="005F28D8">
              <w:rPr>
                <w:kern w:val="22"/>
                <w:lang w:val="es-ES"/>
              </w:rPr>
              <w:t>5</w:t>
            </w:r>
          </w:p>
        </w:tc>
      </w:tr>
      <w:tr w:rsidR="00E75734" w:rsidRPr="005F28D8" w14:paraId="0C4ED298" w14:textId="77777777" w:rsidTr="001270F6">
        <w:trPr>
          <w:jc w:val="center"/>
        </w:trPr>
        <w:tc>
          <w:tcPr>
            <w:tcW w:w="3403" w:type="dxa"/>
          </w:tcPr>
          <w:p w14:paraId="6734F2B0" w14:textId="77777777" w:rsidR="00E75734" w:rsidRPr="005F28D8" w:rsidRDefault="00E75734" w:rsidP="00E75734">
            <w:pPr>
              <w:pStyle w:val="Para1"/>
              <w:numPr>
                <w:ilvl w:val="0"/>
                <w:numId w:val="0"/>
              </w:numPr>
              <w:suppressLineNumbers/>
              <w:suppressAutoHyphens/>
              <w:spacing w:before="60" w:after="60"/>
              <w:jc w:val="left"/>
              <w:rPr>
                <w:lang w:val="es-ES"/>
              </w:rPr>
            </w:pPr>
            <w:r w:rsidRPr="005F28D8">
              <w:rPr>
                <w:kern w:val="22"/>
                <w:lang w:val="es-ES"/>
              </w:rPr>
              <w:t>CBD/WG2020/3/INF/2</w:t>
            </w:r>
          </w:p>
        </w:tc>
        <w:tc>
          <w:tcPr>
            <w:tcW w:w="5403" w:type="dxa"/>
          </w:tcPr>
          <w:p w14:paraId="754F299E" w14:textId="125AFF6C" w:rsidR="00E75734" w:rsidRPr="005F28D8" w:rsidRDefault="00E75734" w:rsidP="00E75734">
            <w:pPr>
              <w:pStyle w:val="Para1"/>
              <w:numPr>
                <w:ilvl w:val="0"/>
                <w:numId w:val="0"/>
              </w:numPr>
              <w:suppressLineNumbers/>
              <w:suppressAutoHyphens/>
              <w:spacing w:before="60" w:after="60"/>
              <w:jc w:val="left"/>
              <w:rPr>
                <w:lang w:val="es-ES"/>
              </w:rPr>
            </w:pPr>
            <w:r w:rsidRPr="004F016D">
              <w:rPr>
                <w:rFonts w:eastAsia="Malgun Gothic"/>
                <w:kern w:val="22"/>
              </w:rPr>
              <w:t>Proposed monitoring approach and headline, component and complementary indicators for the post-2020 global biodiversity framework</w:t>
            </w:r>
          </w:p>
        </w:tc>
        <w:tc>
          <w:tcPr>
            <w:tcW w:w="838" w:type="dxa"/>
          </w:tcPr>
          <w:p w14:paraId="78FC90E0" w14:textId="77777777" w:rsidR="00E75734" w:rsidRPr="005F28D8" w:rsidRDefault="00E75734" w:rsidP="00E75734">
            <w:pPr>
              <w:pStyle w:val="Para1"/>
              <w:numPr>
                <w:ilvl w:val="0"/>
                <w:numId w:val="0"/>
              </w:numPr>
              <w:suppressLineNumbers/>
              <w:suppressAutoHyphens/>
              <w:spacing w:before="60" w:after="60"/>
              <w:jc w:val="center"/>
              <w:rPr>
                <w:kern w:val="22"/>
                <w:lang w:val="es-ES"/>
              </w:rPr>
            </w:pPr>
            <w:r w:rsidRPr="005F28D8">
              <w:rPr>
                <w:kern w:val="22"/>
                <w:lang w:val="es-ES"/>
              </w:rPr>
              <w:t>4</w:t>
            </w:r>
          </w:p>
        </w:tc>
      </w:tr>
      <w:tr w:rsidR="00E75734" w:rsidRPr="005F28D8" w14:paraId="1BA112EF" w14:textId="77777777" w:rsidTr="001270F6">
        <w:trPr>
          <w:cantSplit/>
          <w:jc w:val="center"/>
        </w:trPr>
        <w:tc>
          <w:tcPr>
            <w:tcW w:w="3403" w:type="dxa"/>
          </w:tcPr>
          <w:p w14:paraId="46F1D661" w14:textId="77777777" w:rsidR="00E75734" w:rsidRPr="005F28D8" w:rsidRDefault="00E75734" w:rsidP="00E75734">
            <w:pPr>
              <w:pStyle w:val="Para1"/>
              <w:numPr>
                <w:ilvl w:val="0"/>
                <w:numId w:val="0"/>
              </w:numPr>
              <w:suppressLineNumbers/>
              <w:suppressAutoHyphens/>
              <w:spacing w:before="60" w:after="60"/>
              <w:jc w:val="left"/>
              <w:rPr>
                <w:lang w:val="es-ES"/>
              </w:rPr>
            </w:pPr>
            <w:r w:rsidRPr="005F28D8">
              <w:rPr>
                <w:kern w:val="22"/>
                <w:lang w:val="es-ES"/>
              </w:rPr>
              <w:lastRenderedPageBreak/>
              <w:t>CBD/WG2020/3/INF/3</w:t>
            </w:r>
          </w:p>
        </w:tc>
        <w:tc>
          <w:tcPr>
            <w:tcW w:w="5403" w:type="dxa"/>
          </w:tcPr>
          <w:p w14:paraId="46BA13D1" w14:textId="1A59E117" w:rsidR="00E75734" w:rsidRPr="005F28D8" w:rsidRDefault="00E75734" w:rsidP="00E75734">
            <w:pPr>
              <w:pStyle w:val="Para1"/>
              <w:numPr>
                <w:ilvl w:val="0"/>
                <w:numId w:val="0"/>
              </w:numPr>
              <w:suppressLineNumbers/>
              <w:suppressAutoHyphens/>
              <w:spacing w:before="60" w:after="60"/>
              <w:jc w:val="left"/>
              <w:rPr>
                <w:lang w:val="es-ES"/>
              </w:rPr>
            </w:pPr>
            <w:r w:rsidRPr="004F016D">
              <w:rPr>
                <w:rFonts w:eastAsia="Malgun Gothic"/>
                <w:kern w:val="22"/>
              </w:rPr>
              <w:t>One-pagers on the goals and targets of the first draft of the post-2020 global biodiversity framework</w:t>
            </w:r>
          </w:p>
        </w:tc>
        <w:tc>
          <w:tcPr>
            <w:tcW w:w="838" w:type="dxa"/>
          </w:tcPr>
          <w:p w14:paraId="6B9704D3" w14:textId="77777777" w:rsidR="00E75734" w:rsidRPr="005F28D8" w:rsidRDefault="00E75734" w:rsidP="00E75734">
            <w:pPr>
              <w:pStyle w:val="Para1"/>
              <w:numPr>
                <w:ilvl w:val="0"/>
                <w:numId w:val="0"/>
              </w:numPr>
              <w:suppressLineNumbers/>
              <w:suppressAutoHyphens/>
              <w:spacing w:before="60" w:after="60"/>
              <w:jc w:val="center"/>
              <w:rPr>
                <w:kern w:val="22"/>
                <w:lang w:val="es-ES"/>
              </w:rPr>
            </w:pPr>
            <w:r w:rsidRPr="005F28D8">
              <w:rPr>
                <w:kern w:val="22"/>
                <w:lang w:val="es-ES"/>
              </w:rPr>
              <w:t>4</w:t>
            </w:r>
          </w:p>
        </w:tc>
      </w:tr>
      <w:tr w:rsidR="00E75734" w:rsidRPr="005F28D8" w14:paraId="54EBA7DC" w14:textId="77777777" w:rsidTr="001270F6">
        <w:trPr>
          <w:jc w:val="center"/>
        </w:trPr>
        <w:tc>
          <w:tcPr>
            <w:tcW w:w="3403" w:type="dxa"/>
          </w:tcPr>
          <w:p w14:paraId="0D600D1B" w14:textId="77777777" w:rsidR="00E75734" w:rsidRPr="005F28D8" w:rsidRDefault="00E75734" w:rsidP="00E75734">
            <w:pPr>
              <w:pStyle w:val="Para1"/>
              <w:numPr>
                <w:ilvl w:val="0"/>
                <w:numId w:val="0"/>
              </w:numPr>
              <w:suppressLineNumbers/>
              <w:suppressAutoHyphens/>
              <w:spacing w:before="60" w:after="60"/>
              <w:jc w:val="left"/>
              <w:rPr>
                <w:lang w:val="es-ES"/>
              </w:rPr>
            </w:pPr>
            <w:r w:rsidRPr="005F28D8">
              <w:rPr>
                <w:kern w:val="22"/>
                <w:lang w:val="es-ES"/>
              </w:rPr>
              <w:t>CBD/WG2020/3/INF/4</w:t>
            </w:r>
          </w:p>
        </w:tc>
        <w:tc>
          <w:tcPr>
            <w:tcW w:w="5403" w:type="dxa"/>
          </w:tcPr>
          <w:p w14:paraId="38E373B7" w14:textId="40453668" w:rsidR="00E75734" w:rsidRPr="005F28D8" w:rsidRDefault="00E75734" w:rsidP="00E75734">
            <w:pPr>
              <w:pStyle w:val="Para1"/>
              <w:numPr>
                <w:ilvl w:val="0"/>
                <w:numId w:val="0"/>
              </w:numPr>
              <w:suppressLineNumbers/>
              <w:suppressAutoHyphens/>
              <w:spacing w:before="60" w:after="60"/>
              <w:jc w:val="left"/>
              <w:rPr>
                <w:lang w:val="es-ES"/>
              </w:rPr>
            </w:pPr>
            <w:r w:rsidRPr="004F016D">
              <w:rPr>
                <w:rFonts w:eastAsia="Malgun Gothic"/>
                <w:kern w:val="22"/>
              </w:rPr>
              <w:t>Marine input to headline indicators of the draft post-2020 global biodiversity framework</w:t>
            </w:r>
          </w:p>
        </w:tc>
        <w:tc>
          <w:tcPr>
            <w:tcW w:w="838" w:type="dxa"/>
          </w:tcPr>
          <w:p w14:paraId="08DB0215" w14:textId="77777777" w:rsidR="00E75734" w:rsidRPr="005F28D8" w:rsidRDefault="00E75734" w:rsidP="00E75734">
            <w:pPr>
              <w:pStyle w:val="Para1"/>
              <w:numPr>
                <w:ilvl w:val="0"/>
                <w:numId w:val="0"/>
              </w:numPr>
              <w:suppressLineNumbers/>
              <w:suppressAutoHyphens/>
              <w:spacing w:before="60" w:after="60"/>
              <w:jc w:val="center"/>
              <w:rPr>
                <w:kern w:val="22"/>
                <w:lang w:val="es-ES"/>
              </w:rPr>
            </w:pPr>
            <w:r w:rsidRPr="005F28D8">
              <w:rPr>
                <w:kern w:val="22"/>
                <w:lang w:val="es-ES"/>
              </w:rPr>
              <w:t>4</w:t>
            </w:r>
          </w:p>
        </w:tc>
      </w:tr>
      <w:tr w:rsidR="00E75734" w:rsidRPr="005F28D8" w14:paraId="61C60DB1" w14:textId="77777777" w:rsidTr="001270F6">
        <w:trPr>
          <w:jc w:val="center"/>
        </w:trPr>
        <w:tc>
          <w:tcPr>
            <w:tcW w:w="3403" w:type="dxa"/>
          </w:tcPr>
          <w:p w14:paraId="6F9380A8" w14:textId="77777777" w:rsidR="00E75734" w:rsidRPr="005F28D8" w:rsidRDefault="00E75734" w:rsidP="00E75734">
            <w:pPr>
              <w:pStyle w:val="Para1"/>
              <w:numPr>
                <w:ilvl w:val="0"/>
                <w:numId w:val="0"/>
              </w:numPr>
              <w:suppressLineNumbers/>
              <w:suppressAutoHyphens/>
              <w:spacing w:before="60" w:after="60"/>
              <w:jc w:val="left"/>
              <w:rPr>
                <w:lang w:val="es-ES"/>
              </w:rPr>
            </w:pPr>
            <w:r w:rsidRPr="005F28D8">
              <w:rPr>
                <w:kern w:val="22"/>
                <w:lang w:val="es-ES"/>
              </w:rPr>
              <w:t>CBD/WG2020/3/INF/5</w:t>
            </w:r>
          </w:p>
        </w:tc>
        <w:tc>
          <w:tcPr>
            <w:tcW w:w="5403" w:type="dxa"/>
          </w:tcPr>
          <w:p w14:paraId="08BB8FCA" w14:textId="0300A2C7" w:rsidR="00E75734" w:rsidRPr="005F28D8" w:rsidRDefault="00E75734" w:rsidP="00E75734">
            <w:pPr>
              <w:pStyle w:val="Para1"/>
              <w:numPr>
                <w:ilvl w:val="0"/>
                <w:numId w:val="0"/>
              </w:numPr>
              <w:suppressLineNumbers/>
              <w:suppressAutoHyphens/>
              <w:spacing w:before="60" w:after="60"/>
              <w:jc w:val="left"/>
              <w:rPr>
                <w:lang w:val="es-ES"/>
              </w:rPr>
            </w:pPr>
            <w:r w:rsidRPr="004F016D">
              <w:rPr>
                <w:rFonts w:eastAsia="Malgun Gothic"/>
                <w:kern w:val="22"/>
              </w:rPr>
              <w:t>Access and benefit-sharing indicators proposed in the monitoring framework for the post-2020 global biodiversity framework</w:t>
            </w:r>
          </w:p>
        </w:tc>
        <w:tc>
          <w:tcPr>
            <w:tcW w:w="838" w:type="dxa"/>
          </w:tcPr>
          <w:p w14:paraId="1E87FB72" w14:textId="77777777" w:rsidR="00E75734" w:rsidRPr="005F28D8" w:rsidRDefault="00E75734" w:rsidP="00E75734">
            <w:pPr>
              <w:pStyle w:val="Para1"/>
              <w:numPr>
                <w:ilvl w:val="0"/>
                <w:numId w:val="0"/>
              </w:numPr>
              <w:suppressLineNumbers/>
              <w:suppressAutoHyphens/>
              <w:spacing w:before="60" w:after="60"/>
              <w:jc w:val="center"/>
              <w:rPr>
                <w:kern w:val="22"/>
                <w:lang w:val="es-ES"/>
              </w:rPr>
            </w:pPr>
            <w:r w:rsidRPr="005F28D8">
              <w:rPr>
                <w:kern w:val="22"/>
                <w:lang w:val="es-ES"/>
              </w:rPr>
              <w:t>4</w:t>
            </w:r>
          </w:p>
        </w:tc>
      </w:tr>
      <w:tr w:rsidR="00E75734" w:rsidRPr="005F28D8" w14:paraId="71053C37" w14:textId="77777777" w:rsidTr="001270F6">
        <w:trPr>
          <w:jc w:val="center"/>
        </w:trPr>
        <w:tc>
          <w:tcPr>
            <w:tcW w:w="3403" w:type="dxa"/>
          </w:tcPr>
          <w:p w14:paraId="060831DF" w14:textId="77777777" w:rsidR="00E75734" w:rsidRPr="005F28D8" w:rsidRDefault="00E75734" w:rsidP="00E75734">
            <w:pPr>
              <w:pStyle w:val="Para1"/>
              <w:numPr>
                <w:ilvl w:val="0"/>
                <w:numId w:val="0"/>
              </w:numPr>
              <w:suppressLineNumbers/>
              <w:suppressAutoHyphens/>
              <w:spacing w:before="60" w:after="60"/>
              <w:jc w:val="left"/>
              <w:rPr>
                <w:lang w:val="es-ES"/>
              </w:rPr>
            </w:pPr>
            <w:r w:rsidRPr="005F28D8">
              <w:rPr>
                <w:kern w:val="22"/>
                <w:lang w:val="es-ES"/>
              </w:rPr>
              <w:t>CBD/WG2020/3/INF/6</w:t>
            </w:r>
          </w:p>
        </w:tc>
        <w:tc>
          <w:tcPr>
            <w:tcW w:w="5403" w:type="dxa"/>
          </w:tcPr>
          <w:p w14:paraId="036DE114" w14:textId="7B73AEBA" w:rsidR="00E75734" w:rsidRPr="005F28D8" w:rsidRDefault="00E75734" w:rsidP="00E75734">
            <w:pPr>
              <w:pStyle w:val="Para1"/>
              <w:numPr>
                <w:ilvl w:val="0"/>
                <w:numId w:val="0"/>
              </w:numPr>
              <w:suppressLineNumbers/>
              <w:suppressAutoHyphens/>
              <w:spacing w:before="60" w:after="60"/>
              <w:jc w:val="left"/>
              <w:rPr>
                <w:lang w:val="es-ES"/>
              </w:rPr>
            </w:pPr>
            <w:r w:rsidRPr="004F016D">
              <w:rPr>
                <w:rFonts w:eastAsia="Malgun Gothic"/>
                <w:kern w:val="22"/>
              </w:rPr>
              <w:t>Measuring Ecosystem Integrity (Goal A) in the Post-2020 Global Biodiversity Framework: the GEO BON Species Habitat Index</w:t>
            </w:r>
          </w:p>
        </w:tc>
        <w:tc>
          <w:tcPr>
            <w:tcW w:w="838" w:type="dxa"/>
          </w:tcPr>
          <w:p w14:paraId="29605E0F" w14:textId="77777777" w:rsidR="00E75734" w:rsidRPr="005F28D8" w:rsidRDefault="00E75734" w:rsidP="00E75734">
            <w:pPr>
              <w:pStyle w:val="Para1"/>
              <w:numPr>
                <w:ilvl w:val="0"/>
                <w:numId w:val="0"/>
              </w:numPr>
              <w:suppressLineNumbers/>
              <w:suppressAutoHyphens/>
              <w:spacing w:before="60" w:after="60"/>
              <w:jc w:val="center"/>
              <w:rPr>
                <w:kern w:val="22"/>
                <w:lang w:val="es-ES"/>
              </w:rPr>
            </w:pPr>
            <w:r w:rsidRPr="005F28D8">
              <w:rPr>
                <w:kern w:val="22"/>
                <w:lang w:val="es-ES"/>
              </w:rPr>
              <w:t>4</w:t>
            </w:r>
          </w:p>
        </w:tc>
      </w:tr>
      <w:tr w:rsidR="00E75734" w:rsidRPr="005F28D8" w14:paraId="5EDA8BD1" w14:textId="77777777" w:rsidTr="001270F6">
        <w:trPr>
          <w:jc w:val="center"/>
        </w:trPr>
        <w:tc>
          <w:tcPr>
            <w:tcW w:w="3403" w:type="dxa"/>
          </w:tcPr>
          <w:p w14:paraId="70E3F0DB" w14:textId="77777777" w:rsidR="00E75734" w:rsidRPr="005F28D8" w:rsidRDefault="00E75734" w:rsidP="00E75734">
            <w:pPr>
              <w:pStyle w:val="Para1"/>
              <w:numPr>
                <w:ilvl w:val="0"/>
                <w:numId w:val="0"/>
              </w:numPr>
              <w:suppressLineNumbers/>
              <w:suppressAutoHyphens/>
              <w:spacing w:before="60" w:after="60"/>
              <w:jc w:val="left"/>
              <w:rPr>
                <w:lang w:val="es-ES"/>
              </w:rPr>
            </w:pPr>
            <w:r w:rsidRPr="005F28D8">
              <w:rPr>
                <w:kern w:val="22"/>
                <w:lang w:val="es-ES"/>
              </w:rPr>
              <w:t>CBD/WG2020/3/INF/7</w:t>
            </w:r>
          </w:p>
        </w:tc>
        <w:tc>
          <w:tcPr>
            <w:tcW w:w="5403" w:type="dxa"/>
          </w:tcPr>
          <w:p w14:paraId="739BEA88" w14:textId="318F5CDE" w:rsidR="00E75734" w:rsidRPr="005F28D8" w:rsidRDefault="00E75734" w:rsidP="00E75734">
            <w:pPr>
              <w:pStyle w:val="Para1"/>
              <w:numPr>
                <w:ilvl w:val="0"/>
                <w:numId w:val="0"/>
              </w:numPr>
              <w:suppressLineNumbers/>
              <w:suppressAutoHyphens/>
              <w:spacing w:before="60" w:after="60"/>
              <w:jc w:val="left"/>
              <w:rPr>
                <w:lang w:val="es-ES"/>
              </w:rPr>
            </w:pPr>
            <w:r w:rsidRPr="004F016D">
              <w:rPr>
                <w:rFonts w:eastAsia="Malgun Gothic"/>
                <w:kern w:val="22"/>
              </w:rPr>
              <w:t>Compilation of views submitted (</w:t>
            </w:r>
            <w:r w:rsidRPr="004F016D">
              <w:rPr>
                <w:kern w:val="22"/>
              </w:rPr>
              <w:t>digital sequence information on genetic resources</w:t>
            </w:r>
            <w:r w:rsidRPr="004F016D">
              <w:rPr>
                <w:rFonts w:eastAsia="Malgun Gothic"/>
                <w:kern w:val="22"/>
              </w:rPr>
              <w:t>)</w:t>
            </w:r>
          </w:p>
        </w:tc>
        <w:tc>
          <w:tcPr>
            <w:tcW w:w="838" w:type="dxa"/>
          </w:tcPr>
          <w:p w14:paraId="3F814FAE" w14:textId="77777777" w:rsidR="00E75734" w:rsidRPr="005F28D8" w:rsidRDefault="00E75734" w:rsidP="00E75734">
            <w:pPr>
              <w:pStyle w:val="Para1"/>
              <w:numPr>
                <w:ilvl w:val="0"/>
                <w:numId w:val="0"/>
              </w:numPr>
              <w:suppressLineNumbers/>
              <w:suppressAutoHyphens/>
              <w:spacing w:before="60" w:after="60"/>
              <w:jc w:val="center"/>
              <w:rPr>
                <w:kern w:val="22"/>
                <w:lang w:val="es-ES"/>
              </w:rPr>
            </w:pPr>
            <w:r w:rsidRPr="005F28D8">
              <w:rPr>
                <w:kern w:val="22"/>
                <w:lang w:val="es-ES"/>
              </w:rPr>
              <w:t>5</w:t>
            </w:r>
          </w:p>
        </w:tc>
      </w:tr>
      <w:tr w:rsidR="00E75734" w:rsidRPr="005F28D8" w14:paraId="49B31A2F" w14:textId="77777777" w:rsidTr="001270F6">
        <w:trPr>
          <w:jc w:val="center"/>
        </w:trPr>
        <w:tc>
          <w:tcPr>
            <w:tcW w:w="3403" w:type="dxa"/>
          </w:tcPr>
          <w:p w14:paraId="0132C751" w14:textId="77777777" w:rsidR="00E75734" w:rsidRPr="005F28D8" w:rsidRDefault="00E75734" w:rsidP="00E75734">
            <w:pPr>
              <w:pStyle w:val="Para1"/>
              <w:numPr>
                <w:ilvl w:val="0"/>
                <w:numId w:val="0"/>
              </w:numPr>
              <w:suppressLineNumbers/>
              <w:suppressAutoHyphens/>
              <w:spacing w:before="60" w:after="60"/>
              <w:jc w:val="left"/>
              <w:rPr>
                <w:lang w:val="es-ES"/>
              </w:rPr>
            </w:pPr>
            <w:r w:rsidRPr="005F28D8">
              <w:rPr>
                <w:kern w:val="22"/>
                <w:lang w:val="es-ES"/>
              </w:rPr>
              <w:t>CBD/WG2020/3/INF/8</w:t>
            </w:r>
          </w:p>
        </w:tc>
        <w:tc>
          <w:tcPr>
            <w:tcW w:w="5403" w:type="dxa"/>
          </w:tcPr>
          <w:p w14:paraId="1415219B" w14:textId="35E42533" w:rsidR="00E75734" w:rsidRPr="005F28D8" w:rsidRDefault="00E75734" w:rsidP="00E75734">
            <w:pPr>
              <w:pStyle w:val="Para1"/>
              <w:numPr>
                <w:ilvl w:val="0"/>
                <w:numId w:val="0"/>
              </w:numPr>
              <w:suppressLineNumbers/>
              <w:suppressAutoHyphens/>
              <w:spacing w:before="60" w:after="60"/>
              <w:jc w:val="left"/>
              <w:rPr>
                <w:lang w:val="es-ES"/>
              </w:rPr>
            </w:pPr>
            <w:r w:rsidRPr="004F016D">
              <w:rPr>
                <w:kern w:val="22"/>
              </w:rPr>
              <w:t>Co-leads’ report on the work the informal Co-Chairs’ advisory group on digital sequence information on genetic resources</w:t>
            </w:r>
          </w:p>
        </w:tc>
        <w:tc>
          <w:tcPr>
            <w:tcW w:w="838" w:type="dxa"/>
          </w:tcPr>
          <w:p w14:paraId="09B6ED1D" w14:textId="77777777" w:rsidR="00E75734" w:rsidRPr="005F28D8" w:rsidRDefault="00E75734" w:rsidP="00E75734">
            <w:pPr>
              <w:pStyle w:val="Para1"/>
              <w:numPr>
                <w:ilvl w:val="0"/>
                <w:numId w:val="0"/>
              </w:numPr>
              <w:suppressLineNumbers/>
              <w:suppressAutoHyphens/>
              <w:spacing w:before="60" w:after="60"/>
              <w:jc w:val="center"/>
              <w:rPr>
                <w:kern w:val="22"/>
                <w:lang w:val="es-ES"/>
              </w:rPr>
            </w:pPr>
            <w:r w:rsidRPr="005F28D8">
              <w:rPr>
                <w:kern w:val="22"/>
                <w:lang w:val="es-ES"/>
              </w:rPr>
              <w:t>5</w:t>
            </w:r>
          </w:p>
        </w:tc>
      </w:tr>
      <w:tr w:rsidR="00E75734" w:rsidRPr="005F28D8" w14:paraId="546CF562" w14:textId="77777777" w:rsidTr="001270F6">
        <w:trPr>
          <w:jc w:val="center"/>
        </w:trPr>
        <w:tc>
          <w:tcPr>
            <w:tcW w:w="3403" w:type="dxa"/>
          </w:tcPr>
          <w:p w14:paraId="77005872" w14:textId="77777777" w:rsidR="00E75734" w:rsidRPr="005F28D8" w:rsidRDefault="00E75734" w:rsidP="00E75734">
            <w:pPr>
              <w:pStyle w:val="Para1"/>
              <w:numPr>
                <w:ilvl w:val="0"/>
                <w:numId w:val="0"/>
              </w:numPr>
              <w:suppressLineNumbers/>
              <w:suppressAutoHyphens/>
              <w:spacing w:before="60" w:after="60"/>
              <w:jc w:val="left"/>
              <w:rPr>
                <w:lang w:val="es-ES"/>
              </w:rPr>
            </w:pPr>
            <w:r w:rsidRPr="005F28D8">
              <w:rPr>
                <w:kern w:val="22"/>
                <w:lang w:val="es-ES"/>
              </w:rPr>
              <w:t>CBD/WG2020/3/INF/9</w:t>
            </w:r>
          </w:p>
        </w:tc>
        <w:tc>
          <w:tcPr>
            <w:tcW w:w="5403" w:type="dxa"/>
          </w:tcPr>
          <w:p w14:paraId="634E0DFD" w14:textId="5301055E" w:rsidR="00E75734" w:rsidRPr="005F28D8" w:rsidRDefault="00E75734" w:rsidP="00E75734">
            <w:pPr>
              <w:pStyle w:val="Para1"/>
              <w:numPr>
                <w:ilvl w:val="0"/>
                <w:numId w:val="0"/>
              </w:numPr>
              <w:suppressLineNumbers/>
              <w:suppressAutoHyphens/>
              <w:spacing w:before="60" w:after="60"/>
              <w:jc w:val="left"/>
              <w:rPr>
                <w:lang w:val="es-ES"/>
              </w:rPr>
            </w:pPr>
            <w:r w:rsidRPr="004F016D">
              <w:rPr>
                <w:kern w:val="22"/>
              </w:rPr>
              <w:t>Information from the Commission on Genetic Resources for Food and Agriculture</w:t>
            </w:r>
            <w:r>
              <w:rPr>
                <w:kern w:val="22"/>
              </w:rPr>
              <w:t xml:space="preserve"> </w:t>
            </w:r>
            <w:r w:rsidRPr="00E75734">
              <w:rPr>
                <w:rFonts w:asciiTheme="majorBidi" w:hAnsiTheme="majorBidi" w:cstheme="majorBidi"/>
                <w:kern w:val="22"/>
              </w:rPr>
              <w:t>related to digital sequence information on genetic resources</w:t>
            </w:r>
          </w:p>
        </w:tc>
        <w:tc>
          <w:tcPr>
            <w:tcW w:w="838" w:type="dxa"/>
          </w:tcPr>
          <w:p w14:paraId="447B976C" w14:textId="77777777" w:rsidR="00E75734" w:rsidRPr="005F28D8" w:rsidRDefault="00E75734" w:rsidP="00E75734">
            <w:pPr>
              <w:pStyle w:val="Para1"/>
              <w:numPr>
                <w:ilvl w:val="0"/>
                <w:numId w:val="0"/>
              </w:numPr>
              <w:suppressLineNumbers/>
              <w:suppressAutoHyphens/>
              <w:spacing w:before="60" w:after="60"/>
              <w:jc w:val="center"/>
              <w:rPr>
                <w:kern w:val="22"/>
                <w:lang w:val="es-ES"/>
              </w:rPr>
            </w:pPr>
            <w:r w:rsidRPr="005F28D8">
              <w:rPr>
                <w:kern w:val="22"/>
                <w:lang w:val="es-ES"/>
              </w:rPr>
              <w:t>4, 5</w:t>
            </w:r>
          </w:p>
        </w:tc>
      </w:tr>
      <w:tr w:rsidR="00E75734" w:rsidRPr="005F28D8" w14:paraId="748368C4" w14:textId="77777777" w:rsidTr="001270F6">
        <w:trPr>
          <w:jc w:val="center"/>
        </w:trPr>
        <w:tc>
          <w:tcPr>
            <w:tcW w:w="3403" w:type="dxa"/>
          </w:tcPr>
          <w:p w14:paraId="700DCE34" w14:textId="314FC163" w:rsidR="00E75734" w:rsidRPr="005F28D8" w:rsidRDefault="00E75734" w:rsidP="00E75734">
            <w:pPr>
              <w:pStyle w:val="Para1"/>
              <w:numPr>
                <w:ilvl w:val="0"/>
                <w:numId w:val="0"/>
              </w:numPr>
              <w:suppressLineNumbers/>
              <w:suppressAutoHyphens/>
              <w:spacing w:before="60" w:after="60"/>
              <w:jc w:val="left"/>
              <w:rPr>
                <w:kern w:val="22"/>
                <w:lang w:val="es-ES"/>
              </w:rPr>
            </w:pPr>
            <w:r w:rsidRPr="005F28D8">
              <w:rPr>
                <w:kern w:val="22"/>
                <w:lang w:val="es-ES"/>
              </w:rPr>
              <w:t>CBD/WG2020/3/INF/10</w:t>
            </w:r>
          </w:p>
        </w:tc>
        <w:tc>
          <w:tcPr>
            <w:tcW w:w="5403" w:type="dxa"/>
          </w:tcPr>
          <w:p w14:paraId="5CAC9601" w14:textId="1CD945BA" w:rsidR="00E75734" w:rsidRPr="005F28D8" w:rsidRDefault="00E75734" w:rsidP="00E75734">
            <w:pPr>
              <w:pStyle w:val="Para1"/>
              <w:numPr>
                <w:ilvl w:val="0"/>
                <w:numId w:val="0"/>
              </w:numPr>
              <w:suppressLineNumbers/>
              <w:suppressAutoHyphens/>
              <w:spacing w:before="60" w:after="60"/>
              <w:jc w:val="left"/>
              <w:rPr>
                <w:kern w:val="22"/>
                <w:lang w:val="es-ES"/>
              </w:rPr>
            </w:pPr>
            <w:r w:rsidRPr="00E75734">
              <w:rPr>
                <w:rFonts w:asciiTheme="majorBidi" w:hAnsiTheme="majorBidi" w:cstheme="majorBidi"/>
                <w:kern w:val="22"/>
              </w:rPr>
              <w:t>Developing and measuring a gender-responsive post-2020 biodiversity framework: information on gender considerations within the draft post-2020 monitoring framework</w:t>
            </w:r>
          </w:p>
        </w:tc>
        <w:tc>
          <w:tcPr>
            <w:tcW w:w="838" w:type="dxa"/>
          </w:tcPr>
          <w:p w14:paraId="64037A9B" w14:textId="7B4C46D2" w:rsidR="00E75734" w:rsidRPr="005F28D8" w:rsidRDefault="00582A64" w:rsidP="00E75734">
            <w:pPr>
              <w:pStyle w:val="Para1"/>
              <w:numPr>
                <w:ilvl w:val="0"/>
                <w:numId w:val="0"/>
              </w:numPr>
              <w:suppressLineNumbers/>
              <w:suppressAutoHyphens/>
              <w:spacing w:before="60" w:after="60"/>
              <w:jc w:val="center"/>
              <w:rPr>
                <w:kern w:val="22"/>
                <w:lang w:val="es-ES"/>
              </w:rPr>
            </w:pPr>
            <w:r w:rsidRPr="005F28D8">
              <w:rPr>
                <w:kern w:val="22"/>
                <w:lang w:val="es-ES"/>
              </w:rPr>
              <w:t>4</w:t>
            </w:r>
          </w:p>
        </w:tc>
      </w:tr>
      <w:tr w:rsidR="00E75734" w:rsidRPr="005F28D8" w14:paraId="22F24740" w14:textId="77777777" w:rsidTr="001270F6">
        <w:trPr>
          <w:jc w:val="center"/>
        </w:trPr>
        <w:tc>
          <w:tcPr>
            <w:tcW w:w="3403" w:type="dxa"/>
          </w:tcPr>
          <w:p w14:paraId="29040299" w14:textId="1C568E2F" w:rsidR="00E75734" w:rsidRPr="005F28D8" w:rsidRDefault="00E75734" w:rsidP="00E75734">
            <w:pPr>
              <w:pStyle w:val="Para1"/>
              <w:numPr>
                <w:ilvl w:val="0"/>
                <w:numId w:val="0"/>
              </w:numPr>
              <w:suppressLineNumbers/>
              <w:suppressAutoHyphens/>
              <w:spacing w:before="60" w:after="60"/>
              <w:jc w:val="left"/>
              <w:rPr>
                <w:kern w:val="22"/>
                <w:lang w:val="es-ES"/>
              </w:rPr>
            </w:pPr>
            <w:r w:rsidRPr="005F28D8">
              <w:rPr>
                <w:kern w:val="22"/>
                <w:lang w:val="es-ES"/>
              </w:rPr>
              <w:t>CBD/WG2020/3/INF/11</w:t>
            </w:r>
          </w:p>
        </w:tc>
        <w:tc>
          <w:tcPr>
            <w:tcW w:w="5403" w:type="dxa"/>
          </w:tcPr>
          <w:p w14:paraId="19E48266" w14:textId="0CF19AD0" w:rsidR="00E75734" w:rsidRPr="005F28D8" w:rsidRDefault="00E75734" w:rsidP="00E75734">
            <w:pPr>
              <w:pStyle w:val="Para1"/>
              <w:numPr>
                <w:ilvl w:val="0"/>
                <w:numId w:val="0"/>
              </w:numPr>
              <w:suppressLineNumbers/>
              <w:suppressAutoHyphens/>
              <w:spacing w:before="60" w:after="60"/>
              <w:jc w:val="left"/>
              <w:rPr>
                <w:kern w:val="22"/>
                <w:lang w:val="es-ES"/>
              </w:rPr>
            </w:pPr>
            <w:r w:rsidRPr="00E75734">
              <w:rPr>
                <w:rFonts w:asciiTheme="majorBidi" w:hAnsiTheme="majorBidi" w:cstheme="majorBidi"/>
                <w:kern w:val="22"/>
              </w:rPr>
              <w:t>Expert input to the post-2020 global biodiversity framework: transformative actions on all drivers of biodiversity loss are urgently required to achieve the global goals by 2050</w:t>
            </w:r>
          </w:p>
        </w:tc>
        <w:tc>
          <w:tcPr>
            <w:tcW w:w="838" w:type="dxa"/>
          </w:tcPr>
          <w:p w14:paraId="6E6B3C39" w14:textId="2EA7519B" w:rsidR="00E75734" w:rsidRPr="005F28D8" w:rsidRDefault="00582A64" w:rsidP="00E75734">
            <w:pPr>
              <w:pStyle w:val="Para1"/>
              <w:numPr>
                <w:ilvl w:val="0"/>
                <w:numId w:val="0"/>
              </w:numPr>
              <w:suppressLineNumbers/>
              <w:suppressAutoHyphens/>
              <w:spacing w:before="60" w:after="60"/>
              <w:jc w:val="center"/>
              <w:rPr>
                <w:kern w:val="22"/>
                <w:lang w:val="es-ES"/>
              </w:rPr>
            </w:pPr>
            <w:r w:rsidRPr="005F28D8">
              <w:rPr>
                <w:kern w:val="22"/>
                <w:lang w:val="es-ES"/>
              </w:rPr>
              <w:t>4</w:t>
            </w:r>
          </w:p>
        </w:tc>
      </w:tr>
      <w:tr w:rsidR="00E75734" w:rsidRPr="005F28D8" w14:paraId="560C8D36" w14:textId="77777777" w:rsidTr="001270F6">
        <w:trPr>
          <w:jc w:val="center"/>
        </w:trPr>
        <w:tc>
          <w:tcPr>
            <w:tcW w:w="3403" w:type="dxa"/>
          </w:tcPr>
          <w:p w14:paraId="7FF9ECE9" w14:textId="5C933E6A" w:rsidR="00E75734" w:rsidRPr="005F28D8" w:rsidRDefault="00E75734" w:rsidP="00E75734">
            <w:pPr>
              <w:pStyle w:val="Para1"/>
              <w:numPr>
                <w:ilvl w:val="0"/>
                <w:numId w:val="0"/>
              </w:numPr>
              <w:suppressLineNumbers/>
              <w:suppressAutoHyphens/>
              <w:spacing w:before="60" w:after="60"/>
              <w:jc w:val="left"/>
              <w:rPr>
                <w:kern w:val="22"/>
                <w:lang w:val="es-ES"/>
              </w:rPr>
            </w:pPr>
            <w:r w:rsidRPr="005F28D8">
              <w:rPr>
                <w:rFonts w:asciiTheme="majorBidi" w:hAnsiTheme="majorBidi" w:cstheme="majorBidi"/>
                <w:kern w:val="22"/>
                <w:lang w:val="es-ES"/>
              </w:rPr>
              <w:t>CBD/WG2020/3/INF/12</w:t>
            </w:r>
          </w:p>
        </w:tc>
        <w:tc>
          <w:tcPr>
            <w:tcW w:w="5403" w:type="dxa"/>
          </w:tcPr>
          <w:p w14:paraId="32029C82" w14:textId="6C2B966A" w:rsidR="00E75734" w:rsidRPr="005F28D8" w:rsidRDefault="00E75734" w:rsidP="00E75734">
            <w:pPr>
              <w:pStyle w:val="Para1"/>
              <w:numPr>
                <w:ilvl w:val="0"/>
                <w:numId w:val="0"/>
              </w:numPr>
              <w:suppressLineNumbers/>
              <w:suppressAutoHyphens/>
              <w:spacing w:before="60" w:after="60"/>
              <w:jc w:val="left"/>
              <w:rPr>
                <w:kern w:val="22"/>
                <w:lang w:val="es-ES"/>
              </w:rPr>
            </w:pPr>
            <w:r w:rsidRPr="00E75734">
              <w:rPr>
                <w:rFonts w:asciiTheme="majorBidi" w:hAnsiTheme="majorBidi" w:cstheme="majorBidi"/>
                <w:kern w:val="22"/>
              </w:rPr>
              <w:t>Framework for action on biodiversity for food and agriculture and the conservation and sustainable use of biodiversity for food and agriculture and the post-2020 global biodiversity framework – submission by the Food and Agriculture Organization of the United Nations</w:t>
            </w:r>
          </w:p>
        </w:tc>
        <w:tc>
          <w:tcPr>
            <w:tcW w:w="838" w:type="dxa"/>
          </w:tcPr>
          <w:p w14:paraId="293AF66D" w14:textId="5892CE94" w:rsidR="00E75734" w:rsidRPr="005F28D8" w:rsidRDefault="00582A64" w:rsidP="00E75734">
            <w:pPr>
              <w:pStyle w:val="Para1"/>
              <w:numPr>
                <w:ilvl w:val="0"/>
                <w:numId w:val="0"/>
              </w:numPr>
              <w:suppressLineNumbers/>
              <w:suppressAutoHyphens/>
              <w:spacing w:before="60" w:after="60"/>
              <w:jc w:val="center"/>
              <w:rPr>
                <w:kern w:val="22"/>
                <w:lang w:val="es-ES"/>
              </w:rPr>
            </w:pPr>
            <w:r w:rsidRPr="005F28D8">
              <w:rPr>
                <w:kern w:val="22"/>
                <w:lang w:val="es-ES"/>
              </w:rPr>
              <w:t>4</w:t>
            </w:r>
          </w:p>
        </w:tc>
      </w:tr>
      <w:tr w:rsidR="00E75734" w:rsidRPr="005F28D8" w14:paraId="32FF7D7B" w14:textId="77777777" w:rsidTr="001270F6">
        <w:trPr>
          <w:jc w:val="center"/>
        </w:trPr>
        <w:tc>
          <w:tcPr>
            <w:tcW w:w="3403" w:type="dxa"/>
          </w:tcPr>
          <w:p w14:paraId="437E0A28" w14:textId="62F419BB" w:rsidR="00E75734" w:rsidRPr="005F28D8" w:rsidRDefault="00E75734" w:rsidP="00E75734">
            <w:pPr>
              <w:pStyle w:val="Para1"/>
              <w:numPr>
                <w:ilvl w:val="0"/>
                <w:numId w:val="0"/>
              </w:numPr>
              <w:suppressLineNumbers/>
              <w:suppressAutoHyphens/>
              <w:spacing w:before="60" w:after="60"/>
              <w:jc w:val="left"/>
              <w:rPr>
                <w:kern w:val="22"/>
                <w:lang w:val="es-ES"/>
              </w:rPr>
            </w:pPr>
            <w:r w:rsidRPr="005F28D8">
              <w:rPr>
                <w:rFonts w:asciiTheme="majorBidi" w:hAnsiTheme="majorBidi" w:cstheme="majorBidi"/>
                <w:kern w:val="22"/>
                <w:lang w:val="es-ES"/>
              </w:rPr>
              <w:t>CBD/WG2020/3/INF/13</w:t>
            </w:r>
          </w:p>
        </w:tc>
        <w:tc>
          <w:tcPr>
            <w:tcW w:w="5403" w:type="dxa"/>
          </w:tcPr>
          <w:p w14:paraId="55587B0B" w14:textId="40EA3D50" w:rsidR="00E75734" w:rsidRPr="005F28D8" w:rsidRDefault="00E75734" w:rsidP="00E75734">
            <w:pPr>
              <w:pStyle w:val="Para1"/>
              <w:numPr>
                <w:ilvl w:val="0"/>
                <w:numId w:val="0"/>
              </w:numPr>
              <w:suppressLineNumbers/>
              <w:suppressAutoHyphens/>
              <w:spacing w:before="60" w:after="60"/>
              <w:jc w:val="left"/>
              <w:rPr>
                <w:kern w:val="22"/>
                <w:lang w:val="es-ES"/>
              </w:rPr>
            </w:pPr>
            <w:r w:rsidRPr="00775766">
              <w:rPr>
                <w:rFonts w:asciiTheme="majorBidi" w:hAnsiTheme="majorBidi" w:cstheme="majorBidi"/>
                <w:kern w:val="22"/>
              </w:rPr>
              <w:t>Synthesis of the workshop on aligning financial flows with the post 2020 global biodiversity framework</w:t>
            </w:r>
          </w:p>
        </w:tc>
        <w:tc>
          <w:tcPr>
            <w:tcW w:w="838" w:type="dxa"/>
          </w:tcPr>
          <w:p w14:paraId="3E753F05" w14:textId="4212730F" w:rsidR="00E75734" w:rsidRPr="005F28D8" w:rsidRDefault="00582A64" w:rsidP="00E75734">
            <w:pPr>
              <w:pStyle w:val="Para1"/>
              <w:numPr>
                <w:ilvl w:val="0"/>
                <w:numId w:val="0"/>
              </w:numPr>
              <w:suppressLineNumbers/>
              <w:suppressAutoHyphens/>
              <w:spacing w:before="60" w:after="60"/>
              <w:jc w:val="center"/>
              <w:rPr>
                <w:kern w:val="22"/>
                <w:lang w:val="es-ES"/>
              </w:rPr>
            </w:pPr>
            <w:r w:rsidRPr="005F28D8">
              <w:rPr>
                <w:kern w:val="22"/>
                <w:lang w:val="es-ES"/>
              </w:rPr>
              <w:t>4</w:t>
            </w:r>
            <w:bookmarkStart w:id="2" w:name="_GoBack"/>
            <w:bookmarkEnd w:id="2"/>
          </w:p>
        </w:tc>
      </w:tr>
      <w:tr w:rsidR="00E75734" w:rsidRPr="005F28D8" w14:paraId="2C007D73" w14:textId="77777777" w:rsidTr="001270F6">
        <w:trPr>
          <w:jc w:val="center"/>
        </w:trPr>
        <w:tc>
          <w:tcPr>
            <w:tcW w:w="3403" w:type="dxa"/>
          </w:tcPr>
          <w:p w14:paraId="730E80B2" w14:textId="77777777" w:rsidR="00E75734" w:rsidRPr="005F28D8" w:rsidRDefault="00E75734" w:rsidP="00E75734">
            <w:pPr>
              <w:pStyle w:val="Para1"/>
              <w:numPr>
                <w:ilvl w:val="0"/>
                <w:numId w:val="0"/>
              </w:numPr>
              <w:suppressLineNumbers/>
              <w:suppressAutoHyphens/>
              <w:spacing w:before="60" w:after="60"/>
              <w:jc w:val="left"/>
              <w:rPr>
                <w:lang w:val="es-ES"/>
              </w:rPr>
            </w:pPr>
            <w:r w:rsidRPr="005F28D8">
              <w:rPr>
                <w:kern w:val="22"/>
                <w:lang w:val="es-ES"/>
              </w:rPr>
              <w:t>CBD/POST2020/OM/2021/4/1</w:t>
            </w:r>
          </w:p>
        </w:tc>
        <w:tc>
          <w:tcPr>
            <w:tcW w:w="5403" w:type="dxa"/>
          </w:tcPr>
          <w:p w14:paraId="0E6C338A" w14:textId="0F339857" w:rsidR="00E75734" w:rsidRPr="005F28D8" w:rsidRDefault="00E75734" w:rsidP="00E75734">
            <w:pPr>
              <w:pStyle w:val="Para1"/>
              <w:numPr>
                <w:ilvl w:val="0"/>
                <w:numId w:val="0"/>
              </w:numPr>
              <w:suppressLineNumbers/>
              <w:suppressAutoHyphens/>
              <w:spacing w:before="60" w:after="60"/>
              <w:jc w:val="left"/>
              <w:rPr>
                <w:lang w:val="es-ES"/>
              </w:rPr>
            </w:pPr>
            <w:r w:rsidRPr="004F016D">
              <w:rPr>
                <w:kern w:val="22"/>
              </w:rPr>
              <w:t>Synthesis of the Workshop on the Financial Sector and the Post-2020 Global Biodiversity Framework</w:t>
            </w:r>
          </w:p>
        </w:tc>
        <w:tc>
          <w:tcPr>
            <w:tcW w:w="838" w:type="dxa"/>
          </w:tcPr>
          <w:p w14:paraId="6801E6CF" w14:textId="77777777" w:rsidR="00E75734" w:rsidRPr="005F28D8" w:rsidRDefault="00E75734" w:rsidP="00E75734">
            <w:pPr>
              <w:pStyle w:val="Para1"/>
              <w:numPr>
                <w:ilvl w:val="0"/>
                <w:numId w:val="0"/>
              </w:numPr>
              <w:suppressLineNumbers/>
              <w:suppressAutoHyphens/>
              <w:spacing w:before="60" w:after="60"/>
              <w:jc w:val="center"/>
              <w:rPr>
                <w:kern w:val="22"/>
                <w:lang w:val="es-ES"/>
              </w:rPr>
            </w:pPr>
            <w:r w:rsidRPr="005F28D8">
              <w:rPr>
                <w:kern w:val="22"/>
                <w:lang w:val="es-ES"/>
              </w:rPr>
              <w:t>4</w:t>
            </w:r>
          </w:p>
        </w:tc>
      </w:tr>
      <w:tr w:rsidR="00E75734" w:rsidRPr="005F28D8" w14:paraId="7A6497AB" w14:textId="77777777" w:rsidTr="001270F6">
        <w:trPr>
          <w:jc w:val="center"/>
        </w:trPr>
        <w:tc>
          <w:tcPr>
            <w:tcW w:w="3403" w:type="dxa"/>
          </w:tcPr>
          <w:p w14:paraId="29D96DFC" w14:textId="77777777" w:rsidR="00E75734" w:rsidRPr="005F28D8" w:rsidRDefault="00E75734" w:rsidP="00E75734">
            <w:pPr>
              <w:pStyle w:val="Para1"/>
              <w:numPr>
                <w:ilvl w:val="0"/>
                <w:numId w:val="0"/>
              </w:numPr>
              <w:suppressLineNumbers/>
              <w:suppressAutoHyphens/>
              <w:spacing w:before="60" w:after="60"/>
              <w:jc w:val="left"/>
              <w:rPr>
                <w:lang w:val="es-ES"/>
              </w:rPr>
            </w:pPr>
            <w:r w:rsidRPr="005F28D8">
              <w:rPr>
                <w:kern w:val="22"/>
                <w:lang w:val="es-ES"/>
              </w:rPr>
              <w:t>CBD/POST2020/WS/2021/1/2</w:t>
            </w:r>
          </w:p>
        </w:tc>
        <w:tc>
          <w:tcPr>
            <w:tcW w:w="5403" w:type="dxa"/>
          </w:tcPr>
          <w:p w14:paraId="155D21C9" w14:textId="35402C25" w:rsidR="00E75734" w:rsidRPr="005F28D8" w:rsidRDefault="00E75734" w:rsidP="00E75734">
            <w:pPr>
              <w:pStyle w:val="Para1"/>
              <w:numPr>
                <w:ilvl w:val="0"/>
                <w:numId w:val="0"/>
              </w:numPr>
              <w:suppressLineNumbers/>
              <w:suppressAutoHyphens/>
              <w:spacing w:before="60" w:after="60"/>
              <w:jc w:val="left"/>
              <w:rPr>
                <w:lang w:val="es-ES"/>
              </w:rPr>
            </w:pPr>
            <w:r w:rsidRPr="004F016D">
              <w:rPr>
                <w:kern w:val="22"/>
              </w:rPr>
              <w:t>Report of the Third Global Thematic Dialogue for Indigenous Peoples and Local Communities on the Post-2020 Global Biodiversity Framework</w:t>
            </w:r>
          </w:p>
        </w:tc>
        <w:tc>
          <w:tcPr>
            <w:tcW w:w="838" w:type="dxa"/>
          </w:tcPr>
          <w:p w14:paraId="30E5C934" w14:textId="77777777" w:rsidR="00E75734" w:rsidRPr="005F28D8" w:rsidRDefault="00E75734" w:rsidP="00E75734">
            <w:pPr>
              <w:pStyle w:val="Para1"/>
              <w:numPr>
                <w:ilvl w:val="0"/>
                <w:numId w:val="0"/>
              </w:numPr>
              <w:suppressLineNumbers/>
              <w:suppressAutoHyphens/>
              <w:spacing w:before="60" w:after="60"/>
              <w:jc w:val="center"/>
              <w:rPr>
                <w:kern w:val="22"/>
                <w:lang w:val="es-ES"/>
              </w:rPr>
            </w:pPr>
            <w:r w:rsidRPr="005F28D8">
              <w:rPr>
                <w:kern w:val="22"/>
                <w:lang w:val="es-ES"/>
              </w:rPr>
              <w:t>4</w:t>
            </w:r>
          </w:p>
        </w:tc>
      </w:tr>
      <w:tr w:rsidR="00E75734" w:rsidRPr="005F28D8" w14:paraId="5A88D5B7" w14:textId="77777777" w:rsidTr="001270F6">
        <w:trPr>
          <w:jc w:val="center"/>
        </w:trPr>
        <w:tc>
          <w:tcPr>
            <w:tcW w:w="3403" w:type="dxa"/>
          </w:tcPr>
          <w:p w14:paraId="001B7BC7" w14:textId="77777777" w:rsidR="00E75734" w:rsidRPr="005F28D8" w:rsidRDefault="00E75734" w:rsidP="00E75734">
            <w:pPr>
              <w:pStyle w:val="Para1"/>
              <w:numPr>
                <w:ilvl w:val="0"/>
                <w:numId w:val="0"/>
              </w:numPr>
              <w:suppressLineNumbers/>
              <w:suppressAutoHyphens/>
              <w:spacing w:before="60" w:after="60"/>
              <w:jc w:val="left"/>
              <w:rPr>
                <w:lang w:val="es-ES"/>
              </w:rPr>
            </w:pPr>
            <w:r w:rsidRPr="005F28D8">
              <w:rPr>
                <w:kern w:val="22"/>
                <w:lang w:val="es-ES"/>
              </w:rPr>
              <w:t>CBD/GB/OM/2021/3/1</w:t>
            </w:r>
          </w:p>
        </w:tc>
        <w:tc>
          <w:tcPr>
            <w:tcW w:w="5403" w:type="dxa"/>
          </w:tcPr>
          <w:p w14:paraId="39683020" w14:textId="2F01E012" w:rsidR="00E75734" w:rsidRPr="005F28D8" w:rsidRDefault="00E75734" w:rsidP="00E75734">
            <w:pPr>
              <w:pStyle w:val="Para1"/>
              <w:numPr>
                <w:ilvl w:val="0"/>
                <w:numId w:val="0"/>
              </w:numPr>
              <w:suppressLineNumbers/>
              <w:suppressAutoHyphens/>
              <w:spacing w:before="60" w:after="60"/>
              <w:jc w:val="left"/>
              <w:rPr>
                <w:lang w:val="es-ES"/>
              </w:rPr>
            </w:pPr>
            <w:r w:rsidRPr="004F016D">
              <w:rPr>
                <w:color w:val="212529"/>
                <w:kern w:val="22"/>
              </w:rPr>
              <w:t>Report of the Virtual Discussion on the Draft Outline of a Post-2020 Gender Plan of Action</w:t>
            </w:r>
          </w:p>
        </w:tc>
        <w:tc>
          <w:tcPr>
            <w:tcW w:w="838" w:type="dxa"/>
          </w:tcPr>
          <w:p w14:paraId="6D0B0341" w14:textId="77777777" w:rsidR="00E75734" w:rsidRPr="005F28D8" w:rsidRDefault="00E75734" w:rsidP="00E75734">
            <w:pPr>
              <w:pStyle w:val="Para1"/>
              <w:numPr>
                <w:ilvl w:val="0"/>
                <w:numId w:val="0"/>
              </w:numPr>
              <w:suppressLineNumbers/>
              <w:suppressAutoHyphens/>
              <w:spacing w:before="60" w:after="60"/>
              <w:jc w:val="center"/>
              <w:rPr>
                <w:kern w:val="22"/>
                <w:lang w:val="es-ES"/>
              </w:rPr>
            </w:pPr>
            <w:r w:rsidRPr="005F28D8">
              <w:rPr>
                <w:kern w:val="22"/>
                <w:lang w:val="es-ES"/>
              </w:rPr>
              <w:t>4</w:t>
            </w:r>
          </w:p>
        </w:tc>
      </w:tr>
    </w:tbl>
    <w:p w14:paraId="4E7BA61F" w14:textId="77777777" w:rsidR="00232B6E" w:rsidRPr="005F28D8" w:rsidRDefault="00232B6E">
      <w:pPr>
        <w:pStyle w:val="Para1"/>
        <w:numPr>
          <w:ilvl w:val="0"/>
          <w:numId w:val="0"/>
        </w:numPr>
        <w:suppressLineNumbers/>
        <w:suppressAutoHyphens/>
        <w:jc w:val="center"/>
        <w:rPr>
          <w:kern w:val="22"/>
          <w:lang w:val="es-ES"/>
        </w:rPr>
      </w:pPr>
      <w:r w:rsidRPr="005F28D8">
        <w:rPr>
          <w:kern w:val="22"/>
          <w:lang w:val="es-ES"/>
        </w:rPr>
        <w:t>__________</w:t>
      </w:r>
    </w:p>
    <w:sectPr w:rsidR="00232B6E" w:rsidRPr="005F28D8" w:rsidSect="00833E9A">
      <w:headerReference w:type="even" r:id="rId11"/>
      <w:headerReference w:type="default" r:id="rId12"/>
      <w:footerReference w:type="even" r:id="rId13"/>
      <w:footerReference w:type="default" r:id="rId14"/>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AB1489" w14:textId="77777777" w:rsidR="00672971" w:rsidRDefault="00672971">
      <w:r>
        <w:separator/>
      </w:r>
    </w:p>
  </w:endnote>
  <w:endnote w:type="continuationSeparator" w:id="0">
    <w:p w14:paraId="43ED1AF4" w14:textId="77777777" w:rsidR="00672971" w:rsidRDefault="00672971">
      <w:r>
        <w:continuationSeparator/>
      </w:r>
    </w:p>
  </w:endnote>
  <w:endnote w:type="continuationNotice" w:id="1">
    <w:p w14:paraId="1A32A076" w14:textId="77777777" w:rsidR="00672971" w:rsidRDefault="006729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Univers">
    <w:altName w:val="Arial"/>
    <w:charset w:val="00"/>
    <w:family w:val="swiss"/>
    <w:pitch w:val="variable"/>
    <w:sig w:usb0="80000287" w:usb1="00000000" w:usb2="00000000" w:usb3="00000000" w:csb0="0000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AAA56" w14:textId="77777777" w:rsidR="00232B6E" w:rsidRDefault="00232B6E">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827B2" w14:textId="77777777" w:rsidR="00232B6E" w:rsidRDefault="00232B6E">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89F12D" w14:textId="77777777" w:rsidR="00672971" w:rsidRDefault="00672971">
      <w:r>
        <w:separator/>
      </w:r>
    </w:p>
  </w:footnote>
  <w:footnote w:type="continuationSeparator" w:id="0">
    <w:p w14:paraId="03BA7D9D" w14:textId="77777777" w:rsidR="00672971" w:rsidRDefault="00672971">
      <w:r>
        <w:continuationSeparator/>
      </w:r>
    </w:p>
  </w:footnote>
  <w:footnote w:type="continuationNotice" w:id="1">
    <w:p w14:paraId="35AEF4DE" w14:textId="77777777" w:rsidR="00672971" w:rsidRDefault="00672971"/>
  </w:footnote>
  <w:footnote w:id="2">
    <w:p w14:paraId="1997BEC3" w14:textId="18C38A90" w:rsidR="00F25F3C" w:rsidRPr="005F28D8" w:rsidRDefault="00F25F3C" w:rsidP="00E709AC">
      <w:pPr>
        <w:pStyle w:val="FootnoteText"/>
        <w:ind w:firstLine="0"/>
        <w:rPr>
          <w:lang w:val="es-ES"/>
        </w:rPr>
      </w:pPr>
      <w:r w:rsidRPr="005F28D8">
        <w:rPr>
          <w:lang w:val="es-ES"/>
        </w:rPr>
        <w:t xml:space="preserve">* </w:t>
      </w:r>
      <w:r w:rsidR="00E709AC" w:rsidRPr="005F28D8">
        <w:rPr>
          <w:lang w:val="es-ES"/>
        </w:rPr>
        <w:t>Publicado nuevamente el</w:t>
      </w:r>
      <w:r w:rsidRPr="005F28D8">
        <w:rPr>
          <w:lang w:val="es-ES"/>
        </w:rPr>
        <w:t xml:space="preserve"> 7 </w:t>
      </w:r>
      <w:r w:rsidR="00E709AC" w:rsidRPr="005F28D8">
        <w:rPr>
          <w:lang w:val="es-ES"/>
        </w:rPr>
        <w:t xml:space="preserve">de febrero de </w:t>
      </w:r>
      <w:r w:rsidRPr="005F28D8">
        <w:rPr>
          <w:lang w:val="es-ES"/>
        </w:rPr>
        <w:t xml:space="preserve">2022 </w:t>
      </w:r>
      <w:r w:rsidR="00E709AC" w:rsidRPr="005F28D8">
        <w:rPr>
          <w:lang w:val="es-ES"/>
        </w:rPr>
        <w:t>para actuali</w:t>
      </w:r>
      <w:r w:rsidR="005F28D8">
        <w:rPr>
          <w:lang w:val="es-ES"/>
        </w:rPr>
        <w:t>za</w:t>
      </w:r>
      <w:r w:rsidR="00E709AC" w:rsidRPr="005F28D8">
        <w:rPr>
          <w:lang w:val="es-ES"/>
        </w:rPr>
        <w:t>r las fechas de la reunión y la lista de documentos</w:t>
      </w:r>
      <w:r w:rsidRPr="005F28D8">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D5818" w14:textId="77777777" w:rsidR="00232B6E" w:rsidRPr="003963AD" w:rsidRDefault="00232B6E">
    <w:pPr>
      <w:pStyle w:val="Header"/>
      <w:keepLines/>
      <w:suppressLineNumbers/>
      <w:tabs>
        <w:tab w:val="clear" w:pos="4320"/>
        <w:tab w:val="clear" w:pos="8640"/>
      </w:tabs>
      <w:suppressAutoHyphens/>
      <w:jc w:val="left"/>
      <w:rPr>
        <w:kern w:val="22"/>
        <w:lang w:val="es-ES"/>
      </w:rPr>
    </w:pPr>
    <w:r w:rsidRPr="003963AD">
      <w:rPr>
        <w:noProof/>
        <w:kern w:val="22"/>
        <w:lang w:val="es-ES"/>
      </w:rPr>
      <w:t>CBD/WG2020/3/1/Add.3</w:t>
    </w:r>
  </w:p>
  <w:p w14:paraId="487940F9" w14:textId="66350129" w:rsidR="00232B6E" w:rsidRPr="003963AD" w:rsidRDefault="00232B6E">
    <w:pPr>
      <w:pStyle w:val="Header"/>
      <w:keepLines/>
      <w:suppressLineNumbers/>
      <w:tabs>
        <w:tab w:val="clear" w:pos="4320"/>
        <w:tab w:val="clear" w:pos="8640"/>
      </w:tabs>
      <w:suppressAutoHyphens/>
      <w:jc w:val="left"/>
      <w:rPr>
        <w:kern w:val="22"/>
        <w:lang w:val="es-ES"/>
      </w:rPr>
    </w:pPr>
    <w:r w:rsidRPr="003963AD">
      <w:rPr>
        <w:kern w:val="22"/>
        <w:lang w:val="es-ES"/>
      </w:rPr>
      <w:t xml:space="preserve">Página </w:t>
    </w:r>
    <w:r w:rsidR="00833E9A" w:rsidRPr="003963AD">
      <w:rPr>
        <w:kern w:val="22"/>
        <w:lang w:val="es-ES"/>
      </w:rPr>
      <w:fldChar w:fldCharType="begin"/>
    </w:r>
    <w:r w:rsidRPr="003963AD">
      <w:rPr>
        <w:kern w:val="22"/>
        <w:lang w:val="es-ES"/>
      </w:rPr>
      <w:instrText xml:space="preserve"> PAGE   \* MERGEFORMAT </w:instrText>
    </w:r>
    <w:r w:rsidR="00833E9A" w:rsidRPr="003963AD">
      <w:rPr>
        <w:kern w:val="22"/>
        <w:lang w:val="es-ES"/>
      </w:rPr>
      <w:fldChar w:fldCharType="separate"/>
    </w:r>
    <w:r w:rsidR="00582A64">
      <w:rPr>
        <w:noProof/>
        <w:kern w:val="22"/>
        <w:lang w:val="es-ES"/>
      </w:rPr>
      <w:t>4</w:t>
    </w:r>
    <w:r w:rsidR="00833E9A" w:rsidRPr="003963AD">
      <w:rPr>
        <w:kern w:val="22"/>
        <w:lang w:val="es-ES"/>
      </w:rPr>
      <w:fldChar w:fldCharType="end"/>
    </w:r>
  </w:p>
  <w:p w14:paraId="6EBE6965" w14:textId="77777777" w:rsidR="00232B6E" w:rsidRPr="003963AD" w:rsidRDefault="00232B6E">
    <w:pPr>
      <w:pStyle w:val="Header"/>
      <w:keepLines/>
      <w:suppressLineNumbers/>
      <w:tabs>
        <w:tab w:val="clear" w:pos="4320"/>
        <w:tab w:val="clear" w:pos="8640"/>
      </w:tabs>
      <w:suppressAutoHyphens/>
      <w:jc w:val="left"/>
      <w:rPr>
        <w:kern w:val="22"/>
        <w:lang w:val="es-E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72801" w14:textId="77777777" w:rsidR="00232B6E" w:rsidRPr="003963AD" w:rsidRDefault="00232B6E">
    <w:pPr>
      <w:pStyle w:val="Header"/>
      <w:keepLines/>
      <w:suppressLineNumbers/>
      <w:tabs>
        <w:tab w:val="clear" w:pos="4320"/>
        <w:tab w:val="clear" w:pos="8640"/>
      </w:tabs>
      <w:suppressAutoHyphens/>
      <w:jc w:val="right"/>
      <w:rPr>
        <w:kern w:val="22"/>
        <w:lang w:val="es-ES"/>
      </w:rPr>
    </w:pPr>
    <w:r w:rsidRPr="003963AD">
      <w:rPr>
        <w:noProof/>
        <w:kern w:val="22"/>
        <w:lang w:val="es-ES"/>
      </w:rPr>
      <w:t>CBD/WG2020/3/1/Add.3</w:t>
    </w:r>
  </w:p>
  <w:p w14:paraId="4806AC64" w14:textId="572FD926" w:rsidR="00232B6E" w:rsidRPr="003963AD" w:rsidRDefault="00232B6E">
    <w:pPr>
      <w:pStyle w:val="Header"/>
      <w:keepLines/>
      <w:suppressLineNumbers/>
      <w:tabs>
        <w:tab w:val="clear" w:pos="4320"/>
        <w:tab w:val="clear" w:pos="8640"/>
      </w:tabs>
      <w:suppressAutoHyphens/>
      <w:jc w:val="right"/>
      <w:rPr>
        <w:kern w:val="22"/>
        <w:lang w:val="es-ES"/>
      </w:rPr>
    </w:pPr>
    <w:r w:rsidRPr="003963AD">
      <w:rPr>
        <w:kern w:val="22"/>
        <w:lang w:val="es-ES"/>
      </w:rPr>
      <w:t xml:space="preserve">Página </w:t>
    </w:r>
    <w:r w:rsidR="00833E9A" w:rsidRPr="003963AD">
      <w:rPr>
        <w:kern w:val="22"/>
        <w:lang w:val="es-ES"/>
      </w:rPr>
      <w:fldChar w:fldCharType="begin"/>
    </w:r>
    <w:r w:rsidRPr="003963AD">
      <w:rPr>
        <w:kern w:val="22"/>
        <w:lang w:val="es-ES"/>
      </w:rPr>
      <w:instrText xml:space="preserve"> PAGE   \* MERGEFORMAT </w:instrText>
    </w:r>
    <w:r w:rsidR="00833E9A" w:rsidRPr="003963AD">
      <w:rPr>
        <w:kern w:val="22"/>
        <w:lang w:val="es-ES"/>
      </w:rPr>
      <w:fldChar w:fldCharType="separate"/>
    </w:r>
    <w:r w:rsidR="00582A64">
      <w:rPr>
        <w:noProof/>
        <w:kern w:val="22"/>
        <w:lang w:val="es-ES"/>
      </w:rPr>
      <w:t>3</w:t>
    </w:r>
    <w:r w:rsidR="00833E9A" w:rsidRPr="003963AD">
      <w:rPr>
        <w:kern w:val="22"/>
        <w:lang w:val="es-ES"/>
      </w:rPr>
      <w:fldChar w:fldCharType="end"/>
    </w:r>
  </w:p>
  <w:p w14:paraId="43106640" w14:textId="77777777" w:rsidR="00232B6E" w:rsidRPr="003963AD" w:rsidRDefault="00232B6E">
    <w:pPr>
      <w:pStyle w:val="Header"/>
      <w:keepLines/>
      <w:suppressLineNumbers/>
      <w:tabs>
        <w:tab w:val="clear" w:pos="4320"/>
        <w:tab w:val="clear" w:pos="8640"/>
      </w:tabs>
      <w:suppressAutoHyphens/>
      <w:jc w:val="right"/>
      <w:rPr>
        <w:kern w:val="22"/>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5208D0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81.3pt;height:408.2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pPr>
      <w:rPr>
        <w:rFonts w:ascii="Symbol" w:hAnsi="Symbol" w:cs="Symbol"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ECE3861"/>
    <w:multiLevelType w:val="hybridMultilevel"/>
    <w:tmpl w:val="5B9856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2114F0E"/>
    <w:multiLevelType w:val="hybridMultilevel"/>
    <w:tmpl w:val="5B9856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start w:val="1"/>
      <w:numFmt w:val="lowerLetter"/>
      <w:lvlText w:val="%2."/>
      <w:lvlJc w:val="left"/>
      <w:pPr>
        <w:tabs>
          <w:tab w:val="num" w:pos="2520"/>
        </w:tabs>
        <w:ind w:left="2520" w:hanging="360"/>
      </w:p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start w:val="1"/>
      <w:numFmt w:val="lowerLetter"/>
      <w:lvlText w:val="%5."/>
      <w:lvlJc w:val="left"/>
      <w:pPr>
        <w:tabs>
          <w:tab w:val="num" w:pos="4680"/>
        </w:tabs>
        <w:ind w:left="4680" w:hanging="360"/>
      </w:pPr>
    </w:lvl>
    <w:lvl w:ilvl="5" w:tplc="FFFFFFFF">
      <w:start w:val="1"/>
      <w:numFmt w:val="lowerRoman"/>
      <w:lvlText w:val="%6."/>
      <w:lvlJc w:val="right"/>
      <w:pPr>
        <w:tabs>
          <w:tab w:val="num" w:pos="5400"/>
        </w:tabs>
        <w:ind w:left="5400" w:hanging="180"/>
      </w:pPr>
    </w:lvl>
    <w:lvl w:ilvl="6" w:tplc="FFFFFFFF">
      <w:start w:val="1"/>
      <w:numFmt w:val="decimal"/>
      <w:lvlText w:val="%7."/>
      <w:lvlJc w:val="left"/>
      <w:pPr>
        <w:tabs>
          <w:tab w:val="num" w:pos="6120"/>
        </w:tabs>
        <w:ind w:left="6120" w:hanging="360"/>
      </w:pPr>
    </w:lvl>
    <w:lvl w:ilvl="7" w:tplc="FFFFFFFF">
      <w:start w:val="1"/>
      <w:numFmt w:val="lowerLetter"/>
      <w:lvlText w:val="%8."/>
      <w:lvlJc w:val="left"/>
      <w:pPr>
        <w:tabs>
          <w:tab w:val="num" w:pos="6840"/>
        </w:tabs>
        <w:ind w:left="6840" w:hanging="360"/>
      </w:pPr>
    </w:lvl>
    <w:lvl w:ilvl="8" w:tplc="FFFFFFFF">
      <w:start w:val="1"/>
      <w:numFmt w:val="lowerRoman"/>
      <w:lvlText w:val="%9."/>
      <w:lvlJc w:val="right"/>
      <w:pPr>
        <w:tabs>
          <w:tab w:val="num" w:pos="7560"/>
        </w:tabs>
        <w:ind w:left="7560" w:hanging="180"/>
      </w:pPr>
    </w:lvl>
  </w:abstractNum>
  <w:abstractNum w:abstractNumId="9"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0" w15:restartNumberingAfterBreak="0">
    <w:nsid w:val="2D2F11A0"/>
    <w:multiLevelType w:val="hybridMultilevel"/>
    <w:tmpl w:val="AD0419D0"/>
    <w:lvl w:ilvl="0" w:tplc="04090003">
      <w:start w:val="1"/>
      <w:numFmt w:val="bullet"/>
      <w:lvlText w:val="o"/>
      <w:lvlJc w:val="left"/>
      <w:pPr>
        <w:tabs>
          <w:tab w:val="num" w:pos="720"/>
        </w:tabs>
        <w:ind w:left="720" w:hanging="360"/>
      </w:pPr>
      <w:rPr>
        <w:rFonts w:ascii="Courier New" w:hAnsi="Courier New" w:cs="Courier New" w:hint="default"/>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cs="Times New Roman" w:hint="default"/>
        <w:b w:val="0"/>
        <w:bCs w:val="0"/>
        <w:i w:val="0"/>
        <w:iCs w:val="0"/>
        <w:sz w:val="22"/>
        <w:szCs w:val="22"/>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2" w15:restartNumberingAfterBreak="0">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13" w15:restartNumberingAfterBreak="0">
    <w:nsid w:val="3AEB0B1E"/>
    <w:multiLevelType w:val="multilevel"/>
    <w:tmpl w:val="151C4920"/>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CE43C91"/>
    <w:multiLevelType w:val="singleLevel"/>
    <w:tmpl w:val="7174E9C0"/>
    <w:lvl w:ilvl="0">
      <w:start w:val="1"/>
      <w:numFmt w:val="decimal"/>
      <w:lvlText w:val="%1."/>
      <w:lvlJc w:val="left"/>
      <w:pPr>
        <w:tabs>
          <w:tab w:val="num" w:pos="360"/>
        </w:tabs>
      </w:p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6"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start w:val="1"/>
      <w:numFmt w:val="lowerLetter"/>
      <w:lvlText w:val="%2."/>
      <w:lvlJc w:val="left"/>
      <w:pPr>
        <w:tabs>
          <w:tab w:val="num" w:pos="2520"/>
        </w:tabs>
        <w:ind w:left="2520" w:hanging="360"/>
      </w:p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start w:val="1"/>
      <w:numFmt w:val="lowerLetter"/>
      <w:lvlText w:val="%5."/>
      <w:lvlJc w:val="left"/>
      <w:pPr>
        <w:tabs>
          <w:tab w:val="num" w:pos="4680"/>
        </w:tabs>
        <w:ind w:left="4680" w:hanging="360"/>
      </w:pPr>
    </w:lvl>
    <w:lvl w:ilvl="5" w:tplc="FFFFFFFF">
      <w:start w:val="1"/>
      <w:numFmt w:val="lowerRoman"/>
      <w:lvlText w:val="%6."/>
      <w:lvlJc w:val="right"/>
      <w:pPr>
        <w:tabs>
          <w:tab w:val="num" w:pos="5400"/>
        </w:tabs>
        <w:ind w:left="5400" w:hanging="180"/>
      </w:pPr>
    </w:lvl>
    <w:lvl w:ilvl="6" w:tplc="FFFFFFFF">
      <w:start w:val="1"/>
      <w:numFmt w:val="decimal"/>
      <w:lvlText w:val="%7."/>
      <w:lvlJc w:val="left"/>
      <w:pPr>
        <w:tabs>
          <w:tab w:val="num" w:pos="6120"/>
        </w:tabs>
        <w:ind w:left="6120" w:hanging="360"/>
      </w:pPr>
    </w:lvl>
    <w:lvl w:ilvl="7" w:tplc="FFFFFFFF">
      <w:start w:val="1"/>
      <w:numFmt w:val="lowerLetter"/>
      <w:lvlText w:val="%8."/>
      <w:lvlJc w:val="left"/>
      <w:pPr>
        <w:tabs>
          <w:tab w:val="num" w:pos="6840"/>
        </w:tabs>
        <w:ind w:left="6840" w:hanging="360"/>
      </w:pPr>
    </w:lvl>
    <w:lvl w:ilvl="8" w:tplc="FFFFFFFF">
      <w:start w:val="1"/>
      <w:numFmt w:val="lowerRoman"/>
      <w:lvlText w:val="%9."/>
      <w:lvlJc w:val="right"/>
      <w:pPr>
        <w:tabs>
          <w:tab w:val="num" w:pos="7560"/>
        </w:tabs>
        <w:ind w:left="7560" w:hanging="180"/>
      </w:pPr>
    </w:lvl>
  </w:abstractNum>
  <w:abstractNum w:abstractNumId="17"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0442B4"/>
    <w:multiLevelType w:val="multilevel"/>
    <w:tmpl w:val="8C4A74E8"/>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080"/>
        </w:tabs>
        <w:ind w:left="1080" w:hanging="360"/>
      </w:pPr>
      <w:rPr>
        <w:rFonts w:hint="default"/>
        <w:b w:val="0"/>
        <w:bCs w:val="0"/>
        <w:i w:val="0"/>
        <w:iCs w:val="0"/>
        <w:sz w:val="22"/>
        <w:szCs w:val="22"/>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FA0D9A"/>
    <w:multiLevelType w:val="multilevel"/>
    <w:tmpl w:val="187822A4"/>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cs="Symbol" w:hint="default"/>
      </w:rPr>
    </w:lvl>
    <w:lvl w:ilvl="1" w:tplc="92EE5C64">
      <w:start w:val="1"/>
      <w:numFmt w:val="bullet"/>
      <w:lvlText w:val=""/>
      <w:lvlJc w:val="left"/>
      <w:pPr>
        <w:tabs>
          <w:tab w:val="num" w:pos="1440"/>
        </w:tabs>
        <w:ind w:left="1440" w:hanging="360"/>
      </w:pPr>
      <w:rPr>
        <w:rFonts w:ascii="Symbol" w:hAnsi="Symbol" w:cs="Symbol" w:hint="default"/>
      </w:rPr>
    </w:lvl>
    <w:lvl w:ilvl="2" w:tplc="D130A87A">
      <w:start w:val="1"/>
      <w:numFmt w:val="bullet"/>
      <w:lvlText w:val=""/>
      <w:lvlJc w:val="left"/>
      <w:pPr>
        <w:tabs>
          <w:tab w:val="num" w:pos="2160"/>
        </w:tabs>
        <w:ind w:left="2160" w:hanging="360"/>
      </w:pPr>
      <w:rPr>
        <w:rFonts w:ascii="Symbol" w:hAnsi="Symbol" w:cs="Symbol" w:hint="default"/>
      </w:rPr>
    </w:lvl>
    <w:lvl w:ilvl="3" w:tplc="F45AB0A4">
      <w:start w:val="1"/>
      <w:numFmt w:val="bullet"/>
      <w:lvlText w:val=""/>
      <w:lvlJc w:val="left"/>
      <w:pPr>
        <w:tabs>
          <w:tab w:val="num" w:pos="2880"/>
        </w:tabs>
        <w:ind w:left="2880" w:hanging="360"/>
      </w:pPr>
      <w:rPr>
        <w:rFonts w:ascii="Symbol" w:hAnsi="Symbol" w:cs="Symbol" w:hint="default"/>
      </w:rPr>
    </w:lvl>
    <w:lvl w:ilvl="4" w:tplc="222403E4">
      <w:start w:val="1"/>
      <w:numFmt w:val="bullet"/>
      <w:lvlText w:val=""/>
      <w:lvlJc w:val="left"/>
      <w:pPr>
        <w:tabs>
          <w:tab w:val="num" w:pos="3600"/>
        </w:tabs>
        <w:ind w:left="3600" w:hanging="360"/>
      </w:pPr>
      <w:rPr>
        <w:rFonts w:ascii="Symbol" w:hAnsi="Symbol" w:cs="Symbol" w:hint="default"/>
      </w:rPr>
    </w:lvl>
    <w:lvl w:ilvl="5" w:tplc="C486EF36">
      <w:start w:val="1"/>
      <w:numFmt w:val="bullet"/>
      <w:lvlText w:val=""/>
      <w:lvlJc w:val="left"/>
      <w:pPr>
        <w:tabs>
          <w:tab w:val="num" w:pos="4320"/>
        </w:tabs>
        <w:ind w:left="4320" w:hanging="360"/>
      </w:pPr>
      <w:rPr>
        <w:rFonts w:ascii="Symbol" w:hAnsi="Symbol" w:cs="Symbol" w:hint="default"/>
      </w:rPr>
    </w:lvl>
    <w:lvl w:ilvl="6" w:tplc="7AE65F96">
      <w:start w:val="1"/>
      <w:numFmt w:val="bullet"/>
      <w:lvlText w:val=""/>
      <w:lvlJc w:val="left"/>
      <w:pPr>
        <w:tabs>
          <w:tab w:val="num" w:pos="5040"/>
        </w:tabs>
        <w:ind w:left="5040" w:hanging="360"/>
      </w:pPr>
      <w:rPr>
        <w:rFonts w:ascii="Symbol" w:hAnsi="Symbol" w:cs="Symbol" w:hint="default"/>
      </w:rPr>
    </w:lvl>
    <w:lvl w:ilvl="7" w:tplc="538C7674">
      <w:start w:val="1"/>
      <w:numFmt w:val="bullet"/>
      <w:lvlText w:val=""/>
      <w:lvlJc w:val="left"/>
      <w:pPr>
        <w:tabs>
          <w:tab w:val="num" w:pos="5760"/>
        </w:tabs>
        <w:ind w:left="5760" w:hanging="360"/>
      </w:pPr>
      <w:rPr>
        <w:rFonts w:ascii="Symbol" w:hAnsi="Symbol" w:cs="Symbol" w:hint="default"/>
      </w:rPr>
    </w:lvl>
    <w:lvl w:ilvl="8" w:tplc="D4AC8160">
      <w:start w:val="1"/>
      <w:numFmt w:val="bullet"/>
      <w:lvlText w:val=""/>
      <w:lvlJc w:val="left"/>
      <w:pPr>
        <w:tabs>
          <w:tab w:val="num" w:pos="6480"/>
        </w:tabs>
        <w:ind w:left="6480" w:hanging="360"/>
      </w:pPr>
      <w:rPr>
        <w:rFonts w:ascii="Symbol" w:hAnsi="Symbol" w:cs="Symbol" w:hint="default"/>
      </w:rPr>
    </w:lvl>
  </w:abstractNum>
  <w:abstractNum w:abstractNumId="24"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64EE46A3"/>
    <w:multiLevelType w:val="hybridMultilevel"/>
    <w:tmpl w:val="A650B8BC"/>
    <w:lvl w:ilvl="0" w:tplc="5652EF34">
      <w:start w:val="1"/>
      <w:numFmt w:val="decimal"/>
      <w:lvlText w:val="%1."/>
      <w:lvlJc w:val="left"/>
      <w:pPr>
        <w:ind w:left="1260" w:hanging="360"/>
      </w:pPr>
      <w:rPr>
        <w:b w:val="0"/>
        <w:bCs w:val="0"/>
        <w:i w:val="0"/>
        <w:iCs w:val="0"/>
        <w:sz w:val="22"/>
        <w:szCs w:val="22"/>
      </w:rPr>
    </w:lvl>
    <w:lvl w:ilvl="1" w:tplc="4BFC5A32">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68A83004"/>
    <w:multiLevelType w:val="multilevel"/>
    <w:tmpl w:val="8368943E"/>
    <w:lvl w:ilvl="0">
      <w:start w:val="1"/>
      <w:numFmt w:val="bullet"/>
      <w:lvlText w:val="o"/>
      <w:lvlJc w:val="left"/>
      <w:pPr>
        <w:tabs>
          <w:tab w:val="num" w:pos="720"/>
        </w:tabs>
        <w:ind w:left="720" w:hanging="360"/>
      </w:pPr>
      <w:rPr>
        <w:rFonts w:ascii="Courier New" w:hAnsi="Courier New" w:cs="Courier New"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firstLine="567"/>
      </w:pPr>
      <w:rPr>
        <w:rFonts w:hint="default"/>
      </w:rPr>
    </w:lvl>
    <w:lvl w:ilvl="2" w:tplc="EC168E4E">
      <w:numFmt w:val="bullet"/>
      <w:lvlText w:val=""/>
      <w:lvlJc w:val="left"/>
      <w:pPr>
        <w:tabs>
          <w:tab w:val="num" w:pos="2340"/>
        </w:tabs>
        <w:ind w:left="2340" w:hanging="360"/>
      </w:pPr>
      <w:rPr>
        <w:rFonts w:ascii="Symbol" w:eastAsia="Times New Roman" w:hAnsi="Symbol"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BB64323"/>
    <w:multiLevelType w:val="multilevel"/>
    <w:tmpl w:val="4FF01174"/>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0"/>
  </w:num>
  <w:num w:numId="2">
    <w:abstractNumId w:val="11"/>
  </w:num>
  <w:num w:numId="3">
    <w:abstractNumId w:val="9"/>
  </w:num>
  <w:num w:numId="4">
    <w:abstractNumId w:val="28"/>
  </w:num>
  <w:num w:numId="5">
    <w:abstractNumId w:val="12"/>
  </w:num>
  <w:num w:numId="6">
    <w:abstractNumId w:val="19"/>
  </w:num>
  <w:num w:numId="7">
    <w:abstractNumId w:val="15"/>
  </w:num>
  <w:num w:numId="8">
    <w:abstractNumId w:val="13"/>
  </w:num>
  <w:num w:numId="9">
    <w:abstractNumId w:val="19"/>
  </w:num>
  <w:num w:numId="10">
    <w:abstractNumId w:val="18"/>
  </w:num>
  <w:num w:numId="11">
    <w:abstractNumId w:val="14"/>
  </w:num>
  <w:num w:numId="12">
    <w:abstractNumId w:val="7"/>
  </w:num>
  <w:num w:numId="13">
    <w:abstractNumId w:val="17"/>
  </w:num>
  <w:num w:numId="14">
    <w:abstractNumId w:val="1"/>
  </w:num>
  <w:num w:numId="15">
    <w:abstractNumId w:val="30"/>
  </w:num>
  <w:num w:numId="16">
    <w:abstractNumId w:val="21"/>
  </w:num>
  <w:num w:numId="17">
    <w:abstractNumId w:val="6"/>
  </w:num>
  <w:num w:numId="18">
    <w:abstractNumId w:val="19"/>
    <w:lvlOverride w:ilvl="0">
      <w:startOverride w:val="1"/>
    </w:lvlOverride>
    <w:lvlOverride w:ilvl="1">
      <w:startOverride w:val="1"/>
    </w:lvlOverride>
    <w:lvlOverride w:ilvl="2">
      <w:startOverride w:val="2"/>
    </w:lvlOverride>
  </w:num>
  <w:num w:numId="19">
    <w:abstractNumId w:val="19"/>
    <w:lvlOverride w:ilvl="0">
      <w:startOverride w:val="1"/>
    </w:lvlOverride>
    <w:lvlOverride w:ilvl="1">
      <w:startOverride w:val="1"/>
    </w:lvlOverride>
    <w:lvlOverride w:ilvl="2">
      <w:startOverride w:val="3"/>
    </w:lvlOverride>
  </w:num>
  <w:num w:numId="20">
    <w:abstractNumId w:val="5"/>
  </w:num>
  <w:num w:numId="21">
    <w:abstractNumId w:val="22"/>
  </w:num>
  <w:num w:numId="22">
    <w:abstractNumId w:val="20"/>
  </w:num>
  <w:num w:numId="23">
    <w:abstractNumId w:val="8"/>
  </w:num>
  <w:num w:numId="24">
    <w:abstractNumId w:val="24"/>
  </w:num>
  <w:num w:numId="25">
    <w:abstractNumId w:val="26"/>
  </w:num>
  <w:num w:numId="26">
    <w:abstractNumId w:val="16"/>
  </w:num>
  <w:num w:numId="27">
    <w:abstractNumId w:val="19"/>
  </w:num>
  <w:num w:numId="28">
    <w:abstractNumId w:val="19"/>
  </w:num>
  <w:num w:numId="29">
    <w:abstractNumId w:val="19"/>
  </w:num>
  <w:num w:numId="30">
    <w:abstractNumId w:val="19"/>
  </w:num>
  <w:num w:numId="31">
    <w:abstractNumId w:val="2"/>
  </w:num>
  <w:num w:numId="32">
    <w:abstractNumId w:val="3"/>
  </w:num>
  <w:num w:numId="33">
    <w:abstractNumId w:val="4"/>
  </w:num>
  <w:num w:numId="34">
    <w:abstractNumId w:val="0"/>
  </w:num>
  <w:num w:numId="35">
    <w:abstractNumId w:val="23"/>
  </w:num>
  <w:num w:numId="36">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19"/>
  </w:num>
  <w:num w:numId="40">
    <w:abstractNumId w:val="19"/>
  </w:num>
  <w:num w:numId="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 w:numId="43">
    <w:abstractNumId w:val="29"/>
  </w:num>
  <w:num w:numId="44">
    <w:abstractNumId w:val="27"/>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10"/>
  <w:drawingGridVerticalSpacing w:val="299"/>
  <w:displayHorizontalDrawingGridEvery w:val="0"/>
  <w:displayVerticalDrawingGridEvery w:val="0"/>
  <w:noPunctuationKerning/>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2"/>
  </w:compat>
  <w:docVars>
    <w:docVar w:name="__Grammarly_42____i" w:val="H4sIAAAAAAAEAKtWckksSQxILCpxzi/NK1GyMqwFAAEhoTITAAAA"/>
    <w:docVar w:name="__Grammarly_42___1" w:val="H4sIAAAAAAAEAKtWcslP9kxRslIyNDYyMzGztLCwMDQ3NDUyMTFQ0lEKTi0uzszPAykwNKoFAHwCRJctAAAA"/>
  </w:docVars>
  <w:rsids>
    <w:rsidRoot w:val="00E55B3B"/>
    <w:rsid w:val="00006BC7"/>
    <w:rsid w:val="0001208E"/>
    <w:rsid w:val="00012A87"/>
    <w:rsid w:val="00012A9B"/>
    <w:rsid w:val="000151EF"/>
    <w:rsid w:val="000213EF"/>
    <w:rsid w:val="000219AC"/>
    <w:rsid w:val="00023711"/>
    <w:rsid w:val="00025227"/>
    <w:rsid w:val="00025C80"/>
    <w:rsid w:val="00026F1A"/>
    <w:rsid w:val="000309A2"/>
    <w:rsid w:val="00031D24"/>
    <w:rsid w:val="00032AFB"/>
    <w:rsid w:val="0003720B"/>
    <w:rsid w:val="00037873"/>
    <w:rsid w:val="00040468"/>
    <w:rsid w:val="000420D0"/>
    <w:rsid w:val="000424D0"/>
    <w:rsid w:val="00042C04"/>
    <w:rsid w:val="00042F2F"/>
    <w:rsid w:val="00044010"/>
    <w:rsid w:val="000445C9"/>
    <w:rsid w:val="00046D08"/>
    <w:rsid w:val="000520CC"/>
    <w:rsid w:val="00053073"/>
    <w:rsid w:val="00053586"/>
    <w:rsid w:val="00054381"/>
    <w:rsid w:val="0005500E"/>
    <w:rsid w:val="0005694A"/>
    <w:rsid w:val="00060734"/>
    <w:rsid w:val="00060B3E"/>
    <w:rsid w:val="00060C0E"/>
    <w:rsid w:val="00063A71"/>
    <w:rsid w:val="00063D49"/>
    <w:rsid w:val="00064908"/>
    <w:rsid w:val="00064F46"/>
    <w:rsid w:val="00065188"/>
    <w:rsid w:val="000665EB"/>
    <w:rsid w:val="000670C1"/>
    <w:rsid w:val="000711E1"/>
    <w:rsid w:val="00071B0F"/>
    <w:rsid w:val="00073708"/>
    <w:rsid w:val="00081BF8"/>
    <w:rsid w:val="000834EF"/>
    <w:rsid w:val="000922AD"/>
    <w:rsid w:val="000923DA"/>
    <w:rsid w:val="000925B2"/>
    <w:rsid w:val="00093E72"/>
    <w:rsid w:val="00094833"/>
    <w:rsid w:val="00097C8D"/>
    <w:rsid w:val="000A11E3"/>
    <w:rsid w:val="000A2251"/>
    <w:rsid w:val="000A7156"/>
    <w:rsid w:val="000B0C13"/>
    <w:rsid w:val="000B23D2"/>
    <w:rsid w:val="000B25ED"/>
    <w:rsid w:val="000B45ED"/>
    <w:rsid w:val="000B71DE"/>
    <w:rsid w:val="000C079D"/>
    <w:rsid w:val="000C71FC"/>
    <w:rsid w:val="000D223B"/>
    <w:rsid w:val="000D22A8"/>
    <w:rsid w:val="000D36EF"/>
    <w:rsid w:val="000D3808"/>
    <w:rsid w:val="000D58CA"/>
    <w:rsid w:val="000D606D"/>
    <w:rsid w:val="000E3370"/>
    <w:rsid w:val="000E637D"/>
    <w:rsid w:val="000E7E6A"/>
    <w:rsid w:val="000F1BBC"/>
    <w:rsid w:val="000F5822"/>
    <w:rsid w:val="000F63AB"/>
    <w:rsid w:val="000F718D"/>
    <w:rsid w:val="000F74B8"/>
    <w:rsid w:val="00102EB6"/>
    <w:rsid w:val="001072FB"/>
    <w:rsid w:val="00112486"/>
    <w:rsid w:val="00114082"/>
    <w:rsid w:val="0012049C"/>
    <w:rsid w:val="0012214B"/>
    <w:rsid w:val="00122178"/>
    <w:rsid w:val="001247DC"/>
    <w:rsid w:val="00125295"/>
    <w:rsid w:val="001270F6"/>
    <w:rsid w:val="00132748"/>
    <w:rsid w:val="001364D6"/>
    <w:rsid w:val="0013718B"/>
    <w:rsid w:val="00140538"/>
    <w:rsid w:val="001423C7"/>
    <w:rsid w:val="0014383B"/>
    <w:rsid w:val="00143C15"/>
    <w:rsid w:val="001467F7"/>
    <w:rsid w:val="001501A1"/>
    <w:rsid w:val="00154989"/>
    <w:rsid w:val="001560BB"/>
    <w:rsid w:val="001577BD"/>
    <w:rsid w:val="00160F2F"/>
    <w:rsid w:val="001627AF"/>
    <w:rsid w:val="00166367"/>
    <w:rsid w:val="00166790"/>
    <w:rsid w:val="00172DB3"/>
    <w:rsid w:val="00174B15"/>
    <w:rsid w:val="0018083F"/>
    <w:rsid w:val="00186C64"/>
    <w:rsid w:val="00192E06"/>
    <w:rsid w:val="00195754"/>
    <w:rsid w:val="00197C1E"/>
    <w:rsid w:val="001A5072"/>
    <w:rsid w:val="001A6231"/>
    <w:rsid w:val="001C3103"/>
    <w:rsid w:val="001D28EB"/>
    <w:rsid w:val="001D2E8A"/>
    <w:rsid w:val="001D325E"/>
    <w:rsid w:val="001D723A"/>
    <w:rsid w:val="001E04D0"/>
    <w:rsid w:val="001E0E91"/>
    <w:rsid w:val="001E3489"/>
    <w:rsid w:val="001E3BB4"/>
    <w:rsid w:val="001E432D"/>
    <w:rsid w:val="001E4C8B"/>
    <w:rsid w:val="001E5686"/>
    <w:rsid w:val="001E594B"/>
    <w:rsid w:val="001E69AD"/>
    <w:rsid w:val="001F1239"/>
    <w:rsid w:val="001F6107"/>
    <w:rsid w:val="001F6379"/>
    <w:rsid w:val="00202E4B"/>
    <w:rsid w:val="00204415"/>
    <w:rsid w:val="0020667D"/>
    <w:rsid w:val="00207A6E"/>
    <w:rsid w:val="0021014E"/>
    <w:rsid w:val="002164D8"/>
    <w:rsid w:val="00217112"/>
    <w:rsid w:val="002209DA"/>
    <w:rsid w:val="00224072"/>
    <w:rsid w:val="00224B92"/>
    <w:rsid w:val="00227885"/>
    <w:rsid w:val="00232B6E"/>
    <w:rsid w:val="00232CD2"/>
    <w:rsid w:val="00232EC6"/>
    <w:rsid w:val="0023421A"/>
    <w:rsid w:val="002357E1"/>
    <w:rsid w:val="00235B80"/>
    <w:rsid w:val="0024037D"/>
    <w:rsid w:val="00241822"/>
    <w:rsid w:val="002430F2"/>
    <w:rsid w:val="00243CCD"/>
    <w:rsid w:val="00244379"/>
    <w:rsid w:val="00245DC8"/>
    <w:rsid w:val="00246281"/>
    <w:rsid w:val="0024715E"/>
    <w:rsid w:val="00251427"/>
    <w:rsid w:val="00252897"/>
    <w:rsid w:val="002548F0"/>
    <w:rsid w:val="002604AB"/>
    <w:rsid w:val="00262568"/>
    <w:rsid w:val="00262651"/>
    <w:rsid w:val="00263D51"/>
    <w:rsid w:val="00275AA9"/>
    <w:rsid w:val="00282C84"/>
    <w:rsid w:val="00282EC5"/>
    <w:rsid w:val="002845B5"/>
    <w:rsid w:val="0028530B"/>
    <w:rsid w:val="002854B0"/>
    <w:rsid w:val="00293499"/>
    <w:rsid w:val="0029692B"/>
    <w:rsid w:val="002A2929"/>
    <w:rsid w:val="002B0942"/>
    <w:rsid w:val="002B32F6"/>
    <w:rsid w:val="002B3AB5"/>
    <w:rsid w:val="002B7647"/>
    <w:rsid w:val="002C3179"/>
    <w:rsid w:val="002C4BDB"/>
    <w:rsid w:val="002C5517"/>
    <w:rsid w:val="002C6A5D"/>
    <w:rsid w:val="002D0246"/>
    <w:rsid w:val="002D10BB"/>
    <w:rsid w:val="002D5865"/>
    <w:rsid w:val="002D63EA"/>
    <w:rsid w:val="002D7184"/>
    <w:rsid w:val="002E0627"/>
    <w:rsid w:val="002E391B"/>
    <w:rsid w:val="002E6EB3"/>
    <w:rsid w:val="002E7C97"/>
    <w:rsid w:val="002F18E1"/>
    <w:rsid w:val="002F6C2C"/>
    <w:rsid w:val="00300C49"/>
    <w:rsid w:val="00300FF3"/>
    <w:rsid w:val="0030425F"/>
    <w:rsid w:val="00314922"/>
    <w:rsid w:val="003171BD"/>
    <w:rsid w:val="00317409"/>
    <w:rsid w:val="003210FF"/>
    <w:rsid w:val="00323B6F"/>
    <w:rsid w:val="00324BE1"/>
    <w:rsid w:val="00325DCF"/>
    <w:rsid w:val="00325DE3"/>
    <w:rsid w:val="003302F9"/>
    <w:rsid w:val="003328EB"/>
    <w:rsid w:val="00334349"/>
    <w:rsid w:val="003361D9"/>
    <w:rsid w:val="00336766"/>
    <w:rsid w:val="00336BEF"/>
    <w:rsid w:val="00344BD6"/>
    <w:rsid w:val="0035224C"/>
    <w:rsid w:val="00353555"/>
    <w:rsid w:val="003550E4"/>
    <w:rsid w:val="0036519A"/>
    <w:rsid w:val="00366756"/>
    <w:rsid w:val="00370CEA"/>
    <w:rsid w:val="00371443"/>
    <w:rsid w:val="0037196E"/>
    <w:rsid w:val="00371B30"/>
    <w:rsid w:val="00372E65"/>
    <w:rsid w:val="00373C78"/>
    <w:rsid w:val="00376BA7"/>
    <w:rsid w:val="003775F6"/>
    <w:rsid w:val="00383856"/>
    <w:rsid w:val="00386D9F"/>
    <w:rsid w:val="003919A2"/>
    <w:rsid w:val="0039200E"/>
    <w:rsid w:val="003920F2"/>
    <w:rsid w:val="003963AD"/>
    <w:rsid w:val="003A3F09"/>
    <w:rsid w:val="003A5BCE"/>
    <w:rsid w:val="003B10B9"/>
    <w:rsid w:val="003B1891"/>
    <w:rsid w:val="003B24CB"/>
    <w:rsid w:val="003B40A4"/>
    <w:rsid w:val="003B44DD"/>
    <w:rsid w:val="003B7643"/>
    <w:rsid w:val="003C0132"/>
    <w:rsid w:val="003C113F"/>
    <w:rsid w:val="003C292F"/>
    <w:rsid w:val="003C5C06"/>
    <w:rsid w:val="003C5F07"/>
    <w:rsid w:val="003D4F39"/>
    <w:rsid w:val="003D5B5F"/>
    <w:rsid w:val="003D5DF9"/>
    <w:rsid w:val="003E0828"/>
    <w:rsid w:val="003E09DF"/>
    <w:rsid w:val="003E13B9"/>
    <w:rsid w:val="003E2CC1"/>
    <w:rsid w:val="003E2DAE"/>
    <w:rsid w:val="003E3A8B"/>
    <w:rsid w:val="003E4634"/>
    <w:rsid w:val="003E4AF5"/>
    <w:rsid w:val="003E4E12"/>
    <w:rsid w:val="003E5A57"/>
    <w:rsid w:val="003E5B30"/>
    <w:rsid w:val="003E64F1"/>
    <w:rsid w:val="003F28D0"/>
    <w:rsid w:val="003F666A"/>
    <w:rsid w:val="003F6E44"/>
    <w:rsid w:val="003F7818"/>
    <w:rsid w:val="004000B6"/>
    <w:rsid w:val="0040213C"/>
    <w:rsid w:val="004023DB"/>
    <w:rsid w:val="00402BE9"/>
    <w:rsid w:val="00403F12"/>
    <w:rsid w:val="00405EF8"/>
    <w:rsid w:val="00406BC6"/>
    <w:rsid w:val="00410DE6"/>
    <w:rsid w:val="0041198F"/>
    <w:rsid w:val="00416607"/>
    <w:rsid w:val="004230A2"/>
    <w:rsid w:val="004238E1"/>
    <w:rsid w:val="00427DF0"/>
    <w:rsid w:val="0043405C"/>
    <w:rsid w:val="00434AF7"/>
    <w:rsid w:val="0043633B"/>
    <w:rsid w:val="00443664"/>
    <w:rsid w:val="0044424E"/>
    <w:rsid w:val="004452CA"/>
    <w:rsid w:val="004462F1"/>
    <w:rsid w:val="00446A03"/>
    <w:rsid w:val="00446EFD"/>
    <w:rsid w:val="00450755"/>
    <w:rsid w:val="00451D0D"/>
    <w:rsid w:val="00452AB6"/>
    <w:rsid w:val="004610E8"/>
    <w:rsid w:val="0046334E"/>
    <w:rsid w:val="00465A33"/>
    <w:rsid w:val="00465BD7"/>
    <w:rsid w:val="00476031"/>
    <w:rsid w:val="0048101B"/>
    <w:rsid w:val="00485A76"/>
    <w:rsid w:val="00487AB6"/>
    <w:rsid w:val="00490A07"/>
    <w:rsid w:val="00490C83"/>
    <w:rsid w:val="00495B42"/>
    <w:rsid w:val="00495EE6"/>
    <w:rsid w:val="004A6A2C"/>
    <w:rsid w:val="004B3895"/>
    <w:rsid w:val="004B4015"/>
    <w:rsid w:val="004B597A"/>
    <w:rsid w:val="004B66D9"/>
    <w:rsid w:val="004C2114"/>
    <w:rsid w:val="004C2235"/>
    <w:rsid w:val="004C74CD"/>
    <w:rsid w:val="004D3204"/>
    <w:rsid w:val="004D35A0"/>
    <w:rsid w:val="004D36DE"/>
    <w:rsid w:val="004D3922"/>
    <w:rsid w:val="004D396B"/>
    <w:rsid w:val="004E1889"/>
    <w:rsid w:val="004F022A"/>
    <w:rsid w:val="004F0575"/>
    <w:rsid w:val="004F717B"/>
    <w:rsid w:val="00500530"/>
    <w:rsid w:val="005013F9"/>
    <w:rsid w:val="005028D5"/>
    <w:rsid w:val="005032C9"/>
    <w:rsid w:val="00507831"/>
    <w:rsid w:val="005078A7"/>
    <w:rsid w:val="0051080F"/>
    <w:rsid w:val="00516C26"/>
    <w:rsid w:val="00522222"/>
    <w:rsid w:val="00526F15"/>
    <w:rsid w:val="00531498"/>
    <w:rsid w:val="005331C4"/>
    <w:rsid w:val="00535BD1"/>
    <w:rsid w:val="005437E5"/>
    <w:rsid w:val="005440A6"/>
    <w:rsid w:val="0055174E"/>
    <w:rsid w:val="00553A2B"/>
    <w:rsid w:val="00554ABE"/>
    <w:rsid w:val="00556460"/>
    <w:rsid w:val="005565DA"/>
    <w:rsid w:val="00566222"/>
    <w:rsid w:val="0056688C"/>
    <w:rsid w:val="00567E6D"/>
    <w:rsid w:val="00570ECF"/>
    <w:rsid w:val="00574A6A"/>
    <w:rsid w:val="00576737"/>
    <w:rsid w:val="00576CC8"/>
    <w:rsid w:val="005811DF"/>
    <w:rsid w:val="00581749"/>
    <w:rsid w:val="00582A64"/>
    <w:rsid w:val="00583A61"/>
    <w:rsid w:val="005870F8"/>
    <w:rsid w:val="00590CFF"/>
    <w:rsid w:val="00591EEC"/>
    <w:rsid w:val="005941C0"/>
    <w:rsid w:val="005955D2"/>
    <w:rsid w:val="005A1A01"/>
    <w:rsid w:val="005A3988"/>
    <w:rsid w:val="005A4284"/>
    <w:rsid w:val="005A71FC"/>
    <w:rsid w:val="005A7499"/>
    <w:rsid w:val="005B155A"/>
    <w:rsid w:val="005B326C"/>
    <w:rsid w:val="005B4C1E"/>
    <w:rsid w:val="005B4DB8"/>
    <w:rsid w:val="005B6A66"/>
    <w:rsid w:val="005B7112"/>
    <w:rsid w:val="005B7B09"/>
    <w:rsid w:val="005C0CE3"/>
    <w:rsid w:val="005C0DF7"/>
    <w:rsid w:val="005C1D09"/>
    <w:rsid w:val="005C204B"/>
    <w:rsid w:val="005C614C"/>
    <w:rsid w:val="005D139C"/>
    <w:rsid w:val="005D22DE"/>
    <w:rsid w:val="005D4DE7"/>
    <w:rsid w:val="005D6936"/>
    <w:rsid w:val="005D6F11"/>
    <w:rsid w:val="005E0D5A"/>
    <w:rsid w:val="005E3152"/>
    <w:rsid w:val="005E353C"/>
    <w:rsid w:val="005F28D8"/>
    <w:rsid w:val="005F3DE8"/>
    <w:rsid w:val="005F4C74"/>
    <w:rsid w:val="005F67B3"/>
    <w:rsid w:val="00604828"/>
    <w:rsid w:val="00613BE2"/>
    <w:rsid w:val="006140D7"/>
    <w:rsid w:val="0062295D"/>
    <w:rsid w:val="00622BDB"/>
    <w:rsid w:val="00623928"/>
    <w:rsid w:val="00624E3C"/>
    <w:rsid w:val="006260D5"/>
    <w:rsid w:val="006321BE"/>
    <w:rsid w:val="00632C70"/>
    <w:rsid w:val="006373F7"/>
    <w:rsid w:val="00642E5C"/>
    <w:rsid w:val="0064587C"/>
    <w:rsid w:val="006462AA"/>
    <w:rsid w:val="006507F2"/>
    <w:rsid w:val="00661870"/>
    <w:rsid w:val="006619EE"/>
    <w:rsid w:val="00661B60"/>
    <w:rsid w:val="00661F49"/>
    <w:rsid w:val="00662016"/>
    <w:rsid w:val="00670186"/>
    <w:rsid w:val="00671751"/>
    <w:rsid w:val="00672971"/>
    <w:rsid w:val="00680041"/>
    <w:rsid w:val="00680BA3"/>
    <w:rsid w:val="00683F71"/>
    <w:rsid w:val="00684771"/>
    <w:rsid w:val="00684C00"/>
    <w:rsid w:val="00685706"/>
    <w:rsid w:val="00686437"/>
    <w:rsid w:val="00687B90"/>
    <w:rsid w:val="00690847"/>
    <w:rsid w:val="006A0443"/>
    <w:rsid w:val="006A2D86"/>
    <w:rsid w:val="006A7395"/>
    <w:rsid w:val="006B074E"/>
    <w:rsid w:val="006B2BD5"/>
    <w:rsid w:val="006B6C2C"/>
    <w:rsid w:val="006B6D3A"/>
    <w:rsid w:val="006C0154"/>
    <w:rsid w:val="006C0532"/>
    <w:rsid w:val="006C0D8C"/>
    <w:rsid w:val="006C45C6"/>
    <w:rsid w:val="006C5579"/>
    <w:rsid w:val="006C7786"/>
    <w:rsid w:val="006D0E3D"/>
    <w:rsid w:val="006D1E9A"/>
    <w:rsid w:val="006D2752"/>
    <w:rsid w:val="006D34B2"/>
    <w:rsid w:val="006D64D1"/>
    <w:rsid w:val="006E0DE4"/>
    <w:rsid w:val="006E74E4"/>
    <w:rsid w:val="006F01C9"/>
    <w:rsid w:val="006F02A3"/>
    <w:rsid w:val="006F18B2"/>
    <w:rsid w:val="006F284C"/>
    <w:rsid w:val="006F4E2C"/>
    <w:rsid w:val="006F7227"/>
    <w:rsid w:val="00702366"/>
    <w:rsid w:val="00702EA2"/>
    <w:rsid w:val="00703C89"/>
    <w:rsid w:val="00704DF0"/>
    <w:rsid w:val="00706F88"/>
    <w:rsid w:val="007112ED"/>
    <w:rsid w:val="00712AF6"/>
    <w:rsid w:val="007163BC"/>
    <w:rsid w:val="007220C1"/>
    <w:rsid w:val="00722713"/>
    <w:rsid w:val="0072444F"/>
    <w:rsid w:val="00724842"/>
    <w:rsid w:val="00724CC6"/>
    <w:rsid w:val="0073087E"/>
    <w:rsid w:val="00730AE3"/>
    <w:rsid w:val="007326EE"/>
    <w:rsid w:val="007334DA"/>
    <w:rsid w:val="00734E37"/>
    <w:rsid w:val="0073514E"/>
    <w:rsid w:val="00736BC2"/>
    <w:rsid w:val="00737ADA"/>
    <w:rsid w:val="00737E88"/>
    <w:rsid w:val="00740195"/>
    <w:rsid w:val="00743BE3"/>
    <w:rsid w:val="007447B8"/>
    <w:rsid w:val="007460B1"/>
    <w:rsid w:val="007478FC"/>
    <w:rsid w:val="007531F4"/>
    <w:rsid w:val="00753FAF"/>
    <w:rsid w:val="007700EB"/>
    <w:rsid w:val="00771B33"/>
    <w:rsid w:val="007749BA"/>
    <w:rsid w:val="00774A16"/>
    <w:rsid w:val="00775D92"/>
    <w:rsid w:val="00780967"/>
    <w:rsid w:val="00782D29"/>
    <w:rsid w:val="007832C1"/>
    <w:rsid w:val="00787414"/>
    <w:rsid w:val="0079093E"/>
    <w:rsid w:val="0079325E"/>
    <w:rsid w:val="00796A1D"/>
    <w:rsid w:val="007A3F5E"/>
    <w:rsid w:val="007A5BEB"/>
    <w:rsid w:val="007B0B13"/>
    <w:rsid w:val="007B1587"/>
    <w:rsid w:val="007B389C"/>
    <w:rsid w:val="007B62CF"/>
    <w:rsid w:val="007C5285"/>
    <w:rsid w:val="007C633B"/>
    <w:rsid w:val="007D069B"/>
    <w:rsid w:val="007D0D4D"/>
    <w:rsid w:val="007D23AE"/>
    <w:rsid w:val="007D3182"/>
    <w:rsid w:val="007D7704"/>
    <w:rsid w:val="007E225B"/>
    <w:rsid w:val="007F0180"/>
    <w:rsid w:val="007F27A2"/>
    <w:rsid w:val="007F50C7"/>
    <w:rsid w:val="007F6168"/>
    <w:rsid w:val="0080071F"/>
    <w:rsid w:val="0080236B"/>
    <w:rsid w:val="00802C53"/>
    <w:rsid w:val="00811180"/>
    <w:rsid w:val="0081515D"/>
    <w:rsid w:val="0081765E"/>
    <w:rsid w:val="008244B5"/>
    <w:rsid w:val="00825524"/>
    <w:rsid w:val="0083211E"/>
    <w:rsid w:val="00833E9A"/>
    <w:rsid w:val="00837D00"/>
    <w:rsid w:val="00843322"/>
    <w:rsid w:val="00843FF1"/>
    <w:rsid w:val="0084759F"/>
    <w:rsid w:val="00857244"/>
    <w:rsid w:val="00857D3B"/>
    <w:rsid w:val="00862E09"/>
    <w:rsid w:val="00870D40"/>
    <w:rsid w:val="008723E3"/>
    <w:rsid w:val="00874733"/>
    <w:rsid w:val="00874CC0"/>
    <w:rsid w:val="008847C6"/>
    <w:rsid w:val="0088482F"/>
    <w:rsid w:val="00884D5C"/>
    <w:rsid w:val="00887AF7"/>
    <w:rsid w:val="008904B1"/>
    <w:rsid w:val="008950F8"/>
    <w:rsid w:val="008973A4"/>
    <w:rsid w:val="008975AB"/>
    <w:rsid w:val="008A3823"/>
    <w:rsid w:val="008B18A3"/>
    <w:rsid w:val="008B46CF"/>
    <w:rsid w:val="008C013C"/>
    <w:rsid w:val="008C0544"/>
    <w:rsid w:val="008C1E35"/>
    <w:rsid w:val="008C64F3"/>
    <w:rsid w:val="008D1928"/>
    <w:rsid w:val="008D25D1"/>
    <w:rsid w:val="008D5AA2"/>
    <w:rsid w:val="008E094E"/>
    <w:rsid w:val="008E13C0"/>
    <w:rsid w:val="008E5F84"/>
    <w:rsid w:val="008E70DA"/>
    <w:rsid w:val="008E7500"/>
    <w:rsid w:val="008F1A5D"/>
    <w:rsid w:val="008F6526"/>
    <w:rsid w:val="00902002"/>
    <w:rsid w:val="009057B3"/>
    <w:rsid w:val="009067F8"/>
    <w:rsid w:val="00907E1C"/>
    <w:rsid w:val="0091154D"/>
    <w:rsid w:val="009120F8"/>
    <w:rsid w:val="009151DA"/>
    <w:rsid w:val="009177D4"/>
    <w:rsid w:val="009218D2"/>
    <w:rsid w:val="00922EAD"/>
    <w:rsid w:val="009239E3"/>
    <w:rsid w:val="0092794B"/>
    <w:rsid w:val="0093611E"/>
    <w:rsid w:val="00945606"/>
    <w:rsid w:val="009515B8"/>
    <w:rsid w:val="00953856"/>
    <w:rsid w:val="0095507D"/>
    <w:rsid w:val="009554D5"/>
    <w:rsid w:val="00955852"/>
    <w:rsid w:val="00955D24"/>
    <w:rsid w:val="00963E33"/>
    <w:rsid w:val="0096605A"/>
    <w:rsid w:val="00973CEC"/>
    <w:rsid w:val="00976B1F"/>
    <w:rsid w:val="00981B64"/>
    <w:rsid w:val="009837D2"/>
    <w:rsid w:val="0098463C"/>
    <w:rsid w:val="00984F00"/>
    <w:rsid w:val="0098616F"/>
    <w:rsid w:val="00987BF7"/>
    <w:rsid w:val="00995120"/>
    <w:rsid w:val="009A0E82"/>
    <w:rsid w:val="009A3017"/>
    <w:rsid w:val="009A4234"/>
    <w:rsid w:val="009B3FFA"/>
    <w:rsid w:val="009B4302"/>
    <w:rsid w:val="009B5CCC"/>
    <w:rsid w:val="009B5E1D"/>
    <w:rsid w:val="009B6A0D"/>
    <w:rsid w:val="009C112E"/>
    <w:rsid w:val="009C34A9"/>
    <w:rsid w:val="009C65A6"/>
    <w:rsid w:val="009C786F"/>
    <w:rsid w:val="009D2F92"/>
    <w:rsid w:val="009E02D5"/>
    <w:rsid w:val="009E1292"/>
    <w:rsid w:val="009E1E16"/>
    <w:rsid w:val="009E2B79"/>
    <w:rsid w:val="009E4028"/>
    <w:rsid w:val="009E7459"/>
    <w:rsid w:val="009F5917"/>
    <w:rsid w:val="009F71B6"/>
    <w:rsid w:val="00A02DDC"/>
    <w:rsid w:val="00A038F4"/>
    <w:rsid w:val="00A03A7A"/>
    <w:rsid w:val="00A057FE"/>
    <w:rsid w:val="00A07A9A"/>
    <w:rsid w:val="00A10051"/>
    <w:rsid w:val="00A16A13"/>
    <w:rsid w:val="00A20F36"/>
    <w:rsid w:val="00A240AB"/>
    <w:rsid w:val="00A269D3"/>
    <w:rsid w:val="00A27046"/>
    <w:rsid w:val="00A30446"/>
    <w:rsid w:val="00A30DAD"/>
    <w:rsid w:val="00A37AB7"/>
    <w:rsid w:val="00A41BF1"/>
    <w:rsid w:val="00A41C20"/>
    <w:rsid w:val="00A4530A"/>
    <w:rsid w:val="00A4766A"/>
    <w:rsid w:val="00A54751"/>
    <w:rsid w:val="00A55667"/>
    <w:rsid w:val="00A57A98"/>
    <w:rsid w:val="00A60BB0"/>
    <w:rsid w:val="00A60CA5"/>
    <w:rsid w:val="00A61F9B"/>
    <w:rsid w:val="00A642B8"/>
    <w:rsid w:val="00A65C67"/>
    <w:rsid w:val="00A7182A"/>
    <w:rsid w:val="00A7424D"/>
    <w:rsid w:val="00A753E6"/>
    <w:rsid w:val="00A75EA9"/>
    <w:rsid w:val="00A76A21"/>
    <w:rsid w:val="00A84D49"/>
    <w:rsid w:val="00A87229"/>
    <w:rsid w:val="00A872F3"/>
    <w:rsid w:val="00A90D3B"/>
    <w:rsid w:val="00A9259A"/>
    <w:rsid w:val="00A94A0C"/>
    <w:rsid w:val="00AA014E"/>
    <w:rsid w:val="00AA0513"/>
    <w:rsid w:val="00AA18E6"/>
    <w:rsid w:val="00AA2202"/>
    <w:rsid w:val="00AA6973"/>
    <w:rsid w:val="00AB00A5"/>
    <w:rsid w:val="00AB1B91"/>
    <w:rsid w:val="00AB2D5F"/>
    <w:rsid w:val="00AB31A5"/>
    <w:rsid w:val="00AB4F5E"/>
    <w:rsid w:val="00AB79AE"/>
    <w:rsid w:val="00AC03F5"/>
    <w:rsid w:val="00AC183E"/>
    <w:rsid w:val="00AC1E69"/>
    <w:rsid w:val="00AC3DCB"/>
    <w:rsid w:val="00AC4873"/>
    <w:rsid w:val="00AC56C7"/>
    <w:rsid w:val="00AD46C7"/>
    <w:rsid w:val="00AE10A1"/>
    <w:rsid w:val="00AE6677"/>
    <w:rsid w:val="00AF5F32"/>
    <w:rsid w:val="00AF6573"/>
    <w:rsid w:val="00B06178"/>
    <w:rsid w:val="00B11981"/>
    <w:rsid w:val="00B13405"/>
    <w:rsid w:val="00B1414C"/>
    <w:rsid w:val="00B16734"/>
    <w:rsid w:val="00B17CC5"/>
    <w:rsid w:val="00B17CC7"/>
    <w:rsid w:val="00B241DC"/>
    <w:rsid w:val="00B246D2"/>
    <w:rsid w:val="00B252D2"/>
    <w:rsid w:val="00B25308"/>
    <w:rsid w:val="00B271A0"/>
    <w:rsid w:val="00B30E15"/>
    <w:rsid w:val="00B3299A"/>
    <w:rsid w:val="00B33BA9"/>
    <w:rsid w:val="00B36197"/>
    <w:rsid w:val="00B36ADA"/>
    <w:rsid w:val="00B36D61"/>
    <w:rsid w:val="00B409D5"/>
    <w:rsid w:val="00B42E82"/>
    <w:rsid w:val="00B50D30"/>
    <w:rsid w:val="00B50E74"/>
    <w:rsid w:val="00B52A93"/>
    <w:rsid w:val="00B54EF2"/>
    <w:rsid w:val="00B54FB1"/>
    <w:rsid w:val="00B56B11"/>
    <w:rsid w:val="00B616E6"/>
    <w:rsid w:val="00B61C07"/>
    <w:rsid w:val="00B62317"/>
    <w:rsid w:val="00B6487F"/>
    <w:rsid w:val="00B64A2C"/>
    <w:rsid w:val="00B721A0"/>
    <w:rsid w:val="00B80AFE"/>
    <w:rsid w:val="00B85C71"/>
    <w:rsid w:val="00B85F9B"/>
    <w:rsid w:val="00B87047"/>
    <w:rsid w:val="00B87B59"/>
    <w:rsid w:val="00B94D0C"/>
    <w:rsid w:val="00B955CB"/>
    <w:rsid w:val="00BA0690"/>
    <w:rsid w:val="00BA1498"/>
    <w:rsid w:val="00BA3233"/>
    <w:rsid w:val="00BA3A93"/>
    <w:rsid w:val="00BA4804"/>
    <w:rsid w:val="00BB624D"/>
    <w:rsid w:val="00BB7BFD"/>
    <w:rsid w:val="00BC473F"/>
    <w:rsid w:val="00BC4AAF"/>
    <w:rsid w:val="00BC5547"/>
    <w:rsid w:val="00BD0388"/>
    <w:rsid w:val="00BE37A4"/>
    <w:rsid w:val="00BE45DE"/>
    <w:rsid w:val="00BF3DA1"/>
    <w:rsid w:val="00BF4745"/>
    <w:rsid w:val="00BF4E57"/>
    <w:rsid w:val="00BF5A9F"/>
    <w:rsid w:val="00BF6BED"/>
    <w:rsid w:val="00C0062C"/>
    <w:rsid w:val="00C00CAC"/>
    <w:rsid w:val="00C01545"/>
    <w:rsid w:val="00C05456"/>
    <w:rsid w:val="00C057A1"/>
    <w:rsid w:val="00C05BFB"/>
    <w:rsid w:val="00C062DA"/>
    <w:rsid w:val="00C076A9"/>
    <w:rsid w:val="00C10F76"/>
    <w:rsid w:val="00C11A02"/>
    <w:rsid w:val="00C124C9"/>
    <w:rsid w:val="00C13AF0"/>
    <w:rsid w:val="00C15BBB"/>
    <w:rsid w:val="00C2644D"/>
    <w:rsid w:val="00C2684A"/>
    <w:rsid w:val="00C26F51"/>
    <w:rsid w:val="00C27BBC"/>
    <w:rsid w:val="00C31432"/>
    <w:rsid w:val="00C31FC0"/>
    <w:rsid w:val="00C333C5"/>
    <w:rsid w:val="00C33AF8"/>
    <w:rsid w:val="00C346BD"/>
    <w:rsid w:val="00C347AB"/>
    <w:rsid w:val="00C35204"/>
    <w:rsid w:val="00C37FF1"/>
    <w:rsid w:val="00C40B82"/>
    <w:rsid w:val="00C41871"/>
    <w:rsid w:val="00C41AFF"/>
    <w:rsid w:val="00C45571"/>
    <w:rsid w:val="00C45B8D"/>
    <w:rsid w:val="00C507CD"/>
    <w:rsid w:val="00C60659"/>
    <w:rsid w:val="00C62025"/>
    <w:rsid w:val="00C640A4"/>
    <w:rsid w:val="00C653EE"/>
    <w:rsid w:val="00C65D77"/>
    <w:rsid w:val="00C73AEF"/>
    <w:rsid w:val="00C741A9"/>
    <w:rsid w:val="00C7737E"/>
    <w:rsid w:val="00C81991"/>
    <w:rsid w:val="00C85EA4"/>
    <w:rsid w:val="00C912FE"/>
    <w:rsid w:val="00CA1572"/>
    <w:rsid w:val="00CA52D0"/>
    <w:rsid w:val="00CA6B87"/>
    <w:rsid w:val="00CA7CCF"/>
    <w:rsid w:val="00CB1B2C"/>
    <w:rsid w:val="00CB322C"/>
    <w:rsid w:val="00CB43CD"/>
    <w:rsid w:val="00CB6160"/>
    <w:rsid w:val="00CC194B"/>
    <w:rsid w:val="00CC2031"/>
    <w:rsid w:val="00CC5E66"/>
    <w:rsid w:val="00CD119B"/>
    <w:rsid w:val="00CD656B"/>
    <w:rsid w:val="00CD68EE"/>
    <w:rsid w:val="00CD7EF6"/>
    <w:rsid w:val="00CE1CC1"/>
    <w:rsid w:val="00CE3C44"/>
    <w:rsid w:val="00CE51C3"/>
    <w:rsid w:val="00CE6BE2"/>
    <w:rsid w:val="00CF3854"/>
    <w:rsid w:val="00CF3A0E"/>
    <w:rsid w:val="00CF3EC3"/>
    <w:rsid w:val="00CF4F69"/>
    <w:rsid w:val="00D00D67"/>
    <w:rsid w:val="00D01ADB"/>
    <w:rsid w:val="00D12DB3"/>
    <w:rsid w:val="00D15589"/>
    <w:rsid w:val="00D17748"/>
    <w:rsid w:val="00D22AE8"/>
    <w:rsid w:val="00D27168"/>
    <w:rsid w:val="00D30C33"/>
    <w:rsid w:val="00D33084"/>
    <w:rsid w:val="00D34900"/>
    <w:rsid w:val="00D4290D"/>
    <w:rsid w:val="00D432AD"/>
    <w:rsid w:val="00D4479F"/>
    <w:rsid w:val="00D46AB5"/>
    <w:rsid w:val="00D51069"/>
    <w:rsid w:val="00D55A61"/>
    <w:rsid w:val="00D60E84"/>
    <w:rsid w:val="00D62514"/>
    <w:rsid w:val="00D63733"/>
    <w:rsid w:val="00D63DB4"/>
    <w:rsid w:val="00D6678C"/>
    <w:rsid w:val="00D6792A"/>
    <w:rsid w:val="00D72037"/>
    <w:rsid w:val="00D745E5"/>
    <w:rsid w:val="00D76726"/>
    <w:rsid w:val="00D76C42"/>
    <w:rsid w:val="00D80E61"/>
    <w:rsid w:val="00D81F8D"/>
    <w:rsid w:val="00D85421"/>
    <w:rsid w:val="00D858AF"/>
    <w:rsid w:val="00D95220"/>
    <w:rsid w:val="00D9537D"/>
    <w:rsid w:val="00D96E8A"/>
    <w:rsid w:val="00D97569"/>
    <w:rsid w:val="00DA5D37"/>
    <w:rsid w:val="00DA6A6F"/>
    <w:rsid w:val="00DA6F31"/>
    <w:rsid w:val="00DB66EE"/>
    <w:rsid w:val="00DB7C82"/>
    <w:rsid w:val="00DC78CF"/>
    <w:rsid w:val="00DD52CC"/>
    <w:rsid w:val="00DD5CE3"/>
    <w:rsid w:val="00DE0D24"/>
    <w:rsid w:val="00DE308B"/>
    <w:rsid w:val="00DE3977"/>
    <w:rsid w:val="00DF14A5"/>
    <w:rsid w:val="00DF2CAE"/>
    <w:rsid w:val="00DF4E7B"/>
    <w:rsid w:val="00DF6F42"/>
    <w:rsid w:val="00DF6FC6"/>
    <w:rsid w:val="00DF71C8"/>
    <w:rsid w:val="00DF7261"/>
    <w:rsid w:val="00DF7785"/>
    <w:rsid w:val="00E01F35"/>
    <w:rsid w:val="00E03781"/>
    <w:rsid w:val="00E06AF9"/>
    <w:rsid w:val="00E07158"/>
    <w:rsid w:val="00E0754A"/>
    <w:rsid w:val="00E07B0D"/>
    <w:rsid w:val="00E12325"/>
    <w:rsid w:val="00E17B36"/>
    <w:rsid w:val="00E20EA6"/>
    <w:rsid w:val="00E25F3E"/>
    <w:rsid w:val="00E2743E"/>
    <w:rsid w:val="00E337A6"/>
    <w:rsid w:val="00E35026"/>
    <w:rsid w:val="00E35232"/>
    <w:rsid w:val="00E37A7A"/>
    <w:rsid w:val="00E4074F"/>
    <w:rsid w:val="00E43C29"/>
    <w:rsid w:val="00E47630"/>
    <w:rsid w:val="00E47DCA"/>
    <w:rsid w:val="00E55B3B"/>
    <w:rsid w:val="00E55E91"/>
    <w:rsid w:val="00E55FB6"/>
    <w:rsid w:val="00E56717"/>
    <w:rsid w:val="00E67896"/>
    <w:rsid w:val="00E67E8B"/>
    <w:rsid w:val="00E709AC"/>
    <w:rsid w:val="00E73836"/>
    <w:rsid w:val="00E74F3D"/>
    <w:rsid w:val="00E75734"/>
    <w:rsid w:val="00E76129"/>
    <w:rsid w:val="00E766BE"/>
    <w:rsid w:val="00E80DBD"/>
    <w:rsid w:val="00E80FC2"/>
    <w:rsid w:val="00E83877"/>
    <w:rsid w:val="00E85715"/>
    <w:rsid w:val="00E8738C"/>
    <w:rsid w:val="00E911FE"/>
    <w:rsid w:val="00E9151F"/>
    <w:rsid w:val="00E94123"/>
    <w:rsid w:val="00E97056"/>
    <w:rsid w:val="00E97787"/>
    <w:rsid w:val="00EA2534"/>
    <w:rsid w:val="00EA3399"/>
    <w:rsid w:val="00EA40F1"/>
    <w:rsid w:val="00EA412C"/>
    <w:rsid w:val="00EA5F7A"/>
    <w:rsid w:val="00EA7525"/>
    <w:rsid w:val="00EB0B17"/>
    <w:rsid w:val="00EB1BE6"/>
    <w:rsid w:val="00EB31B7"/>
    <w:rsid w:val="00EB70BB"/>
    <w:rsid w:val="00EC0891"/>
    <w:rsid w:val="00EC2F03"/>
    <w:rsid w:val="00EC34B0"/>
    <w:rsid w:val="00EC52CC"/>
    <w:rsid w:val="00EC7506"/>
    <w:rsid w:val="00ED43CA"/>
    <w:rsid w:val="00ED4F4C"/>
    <w:rsid w:val="00ED65A6"/>
    <w:rsid w:val="00ED69E0"/>
    <w:rsid w:val="00EE0F5F"/>
    <w:rsid w:val="00EE29FE"/>
    <w:rsid w:val="00EE51DB"/>
    <w:rsid w:val="00EE70BD"/>
    <w:rsid w:val="00EF0B16"/>
    <w:rsid w:val="00EF10B7"/>
    <w:rsid w:val="00EF2CE4"/>
    <w:rsid w:val="00EF32A6"/>
    <w:rsid w:val="00EF6DC6"/>
    <w:rsid w:val="00EF7A71"/>
    <w:rsid w:val="00EF7DD4"/>
    <w:rsid w:val="00F02973"/>
    <w:rsid w:val="00F060CD"/>
    <w:rsid w:val="00F06A0E"/>
    <w:rsid w:val="00F06F85"/>
    <w:rsid w:val="00F079DF"/>
    <w:rsid w:val="00F10CE0"/>
    <w:rsid w:val="00F13DC0"/>
    <w:rsid w:val="00F14485"/>
    <w:rsid w:val="00F159A6"/>
    <w:rsid w:val="00F167E7"/>
    <w:rsid w:val="00F16F02"/>
    <w:rsid w:val="00F21734"/>
    <w:rsid w:val="00F21DC5"/>
    <w:rsid w:val="00F2309D"/>
    <w:rsid w:val="00F233C2"/>
    <w:rsid w:val="00F25F3C"/>
    <w:rsid w:val="00F26A60"/>
    <w:rsid w:val="00F274AE"/>
    <w:rsid w:val="00F3193E"/>
    <w:rsid w:val="00F31BC4"/>
    <w:rsid w:val="00F3671E"/>
    <w:rsid w:val="00F4196C"/>
    <w:rsid w:val="00F459ED"/>
    <w:rsid w:val="00F465B6"/>
    <w:rsid w:val="00F6002B"/>
    <w:rsid w:val="00F60318"/>
    <w:rsid w:val="00F620BA"/>
    <w:rsid w:val="00F62AE1"/>
    <w:rsid w:val="00F64CB9"/>
    <w:rsid w:val="00F6622A"/>
    <w:rsid w:val="00F67181"/>
    <w:rsid w:val="00F73F96"/>
    <w:rsid w:val="00F75C4B"/>
    <w:rsid w:val="00F77628"/>
    <w:rsid w:val="00F838DD"/>
    <w:rsid w:val="00F8447D"/>
    <w:rsid w:val="00F87ADE"/>
    <w:rsid w:val="00F900C7"/>
    <w:rsid w:val="00F91961"/>
    <w:rsid w:val="00F926C9"/>
    <w:rsid w:val="00F9443F"/>
    <w:rsid w:val="00F94D38"/>
    <w:rsid w:val="00F95B37"/>
    <w:rsid w:val="00F96B11"/>
    <w:rsid w:val="00F9723E"/>
    <w:rsid w:val="00FA0FD4"/>
    <w:rsid w:val="00FA5D8F"/>
    <w:rsid w:val="00FA5EBF"/>
    <w:rsid w:val="00FA6C63"/>
    <w:rsid w:val="00FB2587"/>
    <w:rsid w:val="00FB3B70"/>
    <w:rsid w:val="00FB6716"/>
    <w:rsid w:val="00FB6B3B"/>
    <w:rsid w:val="00FB7583"/>
    <w:rsid w:val="00FC254A"/>
    <w:rsid w:val="00FC2A22"/>
    <w:rsid w:val="00FC3D2F"/>
    <w:rsid w:val="00FC6159"/>
    <w:rsid w:val="00FD061C"/>
    <w:rsid w:val="00FD18A9"/>
    <w:rsid w:val="00FD1FBC"/>
    <w:rsid w:val="00FD3624"/>
    <w:rsid w:val="00FD7338"/>
    <w:rsid w:val="00FE0697"/>
    <w:rsid w:val="00FE4022"/>
    <w:rsid w:val="00FE48FB"/>
    <w:rsid w:val="00FE76C8"/>
    <w:rsid w:val="00FF0274"/>
    <w:rsid w:val="00FF2DE8"/>
    <w:rsid w:val="00FF46C9"/>
    <w:rsid w:val="00FF4893"/>
    <w:rsid w:val="00FF5272"/>
    <w:rsid w:val="00FF5C13"/>
    <w:rsid w:val="00FF6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oNotEmbedSmartTags/>
  <w:decimalSymbol w:val="."/>
  <w:listSeparator w:val=","/>
  <w14:docId w14:val="27D92B28"/>
  <w15:docId w15:val="{B8033D9C-8E61-406D-B0C6-D26909AD8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99" w:unhideWhenUsed="1" w:qFormat="1"/>
    <w:lsdException w:name="annotation reference" w:locked="1"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macro" w:semiHidden="1" w:unhideWhenUsed="1"/>
    <w:lsdException w:name="toa heading" w:locked="1"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link w:val="HeaderChar"/>
    <w:qFormat/>
    <w:rsid w:val="00833E9A"/>
    <w:pPr>
      <w:jc w:val="both"/>
    </w:pPr>
    <w:rPr>
      <w:snapToGrid w:val="0"/>
      <w:sz w:val="22"/>
      <w:szCs w:val="22"/>
      <w:lang w:val="en-GB"/>
    </w:rPr>
  </w:style>
  <w:style w:type="paragraph" w:styleId="Heading1">
    <w:name w:val="heading 1"/>
    <w:basedOn w:val="Normal"/>
    <w:next w:val="Heading2"/>
    <w:qFormat/>
    <w:rsid w:val="00833E9A"/>
    <w:pPr>
      <w:keepNext/>
      <w:tabs>
        <w:tab w:val="left" w:pos="720"/>
      </w:tabs>
      <w:spacing w:before="240" w:after="120"/>
      <w:jc w:val="center"/>
      <w:outlineLvl w:val="0"/>
    </w:pPr>
    <w:rPr>
      <w:b/>
      <w:bCs/>
      <w:caps/>
    </w:rPr>
  </w:style>
  <w:style w:type="paragraph" w:styleId="Heading2">
    <w:name w:val="heading 2"/>
    <w:basedOn w:val="Normal"/>
    <w:next w:val="Normal"/>
    <w:qFormat/>
    <w:rsid w:val="00833E9A"/>
    <w:pPr>
      <w:keepNext/>
      <w:tabs>
        <w:tab w:val="left" w:pos="720"/>
      </w:tabs>
      <w:spacing w:before="120" w:after="120"/>
      <w:jc w:val="center"/>
      <w:outlineLvl w:val="1"/>
    </w:pPr>
    <w:rPr>
      <w:b/>
      <w:bCs/>
    </w:rPr>
  </w:style>
  <w:style w:type="paragraph" w:styleId="Heading3">
    <w:name w:val="heading 3"/>
    <w:basedOn w:val="Normal"/>
    <w:next w:val="Normal"/>
    <w:qFormat/>
    <w:rsid w:val="00833E9A"/>
    <w:pPr>
      <w:keepNext/>
      <w:tabs>
        <w:tab w:val="left" w:pos="567"/>
      </w:tabs>
      <w:spacing w:before="120" w:after="120"/>
      <w:jc w:val="center"/>
      <w:outlineLvl w:val="2"/>
    </w:pPr>
    <w:rPr>
      <w:i/>
      <w:iCs/>
    </w:rPr>
  </w:style>
  <w:style w:type="paragraph" w:styleId="Heading4">
    <w:name w:val="heading 4"/>
    <w:basedOn w:val="Normal"/>
    <w:qFormat/>
    <w:rsid w:val="00833E9A"/>
    <w:pPr>
      <w:keepNext/>
      <w:spacing w:before="120" w:after="120"/>
      <w:outlineLvl w:val="3"/>
    </w:pPr>
    <w:rPr>
      <w:rFonts w:ascii="Times New Roman Bold" w:hAnsi="Times New Roman Bold" w:cs="Times New Roman Bold"/>
      <w:b/>
      <w:bCs/>
      <w:i/>
      <w:iCs/>
    </w:rPr>
  </w:style>
  <w:style w:type="paragraph" w:styleId="Heading5">
    <w:name w:val="heading 5"/>
    <w:basedOn w:val="Normal"/>
    <w:next w:val="Normal"/>
    <w:qFormat/>
    <w:rsid w:val="00833E9A"/>
    <w:pPr>
      <w:keepNext/>
      <w:numPr>
        <w:ilvl w:val="4"/>
        <w:numId w:val="5"/>
      </w:numPr>
      <w:spacing w:before="120" w:after="120"/>
      <w:jc w:val="left"/>
      <w:outlineLvl w:val="4"/>
    </w:pPr>
    <w:rPr>
      <w:i/>
      <w:iCs/>
      <w:lang w:val="en-CA"/>
    </w:rPr>
  </w:style>
  <w:style w:type="paragraph" w:styleId="Heading6">
    <w:name w:val="heading 6"/>
    <w:basedOn w:val="Normal"/>
    <w:next w:val="Normal"/>
    <w:qFormat/>
    <w:rsid w:val="00833E9A"/>
    <w:pPr>
      <w:keepNext/>
      <w:spacing w:after="240" w:line="240" w:lineRule="exact"/>
      <w:ind w:left="720"/>
      <w:outlineLvl w:val="5"/>
    </w:pPr>
    <w:rPr>
      <w:u w:val="single"/>
    </w:rPr>
  </w:style>
  <w:style w:type="paragraph" w:styleId="Heading7">
    <w:name w:val="heading 7"/>
    <w:basedOn w:val="Normal"/>
    <w:next w:val="Normal"/>
    <w:qFormat/>
    <w:rsid w:val="00833E9A"/>
    <w:pPr>
      <w:keepNext/>
      <w:jc w:val="right"/>
      <w:outlineLvl w:val="6"/>
    </w:pPr>
    <w:rPr>
      <w:rFonts w:ascii="Univers" w:hAnsi="Univers" w:cs="Univers"/>
      <w:b/>
      <w:bCs/>
      <w:sz w:val="28"/>
      <w:szCs w:val="28"/>
    </w:rPr>
  </w:style>
  <w:style w:type="paragraph" w:styleId="Heading8">
    <w:name w:val="heading 8"/>
    <w:basedOn w:val="Normal"/>
    <w:next w:val="Normal"/>
    <w:qFormat/>
    <w:rsid w:val="00833E9A"/>
    <w:pPr>
      <w:keepNext/>
      <w:jc w:val="right"/>
      <w:outlineLvl w:val="7"/>
    </w:pPr>
    <w:rPr>
      <w:rFonts w:ascii="Univers" w:hAnsi="Univers" w:cs="Univers"/>
      <w:b/>
      <w:bCs/>
      <w:sz w:val="32"/>
      <w:szCs w:val="32"/>
    </w:rPr>
  </w:style>
  <w:style w:type="paragraph" w:styleId="Heading9">
    <w:name w:val="heading 9"/>
    <w:basedOn w:val="Normal"/>
    <w:next w:val="Normal"/>
    <w:qFormat/>
    <w:rsid w:val="00833E9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33E9A"/>
    <w:pPr>
      <w:tabs>
        <w:tab w:val="center" w:pos="4320"/>
        <w:tab w:val="right" w:pos="8640"/>
      </w:tabs>
    </w:pPr>
  </w:style>
  <w:style w:type="paragraph" w:styleId="Footer">
    <w:name w:val="footer"/>
    <w:basedOn w:val="Normal"/>
    <w:rsid w:val="00833E9A"/>
    <w:pPr>
      <w:tabs>
        <w:tab w:val="center" w:pos="4320"/>
        <w:tab w:val="right" w:pos="8640"/>
      </w:tabs>
      <w:ind w:firstLine="720"/>
      <w:jc w:val="right"/>
    </w:pPr>
  </w:style>
  <w:style w:type="paragraph" w:customStyle="1" w:styleId="Para1">
    <w:name w:val="Para1"/>
    <w:basedOn w:val="Normal"/>
    <w:rsid w:val="00833E9A"/>
    <w:pPr>
      <w:numPr>
        <w:numId w:val="6"/>
      </w:numPr>
      <w:spacing w:before="120" w:after="120"/>
    </w:p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ootnote text"/>
    <w:basedOn w:val="Normal"/>
    <w:link w:val="FootnoteTextChar1"/>
    <w:uiPriority w:val="99"/>
    <w:qFormat/>
    <w:rsid w:val="00833E9A"/>
    <w:pPr>
      <w:keepLines/>
      <w:spacing w:after="60"/>
      <w:ind w:firstLine="720"/>
    </w:pPr>
    <w:rPr>
      <w:sz w:val="18"/>
      <w:szCs w:val="18"/>
    </w:rPr>
  </w:style>
  <w:style w:type="paragraph" w:styleId="BodyText">
    <w:name w:val="Body Text"/>
    <w:basedOn w:val="Normal"/>
    <w:rsid w:val="00833E9A"/>
    <w:pPr>
      <w:spacing w:before="120" w:after="120"/>
      <w:ind w:firstLine="720"/>
    </w:pPr>
  </w:style>
  <w:style w:type="character" w:customStyle="1" w:styleId="StyleFootnoteReferenceNounderline">
    <w:name w:val="Style Footnote Reference + No underline"/>
    <w:rsid w:val="00833E9A"/>
    <w:rPr>
      <w:sz w:val="18"/>
      <w:szCs w:val="18"/>
      <w:u w:val="none"/>
      <w:vertAlign w:val="baseline"/>
    </w:rPr>
  </w:style>
  <w:style w:type="paragraph" w:customStyle="1" w:styleId="Quotationtextindented">
    <w:name w:val="Quotation text (indented)"/>
    <w:basedOn w:val="Normal"/>
    <w:rsid w:val="00833E9A"/>
    <w:pPr>
      <w:spacing w:before="120" w:after="120"/>
      <w:ind w:left="720" w:right="720"/>
    </w:pPr>
  </w:style>
  <w:style w:type="paragraph" w:customStyle="1" w:styleId="recommendationheader">
    <w:name w:val="recommendation header"/>
    <w:basedOn w:val="Heading2"/>
    <w:rsid w:val="00833E9A"/>
  </w:style>
  <w:style w:type="character" w:styleId="CommentReference">
    <w:name w:val="annotation reference"/>
    <w:basedOn w:val="DefaultParagraphFont"/>
    <w:semiHidden/>
    <w:rsid w:val="00833E9A"/>
    <w:rPr>
      <w:sz w:val="16"/>
      <w:szCs w:val="16"/>
    </w:rPr>
  </w:style>
  <w:style w:type="paragraph" w:styleId="CommentText">
    <w:name w:val="annotation text"/>
    <w:basedOn w:val="Normal"/>
    <w:semiHidden/>
    <w:rsid w:val="00833E9A"/>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qFormat/>
    <w:rsid w:val="00833E9A"/>
    <w:rPr>
      <w:sz w:val="18"/>
      <w:szCs w:val="18"/>
      <w:u w:val="single"/>
      <w:vertAlign w:val="baseline"/>
    </w:rPr>
  </w:style>
  <w:style w:type="paragraph" w:styleId="BodyTextIndent">
    <w:name w:val="Body Text Indent"/>
    <w:basedOn w:val="Normal"/>
    <w:rsid w:val="00833E9A"/>
    <w:pPr>
      <w:spacing w:before="120" w:after="120"/>
      <w:ind w:left="1440" w:hanging="720"/>
      <w:jc w:val="left"/>
    </w:pPr>
  </w:style>
  <w:style w:type="character" w:styleId="PageNumber">
    <w:name w:val="page number"/>
    <w:basedOn w:val="DefaultParagraphFont"/>
    <w:rsid w:val="00833E9A"/>
    <w:rPr>
      <w:rFonts w:ascii="Times New Roman" w:hAnsi="Times New Roman" w:cs="Times New Roman"/>
      <w:sz w:val="22"/>
      <w:szCs w:val="22"/>
    </w:rPr>
  </w:style>
  <w:style w:type="paragraph" w:customStyle="1" w:styleId="HEADING">
    <w:name w:val="HEADING"/>
    <w:basedOn w:val="Normal"/>
    <w:rsid w:val="00833E9A"/>
    <w:pPr>
      <w:keepNext/>
      <w:spacing w:before="240" w:after="120"/>
      <w:jc w:val="center"/>
    </w:pPr>
    <w:rPr>
      <w:b/>
      <w:bCs/>
      <w:caps/>
    </w:rPr>
  </w:style>
  <w:style w:type="paragraph" w:customStyle="1" w:styleId="para4">
    <w:name w:val="para4"/>
    <w:basedOn w:val="Normal"/>
    <w:rsid w:val="00833E9A"/>
    <w:pPr>
      <w:numPr>
        <w:ilvl w:val="3"/>
        <w:numId w:val="10"/>
      </w:numPr>
      <w:overflowPunct w:val="0"/>
      <w:autoSpaceDE w:val="0"/>
      <w:autoSpaceDN w:val="0"/>
      <w:adjustRightInd w:val="0"/>
      <w:spacing w:after="120" w:line="240" w:lineRule="atLeast"/>
      <w:textAlignment w:val="baseline"/>
    </w:pPr>
    <w:rPr>
      <w:color w:val="000000"/>
      <w:sz w:val="20"/>
      <w:szCs w:val="20"/>
    </w:rPr>
  </w:style>
  <w:style w:type="paragraph" w:customStyle="1" w:styleId="Heading4indent">
    <w:name w:val="Heading 4 indent"/>
    <w:basedOn w:val="Heading4"/>
    <w:rsid w:val="00833E9A"/>
    <w:pPr>
      <w:ind w:left="720"/>
      <w:outlineLvl w:val="9"/>
    </w:pPr>
    <w:rPr>
      <w:rFonts w:ascii="Times New Roman" w:hAnsi="Times New Roman" w:cs="Times New Roman"/>
    </w:rPr>
  </w:style>
  <w:style w:type="paragraph" w:customStyle="1" w:styleId="Cornernotation">
    <w:name w:val="Corner notation"/>
    <w:basedOn w:val="Normal"/>
    <w:rsid w:val="00833E9A"/>
    <w:pPr>
      <w:ind w:left="170" w:right="3119" w:hanging="170"/>
      <w:jc w:val="left"/>
    </w:pPr>
  </w:style>
  <w:style w:type="paragraph" w:customStyle="1" w:styleId="Para3">
    <w:name w:val="Para3"/>
    <w:basedOn w:val="Normal"/>
    <w:rsid w:val="00833E9A"/>
    <w:pPr>
      <w:numPr>
        <w:ilvl w:val="2"/>
        <w:numId w:val="9"/>
      </w:numPr>
      <w:tabs>
        <w:tab w:val="left" w:pos="1980"/>
      </w:tabs>
      <w:spacing w:before="80" w:after="80"/>
    </w:pPr>
  </w:style>
  <w:style w:type="paragraph" w:customStyle="1" w:styleId="recommendationheaderlong">
    <w:name w:val="recommendation header long"/>
    <w:basedOn w:val="Heading2longmultiline"/>
    <w:rsid w:val="00833E9A"/>
  </w:style>
  <w:style w:type="paragraph" w:customStyle="1" w:styleId="tabletitle">
    <w:name w:val="table title"/>
    <w:basedOn w:val="Heading2"/>
    <w:rsid w:val="00833E9A"/>
    <w:pPr>
      <w:jc w:val="left"/>
      <w:outlineLvl w:val="9"/>
    </w:pPr>
  </w:style>
  <w:style w:type="paragraph" w:styleId="TOAHeading">
    <w:name w:val="toa heading"/>
    <w:basedOn w:val="Normal"/>
    <w:next w:val="Normal"/>
    <w:semiHidden/>
    <w:rsid w:val="00833E9A"/>
    <w:pPr>
      <w:spacing w:before="120"/>
    </w:pPr>
    <w:rPr>
      <w:b/>
      <w:bCs/>
      <w:sz w:val="24"/>
      <w:szCs w:val="24"/>
    </w:rPr>
  </w:style>
  <w:style w:type="paragraph" w:styleId="TOC9">
    <w:name w:val="toc 9"/>
    <w:basedOn w:val="Normal"/>
    <w:next w:val="Normal"/>
    <w:autoRedefine/>
    <w:semiHidden/>
    <w:rsid w:val="00833E9A"/>
    <w:pPr>
      <w:spacing w:before="120" w:after="120"/>
      <w:ind w:left="1760"/>
      <w:jc w:val="left"/>
    </w:pPr>
  </w:style>
  <w:style w:type="paragraph" w:styleId="TOC1">
    <w:name w:val="toc 1"/>
    <w:basedOn w:val="Normal"/>
    <w:next w:val="Normal"/>
    <w:autoRedefine/>
    <w:semiHidden/>
    <w:rsid w:val="00833E9A"/>
    <w:pPr>
      <w:ind w:left="720" w:hanging="720"/>
    </w:pPr>
    <w:rPr>
      <w:caps/>
    </w:rPr>
  </w:style>
  <w:style w:type="paragraph" w:styleId="TOC2">
    <w:name w:val="toc 2"/>
    <w:basedOn w:val="Normal"/>
    <w:next w:val="Normal"/>
    <w:autoRedefine/>
    <w:semiHidden/>
    <w:rsid w:val="00833E9A"/>
    <w:pPr>
      <w:tabs>
        <w:tab w:val="right" w:leader="dot" w:pos="9356"/>
      </w:tabs>
      <w:ind w:left="1440" w:hanging="720"/>
    </w:pPr>
    <w:rPr>
      <w:noProof/>
      <w:lang w:val="en-US"/>
    </w:rPr>
  </w:style>
  <w:style w:type="paragraph" w:styleId="TOC3">
    <w:name w:val="toc 3"/>
    <w:basedOn w:val="Normal"/>
    <w:next w:val="Normal"/>
    <w:autoRedefine/>
    <w:semiHidden/>
    <w:rsid w:val="00833E9A"/>
    <w:pPr>
      <w:ind w:left="2160" w:hanging="720"/>
    </w:pPr>
  </w:style>
  <w:style w:type="paragraph" w:styleId="TOC4">
    <w:name w:val="toc 4"/>
    <w:basedOn w:val="Normal"/>
    <w:next w:val="Normal"/>
    <w:autoRedefine/>
    <w:semiHidden/>
    <w:rsid w:val="00833E9A"/>
    <w:pPr>
      <w:spacing w:before="120" w:after="120"/>
      <w:ind w:left="660"/>
      <w:jc w:val="left"/>
    </w:pPr>
  </w:style>
  <w:style w:type="paragraph" w:styleId="TOC5">
    <w:name w:val="toc 5"/>
    <w:basedOn w:val="Normal"/>
    <w:next w:val="Normal"/>
    <w:autoRedefine/>
    <w:semiHidden/>
    <w:rsid w:val="00833E9A"/>
    <w:pPr>
      <w:spacing w:before="120" w:after="120"/>
      <w:ind w:left="880"/>
      <w:jc w:val="left"/>
    </w:pPr>
  </w:style>
  <w:style w:type="paragraph" w:styleId="TOC6">
    <w:name w:val="toc 6"/>
    <w:basedOn w:val="Normal"/>
    <w:next w:val="Normal"/>
    <w:autoRedefine/>
    <w:semiHidden/>
    <w:rsid w:val="00833E9A"/>
    <w:pPr>
      <w:spacing w:before="120" w:after="120"/>
      <w:ind w:left="1100"/>
      <w:jc w:val="left"/>
    </w:pPr>
  </w:style>
  <w:style w:type="paragraph" w:styleId="TOC7">
    <w:name w:val="toc 7"/>
    <w:basedOn w:val="Normal"/>
    <w:next w:val="Normal"/>
    <w:autoRedefine/>
    <w:semiHidden/>
    <w:rsid w:val="00833E9A"/>
    <w:pPr>
      <w:spacing w:before="120" w:after="120"/>
      <w:ind w:left="1320"/>
      <w:jc w:val="left"/>
    </w:pPr>
  </w:style>
  <w:style w:type="paragraph" w:styleId="TOC8">
    <w:name w:val="toc 8"/>
    <w:basedOn w:val="Normal"/>
    <w:next w:val="Normal"/>
    <w:autoRedefine/>
    <w:semiHidden/>
    <w:rsid w:val="00833E9A"/>
    <w:pPr>
      <w:spacing w:before="120" w:after="120"/>
      <w:ind w:left="1540"/>
      <w:jc w:val="left"/>
    </w:pPr>
  </w:style>
  <w:style w:type="paragraph" w:customStyle="1" w:styleId="reference">
    <w:name w:val="reference"/>
    <w:basedOn w:val="Heading9"/>
    <w:rsid w:val="00833E9A"/>
    <w:rPr>
      <w:i w:val="0"/>
      <w:iCs w:val="0"/>
      <w:sz w:val="18"/>
      <w:szCs w:val="18"/>
    </w:rPr>
  </w:style>
  <w:style w:type="character" w:styleId="FollowedHyperlink">
    <w:name w:val="FollowedHyperlink"/>
    <w:basedOn w:val="DefaultParagraphFont"/>
    <w:rsid w:val="00833E9A"/>
    <w:rPr>
      <w:color w:val="800080"/>
      <w:u w:val="single"/>
    </w:rPr>
  </w:style>
  <w:style w:type="paragraph" w:customStyle="1" w:styleId="Style1">
    <w:name w:val="Style1"/>
    <w:basedOn w:val="Heading2"/>
    <w:rsid w:val="00833E9A"/>
    <w:rPr>
      <w:i/>
      <w:iCs/>
    </w:rPr>
  </w:style>
  <w:style w:type="paragraph" w:customStyle="1" w:styleId="Para2">
    <w:name w:val="Para2"/>
    <w:basedOn w:val="Para1"/>
    <w:rsid w:val="00833E9A"/>
    <w:pPr>
      <w:numPr>
        <w:numId w:val="7"/>
      </w:numPr>
      <w:autoSpaceDE w:val="0"/>
      <w:autoSpaceDN w:val="0"/>
      <w:ind w:firstLine="720"/>
    </w:pPr>
  </w:style>
  <w:style w:type="paragraph" w:customStyle="1" w:styleId="Para-decision">
    <w:name w:val="Para-decision"/>
    <w:basedOn w:val="Normal"/>
    <w:rsid w:val="00833E9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basedOn w:val="DefaultParagraphFont"/>
    <w:rsid w:val="00833E9A"/>
    <w:rPr>
      <w:color w:val="0000FF"/>
      <w:u w:val="single"/>
    </w:rPr>
  </w:style>
  <w:style w:type="character" w:styleId="EndnoteReference">
    <w:name w:val="endnote reference"/>
    <w:basedOn w:val="DefaultParagraphFont"/>
    <w:semiHidden/>
    <w:rsid w:val="00833E9A"/>
    <w:rPr>
      <w:vertAlign w:val="superscript"/>
    </w:rPr>
  </w:style>
  <w:style w:type="paragraph" w:styleId="EndnoteText">
    <w:name w:val="endnote text"/>
    <w:basedOn w:val="Normal"/>
    <w:semiHidden/>
    <w:rsid w:val="00833E9A"/>
    <w:pPr>
      <w:widowControl w:val="0"/>
      <w:tabs>
        <w:tab w:val="left" w:pos="-720"/>
      </w:tabs>
      <w:suppressAutoHyphens/>
    </w:pPr>
    <w:rPr>
      <w:rFonts w:ascii="Courier New" w:hAnsi="Courier New" w:cs="Courier New"/>
    </w:rPr>
  </w:style>
  <w:style w:type="paragraph" w:customStyle="1" w:styleId="Heading1longmultiline">
    <w:name w:val="Heading 1 (long multiline)"/>
    <w:basedOn w:val="Heading1"/>
    <w:rsid w:val="00833E9A"/>
    <w:pPr>
      <w:ind w:left="1843" w:hanging="1134"/>
      <w:jc w:val="left"/>
    </w:pPr>
  </w:style>
  <w:style w:type="paragraph" w:customStyle="1" w:styleId="Heading1multiline">
    <w:name w:val="Heading 1 (multiline)"/>
    <w:basedOn w:val="Heading1"/>
    <w:rsid w:val="00833E9A"/>
    <w:pPr>
      <w:ind w:left="1843" w:right="996" w:hanging="567"/>
      <w:jc w:val="left"/>
    </w:pPr>
  </w:style>
  <w:style w:type="paragraph" w:customStyle="1" w:styleId="Heading2multiline">
    <w:name w:val="Heading 2 (multiline)"/>
    <w:basedOn w:val="Heading1"/>
    <w:next w:val="Para1"/>
    <w:rsid w:val="00833E9A"/>
    <w:pPr>
      <w:spacing w:before="120"/>
      <w:ind w:left="1843" w:right="998" w:hanging="567"/>
      <w:jc w:val="left"/>
    </w:pPr>
    <w:rPr>
      <w:i/>
      <w:iCs/>
      <w:caps w:val="0"/>
    </w:rPr>
  </w:style>
  <w:style w:type="paragraph" w:customStyle="1" w:styleId="Heading2longmultiline">
    <w:name w:val="Heading 2 (long multiline)"/>
    <w:basedOn w:val="Heading2multiline"/>
    <w:rsid w:val="00833E9A"/>
    <w:pPr>
      <w:ind w:left="2127" w:hanging="1276"/>
    </w:pPr>
    <w:rPr>
      <w:i w:val="0"/>
      <w:iCs w:val="0"/>
    </w:rPr>
  </w:style>
  <w:style w:type="paragraph" w:customStyle="1" w:styleId="Heading3multiline">
    <w:name w:val="Heading 3 (multiline)"/>
    <w:basedOn w:val="Heading3"/>
    <w:next w:val="Para1"/>
    <w:rsid w:val="00833E9A"/>
    <w:pPr>
      <w:ind w:left="1418" w:hanging="425"/>
      <w:jc w:val="left"/>
    </w:pPr>
  </w:style>
  <w:style w:type="paragraph" w:customStyle="1" w:styleId="heading2notforTOC">
    <w:name w:val="heading 2 not for TOC"/>
    <w:basedOn w:val="Heading3"/>
    <w:rsid w:val="00833E9A"/>
  </w:style>
  <w:style w:type="paragraph" w:customStyle="1" w:styleId="HEADINGNOTFORTOC">
    <w:name w:val="HEADING (NOT FOR TOC)"/>
    <w:basedOn w:val="Heading1"/>
    <w:next w:val="Heading2"/>
    <w:rsid w:val="00833E9A"/>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
    <w:locked/>
    <w:rsid w:val="00833E9A"/>
    <w:rPr>
      <w:sz w:val="24"/>
      <w:szCs w:val="24"/>
      <w:lang w:val="en-GB"/>
    </w:rPr>
  </w:style>
  <w:style w:type="paragraph" w:customStyle="1" w:styleId="decision">
    <w:name w:val="decision"/>
    <w:basedOn w:val="Normal"/>
    <w:rsid w:val="00833E9A"/>
    <w:pPr>
      <w:keepNext/>
      <w:spacing w:before="240" w:after="120"/>
      <w:ind w:hanging="11"/>
      <w:jc w:val="center"/>
    </w:pPr>
    <w:rPr>
      <w:b/>
      <w:bCs/>
      <w:kern w:val="22"/>
    </w:rPr>
  </w:style>
  <w:style w:type="paragraph" w:styleId="BalloonText">
    <w:name w:val="Balloon Text"/>
    <w:basedOn w:val="Normal"/>
    <w:semiHidden/>
    <w:rsid w:val="00833E9A"/>
    <w:rPr>
      <w:sz w:val="16"/>
      <w:szCs w:val="16"/>
    </w:rPr>
  </w:style>
  <w:style w:type="character" w:customStyle="1" w:styleId="BalloonTextChar">
    <w:name w:val="Balloon Text Char"/>
    <w:semiHidden/>
    <w:locked/>
    <w:rsid w:val="00833E9A"/>
    <w:rPr>
      <w:rFonts w:ascii="Times New Roman" w:hAnsi="Times New Roman" w:cs="Times New Roman"/>
      <w:sz w:val="16"/>
      <w:szCs w:val="16"/>
      <w:lang w:val="en-GB"/>
    </w:rPr>
  </w:style>
  <w:style w:type="character" w:customStyle="1" w:styleId="CommentSubjectChar1">
    <w:name w:val="Comment Subject Char1"/>
    <w:link w:val="CommentSubject"/>
    <w:rsid w:val="00833E9A"/>
  </w:style>
  <w:style w:type="paragraph" w:styleId="CommentSubject">
    <w:name w:val="annotation subject"/>
    <w:basedOn w:val="CommentText"/>
    <w:next w:val="CommentText"/>
    <w:link w:val="CommentSubjectChar1"/>
    <w:semiHidden/>
    <w:rsid w:val="00833E9A"/>
    <w:pPr>
      <w:spacing w:after="0" w:line="240" w:lineRule="auto"/>
    </w:pPr>
    <w:rPr>
      <w:b/>
      <w:bCs/>
    </w:rPr>
  </w:style>
  <w:style w:type="character" w:customStyle="1" w:styleId="CommentTextChar">
    <w:name w:val="Comment Text Char"/>
    <w:semiHidden/>
    <w:locked/>
    <w:rsid w:val="00833E9A"/>
    <w:rPr>
      <w:sz w:val="24"/>
      <w:szCs w:val="24"/>
      <w:lang w:val="en-GB"/>
    </w:rPr>
  </w:style>
  <w:style w:type="character" w:customStyle="1" w:styleId="CommentSubjectChar">
    <w:name w:val="Comment Subject Char"/>
    <w:semiHidden/>
    <w:locked/>
    <w:rsid w:val="00833E9A"/>
    <w:rPr>
      <w:b/>
      <w:bCs/>
      <w:sz w:val="24"/>
      <w:szCs w:val="24"/>
      <w:lang w:val="en-GB"/>
    </w:rPr>
  </w:style>
  <w:style w:type="paragraph" w:styleId="Revision">
    <w:name w:val="Revision"/>
    <w:hidden/>
    <w:semiHidden/>
    <w:rsid w:val="00833E9A"/>
    <w:rPr>
      <w:snapToGrid w:val="0"/>
      <w:sz w:val="22"/>
      <w:szCs w:val="22"/>
      <w:lang w:val="en-GB"/>
    </w:rPr>
  </w:style>
  <w:style w:type="character" w:styleId="PlaceholderText">
    <w:name w:val="Placeholder Text"/>
    <w:basedOn w:val="DefaultParagraphFont"/>
    <w:rsid w:val="00833E9A"/>
    <w:rPr>
      <w:color w:val="808080"/>
    </w:rPr>
  </w:style>
  <w:style w:type="paragraph" w:styleId="ListParagraph">
    <w:name w:val="List Paragraph"/>
    <w:basedOn w:val="Normal"/>
    <w:qFormat/>
    <w:rsid w:val="00833E9A"/>
    <w:pPr>
      <w:ind w:left="720"/>
    </w:pPr>
  </w:style>
  <w:style w:type="paragraph" w:customStyle="1" w:styleId="meetingname">
    <w:name w:val="meeting name"/>
    <w:basedOn w:val="Cornernotation"/>
    <w:rsid w:val="00833E9A"/>
    <w:rPr>
      <w:rFonts w:eastAsia="Malgun Gothic"/>
      <w:caps/>
    </w:rPr>
  </w:style>
  <w:style w:type="table" w:styleId="TableGrid">
    <w:name w:val="Table Grid"/>
    <w:basedOn w:val="TableNormal"/>
    <w:rsid w:val="00833E9A"/>
    <w:rPr>
      <w:rFonts w:ascii="Cambria" w:eastAsia="MS Mincho" w:hAnsi="Cambria" w:cs="Cambria"/>
      <w:snapToGrid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ocked/>
    <w:rsid w:val="00833E9A"/>
    <w:rPr>
      <w:snapToGrid w:val="0"/>
      <w:sz w:val="18"/>
      <w:szCs w:val="18"/>
      <w:lang w:val="en-GB"/>
    </w:rPr>
  </w:style>
  <w:style w:type="character" w:customStyle="1" w:styleId="HeaderChar">
    <w:name w:val="Header Char"/>
    <w:locked/>
    <w:rsid w:val="00833E9A"/>
    <w:rPr>
      <w:sz w:val="24"/>
      <w:szCs w:val="24"/>
      <w:lang w:val="en-GB"/>
    </w:rPr>
  </w:style>
  <w:style w:type="character" w:customStyle="1" w:styleId="FooterChar">
    <w:name w:val="Footer Char"/>
    <w:locked/>
    <w:rsid w:val="00833E9A"/>
    <w:rPr>
      <w:sz w:val="24"/>
      <w:szCs w:val="24"/>
      <w:lang w:val="en-GB"/>
    </w:rPr>
  </w:style>
  <w:style w:type="character" w:customStyle="1" w:styleId="UnresolvedMention1">
    <w:name w:val="Unresolved Mention1"/>
    <w:basedOn w:val="DefaultParagraphFont"/>
    <w:semiHidden/>
    <w:rsid w:val="00833E9A"/>
    <w:rPr>
      <w:color w:val="auto"/>
      <w:shd w:val="clear" w:color="auto" w:fill="auto"/>
    </w:rPr>
  </w:style>
  <w:style w:type="character" w:customStyle="1" w:styleId="ng-binding">
    <w:name w:val="ng-binding"/>
    <w:basedOn w:val="DefaultParagraphFont"/>
    <w:rsid w:val="00833E9A"/>
  </w:style>
  <w:style w:type="table" w:customStyle="1" w:styleId="TableGrid1">
    <w:name w:val="Table Grid1"/>
    <w:rsid w:val="00833E9A"/>
    <w:rPr>
      <w:rFonts w:ascii="Cambria" w:eastAsia="MS Mincho" w:hAnsi="Cambria" w:cs="Cambria"/>
      <w:snapToGrid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2">
    <w:name w:val="Unresolved Mention2"/>
    <w:basedOn w:val="DefaultParagraphFont"/>
    <w:semiHidden/>
    <w:rsid w:val="00833E9A"/>
    <w:rPr>
      <w:color w:val="auto"/>
      <w:shd w:val="clear" w:color="auto" w:fill="auto"/>
    </w:rPr>
  </w:style>
  <w:style w:type="character" w:customStyle="1" w:styleId="UnresolvedMention3">
    <w:name w:val="Unresolved Mention3"/>
    <w:basedOn w:val="DefaultParagraphFont"/>
    <w:semiHidden/>
    <w:rsid w:val="00833E9A"/>
    <w:rPr>
      <w:color w:val="auto"/>
      <w:shd w:val="clear" w:color="auto" w:fill="auto"/>
    </w:rPr>
  </w:style>
  <w:style w:type="character" w:customStyle="1" w:styleId="tw4winMark">
    <w:name w:val="tw4winMark"/>
    <w:rsid w:val="00833E9A"/>
    <w:rPr>
      <w:rFonts w:ascii="Courier New" w:hAnsi="Courier New" w:cs="Courier New"/>
      <w:vanish/>
      <w:color w:val="800080"/>
      <w:sz w:val="24"/>
      <w:szCs w:val="24"/>
      <w:vertAlign w:val="subscript"/>
    </w:rPr>
  </w:style>
  <w:style w:type="character" w:customStyle="1" w:styleId="tw4winError">
    <w:name w:val="tw4winError"/>
    <w:rsid w:val="00833E9A"/>
    <w:rPr>
      <w:rFonts w:ascii="Courier New" w:hAnsi="Courier New" w:cs="Courier New"/>
      <w:color w:val="00FF00"/>
      <w:sz w:val="40"/>
      <w:szCs w:val="40"/>
    </w:rPr>
  </w:style>
  <w:style w:type="character" w:customStyle="1" w:styleId="tw4winTerm">
    <w:name w:val="tw4winTerm"/>
    <w:rsid w:val="00833E9A"/>
    <w:rPr>
      <w:color w:val="0000FF"/>
    </w:rPr>
  </w:style>
  <w:style w:type="character" w:customStyle="1" w:styleId="tw4winPopup">
    <w:name w:val="tw4winPopup"/>
    <w:rsid w:val="00833E9A"/>
    <w:rPr>
      <w:rFonts w:ascii="Courier New" w:hAnsi="Courier New" w:cs="Courier New"/>
      <w:noProof/>
      <w:color w:val="008000"/>
    </w:rPr>
  </w:style>
  <w:style w:type="character" w:customStyle="1" w:styleId="tw4winJump">
    <w:name w:val="tw4winJump"/>
    <w:rsid w:val="00833E9A"/>
    <w:rPr>
      <w:rFonts w:ascii="Courier New" w:hAnsi="Courier New" w:cs="Courier New"/>
      <w:noProof/>
      <w:color w:val="008080"/>
    </w:rPr>
  </w:style>
  <w:style w:type="character" w:customStyle="1" w:styleId="tw4winExternal">
    <w:name w:val="tw4winExternal"/>
    <w:rsid w:val="00833E9A"/>
    <w:rPr>
      <w:rFonts w:ascii="Courier New" w:hAnsi="Courier New" w:cs="Courier New"/>
      <w:noProof/>
      <w:color w:val="808080"/>
    </w:rPr>
  </w:style>
  <w:style w:type="character" w:customStyle="1" w:styleId="tw4winInternal">
    <w:name w:val="tw4winInternal"/>
    <w:rsid w:val="00833E9A"/>
    <w:rPr>
      <w:rFonts w:ascii="Courier New" w:hAnsi="Courier New" w:cs="Courier New"/>
      <w:noProof/>
      <w:color w:val="FF0000"/>
    </w:rPr>
  </w:style>
  <w:style w:type="character" w:customStyle="1" w:styleId="DONOTTRANSLATE">
    <w:name w:val="DO_NOT_TRANSLATE"/>
    <w:rsid w:val="00833E9A"/>
    <w:rPr>
      <w:rFonts w:ascii="Courier New" w:hAnsi="Courier New" w:cs="Courier New"/>
      <w:noProof/>
      <w:color w:val="800000"/>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
    <w:link w:val="FootnoteText"/>
    <w:uiPriority w:val="99"/>
    <w:rsid w:val="00F25F3C"/>
    <w:rPr>
      <w:snapToGrid w:val="0"/>
      <w:sz w:val="18"/>
      <w:szCs w:val="18"/>
      <w:lang w:val="en-GB"/>
    </w:rPr>
  </w:style>
  <w:style w:type="character" w:styleId="Emphasis">
    <w:name w:val="Emphasis"/>
    <w:basedOn w:val="DefaultParagraphFont"/>
    <w:uiPriority w:val="20"/>
    <w:qFormat/>
    <w:locked/>
    <w:rsid w:val="006229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bd.int/doc/c/c0d4/a664/b96f49cd177d8c7632ae0f66/wg2020-03-05-es.pdf"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5</Pages>
  <Words>2034</Words>
  <Characters>11598</Characters>
  <Application>Microsoft Office Word</Application>
  <DocSecurity>0</DocSecurity>
  <Lines>96</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Provisional agenda with supplementary annotations</vt:lpstr>
      <vt:lpstr>Provisional agenda with supplementary annotations</vt:lpstr>
    </vt:vector>
  </TitlesOfParts>
  <Company>United Nations</Company>
  <LinksUpToDate>false</LinksUpToDate>
  <CharactersWithSpaces>13605</CharactersWithSpaces>
  <SharedDoc>false</SharedDoc>
  <HyperlinkBase>https://www.cbd.int/conferences/geneva-2022</HyperlinkBase>
  <HLinks>
    <vt:vector size="6" baseType="variant">
      <vt:variant>
        <vt:i4>1441883</vt:i4>
      </vt:variant>
      <vt:variant>
        <vt:i4>0</vt:i4>
      </vt:variant>
      <vt:variant>
        <vt:i4>0</vt:i4>
      </vt:variant>
      <vt:variant>
        <vt:i4>5</vt:i4>
      </vt:variant>
      <vt:variant>
        <vt:lpwstr>https://www.cbd.int/doc/c/0eba/f03c/51992f7f49cf3971991236e1/wg2020-03-05-es.pdf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 with supplementary annotations</dc:title>
  <dc:subject>CBD/WG2020/3/1/Add.3</dc:subject>
  <dc:creator>SCBD</dc:creator>
  <cp:keywords>Open-ended Working Group on the Post-2020 Global Biodiversity Framework, third meeting (resumed), Geneva, Switzerland, 12-28 January 2022, Convention on Biological Diversity</cp:keywords>
  <cp:lastModifiedBy>Xue He Yan</cp:lastModifiedBy>
  <cp:revision>17</cp:revision>
  <cp:lastPrinted>2021-11-18T11:52:00Z</cp:lastPrinted>
  <dcterms:created xsi:type="dcterms:W3CDTF">2021-11-24T15:15:00Z</dcterms:created>
  <dcterms:modified xsi:type="dcterms:W3CDTF">2022-02-08T16:50:00Z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OPEN-ENDED WORKING GROUP on the post-2020 global biodiversity framework</vt:lpwstr>
  </property>
  <property fmtid="{D5CDD505-2E9C-101B-9397-08002B2CF9AE}" pid="4" name="ContentTypeId">
    <vt:lpwstr>0x01010069BFACF6D92CD24AA50050CE23F68F74</vt:lpwstr>
  </property>
</Properties>
</file>