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23BFC" w14:paraId="700CFB8E" w14:textId="77777777" w:rsidTr="008A1499">
        <w:trPr>
          <w:trHeight w:val="850"/>
        </w:trPr>
        <w:tc>
          <w:tcPr>
            <w:tcW w:w="975" w:type="dxa"/>
            <w:vAlign w:val="bottom"/>
          </w:tcPr>
          <w:p w14:paraId="25B8A47D" w14:textId="305A0517" w:rsidR="008A1499" w:rsidRPr="00E23BFC" w:rsidRDefault="00F37F8A" w:rsidP="008A1499">
            <w:pPr>
              <w:pStyle w:val="AASmallLogo"/>
            </w:pPr>
            <w:r>
              <w:t xml:space="preserve"> </w:t>
            </w: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8B0715" w14:textId="77777777" w:rsidR="008A1499" w:rsidRPr="00E23BFC" w:rsidRDefault="008A1499" w:rsidP="008A1499">
            <w:pPr>
              <w:pStyle w:val="AASmallLogo"/>
            </w:pPr>
          </w:p>
        </w:tc>
        <w:tc>
          <w:tcPr>
            <w:tcW w:w="1434" w:type="dxa"/>
            <w:noWrap/>
            <w:vAlign w:val="bottom"/>
          </w:tcPr>
          <w:p w14:paraId="6B9B88E4" w14:textId="3F83B527" w:rsidR="008A1499" w:rsidRPr="00E23BFC" w:rsidRDefault="007876F6" w:rsidP="008A1499">
            <w:pPr>
              <w:pStyle w:val="AASmallLogo"/>
            </w:pPr>
            <w:r>
              <w:rPr>
                <w:noProof/>
              </w:rPr>
              <w:drawing>
                <wp:inline distT="0" distB="0" distL="0" distR="0" wp14:anchorId="3AC96898" wp14:editId="5BBE5760">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48DF91FB" w14:textId="77777777" w:rsidR="008A1499" w:rsidRPr="00E23BFC" w:rsidRDefault="008A1499" w:rsidP="008A1499">
            <w:pPr>
              <w:pStyle w:val="AASmallLogo"/>
            </w:pPr>
          </w:p>
        </w:tc>
        <w:tc>
          <w:tcPr>
            <w:tcW w:w="8073" w:type="dxa"/>
            <w:vAlign w:val="bottom"/>
          </w:tcPr>
          <w:p w14:paraId="62B0FD05" w14:textId="68F3EEC3" w:rsidR="008A1499" w:rsidRDefault="008A1499" w:rsidP="00B12247">
            <w:pPr>
              <w:pStyle w:val="ABSymbol"/>
            </w:pPr>
            <w:r>
              <w:rPr>
                <w:sz w:val="40"/>
              </w:rPr>
              <w:t>CBD</w:t>
            </w:r>
            <w:r>
              <w:t>/SBI/7/CRP.4</w:t>
            </w:r>
          </w:p>
          <w:p w14:paraId="43F02D77" w14:textId="14E041F1" w:rsidR="00807CD4" w:rsidRPr="00E23BFC" w:rsidRDefault="00807CD4" w:rsidP="00B12247">
            <w:pPr>
              <w:pStyle w:val="ABSymbol"/>
            </w:pPr>
          </w:p>
        </w:tc>
      </w:tr>
    </w:tbl>
    <w:p w14:paraId="3D1B61CF" w14:textId="77777777" w:rsidR="008A1499" w:rsidRPr="00E23BF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23BFC" w14:paraId="77C8F6BD" w14:textId="77777777" w:rsidTr="008A1499">
        <w:trPr>
          <w:trHeight w:val="1814"/>
        </w:trPr>
        <w:tc>
          <w:tcPr>
            <w:tcW w:w="7370" w:type="dxa"/>
          </w:tcPr>
          <w:p w14:paraId="5E841957" w14:textId="4C9BC517" w:rsidR="008A1499" w:rsidRPr="00E23BFC" w:rsidRDefault="007876F6" w:rsidP="008A1499">
            <w:pPr>
              <w:pStyle w:val="ACLargeLogo"/>
            </w:pPr>
            <w:r>
              <w:rPr>
                <w:noProof/>
              </w:rPr>
              <w:drawing>
                <wp:inline distT="0" distB="0" distL="0" distR="0" wp14:anchorId="0EE4D40E" wp14:editId="7BA7E89C">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0CCD01F7" w14:textId="77777777" w:rsidR="008A1499" w:rsidRPr="00E23BFC" w:rsidRDefault="008A1499" w:rsidP="008A1499">
            <w:pPr>
              <w:pStyle w:val="ACLargeLogo"/>
            </w:pPr>
          </w:p>
        </w:tc>
        <w:tc>
          <w:tcPr>
            <w:tcW w:w="3112" w:type="dxa"/>
          </w:tcPr>
          <w:p w14:paraId="2FD10EAA" w14:textId="2BB4A9C5" w:rsidR="008A1499" w:rsidRPr="00E23BFC" w:rsidRDefault="008A1499" w:rsidP="008A1499">
            <w:pPr>
              <w:pStyle w:val="AEDistrNormal"/>
            </w:pPr>
            <w:r>
              <w:t xml:space="preserve">Distr. limitada </w:t>
            </w:r>
          </w:p>
          <w:p w14:paraId="022C5080" w14:textId="711B9C4F" w:rsidR="008A1499" w:rsidRPr="00E23BFC" w:rsidRDefault="00EF16BA" w:rsidP="008A1499">
            <w:pPr>
              <w:pStyle w:val="AEDistrNormal"/>
            </w:pPr>
            <w:r>
              <w:t>7 de agosto de 2026</w:t>
            </w:r>
          </w:p>
          <w:p w14:paraId="7918EF93" w14:textId="77777777" w:rsidR="008A1499" w:rsidRPr="00E23BFC" w:rsidRDefault="008A1499" w:rsidP="0000317C">
            <w:pPr>
              <w:pStyle w:val="AEDistrNormal6pt"/>
              <w:spacing w:before="0"/>
            </w:pPr>
            <w:r>
              <w:t>Español</w:t>
            </w:r>
            <w:r>
              <w:br/>
              <w:t xml:space="preserve">Original: inglés </w:t>
            </w:r>
          </w:p>
          <w:p w14:paraId="4CABD9A2" w14:textId="77777777" w:rsidR="008A1499" w:rsidRPr="00E23BFC" w:rsidRDefault="008A1499" w:rsidP="008A1499">
            <w:pPr>
              <w:pStyle w:val="AEDistrNormal6pt"/>
            </w:pPr>
          </w:p>
        </w:tc>
      </w:tr>
    </w:tbl>
    <w:p w14:paraId="73AE9729" w14:textId="77777777" w:rsidR="008A1499" w:rsidRPr="00E23BF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23BFC" w14:paraId="49BE74D1" w14:textId="77777777" w:rsidTr="008A1499">
        <w:trPr>
          <w:trHeight w:val="57"/>
        </w:trPr>
        <w:tc>
          <w:tcPr>
            <w:tcW w:w="6094" w:type="dxa"/>
          </w:tcPr>
          <w:p w14:paraId="0BE9EC52" w14:textId="77777777" w:rsidR="008A1499" w:rsidRPr="00E23BFC" w:rsidRDefault="00C4348A" w:rsidP="008A1499">
            <w:pPr>
              <w:pStyle w:val="AFCorN12Bold"/>
            </w:pPr>
            <w:r>
              <w:t xml:space="preserve">Órgano Subsidiario sobre la Aplicación </w:t>
            </w:r>
          </w:p>
          <w:p w14:paraId="281BB2F9" w14:textId="77777777" w:rsidR="008A1499" w:rsidRPr="00E23BFC" w:rsidRDefault="00FB6391" w:rsidP="008A1499">
            <w:pPr>
              <w:pStyle w:val="AFCorNBold"/>
            </w:pPr>
            <w:r>
              <w:t xml:space="preserve">Séptima reunión </w:t>
            </w:r>
          </w:p>
          <w:p w14:paraId="49ADC23D" w14:textId="77777777" w:rsidR="008A1499" w:rsidRPr="00E23BFC" w:rsidRDefault="00FB6391" w:rsidP="008A1499">
            <w:pPr>
              <w:pStyle w:val="AFCorNNormal"/>
            </w:pPr>
            <w:r>
              <w:t xml:space="preserve">Nairobi, </w:t>
            </w:r>
            <w:r>
              <w:rPr>
                <w:snapToGrid w:val="0"/>
              </w:rPr>
              <w:t>4 a 12 de agosto de 2026</w:t>
            </w:r>
          </w:p>
          <w:p w14:paraId="2A017873" w14:textId="4B92EECB" w:rsidR="008A1499" w:rsidRPr="00E23BFC" w:rsidRDefault="00CC150B" w:rsidP="008A1499">
            <w:pPr>
              <w:pStyle w:val="AFCorNNormal"/>
            </w:pPr>
            <w:r>
              <w:t>Tema 11 del programa</w:t>
            </w:r>
          </w:p>
          <w:p w14:paraId="1576A8E6" w14:textId="72F9AF96" w:rsidR="008A1499" w:rsidRPr="00E23BFC" w:rsidRDefault="00CA510D" w:rsidP="00CA510D">
            <w:pPr>
              <w:pStyle w:val="AFCorNBold"/>
            </w:pPr>
            <w:r>
              <w:t xml:space="preserve">Mecanismo de facilitación y </w:t>
            </w:r>
            <w:r>
              <w:br/>
              <w:t xml:space="preserve">gestión de conocimientos </w:t>
            </w:r>
          </w:p>
        </w:tc>
        <w:tc>
          <w:tcPr>
            <w:tcW w:w="4388" w:type="dxa"/>
          </w:tcPr>
          <w:p w14:paraId="043A4039" w14:textId="77777777" w:rsidR="008A1499" w:rsidRPr="00E23BFC" w:rsidRDefault="008A1499" w:rsidP="008A1499">
            <w:pPr>
              <w:pStyle w:val="CBDNormal"/>
              <w:jc w:val="left"/>
            </w:pPr>
          </w:p>
        </w:tc>
      </w:tr>
    </w:tbl>
    <w:p w14:paraId="3072360F" w14:textId="068E6893" w:rsidR="00807CD4" w:rsidRDefault="006522A4" w:rsidP="00FC6FBF">
      <w:pPr>
        <w:pStyle w:val="CBDTitle"/>
      </w:pPr>
      <w:sdt>
        <w:sdtPr>
          <w:alias w:val="Title"/>
          <w:tag w:val=""/>
          <w:id w:val="772832786"/>
          <w:placeholder>
            <w:docPart w:val="879128F2B8484741B7FE8D21A67A8498"/>
          </w:placeholder>
          <w:dataBinding w:prefixMappings="xmlns:ns0='http://purl.org/dc/elements/1.1/' xmlns:ns1='http://schemas.openxmlformats.org/package/2006/metadata/core-properties' " w:xpath="/ns1:coreProperties[1]/ns0:title[1]" w:storeItemID="{6C3C8BC8-F283-45AE-878A-BAB7291924A1}"/>
          <w:text/>
        </w:sdtPr>
        <w:sdtEndPr/>
        <w:sdtContent>
          <w:r w:rsidR="007876F6">
            <w:t>Mecanismo de facilitación y gestión de conocimientos</w:t>
          </w:r>
        </w:sdtContent>
      </w:sdt>
    </w:p>
    <w:p w14:paraId="45C7E862" w14:textId="6FB3831C" w:rsidR="009963E2" w:rsidRDefault="00174DCF" w:rsidP="009C2832">
      <w:pPr>
        <w:pStyle w:val="CBDH1"/>
        <w:ind w:firstLine="0"/>
      </w:pPr>
      <w:r>
        <w:rPr>
          <w:sz w:val="22"/>
        </w:rPr>
        <w:t>Proyecto de recomendación presentado por la Presidencia</w:t>
      </w:r>
    </w:p>
    <w:p w14:paraId="4B76D35A" w14:textId="7543EFBB" w:rsidR="00EF16BA" w:rsidRPr="00D051F9" w:rsidRDefault="00EF16BA" w:rsidP="0068528F">
      <w:pPr>
        <w:pStyle w:val="CBDNormalNoNumber"/>
        <w:tabs>
          <w:tab w:val="clear" w:pos="567"/>
          <w:tab w:val="clear" w:pos="1134"/>
        </w:tabs>
        <w:spacing w:before="120"/>
        <w:ind w:firstLine="567"/>
        <w:rPr>
          <w:i/>
          <w:iCs/>
        </w:rPr>
      </w:pPr>
      <w:r>
        <w:rPr>
          <w:i/>
        </w:rPr>
        <w:t>El Órgano Subsidiario sobre la Aplicación</w:t>
      </w:r>
    </w:p>
    <w:p w14:paraId="1C292B04" w14:textId="586FB94C" w:rsidR="00EF16BA" w:rsidRDefault="00EF16BA" w:rsidP="0053699D">
      <w:pPr>
        <w:pStyle w:val="CBDNormalNoNumber"/>
        <w:tabs>
          <w:tab w:val="clear" w:pos="567"/>
          <w:tab w:val="clear" w:pos="1134"/>
        </w:tabs>
        <w:ind w:firstLine="567"/>
        <w:rPr>
          <w:i/>
          <w:iCs/>
        </w:rPr>
      </w:pPr>
      <w:r>
        <w:rPr>
          <w:i/>
        </w:rPr>
        <w:t xml:space="preserve">Recomienda </w:t>
      </w:r>
      <w:r>
        <w:t>que, en su 17</w:t>
      </w:r>
      <w:r>
        <w:rPr>
          <w:vertAlign w:val="superscript"/>
        </w:rPr>
        <w:t>a</w:t>
      </w:r>
      <w:r>
        <w:t xml:space="preserve"> reunión, la Conferencia de las Partes adopte una decisión del siguiente tenor:</w:t>
      </w:r>
    </w:p>
    <w:p w14:paraId="0E457771" w14:textId="29A28899" w:rsidR="00C15A1C" w:rsidRPr="00E23BFC" w:rsidRDefault="00C15A1C" w:rsidP="00473B21">
      <w:pPr>
        <w:pStyle w:val="CBDNormalNoNumber"/>
        <w:tabs>
          <w:tab w:val="clear" w:pos="567"/>
        </w:tabs>
        <w:ind w:left="1134" w:firstLine="567"/>
      </w:pPr>
      <w:r>
        <w:rPr>
          <w:i/>
          <w:iCs/>
        </w:rPr>
        <w:t>La Conferencia de las Partes</w:t>
      </w:r>
      <w:r>
        <w:t>,</w:t>
      </w:r>
    </w:p>
    <w:p w14:paraId="1A03E180" w14:textId="19476366" w:rsidR="00C15A1C" w:rsidRPr="009C2832" w:rsidRDefault="00C15A1C" w:rsidP="00473B21">
      <w:pPr>
        <w:pStyle w:val="CBDNormalNoNumber"/>
        <w:tabs>
          <w:tab w:val="clear" w:pos="567"/>
        </w:tabs>
        <w:ind w:left="1134" w:firstLine="567"/>
      </w:pPr>
      <w:r>
        <w:rPr>
          <w:i/>
        </w:rPr>
        <w:t xml:space="preserve">Recordando </w:t>
      </w:r>
      <w:r>
        <w:t xml:space="preserve">sus decisiones </w:t>
      </w:r>
      <w:hyperlink r:id="rId15" w:history="1">
        <w:r>
          <w:rPr>
            <w:rStyle w:val="Hipervnculo"/>
          </w:rPr>
          <w:t>16/9 A y B</w:t>
        </w:r>
      </w:hyperlink>
      <w:r>
        <w:t xml:space="preserve"> de 1 de noviembre de 2024,</w:t>
      </w:r>
    </w:p>
    <w:p w14:paraId="20EEE95B" w14:textId="21A18805" w:rsidR="00A32D18" w:rsidRPr="00DA4A0C" w:rsidRDefault="007D59A4" w:rsidP="009C2832">
      <w:pPr>
        <w:pStyle w:val="CBDNormalNumber"/>
        <w:numPr>
          <w:ilvl w:val="0"/>
          <w:numId w:val="0"/>
        </w:numPr>
        <w:tabs>
          <w:tab w:val="clear" w:pos="567"/>
        </w:tabs>
        <w:ind w:left="1134" w:firstLine="567"/>
      </w:pPr>
      <w:r>
        <w:t>1.</w:t>
      </w:r>
      <w:r>
        <w:tab/>
      </w:r>
      <w:r>
        <w:rPr>
          <w:i/>
        </w:rPr>
        <w:t>Observa con reconocimiento</w:t>
      </w:r>
      <w:r>
        <w:t xml:space="preserve"> los avances logrados en la ejecución del programa de trabajo para el mecanismo de facilitación para el período 2024-2030</w:t>
      </w:r>
      <w:r w:rsidR="00097EF9" w:rsidRPr="1380E5E8">
        <w:rPr>
          <w:rStyle w:val="Refdenotaalpie"/>
        </w:rPr>
        <w:footnoteReference w:id="1"/>
      </w:r>
      <w:r>
        <w:t xml:space="preserve"> y en la aplicación de la estrategia de gestión de conocimientos en apoyo de la implementación del Marco Mundial de Biodiversidad de Kunming-Montreal</w:t>
      </w:r>
      <w:r w:rsidR="00097EF9" w:rsidRPr="1380E5E8">
        <w:rPr>
          <w:rStyle w:val="Refdenotaalpie"/>
        </w:rPr>
        <w:footnoteReference w:id="2"/>
      </w:r>
      <w:r>
        <w:rPr>
          <w:vertAlign w:val="superscript"/>
        </w:rPr>
        <w:t>,</w:t>
      </w:r>
      <w:r w:rsidR="00097EF9" w:rsidRPr="1380E5E8">
        <w:rPr>
          <w:rStyle w:val="Refdenotaalpie"/>
        </w:rPr>
        <w:footnoteReference w:id="3"/>
      </w:r>
      <w:r>
        <w:t xml:space="preserve">; </w:t>
      </w:r>
    </w:p>
    <w:p w14:paraId="3D9592F6" w14:textId="196F2EFF" w:rsidR="007D59A4" w:rsidRDefault="002A2390" w:rsidP="002475AB">
      <w:pPr>
        <w:pStyle w:val="CBDNormalNoNumber"/>
        <w:tabs>
          <w:tab w:val="clear" w:pos="567"/>
        </w:tabs>
        <w:ind w:left="1134" w:firstLine="567"/>
      </w:pPr>
      <w:r>
        <w:t>2.</w:t>
      </w:r>
      <w:r>
        <w:tab/>
      </w:r>
      <w:r>
        <w:rPr>
          <w:i/>
        </w:rPr>
        <w:t>Reitera</w:t>
      </w:r>
      <w:r>
        <w:t xml:space="preserve"> la necesidad de que las Partes, otros Gobiernos, actores aparte de los Gobiernos nacionales</w:t>
      </w:r>
      <w:r w:rsidR="00FB77F3">
        <w:rPr>
          <w:rStyle w:val="Refdenotaalpie"/>
        </w:rPr>
        <w:footnoteReference w:id="4"/>
      </w:r>
      <w:r>
        <w:t>, los centros de apoyo a la cooperación técnica y científica y la Secretaría del Convenio sobre la Diversidad Biológica</w:t>
      </w:r>
      <w:r w:rsidR="0016032A">
        <w:rPr>
          <w:rStyle w:val="Refdenotaalpie"/>
        </w:rPr>
        <w:footnoteReference w:id="5"/>
      </w:r>
      <w:r>
        <w:t xml:space="preserve"> continúen reforzando la ejecución del programa de trabajo para el mecanismo de facilitación y la aplicación de la estrategia de gestión de conocimientos, en particular mediante la creación de capacidad y la transformación digital; </w:t>
      </w:r>
    </w:p>
    <w:p w14:paraId="726A75C4" w14:textId="60EB3381" w:rsidR="007D59A4" w:rsidRPr="009C2832" w:rsidRDefault="007D59A4" w:rsidP="009C2832">
      <w:pPr>
        <w:pStyle w:val="CBDNormalNoNumber"/>
        <w:ind w:left="1134" w:firstLine="567"/>
      </w:pPr>
      <w:r>
        <w:t>3.</w:t>
      </w:r>
      <w:r>
        <w:tab/>
      </w:r>
      <w:r>
        <w:rPr>
          <w:i/>
          <w:iCs/>
        </w:rPr>
        <w:t xml:space="preserve">Toma nota </w:t>
      </w:r>
      <w:r>
        <w:t>de los retos persistentes a los que se enfrentan muchas Partes, en particular los países en desarrollo, en la ejecución del programa de trabajo para el mecanismo de facilitación y la aplicación de la estrategia de gestión de conocimientos;</w:t>
      </w:r>
    </w:p>
    <w:p w14:paraId="11171059" w14:textId="66A2316F" w:rsidR="007D59A4" w:rsidRPr="009C2832" w:rsidRDefault="007D59A4" w:rsidP="009C2832">
      <w:pPr>
        <w:pStyle w:val="CBDNormalNoNumber"/>
        <w:ind w:left="1134" w:firstLine="567"/>
      </w:pPr>
      <w:r>
        <w:t>4.</w:t>
      </w:r>
      <w:r>
        <w:tab/>
      </w:r>
      <w:r>
        <w:rPr>
          <w:i/>
          <w:iCs/>
        </w:rPr>
        <w:t xml:space="preserve">Insta </w:t>
      </w:r>
      <w:r>
        <w:t>a las Partes que son países desarrollados, otros Gobiernos, organismos y fondos multilaterales y bilaterales y otras organizaciones pertinentes a que brinden apoyo a las Partes para la ejecución del programa de trabajo para el mecanismo de facilitación y la aplicación de la estrategia de gestión de conocimientos;</w:t>
      </w:r>
    </w:p>
    <w:p w14:paraId="2D80D32A" w14:textId="774F5F1D" w:rsidR="007D59A4" w:rsidRDefault="007D59A4" w:rsidP="0068528F">
      <w:pPr>
        <w:pStyle w:val="CBDNormalNoNumber"/>
        <w:ind w:left="1134" w:firstLine="567"/>
      </w:pPr>
      <w:r>
        <w:t>5.</w:t>
      </w:r>
      <w:r>
        <w:tab/>
      </w:r>
      <w:r>
        <w:rPr>
          <w:i/>
          <w:iCs/>
        </w:rPr>
        <w:t xml:space="preserve">Alienta </w:t>
      </w:r>
      <w:r>
        <w:t xml:space="preserve">a las Partes a incluir, en sus octavos informes nacionales, información acerca de los avances logrados en la ejecución del programa de trabajo para el mecanismo de </w:t>
      </w:r>
      <w:r>
        <w:lastRenderedPageBreak/>
        <w:t>facilitación y la aplicación de la estrategia de gestión de conocimientos, incluidas, cuando proceda, las contribuciones de los pueblos indígenas y las comunidades locales;</w:t>
      </w:r>
    </w:p>
    <w:p w14:paraId="0B7C5F5B" w14:textId="20EB83DF" w:rsidR="007D59A4" w:rsidRPr="0068528F" w:rsidRDefault="00FB77F3" w:rsidP="0068528F">
      <w:pPr>
        <w:pStyle w:val="CBDNormalNoNumber"/>
        <w:ind w:left="1134" w:firstLine="567"/>
      </w:pPr>
      <w:r>
        <w:t>6.</w:t>
      </w:r>
      <w:r>
        <w:tab/>
      </w:r>
      <w:r>
        <w:rPr>
          <w:i/>
          <w:iCs/>
        </w:rPr>
        <w:t>Alienta asimismo</w:t>
      </w:r>
      <w:r>
        <w:t xml:space="preserve"> a las Partes a reforzar los mecanismos nacionales de facilitación; </w:t>
      </w:r>
    </w:p>
    <w:p w14:paraId="1F8D0907" w14:textId="4C9E63EC" w:rsidR="00C15A1C" w:rsidRPr="00E23BFC" w:rsidRDefault="00FB77F3" w:rsidP="009C2832">
      <w:pPr>
        <w:pStyle w:val="CBDNormalNoNumber"/>
        <w:ind w:left="1134" w:firstLine="567"/>
      </w:pPr>
      <w:r>
        <w:t>7.</w:t>
      </w:r>
      <w:r>
        <w:tab/>
      </w:r>
      <w:r>
        <w:rPr>
          <w:i/>
          <w:iCs/>
        </w:rPr>
        <w:t>Recuerda</w:t>
      </w:r>
      <w:r>
        <w:t xml:space="preserve"> que los avances en la ejecución del programa de trabajo para el mecanismo de facilitación y la aplicación de la estrategia de gestión de conocimientos se examinarán en la 19ª reunión de la Conferencia de las Partes, junto con el examen mundial de los progresos colectivos en la implementación del Marco, con el fin de evitar la duplicación de los procesos de revisión existentes; </w:t>
      </w:r>
    </w:p>
    <w:p w14:paraId="473B23BD" w14:textId="1E3611F9" w:rsidR="007D59A4" w:rsidRPr="009C2832" w:rsidRDefault="00FB77F3" w:rsidP="007D59A4">
      <w:pPr>
        <w:pStyle w:val="CBDNormalNoNumber"/>
        <w:tabs>
          <w:tab w:val="clear" w:pos="567"/>
        </w:tabs>
        <w:ind w:left="1134" w:firstLine="567"/>
      </w:pPr>
      <w:r>
        <w:t>8.</w:t>
      </w:r>
      <w:r>
        <w:tab/>
      </w:r>
      <w:r>
        <w:rPr>
          <w:i/>
          <w:iCs/>
        </w:rPr>
        <w:t>Invita</w:t>
      </w:r>
      <w:r>
        <w:t xml:space="preserve"> a los centros regionales y subregionales de apoyo a la cooperación técnica y científica y, si procede, a actores aparte de los Gobiernos nacionales, a colaborar y compartir información y conocimientos con la Secretaría;</w:t>
      </w:r>
    </w:p>
    <w:p w14:paraId="373238A0" w14:textId="1B5C513B" w:rsidR="007D59A4" w:rsidRDefault="00FB77F3" w:rsidP="007D59A4">
      <w:pPr>
        <w:pStyle w:val="CBDNormalNoNumber"/>
        <w:tabs>
          <w:tab w:val="clear" w:pos="567"/>
        </w:tabs>
        <w:ind w:left="1134" w:firstLine="567"/>
      </w:pPr>
      <w:r>
        <w:t>9.</w:t>
      </w:r>
      <w:r>
        <w:tab/>
      </w:r>
      <w:r>
        <w:rPr>
          <w:i/>
          <w:iCs/>
        </w:rPr>
        <w:t xml:space="preserve">Pide </w:t>
      </w:r>
      <w:r>
        <w:t xml:space="preserve">a la Secretaria Ejecutiva que, bajo la orientación del Grupo Asesor Oficioso sobre Cooperación Científica y Técnica y en función de la disponibilidad de recursos: </w:t>
      </w:r>
    </w:p>
    <w:p w14:paraId="24E65A2F" w14:textId="060AE7A7" w:rsidR="00194AB4" w:rsidRDefault="007D59A4" w:rsidP="007D59A4">
      <w:pPr>
        <w:pStyle w:val="CBDNormalNoNumber"/>
        <w:tabs>
          <w:tab w:val="clear" w:pos="567"/>
        </w:tabs>
        <w:ind w:left="1134" w:firstLine="567"/>
      </w:pPr>
      <w:r>
        <w:t>a)</w:t>
      </w:r>
      <w:r>
        <w:tab/>
        <w:t xml:space="preserve">Refuerce y acelere la ejecución del programa de trabajo para el mecanismo de facilitación y la aplicación de la estrategia de gestión de conocimientos, entre otras cosas, atendiendo las necesidades identificadas en el examen mundial de los progresos colectivos en la implementación del Marco; </w:t>
      </w:r>
    </w:p>
    <w:p w14:paraId="02B7F66D" w14:textId="08331EEC" w:rsidR="007D59A4" w:rsidRDefault="007D59A4" w:rsidP="007D59A4">
      <w:pPr>
        <w:pStyle w:val="CBDNormalNoNumber"/>
        <w:tabs>
          <w:tab w:val="clear" w:pos="567"/>
        </w:tabs>
        <w:ind w:left="1134" w:firstLine="567"/>
      </w:pPr>
      <w:r>
        <w:t>b)</w:t>
      </w:r>
      <w:r>
        <w:tab/>
        <w:t>Dé prioridad a la ejecución de los futuros trabajos sobre el mecanismo de facilitación y la aplicación de la estrategia de gestión de conocimientos, tal como se establece en el documento </w:t>
      </w:r>
      <w:hyperlink r:id="rId16" w:history="1">
        <w:r>
          <w:rPr>
            <w:rStyle w:val="Hipervnculo"/>
          </w:rPr>
          <w:t>CBD/SBI/7/INF/12</w:t>
        </w:r>
      </w:hyperlink>
      <w:r>
        <w:t>, con inclusión del trabajo relacionado con la interoperabilidad, la herramienta de presentación de informes en línea y la mejora de la eficiencia como resultado del uso de nuevas tecnologías;</w:t>
      </w:r>
    </w:p>
    <w:p w14:paraId="5A5B049C" w14:textId="35ED6B83" w:rsidR="007D59A4" w:rsidRDefault="007D59A4" w:rsidP="007D59A4">
      <w:pPr>
        <w:pStyle w:val="CBDNormalNoNumber"/>
        <w:tabs>
          <w:tab w:val="clear" w:pos="567"/>
        </w:tabs>
        <w:ind w:left="1134" w:firstLine="567"/>
      </w:pPr>
      <w:r>
        <w:t>c)</w:t>
      </w:r>
      <w:r>
        <w:tab/>
        <w:t>Apoye a las Partes para facilitar la ejecución del programa de trabajo para el mecanismo de facilitación y la aplicación de la estrategia de conocimientos, entre otras cosas, proporcionando asesoramiento técnico y desarrollo de capacidad en relación con los mecanismos de facilitación, en particular en lo que respecta a la gobernanza, la interoperabilidad, la gestión de datos, los vínculos con sistemas de información regionales y globales y el uso del portal central del mecanismo de facilitación y la herramienta de presentación de informes en línea;</w:t>
      </w:r>
    </w:p>
    <w:p w14:paraId="1E74CFFC" w14:textId="704258ED" w:rsidR="007D59A4" w:rsidRDefault="007D59A4" w:rsidP="007D59A4">
      <w:pPr>
        <w:pStyle w:val="CBDNormalNoNumber"/>
        <w:tabs>
          <w:tab w:val="clear" w:pos="567"/>
        </w:tabs>
        <w:ind w:left="1134" w:firstLine="567"/>
      </w:pPr>
      <w:r>
        <w:t>d)</w:t>
      </w:r>
      <w:r>
        <w:tab/>
        <w:t>Colabore con los centros regionales y subregionales de apoyo a la cooperación técnica y científica y, si procede, con actores aparte de los Gobiernos nacionales, con miras a facilitar la ejecución del programa de trabajo para el mecanismo de facilitación y la aplicación de la estrategia de gestión de conocimientos, según corresponda;</w:t>
      </w:r>
    </w:p>
    <w:p w14:paraId="7613621F" w14:textId="002AB5F7" w:rsidR="007D59A4" w:rsidRDefault="007876F6" w:rsidP="007D59A4">
      <w:pPr>
        <w:pStyle w:val="CBDNormalNoNumber"/>
        <w:tabs>
          <w:tab w:val="clear" w:pos="567"/>
        </w:tabs>
        <w:ind w:left="1134" w:firstLine="567"/>
      </w:pPr>
      <w:r>
        <w:t>e</w:t>
      </w:r>
      <w:r w:rsidR="007D59A4">
        <w:t>)</w:t>
      </w:r>
      <w:r w:rsidR="007D59A4">
        <w:tab/>
        <w:t>Proporcione al Órgano Subsidiario sobre la Aplicación, en una reunión a celebrarse antes de la 18</w:t>
      </w:r>
      <w:r w:rsidR="007D59A4">
        <w:rPr>
          <w:vertAlign w:val="superscript"/>
        </w:rPr>
        <w:t>a</w:t>
      </w:r>
      <w:r w:rsidR="007D59A4">
        <w:t xml:space="preserve"> reunión de la Conferencia de las Partes, un documento de información sobre los avances logrados en la ejecución del programa de trabajo para el mecanismo de facilitación y la aplicación de la estrategia de gestión de conocimientos;</w:t>
      </w:r>
    </w:p>
    <w:p w14:paraId="64A27958" w14:textId="39CFC50A" w:rsidR="00A111D1" w:rsidRDefault="007D59A4" w:rsidP="00D2271F">
      <w:pPr>
        <w:pStyle w:val="CBDNormalNoNumber"/>
        <w:tabs>
          <w:tab w:val="clear" w:pos="567"/>
        </w:tabs>
        <w:ind w:left="1134" w:firstLine="567"/>
      </w:pPr>
      <w:r>
        <w:t>f)</w:t>
      </w:r>
      <w:r>
        <w:tab/>
        <w:t>Prepa</w:t>
      </w:r>
      <w:r w:rsidR="007876F6">
        <w:t>re</w:t>
      </w:r>
      <w:r>
        <w:t xml:space="preserve"> un análisis de la ejecución del programa de trabajo para el mecanismo de facilitación y la aplicación de la estrategia de gestión de conocimientos para que sea examinado por el Órgano Subsidiario sobre la Aplicación en una reunión a celebrarse antes de la 19</w:t>
      </w:r>
      <w:r>
        <w:rPr>
          <w:vertAlign w:val="superscript"/>
        </w:rPr>
        <w:t>a</w:t>
      </w:r>
      <w:r>
        <w:t xml:space="preserve"> reunión de la Conferencia de las Partes, con miras a contribuir a la revisión de la ejecución del programa de trabajo y la aplicación de la estrategia, conjuntamente con el examen mundial de los progresos colectivos en la implementación del Marco en la 19</w:t>
      </w:r>
      <w:r>
        <w:rPr>
          <w:vertAlign w:val="superscript"/>
        </w:rPr>
        <w:t>a</w:t>
      </w:r>
      <w:r>
        <w:t xml:space="preserve"> reunión de la Conferencia de las Partes.</w:t>
      </w:r>
    </w:p>
    <w:p w14:paraId="721A92E7" w14:textId="20609293" w:rsidR="00931C77" w:rsidRPr="00E23BFC" w:rsidRDefault="00931C77" w:rsidP="009C2832">
      <w:pPr>
        <w:pStyle w:val="CBDNormalNoNumber"/>
        <w:tabs>
          <w:tab w:val="clear" w:pos="567"/>
        </w:tabs>
        <w:ind w:left="1134"/>
        <w:jc w:val="center"/>
      </w:pPr>
      <w:r>
        <w:t>__________</w:t>
      </w:r>
    </w:p>
    <w:sectPr w:rsidR="00931C77" w:rsidRPr="00E23BFC" w:rsidSect="00EF16B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53686" w14:textId="77777777" w:rsidR="006522A4" w:rsidRPr="00866063" w:rsidRDefault="006522A4" w:rsidP="00CF1848">
      <w:r w:rsidRPr="00866063">
        <w:separator/>
      </w:r>
    </w:p>
  </w:endnote>
  <w:endnote w:type="continuationSeparator" w:id="0">
    <w:p w14:paraId="14B5D934" w14:textId="77777777" w:rsidR="006522A4" w:rsidRPr="00866063" w:rsidRDefault="006522A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76B5CE" w14:textId="77777777" w:rsidR="00D75CA6" w:rsidRPr="00866063" w:rsidRDefault="00D75CA6" w:rsidP="00D75CA6">
            <w:pPr>
              <w:pStyle w:val="Piedepgina"/>
              <w:jc w:val="left"/>
            </w:pPr>
            <w:r w:rsidRPr="005C4D62">
              <w:fldChar w:fldCharType="begin"/>
            </w:r>
            <w:r w:rsidRPr="005C4D62">
              <w:instrText xml:space="preserve"> PAGE </w:instrText>
            </w:r>
            <w:r w:rsidRPr="005C4D62">
              <w:fldChar w:fldCharType="separate"/>
            </w:r>
            <w:r w:rsidRPr="005C4D62">
              <w:t>2</w:t>
            </w:r>
            <w:r w:rsidRPr="005C4D62">
              <w:fldChar w:fldCharType="end"/>
            </w:r>
            <w:r>
              <w:t>/</w:t>
            </w:r>
            <w:fldSimple w:instr=" NUMPAGES  ">
              <w:r w:rsidRPr="005C4D62">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FD83C2" w14:textId="77777777" w:rsidR="00D75CA6" w:rsidRPr="00866063" w:rsidRDefault="00D75CA6" w:rsidP="005C4D62">
        <w:pPr>
          <w:pStyle w:val="Piedepgina"/>
          <w:jc w:val="right"/>
        </w:pPr>
        <w:r w:rsidRPr="005C4D62">
          <w:fldChar w:fldCharType="begin"/>
        </w:r>
        <w:r w:rsidRPr="005C4D62">
          <w:instrText xml:space="preserve"> PAGE </w:instrText>
        </w:r>
        <w:r w:rsidRPr="005C4D62">
          <w:fldChar w:fldCharType="separate"/>
        </w:r>
        <w:r w:rsidRPr="005C4D62">
          <w:t>2</w:t>
        </w:r>
        <w:r w:rsidRPr="005C4D62">
          <w:fldChar w:fldCharType="end"/>
        </w:r>
        <w:r>
          <w:t>/</w:t>
        </w:r>
        <w:fldSimple w:instr=" NUMPAGES  ">
          <w:r w:rsidRPr="005C4D62">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36509" w14:textId="77777777" w:rsidR="006522A4" w:rsidRPr="00866063" w:rsidRDefault="006522A4" w:rsidP="00CF1848">
      <w:r w:rsidRPr="00866063">
        <w:separator/>
      </w:r>
    </w:p>
  </w:footnote>
  <w:footnote w:type="continuationSeparator" w:id="0">
    <w:p w14:paraId="7449925A" w14:textId="77777777" w:rsidR="006522A4" w:rsidRPr="00866063" w:rsidRDefault="006522A4" w:rsidP="00CF1848">
      <w:r w:rsidRPr="00866063">
        <w:continuationSeparator/>
      </w:r>
    </w:p>
  </w:footnote>
  <w:footnote w:id="1">
    <w:p w14:paraId="20EDFFB4" w14:textId="2FD207D7" w:rsidR="002B644E" w:rsidRPr="00040ACC" w:rsidRDefault="002B644E" w:rsidP="002B644E">
      <w:pPr>
        <w:pStyle w:val="Textonotapie"/>
      </w:pPr>
      <w:r>
        <w:rPr>
          <w:rStyle w:val="Refdenotaalpie"/>
        </w:rPr>
        <w:footnoteRef/>
      </w:r>
      <w:r>
        <w:t xml:space="preserve"> Decisión </w:t>
      </w:r>
      <w:hyperlink r:id="rId1" w:history="1">
        <w:r>
          <w:rPr>
            <w:rStyle w:val="Hipervnculo"/>
          </w:rPr>
          <w:t>16/9 A</w:t>
        </w:r>
      </w:hyperlink>
      <w:r>
        <w:t>, anexo.</w:t>
      </w:r>
    </w:p>
  </w:footnote>
  <w:footnote w:id="2">
    <w:p w14:paraId="657766F1" w14:textId="7B742C43" w:rsidR="002B644E" w:rsidRPr="00040ACC" w:rsidRDefault="002B644E" w:rsidP="002B644E">
      <w:pPr>
        <w:pStyle w:val="Textonotapie"/>
      </w:pPr>
      <w:r>
        <w:rPr>
          <w:rStyle w:val="Refdenotaalpie"/>
        </w:rPr>
        <w:footnoteRef/>
      </w:r>
      <w:r>
        <w:t xml:space="preserve"> Decisión </w:t>
      </w:r>
      <w:hyperlink r:id="rId2" w:history="1">
        <w:r>
          <w:rPr>
            <w:rStyle w:val="Hipervnculo"/>
          </w:rPr>
          <w:t>16/9 B</w:t>
        </w:r>
      </w:hyperlink>
      <w:r>
        <w:t>, anexo.</w:t>
      </w:r>
    </w:p>
  </w:footnote>
  <w:footnote w:id="3">
    <w:p w14:paraId="4EF14C52" w14:textId="6172F97D" w:rsidR="00CD1386" w:rsidRPr="00CD1386" w:rsidRDefault="00CD1386">
      <w:pPr>
        <w:pStyle w:val="Textonotapie"/>
      </w:pPr>
      <w:r>
        <w:rPr>
          <w:rStyle w:val="Refdenotaalpie"/>
        </w:rPr>
        <w:footnoteRef/>
      </w:r>
      <w:r>
        <w:t xml:space="preserve"> Decisión </w:t>
      </w:r>
      <w:hyperlink r:id="rId3" w:history="1">
        <w:r>
          <w:rPr>
            <w:rStyle w:val="Hipervnculo"/>
          </w:rPr>
          <w:t>15/4</w:t>
        </w:r>
      </w:hyperlink>
      <w:r>
        <w:t>, anexo.</w:t>
      </w:r>
    </w:p>
  </w:footnote>
  <w:footnote w:id="4">
    <w:p w14:paraId="368A24A2" w14:textId="3496AA01" w:rsidR="00FB77F3" w:rsidRPr="007D59A4" w:rsidRDefault="00FB77F3" w:rsidP="00FB77F3">
      <w:pPr>
        <w:pStyle w:val="Textonotapie"/>
      </w:pPr>
      <w:r>
        <w:rPr>
          <w:rStyle w:val="Refdenotaalpie"/>
        </w:rPr>
        <w:footnoteRef/>
      </w:r>
      <w:r>
        <w:t xml:space="preserve"> Toda referencia a “actores aparte de los Gobiernos nacionales” debe entenderse tal como se describe en el párrafo 2 (en consonancia con las decisiones </w:t>
      </w:r>
      <w:hyperlink r:id="rId4" w:history="1">
        <w:r>
          <w:rPr>
            <w:rStyle w:val="Hipervnculo"/>
          </w:rPr>
          <w:t>15/6</w:t>
        </w:r>
      </w:hyperlink>
      <w:r>
        <w:t xml:space="preserve"> y </w:t>
      </w:r>
      <w:hyperlink r:id="rId5" w:history="1">
        <w:r>
          <w:rPr>
            <w:rStyle w:val="Hipervnculo"/>
          </w:rPr>
          <w:t>16/32</w:t>
        </w:r>
      </w:hyperlink>
      <w:r>
        <w:t>).</w:t>
      </w:r>
    </w:p>
  </w:footnote>
  <w:footnote w:id="5">
    <w:p w14:paraId="739FF1AE" w14:textId="7701425F" w:rsidR="0016032A" w:rsidRPr="009C2832" w:rsidRDefault="0016032A">
      <w:pPr>
        <w:pStyle w:val="Textonotapie"/>
      </w:pPr>
      <w:r>
        <w:rPr>
          <w:rStyle w:val="Refdenotaalpi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FD1E6B" w14:textId="728C4630" w:rsidR="00534681" w:rsidRPr="00866063" w:rsidRDefault="00943B9A" w:rsidP="007C4951">
        <w:pPr>
          <w:pStyle w:val="Encabezado"/>
          <w:spacing w:after="240"/>
          <w:rPr>
            <w:szCs w:val="20"/>
          </w:rPr>
        </w:pPr>
        <w:r>
          <w:rPr>
            <w:szCs w:val="20"/>
          </w:rPr>
          <w:t>CBD/SBI/7/CRP</w:t>
        </w:r>
        <w:r w:rsidR="00781EB1">
          <w:rPr>
            <w:szCs w:val="20"/>
          </w:rPr>
          <w:t>.</w:t>
        </w:r>
        <w:r w:rsidR="00356203">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C649CE" w14:textId="0A6DA5A3" w:rsidR="009505C9" w:rsidRPr="00866063" w:rsidRDefault="00356203" w:rsidP="007C4951">
        <w:pPr>
          <w:pStyle w:val="Encabezado"/>
          <w:spacing w:after="240"/>
          <w:jc w:val="right"/>
        </w:pPr>
        <w:r>
          <w:t>CBD/SBI/7/CRP.4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5F47"/>
    <w:multiLevelType w:val="hybridMultilevel"/>
    <w:tmpl w:val="13EA3430"/>
    <w:lvl w:ilvl="0" w:tplc="63E6E95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7A74D65"/>
    <w:multiLevelType w:val="hybridMultilevel"/>
    <w:tmpl w:val="E41C93B6"/>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838475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4"/>
  </w:num>
  <w:num w:numId="19" w16cid:durableId="1573662808">
    <w:abstractNumId w:val="5"/>
  </w:num>
  <w:num w:numId="20" w16cid:durableId="1174346841">
    <w:abstractNumId w:val="0"/>
  </w:num>
  <w:num w:numId="21" w16cid:durableId="966085800">
    <w:abstractNumId w:val="4"/>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03A6"/>
    <w:rsid w:val="00000838"/>
    <w:rsid w:val="000014F9"/>
    <w:rsid w:val="0000177D"/>
    <w:rsid w:val="0000317C"/>
    <w:rsid w:val="00003414"/>
    <w:rsid w:val="0000518D"/>
    <w:rsid w:val="00006D10"/>
    <w:rsid w:val="00007CF6"/>
    <w:rsid w:val="000110CD"/>
    <w:rsid w:val="000111F2"/>
    <w:rsid w:val="00011C0C"/>
    <w:rsid w:val="00012793"/>
    <w:rsid w:val="00012A84"/>
    <w:rsid w:val="000133C9"/>
    <w:rsid w:val="00013F31"/>
    <w:rsid w:val="000148A3"/>
    <w:rsid w:val="00017E4A"/>
    <w:rsid w:val="00020332"/>
    <w:rsid w:val="00023A68"/>
    <w:rsid w:val="00025D62"/>
    <w:rsid w:val="00026312"/>
    <w:rsid w:val="000275F8"/>
    <w:rsid w:val="00032306"/>
    <w:rsid w:val="00032C65"/>
    <w:rsid w:val="00033095"/>
    <w:rsid w:val="000337CC"/>
    <w:rsid w:val="0003409F"/>
    <w:rsid w:val="00034778"/>
    <w:rsid w:val="000355DC"/>
    <w:rsid w:val="00036753"/>
    <w:rsid w:val="00036893"/>
    <w:rsid w:val="00036C25"/>
    <w:rsid w:val="00036DF3"/>
    <w:rsid w:val="00037064"/>
    <w:rsid w:val="0004089F"/>
    <w:rsid w:val="00040C54"/>
    <w:rsid w:val="00041910"/>
    <w:rsid w:val="00042BE6"/>
    <w:rsid w:val="00044718"/>
    <w:rsid w:val="000533BC"/>
    <w:rsid w:val="00053776"/>
    <w:rsid w:val="00054F65"/>
    <w:rsid w:val="0005614B"/>
    <w:rsid w:val="00057855"/>
    <w:rsid w:val="00060799"/>
    <w:rsid w:val="00060CC0"/>
    <w:rsid w:val="00063DB8"/>
    <w:rsid w:val="00065092"/>
    <w:rsid w:val="000650A8"/>
    <w:rsid w:val="00065A5D"/>
    <w:rsid w:val="00066471"/>
    <w:rsid w:val="0007171B"/>
    <w:rsid w:val="00073198"/>
    <w:rsid w:val="00073526"/>
    <w:rsid w:val="000742C1"/>
    <w:rsid w:val="0007440A"/>
    <w:rsid w:val="00074CEB"/>
    <w:rsid w:val="00074F44"/>
    <w:rsid w:val="00075C62"/>
    <w:rsid w:val="00077E18"/>
    <w:rsid w:val="00082418"/>
    <w:rsid w:val="00085314"/>
    <w:rsid w:val="00086BAC"/>
    <w:rsid w:val="0008712B"/>
    <w:rsid w:val="00090183"/>
    <w:rsid w:val="000901CB"/>
    <w:rsid w:val="00090675"/>
    <w:rsid w:val="0009071C"/>
    <w:rsid w:val="000918C3"/>
    <w:rsid w:val="000920BB"/>
    <w:rsid w:val="0009559F"/>
    <w:rsid w:val="00097459"/>
    <w:rsid w:val="00097470"/>
    <w:rsid w:val="00097D6A"/>
    <w:rsid w:val="00097EF9"/>
    <w:rsid w:val="000A084D"/>
    <w:rsid w:val="000A0FBF"/>
    <w:rsid w:val="000A1B89"/>
    <w:rsid w:val="000A287C"/>
    <w:rsid w:val="000A2B2A"/>
    <w:rsid w:val="000A2EBF"/>
    <w:rsid w:val="000A7A33"/>
    <w:rsid w:val="000B1F55"/>
    <w:rsid w:val="000B211C"/>
    <w:rsid w:val="000B21F3"/>
    <w:rsid w:val="000B318E"/>
    <w:rsid w:val="000B3552"/>
    <w:rsid w:val="000B613D"/>
    <w:rsid w:val="000B6EA8"/>
    <w:rsid w:val="000C0723"/>
    <w:rsid w:val="000C096B"/>
    <w:rsid w:val="000C0CE2"/>
    <w:rsid w:val="000C2535"/>
    <w:rsid w:val="000C2933"/>
    <w:rsid w:val="000C6171"/>
    <w:rsid w:val="000C70E9"/>
    <w:rsid w:val="000C785B"/>
    <w:rsid w:val="000D0B2A"/>
    <w:rsid w:val="000D0F68"/>
    <w:rsid w:val="000D1302"/>
    <w:rsid w:val="000D18AA"/>
    <w:rsid w:val="000D6FB1"/>
    <w:rsid w:val="000D7179"/>
    <w:rsid w:val="000D741D"/>
    <w:rsid w:val="000D7F8E"/>
    <w:rsid w:val="000E44F6"/>
    <w:rsid w:val="000E4531"/>
    <w:rsid w:val="000E673A"/>
    <w:rsid w:val="000E7632"/>
    <w:rsid w:val="000F1DAE"/>
    <w:rsid w:val="000F204C"/>
    <w:rsid w:val="000F2AD7"/>
    <w:rsid w:val="000F310F"/>
    <w:rsid w:val="000F32D7"/>
    <w:rsid w:val="000F4EC6"/>
    <w:rsid w:val="000F6945"/>
    <w:rsid w:val="000F74F5"/>
    <w:rsid w:val="000F78FC"/>
    <w:rsid w:val="00100463"/>
    <w:rsid w:val="00100C96"/>
    <w:rsid w:val="00101524"/>
    <w:rsid w:val="0010277A"/>
    <w:rsid w:val="001029C2"/>
    <w:rsid w:val="001029D5"/>
    <w:rsid w:val="0010328A"/>
    <w:rsid w:val="00105372"/>
    <w:rsid w:val="001054A6"/>
    <w:rsid w:val="00106D27"/>
    <w:rsid w:val="00106DC8"/>
    <w:rsid w:val="001078A1"/>
    <w:rsid w:val="001111C4"/>
    <w:rsid w:val="001116C9"/>
    <w:rsid w:val="00111FAE"/>
    <w:rsid w:val="0011308D"/>
    <w:rsid w:val="001152EF"/>
    <w:rsid w:val="00115955"/>
    <w:rsid w:val="0011632F"/>
    <w:rsid w:val="001163B9"/>
    <w:rsid w:val="001205F6"/>
    <w:rsid w:val="001250E2"/>
    <w:rsid w:val="001254E1"/>
    <w:rsid w:val="00125A88"/>
    <w:rsid w:val="00125ACF"/>
    <w:rsid w:val="001301A9"/>
    <w:rsid w:val="001312AD"/>
    <w:rsid w:val="00131E7A"/>
    <w:rsid w:val="0013306D"/>
    <w:rsid w:val="00134846"/>
    <w:rsid w:val="00135CAD"/>
    <w:rsid w:val="00136962"/>
    <w:rsid w:val="001419D4"/>
    <w:rsid w:val="001422D4"/>
    <w:rsid w:val="0014278D"/>
    <w:rsid w:val="00142E48"/>
    <w:rsid w:val="00143775"/>
    <w:rsid w:val="00143927"/>
    <w:rsid w:val="001449A3"/>
    <w:rsid w:val="00151A25"/>
    <w:rsid w:val="001521B9"/>
    <w:rsid w:val="001534F5"/>
    <w:rsid w:val="00153DFE"/>
    <w:rsid w:val="00155B16"/>
    <w:rsid w:val="001567E1"/>
    <w:rsid w:val="0016032A"/>
    <w:rsid w:val="001610BA"/>
    <w:rsid w:val="001633D0"/>
    <w:rsid w:val="0016344E"/>
    <w:rsid w:val="00163EA8"/>
    <w:rsid w:val="001643EA"/>
    <w:rsid w:val="00164B48"/>
    <w:rsid w:val="001652F2"/>
    <w:rsid w:val="00165F84"/>
    <w:rsid w:val="00167FC6"/>
    <w:rsid w:val="001708DF"/>
    <w:rsid w:val="00172737"/>
    <w:rsid w:val="00172AF6"/>
    <w:rsid w:val="00174DCF"/>
    <w:rsid w:val="00175753"/>
    <w:rsid w:val="00176BE4"/>
    <w:rsid w:val="00176CEE"/>
    <w:rsid w:val="00177313"/>
    <w:rsid w:val="001775CA"/>
    <w:rsid w:val="00177FC1"/>
    <w:rsid w:val="00177FD3"/>
    <w:rsid w:val="00180523"/>
    <w:rsid w:val="0018155C"/>
    <w:rsid w:val="00181CD0"/>
    <w:rsid w:val="001824C1"/>
    <w:rsid w:val="001824E6"/>
    <w:rsid w:val="00183584"/>
    <w:rsid w:val="001863F9"/>
    <w:rsid w:val="00186DD8"/>
    <w:rsid w:val="001875D3"/>
    <w:rsid w:val="00187E84"/>
    <w:rsid w:val="0019059A"/>
    <w:rsid w:val="00190CD9"/>
    <w:rsid w:val="00191E57"/>
    <w:rsid w:val="00192291"/>
    <w:rsid w:val="00192B24"/>
    <w:rsid w:val="001933CA"/>
    <w:rsid w:val="001934A5"/>
    <w:rsid w:val="0019402F"/>
    <w:rsid w:val="00194AB1"/>
    <w:rsid w:val="00194AB4"/>
    <w:rsid w:val="00195BE8"/>
    <w:rsid w:val="00197A43"/>
    <w:rsid w:val="001A1094"/>
    <w:rsid w:val="001A17E3"/>
    <w:rsid w:val="001A246E"/>
    <w:rsid w:val="001A2D69"/>
    <w:rsid w:val="001A35EC"/>
    <w:rsid w:val="001A642D"/>
    <w:rsid w:val="001B0149"/>
    <w:rsid w:val="001B01ED"/>
    <w:rsid w:val="001B13FE"/>
    <w:rsid w:val="001C1CAA"/>
    <w:rsid w:val="001C2235"/>
    <w:rsid w:val="001C3D34"/>
    <w:rsid w:val="001C4148"/>
    <w:rsid w:val="001C4B64"/>
    <w:rsid w:val="001C4EF8"/>
    <w:rsid w:val="001C5BAA"/>
    <w:rsid w:val="001C5CEB"/>
    <w:rsid w:val="001C5F1E"/>
    <w:rsid w:val="001C640B"/>
    <w:rsid w:val="001C6519"/>
    <w:rsid w:val="001C6986"/>
    <w:rsid w:val="001C6F3E"/>
    <w:rsid w:val="001C7C9D"/>
    <w:rsid w:val="001D0C19"/>
    <w:rsid w:val="001D2931"/>
    <w:rsid w:val="001D475D"/>
    <w:rsid w:val="001D6F54"/>
    <w:rsid w:val="001E03AE"/>
    <w:rsid w:val="001E062C"/>
    <w:rsid w:val="001E11A2"/>
    <w:rsid w:val="001E58B7"/>
    <w:rsid w:val="001F1C92"/>
    <w:rsid w:val="001F1E45"/>
    <w:rsid w:val="001F404E"/>
    <w:rsid w:val="00200062"/>
    <w:rsid w:val="002005AF"/>
    <w:rsid w:val="00200AC5"/>
    <w:rsid w:val="002017BA"/>
    <w:rsid w:val="00203F0B"/>
    <w:rsid w:val="002051CB"/>
    <w:rsid w:val="00205BE6"/>
    <w:rsid w:val="00206779"/>
    <w:rsid w:val="002077B1"/>
    <w:rsid w:val="0021197D"/>
    <w:rsid w:val="00211B62"/>
    <w:rsid w:val="00212725"/>
    <w:rsid w:val="00213603"/>
    <w:rsid w:val="00213E00"/>
    <w:rsid w:val="00216075"/>
    <w:rsid w:val="00216E47"/>
    <w:rsid w:val="00220476"/>
    <w:rsid w:val="002206AB"/>
    <w:rsid w:val="00221C0A"/>
    <w:rsid w:val="00223B46"/>
    <w:rsid w:val="00224BFA"/>
    <w:rsid w:val="00224EFF"/>
    <w:rsid w:val="00226198"/>
    <w:rsid w:val="00231AF2"/>
    <w:rsid w:val="00233431"/>
    <w:rsid w:val="002336EC"/>
    <w:rsid w:val="002343D9"/>
    <w:rsid w:val="002346D2"/>
    <w:rsid w:val="00234E2C"/>
    <w:rsid w:val="002358CC"/>
    <w:rsid w:val="00240B83"/>
    <w:rsid w:val="00240D4C"/>
    <w:rsid w:val="002417F1"/>
    <w:rsid w:val="002457E2"/>
    <w:rsid w:val="002469FD"/>
    <w:rsid w:val="002475AB"/>
    <w:rsid w:val="00247F22"/>
    <w:rsid w:val="00250875"/>
    <w:rsid w:val="00252CCC"/>
    <w:rsid w:val="0025339D"/>
    <w:rsid w:val="00256FBF"/>
    <w:rsid w:val="00261675"/>
    <w:rsid w:val="00263D02"/>
    <w:rsid w:val="002642EA"/>
    <w:rsid w:val="002649BA"/>
    <w:rsid w:val="0027038C"/>
    <w:rsid w:val="00270A7D"/>
    <w:rsid w:val="00275DDA"/>
    <w:rsid w:val="00276208"/>
    <w:rsid w:val="0027640C"/>
    <w:rsid w:val="002764D7"/>
    <w:rsid w:val="00282CF3"/>
    <w:rsid w:val="00283B15"/>
    <w:rsid w:val="002868DE"/>
    <w:rsid w:val="0029005E"/>
    <w:rsid w:val="00291154"/>
    <w:rsid w:val="00291AC4"/>
    <w:rsid w:val="00291BAC"/>
    <w:rsid w:val="0029593B"/>
    <w:rsid w:val="00295CC7"/>
    <w:rsid w:val="002963C3"/>
    <w:rsid w:val="0029687C"/>
    <w:rsid w:val="00296DD7"/>
    <w:rsid w:val="002A0111"/>
    <w:rsid w:val="002A2390"/>
    <w:rsid w:val="002A282A"/>
    <w:rsid w:val="002A35AF"/>
    <w:rsid w:val="002A3A76"/>
    <w:rsid w:val="002A4E07"/>
    <w:rsid w:val="002A5D6E"/>
    <w:rsid w:val="002A6B7E"/>
    <w:rsid w:val="002A6EC0"/>
    <w:rsid w:val="002B4F09"/>
    <w:rsid w:val="002B54BA"/>
    <w:rsid w:val="002B6262"/>
    <w:rsid w:val="002B6369"/>
    <w:rsid w:val="002B644E"/>
    <w:rsid w:val="002C0421"/>
    <w:rsid w:val="002C0CBE"/>
    <w:rsid w:val="002C1CB7"/>
    <w:rsid w:val="002C227B"/>
    <w:rsid w:val="002C45E7"/>
    <w:rsid w:val="002C48CB"/>
    <w:rsid w:val="002C5330"/>
    <w:rsid w:val="002C6FC4"/>
    <w:rsid w:val="002C73BC"/>
    <w:rsid w:val="002D0C0C"/>
    <w:rsid w:val="002D1FE4"/>
    <w:rsid w:val="002D277A"/>
    <w:rsid w:val="002D3DF3"/>
    <w:rsid w:val="002D7CD7"/>
    <w:rsid w:val="002E0A19"/>
    <w:rsid w:val="002E0B05"/>
    <w:rsid w:val="002E1907"/>
    <w:rsid w:val="002E1B29"/>
    <w:rsid w:val="002E231C"/>
    <w:rsid w:val="002E28DD"/>
    <w:rsid w:val="002E2A53"/>
    <w:rsid w:val="002E2E7C"/>
    <w:rsid w:val="002E2F8A"/>
    <w:rsid w:val="002E49F2"/>
    <w:rsid w:val="002E6D5E"/>
    <w:rsid w:val="002E6F61"/>
    <w:rsid w:val="002E77DE"/>
    <w:rsid w:val="002F056C"/>
    <w:rsid w:val="002F27B9"/>
    <w:rsid w:val="003008FE"/>
    <w:rsid w:val="0030169D"/>
    <w:rsid w:val="00303BD3"/>
    <w:rsid w:val="0030412E"/>
    <w:rsid w:val="003060EB"/>
    <w:rsid w:val="00310837"/>
    <w:rsid w:val="00313304"/>
    <w:rsid w:val="00313A6F"/>
    <w:rsid w:val="003153EB"/>
    <w:rsid w:val="003172E5"/>
    <w:rsid w:val="003214C8"/>
    <w:rsid w:val="00321985"/>
    <w:rsid w:val="00324E10"/>
    <w:rsid w:val="00324F99"/>
    <w:rsid w:val="00331A99"/>
    <w:rsid w:val="00331D02"/>
    <w:rsid w:val="00331DE1"/>
    <w:rsid w:val="00333628"/>
    <w:rsid w:val="00335505"/>
    <w:rsid w:val="00335594"/>
    <w:rsid w:val="0033650D"/>
    <w:rsid w:val="003404B7"/>
    <w:rsid w:val="00340928"/>
    <w:rsid w:val="00341F4E"/>
    <w:rsid w:val="00343A9E"/>
    <w:rsid w:val="00344108"/>
    <w:rsid w:val="003465C9"/>
    <w:rsid w:val="00346B1B"/>
    <w:rsid w:val="003503BE"/>
    <w:rsid w:val="00351205"/>
    <w:rsid w:val="00351252"/>
    <w:rsid w:val="00351C2A"/>
    <w:rsid w:val="00351C67"/>
    <w:rsid w:val="0035473C"/>
    <w:rsid w:val="00355C37"/>
    <w:rsid w:val="003561DF"/>
    <w:rsid w:val="00356203"/>
    <w:rsid w:val="0035738B"/>
    <w:rsid w:val="00357A7C"/>
    <w:rsid w:val="00360317"/>
    <w:rsid w:val="003618A1"/>
    <w:rsid w:val="00361AA9"/>
    <w:rsid w:val="003630D1"/>
    <w:rsid w:val="00363187"/>
    <w:rsid w:val="003639E2"/>
    <w:rsid w:val="00364E90"/>
    <w:rsid w:val="00372247"/>
    <w:rsid w:val="0037269E"/>
    <w:rsid w:val="00372F74"/>
    <w:rsid w:val="00377311"/>
    <w:rsid w:val="003811DB"/>
    <w:rsid w:val="00382A94"/>
    <w:rsid w:val="00383720"/>
    <w:rsid w:val="00383C9A"/>
    <w:rsid w:val="003840BD"/>
    <w:rsid w:val="00386752"/>
    <w:rsid w:val="0038775B"/>
    <w:rsid w:val="00387BDF"/>
    <w:rsid w:val="00387CD3"/>
    <w:rsid w:val="00387EC0"/>
    <w:rsid w:val="003919BA"/>
    <w:rsid w:val="00391F1B"/>
    <w:rsid w:val="0039582C"/>
    <w:rsid w:val="00396857"/>
    <w:rsid w:val="003A3738"/>
    <w:rsid w:val="003A5104"/>
    <w:rsid w:val="003A5C7E"/>
    <w:rsid w:val="003A7936"/>
    <w:rsid w:val="003B08B4"/>
    <w:rsid w:val="003B1D16"/>
    <w:rsid w:val="003B2027"/>
    <w:rsid w:val="003B309E"/>
    <w:rsid w:val="003B35F7"/>
    <w:rsid w:val="003B3745"/>
    <w:rsid w:val="003B3B3C"/>
    <w:rsid w:val="003B4735"/>
    <w:rsid w:val="003B4F22"/>
    <w:rsid w:val="003B5D18"/>
    <w:rsid w:val="003B678D"/>
    <w:rsid w:val="003B7528"/>
    <w:rsid w:val="003B7811"/>
    <w:rsid w:val="003B787B"/>
    <w:rsid w:val="003C1030"/>
    <w:rsid w:val="003C3CA5"/>
    <w:rsid w:val="003C4587"/>
    <w:rsid w:val="003C599E"/>
    <w:rsid w:val="003C5B2C"/>
    <w:rsid w:val="003C624D"/>
    <w:rsid w:val="003C6AB6"/>
    <w:rsid w:val="003C74D6"/>
    <w:rsid w:val="003D349A"/>
    <w:rsid w:val="003D3BC5"/>
    <w:rsid w:val="003D51F9"/>
    <w:rsid w:val="003D528D"/>
    <w:rsid w:val="003E0621"/>
    <w:rsid w:val="003E2C40"/>
    <w:rsid w:val="003E434F"/>
    <w:rsid w:val="003F1708"/>
    <w:rsid w:val="003F380F"/>
    <w:rsid w:val="003F424B"/>
    <w:rsid w:val="003F6459"/>
    <w:rsid w:val="003F6A9E"/>
    <w:rsid w:val="003F6E8C"/>
    <w:rsid w:val="003F7224"/>
    <w:rsid w:val="003F749A"/>
    <w:rsid w:val="00400FEF"/>
    <w:rsid w:val="004014F2"/>
    <w:rsid w:val="00403E7D"/>
    <w:rsid w:val="00404942"/>
    <w:rsid w:val="00404E66"/>
    <w:rsid w:val="004056C4"/>
    <w:rsid w:val="00405ADF"/>
    <w:rsid w:val="00406AA3"/>
    <w:rsid w:val="0040722A"/>
    <w:rsid w:val="00410560"/>
    <w:rsid w:val="00412516"/>
    <w:rsid w:val="00414956"/>
    <w:rsid w:val="0041609A"/>
    <w:rsid w:val="00420AFB"/>
    <w:rsid w:val="00420E13"/>
    <w:rsid w:val="0042252C"/>
    <w:rsid w:val="0042316F"/>
    <w:rsid w:val="00426D81"/>
    <w:rsid w:val="00427D21"/>
    <w:rsid w:val="004329AB"/>
    <w:rsid w:val="00432FA5"/>
    <w:rsid w:val="004332A3"/>
    <w:rsid w:val="004339F5"/>
    <w:rsid w:val="00434F4D"/>
    <w:rsid w:val="004351C5"/>
    <w:rsid w:val="00437AF4"/>
    <w:rsid w:val="00441C93"/>
    <w:rsid w:val="004425FE"/>
    <w:rsid w:val="00443230"/>
    <w:rsid w:val="00445277"/>
    <w:rsid w:val="00446C51"/>
    <w:rsid w:val="00447696"/>
    <w:rsid w:val="00447F4A"/>
    <w:rsid w:val="00451182"/>
    <w:rsid w:val="0045495E"/>
    <w:rsid w:val="00455742"/>
    <w:rsid w:val="00455AF2"/>
    <w:rsid w:val="004564A1"/>
    <w:rsid w:val="00456AE5"/>
    <w:rsid w:val="00456E4A"/>
    <w:rsid w:val="00456F67"/>
    <w:rsid w:val="00457DDD"/>
    <w:rsid w:val="004616A1"/>
    <w:rsid w:val="00462709"/>
    <w:rsid w:val="004634A7"/>
    <w:rsid w:val="004644C2"/>
    <w:rsid w:val="00465107"/>
    <w:rsid w:val="00465650"/>
    <w:rsid w:val="004658D5"/>
    <w:rsid w:val="00467F9C"/>
    <w:rsid w:val="00471228"/>
    <w:rsid w:val="004719C7"/>
    <w:rsid w:val="004727D9"/>
    <w:rsid w:val="00472B41"/>
    <w:rsid w:val="00473B21"/>
    <w:rsid w:val="004749AE"/>
    <w:rsid w:val="00480791"/>
    <w:rsid w:val="00481F4B"/>
    <w:rsid w:val="004856AB"/>
    <w:rsid w:val="00486494"/>
    <w:rsid w:val="00487321"/>
    <w:rsid w:val="0049142A"/>
    <w:rsid w:val="00493195"/>
    <w:rsid w:val="00494257"/>
    <w:rsid w:val="00494A52"/>
    <w:rsid w:val="004962AA"/>
    <w:rsid w:val="00496AC9"/>
    <w:rsid w:val="00497D15"/>
    <w:rsid w:val="004A13AE"/>
    <w:rsid w:val="004A1C56"/>
    <w:rsid w:val="004A1E6B"/>
    <w:rsid w:val="004A2568"/>
    <w:rsid w:val="004A2991"/>
    <w:rsid w:val="004A397B"/>
    <w:rsid w:val="004A4B15"/>
    <w:rsid w:val="004A5A85"/>
    <w:rsid w:val="004A5E81"/>
    <w:rsid w:val="004A6265"/>
    <w:rsid w:val="004A667A"/>
    <w:rsid w:val="004A70FC"/>
    <w:rsid w:val="004A7164"/>
    <w:rsid w:val="004A7DE8"/>
    <w:rsid w:val="004B1B50"/>
    <w:rsid w:val="004B560E"/>
    <w:rsid w:val="004B7D20"/>
    <w:rsid w:val="004C16DA"/>
    <w:rsid w:val="004C1C62"/>
    <w:rsid w:val="004C2176"/>
    <w:rsid w:val="004C229A"/>
    <w:rsid w:val="004C2EA8"/>
    <w:rsid w:val="004C36B2"/>
    <w:rsid w:val="004C5D66"/>
    <w:rsid w:val="004C6D49"/>
    <w:rsid w:val="004D10A6"/>
    <w:rsid w:val="004D2982"/>
    <w:rsid w:val="004D42D1"/>
    <w:rsid w:val="004D44C1"/>
    <w:rsid w:val="004D4D36"/>
    <w:rsid w:val="004D65BA"/>
    <w:rsid w:val="004D742C"/>
    <w:rsid w:val="004D7D18"/>
    <w:rsid w:val="004E1AAE"/>
    <w:rsid w:val="004E1AFC"/>
    <w:rsid w:val="004E3188"/>
    <w:rsid w:val="004E4179"/>
    <w:rsid w:val="004E4A7A"/>
    <w:rsid w:val="004E50AB"/>
    <w:rsid w:val="004E78C4"/>
    <w:rsid w:val="004E7A0B"/>
    <w:rsid w:val="004F0EF0"/>
    <w:rsid w:val="004F28F5"/>
    <w:rsid w:val="004F33CE"/>
    <w:rsid w:val="004F3777"/>
    <w:rsid w:val="004F38F9"/>
    <w:rsid w:val="004F3BCE"/>
    <w:rsid w:val="00500EF2"/>
    <w:rsid w:val="00501BC1"/>
    <w:rsid w:val="00502FA4"/>
    <w:rsid w:val="005034E5"/>
    <w:rsid w:val="0050403B"/>
    <w:rsid w:val="005042F6"/>
    <w:rsid w:val="00504AA9"/>
    <w:rsid w:val="005056C1"/>
    <w:rsid w:val="00505F1C"/>
    <w:rsid w:val="00506CB2"/>
    <w:rsid w:val="00507DAD"/>
    <w:rsid w:val="00507EB4"/>
    <w:rsid w:val="0051006C"/>
    <w:rsid w:val="00511710"/>
    <w:rsid w:val="00511A8E"/>
    <w:rsid w:val="00513573"/>
    <w:rsid w:val="00513A8A"/>
    <w:rsid w:val="00514331"/>
    <w:rsid w:val="00515D19"/>
    <w:rsid w:val="0051664B"/>
    <w:rsid w:val="00521577"/>
    <w:rsid w:val="00522E0D"/>
    <w:rsid w:val="00523D22"/>
    <w:rsid w:val="005254FC"/>
    <w:rsid w:val="0052599C"/>
    <w:rsid w:val="00526253"/>
    <w:rsid w:val="0052637B"/>
    <w:rsid w:val="0053310B"/>
    <w:rsid w:val="00534681"/>
    <w:rsid w:val="00534700"/>
    <w:rsid w:val="0053699D"/>
    <w:rsid w:val="0053736C"/>
    <w:rsid w:val="0054081D"/>
    <w:rsid w:val="00540E1F"/>
    <w:rsid w:val="005423A0"/>
    <w:rsid w:val="005423AB"/>
    <w:rsid w:val="005437EC"/>
    <w:rsid w:val="005439C0"/>
    <w:rsid w:val="00543F84"/>
    <w:rsid w:val="00546BF6"/>
    <w:rsid w:val="00546E3C"/>
    <w:rsid w:val="00547F46"/>
    <w:rsid w:val="00550345"/>
    <w:rsid w:val="00551F83"/>
    <w:rsid w:val="0055339B"/>
    <w:rsid w:val="0055593C"/>
    <w:rsid w:val="005559B5"/>
    <w:rsid w:val="0056068E"/>
    <w:rsid w:val="00561803"/>
    <w:rsid w:val="00561B63"/>
    <w:rsid w:val="005627B0"/>
    <w:rsid w:val="00563442"/>
    <w:rsid w:val="0056348E"/>
    <w:rsid w:val="005647DF"/>
    <w:rsid w:val="00564E9E"/>
    <w:rsid w:val="0056535E"/>
    <w:rsid w:val="005655FD"/>
    <w:rsid w:val="00565B42"/>
    <w:rsid w:val="005719CF"/>
    <w:rsid w:val="00572B97"/>
    <w:rsid w:val="0057391B"/>
    <w:rsid w:val="005761A6"/>
    <w:rsid w:val="00577961"/>
    <w:rsid w:val="00580006"/>
    <w:rsid w:val="005812BC"/>
    <w:rsid w:val="00581C37"/>
    <w:rsid w:val="00582B44"/>
    <w:rsid w:val="00582E5B"/>
    <w:rsid w:val="00585C35"/>
    <w:rsid w:val="005866E2"/>
    <w:rsid w:val="0058688B"/>
    <w:rsid w:val="00586986"/>
    <w:rsid w:val="00586D78"/>
    <w:rsid w:val="005870A3"/>
    <w:rsid w:val="00587345"/>
    <w:rsid w:val="00592E3B"/>
    <w:rsid w:val="005A1A7D"/>
    <w:rsid w:val="005A306D"/>
    <w:rsid w:val="005A4E3B"/>
    <w:rsid w:val="005A515A"/>
    <w:rsid w:val="005A5528"/>
    <w:rsid w:val="005A6E16"/>
    <w:rsid w:val="005A6EBC"/>
    <w:rsid w:val="005A75EC"/>
    <w:rsid w:val="005A7EEC"/>
    <w:rsid w:val="005B0132"/>
    <w:rsid w:val="005B12BA"/>
    <w:rsid w:val="005B24CD"/>
    <w:rsid w:val="005B35E2"/>
    <w:rsid w:val="005B37D6"/>
    <w:rsid w:val="005B3955"/>
    <w:rsid w:val="005B4DF7"/>
    <w:rsid w:val="005B4F49"/>
    <w:rsid w:val="005B76D2"/>
    <w:rsid w:val="005C02A2"/>
    <w:rsid w:val="005C13EC"/>
    <w:rsid w:val="005C4C13"/>
    <w:rsid w:val="005C4CE6"/>
    <w:rsid w:val="005C4D62"/>
    <w:rsid w:val="005C4ED2"/>
    <w:rsid w:val="005C6538"/>
    <w:rsid w:val="005C77A0"/>
    <w:rsid w:val="005D0807"/>
    <w:rsid w:val="005D1554"/>
    <w:rsid w:val="005D15A8"/>
    <w:rsid w:val="005D16EC"/>
    <w:rsid w:val="005D239D"/>
    <w:rsid w:val="005D2A0C"/>
    <w:rsid w:val="005D36CA"/>
    <w:rsid w:val="005D4E85"/>
    <w:rsid w:val="005D67D6"/>
    <w:rsid w:val="005D75EB"/>
    <w:rsid w:val="005D7E50"/>
    <w:rsid w:val="005E400B"/>
    <w:rsid w:val="005E4879"/>
    <w:rsid w:val="005E5724"/>
    <w:rsid w:val="005E58B0"/>
    <w:rsid w:val="005E66AD"/>
    <w:rsid w:val="005E72FA"/>
    <w:rsid w:val="005E7A8B"/>
    <w:rsid w:val="005F1432"/>
    <w:rsid w:val="005F27B0"/>
    <w:rsid w:val="005F28B2"/>
    <w:rsid w:val="005F33C8"/>
    <w:rsid w:val="005F4BD5"/>
    <w:rsid w:val="005F4DB8"/>
    <w:rsid w:val="005F52A9"/>
    <w:rsid w:val="005F60BA"/>
    <w:rsid w:val="00600DC0"/>
    <w:rsid w:val="00601562"/>
    <w:rsid w:val="006018AF"/>
    <w:rsid w:val="00603B25"/>
    <w:rsid w:val="006045FF"/>
    <w:rsid w:val="006122BA"/>
    <w:rsid w:val="00612487"/>
    <w:rsid w:val="006137B8"/>
    <w:rsid w:val="00614AFB"/>
    <w:rsid w:val="00616116"/>
    <w:rsid w:val="0061639B"/>
    <w:rsid w:val="0062151D"/>
    <w:rsid w:val="006253AC"/>
    <w:rsid w:val="00627116"/>
    <w:rsid w:val="0062748A"/>
    <w:rsid w:val="00627C92"/>
    <w:rsid w:val="006303E9"/>
    <w:rsid w:val="00630CE4"/>
    <w:rsid w:val="006323E9"/>
    <w:rsid w:val="0063274E"/>
    <w:rsid w:val="00635BF5"/>
    <w:rsid w:val="00635DD6"/>
    <w:rsid w:val="0064060D"/>
    <w:rsid w:val="00641AD5"/>
    <w:rsid w:val="0064279D"/>
    <w:rsid w:val="006454EC"/>
    <w:rsid w:val="006468D1"/>
    <w:rsid w:val="00646AB9"/>
    <w:rsid w:val="006478BF"/>
    <w:rsid w:val="00650538"/>
    <w:rsid w:val="006510E7"/>
    <w:rsid w:val="00652224"/>
    <w:rsid w:val="006522A4"/>
    <w:rsid w:val="006530A8"/>
    <w:rsid w:val="00655616"/>
    <w:rsid w:val="00655ABF"/>
    <w:rsid w:val="00660B19"/>
    <w:rsid w:val="00661044"/>
    <w:rsid w:val="00671DA5"/>
    <w:rsid w:val="006728DA"/>
    <w:rsid w:val="00672C75"/>
    <w:rsid w:val="006765B9"/>
    <w:rsid w:val="00680513"/>
    <w:rsid w:val="006811EB"/>
    <w:rsid w:val="00682A3D"/>
    <w:rsid w:val="0068528F"/>
    <w:rsid w:val="00685B42"/>
    <w:rsid w:val="006866CE"/>
    <w:rsid w:val="006877CA"/>
    <w:rsid w:val="006906EF"/>
    <w:rsid w:val="0069302B"/>
    <w:rsid w:val="00693496"/>
    <w:rsid w:val="00693CF9"/>
    <w:rsid w:val="006962E9"/>
    <w:rsid w:val="00696AEF"/>
    <w:rsid w:val="006A1A0D"/>
    <w:rsid w:val="006A236F"/>
    <w:rsid w:val="006A3E78"/>
    <w:rsid w:val="006A4F7A"/>
    <w:rsid w:val="006A5179"/>
    <w:rsid w:val="006A6436"/>
    <w:rsid w:val="006A6797"/>
    <w:rsid w:val="006A71FB"/>
    <w:rsid w:val="006A73C1"/>
    <w:rsid w:val="006B1275"/>
    <w:rsid w:val="006B1C41"/>
    <w:rsid w:val="006B2290"/>
    <w:rsid w:val="006B40A6"/>
    <w:rsid w:val="006B40E1"/>
    <w:rsid w:val="006B41A9"/>
    <w:rsid w:val="006B5051"/>
    <w:rsid w:val="006B5267"/>
    <w:rsid w:val="006B6EC2"/>
    <w:rsid w:val="006B7F43"/>
    <w:rsid w:val="006C35F6"/>
    <w:rsid w:val="006C3AB6"/>
    <w:rsid w:val="006C5969"/>
    <w:rsid w:val="006C7DCF"/>
    <w:rsid w:val="006D0FA0"/>
    <w:rsid w:val="006D2203"/>
    <w:rsid w:val="006D2F85"/>
    <w:rsid w:val="006D3216"/>
    <w:rsid w:val="006D3A74"/>
    <w:rsid w:val="006D5B0F"/>
    <w:rsid w:val="006E0136"/>
    <w:rsid w:val="006E0299"/>
    <w:rsid w:val="006E3600"/>
    <w:rsid w:val="006E3F15"/>
    <w:rsid w:val="006E4821"/>
    <w:rsid w:val="006E4DBA"/>
    <w:rsid w:val="006E555E"/>
    <w:rsid w:val="006F7892"/>
    <w:rsid w:val="007002D7"/>
    <w:rsid w:val="00701854"/>
    <w:rsid w:val="007022C3"/>
    <w:rsid w:val="007025EC"/>
    <w:rsid w:val="00704A28"/>
    <w:rsid w:val="00707685"/>
    <w:rsid w:val="00710591"/>
    <w:rsid w:val="00710E92"/>
    <w:rsid w:val="00711984"/>
    <w:rsid w:val="007130FE"/>
    <w:rsid w:val="00714EF2"/>
    <w:rsid w:val="0071561B"/>
    <w:rsid w:val="00715786"/>
    <w:rsid w:val="007163B5"/>
    <w:rsid w:val="00717D88"/>
    <w:rsid w:val="00721704"/>
    <w:rsid w:val="00725659"/>
    <w:rsid w:val="0072585A"/>
    <w:rsid w:val="00725BAE"/>
    <w:rsid w:val="0072609C"/>
    <w:rsid w:val="00726835"/>
    <w:rsid w:val="00726A43"/>
    <w:rsid w:val="007270CA"/>
    <w:rsid w:val="0073116C"/>
    <w:rsid w:val="00732B5E"/>
    <w:rsid w:val="00733450"/>
    <w:rsid w:val="00734813"/>
    <w:rsid w:val="00740D4F"/>
    <w:rsid w:val="007424C1"/>
    <w:rsid w:val="00746FE9"/>
    <w:rsid w:val="00751F0B"/>
    <w:rsid w:val="00752288"/>
    <w:rsid w:val="00752D98"/>
    <w:rsid w:val="00760601"/>
    <w:rsid w:val="00760E85"/>
    <w:rsid w:val="00762124"/>
    <w:rsid w:val="00762170"/>
    <w:rsid w:val="00764743"/>
    <w:rsid w:val="00764936"/>
    <w:rsid w:val="00765E49"/>
    <w:rsid w:val="00770E13"/>
    <w:rsid w:val="007717A2"/>
    <w:rsid w:val="007721EA"/>
    <w:rsid w:val="007729D1"/>
    <w:rsid w:val="00775333"/>
    <w:rsid w:val="00775E9E"/>
    <w:rsid w:val="007765D7"/>
    <w:rsid w:val="00777175"/>
    <w:rsid w:val="00777467"/>
    <w:rsid w:val="0077751E"/>
    <w:rsid w:val="00781AB2"/>
    <w:rsid w:val="00781EB1"/>
    <w:rsid w:val="00782360"/>
    <w:rsid w:val="00785648"/>
    <w:rsid w:val="00786056"/>
    <w:rsid w:val="007871FE"/>
    <w:rsid w:val="007876F6"/>
    <w:rsid w:val="00787F30"/>
    <w:rsid w:val="007900FA"/>
    <w:rsid w:val="007902DF"/>
    <w:rsid w:val="007902FA"/>
    <w:rsid w:val="007908B7"/>
    <w:rsid w:val="00790EEB"/>
    <w:rsid w:val="0079140E"/>
    <w:rsid w:val="00793058"/>
    <w:rsid w:val="007942D3"/>
    <w:rsid w:val="00795367"/>
    <w:rsid w:val="007959F8"/>
    <w:rsid w:val="00795E5E"/>
    <w:rsid w:val="0079730D"/>
    <w:rsid w:val="007A582B"/>
    <w:rsid w:val="007A61F6"/>
    <w:rsid w:val="007B2099"/>
    <w:rsid w:val="007B20B2"/>
    <w:rsid w:val="007B3012"/>
    <w:rsid w:val="007B4ECE"/>
    <w:rsid w:val="007B6C09"/>
    <w:rsid w:val="007B7741"/>
    <w:rsid w:val="007B7967"/>
    <w:rsid w:val="007C0209"/>
    <w:rsid w:val="007C2063"/>
    <w:rsid w:val="007C207F"/>
    <w:rsid w:val="007C32BC"/>
    <w:rsid w:val="007C46BB"/>
    <w:rsid w:val="007C4951"/>
    <w:rsid w:val="007C4DCD"/>
    <w:rsid w:val="007C4E1D"/>
    <w:rsid w:val="007C689F"/>
    <w:rsid w:val="007C7AFC"/>
    <w:rsid w:val="007D0DB5"/>
    <w:rsid w:val="007D1F93"/>
    <w:rsid w:val="007D1FFD"/>
    <w:rsid w:val="007D2586"/>
    <w:rsid w:val="007D3D9C"/>
    <w:rsid w:val="007D59A4"/>
    <w:rsid w:val="007D77F5"/>
    <w:rsid w:val="007E09DA"/>
    <w:rsid w:val="007E0F8A"/>
    <w:rsid w:val="007E1293"/>
    <w:rsid w:val="007E207F"/>
    <w:rsid w:val="007E335A"/>
    <w:rsid w:val="007E33FA"/>
    <w:rsid w:val="007E499D"/>
    <w:rsid w:val="007E560F"/>
    <w:rsid w:val="007E6869"/>
    <w:rsid w:val="007F201C"/>
    <w:rsid w:val="007F3BD5"/>
    <w:rsid w:val="007F5AB6"/>
    <w:rsid w:val="007F67F7"/>
    <w:rsid w:val="007F7067"/>
    <w:rsid w:val="007F718D"/>
    <w:rsid w:val="007F7FCB"/>
    <w:rsid w:val="008009CC"/>
    <w:rsid w:val="00800C58"/>
    <w:rsid w:val="00800FB4"/>
    <w:rsid w:val="00801FAD"/>
    <w:rsid w:val="008029A1"/>
    <w:rsid w:val="00804024"/>
    <w:rsid w:val="00805142"/>
    <w:rsid w:val="00805AB9"/>
    <w:rsid w:val="00807CD4"/>
    <w:rsid w:val="0081151B"/>
    <w:rsid w:val="00817001"/>
    <w:rsid w:val="008178B6"/>
    <w:rsid w:val="00817CAF"/>
    <w:rsid w:val="008203ED"/>
    <w:rsid w:val="00822195"/>
    <w:rsid w:val="00822491"/>
    <w:rsid w:val="00822925"/>
    <w:rsid w:val="008230AD"/>
    <w:rsid w:val="008241FC"/>
    <w:rsid w:val="00824ED4"/>
    <w:rsid w:val="00826D1A"/>
    <w:rsid w:val="00831DC9"/>
    <w:rsid w:val="00832D40"/>
    <w:rsid w:val="00832D94"/>
    <w:rsid w:val="008338EC"/>
    <w:rsid w:val="008340D3"/>
    <w:rsid w:val="0083661A"/>
    <w:rsid w:val="00840C62"/>
    <w:rsid w:val="00843C30"/>
    <w:rsid w:val="00844BBB"/>
    <w:rsid w:val="00845974"/>
    <w:rsid w:val="00845B30"/>
    <w:rsid w:val="00850786"/>
    <w:rsid w:val="00851449"/>
    <w:rsid w:val="008517D4"/>
    <w:rsid w:val="008521C8"/>
    <w:rsid w:val="0085249C"/>
    <w:rsid w:val="00855210"/>
    <w:rsid w:val="0085740E"/>
    <w:rsid w:val="00861DB9"/>
    <w:rsid w:val="0086323C"/>
    <w:rsid w:val="008639EE"/>
    <w:rsid w:val="00865B74"/>
    <w:rsid w:val="00866063"/>
    <w:rsid w:val="00870821"/>
    <w:rsid w:val="00872AA8"/>
    <w:rsid w:val="00873678"/>
    <w:rsid w:val="00874ADA"/>
    <w:rsid w:val="00875A3A"/>
    <w:rsid w:val="00875BCE"/>
    <w:rsid w:val="00875D74"/>
    <w:rsid w:val="00880AFB"/>
    <w:rsid w:val="0088186B"/>
    <w:rsid w:val="00882925"/>
    <w:rsid w:val="008843B4"/>
    <w:rsid w:val="008845B0"/>
    <w:rsid w:val="008850BB"/>
    <w:rsid w:val="00885C88"/>
    <w:rsid w:val="00886A38"/>
    <w:rsid w:val="00887388"/>
    <w:rsid w:val="008909CD"/>
    <w:rsid w:val="00891DE8"/>
    <w:rsid w:val="00893381"/>
    <w:rsid w:val="008974F0"/>
    <w:rsid w:val="00897D27"/>
    <w:rsid w:val="008A1499"/>
    <w:rsid w:val="008A24A2"/>
    <w:rsid w:val="008A2FDD"/>
    <w:rsid w:val="008A4081"/>
    <w:rsid w:val="008A6EF4"/>
    <w:rsid w:val="008B0080"/>
    <w:rsid w:val="008B012A"/>
    <w:rsid w:val="008B0280"/>
    <w:rsid w:val="008B24FB"/>
    <w:rsid w:val="008B2769"/>
    <w:rsid w:val="008B3C01"/>
    <w:rsid w:val="008B3F15"/>
    <w:rsid w:val="008B6C1B"/>
    <w:rsid w:val="008C0275"/>
    <w:rsid w:val="008C0473"/>
    <w:rsid w:val="008C50F7"/>
    <w:rsid w:val="008C7F5C"/>
    <w:rsid w:val="008D255C"/>
    <w:rsid w:val="008D3F34"/>
    <w:rsid w:val="008D410D"/>
    <w:rsid w:val="008D4947"/>
    <w:rsid w:val="008D4C51"/>
    <w:rsid w:val="008D64C1"/>
    <w:rsid w:val="008D6FE3"/>
    <w:rsid w:val="008D7939"/>
    <w:rsid w:val="008E04B3"/>
    <w:rsid w:val="008E10A7"/>
    <w:rsid w:val="008E1AB4"/>
    <w:rsid w:val="008E1DDC"/>
    <w:rsid w:val="008E35A9"/>
    <w:rsid w:val="008E43A1"/>
    <w:rsid w:val="008E5C5F"/>
    <w:rsid w:val="008E71F3"/>
    <w:rsid w:val="008E7756"/>
    <w:rsid w:val="008F04AC"/>
    <w:rsid w:val="008F10D1"/>
    <w:rsid w:val="008F138E"/>
    <w:rsid w:val="008F166A"/>
    <w:rsid w:val="008F3803"/>
    <w:rsid w:val="008F523D"/>
    <w:rsid w:val="008F6BE1"/>
    <w:rsid w:val="008F6F25"/>
    <w:rsid w:val="0090077E"/>
    <w:rsid w:val="00900B14"/>
    <w:rsid w:val="00901E78"/>
    <w:rsid w:val="00902A4B"/>
    <w:rsid w:val="00903ABB"/>
    <w:rsid w:val="00903CE5"/>
    <w:rsid w:val="00904D32"/>
    <w:rsid w:val="00904F01"/>
    <w:rsid w:val="00906E17"/>
    <w:rsid w:val="00907716"/>
    <w:rsid w:val="00911486"/>
    <w:rsid w:val="00915EF6"/>
    <w:rsid w:val="00916115"/>
    <w:rsid w:val="00920367"/>
    <w:rsid w:val="00920898"/>
    <w:rsid w:val="009212D6"/>
    <w:rsid w:val="0092184F"/>
    <w:rsid w:val="00922A55"/>
    <w:rsid w:val="00924A7C"/>
    <w:rsid w:val="00926588"/>
    <w:rsid w:val="0092661E"/>
    <w:rsid w:val="00926F4A"/>
    <w:rsid w:val="009270B3"/>
    <w:rsid w:val="0092758F"/>
    <w:rsid w:val="00927601"/>
    <w:rsid w:val="00927805"/>
    <w:rsid w:val="00927D3D"/>
    <w:rsid w:val="00930BA1"/>
    <w:rsid w:val="0093169E"/>
    <w:rsid w:val="00931C77"/>
    <w:rsid w:val="009327BA"/>
    <w:rsid w:val="00934FB1"/>
    <w:rsid w:val="00935072"/>
    <w:rsid w:val="00936775"/>
    <w:rsid w:val="009368E9"/>
    <w:rsid w:val="00937534"/>
    <w:rsid w:val="00937FB6"/>
    <w:rsid w:val="009404B3"/>
    <w:rsid w:val="00941EA6"/>
    <w:rsid w:val="00943B9A"/>
    <w:rsid w:val="00944F73"/>
    <w:rsid w:val="009451C2"/>
    <w:rsid w:val="009470BD"/>
    <w:rsid w:val="00947578"/>
    <w:rsid w:val="009505C9"/>
    <w:rsid w:val="00950714"/>
    <w:rsid w:val="00950752"/>
    <w:rsid w:val="00950950"/>
    <w:rsid w:val="00950DCF"/>
    <w:rsid w:val="00951B97"/>
    <w:rsid w:val="00952315"/>
    <w:rsid w:val="00953697"/>
    <w:rsid w:val="009537A2"/>
    <w:rsid w:val="00953D75"/>
    <w:rsid w:val="00954930"/>
    <w:rsid w:val="00954B1E"/>
    <w:rsid w:val="00954DDA"/>
    <w:rsid w:val="00955D38"/>
    <w:rsid w:val="00957943"/>
    <w:rsid w:val="009614E0"/>
    <w:rsid w:val="0096314D"/>
    <w:rsid w:val="009636C1"/>
    <w:rsid w:val="00963E2A"/>
    <w:rsid w:val="00966148"/>
    <w:rsid w:val="00966424"/>
    <w:rsid w:val="009668C1"/>
    <w:rsid w:val="00971208"/>
    <w:rsid w:val="00971B8D"/>
    <w:rsid w:val="009723D3"/>
    <w:rsid w:val="0097401E"/>
    <w:rsid w:val="00974B9D"/>
    <w:rsid w:val="00983006"/>
    <w:rsid w:val="00985007"/>
    <w:rsid w:val="009868AF"/>
    <w:rsid w:val="00990FC1"/>
    <w:rsid w:val="009910E2"/>
    <w:rsid w:val="009918CF"/>
    <w:rsid w:val="00991DE6"/>
    <w:rsid w:val="00992389"/>
    <w:rsid w:val="00992C5D"/>
    <w:rsid w:val="00993E7E"/>
    <w:rsid w:val="0099523B"/>
    <w:rsid w:val="009953C5"/>
    <w:rsid w:val="00995E2B"/>
    <w:rsid w:val="009963E2"/>
    <w:rsid w:val="009A0281"/>
    <w:rsid w:val="009A0B0B"/>
    <w:rsid w:val="009A19EC"/>
    <w:rsid w:val="009A2D15"/>
    <w:rsid w:val="009A4851"/>
    <w:rsid w:val="009B090D"/>
    <w:rsid w:val="009B0D02"/>
    <w:rsid w:val="009B1ADF"/>
    <w:rsid w:val="009B4A7C"/>
    <w:rsid w:val="009B4CED"/>
    <w:rsid w:val="009B5268"/>
    <w:rsid w:val="009B65C5"/>
    <w:rsid w:val="009B690D"/>
    <w:rsid w:val="009B781E"/>
    <w:rsid w:val="009B7B40"/>
    <w:rsid w:val="009C0758"/>
    <w:rsid w:val="009C2832"/>
    <w:rsid w:val="009C2DE6"/>
    <w:rsid w:val="009C423B"/>
    <w:rsid w:val="009C5DE8"/>
    <w:rsid w:val="009C60F9"/>
    <w:rsid w:val="009D1B2C"/>
    <w:rsid w:val="009D3DD3"/>
    <w:rsid w:val="009D514E"/>
    <w:rsid w:val="009D5DA2"/>
    <w:rsid w:val="009D6A04"/>
    <w:rsid w:val="009D6C00"/>
    <w:rsid w:val="009D6C2F"/>
    <w:rsid w:val="009D6E61"/>
    <w:rsid w:val="009D7F08"/>
    <w:rsid w:val="009E0893"/>
    <w:rsid w:val="009E17B8"/>
    <w:rsid w:val="009E7C08"/>
    <w:rsid w:val="009F072C"/>
    <w:rsid w:val="009F1A37"/>
    <w:rsid w:val="009F6D41"/>
    <w:rsid w:val="009F6DCC"/>
    <w:rsid w:val="009F6E15"/>
    <w:rsid w:val="00A034B6"/>
    <w:rsid w:val="00A0366B"/>
    <w:rsid w:val="00A06C88"/>
    <w:rsid w:val="00A06CBE"/>
    <w:rsid w:val="00A07B36"/>
    <w:rsid w:val="00A10E76"/>
    <w:rsid w:val="00A111D1"/>
    <w:rsid w:val="00A11668"/>
    <w:rsid w:val="00A12A15"/>
    <w:rsid w:val="00A13297"/>
    <w:rsid w:val="00A14538"/>
    <w:rsid w:val="00A1532A"/>
    <w:rsid w:val="00A16B30"/>
    <w:rsid w:val="00A20A26"/>
    <w:rsid w:val="00A212B7"/>
    <w:rsid w:val="00A21D67"/>
    <w:rsid w:val="00A21ECB"/>
    <w:rsid w:val="00A22FD6"/>
    <w:rsid w:val="00A26640"/>
    <w:rsid w:val="00A275DC"/>
    <w:rsid w:val="00A327FA"/>
    <w:rsid w:val="00A32D18"/>
    <w:rsid w:val="00A338D2"/>
    <w:rsid w:val="00A356A4"/>
    <w:rsid w:val="00A36B15"/>
    <w:rsid w:val="00A370DF"/>
    <w:rsid w:val="00A3747F"/>
    <w:rsid w:val="00A40843"/>
    <w:rsid w:val="00A41100"/>
    <w:rsid w:val="00A42BD2"/>
    <w:rsid w:val="00A431CB"/>
    <w:rsid w:val="00A433A5"/>
    <w:rsid w:val="00A43DAC"/>
    <w:rsid w:val="00A456D3"/>
    <w:rsid w:val="00A47006"/>
    <w:rsid w:val="00A504DF"/>
    <w:rsid w:val="00A53D55"/>
    <w:rsid w:val="00A540DB"/>
    <w:rsid w:val="00A5574E"/>
    <w:rsid w:val="00A5792E"/>
    <w:rsid w:val="00A6017F"/>
    <w:rsid w:val="00A60998"/>
    <w:rsid w:val="00A629F1"/>
    <w:rsid w:val="00A62AA1"/>
    <w:rsid w:val="00A630C1"/>
    <w:rsid w:val="00A64CCE"/>
    <w:rsid w:val="00A65A6E"/>
    <w:rsid w:val="00A67DC0"/>
    <w:rsid w:val="00A70298"/>
    <w:rsid w:val="00A75A28"/>
    <w:rsid w:val="00A76A76"/>
    <w:rsid w:val="00A77926"/>
    <w:rsid w:val="00A80AC1"/>
    <w:rsid w:val="00A80F46"/>
    <w:rsid w:val="00A813DC"/>
    <w:rsid w:val="00A826BB"/>
    <w:rsid w:val="00A83C6B"/>
    <w:rsid w:val="00A84511"/>
    <w:rsid w:val="00A8462C"/>
    <w:rsid w:val="00A84BB7"/>
    <w:rsid w:val="00A90840"/>
    <w:rsid w:val="00A90CC6"/>
    <w:rsid w:val="00A97FFE"/>
    <w:rsid w:val="00AA67D5"/>
    <w:rsid w:val="00AA6F92"/>
    <w:rsid w:val="00AA799E"/>
    <w:rsid w:val="00AB08EA"/>
    <w:rsid w:val="00AB16A9"/>
    <w:rsid w:val="00AB1942"/>
    <w:rsid w:val="00AB1BF1"/>
    <w:rsid w:val="00AB238C"/>
    <w:rsid w:val="00AB2E76"/>
    <w:rsid w:val="00AB3381"/>
    <w:rsid w:val="00AB6934"/>
    <w:rsid w:val="00AC0CC3"/>
    <w:rsid w:val="00AC0DE9"/>
    <w:rsid w:val="00AC12CA"/>
    <w:rsid w:val="00AC1674"/>
    <w:rsid w:val="00AC1B0C"/>
    <w:rsid w:val="00AC5563"/>
    <w:rsid w:val="00AC58EA"/>
    <w:rsid w:val="00AC605E"/>
    <w:rsid w:val="00AD0A9A"/>
    <w:rsid w:val="00AD1575"/>
    <w:rsid w:val="00AD17EE"/>
    <w:rsid w:val="00AD2914"/>
    <w:rsid w:val="00AD35E5"/>
    <w:rsid w:val="00AD4955"/>
    <w:rsid w:val="00AD6E0B"/>
    <w:rsid w:val="00AE0CB2"/>
    <w:rsid w:val="00AE0D37"/>
    <w:rsid w:val="00AE1016"/>
    <w:rsid w:val="00AE1189"/>
    <w:rsid w:val="00AE15E6"/>
    <w:rsid w:val="00AE237F"/>
    <w:rsid w:val="00AE266A"/>
    <w:rsid w:val="00AE2B3E"/>
    <w:rsid w:val="00AE3E76"/>
    <w:rsid w:val="00AE713B"/>
    <w:rsid w:val="00AF348D"/>
    <w:rsid w:val="00AF3752"/>
    <w:rsid w:val="00AF42DE"/>
    <w:rsid w:val="00AF539B"/>
    <w:rsid w:val="00AF5BC1"/>
    <w:rsid w:val="00B0144B"/>
    <w:rsid w:val="00B01F1B"/>
    <w:rsid w:val="00B0417C"/>
    <w:rsid w:val="00B04B63"/>
    <w:rsid w:val="00B05155"/>
    <w:rsid w:val="00B06017"/>
    <w:rsid w:val="00B06660"/>
    <w:rsid w:val="00B06D23"/>
    <w:rsid w:val="00B078E3"/>
    <w:rsid w:val="00B1096C"/>
    <w:rsid w:val="00B113C0"/>
    <w:rsid w:val="00B12247"/>
    <w:rsid w:val="00B17D26"/>
    <w:rsid w:val="00B22DEA"/>
    <w:rsid w:val="00B2456F"/>
    <w:rsid w:val="00B24891"/>
    <w:rsid w:val="00B25BB3"/>
    <w:rsid w:val="00B31F11"/>
    <w:rsid w:val="00B3251B"/>
    <w:rsid w:val="00B32900"/>
    <w:rsid w:val="00B3369F"/>
    <w:rsid w:val="00B34D4F"/>
    <w:rsid w:val="00B3645C"/>
    <w:rsid w:val="00B408D8"/>
    <w:rsid w:val="00B409F5"/>
    <w:rsid w:val="00B41147"/>
    <w:rsid w:val="00B41415"/>
    <w:rsid w:val="00B42029"/>
    <w:rsid w:val="00B42BE2"/>
    <w:rsid w:val="00B43860"/>
    <w:rsid w:val="00B44BAA"/>
    <w:rsid w:val="00B463B5"/>
    <w:rsid w:val="00B50145"/>
    <w:rsid w:val="00B506FB"/>
    <w:rsid w:val="00B512AC"/>
    <w:rsid w:val="00B5251B"/>
    <w:rsid w:val="00B538A7"/>
    <w:rsid w:val="00B556A8"/>
    <w:rsid w:val="00B57BE7"/>
    <w:rsid w:val="00B6005C"/>
    <w:rsid w:val="00B61F3D"/>
    <w:rsid w:val="00B64CC3"/>
    <w:rsid w:val="00B65851"/>
    <w:rsid w:val="00B70A48"/>
    <w:rsid w:val="00B71E3C"/>
    <w:rsid w:val="00B73C84"/>
    <w:rsid w:val="00B74041"/>
    <w:rsid w:val="00B7410D"/>
    <w:rsid w:val="00B7447B"/>
    <w:rsid w:val="00B779EE"/>
    <w:rsid w:val="00B77F47"/>
    <w:rsid w:val="00B82030"/>
    <w:rsid w:val="00B834C1"/>
    <w:rsid w:val="00B83B8D"/>
    <w:rsid w:val="00B83B94"/>
    <w:rsid w:val="00B84BEF"/>
    <w:rsid w:val="00B851F9"/>
    <w:rsid w:val="00B8539C"/>
    <w:rsid w:val="00B85423"/>
    <w:rsid w:val="00B863FA"/>
    <w:rsid w:val="00B869AC"/>
    <w:rsid w:val="00B87547"/>
    <w:rsid w:val="00B87870"/>
    <w:rsid w:val="00B87D5E"/>
    <w:rsid w:val="00B9141D"/>
    <w:rsid w:val="00B93C13"/>
    <w:rsid w:val="00B94D23"/>
    <w:rsid w:val="00B94E6C"/>
    <w:rsid w:val="00B9505C"/>
    <w:rsid w:val="00B95E14"/>
    <w:rsid w:val="00B96112"/>
    <w:rsid w:val="00B96AF0"/>
    <w:rsid w:val="00B97984"/>
    <w:rsid w:val="00BA095B"/>
    <w:rsid w:val="00BA0A56"/>
    <w:rsid w:val="00BA0AF9"/>
    <w:rsid w:val="00BA5F3C"/>
    <w:rsid w:val="00BB330E"/>
    <w:rsid w:val="00BB3BBF"/>
    <w:rsid w:val="00BB4097"/>
    <w:rsid w:val="00BB4606"/>
    <w:rsid w:val="00BB4AE1"/>
    <w:rsid w:val="00BB7B3E"/>
    <w:rsid w:val="00BC1982"/>
    <w:rsid w:val="00BC2A4C"/>
    <w:rsid w:val="00BC55E8"/>
    <w:rsid w:val="00BC5D0B"/>
    <w:rsid w:val="00BD3213"/>
    <w:rsid w:val="00BD45E5"/>
    <w:rsid w:val="00BD5542"/>
    <w:rsid w:val="00BD577C"/>
    <w:rsid w:val="00BE027A"/>
    <w:rsid w:val="00BE1403"/>
    <w:rsid w:val="00BE4072"/>
    <w:rsid w:val="00BE45AD"/>
    <w:rsid w:val="00BE5DCF"/>
    <w:rsid w:val="00BE5F21"/>
    <w:rsid w:val="00BE6F82"/>
    <w:rsid w:val="00BE788C"/>
    <w:rsid w:val="00BF2946"/>
    <w:rsid w:val="00BF2A46"/>
    <w:rsid w:val="00BF3918"/>
    <w:rsid w:val="00BF4E2D"/>
    <w:rsid w:val="00BF5E33"/>
    <w:rsid w:val="00BF63DB"/>
    <w:rsid w:val="00C0046B"/>
    <w:rsid w:val="00C008E3"/>
    <w:rsid w:val="00C025A0"/>
    <w:rsid w:val="00C051B8"/>
    <w:rsid w:val="00C0567D"/>
    <w:rsid w:val="00C12149"/>
    <w:rsid w:val="00C12F10"/>
    <w:rsid w:val="00C13EF5"/>
    <w:rsid w:val="00C15A1C"/>
    <w:rsid w:val="00C20891"/>
    <w:rsid w:val="00C23D2F"/>
    <w:rsid w:val="00C25C53"/>
    <w:rsid w:val="00C261D9"/>
    <w:rsid w:val="00C31168"/>
    <w:rsid w:val="00C313E1"/>
    <w:rsid w:val="00C3194E"/>
    <w:rsid w:val="00C31B94"/>
    <w:rsid w:val="00C320C4"/>
    <w:rsid w:val="00C34A2E"/>
    <w:rsid w:val="00C360AC"/>
    <w:rsid w:val="00C36A1A"/>
    <w:rsid w:val="00C40B45"/>
    <w:rsid w:val="00C42945"/>
    <w:rsid w:val="00C42AD6"/>
    <w:rsid w:val="00C4348A"/>
    <w:rsid w:val="00C443BD"/>
    <w:rsid w:val="00C451C5"/>
    <w:rsid w:val="00C453DD"/>
    <w:rsid w:val="00C4798A"/>
    <w:rsid w:val="00C47A2B"/>
    <w:rsid w:val="00C47AD8"/>
    <w:rsid w:val="00C512A2"/>
    <w:rsid w:val="00C53988"/>
    <w:rsid w:val="00C539BC"/>
    <w:rsid w:val="00C56504"/>
    <w:rsid w:val="00C57CA4"/>
    <w:rsid w:val="00C57E3F"/>
    <w:rsid w:val="00C62F9A"/>
    <w:rsid w:val="00C6386E"/>
    <w:rsid w:val="00C6723B"/>
    <w:rsid w:val="00C704F2"/>
    <w:rsid w:val="00C71AD7"/>
    <w:rsid w:val="00C71C57"/>
    <w:rsid w:val="00C75CFA"/>
    <w:rsid w:val="00C760C9"/>
    <w:rsid w:val="00C7625D"/>
    <w:rsid w:val="00C81282"/>
    <w:rsid w:val="00C844C1"/>
    <w:rsid w:val="00C84BF8"/>
    <w:rsid w:val="00C8587C"/>
    <w:rsid w:val="00C85BAE"/>
    <w:rsid w:val="00C9161D"/>
    <w:rsid w:val="00C91DB5"/>
    <w:rsid w:val="00C934FA"/>
    <w:rsid w:val="00C953D5"/>
    <w:rsid w:val="00C97E92"/>
    <w:rsid w:val="00CA0C1D"/>
    <w:rsid w:val="00CA1114"/>
    <w:rsid w:val="00CA2EDF"/>
    <w:rsid w:val="00CA2FAB"/>
    <w:rsid w:val="00CA3315"/>
    <w:rsid w:val="00CA3BE5"/>
    <w:rsid w:val="00CA510D"/>
    <w:rsid w:val="00CA5B6F"/>
    <w:rsid w:val="00CA60E5"/>
    <w:rsid w:val="00CA6AA7"/>
    <w:rsid w:val="00CB258D"/>
    <w:rsid w:val="00CB2A90"/>
    <w:rsid w:val="00CB58BB"/>
    <w:rsid w:val="00CB62BD"/>
    <w:rsid w:val="00CB63DA"/>
    <w:rsid w:val="00CB77E9"/>
    <w:rsid w:val="00CC150B"/>
    <w:rsid w:val="00CC1654"/>
    <w:rsid w:val="00CC60A7"/>
    <w:rsid w:val="00CD1386"/>
    <w:rsid w:val="00CD6FBC"/>
    <w:rsid w:val="00CD7351"/>
    <w:rsid w:val="00CD783D"/>
    <w:rsid w:val="00CD7C4B"/>
    <w:rsid w:val="00CE0DEB"/>
    <w:rsid w:val="00CE1948"/>
    <w:rsid w:val="00CE36D1"/>
    <w:rsid w:val="00CE4234"/>
    <w:rsid w:val="00CE4881"/>
    <w:rsid w:val="00CE50FC"/>
    <w:rsid w:val="00CE7BDD"/>
    <w:rsid w:val="00CF1848"/>
    <w:rsid w:val="00CF20FF"/>
    <w:rsid w:val="00CF306E"/>
    <w:rsid w:val="00CF4D1F"/>
    <w:rsid w:val="00CF68CD"/>
    <w:rsid w:val="00CF6BF3"/>
    <w:rsid w:val="00CF6C62"/>
    <w:rsid w:val="00D0029E"/>
    <w:rsid w:val="00D0231C"/>
    <w:rsid w:val="00D02E30"/>
    <w:rsid w:val="00D04F75"/>
    <w:rsid w:val="00D051F9"/>
    <w:rsid w:val="00D07924"/>
    <w:rsid w:val="00D10ABA"/>
    <w:rsid w:val="00D110F2"/>
    <w:rsid w:val="00D12044"/>
    <w:rsid w:val="00D13049"/>
    <w:rsid w:val="00D13C3D"/>
    <w:rsid w:val="00D13F11"/>
    <w:rsid w:val="00D14607"/>
    <w:rsid w:val="00D14BDD"/>
    <w:rsid w:val="00D15196"/>
    <w:rsid w:val="00D16330"/>
    <w:rsid w:val="00D16716"/>
    <w:rsid w:val="00D170D9"/>
    <w:rsid w:val="00D172C8"/>
    <w:rsid w:val="00D20C5E"/>
    <w:rsid w:val="00D2271F"/>
    <w:rsid w:val="00D23E2E"/>
    <w:rsid w:val="00D2558E"/>
    <w:rsid w:val="00D2645B"/>
    <w:rsid w:val="00D314CC"/>
    <w:rsid w:val="00D33C73"/>
    <w:rsid w:val="00D33EFC"/>
    <w:rsid w:val="00D347BD"/>
    <w:rsid w:val="00D34A19"/>
    <w:rsid w:val="00D34BEE"/>
    <w:rsid w:val="00D36778"/>
    <w:rsid w:val="00D40325"/>
    <w:rsid w:val="00D40DBC"/>
    <w:rsid w:val="00D42815"/>
    <w:rsid w:val="00D44D0A"/>
    <w:rsid w:val="00D45963"/>
    <w:rsid w:val="00D470E2"/>
    <w:rsid w:val="00D5147F"/>
    <w:rsid w:val="00D56415"/>
    <w:rsid w:val="00D57DFD"/>
    <w:rsid w:val="00D61C85"/>
    <w:rsid w:val="00D62339"/>
    <w:rsid w:val="00D6292D"/>
    <w:rsid w:val="00D6528E"/>
    <w:rsid w:val="00D65465"/>
    <w:rsid w:val="00D66027"/>
    <w:rsid w:val="00D71872"/>
    <w:rsid w:val="00D725D3"/>
    <w:rsid w:val="00D74260"/>
    <w:rsid w:val="00D74386"/>
    <w:rsid w:val="00D744A5"/>
    <w:rsid w:val="00D74FDE"/>
    <w:rsid w:val="00D75B9E"/>
    <w:rsid w:val="00D75CA6"/>
    <w:rsid w:val="00D76586"/>
    <w:rsid w:val="00D76641"/>
    <w:rsid w:val="00D768D4"/>
    <w:rsid w:val="00D76A18"/>
    <w:rsid w:val="00D76C5B"/>
    <w:rsid w:val="00D80849"/>
    <w:rsid w:val="00D80BF6"/>
    <w:rsid w:val="00D8162C"/>
    <w:rsid w:val="00D82E8F"/>
    <w:rsid w:val="00D83BAB"/>
    <w:rsid w:val="00D84520"/>
    <w:rsid w:val="00D8594C"/>
    <w:rsid w:val="00D85A00"/>
    <w:rsid w:val="00D870B5"/>
    <w:rsid w:val="00D87CA9"/>
    <w:rsid w:val="00D90127"/>
    <w:rsid w:val="00D90358"/>
    <w:rsid w:val="00D9094F"/>
    <w:rsid w:val="00D90E8E"/>
    <w:rsid w:val="00D93F77"/>
    <w:rsid w:val="00D9418C"/>
    <w:rsid w:val="00D95514"/>
    <w:rsid w:val="00D9639F"/>
    <w:rsid w:val="00D9769C"/>
    <w:rsid w:val="00D97E47"/>
    <w:rsid w:val="00DA0EDA"/>
    <w:rsid w:val="00DA0F11"/>
    <w:rsid w:val="00DA448E"/>
    <w:rsid w:val="00DA4A0C"/>
    <w:rsid w:val="00DA5476"/>
    <w:rsid w:val="00DA62C6"/>
    <w:rsid w:val="00DA6540"/>
    <w:rsid w:val="00DA656D"/>
    <w:rsid w:val="00DA7250"/>
    <w:rsid w:val="00DA7559"/>
    <w:rsid w:val="00DA7BE9"/>
    <w:rsid w:val="00DA7FEC"/>
    <w:rsid w:val="00DB0121"/>
    <w:rsid w:val="00DB0E74"/>
    <w:rsid w:val="00DB170A"/>
    <w:rsid w:val="00DB21F1"/>
    <w:rsid w:val="00DB3A70"/>
    <w:rsid w:val="00DB56B3"/>
    <w:rsid w:val="00DB5DE7"/>
    <w:rsid w:val="00DB5E0F"/>
    <w:rsid w:val="00DB650C"/>
    <w:rsid w:val="00DB6D15"/>
    <w:rsid w:val="00DC04BB"/>
    <w:rsid w:val="00DC0A6D"/>
    <w:rsid w:val="00DC1AF6"/>
    <w:rsid w:val="00DC2C8E"/>
    <w:rsid w:val="00DD118C"/>
    <w:rsid w:val="00DD49B1"/>
    <w:rsid w:val="00DD55C3"/>
    <w:rsid w:val="00DD759B"/>
    <w:rsid w:val="00DE067E"/>
    <w:rsid w:val="00DE1B4C"/>
    <w:rsid w:val="00DE6375"/>
    <w:rsid w:val="00DE6762"/>
    <w:rsid w:val="00DE71FD"/>
    <w:rsid w:val="00DE765C"/>
    <w:rsid w:val="00DF4103"/>
    <w:rsid w:val="00DF7844"/>
    <w:rsid w:val="00DF7AFF"/>
    <w:rsid w:val="00E013E1"/>
    <w:rsid w:val="00E017AF"/>
    <w:rsid w:val="00E01B69"/>
    <w:rsid w:val="00E02058"/>
    <w:rsid w:val="00E02A92"/>
    <w:rsid w:val="00E02AC5"/>
    <w:rsid w:val="00E03505"/>
    <w:rsid w:val="00E04FC5"/>
    <w:rsid w:val="00E061A4"/>
    <w:rsid w:val="00E07FE8"/>
    <w:rsid w:val="00E1058A"/>
    <w:rsid w:val="00E10870"/>
    <w:rsid w:val="00E11246"/>
    <w:rsid w:val="00E11610"/>
    <w:rsid w:val="00E120C4"/>
    <w:rsid w:val="00E13C61"/>
    <w:rsid w:val="00E13F7E"/>
    <w:rsid w:val="00E14403"/>
    <w:rsid w:val="00E20158"/>
    <w:rsid w:val="00E227C9"/>
    <w:rsid w:val="00E23BFC"/>
    <w:rsid w:val="00E241E9"/>
    <w:rsid w:val="00E26603"/>
    <w:rsid w:val="00E2780C"/>
    <w:rsid w:val="00E32310"/>
    <w:rsid w:val="00E32533"/>
    <w:rsid w:val="00E332F3"/>
    <w:rsid w:val="00E33555"/>
    <w:rsid w:val="00E3369C"/>
    <w:rsid w:val="00E35954"/>
    <w:rsid w:val="00E359CE"/>
    <w:rsid w:val="00E372B3"/>
    <w:rsid w:val="00E40F63"/>
    <w:rsid w:val="00E42F14"/>
    <w:rsid w:val="00E44339"/>
    <w:rsid w:val="00E451CD"/>
    <w:rsid w:val="00E45D1C"/>
    <w:rsid w:val="00E46C09"/>
    <w:rsid w:val="00E50902"/>
    <w:rsid w:val="00E50DFF"/>
    <w:rsid w:val="00E5136B"/>
    <w:rsid w:val="00E54574"/>
    <w:rsid w:val="00E54575"/>
    <w:rsid w:val="00E5555C"/>
    <w:rsid w:val="00E5556F"/>
    <w:rsid w:val="00E576F0"/>
    <w:rsid w:val="00E60548"/>
    <w:rsid w:val="00E6201F"/>
    <w:rsid w:val="00E64375"/>
    <w:rsid w:val="00E661AE"/>
    <w:rsid w:val="00E66235"/>
    <w:rsid w:val="00E666E8"/>
    <w:rsid w:val="00E726A7"/>
    <w:rsid w:val="00E73ACC"/>
    <w:rsid w:val="00E751EA"/>
    <w:rsid w:val="00E76A54"/>
    <w:rsid w:val="00E80C9E"/>
    <w:rsid w:val="00E83C24"/>
    <w:rsid w:val="00E8467F"/>
    <w:rsid w:val="00E847EB"/>
    <w:rsid w:val="00E85277"/>
    <w:rsid w:val="00E8530A"/>
    <w:rsid w:val="00E85554"/>
    <w:rsid w:val="00E9132E"/>
    <w:rsid w:val="00E91812"/>
    <w:rsid w:val="00E91913"/>
    <w:rsid w:val="00E92671"/>
    <w:rsid w:val="00E9318D"/>
    <w:rsid w:val="00E93603"/>
    <w:rsid w:val="00E93F3E"/>
    <w:rsid w:val="00E948B2"/>
    <w:rsid w:val="00E948CB"/>
    <w:rsid w:val="00EA0CF3"/>
    <w:rsid w:val="00EA2902"/>
    <w:rsid w:val="00EA498A"/>
    <w:rsid w:val="00EA72D3"/>
    <w:rsid w:val="00EB10A0"/>
    <w:rsid w:val="00EB145F"/>
    <w:rsid w:val="00EB3721"/>
    <w:rsid w:val="00EB3B93"/>
    <w:rsid w:val="00EB432E"/>
    <w:rsid w:val="00EB6D9E"/>
    <w:rsid w:val="00EC0839"/>
    <w:rsid w:val="00EC0DA4"/>
    <w:rsid w:val="00EC1422"/>
    <w:rsid w:val="00EC190D"/>
    <w:rsid w:val="00EC2F66"/>
    <w:rsid w:val="00EC352B"/>
    <w:rsid w:val="00EC5777"/>
    <w:rsid w:val="00EC5FBA"/>
    <w:rsid w:val="00EC6542"/>
    <w:rsid w:val="00EC7BC4"/>
    <w:rsid w:val="00ED0D2A"/>
    <w:rsid w:val="00ED0E2A"/>
    <w:rsid w:val="00ED18CF"/>
    <w:rsid w:val="00ED3E12"/>
    <w:rsid w:val="00ED5133"/>
    <w:rsid w:val="00EE0E85"/>
    <w:rsid w:val="00EE2008"/>
    <w:rsid w:val="00EE2A48"/>
    <w:rsid w:val="00EE3E59"/>
    <w:rsid w:val="00EE3E94"/>
    <w:rsid w:val="00EF0AF9"/>
    <w:rsid w:val="00EF150E"/>
    <w:rsid w:val="00EF16BA"/>
    <w:rsid w:val="00EF2AF2"/>
    <w:rsid w:val="00EF2F5F"/>
    <w:rsid w:val="00EF3CB8"/>
    <w:rsid w:val="00EF4C11"/>
    <w:rsid w:val="00EF6922"/>
    <w:rsid w:val="00EF7F53"/>
    <w:rsid w:val="00F00887"/>
    <w:rsid w:val="00F01BCF"/>
    <w:rsid w:val="00F01E3E"/>
    <w:rsid w:val="00F0405D"/>
    <w:rsid w:val="00F04571"/>
    <w:rsid w:val="00F05EEC"/>
    <w:rsid w:val="00F063C2"/>
    <w:rsid w:val="00F1128F"/>
    <w:rsid w:val="00F11DE4"/>
    <w:rsid w:val="00F13B16"/>
    <w:rsid w:val="00F15BA7"/>
    <w:rsid w:val="00F16C3C"/>
    <w:rsid w:val="00F20EA2"/>
    <w:rsid w:val="00F219BF"/>
    <w:rsid w:val="00F21C22"/>
    <w:rsid w:val="00F2221B"/>
    <w:rsid w:val="00F22ECB"/>
    <w:rsid w:val="00F23F2A"/>
    <w:rsid w:val="00F25B37"/>
    <w:rsid w:val="00F275A1"/>
    <w:rsid w:val="00F27793"/>
    <w:rsid w:val="00F27A54"/>
    <w:rsid w:val="00F27BF5"/>
    <w:rsid w:val="00F30DD7"/>
    <w:rsid w:val="00F30DDF"/>
    <w:rsid w:val="00F31439"/>
    <w:rsid w:val="00F3568A"/>
    <w:rsid w:val="00F37F8A"/>
    <w:rsid w:val="00F40838"/>
    <w:rsid w:val="00F435B1"/>
    <w:rsid w:val="00F44525"/>
    <w:rsid w:val="00F452BF"/>
    <w:rsid w:val="00F45CCF"/>
    <w:rsid w:val="00F46062"/>
    <w:rsid w:val="00F46DE5"/>
    <w:rsid w:val="00F52DFC"/>
    <w:rsid w:val="00F53193"/>
    <w:rsid w:val="00F5357E"/>
    <w:rsid w:val="00F56BBE"/>
    <w:rsid w:val="00F602EF"/>
    <w:rsid w:val="00F60D53"/>
    <w:rsid w:val="00F60DA5"/>
    <w:rsid w:val="00F610DD"/>
    <w:rsid w:val="00F6434C"/>
    <w:rsid w:val="00F64A5B"/>
    <w:rsid w:val="00F6586C"/>
    <w:rsid w:val="00F65AB6"/>
    <w:rsid w:val="00F663BA"/>
    <w:rsid w:val="00F70E95"/>
    <w:rsid w:val="00F75FC3"/>
    <w:rsid w:val="00F76A53"/>
    <w:rsid w:val="00F76F5A"/>
    <w:rsid w:val="00F778B7"/>
    <w:rsid w:val="00F806B2"/>
    <w:rsid w:val="00F813F1"/>
    <w:rsid w:val="00F81F8A"/>
    <w:rsid w:val="00F8292A"/>
    <w:rsid w:val="00F83D9B"/>
    <w:rsid w:val="00F841C1"/>
    <w:rsid w:val="00F860F4"/>
    <w:rsid w:val="00F86E38"/>
    <w:rsid w:val="00F9038B"/>
    <w:rsid w:val="00F92EF3"/>
    <w:rsid w:val="00F930CF"/>
    <w:rsid w:val="00F93249"/>
    <w:rsid w:val="00F94774"/>
    <w:rsid w:val="00F974FB"/>
    <w:rsid w:val="00FA3E19"/>
    <w:rsid w:val="00FA45AB"/>
    <w:rsid w:val="00FA5734"/>
    <w:rsid w:val="00FA5983"/>
    <w:rsid w:val="00FA5FCD"/>
    <w:rsid w:val="00FA663B"/>
    <w:rsid w:val="00FA7000"/>
    <w:rsid w:val="00FA76A6"/>
    <w:rsid w:val="00FB046F"/>
    <w:rsid w:val="00FB0E14"/>
    <w:rsid w:val="00FB2668"/>
    <w:rsid w:val="00FB3B60"/>
    <w:rsid w:val="00FB6391"/>
    <w:rsid w:val="00FB77F3"/>
    <w:rsid w:val="00FC25A7"/>
    <w:rsid w:val="00FC4B3B"/>
    <w:rsid w:val="00FC53DB"/>
    <w:rsid w:val="00FC5841"/>
    <w:rsid w:val="00FC6FBF"/>
    <w:rsid w:val="00FC73E2"/>
    <w:rsid w:val="00FC7FE1"/>
    <w:rsid w:val="00FD1140"/>
    <w:rsid w:val="00FD1512"/>
    <w:rsid w:val="00FD1B46"/>
    <w:rsid w:val="00FD226B"/>
    <w:rsid w:val="00FD3889"/>
    <w:rsid w:val="00FD48A7"/>
    <w:rsid w:val="00FD4F62"/>
    <w:rsid w:val="00FD5A62"/>
    <w:rsid w:val="00FE19C3"/>
    <w:rsid w:val="00FE24F5"/>
    <w:rsid w:val="00FE25B3"/>
    <w:rsid w:val="00FE433F"/>
    <w:rsid w:val="00FE4CFF"/>
    <w:rsid w:val="00FF0C40"/>
    <w:rsid w:val="00FF458A"/>
    <w:rsid w:val="00FF513F"/>
    <w:rsid w:val="00FF5369"/>
    <w:rsid w:val="00FF7F3A"/>
    <w:rsid w:val="016A6F97"/>
    <w:rsid w:val="0184826A"/>
    <w:rsid w:val="01B9ECC4"/>
    <w:rsid w:val="02709DE2"/>
    <w:rsid w:val="02A4DBAF"/>
    <w:rsid w:val="02E07193"/>
    <w:rsid w:val="03075865"/>
    <w:rsid w:val="0561AB4E"/>
    <w:rsid w:val="05776920"/>
    <w:rsid w:val="074B2FA6"/>
    <w:rsid w:val="0762C896"/>
    <w:rsid w:val="07E756C9"/>
    <w:rsid w:val="09196029"/>
    <w:rsid w:val="0939CEBD"/>
    <w:rsid w:val="096F4A15"/>
    <w:rsid w:val="0C410F5B"/>
    <w:rsid w:val="0C7612B1"/>
    <w:rsid w:val="0C8C68C4"/>
    <w:rsid w:val="0C916F59"/>
    <w:rsid w:val="0CDC7926"/>
    <w:rsid w:val="0D620CAA"/>
    <w:rsid w:val="0E147D02"/>
    <w:rsid w:val="0E1A7918"/>
    <w:rsid w:val="1117839C"/>
    <w:rsid w:val="11346472"/>
    <w:rsid w:val="1220D15A"/>
    <w:rsid w:val="122B4C92"/>
    <w:rsid w:val="122DE9D1"/>
    <w:rsid w:val="1380E5E8"/>
    <w:rsid w:val="13AAEA55"/>
    <w:rsid w:val="147A010A"/>
    <w:rsid w:val="15BD9BC2"/>
    <w:rsid w:val="15CAD3E5"/>
    <w:rsid w:val="16AE9701"/>
    <w:rsid w:val="16D2C33C"/>
    <w:rsid w:val="189718DD"/>
    <w:rsid w:val="191BA552"/>
    <w:rsid w:val="193EAEB8"/>
    <w:rsid w:val="19E6AE2B"/>
    <w:rsid w:val="1A7BD172"/>
    <w:rsid w:val="1B166364"/>
    <w:rsid w:val="1B4EB83D"/>
    <w:rsid w:val="1E95B32E"/>
    <w:rsid w:val="1F0D2857"/>
    <w:rsid w:val="1F7D7733"/>
    <w:rsid w:val="1F9C3B55"/>
    <w:rsid w:val="1FD1F0DD"/>
    <w:rsid w:val="20556052"/>
    <w:rsid w:val="2267685F"/>
    <w:rsid w:val="22D87599"/>
    <w:rsid w:val="22E0462A"/>
    <w:rsid w:val="2369622B"/>
    <w:rsid w:val="239FC6F4"/>
    <w:rsid w:val="24B85145"/>
    <w:rsid w:val="25244114"/>
    <w:rsid w:val="266F6261"/>
    <w:rsid w:val="271D80C1"/>
    <w:rsid w:val="287C4BEF"/>
    <w:rsid w:val="29005389"/>
    <w:rsid w:val="29634987"/>
    <w:rsid w:val="29BF92BF"/>
    <w:rsid w:val="2A8A8472"/>
    <w:rsid w:val="2A973B93"/>
    <w:rsid w:val="2B08EC27"/>
    <w:rsid w:val="2B0E483D"/>
    <w:rsid w:val="2BF96772"/>
    <w:rsid w:val="2C6941AB"/>
    <w:rsid w:val="2D3D9F7A"/>
    <w:rsid w:val="2F817F4C"/>
    <w:rsid w:val="2FCBF2C7"/>
    <w:rsid w:val="304A603F"/>
    <w:rsid w:val="30AA7407"/>
    <w:rsid w:val="312364FC"/>
    <w:rsid w:val="32A34663"/>
    <w:rsid w:val="32ADF530"/>
    <w:rsid w:val="3452DAA9"/>
    <w:rsid w:val="358100C5"/>
    <w:rsid w:val="369FB532"/>
    <w:rsid w:val="37499ED4"/>
    <w:rsid w:val="37E61AD8"/>
    <w:rsid w:val="38CE7366"/>
    <w:rsid w:val="38DB4850"/>
    <w:rsid w:val="38E9C35B"/>
    <w:rsid w:val="3A7A6C62"/>
    <w:rsid w:val="3B38CF88"/>
    <w:rsid w:val="3BBE4A2F"/>
    <w:rsid w:val="3D282ED9"/>
    <w:rsid w:val="3DB576C4"/>
    <w:rsid w:val="3E5F471B"/>
    <w:rsid w:val="3F00672E"/>
    <w:rsid w:val="3F3989E8"/>
    <w:rsid w:val="4074ADAB"/>
    <w:rsid w:val="41E4A424"/>
    <w:rsid w:val="42400592"/>
    <w:rsid w:val="42826A32"/>
    <w:rsid w:val="42DCCE8B"/>
    <w:rsid w:val="433874EC"/>
    <w:rsid w:val="4362925C"/>
    <w:rsid w:val="4469212D"/>
    <w:rsid w:val="4546C2DF"/>
    <w:rsid w:val="45D750D4"/>
    <w:rsid w:val="479F0841"/>
    <w:rsid w:val="48FA67AC"/>
    <w:rsid w:val="495F72E3"/>
    <w:rsid w:val="49A23BD2"/>
    <w:rsid w:val="4A067F62"/>
    <w:rsid w:val="4B062563"/>
    <w:rsid w:val="4C08BCD3"/>
    <w:rsid w:val="4C8B95C1"/>
    <w:rsid w:val="4D4AA71F"/>
    <w:rsid w:val="4D657EE8"/>
    <w:rsid w:val="4D9571AE"/>
    <w:rsid w:val="4EED134A"/>
    <w:rsid w:val="51C3669F"/>
    <w:rsid w:val="53E5F798"/>
    <w:rsid w:val="55BC04F1"/>
    <w:rsid w:val="55D3FE6E"/>
    <w:rsid w:val="55D4CF27"/>
    <w:rsid w:val="55E5FC7E"/>
    <w:rsid w:val="560FCDCB"/>
    <w:rsid w:val="563B4745"/>
    <w:rsid w:val="56979FD3"/>
    <w:rsid w:val="56BFF98A"/>
    <w:rsid w:val="56E192FD"/>
    <w:rsid w:val="5732F376"/>
    <w:rsid w:val="588A9E23"/>
    <w:rsid w:val="59398B2D"/>
    <w:rsid w:val="5B491161"/>
    <w:rsid w:val="5B8DE30F"/>
    <w:rsid w:val="5BE87747"/>
    <w:rsid w:val="5D6B02C1"/>
    <w:rsid w:val="5D9CD2AE"/>
    <w:rsid w:val="5DB7E3F6"/>
    <w:rsid w:val="5DD5B2A7"/>
    <w:rsid w:val="5DF77875"/>
    <w:rsid w:val="5F006DFC"/>
    <w:rsid w:val="60838AC1"/>
    <w:rsid w:val="60D86069"/>
    <w:rsid w:val="60EFB4E9"/>
    <w:rsid w:val="61D46EE4"/>
    <w:rsid w:val="61EF017B"/>
    <w:rsid w:val="626B4922"/>
    <w:rsid w:val="6324375F"/>
    <w:rsid w:val="63F95441"/>
    <w:rsid w:val="6418380B"/>
    <w:rsid w:val="64203355"/>
    <w:rsid w:val="646099AC"/>
    <w:rsid w:val="64CC8147"/>
    <w:rsid w:val="659079BD"/>
    <w:rsid w:val="666D9C45"/>
    <w:rsid w:val="66FF713F"/>
    <w:rsid w:val="68AB04E2"/>
    <w:rsid w:val="691E3965"/>
    <w:rsid w:val="6938C832"/>
    <w:rsid w:val="6944A6A2"/>
    <w:rsid w:val="6AB4BA35"/>
    <w:rsid w:val="6B077582"/>
    <w:rsid w:val="6B09995F"/>
    <w:rsid w:val="6B9614C0"/>
    <w:rsid w:val="6F1A7F4A"/>
    <w:rsid w:val="7020714C"/>
    <w:rsid w:val="70CC47CA"/>
    <w:rsid w:val="7291D1F5"/>
    <w:rsid w:val="7577DF06"/>
    <w:rsid w:val="760DD757"/>
    <w:rsid w:val="7A8219EF"/>
    <w:rsid w:val="7C8BD83D"/>
    <w:rsid w:val="7F7540DD"/>
    <w:rsid w:val="7FD430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4EC3409B-84E7-43E1-B0FF-2157DD56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71F"/>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866063"/>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866063"/>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866063"/>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866063"/>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86606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866063"/>
    <w:rPr>
      <w:rFonts w:ascii="Times New Roman" w:eastAsia="SimSun" w:hAnsi="Times New Roman" w:cs="Times New Roman"/>
      <w:sz w:val="20"/>
      <w:szCs w:val="22"/>
      <w:lang w:val="es-ES"/>
    </w:rPr>
  </w:style>
  <w:style w:type="paragraph" w:styleId="Piedepgina">
    <w:name w:val="footer"/>
    <w:basedOn w:val="Normal"/>
    <w:link w:val="PiedepginaCar"/>
    <w:uiPriority w:val="99"/>
    <w:rsid w:val="00866063"/>
    <w:pPr>
      <w:tabs>
        <w:tab w:val="center" w:pos="4680"/>
        <w:tab w:val="right" w:pos="9360"/>
      </w:tabs>
    </w:pPr>
    <w:rPr>
      <w:sz w:val="20"/>
    </w:rPr>
  </w:style>
  <w:style w:type="character" w:customStyle="1" w:styleId="PiedepginaCar">
    <w:name w:val="Pie de página Car"/>
    <w:basedOn w:val="Fuentedeprrafopredeter"/>
    <w:link w:val="Piedepgina"/>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866063"/>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866063"/>
    <w:rPr>
      <w:sz w:val="16"/>
      <w:szCs w:val="16"/>
      <w:lang w:val="es-ES"/>
    </w:rPr>
  </w:style>
  <w:style w:type="paragraph" w:styleId="Textocomentario">
    <w:name w:val="annotation text"/>
    <w:basedOn w:val="Normal"/>
    <w:link w:val="TextocomentarioCar"/>
    <w:uiPriority w:val="99"/>
    <w:rsid w:val="00866063"/>
    <w:rPr>
      <w:sz w:val="20"/>
      <w:szCs w:val="20"/>
    </w:rPr>
  </w:style>
  <w:style w:type="character" w:customStyle="1" w:styleId="TextocomentarioCar">
    <w:name w:val="Texto comentario Car"/>
    <w:basedOn w:val="Fuentedeprrafopredeter"/>
    <w:link w:val="Textocomentario"/>
    <w:uiPriority w:val="99"/>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basedOn w:val="Fuentedeprrafopredeter"/>
    <w:uiPriority w:val="99"/>
    <w:semiHidden/>
    <w:unhideWhenUsed/>
    <w:rsid w:val="00866063"/>
    <w:rPr>
      <w:vertAlign w:val="superscript"/>
      <w:lang w:val="es-ES"/>
    </w:rPr>
  </w:style>
  <w:style w:type="paragraph" w:styleId="Textonotapie">
    <w:name w:val="footnote text"/>
    <w:basedOn w:val="Normal"/>
    <w:link w:val="TextonotapieCar"/>
    <w:uiPriority w:val="99"/>
    <w:semiHidden/>
    <w:unhideWhenUsed/>
    <w:rsid w:val="00866063"/>
    <w:pPr>
      <w:jc w:val="left"/>
    </w:pPr>
    <w:rPr>
      <w:sz w:val="18"/>
      <w:szCs w:val="20"/>
    </w:rPr>
  </w:style>
  <w:style w:type="character" w:customStyle="1" w:styleId="TextonotapieCar">
    <w:name w:val="Texto nota pie Car"/>
    <w:basedOn w:val="Fuentedeprrafopredeter"/>
    <w:link w:val="Textonotapie"/>
    <w:uiPriority w:val="99"/>
    <w:semiHidden/>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866063"/>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866063"/>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866063"/>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866063"/>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866063"/>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866063"/>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Textonotapi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866063"/>
    <w:rPr>
      <w:b/>
      <w:bCs/>
    </w:rPr>
  </w:style>
  <w:style w:type="character" w:customStyle="1" w:styleId="AsuntodelcomentarioCar">
    <w:name w:val="Asunto del comentario Car"/>
    <w:basedOn w:val="TextocomentarioCar"/>
    <w:link w:val="Asuntodelcomentario"/>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866063"/>
    <w:pPr>
      <w:contextualSpacing/>
    </w:pPr>
  </w:style>
  <w:style w:type="numbering" w:customStyle="1" w:styleId="ListCBD">
    <w:name w:val="ListCBD"/>
    <w:basedOn w:val="Sinlista"/>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Fuentedeprrafopredeter"/>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9128F2B8484741B7FE8D21A67A8498"/>
        <w:category>
          <w:name w:val="General"/>
          <w:gallery w:val="placeholder"/>
        </w:category>
        <w:types>
          <w:type w:val="bbPlcHdr"/>
        </w:types>
        <w:behaviors>
          <w:behavior w:val="content"/>
        </w:behaviors>
        <w:guid w:val="{44C92521-E332-4E78-B734-66CA75220892}"/>
      </w:docPartPr>
      <w:docPartBody>
        <w:p w:rsidR="00BB08E2" w:rsidRDefault="00B72A68" w:rsidP="00B72A68">
          <w:pPr>
            <w:pStyle w:val="879128F2B8484741B7FE8D21A67A8498"/>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68"/>
    <w:rsid w:val="002017BA"/>
    <w:rsid w:val="002469FD"/>
    <w:rsid w:val="003561DF"/>
    <w:rsid w:val="003928EC"/>
    <w:rsid w:val="003D309F"/>
    <w:rsid w:val="004C543F"/>
    <w:rsid w:val="0053736C"/>
    <w:rsid w:val="00552E62"/>
    <w:rsid w:val="005A0744"/>
    <w:rsid w:val="00661044"/>
    <w:rsid w:val="006866CE"/>
    <w:rsid w:val="006D508D"/>
    <w:rsid w:val="009079D3"/>
    <w:rsid w:val="00980152"/>
    <w:rsid w:val="00B41754"/>
    <w:rsid w:val="00B72A68"/>
    <w:rsid w:val="00B90B05"/>
    <w:rsid w:val="00BB08E2"/>
    <w:rsid w:val="00D04F75"/>
    <w:rsid w:val="00ED6FD8"/>
    <w:rsid w:val="00F602EF"/>
    <w:rsid w:val="00F860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72A68"/>
    <w:rPr>
      <w:color w:val="808080"/>
    </w:rPr>
  </w:style>
  <w:style w:type="paragraph" w:customStyle="1" w:styleId="879128F2B8484741B7FE8D21A67A8498">
    <w:name w:val="879128F2B8484741B7FE8D21A67A8498"/>
    <w:rsid w:val="00B72A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B414616-2347-42BE-B5A8-8C38CB6B6CCB}"/>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900</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SCBD</Company>
  <LinksUpToDate>false</LinksUpToDate>
  <CharactersWithSpaces>5841</CharactersWithSpaces>
  <SharedDoc>false</SharedDoc>
  <HLinks>
    <vt:vector size="30"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de facilitación y gestión de conocimientos</dc:title>
  <dc:subject>CBD/SBI/7/CRP.4</dc:subject>
  <dc:creator>Secretariat of the Convention on Biological Diversity</dc:creator>
  <cp:keywords>Convention on Biological Diversity</cp:keywords>
  <cp:lastModifiedBy>Daniella</cp:lastModifiedBy>
  <cp:revision>2</cp:revision>
  <cp:lastPrinted>2026-08-07T10:06:00Z</cp:lastPrinted>
  <dcterms:created xsi:type="dcterms:W3CDTF">2026-08-07T21:15:00Z</dcterms:created>
  <dcterms:modified xsi:type="dcterms:W3CDTF">2026-08-07T21:15:00Z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8822f497-5af9-41fb-8037-28440f2f67f0</vt:lpwstr>
  </property>
</Properties>
</file>