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03D80" w14:paraId="553D156A" w14:textId="77777777" w:rsidTr="008A1499">
        <w:trPr>
          <w:trHeight w:val="850"/>
        </w:trPr>
        <w:tc>
          <w:tcPr>
            <w:tcW w:w="975" w:type="dxa"/>
            <w:vAlign w:val="bottom"/>
          </w:tcPr>
          <w:p w14:paraId="3B6093E4" w14:textId="77777777" w:rsidR="008A1499" w:rsidRPr="00903D80" w:rsidRDefault="008A1499" w:rsidP="008A1499">
            <w:pPr>
              <w:pStyle w:val="AASmallLogo"/>
              <w:rPr>
                <w:lang w:val="fr-FR"/>
              </w:rPr>
            </w:pPr>
            <w:r w:rsidRPr="00903D80">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03D80">
              <w:rPr>
                <w:lang w:val="fr-FR"/>
              </w:rPr>
              <w:t xml:space="preserve"> </w:t>
            </w:r>
          </w:p>
          <w:p w14:paraId="031656EB" w14:textId="77777777" w:rsidR="008A1499" w:rsidRPr="00903D80" w:rsidRDefault="008A1499" w:rsidP="008A1499">
            <w:pPr>
              <w:pStyle w:val="AASmallLogo"/>
              <w:rPr>
                <w:lang w:val="fr-FR"/>
              </w:rPr>
            </w:pPr>
          </w:p>
        </w:tc>
        <w:tc>
          <w:tcPr>
            <w:tcW w:w="1434" w:type="dxa"/>
            <w:noWrap/>
            <w:vAlign w:val="bottom"/>
          </w:tcPr>
          <w:p w14:paraId="2950C16D" w14:textId="1FCD0E48" w:rsidR="008A1499" w:rsidRPr="00903D80" w:rsidRDefault="008D5B1F" w:rsidP="008A1499">
            <w:pPr>
              <w:pStyle w:val="AASmallLogo"/>
              <w:rPr>
                <w:lang w:val="fr-FR"/>
              </w:rPr>
            </w:pPr>
            <w:r w:rsidRPr="00903D80">
              <w:rPr>
                <w:noProof/>
                <w:lang w:val="fr-FR" w:eastAsia="fr-FR"/>
              </w:rPr>
              <w:drawing>
                <wp:inline distT="0" distB="0" distL="0" distR="0" wp14:anchorId="18A99DAD" wp14:editId="3E12AE3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8073" w:type="dxa"/>
            <w:vAlign w:val="bottom"/>
          </w:tcPr>
          <w:p w14:paraId="1A193CC5" w14:textId="5166AC49" w:rsidR="008A1499" w:rsidRPr="00903D80" w:rsidRDefault="008A1499" w:rsidP="003F1A75">
            <w:pPr>
              <w:pStyle w:val="ABSymbol"/>
              <w:rPr>
                <w:lang w:val="fr-FR"/>
              </w:rPr>
            </w:pPr>
            <w:r w:rsidRPr="00903D80">
              <w:rPr>
                <w:sz w:val="40"/>
                <w:lang w:val="fr-FR"/>
              </w:rPr>
              <w:t>CBD</w:t>
            </w:r>
            <w:r w:rsidRPr="00903D80">
              <w:rPr>
                <w:lang w:val="fr-FR"/>
              </w:rPr>
              <w:t>/</w:t>
            </w:r>
            <w:r w:rsidR="00F041E5" w:rsidRPr="00903D80">
              <w:rPr>
                <w:lang w:val="fr-FR"/>
              </w:rPr>
              <w:t>C</w:t>
            </w:r>
            <w:r w:rsidR="00975047" w:rsidRPr="00903D80">
              <w:rPr>
                <w:lang w:val="fr-FR"/>
              </w:rPr>
              <w:t>P</w:t>
            </w:r>
            <w:r w:rsidRPr="00903D80">
              <w:rPr>
                <w:lang w:val="fr-FR"/>
              </w:rPr>
              <w:t>/</w:t>
            </w:r>
            <w:r w:rsidR="00975047" w:rsidRPr="00903D80">
              <w:rPr>
                <w:lang w:val="fr-FR"/>
              </w:rPr>
              <w:t>MOP/</w:t>
            </w:r>
            <w:r w:rsidR="00F041E5" w:rsidRPr="00903D80">
              <w:rPr>
                <w:lang w:val="fr-FR"/>
              </w:rPr>
              <w:t>12</w:t>
            </w:r>
            <w:r w:rsidR="00975047" w:rsidRPr="00903D80">
              <w:rPr>
                <w:lang w:val="fr-FR"/>
              </w:rPr>
              <w:t>/</w:t>
            </w:r>
            <w:r w:rsidR="00BC123F" w:rsidRPr="00903D80">
              <w:rPr>
                <w:lang w:val="fr-FR"/>
              </w:rPr>
              <w:t>9</w:t>
            </w:r>
          </w:p>
        </w:tc>
      </w:tr>
    </w:tbl>
    <w:p w14:paraId="236B5C6A" w14:textId="77777777" w:rsidR="008A1499" w:rsidRPr="00903D8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03D80" w14:paraId="2453BB3F" w14:textId="77777777" w:rsidTr="008A1499">
        <w:trPr>
          <w:trHeight w:val="1814"/>
        </w:trPr>
        <w:tc>
          <w:tcPr>
            <w:tcW w:w="7370" w:type="dxa"/>
          </w:tcPr>
          <w:p w14:paraId="68C502A8" w14:textId="424E5C7D" w:rsidR="008A1499" w:rsidRPr="00903D80" w:rsidRDefault="00220A42" w:rsidP="008A1499">
            <w:pPr>
              <w:pStyle w:val="ACLargeLogo"/>
              <w:rPr>
                <w:lang w:val="fr-FR"/>
              </w:rPr>
            </w:pPr>
            <w:r w:rsidRPr="00903D80">
              <w:rPr>
                <w:bCs/>
                <w:noProof/>
                <w:lang w:val="fr-FR" w:eastAsia="fr-FR"/>
              </w:rPr>
              <w:drawing>
                <wp:inline distT="0" distB="0" distL="0" distR="0" wp14:anchorId="533EFC3A" wp14:editId="325F2E96">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03D80">
              <w:rPr>
                <w:lang w:val="fr-FR"/>
              </w:rPr>
              <w:t xml:space="preserve"> </w:t>
            </w:r>
          </w:p>
          <w:p w14:paraId="6903D10D" w14:textId="77777777" w:rsidR="008A1499" w:rsidRPr="00903D80" w:rsidRDefault="008A1499" w:rsidP="008A1499">
            <w:pPr>
              <w:pStyle w:val="ACLargeLogo"/>
              <w:rPr>
                <w:lang w:val="fr-FR"/>
              </w:rPr>
            </w:pPr>
          </w:p>
        </w:tc>
        <w:tc>
          <w:tcPr>
            <w:tcW w:w="3112" w:type="dxa"/>
          </w:tcPr>
          <w:p w14:paraId="5277E0C0" w14:textId="5F9A9821" w:rsidR="008A1499" w:rsidRPr="00903D80" w:rsidRDefault="008A1499" w:rsidP="008A1499">
            <w:pPr>
              <w:pStyle w:val="AEDistrNormal"/>
              <w:rPr>
                <w:lang w:val="fr-FR"/>
              </w:rPr>
            </w:pPr>
            <w:r w:rsidRPr="00903D80">
              <w:rPr>
                <w:lang w:val="fr-FR"/>
              </w:rPr>
              <w:t xml:space="preserve">Distr. </w:t>
            </w:r>
            <w:r w:rsidR="00094E39" w:rsidRPr="00903D80">
              <w:rPr>
                <w:lang w:val="fr-FR"/>
              </w:rPr>
              <w:t>générale</w:t>
            </w:r>
            <w:r w:rsidRPr="00903D80">
              <w:rPr>
                <w:lang w:val="fr-FR"/>
              </w:rPr>
              <w:t xml:space="preserve"> </w:t>
            </w:r>
          </w:p>
          <w:p w14:paraId="5BF5F758" w14:textId="4F78B481" w:rsidR="008A1499" w:rsidRPr="00903D80" w:rsidRDefault="00BC123F" w:rsidP="008A1499">
            <w:pPr>
              <w:pStyle w:val="AEDistrNormal"/>
              <w:rPr>
                <w:lang w:val="fr-FR"/>
              </w:rPr>
            </w:pPr>
            <w:r w:rsidRPr="00903D80">
              <w:rPr>
                <w:lang w:val="fr-FR"/>
              </w:rPr>
              <w:t xml:space="preserve">30 </w:t>
            </w:r>
            <w:r w:rsidR="00094E39" w:rsidRPr="00903D80">
              <w:rPr>
                <w:lang w:val="fr-FR"/>
              </w:rPr>
              <w:t>août</w:t>
            </w:r>
            <w:r w:rsidRPr="00903D80">
              <w:rPr>
                <w:lang w:val="fr-FR"/>
              </w:rPr>
              <w:t xml:space="preserve"> 2026</w:t>
            </w:r>
          </w:p>
          <w:p w14:paraId="357BE684" w14:textId="77777777" w:rsidR="00094E39" w:rsidRPr="00903D80" w:rsidRDefault="00094E39" w:rsidP="00094E39">
            <w:pPr>
              <w:pStyle w:val="AEDistrNormal"/>
              <w:rPr>
                <w:lang w:val="fr-FR"/>
              </w:rPr>
            </w:pPr>
            <w:r w:rsidRPr="00903D80">
              <w:rPr>
                <w:lang w:val="fr-FR"/>
              </w:rPr>
              <w:t>Français</w:t>
            </w:r>
          </w:p>
          <w:p w14:paraId="061EE3C2" w14:textId="4326B5F7" w:rsidR="008A1499" w:rsidRPr="00903D80" w:rsidRDefault="00094E39" w:rsidP="00094E39">
            <w:pPr>
              <w:pStyle w:val="AEDistrNormal"/>
              <w:rPr>
                <w:lang w:val="fr-FR"/>
              </w:rPr>
            </w:pPr>
            <w:r w:rsidRPr="00903D80">
              <w:rPr>
                <w:lang w:val="fr-FR"/>
              </w:rPr>
              <w:t>Original : anglais</w:t>
            </w:r>
            <w:r w:rsidR="008A1499" w:rsidRPr="00903D80">
              <w:rPr>
                <w:lang w:val="fr-FR"/>
              </w:rPr>
              <w:t xml:space="preserve"> </w:t>
            </w:r>
          </w:p>
          <w:p w14:paraId="6A143575" w14:textId="77777777" w:rsidR="008A1499" w:rsidRPr="00903D80" w:rsidRDefault="008A1499" w:rsidP="008A1499">
            <w:pPr>
              <w:pStyle w:val="AEDistrNormal6pt"/>
              <w:rPr>
                <w:lang w:val="fr-FR"/>
              </w:rPr>
            </w:pPr>
          </w:p>
        </w:tc>
      </w:tr>
    </w:tbl>
    <w:p w14:paraId="3B432F63" w14:textId="77777777" w:rsidR="008A1499" w:rsidRPr="00903D8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03D80" w14:paraId="25D11847" w14:textId="77777777" w:rsidTr="008A1499">
        <w:trPr>
          <w:trHeight w:val="57"/>
        </w:trPr>
        <w:tc>
          <w:tcPr>
            <w:tcW w:w="6094" w:type="dxa"/>
          </w:tcPr>
          <w:p w14:paraId="410C1D00" w14:textId="6C8ABF31" w:rsidR="008A1499" w:rsidRPr="00903D80" w:rsidRDefault="00E255DC" w:rsidP="008A1499">
            <w:pPr>
              <w:pStyle w:val="AFCorNBold"/>
              <w:rPr>
                <w:sz w:val="24"/>
                <w:szCs w:val="24"/>
                <w:lang w:val="fr-FR"/>
              </w:rPr>
            </w:pPr>
            <w:r w:rsidRPr="00903D80">
              <w:rPr>
                <w:sz w:val="24"/>
                <w:szCs w:val="24"/>
                <w:lang w:val="fr-FR"/>
              </w:rPr>
              <w:t>Conférence des Parties à la Convention sur la diversité biologique siégeant en tant que réunion des Parties au Protocole de Cartagena sur la prévention des risques biotechnologiques</w:t>
            </w:r>
          </w:p>
          <w:p w14:paraId="08C17041" w14:textId="6A80211B" w:rsidR="008A1499" w:rsidRPr="00903D80" w:rsidRDefault="00C40F21" w:rsidP="008A1499">
            <w:pPr>
              <w:pStyle w:val="AFCorNNormal"/>
              <w:rPr>
                <w:lang w:val="fr-FR"/>
              </w:rPr>
            </w:pPr>
            <w:r w:rsidRPr="00903D80">
              <w:rPr>
                <w:lang w:val="fr-FR"/>
              </w:rPr>
              <w:t>E</w:t>
            </w:r>
            <w:r w:rsidR="00975047" w:rsidRPr="00903D80">
              <w:rPr>
                <w:lang w:val="fr-FR"/>
              </w:rPr>
              <w:t xml:space="preserve">revan, 19–30 </w:t>
            </w:r>
            <w:r w:rsidRPr="00903D80">
              <w:rPr>
                <w:lang w:val="fr-FR"/>
              </w:rPr>
              <w:t>o</w:t>
            </w:r>
            <w:r w:rsidR="00975047" w:rsidRPr="00903D80">
              <w:rPr>
                <w:lang w:val="fr-FR"/>
              </w:rPr>
              <w:t>ctob</w:t>
            </w:r>
            <w:r w:rsidRPr="00903D80">
              <w:rPr>
                <w:lang w:val="fr-FR"/>
              </w:rPr>
              <w:t>r</w:t>
            </w:r>
            <w:r w:rsidR="00975047" w:rsidRPr="00903D80">
              <w:rPr>
                <w:lang w:val="fr-FR"/>
              </w:rPr>
              <w:t>e 2026</w:t>
            </w:r>
          </w:p>
          <w:p w14:paraId="7FFC2CA0" w14:textId="606EA1DD" w:rsidR="008A1499" w:rsidRPr="00903D80" w:rsidRDefault="005D2D97" w:rsidP="008A1499">
            <w:pPr>
              <w:pStyle w:val="AFCorNNormal"/>
              <w:rPr>
                <w:lang w:val="fr-FR"/>
              </w:rPr>
            </w:pPr>
            <w:r w:rsidRPr="00903D80">
              <w:rPr>
                <w:lang w:val="fr-FR"/>
              </w:rPr>
              <w:t>Point 11 de l’ordre du jour provisoire</w:t>
            </w:r>
            <w:r w:rsidR="008A1499" w:rsidRPr="00903D80">
              <w:rPr>
                <w:rStyle w:val="Appelnotedebasdep"/>
                <w:lang w:val="fr-FR"/>
              </w:rPr>
              <w:footnoteReference w:customMarkFollows="1" w:id="1"/>
              <w:t>*</w:t>
            </w:r>
            <w:r w:rsidR="008A1499" w:rsidRPr="00903D80">
              <w:rPr>
                <w:lang w:val="fr-FR"/>
              </w:rPr>
              <w:t xml:space="preserve"> </w:t>
            </w:r>
          </w:p>
          <w:p w14:paraId="0848ED1D" w14:textId="72362B94" w:rsidR="008A1499" w:rsidRPr="00903D80" w:rsidRDefault="005A596C" w:rsidP="008A1499">
            <w:pPr>
              <w:pStyle w:val="AFCorNBold"/>
              <w:rPr>
                <w:lang w:val="fr-FR"/>
              </w:rPr>
            </w:pPr>
            <w:r w:rsidRPr="00903D80">
              <w:rPr>
                <w:lang w:val="fr-FR"/>
              </w:rPr>
              <w:t>Coopération avec des organisations internationales, des organismes créés en vertu d’autres conventions, et des initiatives</w:t>
            </w:r>
            <w:r w:rsidR="00244E82" w:rsidRPr="00903D80">
              <w:rPr>
                <w:lang w:val="fr-FR"/>
              </w:rPr>
              <w:t xml:space="preserve"> </w:t>
            </w:r>
          </w:p>
        </w:tc>
        <w:tc>
          <w:tcPr>
            <w:tcW w:w="4388" w:type="dxa"/>
          </w:tcPr>
          <w:p w14:paraId="70BD3618" w14:textId="77777777" w:rsidR="008A1499" w:rsidRPr="00903D80" w:rsidRDefault="008A1499" w:rsidP="008A1499">
            <w:pPr>
              <w:pStyle w:val="CBDNormal"/>
              <w:jc w:val="left"/>
              <w:rPr>
                <w:lang w:val="fr-FR"/>
              </w:rPr>
            </w:pPr>
          </w:p>
        </w:tc>
      </w:tr>
    </w:tbl>
    <w:p w14:paraId="619D2273" w14:textId="2580153F" w:rsidR="00C9161D" w:rsidRPr="00903D80" w:rsidRDefault="00E72BA8" w:rsidP="00A111D1">
      <w:pPr>
        <w:pStyle w:val="CBDTitle"/>
        <w:rPr>
          <w:caps/>
          <w:lang w:val="fr-FR"/>
        </w:rPr>
      </w:pPr>
      <w:sdt>
        <w:sdtPr>
          <w:rPr>
            <w:lang w:val="fr-FR"/>
          </w:rPr>
          <w:alias w:val="Title"/>
          <w:tag w:val=""/>
          <w:id w:val="772832786"/>
          <w:placeholder>
            <w:docPart w:val="73DA0132507C42C18C632B4BD1432DEA"/>
          </w:placeholder>
          <w:dataBinding w:prefixMappings="xmlns:ns0='http://purl.org/dc/elements/1.1/' xmlns:ns1='http://schemas.openxmlformats.org/package/2006/metadata/core-properties' " w:xpath="/ns1:coreProperties[1]/ns0:title[1]" w:storeItemID="{6C3C8BC8-F283-45AE-878A-BAB7291924A1}"/>
          <w:text/>
        </w:sdtPr>
        <w:sdtEndPr/>
        <w:sdtContent>
          <w:r w:rsidR="005A596C" w:rsidRPr="00903D80">
            <w:rPr>
              <w:lang w:val="fr-FR"/>
            </w:rPr>
            <w:t>Coopération avec des organisations internationales, des organismes créés en vertu d’autres conventions, et des initiatives</w:t>
          </w:r>
        </w:sdtContent>
      </w:sdt>
      <w:r w:rsidR="00105372" w:rsidRPr="00903D80">
        <w:rPr>
          <w:caps/>
          <w:lang w:val="fr-FR"/>
        </w:rPr>
        <w:t xml:space="preserve"> </w:t>
      </w:r>
      <w:r w:rsidR="007A069B" w:rsidRPr="00903D80">
        <w:rPr>
          <w:caps/>
          <w:lang w:val="fr-FR"/>
        </w:rPr>
        <w:t xml:space="preserve"> </w:t>
      </w:r>
    </w:p>
    <w:p w14:paraId="3B887579" w14:textId="15735F2B" w:rsidR="00550DDC" w:rsidRPr="00903D80" w:rsidRDefault="00753279" w:rsidP="006E1A79">
      <w:pPr>
        <w:pStyle w:val="CBDSubTitle"/>
        <w:rPr>
          <w:lang w:val="fr-FR"/>
        </w:rPr>
      </w:pPr>
      <w:r w:rsidRPr="00903D80">
        <w:rPr>
          <w:lang w:val="fr-FR"/>
        </w:rPr>
        <w:t>Note</w:t>
      </w:r>
      <w:r w:rsidR="00B861F3" w:rsidRPr="00903D80">
        <w:rPr>
          <w:lang w:val="fr-FR"/>
        </w:rPr>
        <w:t xml:space="preserve"> du </w:t>
      </w:r>
      <w:r w:rsidRPr="00903D80">
        <w:rPr>
          <w:lang w:val="fr-FR"/>
        </w:rPr>
        <w:t>Secr</w:t>
      </w:r>
      <w:r w:rsidR="00B861F3" w:rsidRPr="00903D80">
        <w:rPr>
          <w:lang w:val="fr-FR"/>
        </w:rPr>
        <w:t>é</w:t>
      </w:r>
      <w:r w:rsidRPr="00903D80">
        <w:rPr>
          <w:lang w:val="fr-FR"/>
        </w:rPr>
        <w:t>tariat</w:t>
      </w:r>
    </w:p>
    <w:p w14:paraId="72505F0E" w14:textId="552CEF78" w:rsidR="00C9161D" w:rsidRPr="00903D80" w:rsidRDefault="00A111D1" w:rsidP="00A111D1">
      <w:pPr>
        <w:pStyle w:val="CBDH1"/>
        <w:rPr>
          <w:lang w:val="fr-FR"/>
        </w:rPr>
      </w:pPr>
      <w:r w:rsidRPr="00903D80">
        <w:rPr>
          <w:lang w:val="fr-FR"/>
        </w:rPr>
        <w:t>I.</w:t>
      </w:r>
      <w:r w:rsidRPr="00903D80">
        <w:rPr>
          <w:lang w:val="fr-FR"/>
        </w:rPr>
        <w:tab/>
      </w:r>
      <w:r w:rsidR="0007707C" w:rsidRPr="00903D80">
        <w:rPr>
          <w:lang w:val="fr-FR"/>
        </w:rPr>
        <w:t>Intr</w:t>
      </w:r>
      <w:r w:rsidR="00086513" w:rsidRPr="00903D80">
        <w:rPr>
          <w:lang w:val="fr-FR"/>
        </w:rPr>
        <w:t>oduction</w:t>
      </w:r>
    </w:p>
    <w:p w14:paraId="520DFD01" w14:textId="5EC6E7B0" w:rsidR="00DF6C84" w:rsidRPr="00903D80" w:rsidRDefault="00F162E3" w:rsidP="00DF6C84">
      <w:pPr>
        <w:pStyle w:val="CBDNormalNumber"/>
        <w:rPr>
          <w:lang w:val="fr-FR"/>
        </w:rPr>
      </w:pPr>
      <w:r w:rsidRPr="00903D80">
        <w:rPr>
          <w:lang w:val="fr-FR"/>
        </w:rPr>
        <w:t>L</w:t>
      </w:r>
      <w:r w:rsidR="00D14F55" w:rsidRPr="00903D80">
        <w:rPr>
          <w:lang w:val="fr-FR"/>
        </w:rPr>
        <w:t xml:space="preserve">e Plan de mise en œuvre du Protocole </w:t>
      </w:r>
      <w:r w:rsidR="00BC7364" w:rsidRPr="00903D80">
        <w:rPr>
          <w:lang w:val="fr-FR"/>
        </w:rPr>
        <w:t>de Cartagena sur la prévention des risques biotechnologiques</w:t>
      </w:r>
      <w:r w:rsidR="009E6664" w:rsidRPr="00903D80">
        <w:rPr>
          <w:rStyle w:val="Appelnotedebasdep"/>
          <w:lang w:val="fr-FR"/>
        </w:rPr>
        <w:footnoteReference w:id="2"/>
      </w:r>
      <w:r w:rsidR="00F6474C" w:rsidRPr="00903D80">
        <w:rPr>
          <w:lang w:val="fr-FR"/>
        </w:rPr>
        <w:t xml:space="preserve"> </w:t>
      </w:r>
      <w:r w:rsidR="009E6664" w:rsidRPr="00903D80">
        <w:rPr>
          <w:lang w:val="fr-FR"/>
        </w:rPr>
        <w:t>de même que le Plan d’action pour le renforcement des capacités</w:t>
      </w:r>
      <w:r w:rsidR="009E6664" w:rsidRPr="00903D80">
        <w:rPr>
          <w:rStyle w:val="Appelnotedebasdep"/>
          <w:lang w:val="fr-FR"/>
        </w:rPr>
        <w:footnoteReference w:id="3"/>
      </w:r>
      <w:r w:rsidR="009E6664" w:rsidRPr="00903D80">
        <w:rPr>
          <w:lang w:val="fr-FR"/>
        </w:rPr>
        <w:t xml:space="preserve"> qui le complète repren</w:t>
      </w:r>
      <w:r w:rsidR="00806384" w:rsidRPr="00903D80">
        <w:rPr>
          <w:lang w:val="fr-FR"/>
        </w:rPr>
        <w:t xml:space="preserve">nent </w:t>
      </w:r>
      <w:r w:rsidR="009E6664" w:rsidRPr="00903D80">
        <w:rPr>
          <w:lang w:val="fr-FR"/>
        </w:rPr>
        <w:t xml:space="preserve">l’objectif B.4 du Protocole </w:t>
      </w:r>
      <w:r w:rsidR="00F6474C" w:rsidRPr="00903D80">
        <w:rPr>
          <w:lang w:val="fr-FR"/>
        </w:rPr>
        <w:t>(</w:t>
      </w:r>
      <w:r w:rsidR="00232AFA" w:rsidRPr="00903D80">
        <w:rPr>
          <w:lang w:val="fr-FR"/>
        </w:rPr>
        <w:t>l</w:t>
      </w:r>
      <w:r w:rsidR="00BC7364" w:rsidRPr="00903D80">
        <w:rPr>
          <w:lang w:val="fr-FR"/>
        </w:rPr>
        <w:t>es Parties renforcent la coopération et la coordination sur les questions de prévention des risques biotechnologiques aux niveaux national, régional et international</w:t>
      </w:r>
      <w:r w:rsidR="00F6474C" w:rsidRPr="00903D80">
        <w:rPr>
          <w:lang w:val="fr-FR"/>
        </w:rPr>
        <w:t>)</w:t>
      </w:r>
      <w:r w:rsidR="00857559" w:rsidRPr="00903D80">
        <w:rPr>
          <w:lang w:val="fr-FR"/>
        </w:rPr>
        <w:t>.</w:t>
      </w:r>
      <w:r w:rsidR="003C611E" w:rsidRPr="00903D80">
        <w:rPr>
          <w:lang w:val="fr-FR"/>
        </w:rPr>
        <w:t xml:space="preserve"> </w:t>
      </w:r>
      <w:r w:rsidR="00E531C2" w:rsidRPr="00903D80">
        <w:rPr>
          <w:lang w:val="fr-FR"/>
        </w:rPr>
        <w:t>C’est pourquoi la présente note donne un aperçu des activités de coopération menées par le Secrétariat pour aider les Parties à atteindre cet objectif</w:t>
      </w:r>
      <w:r w:rsidR="00E531C2" w:rsidRPr="00903D80">
        <w:rPr>
          <w:bCs/>
          <w:lang w:val="fr-FR"/>
        </w:rPr>
        <w:t xml:space="preserve">, </w:t>
      </w:r>
      <w:r w:rsidR="003A022B" w:rsidRPr="00903D80">
        <w:rPr>
          <w:bCs/>
          <w:lang w:val="fr-FR"/>
        </w:rPr>
        <w:t xml:space="preserve">notamment </w:t>
      </w:r>
      <w:r w:rsidR="00E531C2" w:rsidRPr="00903D80">
        <w:rPr>
          <w:lang w:val="fr-FR"/>
        </w:rPr>
        <w:t xml:space="preserve">la coopération avec d’autres organisations, conventions et initiatives </w:t>
      </w:r>
      <w:r w:rsidR="003A022B" w:rsidRPr="00903D80">
        <w:rPr>
          <w:lang w:val="fr-FR"/>
        </w:rPr>
        <w:t xml:space="preserve">visant à </w:t>
      </w:r>
      <w:r w:rsidR="00E531C2" w:rsidRPr="00903D80">
        <w:rPr>
          <w:lang w:val="fr-FR"/>
        </w:rPr>
        <w:t xml:space="preserve">créer des synergies entre les programmes liés à la </w:t>
      </w:r>
      <w:r w:rsidR="003A022B" w:rsidRPr="00903D80">
        <w:rPr>
          <w:lang w:val="fr-FR"/>
        </w:rPr>
        <w:t xml:space="preserve">prévention des risques </w:t>
      </w:r>
      <w:r w:rsidR="00E531C2" w:rsidRPr="00903D80">
        <w:rPr>
          <w:lang w:val="fr-FR"/>
        </w:rPr>
        <w:t>bio</w:t>
      </w:r>
      <w:r w:rsidR="003A022B" w:rsidRPr="00903D80">
        <w:rPr>
          <w:lang w:val="fr-FR"/>
        </w:rPr>
        <w:t xml:space="preserve">technologiques </w:t>
      </w:r>
      <w:r w:rsidR="00E531C2" w:rsidRPr="00903D80">
        <w:rPr>
          <w:lang w:val="fr-FR"/>
        </w:rPr>
        <w:t xml:space="preserve">en général et </w:t>
      </w:r>
      <w:r w:rsidR="007144F3" w:rsidRPr="00903D80">
        <w:rPr>
          <w:lang w:val="fr-FR"/>
        </w:rPr>
        <w:t xml:space="preserve">à </w:t>
      </w:r>
      <w:r w:rsidR="00E531C2" w:rsidRPr="00903D80">
        <w:rPr>
          <w:lang w:val="fr-FR"/>
        </w:rPr>
        <w:t>assurer la mise en œuvre effective du Protocole en particulier.</w:t>
      </w:r>
    </w:p>
    <w:p w14:paraId="3BA1CA59" w14:textId="74CBF607" w:rsidR="00FB6B21" w:rsidRPr="00903D80" w:rsidRDefault="00CC053C" w:rsidP="00DF6C84">
      <w:pPr>
        <w:pStyle w:val="CBDNormalNumber"/>
        <w:rPr>
          <w:lang w:val="fr-FR"/>
        </w:rPr>
      </w:pPr>
      <w:r w:rsidRPr="00903D80">
        <w:rPr>
          <w:lang w:val="fr-FR"/>
        </w:rPr>
        <w:t>On trouvera également</w:t>
      </w:r>
      <w:r w:rsidR="004550FB" w:rsidRPr="00903D80">
        <w:rPr>
          <w:lang w:val="fr-FR"/>
        </w:rPr>
        <w:t xml:space="preserve"> </w:t>
      </w:r>
      <w:r w:rsidRPr="00903D80">
        <w:rPr>
          <w:lang w:val="fr-FR"/>
        </w:rPr>
        <w:t>d</w:t>
      </w:r>
      <w:r w:rsidR="005863F6" w:rsidRPr="00903D80">
        <w:rPr>
          <w:lang w:val="fr-FR"/>
        </w:rPr>
        <w:t xml:space="preserve">es informations supplémentaires </w:t>
      </w:r>
      <w:r w:rsidR="0099346E" w:rsidRPr="00903D80">
        <w:rPr>
          <w:lang w:val="fr-FR"/>
        </w:rPr>
        <w:t xml:space="preserve">pertinentes </w:t>
      </w:r>
      <w:r w:rsidR="005863F6" w:rsidRPr="00903D80">
        <w:rPr>
          <w:lang w:val="fr-FR"/>
        </w:rPr>
        <w:t xml:space="preserve">sur les activités de collaboration menées dans </w:t>
      </w:r>
      <w:r w:rsidR="00EB4F97" w:rsidRPr="00903D80">
        <w:rPr>
          <w:lang w:val="fr-FR"/>
        </w:rPr>
        <w:t xml:space="preserve">des </w:t>
      </w:r>
      <w:r w:rsidR="005863F6" w:rsidRPr="00903D80">
        <w:rPr>
          <w:lang w:val="fr-FR"/>
        </w:rPr>
        <w:t xml:space="preserve">domaines spécifiques du programme de travail sur la </w:t>
      </w:r>
      <w:r w:rsidR="00EB4F97" w:rsidRPr="00903D80">
        <w:rPr>
          <w:lang w:val="fr-FR"/>
        </w:rPr>
        <w:t>prévention des risques biotechnologiques</w:t>
      </w:r>
      <w:r w:rsidR="005863F6" w:rsidRPr="00903D80">
        <w:rPr>
          <w:lang w:val="fr-FR"/>
        </w:rPr>
        <w:t xml:space="preserve"> dans les documents </w:t>
      </w:r>
      <w:r w:rsidR="004550FB" w:rsidRPr="00903D80">
        <w:rPr>
          <w:lang w:val="fr-FR"/>
        </w:rPr>
        <w:t>de pré</w:t>
      </w:r>
      <w:r w:rsidR="005863F6" w:rsidRPr="00903D80">
        <w:rPr>
          <w:lang w:val="fr-FR"/>
        </w:rPr>
        <w:t>session correspondants qui ont été mis à disposition pour la douzième réunion de la Conférence des Parties siégeant en tant que réunion des Parties au Protocole de Cartagena.</w:t>
      </w:r>
    </w:p>
    <w:p w14:paraId="7F93CDC2" w14:textId="4BEF6BB9" w:rsidR="000C6C91" w:rsidRPr="00903D80" w:rsidRDefault="00DF4F49" w:rsidP="003F0689">
      <w:pPr>
        <w:pStyle w:val="CBDH1"/>
        <w:rPr>
          <w:lang w:val="fr-FR"/>
        </w:rPr>
      </w:pPr>
      <w:r w:rsidRPr="00903D80">
        <w:rPr>
          <w:lang w:val="fr-FR"/>
        </w:rPr>
        <w:t>II</w:t>
      </w:r>
      <w:r w:rsidR="00A111D1" w:rsidRPr="00903D80">
        <w:rPr>
          <w:lang w:val="fr-FR"/>
        </w:rPr>
        <w:t>.</w:t>
      </w:r>
      <w:r w:rsidR="00A111D1" w:rsidRPr="00903D80">
        <w:rPr>
          <w:lang w:val="fr-FR"/>
        </w:rPr>
        <w:tab/>
      </w:r>
      <w:r w:rsidR="008A0330" w:rsidRPr="00903D80">
        <w:rPr>
          <w:snapToGrid w:val="0"/>
          <w:lang w:val="fr-FR"/>
        </w:rPr>
        <w:t>Aperçu des activités de coopération en cours</w:t>
      </w:r>
    </w:p>
    <w:p w14:paraId="7AFB7EB5" w14:textId="339F23BE" w:rsidR="00402511" w:rsidRPr="00903D80" w:rsidRDefault="00DF4F49" w:rsidP="00DF4F49">
      <w:pPr>
        <w:pStyle w:val="CBDH2"/>
        <w:rPr>
          <w:lang w:val="fr-FR"/>
        </w:rPr>
      </w:pPr>
      <w:r w:rsidRPr="00903D80">
        <w:rPr>
          <w:lang w:val="fr-FR"/>
        </w:rPr>
        <w:t>A.</w:t>
      </w:r>
      <w:r w:rsidRPr="00903D80">
        <w:rPr>
          <w:lang w:val="fr-FR"/>
        </w:rPr>
        <w:tab/>
      </w:r>
      <w:r w:rsidR="007F6965" w:rsidRPr="00903D80">
        <w:rPr>
          <w:lang w:val="fr-FR"/>
        </w:rPr>
        <w:t>Initiative « Douanes vertes »</w:t>
      </w:r>
    </w:p>
    <w:p w14:paraId="4A94EE58" w14:textId="51A7C172" w:rsidR="00D9166B" w:rsidRPr="00903D80" w:rsidRDefault="003F00C9" w:rsidP="00D9166B">
      <w:pPr>
        <w:pStyle w:val="CBDNormalNumber"/>
        <w:rPr>
          <w:lang w:val="fr-FR"/>
        </w:rPr>
      </w:pPr>
      <w:r w:rsidRPr="00903D80">
        <w:rPr>
          <w:lang w:val="fr-FR"/>
        </w:rPr>
        <w:t xml:space="preserve">Le Secrétariat a continué de collaborer en tant que partenaire </w:t>
      </w:r>
      <w:r w:rsidR="002E18D0">
        <w:rPr>
          <w:lang w:val="fr-FR"/>
        </w:rPr>
        <w:t>avec</w:t>
      </w:r>
      <w:r w:rsidRPr="00903D80">
        <w:rPr>
          <w:lang w:val="fr-FR"/>
        </w:rPr>
        <w:t xml:space="preserve"> l’Initiative «</w:t>
      </w:r>
      <w:r w:rsidR="00AC116A" w:rsidRPr="00903D80">
        <w:rPr>
          <w:lang w:val="fr-FR"/>
        </w:rPr>
        <w:t> </w:t>
      </w:r>
      <w:r w:rsidRPr="00903D80">
        <w:rPr>
          <w:lang w:val="fr-FR"/>
        </w:rPr>
        <w:t>Douanes vertes</w:t>
      </w:r>
      <w:r w:rsidR="00AC116A" w:rsidRPr="00903D80">
        <w:rPr>
          <w:lang w:val="fr-FR"/>
        </w:rPr>
        <w:t> </w:t>
      </w:r>
      <w:r w:rsidRPr="00903D80">
        <w:rPr>
          <w:lang w:val="fr-FR"/>
        </w:rPr>
        <w:t xml:space="preserve">», </w:t>
      </w:r>
      <w:r w:rsidR="00AC116A" w:rsidRPr="00903D80">
        <w:rPr>
          <w:lang w:val="fr-FR"/>
        </w:rPr>
        <w:t xml:space="preserve">qui vise à </w:t>
      </w:r>
      <w:r w:rsidRPr="00903D80">
        <w:rPr>
          <w:lang w:val="fr-FR"/>
        </w:rPr>
        <w:t xml:space="preserve">renforcer la capacité des autorités douanières et des autres autorités </w:t>
      </w:r>
      <w:r w:rsidR="00B42748" w:rsidRPr="00903D80">
        <w:rPr>
          <w:lang w:val="fr-FR"/>
        </w:rPr>
        <w:t xml:space="preserve">compétentes chargées du </w:t>
      </w:r>
      <w:r w:rsidRPr="00903D80">
        <w:rPr>
          <w:lang w:val="fr-FR"/>
        </w:rPr>
        <w:t xml:space="preserve">contrôle aux frontières à </w:t>
      </w:r>
      <w:r w:rsidR="00D17CF2" w:rsidRPr="00903D80">
        <w:rPr>
          <w:lang w:val="fr-FR"/>
        </w:rPr>
        <w:t xml:space="preserve">surveiller et à faciliter le </w:t>
      </w:r>
      <w:r w:rsidR="00CD6C3A" w:rsidRPr="00903D80">
        <w:rPr>
          <w:lang w:val="fr-FR"/>
        </w:rPr>
        <w:t>commerce l</w:t>
      </w:r>
      <w:r w:rsidR="0030679D" w:rsidRPr="00903D80">
        <w:rPr>
          <w:lang w:val="fr-FR"/>
        </w:rPr>
        <w:t>icite</w:t>
      </w:r>
      <w:r w:rsidRPr="00903D80">
        <w:rPr>
          <w:lang w:val="fr-FR"/>
        </w:rPr>
        <w:t xml:space="preserve">, ainsi qu’à détecter et </w:t>
      </w:r>
      <w:r w:rsidRPr="00903D80">
        <w:rPr>
          <w:lang w:val="fr-FR"/>
        </w:rPr>
        <w:lastRenderedPageBreak/>
        <w:t xml:space="preserve">à prévenir le commerce </w:t>
      </w:r>
      <w:r w:rsidR="00D17CF2" w:rsidRPr="00903D80">
        <w:rPr>
          <w:lang w:val="fr-FR"/>
        </w:rPr>
        <w:t xml:space="preserve">illicite </w:t>
      </w:r>
      <w:r w:rsidRPr="00903D80">
        <w:rPr>
          <w:lang w:val="fr-FR"/>
        </w:rPr>
        <w:t>de</w:t>
      </w:r>
      <w:r w:rsidR="00765D4F" w:rsidRPr="00903D80">
        <w:rPr>
          <w:lang w:val="fr-FR"/>
        </w:rPr>
        <w:t>s</w:t>
      </w:r>
      <w:r w:rsidRPr="00903D80">
        <w:rPr>
          <w:lang w:val="fr-FR"/>
        </w:rPr>
        <w:t xml:space="preserve"> biens et </w:t>
      </w:r>
      <w:r w:rsidR="002E2638" w:rsidRPr="00903D80">
        <w:rPr>
          <w:lang w:val="fr-FR"/>
        </w:rPr>
        <w:t xml:space="preserve">marchandises </w:t>
      </w:r>
      <w:r w:rsidR="007B4918" w:rsidRPr="00903D80">
        <w:rPr>
          <w:lang w:val="fr-FR"/>
        </w:rPr>
        <w:t xml:space="preserve">écologiquement </w:t>
      </w:r>
      <w:r w:rsidRPr="00903D80">
        <w:rPr>
          <w:lang w:val="fr-FR"/>
        </w:rPr>
        <w:t xml:space="preserve">sensibles </w:t>
      </w:r>
      <w:r w:rsidR="00765D4F" w:rsidRPr="00903D80">
        <w:rPr>
          <w:lang w:val="fr-FR"/>
        </w:rPr>
        <w:t xml:space="preserve">qui </w:t>
      </w:r>
      <w:r w:rsidRPr="00903D80">
        <w:rPr>
          <w:lang w:val="fr-FR"/>
        </w:rPr>
        <w:t>rel</w:t>
      </w:r>
      <w:r w:rsidR="00765D4F" w:rsidRPr="00903D80">
        <w:rPr>
          <w:lang w:val="fr-FR"/>
        </w:rPr>
        <w:t xml:space="preserve">èvent </w:t>
      </w:r>
      <w:r w:rsidRPr="00903D80">
        <w:rPr>
          <w:lang w:val="fr-FR"/>
        </w:rPr>
        <w:t>de plusieurs conventions liées au commerce et accords multilatéraux sur l’environnement.</w:t>
      </w:r>
      <w:r w:rsidR="00D9166B" w:rsidRPr="00903D80">
        <w:rPr>
          <w:lang w:val="fr-FR"/>
        </w:rPr>
        <w:t xml:space="preserve"> </w:t>
      </w:r>
    </w:p>
    <w:p w14:paraId="4E887491" w14:textId="6B18C1F8" w:rsidR="00D9166B" w:rsidRPr="00903D80" w:rsidRDefault="003E4CED" w:rsidP="00D9166B">
      <w:pPr>
        <w:pStyle w:val="CBDNormalNumber"/>
        <w:rPr>
          <w:lang w:val="fr-FR"/>
        </w:rPr>
      </w:pPr>
      <w:r w:rsidRPr="00903D80">
        <w:rPr>
          <w:lang w:val="fr-FR"/>
        </w:rPr>
        <w:t>Au cours de l</w:t>
      </w:r>
      <w:r w:rsidR="00BE4300" w:rsidRPr="00903D80">
        <w:rPr>
          <w:lang w:val="fr-FR"/>
        </w:rPr>
        <w:t>’</w:t>
      </w:r>
      <w:r w:rsidRPr="00903D80">
        <w:rPr>
          <w:lang w:val="fr-FR"/>
        </w:rPr>
        <w:t>intersession, le Secrétariat a participé aux dix-neuvième et vingtième réunions de coordination des partenaires de l’Initiative «</w:t>
      </w:r>
      <w:r w:rsidR="00432054" w:rsidRPr="00903D80">
        <w:rPr>
          <w:lang w:val="fr-FR"/>
        </w:rPr>
        <w:t> </w:t>
      </w:r>
      <w:r w:rsidRPr="00903D80">
        <w:rPr>
          <w:lang w:val="fr-FR"/>
        </w:rPr>
        <w:t>Douanes vertes</w:t>
      </w:r>
      <w:r w:rsidR="00432054" w:rsidRPr="00903D80">
        <w:rPr>
          <w:lang w:val="fr-FR"/>
        </w:rPr>
        <w:t> </w:t>
      </w:r>
      <w:r w:rsidRPr="00903D80">
        <w:rPr>
          <w:lang w:val="fr-FR"/>
        </w:rPr>
        <w:t xml:space="preserve">». À chaque réunion, les partenaires de l’Initiative ont </w:t>
      </w:r>
      <w:r w:rsidR="00432054" w:rsidRPr="00903D80">
        <w:rPr>
          <w:lang w:val="fr-FR"/>
        </w:rPr>
        <w:t xml:space="preserve">donné </w:t>
      </w:r>
      <w:r w:rsidRPr="00903D80">
        <w:rPr>
          <w:lang w:val="fr-FR"/>
        </w:rPr>
        <w:t>un aperçu des activités pertinentes menées depuis la réunion précédente et de celles prévues pour l’année suivante, en vue de coordonner les activités de renforcement des capacités, d</w:t>
      </w:r>
      <w:r w:rsidR="001E5A2B" w:rsidRPr="00903D80">
        <w:rPr>
          <w:lang w:val="fr-FR"/>
        </w:rPr>
        <w:t xml:space="preserve">e déterminer </w:t>
      </w:r>
      <w:r w:rsidRPr="00903D80">
        <w:rPr>
          <w:lang w:val="fr-FR"/>
        </w:rPr>
        <w:t>les possibilités de collaboration et de convenir d’un plan de travail.</w:t>
      </w:r>
      <w:r w:rsidR="001E5A2B" w:rsidRPr="00903D80">
        <w:rPr>
          <w:lang w:val="fr-FR"/>
        </w:rPr>
        <w:t xml:space="preserve"> </w:t>
      </w:r>
    </w:p>
    <w:p w14:paraId="0E8BADCE" w14:textId="23D78429" w:rsidR="00D9166B" w:rsidRPr="00903D80" w:rsidRDefault="004D0711" w:rsidP="00504715">
      <w:pPr>
        <w:pStyle w:val="CBDNormalNumber"/>
        <w:rPr>
          <w:lang w:val="fr-FR"/>
        </w:rPr>
      </w:pPr>
      <w:r w:rsidRPr="00903D80">
        <w:rPr>
          <w:lang w:val="fr-FR"/>
        </w:rPr>
        <w:t xml:space="preserve">Un représentant du </w:t>
      </w:r>
      <w:r w:rsidR="00A01905">
        <w:rPr>
          <w:lang w:val="fr-FR"/>
        </w:rPr>
        <w:t>S</w:t>
      </w:r>
      <w:r w:rsidRPr="00903D80">
        <w:rPr>
          <w:lang w:val="fr-FR"/>
        </w:rPr>
        <w:t>ecrétariat de l’Initiative «</w:t>
      </w:r>
      <w:r w:rsidR="008D50D9" w:rsidRPr="00903D80">
        <w:rPr>
          <w:lang w:val="fr-FR"/>
        </w:rPr>
        <w:t> </w:t>
      </w:r>
      <w:r w:rsidRPr="00903D80">
        <w:rPr>
          <w:lang w:val="fr-FR"/>
        </w:rPr>
        <w:t>Douanes vertes</w:t>
      </w:r>
      <w:r w:rsidR="008D50D9" w:rsidRPr="00903D80">
        <w:rPr>
          <w:lang w:val="fr-FR"/>
        </w:rPr>
        <w:t> </w:t>
      </w:r>
      <w:r w:rsidRPr="00903D80">
        <w:rPr>
          <w:lang w:val="fr-FR"/>
        </w:rPr>
        <w:t xml:space="preserve">» a participé en ligne à l’atelier mondial </w:t>
      </w:r>
      <w:r w:rsidR="008D50D9" w:rsidRPr="00903D80">
        <w:rPr>
          <w:lang w:val="fr-FR"/>
        </w:rPr>
        <w:t xml:space="preserve">sur </w:t>
      </w:r>
      <w:r w:rsidRPr="00903D80">
        <w:rPr>
          <w:lang w:val="fr-FR"/>
        </w:rPr>
        <w:t xml:space="preserve">la détection et l’identification des organismes vivants modifiés et </w:t>
      </w:r>
      <w:r w:rsidR="000B0F1A">
        <w:rPr>
          <w:lang w:val="fr-FR"/>
        </w:rPr>
        <w:t xml:space="preserve">sur le </w:t>
      </w:r>
      <w:r w:rsidRPr="00903D80">
        <w:rPr>
          <w:lang w:val="fr-FR"/>
        </w:rPr>
        <w:t>rôle des agents des douanes dans la mise en œuvre du Protocole de Cartagena, qui s’est tenu à Ljubljana du 22 au 26</w:t>
      </w:r>
      <w:r w:rsidR="007008E2" w:rsidRPr="00903D80">
        <w:rPr>
          <w:lang w:val="fr-FR"/>
        </w:rPr>
        <w:t> </w:t>
      </w:r>
      <w:r w:rsidRPr="00903D80">
        <w:rPr>
          <w:lang w:val="fr-FR"/>
        </w:rPr>
        <w:t>septembre</w:t>
      </w:r>
      <w:r w:rsidR="007008E2" w:rsidRPr="00903D80">
        <w:rPr>
          <w:lang w:val="fr-FR"/>
        </w:rPr>
        <w:t> </w:t>
      </w:r>
      <w:r w:rsidRPr="00903D80">
        <w:rPr>
          <w:lang w:val="fr-FR"/>
        </w:rPr>
        <w:t xml:space="preserve">2025 (pour </w:t>
      </w:r>
      <w:r w:rsidR="000C65E5" w:rsidRPr="00903D80">
        <w:rPr>
          <w:lang w:val="fr-FR"/>
        </w:rPr>
        <w:t xml:space="preserve">un complément </w:t>
      </w:r>
      <w:r w:rsidRPr="00903D80">
        <w:rPr>
          <w:lang w:val="fr-FR"/>
        </w:rPr>
        <w:t>d’informations sur cet atelier, voir le paragraphe</w:t>
      </w:r>
      <w:r w:rsidR="002D2EE8" w:rsidRPr="00903D80">
        <w:rPr>
          <w:lang w:val="fr-FR"/>
        </w:rPr>
        <w:t> </w:t>
      </w:r>
      <w:r w:rsidRPr="00903D80">
        <w:rPr>
          <w:lang w:val="fr-FR"/>
        </w:rPr>
        <w:t>13</w:t>
      </w:r>
      <w:r w:rsidR="002D2EE8" w:rsidRPr="00903D80">
        <w:rPr>
          <w:lang w:val="fr-FR"/>
        </w:rPr>
        <w:t xml:space="preserve"> </w:t>
      </w:r>
      <w:r w:rsidRPr="00903D80">
        <w:rPr>
          <w:lang w:val="fr-FR"/>
        </w:rPr>
        <w:t>ci-</w:t>
      </w:r>
      <w:r w:rsidR="00F21B31">
        <w:rPr>
          <w:lang w:val="fr-FR"/>
        </w:rPr>
        <w:t>après</w:t>
      </w:r>
      <w:r w:rsidRPr="00903D80">
        <w:rPr>
          <w:lang w:val="fr-FR"/>
        </w:rPr>
        <w:t xml:space="preserve">). </w:t>
      </w:r>
    </w:p>
    <w:p w14:paraId="768C95CB" w14:textId="200B357F" w:rsidR="00483357" w:rsidRPr="00903D80" w:rsidRDefault="00F7268C" w:rsidP="003F709E">
      <w:pPr>
        <w:pStyle w:val="CBDH3"/>
        <w:rPr>
          <w:lang w:val="fr-FR"/>
        </w:rPr>
      </w:pPr>
      <w:r w:rsidRPr="00903D80">
        <w:rPr>
          <w:lang w:val="fr-FR"/>
        </w:rPr>
        <w:t>B</w:t>
      </w:r>
      <w:r w:rsidR="00801D67" w:rsidRPr="00903D80">
        <w:rPr>
          <w:lang w:val="fr-FR"/>
        </w:rPr>
        <w:t>.</w:t>
      </w:r>
      <w:r w:rsidR="00483357" w:rsidRPr="00903D80">
        <w:rPr>
          <w:lang w:val="fr-FR"/>
        </w:rPr>
        <w:tab/>
      </w:r>
      <w:r w:rsidR="00B54D89" w:rsidRPr="00903D80">
        <w:rPr>
          <w:lang w:val="fr-FR"/>
        </w:rPr>
        <w:t>La c</w:t>
      </w:r>
      <w:r w:rsidR="00483357" w:rsidRPr="00903D80">
        <w:rPr>
          <w:lang w:val="fr-FR"/>
        </w:rPr>
        <w:t>oop</w:t>
      </w:r>
      <w:r w:rsidR="00B54D89" w:rsidRPr="00903D80">
        <w:rPr>
          <w:lang w:val="fr-FR"/>
        </w:rPr>
        <w:t>é</w:t>
      </w:r>
      <w:r w:rsidR="00483357" w:rsidRPr="00903D80">
        <w:rPr>
          <w:lang w:val="fr-FR"/>
        </w:rPr>
        <w:t xml:space="preserve">ration </w:t>
      </w:r>
      <w:r w:rsidR="00640B09" w:rsidRPr="00903D80">
        <w:rPr>
          <w:lang w:val="fr-FR"/>
        </w:rPr>
        <w:t>sous forme d</w:t>
      </w:r>
      <w:r w:rsidR="00A866F6" w:rsidRPr="00903D80">
        <w:rPr>
          <w:lang w:val="fr-FR"/>
        </w:rPr>
        <w:t xml:space="preserve">’un </w:t>
      </w:r>
      <w:r w:rsidR="007C3090" w:rsidRPr="00903D80">
        <w:rPr>
          <w:lang w:val="fr-FR"/>
        </w:rPr>
        <w:t xml:space="preserve">partage d’informations </w:t>
      </w:r>
    </w:p>
    <w:p w14:paraId="0961251B" w14:textId="426C6E78" w:rsidR="00B400EE" w:rsidRPr="00903D80" w:rsidRDefault="002247EF" w:rsidP="007654C2">
      <w:pPr>
        <w:pStyle w:val="CBDNormalNumber"/>
        <w:rPr>
          <w:lang w:val="fr-FR"/>
        </w:rPr>
      </w:pPr>
      <w:r w:rsidRPr="00903D80">
        <w:rPr>
          <w:lang w:val="fr-FR"/>
        </w:rPr>
        <w:t>L</w:t>
      </w:r>
      <w:r w:rsidR="00085965" w:rsidRPr="00903D80">
        <w:rPr>
          <w:lang w:val="fr-FR"/>
        </w:rPr>
        <w:t>a</w:t>
      </w:r>
      <w:r w:rsidRPr="00903D80">
        <w:rPr>
          <w:lang w:val="fr-FR"/>
        </w:rPr>
        <w:t xml:space="preserve"> </w:t>
      </w:r>
      <w:r w:rsidR="00085965" w:rsidRPr="00903D80">
        <w:rPr>
          <w:lang w:val="fr-FR"/>
        </w:rPr>
        <w:t xml:space="preserve">collaboration entre le </w:t>
      </w:r>
      <w:r w:rsidRPr="00903D80">
        <w:rPr>
          <w:lang w:val="fr-FR"/>
        </w:rPr>
        <w:t xml:space="preserve">Secrétariat </w:t>
      </w:r>
      <w:r w:rsidR="00085965" w:rsidRPr="00903D80">
        <w:rPr>
          <w:lang w:val="fr-FR"/>
        </w:rPr>
        <w:t xml:space="preserve">et </w:t>
      </w:r>
      <w:r w:rsidRPr="00903D80">
        <w:rPr>
          <w:lang w:val="fr-FR"/>
        </w:rPr>
        <w:t xml:space="preserve">diverses organisations </w:t>
      </w:r>
      <w:r w:rsidR="00085965" w:rsidRPr="00903D80">
        <w:rPr>
          <w:lang w:val="fr-FR"/>
        </w:rPr>
        <w:t>s’est poursuivie</w:t>
      </w:r>
      <w:r w:rsidR="00A866F6" w:rsidRPr="00903D80">
        <w:rPr>
          <w:lang w:val="fr-FR"/>
        </w:rPr>
        <w:t xml:space="preserve"> sous forme d’un partage </w:t>
      </w:r>
      <w:r w:rsidRPr="00903D80">
        <w:rPr>
          <w:lang w:val="fr-FR"/>
        </w:rPr>
        <w:t xml:space="preserve">d’informations et de </w:t>
      </w:r>
      <w:r w:rsidR="00A866F6" w:rsidRPr="00903D80">
        <w:rPr>
          <w:lang w:val="fr-FR"/>
        </w:rPr>
        <w:t xml:space="preserve">travaux communs </w:t>
      </w:r>
      <w:r w:rsidRPr="00903D80">
        <w:rPr>
          <w:lang w:val="fr-FR"/>
        </w:rPr>
        <w:t xml:space="preserve">sur </w:t>
      </w:r>
      <w:r w:rsidR="00C91E0C" w:rsidRPr="00903D80">
        <w:rPr>
          <w:lang w:val="fr-FR"/>
        </w:rPr>
        <w:t xml:space="preserve">des </w:t>
      </w:r>
      <w:r w:rsidRPr="00903D80">
        <w:rPr>
          <w:lang w:val="fr-FR"/>
        </w:rPr>
        <w:t xml:space="preserve">bases de données, </w:t>
      </w:r>
      <w:r w:rsidR="009A6B2A" w:rsidRPr="00903D80">
        <w:rPr>
          <w:lang w:val="fr-FR"/>
        </w:rPr>
        <w:t xml:space="preserve">essentiellement par le biais du </w:t>
      </w:r>
      <w:r w:rsidRPr="00903D80">
        <w:rPr>
          <w:lang w:val="fr-FR"/>
        </w:rPr>
        <w:t xml:space="preserve">Centre d’échange pour la prévention des risques biotechnologiques. Parmi ces bases de données figuraient la </w:t>
      </w:r>
      <w:r w:rsidR="000E1273" w:rsidRPr="00903D80">
        <w:rPr>
          <w:lang w:val="fr-FR"/>
        </w:rPr>
        <w:t xml:space="preserve">Plateforme de </w:t>
      </w:r>
      <w:r w:rsidR="00F17593" w:rsidRPr="00903D80">
        <w:rPr>
          <w:lang w:val="fr-FR"/>
        </w:rPr>
        <w:t xml:space="preserve">l’Organisation des Nations Unies pour l’alimentation et l’agriculture (FAO) </w:t>
      </w:r>
      <w:r w:rsidR="000E1273" w:rsidRPr="00903D80">
        <w:rPr>
          <w:lang w:val="fr-FR"/>
        </w:rPr>
        <w:t>sur les aliments issus d</w:t>
      </w:r>
      <w:r w:rsidR="00E01781">
        <w:rPr>
          <w:lang w:val="fr-FR"/>
        </w:rPr>
        <w:t>’</w:t>
      </w:r>
      <w:r w:rsidR="000E1273" w:rsidRPr="00903D80">
        <w:rPr>
          <w:lang w:val="fr-FR"/>
        </w:rPr>
        <w:t>organismes génétiquement modifiés</w:t>
      </w:r>
      <w:r w:rsidRPr="00903D80">
        <w:rPr>
          <w:lang w:val="fr-FR"/>
        </w:rPr>
        <w:t xml:space="preserve">, la base de données sur les produits </w:t>
      </w:r>
      <w:r w:rsidR="00F50E5A" w:rsidRPr="00903D80">
        <w:rPr>
          <w:lang w:val="fr-FR"/>
        </w:rPr>
        <w:t xml:space="preserve">BioTrack </w:t>
      </w:r>
      <w:r w:rsidRPr="00903D80">
        <w:rPr>
          <w:lang w:val="fr-FR"/>
        </w:rPr>
        <w:t>de l’Organisation de coopération et de développement économiques (OCDE), le Laboratoire de référence pour les denrées alimentaires et les aliments pour animaux génétiquement modifiés</w:t>
      </w:r>
      <w:r w:rsidR="002B3C75">
        <w:rPr>
          <w:lang w:val="fr-FR"/>
        </w:rPr>
        <w:t xml:space="preserve"> </w:t>
      </w:r>
      <w:r w:rsidR="002B3C75" w:rsidRPr="00903D80">
        <w:rPr>
          <w:lang w:val="fr-FR"/>
        </w:rPr>
        <w:t>de l’Union européenne</w:t>
      </w:r>
      <w:r w:rsidRPr="00903D80">
        <w:rPr>
          <w:lang w:val="fr-FR"/>
        </w:rPr>
        <w:t>, la base de données sur les méthodes de détection de CropLife International et l’</w:t>
      </w:r>
      <w:r w:rsidR="00AF66B2" w:rsidRPr="00903D80">
        <w:rPr>
          <w:lang w:val="fr-FR"/>
        </w:rPr>
        <w:t>i</w:t>
      </w:r>
      <w:r w:rsidRPr="00903D80">
        <w:rPr>
          <w:lang w:val="fr-FR"/>
        </w:rPr>
        <w:t xml:space="preserve">nitiative </w:t>
      </w:r>
      <w:r w:rsidR="00AF66B2" w:rsidRPr="00903D80">
        <w:rPr>
          <w:lang w:val="fr-FR"/>
        </w:rPr>
        <w:t xml:space="preserve">de l’Union </w:t>
      </w:r>
      <w:r w:rsidRPr="00903D80">
        <w:rPr>
          <w:lang w:val="fr-FR"/>
        </w:rPr>
        <w:t xml:space="preserve">européenne </w:t>
      </w:r>
      <w:r w:rsidR="00BA408D" w:rsidRPr="00903D80">
        <w:rPr>
          <w:lang w:val="fr-FR"/>
        </w:rPr>
        <w:t xml:space="preserve">en faveur d’un </w:t>
      </w:r>
      <w:r w:rsidRPr="00903D80">
        <w:rPr>
          <w:lang w:val="fr-FR"/>
        </w:rPr>
        <w:t>système</w:t>
      </w:r>
      <w:r w:rsidR="00BA408D" w:rsidRPr="00903D80">
        <w:rPr>
          <w:lang w:val="fr-FR"/>
        </w:rPr>
        <w:t xml:space="preserve"> unifié</w:t>
      </w:r>
      <w:r w:rsidRPr="00903D80">
        <w:rPr>
          <w:lang w:val="fr-FR"/>
        </w:rPr>
        <w:t xml:space="preserve"> de base de données </w:t>
      </w:r>
      <w:r w:rsidR="00BA408D" w:rsidRPr="00903D80">
        <w:rPr>
          <w:lang w:val="fr-FR"/>
        </w:rPr>
        <w:t xml:space="preserve">sur les OGM </w:t>
      </w:r>
      <w:r w:rsidRPr="00903D80">
        <w:rPr>
          <w:lang w:val="fr-FR"/>
        </w:rPr>
        <w:t xml:space="preserve">(EUginius). </w:t>
      </w:r>
      <w:r w:rsidR="002476EC" w:rsidRPr="00903D80">
        <w:rPr>
          <w:lang w:val="fr-FR"/>
        </w:rPr>
        <w:t xml:space="preserve">Le document </w:t>
      </w:r>
      <w:hyperlink r:id="rId15" w:history="1">
        <w:r w:rsidR="00E428BD" w:rsidRPr="00903D80">
          <w:rPr>
            <w:rStyle w:val="Hyperlien"/>
            <w:lang w:val="fr-FR"/>
          </w:rPr>
          <w:t>CBD/CP/MOP/12/8</w:t>
        </w:r>
      </w:hyperlink>
      <w:r w:rsidR="002476EC" w:rsidRPr="00903D80">
        <w:rPr>
          <w:lang w:val="fr-FR"/>
        </w:rPr>
        <w:t xml:space="preserve">, </w:t>
      </w:r>
      <w:r w:rsidR="00E428BD" w:rsidRPr="00903D80">
        <w:rPr>
          <w:lang w:val="fr-FR"/>
        </w:rPr>
        <w:t xml:space="preserve">qui porte sur le fonctionnement et les activités du Centre d’échange pour la prévention des risques biotechnologiques, </w:t>
      </w:r>
      <w:r w:rsidR="002476EC" w:rsidRPr="00903D80">
        <w:rPr>
          <w:lang w:val="fr-FR"/>
        </w:rPr>
        <w:t>conti</w:t>
      </w:r>
      <w:r w:rsidR="00E428BD" w:rsidRPr="00903D80">
        <w:rPr>
          <w:lang w:val="fr-FR"/>
        </w:rPr>
        <w:t>ent d</w:t>
      </w:r>
      <w:r w:rsidRPr="00903D80">
        <w:rPr>
          <w:lang w:val="fr-FR"/>
        </w:rPr>
        <w:t>es informations détaillées sur ces activités de collaboration</w:t>
      </w:r>
      <w:r w:rsidR="00E428BD" w:rsidRPr="00903D80">
        <w:rPr>
          <w:lang w:val="fr-FR"/>
        </w:rPr>
        <w:t>.</w:t>
      </w:r>
    </w:p>
    <w:p w14:paraId="3A766769" w14:textId="34194989" w:rsidR="00077E83" w:rsidRPr="00903D80" w:rsidRDefault="00C273D7" w:rsidP="00077E83">
      <w:pPr>
        <w:pStyle w:val="CBDNormalNumber"/>
        <w:rPr>
          <w:lang w:val="fr-FR"/>
        </w:rPr>
      </w:pPr>
      <w:r w:rsidRPr="00903D80">
        <w:rPr>
          <w:lang w:val="fr-FR"/>
        </w:rPr>
        <w:t xml:space="preserve">À l’invitation du Programme des Nations Unies pour l’environnement (PNUE), le Secrétariat a participé activement à un webinaire </w:t>
      </w:r>
      <w:r w:rsidR="002B0BAF" w:rsidRPr="00903D80">
        <w:rPr>
          <w:lang w:val="fr-FR"/>
        </w:rPr>
        <w:t>sur le renforcement des</w:t>
      </w:r>
      <w:r w:rsidRPr="00903D80">
        <w:rPr>
          <w:lang w:val="fr-FR"/>
        </w:rPr>
        <w:t xml:space="preserve"> </w:t>
      </w:r>
      <w:r w:rsidR="00320AC3" w:rsidRPr="00903D80">
        <w:rPr>
          <w:lang w:val="fr-FR"/>
        </w:rPr>
        <w:t xml:space="preserve">antennes </w:t>
      </w:r>
      <w:r w:rsidRPr="00903D80">
        <w:rPr>
          <w:lang w:val="fr-FR"/>
        </w:rPr>
        <w:t>régiona</w:t>
      </w:r>
      <w:r w:rsidR="00320AC3" w:rsidRPr="00903D80">
        <w:rPr>
          <w:lang w:val="fr-FR"/>
        </w:rPr>
        <w:t>les</w:t>
      </w:r>
      <w:r w:rsidRPr="00903D80">
        <w:rPr>
          <w:lang w:val="fr-FR"/>
        </w:rPr>
        <w:t xml:space="preserve"> du </w:t>
      </w:r>
      <w:r w:rsidR="00085976" w:rsidRPr="00903D80">
        <w:rPr>
          <w:lang w:val="fr-FR"/>
        </w:rPr>
        <w:t>Centre d’échange pour la prévention des risques biotechnologiques</w:t>
      </w:r>
      <w:r w:rsidRPr="00903D80">
        <w:rPr>
          <w:lang w:val="fr-FR"/>
        </w:rPr>
        <w:t xml:space="preserve"> pour </w:t>
      </w:r>
      <w:r w:rsidR="006206E3" w:rsidRPr="00903D80">
        <w:rPr>
          <w:lang w:val="fr-FR"/>
        </w:rPr>
        <w:t xml:space="preserve">assurer l’efficacité du </w:t>
      </w:r>
      <w:r w:rsidRPr="00903D80">
        <w:rPr>
          <w:lang w:val="fr-FR"/>
        </w:rPr>
        <w:t xml:space="preserve">partage des informations </w:t>
      </w:r>
      <w:r w:rsidR="00C92741" w:rsidRPr="00903D80">
        <w:rPr>
          <w:lang w:val="fr-FR"/>
        </w:rPr>
        <w:t>sur ces risques,</w:t>
      </w:r>
      <w:r w:rsidRPr="00903D80">
        <w:rPr>
          <w:lang w:val="fr-FR"/>
        </w:rPr>
        <w:t xml:space="preserve"> qui </w:t>
      </w:r>
      <w:r w:rsidR="00C92741" w:rsidRPr="00903D80">
        <w:rPr>
          <w:lang w:val="fr-FR"/>
        </w:rPr>
        <w:t xml:space="preserve">a eu lieu </w:t>
      </w:r>
      <w:r w:rsidRPr="00903D80">
        <w:rPr>
          <w:lang w:val="fr-FR"/>
        </w:rPr>
        <w:t>le 26</w:t>
      </w:r>
      <w:r w:rsidR="00C92741" w:rsidRPr="00903D80">
        <w:rPr>
          <w:lang w:val="fr-FR"/>
        </w:rPr>
        <w:t> </w:t>
      </w:r>
      <w:r w:rsidRPr="00903D80">
        <w:rPr>
          <w:lang w:val="fr-FR"/>
        </w:rPr>
        <w:t>mars</w:t>
      </w:r>
      <w:r w:rsidR="00C92741" w:rsidRPr="00903D80">
        <w:rPr>
          <w:lang w:val="fr-FR"/>
        </w:rPr>
        <w:t> </w:t>
      </w:r>
      <w:r w:rsidRPr="00903D80">
        <w:rPr>
          <w:lang w:val="fr-FR"/>
        </w:rPr>
        <w:t>2025.</w:t>
      </w:r>
      <w:r w:rsidR="00806384" w:rsidRPr="00903D80">
        <w:rPr>
          <w:lang w:val="fr-FR"/>
        </w:rPr>
        <w:t xml:space="preserve"> </w:t>
      </w:r>
    </w:p>
    <w:p w14:paraId="6BE7289E" w14:textId="524D0F5C" w:rsidR="0093169E" w:rsidRPr="00903D80" w:rsidRDefault="00F7268C" w:rsidP="003F709E">
      <w:pPr>
        <w:pStyle w:val="CBDH3"/>
        <w:rPr>
          <w:lang w:val="fr-FR"/>
        </w:rPr>
      </w:pPr>
      <w:r w:rsidRPr="00903D80">
        <w:rPr>
          <w:lang w:val="fr-FR"/>
        </w:rPr>
        <w:t>C</w:t>
      </w:r>
      <w:r w:rsidR="00517BAB" w:rsidRPr="00903D80">
        <w:rPr>
          <w:lang w:val="fr-FR"/>
        </w:rPr>
        <w:t>.</w:t>
      </w:r>
      <w:r w:rsidR="00517BAB" w:rsidRPr="00903D80">
        <w:rPr>
          <w:lang w:val="fr-FR"/>
        </w:rPr>
        <w:tab/>
      </w:r>
      <w:r w:rsidR="002175CF" w:rsidRPr="00903D80">
        <w:rPr>
          <w:lang w:val="fr-FR"/>
        </w:rPr>
        <w:t xml:space="preserve">Coopération technique et scientifique </w:t>
      </w:r>
    </w:p>
    <w:p w14:paraId="18DDC3F5" w14:textId="3E820DCC" w:rsidR="00B40A53" w:rsidRPr="00903D80" w:rsidRDefault="00A94628" w:rsidP="00B40A53">
      <w:pPr>
        <w:pStyle w:val="CBDNormalNumber"/>
        <w:rPr>
          <w:lang w:val="fr-FR"/>
        </w:rPr>
      </w:pPr>
      <w:r w:rsidRPr="00903D80">
        <w:rPr>
          <w:lang w:val="fr-FR"/>
        </w:rPr>
        <w:t xml:space="preserve">Le Secrétariat a continué de collaborer avec les organisations compétentes dans le cadre de ses efforts visant à faciliter le renforcement des capacités et la coopération technique entre les Parties en matière d’évaluation des risques, de biologie </w:t>
      </w:r>
      <w:r w:rsidR="00775394" w:rsidRPr="00903D80">
        <w:rPr>
          <w:lang w:val="fr-FR"/>
        </w:rPr>
        <w:t xml:space="preserve">de </w:t>
      </w:r>
      <w:r w:rsidRPr="00903D80">
        <w:rPr>
          <w:lang w:val="fr-FR"/>
        </w:rPr>
        <w:t>synth</w:t>
      </w:r>
      <w:r w:rsidR="00775394" w:rsidRPr="00903D80">
        <w:rPr>
          <w:lang w:val="fr-FR"/>
        </w:rPr>
        <w:t>èse</w:t>
      </w:r>
      <w:r w:rsidRPr="00903D80">
        <w:rPr>
          <w:lang w:val="fr-FR"/>
        </w:rPr>
        <w:t xml:space="preserve"> et de détection et d’identification des organismes vivants modifiés.</w:t>
      </w:r>
      <w:r w:rsidR="00C90FD8" w:rsidRPr="00903D80">
        <w:rPr>
          <w:lang w:val="fr-FR"/>
        </w:rPr>
        <w:t xml:space="preserve"> </w:t>
      </w:r>
    </w:p>
    <w:p w14:paraId="03C84EC1" w14:textId="17ECBFFE" w:rsidR="004C5256" w:rsidRPr="00903D80" w:rsidRDefault="00927B5C" w:rsidP="004C5256">
      <w:pPr>
        <w:pStyle w:val="CBDNormalNumber"/>
        <w:rPr>
          <w:lang w:val="fr-FR"/>
        </w:rPr>
      </w:pPr>
      <w:r w:rsidRPr="00903D80">
        <w:rPr>
          <w:lang w:val="fr-FR"/>
        </w:rPr>
        <w:t xml:space="preserve">S’agissant des évaluations des risques liés aux organismes vivants modifiés, le Secrétariat a organisé deux ateliers. </w:t>
      </w:r>
      <w:r w:rsidR="00B8749C" w:rsidRPr="00903D80">
        <w:rPr>
          <w:lang w:val="fr-FR"/>
        </w:rPr>
        <w:t xml:space="preserve">Le premier, </w:t>
      </w:r>
      <w:r w:rsidR="00EB2444" w:rsidRPr="00903D80">
        <w:rPr>
          <w:lang w:val="fr-FR"/>
        </w:rPr>
        <w:t xml:space="preserve">un </w:t>
      </w:r>
      <w:r w:rsidRPr="00903D80">
        <w:rPr>
          <w:lang w:val="fr-FR"/>
        </w:rPr>
        <w:t xml:space="preserve">cours de formation </w:t>
      </w:r>
      <w:r w:rsidR="00EB2444" w:rsidRPr="00903D80">
        <w:rPr>
          <w:lang w:val="fr-FR"/>
        </w:rPr>
        <w:t>d</w:t>
      </w:r>
      <w:r w:rsidRPr="00903D80">
        <w:rPr>
          <w:lang w:val="fr-FR"/>
        </w:rPr>
        <w:t xml:space="preserve">estiné aux États des Caraïbes sur l’évaluation des risques liés aux organismes vivants modifiés, </w:t>
      </w:r>
      <w:r w:rsidR="00107AD6" w:rsidRPr="00903D80">
        <w:rPr>
          <w:lang w:val="fr-FR"/>
        </w:rPr>
        <w:t xml:space="preserve">a été </w:t>
      </w:r>
      <w:r w:rsidRPr="00903D80">
        <w:rPr>
          <w:lang w:val="fr-FR"/>
        </w:rPr>
        <w:t>tenu à St John’s du 2 au 6</w:t>
      </w:r>
      <w:r w:rsidR="009274C8" w:rsidRPr="00903D80">
        <w:rPr>
          <w:lang w:val="fr-FR"/>
        </w:rPr>
        <w:t> </w:t>
      </w:r>
      <w:r w:rsidRPr="00903D80">
        <w:rPr>
          <w:lang w:val="fr-FR"/>
        </w:rPr>
        <w:t>décembre 2024</w:t>
      </w:r>
      <w:r w:rsidR="006B3CF0" w:rsidRPr="00903D80">
        <w:rPr>
          <w:rStyle w:val="Appelnotedebasdep"/>
          <w:lang w:val="fr-FR"/>
        </w:rPr>
        <w:footnoteReference w:id="4"/>
      </w:r>
      <w:r w:rsidR="009274C8" w:rsidRPr="00903D80">
        <w:rPr>
          <w:lang w:val="fr-FR"/>
        </w:rPr>
        <w:t>.</w:t>
      </w:r>
      <w:r w:rsidR="006B3CF0" w:rsidRPr="00903D80">
        <w:rPr>
          <w:lang w:val="fr-FR"/>
        </w:rPr>
        <w:t xml:space="preserve"> </w:t>
      </w:r>
      <w:r w:rsidR="00D205A5" w:rsidRPr="00903D80">
        <w:rPr>
          <w:lang w:val="fr-FR"/>
        </w:rPr>
        <w:t>Le Secrétariat a collaboré avec des représentants de l’Institut de l’environnement</w:t>
      </w:r>
      <w:r w:rsidR="00B3599D" w:rsidRPr="00903D80">
        <w:rPr>
          <w:lang w:val="fr-FR"/>
        </w:rPr>
        <w:t xml:space="preserve"> </w:t>
      </w:r>
      <w:r w:rsidR="00FB4C15" w:rsidRPr="00903D80">
        <w:rPr>
          <w:lang w:val="fr-FR"/>
        </w:rPr>
        <w:t>(</w:t>
      </w:r>
      <w:r w:rsidR="00B3599D" w:rsidRPr="00903D80">
        <w:rPr>
          <w:lang w:val="fr-FR"/>
        </w:rPr>
        <w:t>Finlande</w:t>
      </w:r>
      <w:r w:rsidR="00FB4C15" w:rsidRPr="00903D80">
        <w:rPr>
          <w:lang w:val="fr-FR"/>
        </w:rPr>
        <w:t>)</w:t>
      </w:r>
      <w:r w:rsidR="00D205A5" w:rsidRPr="00903D80">
        <w:rPr>
          <w:lang w:val="fr-FR"/>
        </w:rPr>
        <w:t xml:space="preserve">, de l’Office fédéral de la protection des consommateurs et de la sécurité </w:t>
      </w:r>
      <w:r w:rsidR="00FB4C15" w:rsidRPr="00903D80">
        <w:rPr>
          <w:lang w:val="fr-FR"/>
        </w:rPr>
        <w:t xml:space="preserve">sanitaire des </w:t>
      </w:r>
      <w:r w:rsidR="00D205A5" w:rsidRPr="00903D80">
        <w:rPr>
          <w:lang w:val="fr-FR"/>
        </w:rPr>
        <w:t>aliment</w:t>
      </w:r>
      <w:r w:rsidR="00FB4C15" w:rsidRPr="00903D80">
        <w:rPr>
          <w:lang w:val="fr-FR"/>
        </w:rPr>
        <w:t xml:space="preserve">s </w:t>
      </w:r>
      <w:r w:rsidR="00D205A5" w:rsidRPr="00903D80">
        <w:rPr>
          <w:lang w:val="fr-FR"/>
        </w:rPr>
        <w:t>(</w:t>
      </w:r>
      <w:r w:rsidR="00FB4C15" w:rsidRPr="00903D80">
        <w:rPr>
          <w:lang w:val="fr-FR"/>
        </w:rPr>
        <w:t>Allemagne</w:t>
      </w:r>
      <w:r w:rsidR="00D205A5" w:rsidRPr="00903D80">
        <w:rPr>
          <w:lang w:val="fr-FR"/>
        </w:rPr>
        <w:t xml:space="preserve">) et du </w:t>
      </w:r>
      <w:r w:rsidR="00FB4C15" w:rsidRPr="00903D80">
        <w:rPr>
          <w:lang w:val="fr-FR"/>
        </w:rPr>
        <w:t>M</w:t>
      </w:r>
      <w:r w:rsidR="00D205A5" w:rsidRPr="00903D80">
        <w:rPr>
          <w:lang w:val="fr-FR"/>
        </w:rPr>
        <w:t>inistère de l’</w:t>
      </w:r>
      <w:r w:rsidR="00FB4C15" w:rsidRPr="00903D80">
        <w:rPr>
          <w:lang w:val="fr-FR"/>
        </w:rPr>
        <w:t>a</w:t>
      </w:r>
      <w:r w:rsidR="00D205A5" w:rsidRPr="00903D80">
        <w:rPr>
          <w:lang w:val="fr-FR"/>
        </w:rPr>
        <w:t xml:space="preserve">griculture, des </w:t>
      </w:r>
      <w:r w:rsidR="00FB4C15" w:rsidRPr="00903D80">
        <w:rPr>
          <w:lang w:val="fr-FR"/>
        </w:rPr>
        <w:t>t</w:t>
      </w:r>
      <w:r w:rsidR="00D205A5" w:rsidRPr="00903D80">
        <w:rPr>
          <w:lang w:val="fr-FR"/>
        </w:rPr>
        <w:t>erres, de la</w:t>
      </w:r>
      <w:r w:rsidR="00FB4C15" w:rsidRPr="00903D80">
        <w:rPr>
          <w:lang w:val="fr-FR"/>
        </w:rPr>
        <w:t xml:space="preserve"> p</w:t>
      </w:r>
      <w:r w:rsidR="00D205A5" w:rsidRPr="00903D80">
        <w:rPr>
          <w:lang w:val="fr-FR"/>
        </w:rPr>
        <w:t>êche et de l’</w:t>
      </w:r>
      <w:r w:rsidR="00FB4C15" w:rsidRPr="00903D80">
        <w:rPr>
          <w:lang w:val="fr-FR"/>
        </w:rPr>
        <w:t>é</w:t>
      </w:r>
      <w:r w:rsidR="00D205A5" w:rsidRPr="00903D80">
        <w:rPr>
          <w:lang w:val="fr-FR"/>
        </w:rPr>
        <w:t xml:space="preserve">conomie bleue </w:t>
      </w:r>
      <w:r w:rsidR="00FB4C15" w:rsidRPr="00903D80">
        <w:rPr>
          <w:lang w:val="fr-FR"/>
        </w:rPr>
        <w:t>(</w:t>
      </w:r>
      <w:r w:rsidR="00D205A5" w:rsidRPr="00903D80">
        <w:rPr>
          <w:lang w:val="fr-FR"/>
        </w:rPr>
        <w:t>Antigua-et-Barbuda</w:t>
      </w:r>
      <w:r w:rsidR="00FB4C15" w:rsidRPr="00903D80">
        <w:rPr>
          <w:lang w:val="fr-FR"/>
        </w:rPr>
        <w:t>)</w:t>
      </w:r>
      <w:r w:rsidR="00D205A5" w:rsidRPr="00903D80">
        <w:rPr>
          <w:lang w:val="fr-FR"/>
        </w:rPr>
        <w:t xml:space="preserve"> afin de fournir le matériel </w:t>
      </w:r>
      <w:r w:rsidR="00D916EF" w:rsidRPr="00903D80">
        <w:rPr>
          <w:lang w:val="fr-FR"/>
        </w:rPr>
        <w:t xml:space="preserve">didactique </w:t>
      </w:r>
      <w:r w:rsidR="00D205A5" w:rsidRPr="00903D80">
        <w:rPr>
          <w:lang w:val="fr-FR"/>
        </w:rPr>
        <w:t xml:space="preserve">utilisé pendant le </w:t>
      </w:r>
      <w:r w:rsidR="00D916EF" w:rsidRPr="00903D80">
        <w:rPr>
          <w:lang w:val="fr-FR"/>
        </w:rPr>
        <w:t>cours</w:t>
      </w:r>
      <w:r w:rsidR="00D205A5" w:rsidRPr="00903D80">
        <w:rPr>
          <w:lang w:val="fr-FR"/>
        </w:rPr>
        <w:t xml:space="preserve">. </w:t>
      </w:r>
      <w:r w:rsidR="00021F35" w:rsidRPr="00903D80">
        <w:rPr>
          <w:lang w:val="fr-FR"/>
        </w:rPr>
        <w:t xml:space="preserve">Le second, </w:t>
      </w:r>
      <w:r w:rsidR="00D205A5" w:rsidRPr="00903D80">
        <w:rPr>
          <w:lang w:val="fr-FR"/>
        </w:rPr>
        <w:t xml:space="preserve">un </w:t>
      </w:r>
      <w:r w:rsidR="00AF27CC" w:rsidRPr="00903D80">
        <w:rPr>
          <w:lang w:val="fr-FR"/>
        </w:rPr>
        <w:t xml:space="preserve">cours </w:t>
      </w:r>
      <w:r w:rsidR="00D205A5" w:rsidRPr="00903D80">
        <w:rPr>
          <w:lang w:val="fr-FR"/>
        </w:rPr>
        <w:t>de formation international sur l’évaluation des risques liés aux organismes vivants modifiés, s’est tenu à Brasília du 2 au 6</w:t>
      </w:r>
      <w:r w:rsidR="000E5AD0" w:rsidRPr="00903D80">
        <w:rPr>
          <w:lang w:val="fr-FR"/>
        </w:rPr>
        <w:t> </w:t>
      </w:r>
      <w:r w:rsidR="00D205A5" w:rsidRPr="00903D80">
        <w:rPr>
          <w:lang w:val="fr-FR"/>
        </w:rPr>
        <w:t>juin</w:t>
      </w:r>
      <w:r w:rsidR="000E5AD0" w:rsidRPr="00903D80">
        <w:rPr>
          <w:lang w:val="fr-FR"/>
        </w:rPr>
        <w:t> </w:t>
      </w:r>
      <w:r w:rsidR="00D205A5" w:rsidRPr="00903D80">
        <w:rPr>
          <w:lang w:val="fr-FR"/>
        </w:rPr>
        <w:t>2025</w:t>
      </w:r>
      <w:r w:rsidR="002023DD" w:rsidRPr="00903D80">
        <w:rPr>
          <w:rStyle w:val="Appelnotedebasdep"/>
          <w:lang w:val="fr-FR"/>
        </w:rPr>
        <w:footnoteReference w:id="5"/>
      </w:r>
      <w:r w:rsidR="000E5AD0" w:rsidRPr="00903D80">
        <w:rPr>
          <w:lang w:val="fr-FR"/>
        </w:rPr>
        <w:t>.</w:t>
      </w:r>
      <w:r w:rsidR="002023DD" w:rsidRPr="00903D80">
        <w:rPr>
          <w:lang w:val="fr-FR"/>
        </w:rPr>
        <w:t xml:space="preserve"> </w:t>
      </w:r>
      <w:r w:rsidR="00D82E14" w:rsidRPr="00903D80">
        <w:rPr>
          <w:lang w:val="fr-FR"/>
        </w:rPr>
        <w:t xml:space="preserve">Le Secrétariat a collaboré avec des représentants du Centre international pour le génie génétique et la biotechnologie, </w:t>
      </w:r>
      <w:r w:rsidR="005773F9" w:rsidRPr="00903D80">
        <w:rPr>
          <w:lang w:val="fr-FR"/>
        </w:rPr>
        <w:t>de l’Office fédéral de la protection des consommateurs et de la sécurité sanitaire des aliments (Allemagne)</w:t>
      </w:r>
      <w:r w:rsidR="00D82E14" w:rsidRPr="00903D80">
        <w:rPr>
          <w:lang w:val="fr-FR"/>
        </w:rPr>
        <w:t xml:space="preserve">, du </w:t>
      </w:r>
      <w:r w:rsidR="005773F9" w:rsidRPr="00903D80">
        <w:rPr>
          <w:lang w:val="fr-FR"/>
        </w:rPr>
        <w:t>M</w:t>
      </w:r>
      <w:r w:rsidR="00D82E14" w:rsidRPr="00903D80">
        <w:rPr>
          <w:lang w:val="fr-FR"/>
        </w:rPr>
        <w:t>inistère de l’</w:t>
      </w:r>
      <w:r w:rsidR="005773F9" w:rsidRPr="00903D80">
        <w:rPr>
          <w:lang w:val="fr-FR"/>
        </w:rPr>
        <w:t>a</w:t>
      </w:r>
      <w:r w:rsidR="00D82E14" w:rsidRPr="00903D80">
        <w:rPr>
          <w:lang w:val="fr-FR"/>
        </w:rPr>
        <w:t xml:space="preserve">griculture et </w:t>
      </w:r>
      <w:r w:rsidR="00D82E14" w:rsidRPr="00903D80">
        <w:rPr>
          <w:lang w:val="fr-FR"/>
        </w:rPr>
        <w:lastRenderedPageBreak/>
        <w:t>de l’</w:t>
      </w:r>
      <w:r w:rsidR="005773F9" w:rsidRPr="00903D80">
        <w:rPr>
          <w:lang w:val="fr-FR"/>
        </w:rPr>
        <w:t>é</w:t>
      </w:r>
      <w:r w:rsidR="00D82E14" w:rsidRPr="00903D80">
        <w:rPr>
          <w:lang w:val="fr-FR"/>
        </w:rPr>
        <w:t>levage</w:t>
      </w:r>
      <w:r w:rsidR="005773F9" w:rsidRPr="00903D80">
        <w:rPr>
          <w:lang w:val="fr-FR"/>
        </w:rPr>
        <w:t xml:space="preserve"> (Brésil)</w:t>
      </w:r>
      <w:r w:rsidR="00D82E14" w:rsidRPr="00903D80">
        <w:rPr>
          <w:lang w:val="fr-FR"/>
        </w:rPr>
        <w:t xml:space="preserve">, de l’Institut national de la biodiversité </w:t>
      </w:r>
      <w:r w:rsidR="005773F9" w:rsidRPr="00903D80">
        <w:rPr>
          <w:lang w:val="fr-FR"/>
        </w:rPr>
        <w:t xml:space="preserve">(Afrique du Sud) </w:t>
      </w:r>
      <w:r w:rsidR="00D82E14" w:rsidRPr="00903D80">
        <w:rPr>
          <w:lang w:val="fr-FR"/>
        </w:rPr>
        <w:t xml:space="preserve">et du PNUE afin d’assurer la formation technique </w:t>
      </w:r>
      <w:r w:rsidR="007A5CD8" w:rsidRPr="00903D80">
        <w:rPr>
          <w:lang w:val="fr-FR"/>
        </w:rPr>
        <w:t xml:space="preserve">dans le cadre de ce cours. </w:t>
      </w:r>
    </w:p>
    <w:p w14:paraId="0D9100B4" w14:textId="30BAB0CE" w:rsidR="00DC242A" w:rsidRPr="00903D80" w:rsidRDefault="00B33828" w:rsidP="008F01DD">
      <w:pPr>
        <w:pStyle w:val="CBDNormalNumber"/>
        <w:rPr>
          <w:lang w:val="fr-FR"/>
        </w:rPr>
      </w:pPr>
      <w:r w:rsidRPr="00903D80">
        <w:rPr>
          <w:lang w:val="fr-FR"/>
        </w:rPr>
        <w:t xml:space="preserve">Alliant </w:t>
      </w:r>
      <w:r w:rsidR="00F510D3" w:rsidRPr="00903D80">
        <w:rPr>
          <w:lang w:val="fr-FR"/>
        </w:rPr>
        <w:t>présentations et études de cas, ces deux ateliers ont permis d’</w:t>
      </w:r>
      <w:r w:rsidR="000852B7" w:rsidRPr="00903D80">
        <w:rPr>
          <w:lang w:val="fr-FR"/>
        </w:rPr>
        <w:t xml:space="preserve">assurer </w:t>
      </w:r>
      <w:r w:rsidR="00F510D3" w:rsidRPr="00903D80">
        <w:rPr>
          <w:lang w:val="fr-FR"/>
        </w:rPr>
        <w:t xml:space="preserve">une formation théorique et pratique complémentaire sur l’évaluation des risques. </w:t>
      </w:r>
      <w:r w:rsidR="00F34D03" w:rsidRPr="00903D80">
        <w:rPr>
          <w:lang w:val="fr-FR"/>
        </w:rPr>
        <w:t xml:space="preserve">En outre, le </w:t>
      </w:r>
      <w:r w:rsidR="00F510D3" w:rsidRPr="00903D80">
        <w:rPr>
          <w:lang w:val="fr-FR"/>
        </w:rPr>
        <w:t xml:space="preserve">rôle du Centre d’échange pour la prévention des risques biotechnologiques dans </w:t>
      </w:r>
      <w:r w:rsidR="007067D6" w:rsidRPr="00903D80">
        <w:rPr>
          <w:lang w:val="fr-FR"/>
        </w:rPr>
        <w:t xml:space="preserve">les </w:t>
      </w:r>
      <w:r w:rsidR="00F510D3" w:rsidRPr="00903D80">
        <w:rPr>
          <w:lang w:val="fr-FR"/>
        </w:rPr>
        <w:t xml:space="preserve">évaluations des risques a été mis en </w:t>
      </w:r>
      <w:r w:rsidR="007067D6" w:rsidRPr="00903D80">
        <w:rPr>
          <w:lang w:val="fr-FR"/>
        </w:rPr>
        <w:t>relief</w:t>
      </w:r>
      <w:r w:rsidR="00F510D3" w:rsidRPr="00903D80">
        <w:rPr>
          <w:lang w:val="fr-FR"/>
        </w:rPr>
        <w:t>, et des ressources techniques clés, notamment l</w:t>
      </w:r>
      <w:r w:rsidR="007067D6" w:rsidRPr="00903D80">
        <w:rPr>
          <w:lang w:val="fr-FR"/>
        </w:rPr>
        <w:t xml:space="preserve">a publication </w:t>
      </w:r>
      <w:r w:rsidR="00373322" w:rsidRPr="00903D80">
        <w:rPr>
          <w:i/>
          <w:iCs/>
          <w:lang w:val="fr-FR"/>
        </w:rPr>
        <w:t xml:space="preserve">Additional </w:t>
      </w:r>
      <w:r w:rsidR="00391923" w:rsidRPr="00903D80">
        <w:rPr>
          <w:i/>
          <w:iCs/>
          <w:lang w:val="fr-FR"/>
        </w:rPr>
        <w:t>V</w:t>
      </w:r>
      <w:r w:rsidR="00373322" w:rsidRPr="00903D80">
        <w:rPr>
          <w:i/>
          <w:iCs/>
          <w:lang w:val="fr-FR"/>
        </w:rPr>
        <w:t xml:space="preserve">oluntary </w:t>
      </w:r>
      <w:r w:rsidR="00391923" w:rsidRPr="00903D80">
        <w:rPr>
          <w:i/>
          <w:iCs/>
          <w:lang w:val="fr-FR"/>
        </w:rPr>
        <w:t>G</w:t>
      </w:r>
      <w:r w:rsidR="00373322" w:rsidRPr="00903D80">
        <w:rPr>
          <w:i/>
          <w:iCs/>
          <w:lang w:val="fr-FR"/>
        </w:rPr>
        <w:t xml:space="preserve">uidance </w:t>
      </w:r>
      <w:r w:rsidR="00391923" w:rsidRPr="00903D80">
        <w:rPr>
          <w:i/>
          <w:iCs/>
          <w:lang w:val="fr-FR"/>
        </w:rPr>
        <w:t>M</w:t>
      </w:r>
      <w:r w:rsidR="00373322" w:rsidRPr="00903D80">
        <w:rPr>
          <w:i/>
          <w:iCs/>
          <w:lang w:val="fr-FR"/>
        </w:rPr>
        <w:t xml:space="preserve">aterials to </w:t>
      </w:r>
      <w:r w:rsidR="00391923" w:rsidRPr="00903D80">
        <w:rPr>
          <w:i/>
          <w:iCs/>
          <w:lang w:val="fr-FR"/>
        </w:rPr>
        <w:t>S</w:t>
      </w:r>
      <w:r w:rsidR="00373322" w:rsidRPr="00903D80">
        <w:rPr>
          <w:i/>
          <w:iCs/>
          <w:lang w:val="fr-FR"/>
        </w:rPr>
        <w:t xml:space="preserve">upport </w:t>
      </w:r>
      <w:r w:rsidR="00391923" w:rsidRPr="00903D80">
        <w:rPr>
          <w:i/>
          <w:iCs/>
          <w:lang w:val="fr-FR"/>
        </w:rPr>
        <w:t>C</w:t>
      </w:r>
      <w:r w:rsidR="00373322" w:rsidRPr="00903D80">
        <w:rPr>
          <w:i/>
          <w:iCs/>
          <w:lang w:val="fr-FR"/>
        </w:rPr>
        <w:t>ase</w:t>
      </w:r>
      <w:r w:rsidR="00391923" w:rsidRPr="00903D80">
        <w:rPr>
          <w:i/>
          <w:iCs/>
          <w:lang w:val="fr-FR"/>
        </w:rPr>
        <w:t>-</w:t>
      </w:r>
      <w:r w:rsidR="00373322" w:rsidRPr="00903D80">
        <w:rPr>
          <w:i/>
          <w:iCs/>
          <w:lang w:val="fr-FR"/>
        </w:rPr>
        <w:t>by</w:t>
      </w:r>
      <w:r w:rsidR="00391923" w:rsidRPr="00903D80">
        <w:rPr>
          <w:i/>
          <w:iCs/>
          <w:lang w:val="fr-FR"/>
        </w:rPr>
        <w:t>-C</w:t>
      </w:r>
      <w:r w:rsidR="00373322" w:rsidRPr="00903D80">
        <w:rPr>
          <w:i/>
          <w:iCs/>
          <w:lang w:val="fr-FR"/>
        </w:rPr>
        <w:t xml:space="preserve">ase </w:t>
      </w:r>
      <w:r w:rsidR="00391923" w:rsidRPr="00903D80">
        <w:rPr>
          <w:i/>
          <w:iCs/>
          <w:lang w:val="fr-FR"/>
        </w:rPr>
        <w:t>R</w:t>
      </w:r>
      <w:r w:rsidR="00373322" w:rsidRPr="00903D80">
        <w:rPr>
          <w:i/>
          <w:iCs/>
          <w:lang w:val="fr-FR"/>
        </w:rPr>
        <w:t xml:space="preserve">isk </w:t>
      </w:r>
      <w:r w:rsidR="00391923" w:rsidRPr="00903D80">
        <w:rPr>
          <w:i/>
          <w:iCs/>
          <w:lang w:val="fr-FR"/>
        </w:rPr>
        <w:t>A</w:t>
      </w:r>
      <w:r w:rsidR="00373322" w:rsidRPr="00903D80">
        <w:rPr>
          <w:i/>
          <w:iCs/>
          <w:lang w:val="fr-FR"/>
        </w:rPr>
        <w:t xml:space="preserve">ssessments of </w:t>
      </w:r>
      <w:r w:rsidR="00391923" w:rsidRPr="00903D80">
        <w:rPr>
          <w:i/>
          <w:iCs/>
          <w:lang w:val="fr-FR"/>
        </w:rPr>
        <w:t>L</w:t>
      </w:r>
      <w:r w:rsidR="00373322" w:rsidRPr="00903D80">
        <w:rPr>
          <w:i/>
          <w:iCs/>
          <w:lang w:val="fr-FR"/>
        </w:rPr>
        <w:t xml:space="preserve">iving </w:t>
      </w:r>
      <w:r w:rsidR="00391923" w:rsidRPr="00903D80">
        <w:rPr>
          <w:i/>
          <w:iCs/>
          <w:lang w:val="fr-FR"/>
        </w:rPr>
        <w:t>M</w:t>
      </w:r>
      <w:r w:rsidR="00373322" w:rsidRPr="00903D80">
        <w:rPr>
          <w:i/>
          <w:iCs/>
          <w:lang w:val="fr-FR"/>
        </w:rPr>
        <w:t xml:space="preserve">odified </w:t>
      </w:r>
      <w:r w:rsidR="00391923" w:rsidRPr="00903D80">
        <w:rPr>
          <w:i/>
          <w:iCs/>
          <w:lang w:val="fr-FR"/>
        </w:rPr>
        <w:t>O</w:t>
      </w:r>
      <w:r w:rsidR="00373322" w:rsidRPr="00903D80">
        <w:rPr>
          <w:i/>
          <w:iCs/>
          <w:lang w:val="fr-FR"/>
        </w:rPr>
        <w:t xml:space="preserve">rganisms </w:t>
      </w:r>
      <w:r w:rsidR="00391923" w:rsidRPr="00903D80">
        <w:rPr>
          <w:i/>
          <w:iCs/>
          <w:lang w:val="fr-FR"/>
        </w:rPr>
        <w:t>C</w:t>
      </w:r>
      <w:r w:rsidR="00373322" w:rsidRPr="00903D80">
        <w:rPr>
          <w:i/>
          <w:iCs/>
          <w:lang w:val="fr-FR"/>
        </w:rPr>
        <w:t xml:space="preserve">ontaining </w:t>
      </w:r>
      <w:r w:rsidR="00391923" w:rsidRPr="00903D80">
        <w:rPr>
          <w:i/>
          <w:iCs/>
          <w:lang w:val="fr-FR"/>
        </w:rPr>
        <w:t>E</w:t>
      </w:r>
      <w:r w:rsidR="00373322" w:rsidRPr="00903D80">
        <w:rPr>
          <w:i/>
          <w:iCs/>
          <w:lang w:val="fr-FR"/>
        </w:rPr>
        <w:t xml:space="preserve">ngineered </w:t>
      </w:r>
      <w:r w:rsidR="00391923" w:rsidRPr="00903D80">
        <w:rPr>
          <w:i/>
          <w:iCs/>
          <w:lang w:val="fr-FR"/>
        </w:rPr>
        <w:t>G</w:t>
      </w:r>
      <w:r w:rsidR="00373322" w:rsidRPr="00903D80">
        <w:rPr>
          <w:i/>
          <w:iCs/>
          <w:lang w:val="fr-FR"/>
        </w:rPr>
        <w:t xml:space="preserve">ene </w:t>
      </w:r>
      <w:r w:rsidR="00391923" w:rsidRPr="00903D80">
        <w:rPr>
          <w:i/>
          <w:iCs/>
          <w:lang w:val="fr-FR"/>
        </w:rPr>
        <w:t>D</w:t>
      </w:r>
      <w:r w:rsidR="00373322" w:rsidRPr="00903D80">
        <w:rPr>
          <w:i/>
          <w:iCs/>
          <w:lang w:val="fr-FR"/>
        </w:rPr>
        <w:t>rives</w:t>
      </w:r>
      <w:r w:rsidR="0058363B" w:rsidRPr="00903D80">
        <w:rPr>
          <w:i/>
          <w:iCs/>
          <w:lang w:val="fr-FR"/>
        </w:rPr>
        <w:t xml:space="preserve"> </w:t>
      </w:r>
      <w:r w:rsidR="0058363B" w:rsidRPr="00903D80">
        <w:rPr>
          <w:lang w:val="fr-FR"/>
        </w:rPr>
        <w:t>(</w:t>
      </w:r>
      <w:r w:rsidR="00B875F0" w:rsidRPr="00903D80">
        <w:rPr>
          <w:lang w:val="fr-FR"/>
        </w:rPr>
        <w:t xml:space="preserve">volume </w:t>
      </w:r>
      <w:r w:rsidR="00200B13" w:rsidRPr="00903D80">
        <w:rPr>
          <w:lang w:val="fr-FR"/>
        </w:rPr>
        <w:t>n</w:t>
      </w:r>
      <w:r w:rsidR="00200B13" w:rsidRPr="00903D80">
        <w:rPr>
          <w:vertAlign w:val="superscript"/>
          <w:lang w:val="fr-FR"/>
        </w:rPr>
        <w:t>o</w:t>
      </w:r>
      <w:r w:rsidR="00647143" w:rsidRPr="00903D80">
        <w:rPr>
          <w:lang w:val="fr-FR"/>
        </w:rPr>
        <w:t> </w:t>
      </w:r>
      <w:r w:rsidR="00200B13" w:rsidRPr="00903D80">
        <w:rPr>
          <w:lang w:val="fr-FR"/>
        </w:rPr>
        <w:t>7</w:t>
      </w:r>
      <w:r w:rsidR="00B875F0" w:rsidRPr="00903D80">
        <w:rPr>
          <w:lang w:val="fr-FR"/>
        </w:rPr>
        <w:t xml:space="preserve"> de la Sé</w:t>
      </w:r>
      <w:r w:rsidR="00647143" w:rsidRPr="00903D80">
        <w:rPr>
          <w:lang w:val="fr-FR"/>
        </w:rPr>
        <w:t>rie technique sur la prévention des risques biotechnologiques</w:t>
      </w:r>
      <w:r w:rsidR="0058363B" w:rsidRPr="00903D80">
        <w:rPr>
          <w:lang w:val="fr-FR"/>
        </w:rPr>
        <w:t>)</w:t>
      </w:r>
      <w:r w:rsidR="008242AB" w:rsidRPr="00903D80">
        <w:rPr>
          <w:lang w:val="fr-FR"/>
        </w:rPr>
        <w:t>,</w:t>
      </w:r>
      <w:r w:rsidR="00AA2672" w:rsidRPr="00903D80">
        <w:rPr>
          <w:lang w:val="fr-FR"/>
        </w:rPr>
        <w:t xml:space="preserve"> </w:t>
      </w:r>
      <w:r w:rsidR="00F34D03" w:rsidRPr="00903D80">
        <w:rPr>
          <w:lang w:val="fr-FR"/>
        </w:rPr>
        <w:t>ont été partagées afin de favoriser l’apprentissage continu dans ce domaine</w:t>
      </w:r>
      <w:r w:rsidR="00D67677" w:rsidRPr="00903D80">
        <w:rPr>
          <w:lang w:val="fr-FR"/>
        </w:rPr>
        <w:t>.</w:t>
      </w:r>
    </w:p>
    <w:p w14:paraId="225A3C37" w14:textId="1632AF34" w:rsidR="00A636E6" w:rsidRPr="00903D80" w:rsidRDefault="003C5898" w:rsidP="00A636E6">
      <w:pPr>
        <w:pStyle w:val="CBDNormalNumber"/>
        <w:rPr>
          <w:lang w:val="fr-FR"/>
        </w:rPr>
      </w:pPr>
      <w:r w:rsidRPr="00903D80">
        <w:rPr>
          <w:lang w:val="fr-FR"/>
        </w:rPr>
        <w:t>En ce qui concerne la biologie de synthèse</w:t>
      </w:r>
      <w:r w:rsidR="00A636E6" w:rsidRPr="00903D80">
        <w:rPr>
          <w:rStyle w:val="Appelnotedebasdep"/>
          <w:lang w:val="fr-FR"/>
        </w:rPr>
        <w:footnoteReference w:id="6"/>
      </w:r>
      <w:r w:rsidRPr="00903D80">
        <w:rPr>
          <w:lang w:val="fr-FR"/>
        </w:rPr>
        <w:t>,</w:t>
      </w:r>
      <w:r w:rsidR="00A636E6" w:rsidRPr="00903D80">
        <w:rPr>
          <w:lang w:val="fr-FR"/>
        </w:rPr>
        <w:t xml:space="preserve"> </w:t>
      </w:r>
      <w:r w:rsidR="004C76BF" w:rsidRPr="00903D80">
        <w:rPr>
          <w:lang w:val="fr-FR"/>
        </w:rPr>
        <w:t>le Secrétariat a coorganisé avec l’Agence fédérale pour la protection de la nature (</w:t>
      </w:r>
      <w:r w:rsidR="00DF1AE9" w:rsidRPr="00903D80">
        <w:rPr>
          <w:lang w:val="fr-FR"/>
        </w:rPr>
        <w:t>Allemagne</w:t>
      </w:r>
      <w:r w:rsidR="004C76BF" w:rsidRPr="00903D80">
        <w:rPr>
          <w:lang w:val="fr-FR"/>
        </w:rPr>
        <w:t xml:space="preserve">) le premier atelier de renforcement des capacités </w:t>
      </w:r>
      <w:r w:rsidR="00873913" w:rsidRPr="00903D80">
        <w:rPr>
          <w:lang w:val="fr-FR"/>
        </w:rPr>
        <w:t>dans ce domaine</w:t>
      </w:r>
      <w:r w:rsidR="00A636E6" w:rsidRPr="00903D80">
        <w:rPr>
          <w:rStyle w:val="Appelnotedebasdep"/>
          <w:lang w:val="fr-FR"/>
        </w:rPr>
        <w:footnoteReference w:id="7"/>
      </w:r>
      <w:r w:rsidR="00873913" w:rsidRPr="00903D80">
        <w:rPr>
          <w:lang w:val="fr-FR"/>
        </w:rPr>
        <w:t>,</w:t>
      </w:r>
      <w:r w:rsidR="00A636E6" w:rsidRPr="00903D80">
        <w:rPr>
          <w:lang w:val="fr-FR"/>
        </w:rPr>
        <w:t xml:space="preserve"> </w:t>
      </w:r>
      <w:r w:rsidR="001E6FDD" w:rsidRPr="00903D80">
        <w:rPr>
          <w:lang w:val="fr-FR"/>
        </w:rPr>
        <w:t>qui s’est tenu sur l’île de Vilm</w:t>
      </w:r>
      <w:r w:rsidR="00565CBF" w:rsidRPr="00903D80">
        <w:rPr>
          <w:lang w:val="fr-FR"/>
        </w:rPr>
        <w:t xml:space="preserve"> (Allemagne)</w:t>
      </w:r>
      <w:r w:rsidR="001E6FDD" w:rsidRPr="00903D80">
        <w:rPr>
          <w:lang w:val="fr-FR"/>
        </w:rPr>
        <w:t>, du 3 au 7</w:t>
      </w:r>
      <w:r w:rsidR="00565CBF" w:rsidRPr="00903D80">
        <w:rPr>
          <w:lang w:val="fr-FR"/>
        </w:rPr>
        <w:t> </w:t>
      </w:r>
      <w:r w:rsidR="001E6FDD" w:rsidRPr="00903D80">
        <w:rPr>
          <w:lang w:val="fr-FR"/>
        </w:rPr>
        <w:t>novembre</w:t>
      </w:r>
      <w:r w:rsidR="00565CBF" w:rsidRPr="00903D80">
        <w:rPr>
          <w:lang w:val="fr-FR"/>
        </w:rPr>
        <w:t> </w:t>
      </w:r>
      <w:r w:rsidR="001E6FDD" w:rsidRPr="00903D80">
        <w:rPr>
          <w:lang w:val="fr-FR"/>
        </w:rPr>
        <w:t>2025. Au cours de cet atelier, des représentants de l’Autorité de l’énergie atomique (</w:t>
      </w:r>
      <w:r w:rsidR="00565CBF" w:rsidRPr="00903D80">
        <w:rPr>
          <w:lang w:val="fr-FR"/>
        </w:rPr>
        <w:t>Égypte</w:t>
      </w:r>
      <w:r w:rsidR="001E6FDD" w:rsidRPr="00903D80">
        <w:rPr>
          <w:lang w:val="fr-FR"/>
        </w:rPr>
        <w:t xml:space="preserve">), </w:t>
      </w:r>
      <w:r w:rsidR="00565CBF" w:rsidRPr="00903D80">
        <w:rPr>
          <w:lang w:val="fr-FR"/>
        </w:rPr>
        <w:t>de l’Office fédéral de la protection des consommateurs et de la sécurité sanitaire des aliments (Allemagne)</w:t>
      </w:r>
      <w:r w:rsidR="001E6FDD" w:rsidRPr="00903D80">
        <w:rPr>
          <w:lang w:val="fr-FR"/>
        </w:rPr>
        <w:t xml:space="preserve">, du </w:t>
      </w:r>
      <w:r w:rsidR="00565CBF" w:rsidRPr="00903D80">
        <w:rPr>
          <w:lang w:val="fr-FR"/>
        </w:rPr>
        <w:t>M</w:t>
      </w:r>
      <w:r w:rsidR="001E6FDD" w:rsidRPr="00903D80">
        <w:rPr>
          <w:lang w:val="fr-FR"/>
        </w:rPr>
        <w:t xml:space="preserve">inistère du </w:t>
      </w:r>
      <w:r w:rsidR="00565CBF" w:rsidRPr="00903D80">
        <w:rPr>
          <w:lang w:val="fr-FR"/>
        </w:rPr>
        <w:t>c</w:t>
      </w:r>
      <w:r w:rsidR="001E6FDD" w:rsidRPr="00903D80">
        <w:rPr>
          <w:lang w:val="fr-FR"/>
        </w:rPr>
        <w:t>limat et de l’</w:t>
      </w:r>
      <w:r w:rsidR="00565CBF" w:rsidRPr="00903D80">
        <w:rPr>
          <w:lang w:val="fr-FR"/>
        </w:rPr>
        <w:t>e</w:t>
      </w:r>
      <w:r w:rsidR="001E6FDD" w:rsidRPr="00903D80">
        <w:rPr>
          <w:lang w:val="fr-FR"/>
        </w:rPr>
        <w:t>nvironnement</w:t>
      </w:r>
      <w:r w:rsidR="00565CBF" w:rsidRPr="00903D80">
        <w:rPr>
          <w:lang w:val="fr-FR"/>
        </w:rPr>
        <w:t xml:space="preserve"> (Norvège)</w:t>
      </w:r>
      <w:r w:rsidR="001E6FDD" w:rsidRPr="00903D80">
        <w:rPr>
          <w:lang w:val="fr-FR"/>
        </w:rPr>
        <w:t xml:space="preserve">, du </w:t>
      </w:r>
      <w:r w:rsidR="00A27897" w:rsidRPr="00903D80">
        <w:rPr>
          <w:lang w:val="fr-FR"/>
        </w:rPr>
        <w:t xml:space="preserve">Réseau des organisations scientifiques du tiers monde </w:t>
      </w:r>
      <w:r w:rsidR="001E6FDD" w:rsidRPr="00903D80">
        <w:rPr>
          <w:lang w:val="fr-FR"/>
        </w:rPr>
        <w:t xml:space="preserve">et de l’Université </w:t>
      </w:r>
      <w:r w:rsidR="00BC243F" w:rsidRPr="00903D80">
        <w:rPr>
          <w:lang w:val="fr-FR"/>
        </w:rPr>
        <w:t xml:space="preserve">de </w:t>
      </w:r>
      <w:r w:rsidR="001E6FDD" w:rsidRPr="00903D80">
        <w:rPr>
          <w:lang w:val="fr-FR"/>
        </w:rPr>
        <w:t>technologi</w:t>
      </w:r>
      <w:r w:rsidR="00BC243F" w:rsidRPr="00903D80">
        <w:rPr>
          <w:lang w:val="fr-FR"/>
        </w:rPr>
        <w:t>e</w:t>
      </w:r>
      <w:r w:rsidR="001E6FDD" w:rsidRPr="00903D80">
        <w:rPr>
          <w:lang w:val="fr-FR"/>
        </w:rPr>
        <w:t xml:space="preserve"> de Kaunas ont </w:t>
      </w:r>
      <w:r w:rsidR="00E024EA" w:rsidRPr="00903D80">
        <w:rPr>
          <w:lang w:val="fr-FR"/>
        </w:rPr>
        <w:t xml:space="preserve">fait </w:t>
      </w:r>
      <w:r w:rsidR="001E6FDD" w:rsidRPr="00903D80">
        <w:rPr>
          <w:lang w:val="fr-FR"/>
        </w:rPr>
        <w:t xml:space="preserve">des </w:t>
      </w:r>
      <w:r w:rsidR="00D833BA">
        <w:rPr>
          <w:lang w:val="fr-FR"/>
        </w:rPr>
        <w:t xml:space="preserve">présentations </w:t>
      </w:r>
      <w:r w:rsidR="001E6FDD" w:rsidRPr="00903D80">
        <w:rPr>
          <w:lang w:val="fr-FR"/>
        </w:rPr>
        <w:t>sur les aspects techniques de</w:t>
      </w:r>
      <w:r w:rsidR="00E024EA" w:rsidRPr="00903D80">
        <w:rPr>
          <w:lang w:val="fr-FR"/>
        </w:rPr>
        <w:t>s</w:t>
      </w:r>
      <w:r w:rsidR="001E6FDD" w:rsidRPr="00903D80">
        <w:rPr>
          <w:lang w:val="fr-FR"/>
        </w:rPr>
        <w:t xml:space="preserve"> </w:t>
      </w:r>
      <w:r w:rsidR="00E024EA" w:rsidRPr="00903D80">
        <w:rPr>
          <w:lang w:val="fr-FR"/>
        </w:rPr>
        <w:t xml:space="preserve">questions à </w:t>
      </w:r>
      <w:r w:rsidR="001E6FDD" w:rsidRPr="00903D80">
        <w:rPr>
          <w:lang w:val="fr-FR"/>
        </w:rPr>
        <w:t>l’ordre du jour. L</w:t>
      </w:r>
      <w:r w:rsidR="00203212" w:rsidRPr="00903D80">
        <w:rPr>
          <w:lang w:val="fr-FR"/>
        </w:rPr>
        <w:t>es participants à l’</w:t>
      </w:r>
      <w:r w:rsidR="001E6FDD" w:rsidRPr="00903D80">
        <w:rPr>
          <w:lang w:val="fr-FR"/>
        </w:rPr>
        <w:t xml:space="preserve">atelier </w:t>
      </w:r>
      <w:r w:rsidR="00203212" w:rsidRPr="00903D80">
        <w:rPr>
          <w:lang w:val="fr-FR"/>
        </w:rPr>
        <w:t xml:space="preserve">ont </w:t>
      </w:r>
      <w:r w:rsidR="002B04B1" w:rsidRPr="00903D80">
        <w:rPr>
          <w:lang w:val="fr-FR"/>
        </w:rPr>
        <w:t xml:space="preserve">bénéficié d’un </w:t>
      </w:r>
      <w:r w:rsidR="001E6FDD" w:rsidRPr="00903D80">
        <w:rPr>
          <w:lang w:val="fr-FR"/>
        </w:rPr>
        <w:t xml:space="preserve">aperçu des travaux menés dans le cadre de la Convention sur la diversité biologique et du Protocole de Cartagena, et </w:t>
      </w:r>
      <w:r w:rsidR="00203212" w:rsidRPr="00903D80">
        <w:rPr>
          <w:lang w:val="fr-FR"/>
        </w:rPr>
        <w:t xml:space="preserve">ont pu </w:t>
      </w:r>
      <w:r w:rsidR="001E6FDD" w:rsidRPr="00903D80">
        <w:rPr>
          <w:lang w:val="fr-FR"/>
        </w:rPr>
        <w:t xml:space="preserve">discuter des besoins en matière de renforcement des capacités ainsi que d’autres considérations liées </w:t>
      </w:r>
      <w:r w:rsidR="005E2F06">
        <w:rPr>
          <w:lang w:val="fr-FR"/>
        </w:rPr>
        <w:t xml:space="preserve">aux évolutions récentes </w:t>
      </w:r>
      <w:r w:rsidR="00DE45BD" w:rsidRPr="00903D80">
        <w:rPr>
          <w:lang w:val="fr-FR"/>
        </w:rPr>
        <w:t xml:space="preserve">dans le domaine de la </w:t>
      </w:r>
      <w:r w:rsidR="001E6FDD" w:rsidRPr="00903D80">
        <w:rPr>
          <w:lang w:val="fr-FR"/>
        </w:rPr>
        <w:t>biologie de synthèse</w:t>
      </w:r>
      <w:r w:rsidR="00DE45BD" w:rsidRPr="00903D80">
        <w:rPr>
          <w:lang w:val="fr-FR"/>
        </w:rPr>
        <w:t>.</w:t>
      </w:r>
    </w:p>
    <w:p w14:paraId="477800A4" w14:textId="38AE3D17" w:rsidR="00853FC5" w:rsidRPr="00903D80" w:rsidRDefault="00C5667D" w:rsidP="00A636E6">
      <w:pPr>
        <w:pStyle w:val="CBDNormalNumber"/>
        <w:rPr>
          <w:lang w:val="fr-FR"/>
        </w:rPr>
      </w:pPr>
      <w:r w:rsidRPr="00903D80">
        <w:rPr>
          <w:lang w:val="fr-FR"/>
        </w:rPr>
        <w:t xml:space="preserve">En plus de </w:t>
      </w:r>
      <w:r w:rsidR="004E4D87" w:rsidRPr="00903D80">
        <w:rPr>
          <w:lang w:val="fr-FR"/>
        </w:rPr>
        <w:t>renforce</w:t>
      </w:r>
      <w:r w:rsidRPr="00903D80">
        <w:rPr>
          <w:lang w:val="fr-FR"/>
        </w:rPr>
        <w:t xml:space="preserve">r les </w:t>
      </w:r>
      <w:r w:rsidR="004E4D87" w:rsidRPr="00903D80">
        <w:rPr>
          <w:lang w:val="fr-FR"/>
        </w:rPr>
        <w:t>capacités techniques, le Secrétariat coopère avec l’Union internationale pour la conservation de la nature dans le cadre des travaux relatifs à la biologie de synthèse. Les deux organisations particip</w:t>
      </w:r>
      <w:r w:rsidR="001B60F4" w:rsidRPr="00903D80">
        <w:rPr>
          <w:lang w:val="fr-FR"/>
        </w:rPr>
        <w:t xml:space="preserve">ent </w:t>
      </w:r>
      <w:r w:rsidR="004E4D87" w:rsidRPr="00903D80">
        <w:rPr>
          <w:lang w:val="fr-FR"/>
        </w:rPr>
        <w:t xml:space="preserve">en tant qu’observateurs </w:t>
      </w:r>
      <w:r w:rsidR="001B60F4" w:rsidRPr="00903D80">
        <w:rPr>
          <w:lang w:val="fr-FR"/>
        </w:rPr>
        <w:t xml:space="preserve">à leurs </w:t>
      </w:r>
      <w:r w:rsidR="004E4D87" w:rsidRPr="00903D80">
        <w:rPr>
          <w:lang w:val="fr-FR"/>
        </w:rPr>
        <w:t>processus respectifs. Par exemple, un</w:t>
      </w:r>
      <w:r w:rsidR="00237D6C" w:rsidRPr="00903D80">
        <w:rPr>
          <w:lang w:val="fr-FR"/>
        </w:rPr>
        <w:t>e</w:t>
      </w:r>
      <w:r w:rsidR="004E4D87" w:rsidRPr="00903D80">
        <w:rPr>
          <w:lang w:val="fr-FR"/>
        </w:rPr>
        <w:t xml:space="preserve"> expert</w:t>
      </w:r>
      <w:r w:rsidR="00237D6C" w:rsidRPr="00903D80">
        <w:rPr>
          <w:lang w:val="fr-FR"/>
        </w:rPr>
        <w:t>e</w:t>
      </w:r>
      <w:r w:rsidR="004E4D87" w:rsidRPr="00903D80">
        <w:rPr>
          <w:lang w:val="fr-FR"/>
        </w:rPr>
        <w:t xml:space="preserve"> de l’Union internationale a assisté à la réunion du </w:t>
      </w:r>
      <w:r w:rsidR="00E86382" w:rsidRPr="00903D80">
        <w:rPr>
          <w:lang w:val="fr-FR"/>
        </w:rPr>
        <w:t>Groupe spécial d’experts techniques multidisciplinaire sur la biologie de synthèse</w:t>
      </w:r>
      <w:r w:rsidR="004E4D87" w:rsidRPr="00903D80">
        <w:rPr>
          <w:lang w:val="fr-FR"/>
        </w:rPr>
        <w:t>, qui s’est tenue à Montréal</w:t>
      </w:r>
      <w:r w:rsidR="00433507" w:rsidRPr="00903D80">
        <w:rPr>
          <w:lang w:val="fr-FR"/>
        </w:rPr>
        <w:t xml:space="preserve"> (</w:t>
      </w:r>
      <w:r w:rsidR="004E4D87" w:rsidRPr="00903D80">
        <w:rPr>
          <w:lang w:val="fr-FR"/>
        </w:rPr>
        <w:t>Canada</w:t>
      </w:r>
      <w:r w:rsidR="00433507" w:rsidRPr="00903D80">
        <w:rPr>
          <w:lang w:val="fr-FR"/>
        </w:rPr>
        <w:t>)</w:t>
      </w:r>
      <w:r w:rsidR="004E4D87" w:rsidRPr="00903D80">
        <w:rPr>
          <w:lang w:val="fr-FR"/>
        </w:rPr>
        <w:t>, du 19 au 22</w:t>
      </w:r>
      <w:r w:rsidR="00433507" w:rsidRPr="00903D80">
        <w:rPr>
          <w:lang w:val="fr-FR"/>
        </w:rPr>
        <w:t> </w:t>
      </w:r>
      <w:r w:rsidR="004E4D87" w:rsidRPr="00903D80">
        <w:rPr>
          <w:lang w:val="fr-FR"/>
        </w:rPr>
        <w:t>mai</w:t>
      </w:r>
      <w:r w:rsidR="00433507" w:rsidRPr="00903D80">
        <w:rPr>
          <w:lang w:val="fr-FR"/>
        </w:rPr>
        <w:t> </w:t>
      </w:r>
      <w:r w:rsidR="004E4D87" w:rsidRPr="00903D80">
        <w:rPr>
          <w:lang w:val="fr-FR"/>
        </w:rPr>
        <w:t>2026</w:t>
      </w:r>
      <w:r w:rsidR="00E40BB9" w:rsidRPr="00903D80">
        <w:rPr>
          <w:rStyle w:val="Appelnotedebasdep"/>
          <w:lang w:val="fr-FR"/>
        </w:rPr>
        <w:footnoteReference w:id="8"/>
      </w:r>
      <w:r w:rsidR="00433507" w:rsidRPr="00903D80">
        <w:rPr>
          <w:lang w:val="fr-FR"/>
        </w:rPr>
        <w:t>.</w:t>
      </w:r>
      <w:r w:rsidR="008C0C9C" w:rsidRPr="00903D80">
        <w:rPr>
          <w:lang w:val="fr-FR"/>
        </w:rPr>
        <w:t xml:space="preserve"> </w:t>
      </w:r>
      <w:r w:rsidR="00E95D6F" w:rsidRPr="00903D80">
        <w:rPr>
          <w:lang w:val="fr-FR"/>
        </w:rPr>
        <w:t>Cette coopération devrait se poursuivre</w:t>
      </w:r>
      <w:r w:rsidR="00993ACD" w:rsidRPr="00903D80">
        <w:rPr>
          <w:lang w:val="fr-FR"/>
        </w:rPr>
        <w:t>.</w:t>
      </w:r>
    </w:p>
    <w:p w14:paraId="04F79D8E" w14:textId="6116C323" w:rsidR="008C1FCA" w:rsidRPr="00903D80" w:rsidRDefault="004E16C7" w:rsidP="0003256C">
      <w:pPr>
        <w:pStyle w:val="CBDNormalNumber"/>
        <w:rPr>
          <w:lang w:val="fr-FR"/>
        </w:rPr>
      </w:pPr>
      <w:r w:rsidRPr="00903D80">
        <w:rPr>
          <w:lang w:val="fr-FR"/>
        </w:rPr>
        <w:t xml:space="preserve">Pour ce qui est de la détection et de l’identification des organismes vivants modifiés, le Secrétariat a organisé un atelier sur </w:t>
      </w:r>
      <w:r w:rsidR="005E4144" w:rsidRPr="00903D80">
        <w:rPr>
          <w:lang w:val="fr-FR"/>
        </w:rPr>
        <w:t xml:space="preserve">cette question ainsi que sur </w:t>
      </w:r>
      <w:r w:rsidRPr="00903D80">
        <w:rPr>
          <w:lang w:val="fr-FR"/>
        </w:rPr>
        <w:t>le rôle des agents des douanes dans la mise en œuvre du Protocole de Cartagena, qui s’est tenu à Ljubljana du 22 au 26</w:t>
      </w:r>
      <w:r w:rsidR="005E4144" w:rsidRPr="00903D80">
        <w:rPr>
          <w:lang w:val="fr-FR"/>
        </w:rPr>
        <w:t> </w:t>
      </w:r>
      <w:r w:rsidRPr="00903D80">
        <w:rPr>
          <w:lang w:val="fr-FR"/>
        </w:rPr>
        <w:t>septembre</w:t>
      </w:r>
      <w:r w:rsidR="005E4144" w:rsidRPr="00903D80">
        <w:rPr>
          <w:lang w:val="fr-FR"/>
        </w:rPr>
        <w:t> </w:t>
      </w:r>
      <w:r w:rsidRPr="00903D80">
        <w:rPr>
          <w:lang w:val="fr-FR"/>
        </w:rPr>
        <w:t>2025</w:t>
      </w:r>
      <w:r w:rsidR="00C277EA" w:rsidRPr="00903D80">
        <w:rPr>
          <w:rStyle w:val="Appelnotedebasdep"/>
          <w:lang w:val="fr-FR"/>
        </w:rPr>
        <w:footnoteReference w:id="9"/>
      </w:r>
      <w:r w:rsidR="005E4144" w:rsidRPr="00903D80">
        <w:rPr>
          <w:lang w:val="fr-FR"/>
        </w:rPr>
        <w:t>.</w:t>
      </w:r>
      <w:r w:rsidR="003A470F" w:rsidRPr="00903D80">
        <w:rPr>
          <w:lang w:val="fr-FR"/>
        </w:rPr>
        <w:t xml:space="preserve"> </w:t>
      </w:r>
      <w:r w:rsidR="007F4754" w:rsidRPr="00903D80">
        <w:rPr>
          <w:lang w:val="fr-FR"/>
        </w:rPr>
        <w:t xml:space="preserve">Le Secrétariat a collaboré avec des représentants du </w:t>
      </w:r>
      <w:r w:rsidR="000619A0" w:rsidRPr="00903D80">
        <w:rPr>
          <w:lang w:val="fr-FR"/>
        </w:rPr>
        <w:t>M</w:t>
      </w:r>
      <w:r w:rsidR="007F4754" w:rsidRPr="00903D80">
        <w:rPr>
          <w:lang w:val="fr-FR"/>
        </w:rPr>
        <w:t>inistère de l’</w:t>
      </w:r>
      <w:r w:rsidR="000619A0" w:rsidRPr="00903D80">
        <w:rPr>
          <w:lang w:val="fr-FR"/>
        </w:rPr>
        <w:t>e</w:t>
      </w:r>
      <w:r w:rsidR="007F4754" w:rsidRPr="00903D80">
        <w:rPr>
          <w:lang w:val="fr-FR"/>
        </w:rPr>
        <w:t xml:space="preserve">nvironnement, du </w:t>
      </w:r>
      <w:r w:rsidR="000619A0" w:rsidRPr="00903D80">
        <w:rPr>
          <w:lang w:val="fr-FR"/>
        </w:rPr>
        <w:t>c</w:t>
      </w:r>
      <w:r w:rsidR="007F4754" w:rsidRPr="00903D80">
        <w:rPr>
          <w:lang w:val="fr-FR"/>
        </w:rPr>
        <w:t>limat et de l’</w:t>
      </w:r>
      <w:r w:rsidR="000619A0" w:rsidRPr="00903D80">
        <w:rPr>
          <w:lang w:val="fr-FR"/>
        </w:rPr>
        <w:t>é</w:t>
      </w:r>
      <w:r w:rsidR="007F4754" w:rsidRPr="00903D80">
        <w:rPr>
          <w:lang w:val="fr-FR"/>
        </w:rPr>
        <w:t>nergie</w:t>
      </w:r>
      <w:r w:rsidR="000619A0" w:rsidRPr="00903D80">
        <w:rPr>
          <w:lang w:val="fr-FR"/>
        </w:rPr>
        <w:t xml:space="preserve"> </w:t>
      </w:r>
      <w:r w:rsidR="00E80434" w:rsidRPr="00903D80">
        <w:rPr>
          <w:lang w:val="fr-FR"/>
        </w:rPr>
        <w:t xml:space="preserve">et </w:t>
      </w:r>
      <w:r w:rsidR="007F4754" w:rsidRPr="00903D80">
        <w:rPr>
          <w:lang w:val="fr-FR"/>
        </w:rPr>
        <w:t xml:space="preserve">de l’Institut national de biologie de </w:t>
      </w:r>
      <w:r w:rsidR="00E80434" w:rsidRPr="00903D80">
        <w:rPr>
          <w:lang w:val="fr-FR"/>
        </w:rPr>
        <w:t xml:space="preserve">la </w:t>
      </w:r>
      <w:r w:rsidR="007F4754" w:rsidRPr="00903D80">
        <w:rPr>
          <w:lang w:val="fr-FR"/>
        </w:rPr>
        <w:t>Slovénie, de l’Organisation mondiale des douanes</w:t>
      </w:r>
      <w:r w:rsidR="0062112E">
        <w:rPr>
          <w:lang w:val="fr-FR"/>
        </w:rPr>
        <w:t xml:space="preserve"> (OMD)</w:t>
      </w:r>
      <w:r w:rsidR="007F4754" w:rsidRPr="00903D80">
        <w:rPr>
          <w:lang w:val="fr-FR"/>
        </w:rPr>
        <w:t>, de l’Initiative «</w:t>
      </w:r>
      <w:r w:rsidR="00E80434" w:rsidRPr="00903D80">
        <w:rPr>
          <w:lang w:val="fr-FR"/>
        </w:rPr>
        <w:t> Douanes vertes </w:t>
      </w:r>
      <w:r w:rsidR="007F4754" w:rsidRPr="00903D80">
        <w:rPr>
          <w:lang w:val="fr-FR"/>
        </w:rPr>
        <w:t xml:space="preserve">» et du port de Koper afin d’assurer la formation technique </w:t>
      </w:r>
      <w:r w:rsidR="009C21F9" w:rsidRPr="00903D80">
        <w:rPr>
          <w:lang w:val="fr-FR"/>
        </w:rPr>
        <w:t xml:space="preserve">aux participants à </w:t>
      </w:r>
      <w:r w:rsidR="007F4754" w:rsidRPr="00903D80">
        <w:rPr>
          <w:lang w:val="fr-FR"/>
        </w:rPr>
        <w:t>l’atelier. Par exemple, un représentant de l’O</w:t>
      </w:r>
      <w:r w:rsidR="0062112E">
        <w:rPr>
          <w:lang w:val="fr-FR"/>
        </w:rPr>
        <w:t>MD</w:t>
      </w:r>
      <w:r w:rsidR="007F4754" w:rsidRPr="00903D80">
        <w:rPr>
          <w:lang w:val="fr-FR"/>
        </w:rPr>
        <w:t xml:space="preserve"> a participé en ligne pour fournir des informations sur la plateforme d’apprentissage en ligne CLiKC!</w:t>
      </w:r>
      <w:r w:rsidR="008172C8" w:rsidRPr="00903D80">
        <w:rPr>
          <w:rStyle w:val="Appelnotedebasdep"/>
          <w:lang w:val="fr-FR"/>
        </w:rPr>
        <w:footnoteReference w:id="10"/>
      </w:r>
      <w:r w:rsidR="008172C8" w:rsidRPr="00903D80">
        <w:rPr>
          <w:lang w:val="fr-FR"/>
        </w:rPr>
        <w:t xml:space="preserve"> </w:t>
      </w:r>
      <w:r w:rsidR="0084300D" w:rsidRPr="00903D80">
        <w:rPr>
          <w:lang w:val="fr-FR"/>
        </w:rPr>
        <w:t>destinée aux agents des douanes</w:t>
      </w:r>
      <w:r w:rsidR="008172C8" w:rsidRPr="00903D80">
        <w:rPr>
          <w:lang w:val="fr-FR"/>
        </w:rPr>
        <w:t xml:space="preserve">, </w:t>
      </w:r>
      <w:r w:rsidR="00487F95">
        <w:rPr>
          <w:lang w:val="fr-FR"/>
        </w:rPr>
        <w:t xml:space="preserve">qui permet de suivre un cours en ligne </w:t>
      </w:r>
      <w:r w:rsidR="00CA496C" w:rsidRPr="00903D80">
        <w:rPr>
          <w:lang w:val="fr-FR"/>
        </w:rPr>
        <w:t xml:space="preserve">sur </w:t>
      </w:r>
      <w:r w:rsidR="00D62F48" w:rsidRPr="00903D80">
        <w:rPr>
          <w:lang w:val="fr-FR"/>
        </w:rPr>
        <w:t>l’article</w:t>
      </w:r>
      <w:r w:rsidR="00CA496C" w:rsidRPr="00903D80">
        <w:rPr>
          <w:lang w:val="fr-FR"/>
        </w:rPr>
        <w:t> </w:t>
      </w:r>
      <w:r w:rsidR="00D62F48" w:rsidRPr="00903D80">
        <w:rPr>
          <w:lang w:val="fr-FR"/>
        </w:rPr>
        <w:t xml:space="preserve">18 du Protocole. L’atelier a permis aux participants de se familiariser avec les techniques modernes </w:t>
      </w:r>
      <w:r w:rsidR="00521D2E" w:rsidRPr="00903D80">
        <w:rPr>
          <w:lang w:val="fr-FR"/>
        </w:rPr>
        <w:t xml:space="preserve">de </w:t>
      </w:r>
      <w:r w:rsidR="00D62F48" w:rsidRPr="00903D80">
        <w:rPr>
          <w:lang w:val="fr-FR"/>
        </w:rPr>
        <w:t xml:space="preserve">détection et </w:t>
      </w:r>
      <w:r w:rsidR="00521D2E" w:rsidRPr="00903D80">
        <w:rPr>
          <w:lang w:val="fr-FR"/>
        </w:rPr>
        <w:t>d</w:t>
      </w:r>
      <w:r w:rsidR="00D62F48" w:rsidRPr="00903D80">
        <w:rPr>
          <w:lang w:val="fr-FR"/>
        </w:rPr>
        <w:t>’identification des organismes vivants modifiés et</w:t>
      </w:r>
      <w:r w:rsidR="00827B73" w:rsidRPr="00903D80">
        <w:rPr>
          <w:lang w:val="fr-FR"/>
        </w:rPr>
        <w:t xml:space="preserve"> avec </w:t>
      </w:r>
      <w:r w:rsidR="00D62F48" w:rsidRPr="00903D80">
        <w:rPr>
          <w:lang w:val="fr-FR"/>
        </w:rPr>
        <w:t>le rôle des agents des douanes dans la mise en œuvre du Protocole</w:t>
      </w:r>
      <w:r w:rsidR="00827B73" w:rsidRPr="00903D80">
        <w:rPr>
          <w:lang w:val="fr-FR"/>
        </w:rPr>
        <w:t> </w:t>
      </w:r>
      <w:r w:rsidR="00D62F48" w:rsidRPr="00903D80">
        <w:rPr>
          <w:lang w:val="fr-FR"/>
        </w:rPr>
        <w:t xml:space="preserve">; il a également </w:t>
      </w:r>
      <w:r w:rsidR="0055447D" w:rsidRPr="00903D80">
        <w:rPr>
          <w:lang w:val="fr-FR"/>
        </w:rPr>
        <w:t xml:space="preserve">favorisé l’établissement de </w:t>
      </w:r>
      <w:r w:rsidR="00D62F48" w:rsidRPr="00903D80">
        <w:rPr>
          <w:lang w:val="fr-FR"/>
        </w:rPr>
        <w:t xml:space="preserve">synergies entre les autorités nationales compétentes, les techniciens de laboratoire et les agents des douanes. </w:t>
      </w:r>
    </w:p>
    <w:p w14:paraId="56DAAC5B" w14:textId="18FD1583" w:rsidR="00464783" w:rsidRPr="00903D80" w:rsidRDefault="005D2718" w:rsidP="009D264E">
      <w:pPr>
        <w:pStyle w:val="CBDNormalNumber"/>
        <w:rPr>
          <w:lang w:val="fr-FR"/>
        </w:rPr>
      </w:pPr>
      <w:r w:rsidRPr="00903D80">
        <w:rPr>
          <w:lang w:val="fr-FR"/>
        </w:rPr>
        <w:t xml:space="preserve">Le Secrétariat continue </w:t>
      </w:r>
      <w:r w:rsidR="00765491" w:rsidRPr="00903D80">
        <w:rPr>
          <w:lang w:val="fr-FR"/>
        </w:rPr>
        <w:t xml:space="preserve">de veiller à ce que le </w:t>
      </w:r>
      <w:r w:rsidR="0057166D" w:rsidRPr="00903D80">
        <w:rPr>
          <w:lang w:val="fr-FR"/>
        </w:rPr>
        <w:t>R</w:t>
      </w:r>
      <w:r w:rsidRPr="00903D80">
        <w:rPr>
          <w:lang w:val="fr-FR"/>
        </w:rPr>
        <w:t>éseau de laboratoires pour la détection et l’identification des organismes vivants modifiés</w:t>
      </w:r>
      <w:r w:rsidR="00765491" w:rsidRPr="00903D80">
        <w:rPr>
          <w:rStyle w:val="Appelnotedebasdep"/>
          <w:lang w:val="fr-FR"/>
        </w:rPr>
        <w:footnoteReference w:id="11"/>
      </w:r>
      <w:r w:rsidRPr="00903D80">
        <w:rPr>
          <w:lang w:val="fr-FR"/>
        </w:rPr>
        <w:t xml:space="preserve"> </w:t>
      </w:r>
      <w:r w:rsidR="00765491" w:rsidRPr="00903D80">
        <w:rPr>
          <w:lang w:val="fr-FR"/>
        </w:rPr>
        <w:t>poursuive ses activités. Ce réseau</w:t>
      </w:r>
      <w:r w:rsidR="00240682" w:rsidRPr="00903D80">
        <w:rPr>
          <w:lang w:val="fr-FR"/>
        </w:rPr>
        <w:t>,</w:t>
      </w:r>
      <w:r w:rsidR="00765491" w:rsidRPr="00903D80">
        <w:rPr>
          <w:lang w:val="fr-FR"/>
        </w:rPr>
        <w:t xml:space="preserve"> </w:t>
      </w:r>
      <w:r w:rsidR="00240682" w:rsidRPr="00903D80">
        <w:rPr>
          <w:lang w:val="fr-FR"/>
        </w:rPr>
        <w:t>qui, au 1</w:t>
      </w:r>
      <w:r w:rsidR="00240682" w:rsidRPr="00903D80">
        <w:rPr>
          <w:vertAlign w:val="superscript"/>
          <w:lang w:val="fr-FR"/>
        </w:rPr>
        <w:t>er</w:t>
      </w:r>
      <w:r w:rsidR="00240682" w:rsidRPr="00903D80">
        <w:rPr>
          <w:lang w:val="fr-FR"/>
        </w:rPr>
        <w:t xml:space="preserve"> août 2026 comptait 90 participants </w:t>
      </w:r>
      <w:r w:rsidR="00093BF5">
        <w:rPr>
          <w:lang w:val="fr-FR"/>
        </w:rPr>
        <w:t xml:space="preserve">représentant </w:t>
      </w:r>
      <w:r w:rsidR="00240682" w:rsidRPr="00903D80">
        <w:rPr>
          <w:lang w:val="fr-FR"/>
        </w:rPr>
        <w:t>diverses organisations, organise périodiquement des discussions en ligne. Les dernières discussions ont eu lieu du 24 novembre au 5</w:t>
      </w:r>
      <w:r w:rsidR="00FA45F3" w:rsidRPr="00903D80">
        <w:rPr>
          <w:lang w:val="fr-FR"/>
        </w:rPr>
        <w:t> </w:t>
      </w:r>
      <w:r w:rsidR="00240682" w:rsidRPr="00903D80">
        <w:rPr>
          <w:lang w:val="fr-FR"/>
        </w:rPr>
        <w:t>décembre</w:t>
      </w:r>
      <w:r w:rsidR="00FA45F3" w:rsidRPr="00903D80">
        <w:rPr>
          <w:lang w:val="fr-FR"/>
        </w:rPr>
        <w:t> </w:t>
      </w:r>
      <w:r w:rsidR="00240682" w:rsidRPr="00903D80">
        <w:rPr>
          <w:lang w:val="fr-FR"/>
        </w:rPr>
        <w:t xml:space="preserve">2025. </w:t>
      </w:r>
      <w:r w:rsidR="00240682" w:rsidRPr="00903D80">
        <w:rPr>
          <w:lang w:val="fr-FR"/>
        </w:rPr>
        <w:lastRenderedPageBreak/>
        <w:t xml:space="preserve">De plus amples informations sur ces discussions figurent dans le </w:t>
      </w:r>
      <w:r w:rsidR="008C320F" w:rsidRPr="00903D80">
        <w:rPr>
          <w:lang w:val="fr-FR"/>
        </w:rPr>
        <w:t xml:space="preserve">document </w:t>
      </w:r>
      <w:hyperlink r:id="rId16" w:history="1">
        <w:r w:rsidR="008C320F" w:rsidRPr="00903D80">
          <w:rPr>
            <w:rStyle w:val="Hyperlien"/>
            <w:lang w:val="fr-FR"/>
          </w:rPr>
          <w:t>CBD/CP/MOP/12/INF/</w:t>
        </w:r>
        <w:r w:rsidR="007F4310" w:rsidRPr="00903D80">
          <w:rPr>
            <w:rStyle w:val="Hyperlien"/>
            <w:lang w:val="fr-FR"/>
          </w:rPr>
          <w:t>4</w:t>
        </w:r>
      </w:hyperlink>
      <w:r w:rsidR="007F4310" w:rsidRPr="00903D80">
        <w:rPr>
          <w:lang w:val="fr-FR"/>
        </w:rPr>
        <w:t>.</w:t>
      </w:r>
      <w:r w:rsidR="009D264E" w:rsidRPr="00903D80">
        <w:rPr>
          <w:lang w:val="fr-FR"/>
        </w:rPr>
        <w:t xml:space="preserve"> </w:t>
      </w:r>
      <w:r w:rsidR="003F4B47" w:rsidRPr="00903D80">
        <w:rPr>
          <w:lang w:val="fr-FR"/>
        </w:rPr>
        <w:t>Par ailleurs, le Secrétariat suit les discussions et les activités de la communauté de pratique du projet DETECTIVE</w:t>
      </w:r>
      <w:r w:rsidR="0001537B" w:rsidRPr="00903D80">
        <w:rPr>
          <w:rStyle w:val="Appelnotedebasdep"/>
          <w:lang w:val="fr-FR"/>
        </w:rPr>
        <w:footnoteReference w:id="12"/>
      </w:r>
      <w:r w:rsidR="00B911B2" w:rsidRPr="00903D80">
        <w:rPr>
          <w:lang w:val="fr-FR"/>
        </w:rPr>
        <w:t xml:space="preserve"> </w:t>
      </w:r>
      <w:r w:rsidR="000B5997" w:rsidRPr="00903D80">
        <w:rPr>
          <w:lang w:val="fr-FR"/>
        </w:rPr>
        <w:t xml:space="preserve">afin de </w:t>
      </w:r>
      <w:r w:rsidR="003F74B0" w:rsidRPr="00903D80">
        <w:rPr>
          <w:lang w:val="fr-FR"/>
        </w:rPr>
        <w:t xml:space="preserve">rester au fait </w:t>
      </w:r>
      <w:r w:rsidR="000B5997" w:rsidRPr="00903D80">
        <w:rPr>
          <w:lang w:val="fr-FR"/>
        </w:rPr>
        <w:t>des dernières évolutions en matière de détection et d’identification des organismes vivants modifiés</w:t>
      </w:r>
      <w:r w:rsidR="00B911B2" w:rsidRPr="00903D80">
        <w:rPr>
          <w:lang w:val="fr-FR"/>
        </w:rPr>
        <w:t xml:space="preserve">. </w:t>
      </w:r>
    </w:p>
    <w:p w14:paraId="5857898F" w14:textId="3EFE96D5" w:rsidR="003558BA" w:rsidRPr="00903D80" w:rsidRDefault="00EB183F" w:rsidP="003558BA">
      <w:pPr>
        <w:pStyle w:val="CBDNormalNumber"/>
        <w:rPr>
          <w:lang w:val="fr-FR"/>
        </w:rPr>
      </w:pPr>
      <w:r w:rsidRPr="00903D80">
        <w:rPr>
          <w:lang w:val="fr-FR"/>
        </w:rPr>
        <w:t>Le Secrétariat a participé à la Conférence mondiale sur les biotechnologies agroalimentaires</w:t>
      </w:r>
      <w:r w:rsidR="008E3D03">
        <w:rPr>
          <w:lang w:val="fr-FR"/>
        </w:rPr>
        <w:t xml:space="preserve"> organisée par la FAO</w:t>
      </w:r>
      <w:r w:rsidRPr="00903D80">
        <w:rPr>
          <w:lang w:val="fr-FR"/>
        </w:rPr>
        <w:t>, qui s’est tenue à Rome du 16 au 18</w:t>
      </w:r>
      <w:r w:rsidR="00A008F6" w:rsidRPr="00903D80">
        <w:rPr>
          <w:lang w:val="fr-FR"/>
        </w:rPr>
        <w:t> </w:t>
      </w:r>
      <w:r w:rsidRPr="00903D80">
        <w:rPr>
          <w:lang w:val="fr-FR"/>
        </w:rPr>
        <w:t>juin 2025</w:t>
      </w:r>
      <w:r w:rsidR="00A234E3" w:rsidRPr="00903D80">
        <w:rPr>
          <w:lang w:val="fr-FR"/>
        </w:rPr>
        <w:t xml:space="preserve">. </w:t>
      </w:r>
      <w:r w:rsidR="00184657" w:rsidRPr="00903D80">
        <w:rPr>
          <w:lang w:val="fr-FR"/>
        </w:rPr>
        <w:t>Lors de c</w:t>
      </w:r>
      <w:r w:rsidR="00A234E3" w:rsidRPr="00903D80">
        <w:rPr>
          <w:lang w:val="fr-FR"/>
        </w:rPr>
        <w:t>ette conférence</w:t>
      </w:r>
      <w:r w:rsidR="00184657" w:rsidRPr="00903D80">
        <w:rPr>
          <w:lang w:val="fr-FR"/>
        </w:rPr>
        <w:t xml:space="preserve">, qui </w:t>
      </w:r>
      <w:r w:rsidR="00A234E3" w:rsidRPr="00903D80">
        <w:rPr>
          <w:lang w:val="fr-FR"/>
        </w:rPr>
        <w:t xml:space="preserve">avait pour </w:t>
      </w:r>
      <w:r w:rsidRPr="00903D80">
        <w:rPr>
          <w:lang w:val="fr-FR"/>
        </w:rPr>
        <w:t>thème «</w:t>
      </w:r>
      <w:r w:rsidR="00A234E3" w:rsidRPr="00903D80">
        <w:rPr>
          <w:lang w:val="fr-FR"/>
        </w:rPr>
        <w:t> </w:t>
      </w:r>
      <w:r w:rsidRPr="00903D80">
        <w:rPr>
          <w:lang w:val="fr-FR"/>
        </w:rPr>
        <w:t xml:space="preserve">Les biotechnologies </w:t>
      </w:r>
      <w:r w:rsidR="00A234E3" w:rsidRPr="00903D80">
        <w:rPr>
          <w:lang w:val="fr-FR"/>
        </w:rPr>
        <w:t xml:space="preserve">au service d’un </w:t>
      </w:r>
      <w:r w:rsidRPr="00903D80">
        <w:rPr>
          <w:lang w:val="fr-FR"/>
        </w:rPr>
        <w:t>avenir durable</w:t>
      </w:r>
      <w:r w:rsidR="00A234E3" w:rsidRPr="00903D80">
        <w:rPr>
          <w:lang w:val="fr-FR"/>
        </w:rPr>
        <w:t> </w:t>
      </w:r>
      <w:r w:rsidRPr="00903D80">
        <w:rPr>
          <w:lang w:val="fr-FR"/>
        </w:rPr>
        <w:t>: moteur de la transformation des systèmes agroalimentaires</w:t>
      </w:r>
      <w:r w:rsidR="00184657" w:rsidRPr="00903D80">
        <w:rPr>
          <w:lang w:val="fr-FR"/>
        </w:rPr>
        <w:t> </w:t>
      </w:r>
      <w:r w:rsidRPr="00903D80">
        <w:rPr>
          <w:lang w:val="fr-FR"/>
        </w:rPr>
        <w:t>»</w:t>
      </w:r>
      <w:r w:rsidR="00184657" w:rsidRPr="00903D80">
        <w:rPr>
          <w:lang w:val="fr-FR"/>
        </w:rPr>
        <w:t xml:space="preserve">, </w:t>
      </w:r>
      <w:r w:rsidRPr="00903D80">
        <w:rPr>
          <w:lang w:val="fr-FR"/>
        </w:rPr>
        <w:t xml:space="preserve">les participants </w:t>
      </w:r>
      <w:r w:rsidR="00184657" w:rsidRPr="00903D80">
        <w:rPr>
          <w:lang w:val="fr-FR"/>
        </w:rPr>
        <w:t>se s</w:t>
      </w:r>
      <w:r w:rsidRPr="00903D80">
        <w:rPr>
          <w:lang w:val="fr-FR"/>
        </w:rPr>
        <w:t xml:space="preserve">ont </w:t>
      </w:r>
      <w:r w:rsidR="00184657" w:rsidRPr="00903D80">
        <w:rPr>
          <w:lang w:val="fr-FR"/>
        </w:rPr>
        <w:t xml:space="preserve">penchés sur </w:t>
      </w:r>
      <w:r w:rsidRPr="00903D80">
        <w:rPr>
          <w:lang w:val="fr-FR"/>
        </w:rPr>
        <w:t xml:space="preserve">les </w:t>
      </w:r>
      <w:r w:rsidR="00184657" w:rsidRPr="00903D80">
        <w:rPr>
          <w:lang w:val="fr-FR"/>
        </w:rPr>
        <w:t xml:space="preserve">dernières </w:t>
      </w:r>
      <w:r w:rsidRPr="00903D80">
        <w:rPr>
          <w:lang w:val="fr-FR"/>
        </w:rPr>
        <w:t xml:space="preserve">avancées dans ce domaine, </w:t>
      </w:r>
      <w:r w:rsidR="000A7CA6" w:rsidRPr="00903D80">
        <w:rPr>
          <w:lang w:val="fr-FR"/>
        </w:rPr>
        <w:t xml:space="preserve">ont </w:t>
      </w:r>
      <w:r w:rsidR="00F804FE" w:rsidRPr="00903D80">
        <w:rPr>
          <w:lang w:val="fr-FR"/>
        </w:rPr>
        <w:t xml:space="preserve">recensé les possibilités </w:t>
      </w:r>
      <w:r w:rsidRPr="00903D80">
        <w:rPr>
          <w:lang w:val="fr-FR"/>
        </w:rPr>
        <w:t xml:space="preserve">et les risques associés aux biotechnologies et </w:t>
      </w:r>
      <w:r w:rsidR="00E918F8">
        <w:rPr>
          <w:lang w:val="fr-FR"/>
        </w:rPr>
        <w:t xml:space="preserve">ont </w:t>
      </w:r>
      <w:r w:rsidR="008C531D" w:rsidRPr="00903D80">
        <w:rPr>
          <w:lang w:val="fr-FR"/>
        </w:rPr>
        <w:t xml:space="preserve">tenté de voir </w:t>
      </w:r>
      <w:r w:rsidRPr="00903D80">
        <w:rPr>
          <w:lang w:val="fr-FR"/>
        </w:rPr>
        <w:t>comment celles-ci pou</w:t>
      </w:r>
      <w:r w:rsidR="00F804FE" w:rsidRPr="00903D80">
        <w:rPr>
          <w:lang w:val="fr-FR"/>
        </w:rPr>
        <w:t>v</w:t>
      </w:r>
      <w:r w:rsidRPr="00903D80">
        <w:rPr>
          <w:lang w:val="fr-FR"/>
        </w:rPr>
        <w:t xml:space="preserve">aient </w:t>
      </w:r>
      <w:r w:rsidR="00134411" w:rsidRPr="00903D80">
        <w:rPr>
          <w:lang w:val="fr-FR"/>
        </w:rPr>
        <w:t xml:space="preserve">favoriser </w:t>
      </w:r>
      <w:r w:rsidRPr="00903D80">
        <w:rPr>
          <w:lang w:val="fr-FR"/>
        </w:rPr>
        <w:t xml:space="preserve">la transformation des systèmes agroalimentaires, garantir un accès équitable et produire des résultats significatifs à tous les niveaux. La conférence </w:t>
      </w:r>
      <w:r w:rsidR="00EE3633" w:rsidRPr="00903D80">
        <w:rPr>
          <w:lang w:val="fr-FR"/>
        </w:rPr>
        <w:t xml:space="preserve">se voulait </w:t>
      </w:r>
      <w:r w:rsidRPr="00903D80">
        <w:rPr>
          <w:lang w:val="fr-FR"/>
        </w:rPr>
        <w:t xml:space="preserve">également </w:t>
      </w:r>
      <w:r w:rsidR="00EE3633" w:rsidRPr="00903D80">
        <w:rPr>
          <w:lang w:val="fr-FR"/>
        </w:rPr>
        <w:t xml:space="preserve">une vitrine des </w:t>
      </w:r>
      <w:r w:rsidRPr="00903D80">
        <w:rPr>
          <w:lang w:val="fr-FR"/>
        </w:rPr>
        <w:t>plateformes internationales, notamment la Plateforme sur les aliments génétiquement modifiés</w:t>
      </w:r>
      <w:r w:rsidR="00E918F8" w:rsidRPr="00E918F8">
        <w:rPr>
          <w:lang w:val="fr-FR"/>
        </w:rPr>
        <w:t xml:space="preserve"> </w:t>
      </w:r>
      <w:r w:rsidR="00E918F8" w:rsidRPr="00903D80">
        <w:rPr>
          <w:lang w:val="fr-FR"/>
        </w:rPr>
        <w:t>de la FAO</w:t>
      </w:r>
      <w:r w:rsidRPr="00903D80">
        <w:rPr>
          <w:lang w:val="fr-FR"/>
        </w:rPr>
        <w:t xml:space="preserve">, le </w:t>
      </w:r>
      <w:r w:rsidR="005E2173" w:rsidRPr="00903D80">
        <w:rPr>
          <w:lang w:val="fr-FR"/>
        </w:rPr>
        <w:t xml:space="preserve">Centre d’échange pour la prévention des risques biotechnologiques </w:t>
      </w:r>
      <w:r w:rsidRPr="00903D80">
        <w:rPr>
          <w:lang w:val="fr-FR"/>
        </w:rPr>
        <w:t xml:space="preserve">et la base de données BioTrack de l’OCDE, en tant qu’outils essentiels pour promouvoir le partage </w:t>
      </w:r>
      <w:r w:rsidR="0000321B" w:rsidRPr="00903D80">
        <w:rPr>
          <w:lang w:val="fr-FR"/>
        </w:rPr>
        <w:t xml:space="preserve">régulier </w:t>
      </w:r>
      <w:r w:rsidRPr="00903D80">
        <w:rPr>
          <w:lang w:val="fr-FR"/>
        </w:rPr>
        <w:t xml:space="preserve">des données et la transparence. Ces efforts de collaboration favorisent une prise de décision fondée sur des données scientifiques et éclairée, et aident les pays à </w:t>
      </w:r>
      <w:r w:rsidR="0071624D">
        <w:rPr>
          <w:lang w:val="fr-FR"/>
        </w:rPr>
        <w:t xml:space="preserve">surmonter </w:t>
      </w:r>
      <w:r w:rsidRPr="00903D80">
        <w:rPr>
          <w:lang w:val="fr-FR"/>
        </w:rPr>
        <w:t xml:space="preserve">plus efficacement les </w:t>
      </w:r>
      <w:r w:rsidR="00C75461" w:rsidRPr="00903D80">
        <w:rPr>
          <w:lang w:val="fr-FR"/>
        </w:rPr>
        <w:t xml:space="preserve">difficultés d’ordre </w:t>
      </w:r>
      <w:r w:rsidRPr="00903D80">
        <w:rPr>
          <w:lang w:val="fr-FR"/>
        </w:rPr>
        <w:t>réglementaire.</w:t>
      </w:r>
      <w:r w:rsidR="00C75461" w:rsidRPr="00903D80">
        <w:rPr>
          <w:lang w:val="fr-FR"/>
        </w:rPr>
        <w:t xml:space="preserve"> </w:t>
      </w:r>
    </w:p>
    <w:p w14:paraId="02B4DADC" w14:textId="7170BEE1" w:rsidR="008B3DBA" w:rsidRPr="00903D80" w:rsidRDefault="00D6694F" w:rsidP="0071262B">
      <w:pPr>
        <w:pStyle w:val="CBDNormalNumber"/>
        <w:rPr>
          <w:lang w:val="fr-FR"/>
        </w:rPr>
      </w:pPr>
      <w:r w:rsidRPr="00903D80">
        <w:rPr>
          <w:lang w:val="fr-FR"/>
        </w:rPr>
        <w:t>Le Secrétariat a également participé à la conférence intitulée «</w:t>
      </w:r>
      <w:r w:rsidR="0053107E">
        <w:rPr>
          <w:lang w:val="fr-FR"/>
        </w:rPr>
        <w:t> </w:t>
      </w:r>
      <w:r w:rsidRPr="00903D80">
        <w:rPr>
          <w:lang w:val="fr-FR"/>
        </w:rPr>
        <w:t>Modern molecular methods in biotechnology</w:t>
      </w:r>
      <w:r w:rsidR="0053107E">
        <w:rPr>
          <w:lang w:val="fr-FR"/>
        </w:rPr>
        <w:t> </w:t>
      </w:r>
      <w:r w:rsidRPr="00903D80">
        <w:rPr>
          <w:lang w:val="fr-FR"/>
        </w:rPr>
        <w:t>: perspectives for research and applications</w:t>
      </w:r>
      <w:r w:rsidR="00C80EDF" w:rsidRPr="00903D80">
        <w:rPr>
          <w:lang w:val="fr-FR"/>
        </w:rPr>
        <w:t> »</w:t>
      </w:r>
      <w:r w:rsidRPr="00903D80">
        <w:rPr>
          <w:lang w:val="fr-FR"/>
        </w:rPr>
        <w:t xml:space="preserve"> </w:t>
      </w:r>
      <w:r w:rsidR="00C80EDF" w:rsidRPr="00903D80">
        <w:rPr>
          <w:lang w:val="fr-FR"/>
        </w:rPr>
        <w:t>(</w:t>
      </w:r>
      <w:r w:rsidR="00547373" w:rsidRPr="00903D80">
        <w:rPr>
          <w:lang w:val="fr-FR"/>
        </w:rPr>
        <w:t>utilisation des m</w:t>
      </w:r>
      <w:r w:rsidRPr="00903D80">
        <w:rPr>
          <w:lang w:val="fr-FR"/>
        </w:rPr>
        <w:t>éthodes moléculaires modernes en biotechnologie</w:t>
      </w:r>
      <w:r w:rsidR="00547373" w:rsidRPr="00903D80">
        <w:rPr>
          <w:lang w:val="fr-FR"/>
        </w:rPr>
        <w:t> </w:t>
      </w:r>
      <w:r w:rsidRPr="00903D80">
        <w:rPr>
          <w:lang w:val="fr-FR"/>
        </w:rPr>
        <w:t>: perspectives de recherche et d’applications</w:t>
      </w:r>
      <w:r w:rsidR="00547373" w:rsidRPr="00903D80">
        <w:rPr>
          <w:lang w:val="fr-FR"/>
        </w:rPr>
        <w:t>)</w:t>
      </w:r>
      <w:r w:rsidRPr="00903D80">
        <w:rPr>
          <w:lang w:val="fr-FR"/>
        </w:rPr>
        <w:t xml:space="preserve">, organisée par l’Office fédéral de la protection des consommateurs et de la sécurité </w:t>
      </w:r>
      <w:r w:rsidR="00547373" w:rsidRPr="00903D80">
        <w:rPr>
          <w:lang w:val="fr-FR"/>
        </w:rPr>
        <w:t xml:space="preserve">sanitaire des </w:t>
      </w:r>
      <w:r w:rsidRPr="00903D80">
        <w:rPr>
          <w:lang w:val="fr-FR"/>
        </w:rPr>
        <w:t>aliment</w:t>
      </w:r>
      <w:r w:rsidR="00547373" w:rsidRPr="00903D80">
        <w:rPr>
          <w:lang w:val="fr-FR"/>
        </w:rPr>
        <w:t>s</w:t>
      </w:r>
      <w:r w:rsidRPr="00903D80">
        <w:rPr>
          <w:lang w:val="fr-FR"/>
        </w:rPr>
        <w:t xml:space="preserve"> </w:t>
      </w:r>
      <w:r w:rsidR="00547373" w:rsidRPr="00903D80">
        <w:rPr>
          <w:lang w:val="fr-FR"/>
        </w:rPr>
        <w:t>(Allemagne)</w:t>
      </w:r>
      <w:r w:rsidR="004B2B46" w:rsidRPr="00903D80">
        <w:rPr>
          <w:lang w:val="fr-FR"/>
        </w:rPr>
        <w:t>. Cette conférence,</w:t>
      </w:r>
      <w:r w:rsidRPr="00903D80">
        <w:rPr>
          <w:lang w:val="fr-FR"/>
        </w:rPr>
        <w:t xml:space="preserve"> qui s’est tenue à Berlin les 24 et 25</w:t>
      </w:r>
      <w:r w:rsidR="004B2B46" w:rsidRPr="00903D80">
        <w:rPr>
          <w:lang w:val="fr-FR"/>
        </w:rPr>
        <w:t> </w:t>
      </w:r>
      <w:r w:rsidRPr="00903D80">
        <w:rPr>
          <w:lang w:val="fr-FR"/>
        </w:rPr>
        <w:t>février</w:t>
      </w:r>
      <w:r w:rsidR="004B2B46" w:rsidRPr="00903D80">
        <w:rPr>
          <w:lang w:val="fr-FR"/>
        </w:rPr>
        <w:t> </w:t>
      </w:r>
      <w:r w:rsidRPr="00903D80">
        <w:rPr>
          <w:lang w:val="fr-FR"/>
        </w:rPr>
        <w:t>2026</w:t>
      </w:r>
      <w:r w:rsidR="004B2B46" w:rsidRPr="00903D80">
        <w:rPr>
          <w:lang w:val="fr-FR"/>
        </w:rPr>
        <w:t xml:space="preserve">, </w:t>
      </w:r>
      <w:r w:rsidRPr="00903D80">
        <w:rPr>
          <w:lang w:val="fr-FR"/>
        </w:rPr>
        <w:t xml:space="preserve">a réuni des experts </w:t>
      </w:r>
      <w:r w:rsidR="00100275" w:rsidRPr="00903D80">
        <w:rPr>
          <w:lang w:val="fr-FR"/>
        </w:rPr>
        <w:t xml:space="preserve">délégués par des </w:t>
      </w:r>
      <w:r w:rsidRPr="00903D80">
        <w:rPr>
          <w:lang w:val="fr-FR"/>
        </w:rPr>
        <w:t>autorités de réglementation, de</w:t>
      </w:r>
      <w:r w:rsidR="00100275" w:rsidRPr="00903D80">
        <w:rPr>
          <w:lang w:val="fr-FR"/>
        </w:rPr>
        <w:t>s</w:t>
      </w:r>
      <w:r w:rsidRPr="00903D80">
        <w:rPr>
          <w:lang w:val="fr-FR"/>
        </w:rPr>
        <w:t xml:space="preserve"> laboratoires de référence et </w:t>
      </w:r>
      <w:r w:rsidR="00100275" w:rsidRPr="00903D80">
        <w:rPr>
          <w:lang w:val="fr-FR"/>
        </w:rPr>
        <w:t xml:space="preserve">des </w:t>
      </w:r>
      <w:r w:rsidRPr="00903D80">
        <w:rPr>
          <w:lang w:val="fr-FR"/>
        </w:rPr>
        <w:t xml:space="preserve">instituts de recherche, </w:t>
      </w:r>
      <w:r w:rsidR="00100275" w:rsidRPr="00903D80">
        <w:rPr>
          <w:lang w:val="fr-FR"/>
        </w:rPr>
        <w:t xml:space="preserve">qui ont pu </w:t>
      </w:r>
      <w:r w:rsidRPr="00903D80">
        <w:rPr>
          <w:lang w:val="fr-FR"/>
        </w:rPr>
        <w:t xml:space="preserve">échanger </w:t>
      </w:r>
      <w:r w:rsidR="00100275" w:rsidRPr="00903D80">
        <w:rPr>
          <w:lang w:val="fr-FR"/>
        </w:rPr>
        <w:t xml:space="preserve">sur </w:t>
      </w:r>
      <w:r w:rsidR="00344D8D" w:rsidRPr="00903D80">
        <w:rPr>
          <w:lang w:val="fr-FR"/>
        </w:rPr>
        <w:t xml:space="preserve">les évolutions récentes </w:t>
      </w:r>
      <w:r w:rsidRPr="00903D80">
        <w:rPr>
          <w:lang w:val="fr-FR"/>
        </w:rPr>
        <w:t>en matière</w:t>
      </w:r>
      <w:r w:rsidR="002C5E3E">
        <w:rPr>
          <w:lang w:val="fr-FR"/>
        </w:rPr>
        <w:t xml:space="preserve"> de </w:t>
      </w:r>
      <w:r w:rsidR="00B50F57">
        <w:rPr>
          <w:lang w:val="fr-FR"/>
        </w:rPr>
        <w:t>biotechnologie</w:t>
      </w:r>
      <w:r w:rsidR="00B013AD" w:rsidRPr="00903D80">
        <w:rPr>
          <w:lang w:val="fr-FR"/>
        </w:rPr>
        <w:t>.</w:t>
      </w:r>
    </w:p>
    <w:p w14:paraId="4E0A75C3" w14:textId="1225D7EC" w:rsidR="00F51FD5" w:rsidRPr="00903D80" w:rsidRDefault="00F7268C" w:rsidP="003F709E">
      <w:pPr>
        <w:pStyle w:val="CBDH3"/>
        <w:rPr>
          <w:lang w:val="fr-FR"/>
        </w:rPr>
      </w:pPr>
      <w:r w:rsidRPr="00903D80">
        <w:rPr>
          <w:lang w:val="fr-FR"/>
        </w:rPr>
        <w:t>D</w:t>
      </w:r>
      <w:r w:rsidR="00F51FD5" w:rsidRPr="00903D80">
        <w:rPr>
          <w:lang w:val="fr-FR"/>
        </w:rPr>
        <w:t>.</w:t>
      </w:r>
      <w:r w:rsidR="00F51FD5" w:rsidRPr="00903D80">
        <w:rPr>
          <w:lang w:val="fr-FR"/>
        </w:rPr>
        <w:tab/>
      </w:r>
      <w:r w:rsidR="00130A60" w:rsidRPr="00903D80">
        <w:rPr>
          <w:lang w:val="fr-FR"/>
        </w:rPr>
        <w:t xml:space="preserve">Activités </w:t>
      </w:r>
      <w:r w:rsidR="00CC4738" w:rsidRPr="00903D80">
        <w:rPr>
          <w:lang w:val="fr-FR"/>
        </w:rPr>
        <w:t xml:space="preserve">d’information </w:t>
      </w:r>
    </w:p>
    <w:p w14:paraId="3DAD8CD1" w14:textId="7EC30D74" w:rsidR="00F76693" w:rsidRPr="00903D80" w:rsidRDefault="005A0505" w:rsidP="00F97987">
      <w:pPr>
        <w:pStyle w:val="CBDNormalNumber"/>
        <w:rPr>
          <w:lang w:val="fr-FR"/>
        </w:rPr>
      </w:pPr>
      <w:r w:rsidRPr="00903D80">
        <w:rPr>
          <w:lang w:val="fr-FR"/>
        </w:rPr>
        <w:t>Afin d’appuyer</w:t>
      </w:r>
      <w:r w:rsidR="00C76CD0" w:rsidRPr="00903D80">
        <w:rPr>
          <w:lang w:val="fr-FR"/>
        </w:rPr>
        <w:t xml:space="preserve"> l</w:t>
      </w:r>
      <w:r w:rsidR="00D03960" w:rsidRPr="00903D80">
        <w:rPr>
          <w:lang w:val="fr-FR"/>
        </w:rPr>
        <w:t xml:space="preserve">es activités régionales de </w:t>
      </w:r>
      <w:r w:rsidRPr="00903D80">
        <w:rPr>
          <w:lang w:val="fr-FR"/>
        </w:rPr>
        <w:t>préparati</w:t>
      </w:r>
      <w:r w:rsidR="00C76CD0" w:rsidRPr="00903D80">
        <w:rPr>
          <w:lang w:val="fr-FR"/>
        </w:rPr>
        <w:t xml:space="preserve">on </w:t>
      </w:r>
      <w:r w:rsidRPr="00903D80">
        <w:rPr>
          <w:lang w:val="fr-FR"/>
        </w:rPr>
        <w:t xml:space="preserve">des réunions des organes subsidiaires, le Secrétariat a participé à des </w:t>
      </w:r>
      <w:r w:rsidR="00D03960" w:rsidRPr="00903D80">
        <w:rPr>
          <w:lang w:val="fr-FR"/>
        </w:rPr>
        <w:t xml:space="preserve">séances </w:t>
      </w:r>
      <w:r w:rsidR="000102FA" w:rsidRPr="00903D80">
        <w:rPr>
          <w:lang w:val="fr-FR"/>
        </w:rPr>
        <w:t xml:space="preserve">en ligne </w:t>
      </w:r>
      <w:r w:rsidRPr="00903D80">
        <w:rPr>
          <w:lang w:val="fr-FR"/>
        </w:rPr>
        <w:t>organisées par l’Institut interaméricain de coopération pour l’agriculture et par l’Académie internationale pour la conservation de la nature</w:t>
      </w:r>
      <w:r w:rsidR="00830E85" w:rsidRPr="00903D80">
        <w:rPr>
          <w:lang w:val="fr-FR"/>
        </w:rPr>
        <w:t>, qui a ses bureaux</w:t>
      </w:r>
      <w:r w:rsidRPr="00903D80">
        <w:rPr>
          <w:lang w:val="fr-FR"/>
        </w:rPr>
        <w:t xml:space="preserve"> sur l’île de Vilm</w:t>
      </w:r>
      <w:r w:rsidR="00830E85" w:rsidRPr="00903D80">
        <w:rPr>
          <w:lang w:val="fr-FR"/>
        </w:rPr>
        <w:t xml:space="preserve"> (Allemagne)</w:t>
      </w:r>
      <w:r w:rsidRPr="00903D80">
        <w:rPr>
          <w:lang w:val="fr-FR"/>
        </w:rPr>
        <w:t xml:space="preserve">, afin de </w:t>
      </w:r>
      <w:r w:rsidR="0041432A" w:rsidRPr="00903D80">
        <w:rPr>
          <w:lang w:val="fr-FR"/>
        </w:rPr>
        <w:t xml:space="preserve">fournir des informations sur </w:t>
      </w:r>
      <w:r w:rsidRPr="00903D80">
        <w:rPr>
          <w:lang w:val="fr-FR"/>
        </w:rPr>
        <w:t>des thèmes liés à la</w:t>
      </w:r>
      <w:r w:rsidR="008F34ED" w:rsidRPr="00903D80">
        <w:rPr>
          <w:lang w:val="fr-FR"/>
        </w:rPr>
        <w:t xml:space="preserve"> prévention des risques biotechnologiques. </w:t>
      </w:r>
    </w:p>
    <w:p w14:paraId="545FD468" w14:textId="71BC0B3B" w:rsidR="006D1FE2" w:rsidRPr="00903D80" w:rsidRDefault="00A95F09" w:rsidP="006D1FE2">
      <w:pPr>
        <w:pStyle w:val="CBDNormalNumber"/>
        <w:rPr>
          <w:lang w:val="fr-FR"/>
        </w:rPr>
      </w:pPr>
      <w:r w:rsidRPr="00903D80">
        <w:rPr>
          <w:lang w:val="fr-FR"/>
        </w:rPr>
        <w:t xml:space="preserve">Le Secrétariat a également </w:t>
      </w:r>
      <w:r w:rsidR="00E52CBA" w:rsidRPr="00903D80">
        <w:rPr>
          <w:lang w:val="fr-FR"/>
        </w:rPr>
        <w:t xml:space="preserve">apporté </w:t>
      </w:r>
      <w:r w:rsidRPr="00903D80">
        <w:rPr>
          <w:lang w:val="fr-FR"/>
        </w:rPr>
        <w:t xml:space="preserve">un </w:t>
      </w:r>
      <w:r w:rsidR="00E52CBA" w:rsidRPr="00903D80">
        <w:rPr>
          <w:lang w:val="fr-FR"/>
        </w:rPr>
        <w:t xml:space="preserve">appui </w:t>
      </w:r>
      <w:r w:rsidRPr="00903D80">
        <w:rPr>
          <w:lang w:val="fr-FR"/>
        </w:rPr>
        <w:t xml:space="preserve">direct en ligne au renforcement des capacités des Parties </w:t>
      </w:r>
      <w:r w:rsidR="00E52CBA" w:rsidRPr="00903D80">
        <w:rPr>
          <w:lang w:val="fr-FR"/>
        </w:rPr>
        <w:t xml:space="preserve">qui en faisaient </w:t>
      </w:r>
      <w:r w:rsidRPr="00903D80">
        <w:rPr>
          <w:lang w:val="fr-FR"/>
        </w:rPr>
        <w:t>l</w:t>
      </w:r>
      <w:r w:rsidR="00E52CBA" w:rsidRPr="00903D80">
        <w:rPr>
          <w:lang w:val="fr-FR"/>
        </w:rPr>
        <w:t xml:space="preserve">a </w:t>
      </w:r>
      <w:r w:rsidRPr="00903D80">
        <w:rPr>
          <w:lang w:val="fr-FR"/>
        </w:rPr>
        <w:t xml:space="preserve">demande. Par exemple, </w:t>
      </w:r>
      <w:r w:rsidR="006037D2" w:rsidRPr="00903D80">
        <w:rPr>
          <w:lang w:val="fr-FR"/>
        </w:rPr>
        <w:t xml:space="preserve">il </w:t>
      </w:r>
      <w:r w:rsidRPr="00903D80">
        <w:rPr>
          <w:lang w:val="fr-FR"/>
        </w:rPr>
        <w:t>a organisé un</w:t>
      </w:r>
      <w:r w:rsidR="008E0E1C" w:rsidRPr="00903D80">
        <w:rPr>
          <w:lang w:val="fr-FR"/>
        </w:rPr>
        <w:t xml:space="preserve"> atelier </w:t>
      </w:r>
      <w:r w:rsidRPr="00903D80">
        <w:rPr>
          <w:lang w:val="fr-FR"/>
        </w:rPr>
        <w:t xml:space="preserve">d’introduction en ligne </w:t>
      </w:r>
      <w:r w:rsidR="00A87F76">
        <w:rPr>
          <w:lang w:val="fr-FR"/>
        </w:rPr>
        <w:t xml:space="preserve">au </w:t>
      </w:r>
      <w:r w:rsidR="00015606">
        <w:rPr>
          <w:lang w:val="fr-FR"/>
        </w:rPr>
        <w:t>Centre d’échange pour la prévention des risques biotechnologiques</w:t>
      </w:r>
      <w:r w:rsidR="00D41AB1" w:rsidRPr="00903D80">
        <w:rPr>
          <w:lang w:val="fr-FR"/>
        </w:rPr>
        <w:t xml:space="preserve"> </w:t>
      </w:r>
      <w:r w:rsidR="00616BA7" w:rsidRPr="00903D80">
        <w:rPr>
          <w:lang w:val="fr-FR"/>
        </w:rPr>
        <w:t xml:space="preserve">qui a été présenté en avril 2025 aux </w:t>
      </w:r>
      <w:r w:rsidRPr="00903D80">
        <w:rPr>
          <w:lang w:val="fr-FR"/>
        </w:rPr>
        <w:t xml:space="preserve">parties prenantes </w:t>
      </w:r>
      <w:r w:rsidR="00616BA7" w:rsidRPr="00903D80">
        <w:rPr>
          <w:lang w:val="fr-FR"/>
        </w:rPr>
        <w:t>d</w:t>
      </w:r>
      <w:r w:rsidRPr="00903D80">
        <w:rPr>
          <w:lang w:val="fr-FR"/>
        </w:rPr>
        <w:t xml:space="preserve">u Pakistan. </w:t>
      </w:r>
      <w:r w:rsidR="009B06C0" w:rsidRPr="00903D80">
        <w:rPr>
          <w:lang w:val="fr-FR"/>
        </w:rPr>
        <w:t xml:space="preserve">Il a </w:t>
      </w:r>
      <w:r w:rsidRPr="00903D80">
        <w:rPr>
          <w:lang w:val="fr-FR"/>
        </w:rPr>
        <w:t>également particip</w:t>
      </w:r>
      <w:r w:rsidR="009B06C0" w:rsidRPr="00903D80">
        <w:rPr>
          <w:lang w:val="fr-FR"/>
        </w:rPr>
        <w:t xml:space="preserve">é </w:t>
      </w:r>
      <w:r w:rsidRPr="00903D80">
        <w:rPr>
          <w:lang w:val="fr-FR"/>
        </w:rPr>
        <w:t>en ligne</w:t>
      </w:r>
      <w:r w:rsidR="009B06C0" w:rsidRPr="00903D80">
        <w:rPr>
          <w:lang w:val="fr-FR"/>
        </w:rPr>
        <w:t>, en février 2026,</w:t>
      </w:r>
      <w:r w:rsidRPr="00903D80">
        <w:rPr>
          <w:lang w:val="fr-FR"/>
        </w:rPr>
        <w:t xml:space="preserve"> à un</w:t>
      </w:r>
      <w:r w:rsidR="00086411" w:rsidRPr="00903D80">
        <w:rPr>
          <w:lang w:val="fr-FR"/>
        </w:rPr>
        <w:t xml:space="preserve"> atelier sur l</w:t>
      </w:r>
      <w:r w:rsidR="0096468D" w:rsidRPr="00903D80">
        <w:rPr>
          <w:lang w:val="fr-FR"/>
        </w:rPr>
        <w:t>a prévention d</w:t>
      </w:r>
      <w:r w:rsidR="00086411" w:rsidRPr="00903D80">
        <w:rPr>
          <w:lang w:val="fr-FR"/>
        </w:rPr>
        <w:t xml:space="preserve">es risques biotechnologiques </w:t>
      </w:r>
      <w:r w:rsidRPr="00903D80">
        <w:rPr>
          <w:lang w:val="fr-FR"/>
        </w:rPr>
        <w:t>destiné aux parties prenantes de Trinité-et-Tobago</w:t>
      </w:r>
      <w:r w:rsidR="009B06C0" w:rsidRPr="00903D80">
        <w:rPr>
          <w:lang w:val="fr-FR"/>
        </w:rPr>
        <w:t xml:space="preserve">, </w:t>
      </w:r>
      <w:r w:rsidRPr="00903D80">
        <w:rPr>
          <w:lang w:val="fr-FR"/>
        </w:rPr>
        <w:t xml:space="preserve">afin </w:t>
      </w:r>
      <w:r w:rsidR="009925A8" w:rsidRPr="00903D80">
        <w:rPr>
          <w:lang w:val="fr-FR"/>
        </w:rPr>
        <w:t xml:space="preserve">d’appuyer l’établissement du </w:t>
      </w:r>
      <w:r w:rsidRPr="00903D80">
        <w:rPr>
          <w:lang w:val="fr-FR"/>
        </w:rPr>
        <w:t xml:space="preserve">cinquième rapport national de ce pays. </w:t>
      </w:r>
      <w:r w:rsidR="00056513" w:rsidRPr="00903D80">
        <w:rPr>
          <w:lang w:val="fr-FR"/>
        </w:rPr>
        <w:t xml:space="preserve">Mentionnons aussi sa </w:t>
      </w:r>
      <w:r w:rsidRPr="00903D80">
        <w:rPr>
          <w:lang w:val="fr-FR"/>
        </w:rPr>
        <w:t>particip</w:t>
      </w:r>
      <w:r w:rsidR="00056513" w:rsidRPr="00903D80">
        <w:rPr>
          <w:lang w:val="fr-FR"/>
        </w:rPr>
        <w:t xml:space="preserve">ation, </w:t>
      </w:r>
      <w:r w:rsidRPr="00903D80">
        <w:rPr>
          <w:lang w:val="fr-FR"/>
        </w:rPr>
        <w:t>en avril</w:t>
      </w:r>
      <w:r w:rsidR="00056513" w:rsidRPr="00903D80">
        <w:rPr>
          <w:lang w:val="fr-FR"/>
        </w:rPr>
        <w:t> </w:t>
      </w:r>
      <w:r w:rsidRPr="00903D80">
        <w:rPr>
          <w:lang w:val="fr-FR"/>
        </w:rPr>
        <w:t>2026</w:t>
      </w:r>
      <w:r w:rsidR="00056513" w:rsidRPr="00903D80">
        <w:rPr>
          <w:lang w:val="fr-FR"/>
        </w:rPr>
        <w:t>,</w:t>
      </w:r>
      <w:r w:rsidRPr="00903D80">
        <w:rPr>
          <w:lang w:val="fr-FR"/>
        </w:rPr>
        <w:t xml:space="preserve"> à un</w:t>
      </w:r>
      <w:r w:rsidR="00056513" w:rsidRPr="00903D80">
        <w:rPr>
          <w:lang w:val="fr-FR"/>
        </w:rPr>
        <w:t xml:space="preserve"> atelier </w:t>
      </w:r>
      <w:r w:rsidRPr="00903D80">
        <w:rPr>
          <w:lang w:val="fr-FR"/>
        </w:rPr>
        <w:t xml:space="preserve">de formation et </w:t>
      </w:r>
      <w:r w:rsidR="00056513" w:rsidRPr="00903D80">
        <w:rPr>
          <w:lang w:val="fr-FR"/>
        </w:rPr>
        <w:t xml:space="preserve">d’information en ligne </w:t>
      </w:r>
      <w:r w:rsidR="0038140E" w:rsidRPr="00903D80">
        <w:rPr>
          <w:lang w:val="fr-FR"/>
        </w:rPr>
        <w:t xml:space="preserve">sur le </w:t>
      </w:r>
      <w:r w:rsidRPr="00903D80">
        <w:rPr>
          <w:lang w:val="fr-FR"/>
        </w:rPr>
        <w:t xml:space="preserve">Protocole de Cartagena destinée aux parties prenantes </w:t>
      </w:r>
      <w:r w:rsidR="0038140E" w:rsidRPr="00903D80">
        <w:rPr>
          <w:lang w:val="fr-FR"/>
        </w:rPr>
        <w:t xml:space="preserve">du </w:t>
      </w:r>
      <w:r w:rsidRPr="00903D80">
        <w:rPr>
          <w:lang w:val="fr-FR"/>
        </w:rPr>
        <w:t>Guyan</w:t>
      </w:r>
      <w:r w:rsidR="0038140E" w:rsidRPr="00903D80">
        <w:rPr>
          <w:lang w:val="fr-FR"/>
        </w:rPr>
        <w:t>a</w:t>
      </w:r>
      <w:r w:rsidRPr="00903D80">
        <w:rPr>
          <w:lang w:val="fr-FR"/>
        </w:rPr>
        <w:t xml:space="preserve">. Il est rappelé aux Parties qu’elles peuvent contacter le Secrétariat pour solliciter un </w:t>
      </w:r>
      <w:r w:rsidR="00D07DE0" w:rsidRPr="00903D80">
        <w:rPr>
          <w:lang w:val="fr-FR"/>
        </w:rPr>
        <w:t xml:space="preserve">appui </w:t>
      </w:r>
      <w:r w:rsidRPr="00903D80">
        <w:rPr>
          <w:lang w:val="fr-FR"/>
        </w:rPr>
        <w:t>direct au renforcement des capacités</w:t>
      </w:r>
      <w:r w:rsidR="00D07DE0" w:rsidRPr="00903D80">
        <w:rPr>
          <w:lang w:val="fr-FR"/>
        </w:rPr>
        <w:t>.</w:t>
      </w:r>
    </w:p>
    <w:p w14:paraId="487684B4" w14:textId="529463E3" w:rsidR="00027171" w:rsidRPr="00903D80" w:rsidRDefault="00106464" w:rsidP="00027171">
      <w:pPr>
        <w:pStyle w:val="CBDNormalNumber"/>
        <w:rPr>
          <w:lang w:val="fr-FR"/>
        </w:rPr>
      </w:pPr>
      <w:r w:rsidRPr="00903D80">
        <w:rPr>
          <w:lang w:val="fr-FR"/>
        </w:rPr>
        <w:t xml:space="preserve">Enfin, le Secrétariat </w:t>
      </w:r>
      <w:r w:rsidR="00F43A97" w:rsidRPr="00903D80">
        <w:rPr>
          <w:lang w:val="fr-FR"/>
        </w:rPr>
        <w:t>fait</w:t>
      </w:r>
      <w:r w:rsidRPr="00903D80">
        <w:rPr>
          <w:lang w:val="fr-FR"/>
        </w:rPr>
        <w:t xml:space="preserve">, sur demande, des </w:t>
      </w:r>
      <w:r w:rsidR="00107B30" w:rsidRPr="00903D80">
        <w:rPr>
          <w:lang w:val="fr-FR"/>
        </w:rPr>
        <w:t xml:space="preserve">présentations </w:t>
      </w:r>
      <w:r w:rsidRPr="00903D80">
        <w:rPr>
          <w:lang w:val="fr-FR"/>
        </w:rPr>
        <w:t>à l’intention d</w:t>
      </w:r>
      <w:r w:rsidR="00362DD7" w:rsidRPr="00903D80">
        <w:rPr>
          <w:lang w:val="fr-FR"/>
        </w:rPr>
        <w:t>’</w:t>
      </w:r>
      <w:r w:rsidRPr="00903D80">
        <w:rPr>
          <w:lang w:val="fr-FR"/>
        </w:rPr>
        <w:t xml:space="preserve">organisations parties prenantes et s’efforce d’élargir la collaboration technique et scientifique dans les domaines liés à la </w:t>
      </w:r>
      <w:r w:rsidR="0096468D" w:rsidRPr="00903D80">
        <w:rPr>
          <w:lang w:val="fr-FR"/>
        </w:rPr>
        <w:t>prévention des risques biotechnologiques</w:t>
      </w:r>
      <w:r w:rsidRPr="00903D80">
        <w:rPr>
          <w:lang w:val="fr-FR"/>
        </w:rPr>
        <w:t xml:space="preserve">. À cet égard, le Secrétariat a </w:t>
      </w:r>
      <w:r w:rsidR="00107B30" w:rsidRPr="00903D80">
        <w:rPr>
          <w:lang w:val="fr-FR"/>
        </w:rPr>
        <w:t xml:space="preserve">fait une </w:t>
      </w:r>
      <w:r w:rsidRPr="00903D80">
        <w:rPr>
          <w:lang w:val="fr-FR"/>
        </w:rPr>
        <w:t>présentation en ligne pour l</w:t>
      </w:r>
      <w:r w:rsidR="00BD0525" w:rsidRPr="00903D80">
        <w:rPr>
          <w:lang w:val="fr-FR"/>
        </w:rPr>
        <w:t>’</w:t>
      </w:r>
      <w:bookmarkStart w:id="2" w:name="_Hlk239084854"/>
      <w:r w:rsidR="00BD0525" w:rsidRPr="00903D80">
        <w:rPr>
          <w:lang w:val="fr-FR"/>
        </w:rPr>
        <w:t>African Society for Synthetic Biology</w:t>
      </w:r>
      <w:bookmarkEnd w:id="2"/>
      <w:r w:rsidR="00BD0525" w:rsidRPr="00903D80">
        <w:rPr>
          <w:lang w:val="fr-FR"/>
        </w:rPr>
        <w:t xml:space="preserve"> </w:t>
      </w:r>
      <w:r w:rsidRPr="00903D80">
        <w:rPr>
          <w:lang w:val="fr-FR"/>
        </w:rPr>
        <w:t xml:space="preserve">afin d’informer les délégués des dernières avancées en matière de biologie de synthèse et d’évaluation des risques liés aux organismes vivants modifiés. </w:t>
      </w:r>
    </w:p>
    <w:p w14:paraId="47D2E272" w14:textId="6FC9E3D2" w:rsidR="00DB5CC7" w:rsidRPr="00903D80" w:rsidRDefault="00F7268C" w:rsidP="003F0689">
      <w:pPr>
        <w:pStyle w:val="CBDH3"/>
        <w:rPr>
          <w:lang w:val="fr-FR"/>
        </w:rPr>
      </w:pPr>
      <w:r w:rsidRPr="00903D80">
        <w:rPr>
          <w:lang w:val="fr-FR"/>
        </w:rPr>
        <w:t>E</w:t>
      </w:r>
      <w:r w:rsidR="00CF37D9" w:rsidRPr="00903D80">
        <w:rPr>
          <w:lang w:val="fr-FR"/>
        </w:rPr>
        <w:t>.</w:t>
      </w:r>
      <w:r w:rsidR="00CF37D9" w:rsidRPr="00903D80">
        <w:rPr>
          <w:lang w:val="fr-FR"/>
        </w:rPr>
        <w:tab/>
      </w:r>
      <w:r w:rsidR="00B30516" w:rsidRPr="00903D80">
        <w:rPr>
          <w:lang w:val="fr-FR"/>
        </w:rPr>
        <w:t xml:space="preserve">Projets de coopération financés par des donateurs </w:t>
      </w:r>
    </w:p>
    <w:p w14:paraId="2E4FD830" w14:textId="1B70260F" w:rsidR="009D5380" w:rsidRPr="00903D80" w:rsidRDefault="00B921F4" w:rsidP="009D5380">
      <w:pPr>
        <w:pStyle w:val="CBDNormalNumber"/>
        <w:rPr>
          <w:lang w:val="fr-FR"/>
        </w:rPr>
      </w:pPr>
      <w:r w:rsidRPr="00903D80">
        <w:rPr>
          <w:lang w:val="fr-FR"/>
        </w:rPr>
        <w:t xml:space="preserve">Le Secrétariat, </w:t>
      </w:r>
      <w:r w:rsidR="00092DC2">
        <w:rPr>
          <w:lang w:val="fr-FR"/>
        </w:rPr>
        <w:t xml:space="preserve">soutenu financièrement par </w:t>
      </w:r>
      <w:r w:rsidR="00B73778">
        <w:rPr>
          <w:lang w:val="fr-FR"/>
        </w:rPr>
        <w:t xml:space="preserve">le </w:t>
      </w:r>
      <w:r w:rsidR="00BF55EC" w:rsidRPr="00903D80">
        <w:rPr>
          <w:lang w:val="fr-FR"/>
        </w:rPr>
        <w:t>G</w:t>
      </w:r>
      <w:r w:rsidRPr="00903D80">
        <w:rPr>
          <w:lang w:val="fr-FR"/>
        </w:rPr>
        <w:t xml:space="preserve">ouvernement </w:t>
      </w:r>
      <w:r w:rsidR="00BF55EC" w:rsidRPr="00903D80">
        <w:rPr>
          <w:lang w:val="fr-FR"/>
        </w:rPr>
        <w:t>du Japon</w:t>
      </w:r>
      <w:r w:rsidRPr="00903D80">
        <w:rPr>
          <w:lang w:val="fr-FR"/>
        </w:rPr>
        <w:t xml:space="preserve"> par l’intermédiaire du Fonds japonais pour la biodiversité, a </w:t>
      </w:r>
      <w:r w:rsidR="005D7751" w:rsidRPr="00903D80">
        <w:rPr>
          <w:lang w:val="fr-FR"/>
        </w:rPr>
        <w:t xml:space="preserve">entrepris de </w:t>
      </w:r>
      <w:r w:rsidRPr="00903D80">
        <w:rPr>
          <w:lang w:val="fr-FR"/>
        </w:rPr>
        <w:t>collabor</w:t>
      </w:r>
      <w:r w:rsidR="005D7751" w:rsidRPr="00903D80">
        <w:rPr>
          <w:lang w:val="fr-FR"/>
        </w:rPr>
        <w:t>er</w:t>
      </w:r>
      <w:r w:rsidRPr="00903D80">
        <w:rPr>
          <w:lang w:val="fr-FR"/>
        </w:rPr>
        <w:t xml:space="preserve"> avec la FAO afin d’aider les Parties à </w:t>
      </w:r>
      <w:r w:rsidRPr="00903D80">
        <w:rPr>
          <w:lang w:val="fr-FR"/>
        </w:rPr>
        <w:lastRenderedPageBreak/>
        <w:t xml:space="preserve">renforcer leur législation en matière de </w:t>
      </w:r>
      <w:r w:rsidR="005D7751" w:rsidRPr="00903D80">
        <w:rPr>
          <w:lang w:val="fr-FR"/>
        </w:rPr>
        <w:t xml:space="preserve">prévention des risques </w:t>
      </w:r>
      <w:r w:rsidR="007E2536" w:rsidRPr="00903D80">
        <w:rPr>
          <w:lang w:val="fr-FR"/>
        </w:rPr>
        <w:t>biotechnologiques</w:t>
      </w:r>
      <w:r w:rsidRPr="00903D80">
        <w:rPr>
          <w:lang w:val="fr-FR"/>
        </w:rPr>
        <w:t xml:space="preserve">. </w:t>
      </w:r>
      <w:r w:rsidR="00866B2C">
        <w:rPr>
          <w:lang w:val="fr-FR"/>
        </w:rPr>
        <w:t>L</w:t>
      </w:r>
      <w:r w:rsidR="00B73778">
        <w:rPr>
          <w:lang w:val="fr-FR"/>
        </w:rPr>
        <w:t xml:space="preserve">e </w:t>
      </w:r>
      <w:r w:rsidR="00B54F4A" w:rsidRPr="00903D80">
        <w:rPr>
          <w:lang w:val="fr-FR"/>
        </w:rPr>
        <w:t xml:space="preserve">PNUE, </w:t>
      </w:r>
      <w:r w:rsidR="00866B2C">
        <w:rPr>
          <w:lang w:val="fr-FR"/>
        </w:rPr>
        <w:t xml:space="preserve">via le </w:t>
      </w:r>
      <w:r w:rsidRPr="00903D80">
        <w:rPr>
          <w:lang w:val="fr-FR"/>
        </w:rPr>
        <w:t>Programme pour le développement et l’examen périodique du droit de l’environnement</w:t>
      </w:r>
      <w:r w:rsidR="00B54F4A" w:rsidRPr="00903D80">
        <w:rPr>
          <w:lang w:val="fr-FR"/>
        </w:rPr>
        <w:t xml:space="preserve">, a également </w:t>
      </w:r>
      <w:r w:rsidR="009632D2" w:rsidRPr="00903D80">
        <w:rPr>
          <w:lang w:val="fr-FR"/>
        </w:rPr>
        <w:t>apporté une aide financière</w:t>
      </w:r>
      <w:r w:rsidRPr="00903D80">
        <w:rPr>
          <w:lang w:val="fr-FR"/>
        </w:rPr>
        <w:t xml:space="preserve">. Dans le cadre de ce projet mondial, le Service du droit </w:t>
      </w:r>
      <w:r w:rsidR="00F76BED" w:rsidRPr="00903D80">
        <w:rPr>
          <w:lang w:val="fr-FR"/>
        </w:rPr>
        <w:t xml:space="preserve">pour le </w:t>
      </w:r>
      <w:r w:rsidRPr="00903D80">
        <w:rPr>
          <w:lang w:val="fr-FR"/>
        </w:rPr>
        <w:t xml:space="preserve">développement de la FAO a fourni une assistance juridique technique </w:t>
      </w:r>
      <w:r w:rsidR="00F76BED" w:rsidRPr="00903D80">
        <w:rPr>
          <w:lang w:val="fr-FR"/>
        </w:rPr>
        <w:t>afin d’</w:t>
      </w:r>
      <w:r w:rsidRPr="00903D80">
        <w:rPr>
          <w:lang w:val="fr-FR"/>
        </w:rPr>
        <w:t xml:space="preserve">aider quatre Parties à élaborer et à modifier des instruments juridiques. En outre, des activités de renforcement des capacités ont été </w:t>
      </w:r>
      <w:r w:rsidR="00CC6D81" w:rsidRPr="00903D80">
        <w:rPr>
          <w:lang w:val="fr-FR"/>
        </w:rPr>
        <w:t xml:space="preserve">réalisées </w:t>
      </w:r>
      <w:r w:rsidRPr="00903D80">
        <w:rPr>
          <w:lang w:val="fr-FR"/>
        </w:rPr>
        <w:t>à l’intention des Parties d</w:t>
      </w:r>
      <w:r w:rsidR="002D2582" w:rsidRPr="00903D80">
        <w:rPr>
          <w:lang w:val="fr-FR"/>
        </w:rPr>
        <w:t>e</w:t>
      </w:r>
      <w:r w:rsidR="00E51E00">
        <w:rPr>
          <w:lang w:val="fr-FR"/>
        </w:rPr>
        <w:t xml:space="preserve">s régions </w:t>
      </w:r>
      <w:r w:rsidRPr="00903D80">
        <w:rPr>
          <w:lang w:val="fr-FR"/>
        </w:rPr>
        <w:t xml:space="preserve">Afrique, Amérique latine et Caraïbes, </w:t>
      </w:r>
      <w:r w:rsidR="00E51E00">
        <w:rPr>
          <w:lang w:val="fr-FR"/>
        </w:rPr>
        <w:t xml:space="preserve">et </w:t>
      </w:r>
      <w:r w:rsidRPr="00903D80">
        <w:rPr>
          <w:lang w:val="fr-FR"/>
        </w:rPr>
        <w:t xml:space="preserve">Asie-Pacifique. Par ailleurs, une publication élaborée conjointement par la FAO, le PNUE et le Secrétariat </w:t>
      </w:r>
      <w:r w:rsidR="004704CB" w:rsidRPr="00903D80">
        <w:rPr>
          <w:lang w:val="fr-FR"/>
        </w:rPr>
        <w:t xml:space="preserve">se veut </w:t>
      </w:r>
      <w:r w:rsidRPr="00903D80">
        <w:rPr>
          <w:lang w:val="fr-FR"/>
        </w:rPr>
        <w:t xml:space="preserve">un cadre pratique destiné à aider les Parties à analyser leurs cadres juridiques nationaux et à </w:t>
      </w:r>
      <w:r w:rsidR="009F70AC" w:rsidRPr="00903D80">
        <w:rPr>
          <w:lang w:val="fr-FR"/>
        </w:rPr>
        <w:t xml:space="preserve">recenser </w:t>
      </w:r>
      <w:r w:rsidRPr="00903D80">
        <w:rPr>
          <w:lang w:val="fr-FR"/>
        </w:rPr>
        <w:t xml:space="preserve">les lacunes </w:t>
      </w:r>
      <w:r w:rsidR="009F70AC" w:rsidRPr="00903D80">
        <w:rPr>
          <w:lang w:val="fr-FR"/>
        </w:rPr>
        <w:t>de leurs réglementations</w:t>
      </w:r>
      <w:r w:rsidRPr="00903D80">
        <w:rPr>
          <w:lang w:val="fr-FR"/>
        </w:rPr>
        <w:t xml:space="preserve">. La publication devrait </w:t>
      </w:r>
      <w:r w:rsidR="003860DC" w:rsidRPr="00903D80">
        <w:rPr>
          <w:lang w:val="fr-FR"/>
        </w:rPr>
        <w:t xml:space="preserve">être présentée </w:t>
      </w:r>
      <w:r w:rsidRPr="00903D80">
        <w:rPr>
          <w:lang w:val="fr-FR"/>
        </w:rPr>
        <w:t>en 2026</w:t>
      </w:r>
      <w:r w:rsidR="00586DF6">
        <w:rPr>
          <w:lang w:val="fr-FR"/>
        </w:rPr>
        <w:t xml:space="preserve"> et le </w:t>
      </w:r>
      <w:r w:rsidRPr="00903D80">
        <w:rPr>
          <w:lang w:val="fr-FR"/>
        </w:rPr>
        <w:t>projet devrait s’achever au premier semestre</w:t>
      </w:r>
      <w:r w:rsidR="00FA3C61">
        <w:rPr>
          <w:lang w:val="fr-FR"/>
        </w:rPr>
        <w:t> </w:t>
      </w:r>
      <w:r w:rsidRPr="00903D80">
        <w:rPr>
          <w:lang w:val="fr-FR"/>
        </w:rPr>
        <w:t>2027.</w:t>
      </w:r>
    </w:p>
    <w:p w14:paraId="68D9C334" w14:textId="5007BC0E" w:rsidR="00F62816" w:rsidRPr="00903D80" w:rsidRDefault="007A0696" w:rsidP="00F97987">
      <w:pPr>
        <w:pStyle w:val="CBDNormalNumber"/>
        <w:rPr>
          <w:lang w:val="fr-FR"/>
        </w:rPr>
      </w:pPr>
      <w:r w:rsidRPr="00903D80">
        <w:rPr>
          <w:lang w:val="fr-FR"/>
        </w:rPr>
        <w:t xml:space="preserve">En juin 2026, </w:t>
      </w:r>
      <w:r w:rsidR="00291EFA" w:rsidRPr="00903D80">
        <w:rPr>
          <w:lang w:val="fr-FR"/>
        </w:rPr>
        <w:t xml:space="preserve">le Fonds de Kunming pour la biodiversité a octroyé au </w:t>
      </w:r>
      <w:r w:rsidRPr="00903D80">
        <w:rPr>
          <w:lang w:val="fr-FR"/>
        </w:rPr>
        <w:t>Secrétariat environ 1,3</w:t>
      </w:r>
      <w:r w:rsidR="00291EFA" w:rsidRPr="00903D80">
        <w:rPr>
          <w:lang w:val="fr-FR"/>
        </w:rPr>
        <w:t> </w:t>
      </w:r>
      <w:r w:rsidRPr="00903D80">
        <w:rPr>
          <w:lang w:val="fr-FR"/>
        </w:rPr>
        <w:t xml:space="preserve">million de dollars des États-Unis </w:t>
      </w:r>
      <w:r w:rsidR="00AD629D" w:rsidRPr="00903D80">
        <w:rPr>
          <w:lang w:val="fr-FR"/>
        </w:rPr>
        <w:t xml:space="preserve">afin qu’il exécute </w:t>
      </w:r>
      <w:r w:rsidR="00B42372">
        <w:rPr>
          <w:lang w:val="fr-FR"/>
        </w:rPr>
        <w:t xml:space="preserve">un </w:t>
      </w:r>
      <w:r w:rsidRPr="00903D80">
        <w:rPr>
          <w:lang w:val="fr-FR"/>
        </w:rPr>
        <w:t>projet</w:t>
      </w:r>
      <w:r w:rsidR="00B42372">
        <w:rPr>
          <w:lang w:val="fr-FR"/>
        </w:rPr>
        <w:t xml:space="preserve"> sur le </w:t>
      </w:r>
      <w:r w:rsidR="00F951C9" w:rsidRPr="00903D80">
        <w:rPr>
          <w:lang w:val="fr-FR"/>
        </w:rPr>
        <w:t>r</w:t>
      </w:r>
      <w:r w:rsidRPr="00903D80">
        <w:rPr>
          <w:lang w:val="fr-FR"/>
        </w:rPr>
        <w:t xml:space="preserve">enforcement des capacités en matière de prévention des risques biotechnologiques </w:t>
      </w:r>
      <w:r w:rsidR="00F951C9" w:rsidRPr="00903D80">
        <w:rPr>
          <w:lang w:val="fr-FR"/>
        </w:rPr>
        <w:t xml:space="preserve">en faveur d’une </w:t>
      </w:r>
      <w:r w:rsidRPr="00903D80">
        <w:rPr>
          <w:lang w:val="fr-FR"/>
        </w:rPr>
        <w:t>utilisation durable. Le Secrétariat collaborera avec le Centre international pour le génie génétique et la biotechnologie et fera appel à d’autres experts</w:t>
      </w:r>
      <w:r w:rsidR="009E2DDE" w:rsidRPr="00903D80">
        <w:rPr>
          <w:lang w:val="fr-FR"/>
        </w:rPr>
        <w:t>, s’il y a lieu,</w:t>
      </w:r>
      <w:r w:rsidRPr="00903D80">
        <w:rPr>
          <w:lang w:val="fr-FR"/>
        </w:rPr>
        <w:t xml:space="preserve"> pour mettre en œuvre le projet. Ce dernier sera axé sur l’évaluation des risques liés aux organismes vivants modifiés et sur l</w:t>
      </w:r>
      <w:r w:rsidR="00120007" w:rsidRPr="00903D80">
        <w:rPr>
          <w:lang w:val="fr-FR"/>
        </w:rPr>
        <w:t xml:space="preserve">es mesures à prendre pour susciter des </w:t>
      </w:r>
      <w:r w:rsidRPr="00903D80">
        <w:rPr>
          <w:lang w:val="fr-FR"/>
        </w:rPr>
        <w:t xml:space="preserve">changements aux niveaux individuel, national et international. </w:t>
      </w:r>
      <w:r w:rsidR="009446E4" w:rsidRPr="00903D80">
        <w:rPr>
          <w:lang w:val="fr-FR"/>
        </w:rPr>
        <w:t xml:space="preserve">Le projet est décrit plus en détail dans </w:t>
      </w:r>
      <w:r w:rsidRPr="00903D80">
        <w:rPr>
          <w:lang w:val="fr-FR"/>
        </w:rPr>
        <w:t>la notification</w:t>
      </w:r>
      <w:r w:rsidR="009446E4" w:rsidRPr="00903D80">
        <w:rPr>
          <w:lang w:val="fr-FR"/>
        </w:rPr>
        <w:t> </w:t>
      </w:r>
      <w:hyperlink r:id="rId17" w:history="1">
        <w:r w:rsidRPr="00903D80">
          <w:rPr>
            <w:rStyle w:val="Hyperlien"/>
            <w:lang w:val="fr-FR"/>
          </w:rPr>
          <w:t>2026-059</w:t>
        </w:r>
      </w:hyperlink>
      <w:r w:rsidRPr="00903D80">
        <w:rPr>
          <w:lang w:val="fr-FR"/>
        </w:rPr>
        <w:t>. Les activités se poursuivront jusqu’en décembre</w:t>
      </w:r>
      <w:r w:rsidR="00CC3420" w:rsidRPr="00903D80">
        <w:rPr>
          <w:lang w:val="fr-FR"/>
        </w:rPr>
        <w:t> </w:t>
      </w:r>
      <w:r w:rsidRPr="00903D80">
        <w:rPr>
          <w:lang w:val="fr-FR"/>
        </w:rPr>
        <w:t>2028.</w:t>
      </w:r>
    </w:p>
    <w:p w14:paraId="2B868E21" w14:textId="066A970C" w:rsidR="000E0F12" w:rsidRPr="00903D80" w:rsidRDefault="00F7268C" w:rsidP="003F709E">
      <w:pPr>
        <w:pStyle w:val="CBDH3"/>
        <w:rPr>
          <w:lang w:val="fr-FR"/>
        </w:rPr>
      </w:pPr>
      <w:r w:rsidRPr="00903D80">
        <w:rPr>
          <w:lang w:val="fr-FR"/>
        </w:rPr>
        <w:t>F</w:t>
      </w:r>
      <w:r w:rsidR="003F709E" w:rsidRPr="00903D80">
        <w:rPr>
          <w:lang w:val="fr-FR"/>
        </w:rPr>
        <w:t>.</w:t>
      </w:r>
      <w:r w:rsidR="003F709E" w:rsidRPr="00903D80">
        <w:rPr>
          <w:lang w:val="fr-FR"/>
        </w:rPr>
        <w:tab/>
      </w:r>
      <w:r w:rsidR="006125FB" w:rsidRPr="00903D80">
        <w:rPr>
          <w:lang w:val="fr-FR"/>
        </w:rPr>
        <w:t xml:space="preserve">Coopération avec le Programme des Nations Unies pour l’environnement </w:t>
      </w:r>
      <w:r w:rsidR="00DA2217">
        <w:rPr>
          <w:lang w:val="fr-FR"/>
        </w:rPr>
        <w:t>(PNUE)</w:t>
      </w:r>
    </w:p>
    <w:p w14:paraId="11FCE506" w14:textId="1D06EABC" w:rsidR="0042500A" w:rsidRPr="00903D80" w:rsidRDefault="001A3079" w:rsidP="0042500A">
      <w:pPr>
        <w:pStyle w:val="CBDNormalNumber"/>
        <w:rPr>
          <w:lang w:val="fr-FR"/>
        </w:rPr>
      </w:pPr>
      <w:r w:rsidRPr="00903D80">
        <w:rPr>
          <w:lang w:val="fr-FR"/>
        </w:rPr>
        <w:t xml:space="preserve">Le Secrétariat a participé à l’évaluation finale du projet du PNUE et du Fonds mondial pour l’environnement (FEM) visant à renforcer les capacités en vue d’une participation effective au Centre d’échange </w:t>
      </w:r>
      <w:r w:rsidR="00C31758" w:rsidRPr="00903D80">
        <w:rPr>
          <w:lang w:val="fr-FR"/>
        </w:rPr>
        <w:t xml:space="preserve">pour </w:t>
      </w:r>
      <w:r w:rsidRPr="00903D80">
        <w:rPr>
          <w:lang w:val="fr-FR"/>
        </w:rPr>
        <w:t>la prévention des risques biotechnologiques (phase</w:t>
      </w:r>
      <w:r w:rsidR="00652171" w:rsidRPr="00903D80">
        <w:rPr>
          <w:lang w:val="fr-FR"/>
        </w:rPr>
        <w:t> </w:t>
      </w:r>
      <w:r w:rsidRPr="00903D80">
        <w:rPr>
          <w:lang w:val="fr-FR"/>
        </w:rPr>
        <w:t xml:space="preserve">III). Dans l’ensemble, </w:t>
      </w:r>
      <w:r w:rsidR="0048727B" w:rsidRPr="00903D80">
        <w:rPr>
          <w:lang w:val="fr-FR"/>
        </w:rPr>
        <w:t xml:space="preserve">les résultats de </w:t>
      </w:r>
      <w:r w:rsidRPr="00903D80">
        <w:rPr>
          <w:lang w:val="fr-FR"/>
        </w:rPr>
        <w:t xml:space="preserve">la troisième phase du projet </w:t>
      </w:r>
      <w:r w:rsidR="0048727B" w:rsidRPr="00903D80">
        <w:rPr>
          <w:lang w:val="fr-FR"/>
        </w:rPr>
        <w:t xml:space="preserve">ont </w:t>
      </w:r>
      <w:r w:rsidRPr="00903D80">
        <w:rPr>
          <w:lang w:val="fr-FR"/>
        </w:rPr>
        <w:t>été jugé</w:t>
      </w:r>
      <w:r w:rsidR="0048727B" w:rsidRPr="00903D80">
        <w:rPr>
          <w:lang w:val="fr-FR"/>
        </w:rPr>
        <w:t>s satisfaisants</w:t>
      </w:r>
      <w:r w:rsidRPr="00903D80">
        <w:rPr>
          <w:lang w:val="fr-FR"/>
        </w:rPr>
        <w:t xml:space="preserve">, </w:t>
      </w:r>
      <w:r w:rsidR="004B67F4" w:rsidRPr="00903D80">
        <w:rPr>
          <w:lang w:val="fr-FR"/>
        </w:rPr>
        <w:t xml:space="preserve">les </w:t>
      </w:r>
      <w:r w:rsidRPr="00903D80">
        <w:rPr>
          <w:lang w:val="fr-FR"/>
        </w:rPr>
        <w:t>acquis des phases précédentes</w:t>
      </w:r>
      <w:r w:rsidR="00335E24" w:rsidRPr="00903D80">
        <w:rPr>
          <w:lang w:val="fr-FR"/>
        </w:rPr>
        <w:t xml:space="preserve"> ayant été consolidés et étoffés</w:t>
      </w:r>
      <w:r w:rsidR="00D03C7E" w:rsidRPr="00903D80">
        <w:rPr>
          <w:lang w:val="fr-FR"/>
        </w:rPr>
        <w:t>. En outre</w:t>
      </w:r>
      <w:r w:rsidRPr="00903D80">
        <w:rPr>
          <w:lang w:val="fr-FR"/>
        </w:rPr>
        <w:t xml:space="preserve">, </w:t>
      </w:r>
      <w:r w:rsidR="00C13E6F" w:rsidRPr="00903D80">
        <w:rPr>
          <w:lang w:val="fr-FR"/>
        </w:rPr>
        <w:t xml:space="preserve">le projet est </w:t>
      </w:r>
      <w:r w:rsidRPr="00903D80">
        <w:rPr>
          <w:lang w:val="fr-FR"/>
        </w:rPr>
        <w:t>rest</w:t>
      </w:r>
      <w:r w:rsidR="00C13E6F" w:rsidRPr="00903D80">
        <w:rPr>
          <w:lang w:val="fr-FR"/>
        </w:rPr>
        <w:t>é</w:t>
      </w:r>
      <w:r w:rsidRPr="00903D80">
        <w:rPr>
          <w:lang w:val="fr-FR"/>
        </w:rPr>
        <w:t xml:space="preserve"> hautement pertinent au regard des mandats de gouvernance environnementale tant du Protocole de Cartagena que du PNUE.</w:t>
      </w:r>
      <w:r w:rsidR="00335E24" w:rsidRPr="00903D80">
        <w:rPr>
          <w:lang w:val="fr-FR"/>
        </w:rPr>
        <w:t xml:space="preserve"> </w:t>
      </w:r>
    </w:p>
    <w:p w14:paraId="3ED8B1F9" w14:textId="6205C7E4" w:rsidR="000321F9" w:rsidRPr="00903D80" w:rsidRDefault="006F2199" w:rsidP="0042500A">
      <w:pPr>
        <w:pStyle w:val="CBDNormalNumber"/>
        <w:rPr>
          <w:lang w:val="fr-FR"/>
        </w:rPr>
      </w:pPr>
      <w:r w:rsidRPr="00903D80">
        <w:rPr>
          <w:lang w:val="fr-FR"/>
        </w:rPr>
        <w:t xml:space="preserve">À l’invitation du PNUE, dans le cadre du projet du </w:t>
      </w:r>
      <w:r w:rsidR="0039749E">
        <w:rPr>
          <w:lang w:val="fr-FR"/>
        </w:rPr>
        <w:t xml:space="preserve">FEM </w:t>
      </w:r>
      <w:r w:rsidRPr="00903D80">
        <w:rPr>
          <w:lang w:val="fr-FR"/>
        </w:rPr>
        <w:t xml:space="preserve">visant à </w:t>
      </w:r>
      <w:r w:rsidR="004741B7" w:rsidRPr="00903D80">
        <w:rPr>
          <w:lang w:val="fr-FR"/>
        </w:rPr>
        <w:t xml:space="preserve">appuyer l’établissement du </w:t>
      </w:r>
      <w:r w:rsidRPr="00903D80">
        <w:rPr>
          <w:lang w:val="fr-FR"/>
        </w:rPr>
        <w:t>cinquième rapport national sur la mise en œuvre du Protocole de Cartagena, le Secrétariat a coorganisé des ateliers régionaux destinés aux États d’Afrique, d’Amérique latine et des Caraïbes, qui se sont tenus en octobre et novembre</w:t>
      </w:r>
      <w:r w:rsidR="004741B7" w:rsidRPr="00903D80">
        <w:rPr>
          <w:lang w:val="fr-FR"/>
        </w:rPr>
        <w:t> </w:t>
      </w:r>
      <w:r w:rsidRPr="00903D80">
        <w:rPr>
          <w:lang w:val="fr-FR"/>
        </w:rPr>
        <w:t>2025, ainsi qu’aux États d’Asie-Pacifique, d’Europe de l’Est et d’Asie centrale et occidentale, qui se sont tenus en janvier</w:t>
      </w:r>
      <w:r w:rsidR="00A567BE" w:rsidRPr="00903D80">
        <w:rPr>
          <w:lang w:val="fr-FR"/>
        </w:rPr>
        <w:t> </w:t>
      </w:r>
      <w:r w:rsidRPr="00903D80">
        <w:rPr>
          <w:lang w:val="fr-FR"/>
        </w:rPr>
        <w:t>2026. Ces ateliers avaient pour objectif</w:t>
      </w:r>
      <w:r w:rsidR="00F252CA">
        <w:rPr>
          <w:lang w:val="fr-FR"/>
        </w:rPr>
        <w:t>s</w:t>
      </w:r>
      <w:r w:rsidRPr="00903D80">
        <w:rPr>
          <w:lang w:val="fr-FR"/>
        </w:rPr>
        <w:t xml:space="preserve"> </w:t>
      </w:r>
      <w:r w:rsidR="000E4C88" w:rsidRPr="00903D80">
        <w:rPr>
          <w:lang w:val="fr-FR"/>
        </w:rPr>
        <w:t xml:space="preserve">de fournir </w:t>
      </w:r>
      <w:r w:rsidRPr="00903D80">
        <w:rPr>
          <w:lang w:val="fr-FR"/>
        </w:rPr>
        <w:t xml:space="preserve">un soutien technique aux Parties </w:t>
      </w:r>
      <w:r w:rsidR="005B20F3">
        <w:rPr>
          <w:lang w:val="fr-FR"/>
        </w:rPr>
        <w:t xml:space="preserve">pour </w:t>
      </w:r>
      <w:r w:rsidRPr="00903D80">
        <w:rPr>
          <w:lang w:val="fr-FR"/>
        </w:rPr>
        <w:t xml:space="preserve">la rédaction de leurs rapports nationaux, </w:t>
      </w:r>
      <w:r w:rsidR="004920F1" w:rsidRPr="00903D80">
        <w:rPr>
          <w:lang w:val="fr-FR"/>
        </w:rPr>
        <w:t xml:space="preserve">d’accroître </w:t>
      </w:r>
      <w:r w:rsidRPr="00903D80">
        <w:rPr>
          <w:lang w:val="fr-FR"/>
        </w:rPr>
        <w:t>l</w:t>
      </w:r>
      <w:r w:rsidR="004920F1" w:rsidRPr="00903D80">
        <w:rPr>
          <w:lang w:val="fr-FR"/>
        </w:rPr>
        <w:t xml:space="preserve">a participation </w:t>
      </w:r>
      <w:r w:rsidRPr="00903D80">
        <w:rPr>
          <w:lang w:val="fr-FR"/>
        </w:rPr>
        <w:t xml:space="preserve">des parties prenantes, </w:t>
      </w:r>
      <w:r w:rsidR="004920F1" w:rsidRPr="00903D80">
        <w:rPr>
          <w:lang w:val="fr-FR"/>
        </w:rPr>
        <w:t xml:space="preserve">d’assurer </w:t>
      </w:r>
      <w:r w:rsidRPr="00903D80">
        <w:rPr>
          <w:lang w:val="fr-FR"/>
        </w:rPr>
        <w:t xml:space="preserve">une formation pratique sur la </w:t>
      </w:r>
      <w:r w:rsidR="004920F1" w:rsidRPr="00903D80">
        <w:rPr>
          <w:lang w:val="fr-FR"/>
        </w:rPr>
        <w:t xml:space="preserve">présentation </w:t>
      </w:r>
      <w:r w:rsidRPr="00903D80">
        <w:rPr>
          <w:lang w:val="fr-FR"/>
        </w:rPr>
        <w:t>des rapports via le Centre d’échange pour la prévention des risques biotechnologiques et de favoriser l’échange de connaissances par l’apprentissage entre pairs.</w:t>
      </w:r>
      <w:r w:rsidR="000321F9" w:rsidRPr="00903D80">
        <w:rPr>
          <w:lang w:val="fr-FR"/>
        </w:rPr>
        <w:t xml:space="preserve"> </w:t>
      </w:r>
    </w:p>
    <w:p w14:paraId="48D6D188" w14:textId="5F38D527" w:rsidR="00475B34" w:rsidRPr="00903D80" w:rsidRDefault="00B40C3C" w:rsidP="004B4CD0">
      <w:pPr>
        <w:pStyle w:val="CBDNormalNumber"/>
        <w:rPr>
          <w:lang w:val="fr-FR"/>
        </w:rPr>
      </w:pPr>
      <w:r w:rsidRPr="00903D80">
        <w:rPr>
          <w:lang w:val="fr-FR"/>
        </w:rPr>
        <w:t>Le Secrétariat a également collaboré avec le PNUE et le F</w:t>
      </w:r>
      <w:r w:rsidR="00F252CA">
        <w:rPr>
          <w:lang w:val="fr-FR"/>
        </w:rPr>
        <w:t xml:space="preserve">EM </w:t>
      </w:r>
      <w:r w:rsidRPr="00903D80">
        <w:rPr>
          <w:lang w:val="fr-FR"/>
        </w:rPr>
        <w:t xml:space="preserve">afin d’apporter un soutien technique sur place aux Parties sollicitant une assistance supplémentaire pour la finalisation et la publication de leurs cinquièmes rapports nationaux. </w:t>
      </w:r>
      <w:r w:rsidR="00206272" w:rsidRPr="00903D80">
        <w:rPr>
          <w:lang w:val="fr-FR"/>
        </w:rPr>
        <w:t xml:space="preserve">En outre, les parties prenantes ont pu suivre une </w:t>
      </w:r>
      <w:r w:rsidRPr="00903D80">
        <w:rPr>
          <w:lang w:val="fr-FR"/>
        </w:rPr>
        <w:t>formation approfondie sur l’utilisation du Centre d’échange pour la prévention des risques biotechnologiques et du Centre d’échange sur l’accès et le partage des avantages aux Maldives en juin</w:t>
      </w:r>
      <w:r w:rsidR="00206272" w:rsidRPr="00903D80">
        <w:rPr>
          <w:lang w:val="fr-FR"/>
        </w:rPr>
        <w:t> </w:t>
      </w:r>
      <w:r w:rsidRPr="00903D80">
        <w:rPr>
          <w:lang w:val="fr-FR"/>
        </w:rPr>
        <w:t>2026 et aux Seychelles en juillet</w:t>
      </w:r>
      <w:r w:rsidR="00206272" w:rsidRPr="00903D80">
        <w:rPr>
          <w:lang w:val="fr-FR"/>
        </w:rPr>
        <w:t> </w:t>
      </w:r>
      <w:r w:rsidRPr="00903D80">
        <w:rPr>
          <w:lang w:val="fr-FR"/>
        </w:rPr>
        <w:t>2026.</w:t>
      </w:r>
      <w:r w:rsidR="00206272" w:rsidRPr="00903D80">
        <w:rPr>
          <w:lang w:val="fr-FR"/>
        </w:rPr>
        <w:t xml:space="preserve"> </w:t>
      </w:r>
    </w:p>
    <w:p w14:paraId="12A0928A" w14:textId="3D7C7C3B" w:rsidR="00FE7FD0" w:rsidRPr="00903D80" w:rsidRDefault="00A30DF4" w:rsidP="00086742">
      <w:pPr>
        <w:pStyle w:val="CBDNormalNumber"/>
        <w:rPr>
          <w:lang w:val="fr-FR"/>
        </w:rPr>
      </w:pPr>
      <w:r w:rsidRPr="00903D80">
        <w:rPr>
          <w:kern w:val="22"/>
          <w:lang w:val="fr-FR"/>
        </w:rPr>
        <w:t xml:space="preserve">Par ailleurs, le Secrétariat a collaboré avec </w:t>
      </w:r>
      <w:r w:rsidRPr="00903D80">
        <w:rPr>
          <w:lang w:val="fr-FR"/>
        </w:rPr>
        <w:t xml:space="preserve">le PNUE </w:t>
      </w:r>
      <w:r w:rsidRPr="00903D80">
        <w:rPr>
          <w:kern w:val="22"/>
          <w:lang w:val="fr-FR"/>
        </w:rPr>
        <w:t xml:space="preserve">dans le cadre </w:t>
      </w:r>
      <w:r w:rsidRPr="00903D80">
        <w:rPr>
          <w:lang w:val="fr-FR"/>
        </w:rPr>
        <w:t xml:space="preserve">du </w:t>
      </w:r>
      <w:r w:rsidR="00FC32D5" w:rsidRPr="00903D80">
        <w:rPr>
          <w:lang w:val="fr-FR"/>
        </w:rPr>
        <w:t xml:space="preserve">cours de formation </w:t>
      </w:r>
      <w:r w:rsidRPr="00903D80">
        <w:rPr>
          <w:lang w:val="fr-FR"/>
        </w:rPr>
        <w:t>international sur l’évaluation des risques liés aux organismes vivants modifiés, qui s’est tenu à Brasília du 2 au 6</w:t>
      </w:r>
      <w:r w:rsidR="00FC32D5" w:rsidRPr="00903D80">
        <w:rPr>
          <w:lang w:val="fr-FR"/>
        </w:rPr>
        <w:t> </w:t>
      </w:r>
      <w:r w:rsidRPr="00903D80">
        <w:rPr>
          <w:lang w:val="fr-FR"/>
        </w:rPr>
        <w:t>juin</w:t>
      </w:r>
      <w:r w:rsidR="00FC32D5" w:rsidRPr="00903D80">
        <w:rPr>
          <w:lang w:val="fr-FR"/>
        </w:rPr>
        <w:t> </w:t>
      </w:r>
      <w:r w:rsidRPr="00903D80">
        <w:rPr>
          <w:lang w:val="fr-FR"/>
        </w:rPr>
        <w:t xml:space="preserve">2025 (pour </w:t>
      </w:r>
      <w:r w:rsidR="00B513B7" w:rsidRPr="00903D80">
        <w:rPr>
          <w:lang w:val="fr-FR"/>
        </w:rPr>
        <w:t xml:space="preserve">un complément </w:t>
      </w:r>
      <w:r w:rsidRPr="00903D80">
        <w:rPr>
          <w:lang w:val="fr-FR"/>
        </w:rPr>
        <w:t xml:space="preserve">d’informations sur ce </w:t>
      </w:r>
      <w:r w:rsidR="00B513B7" w:rsidRPr="00903D80">
        <w:rPr>
          <w:lang w:val="fr-FR"/>
        </w:rPr>
        <w:t>cours</w:t>
      </w:r>
      <w:r w:rsidRPr="00903D80">
        <w:rPr>
          <w:lang w:val="fr-FR"/>
        </w:rPr>
        <w:t>, voir le paragraphe</w:t>
      </w:r>
      <w:r w:rsidR="00B513B7" w:rsidRPr="00903D80">
        <w:rPr>
          <w:lang w:val="fr-FR"/>
        </w:rPr>
        <w:t> </w:t>
      </w:r>
      <w:r w:rsidRPr="00903D80">
        <w:rPr>
          <w:lang w:val="fr-FR"/>
        </w:rPr>
        <w:t>9 ci-dessus). Un</w:t>
      </w:r>
      <w:r w:rsidR="008438F7" w:rsidRPr="00903D80">
        <w:rPr>
          <w:lang w:val="fr-FR"/>
        </w:rPr>
        <w:t>e</w:t>
      </w:r>
      <w:r w:rsidRPr="00903D80">
        <w:rPr>
          <w:lang w:val="fr-FR"/>
        </w:rPr>
        <w:t xml:space="preserve"> représentant</w:t>
      </w:r>
      <w:r w:rsidR="008438F7" w:rsidRPr="00903D80">
        <w:rPr>
          <w:lang w:val="fr-FR"/>
        </w:rPr>
        <w:t>e</w:t>
      </w:r>
      <w:r w:rsidRPr="00903D80">
        <w:rPr>
          <w:lang w:val="fr-FR"/>
        </w:rPr>
        <w:t xml:space="preserve"> du PNUE a fait un</w:t>
      </w:r>
      <w:r w:rsidR="008438F7" w:rsidRPr="00903D80">
        <w:rPr>
          <w:lang w:val="fr-FR"/>
        </w:rPr>
        <w:t>e</w:t>
      </w:r>
      <w:r w:rsidRPr="00903D80">
        <w:rPr>
          <w:lang w:val="fr-FR"/>
        </w:rPr>
        <w:t xml:space="preserve"> </w:t>
      </w:r>
      <w:r w:rsidR="008438F7" w:rsidRPr="00903D80">
        <w:rPr>
          <w:lang w:val="fr-FR"/>
        </w:rPr>
        <w:t xml:space="preserve">présentation </w:t>
      </w:r>
      <w:r w:rsidRPr="00903D80">
        <w:rPr>
          <w:lang w:val="fr-FR"/>
        </w:rPr>
        <w:t xml:space="preserve">sur l’intégration des </w:t>
      </w:r>
      <w:r w:rsidR="00D736FC" w:rsidRPr="00903D80">
        <w:rPr>
          <w:lang w:val="fr-FR"/>
        </w:rPr>
        <w:t xml:space="preserve">cibles </w:t>
      </w:r>
      <w:r w:rsidRPr="00903D80">
        <w:rPr>
          <w:lang w:val="fr-FR"/>
        </w:rPr>
        <w:t xml:space="preserve">de prévention des risques biotechnologiques dans les stratégies et plans d’action nationaux révisés en </w:t>
      </w:r>
      <w:r w:rsidR="00D736FC" w:rsidRPr="00903D80">
        <w:rPr>
          <w:lang w:val="fr-FR"/>
        </w:rPr>
        <w:t xml:space="preserve">faveur de la </w:t>
      </w:r>
      <w:r w:rsidRPr="00903D80">
        <w:rPr>
          <w:lang w:val="fr-FR"/>
        </w:rPr>
        <w:t xml:space="preserve">biodiversité, en vue de favoriser leur mise en conformité avec le Protocole de Cartagena. En outre, grâce à la coopération avec le PNUE et au financement </w:t>
      </w:r>
      <w:r w:rsidR="00BA25D1" w:rsidRPr="00903D80">
        <w:rPr>
          <w:lang w:val="fr-FR"/>
        </w:rPr>
        <w:t xml:space="preserve">octroyé par </w:t>
      </w:r>
      <w:r w:rsidRPr="00903D80">
        <w:rPr>
          <w:lang w:val="fr-FR"/>
        </w:rPr>
        <w:t xml:space="preserve">l’Union européenne dans le cadre </w:t>
      </w:r>
      <w:r w:rsidR="00BA25D1" w:rsidRPr="00903D80">
        <w:rPr>
          <w:lang w:val="fr-FR"/>
        </w:rPr>
        <w:t xml:space="preserve">de la phase 3 du programme </w:t>
      </w:r>
      <w:r w:rsidR="00257FD1" w:rsidRPr="00903D80">
        <w:rPr>
          <w:lang w:val="fr-FR"/>
        </w:rPr>
        <w:t>de renforcement des capacités liés aux a</w:t>
      </w:r>
      <w:r w:rsidR="00BA25D1" w:rsidRPr="00903D80">
        <w:rPr>
          <w:lang w:val="fr-FR"/>
        </w:rPr>
        <w:t xml:space="preserve">ccords </w:t>
      </w:r>
      <w:r w:rsidR="008B4531" w:rsidRPr="00903D80">
        <w:rPr>
          <w:lang w:val="fr-FR"/>
        </w:rPr>
        <w:lastRenderedPageBreak/>
        <w:t>m</w:t>
      </w:r>
      <w:r w:rsidR="00BA25D1" w:rsidRPr="00903D80">
        <w:rPr>
          <w:lang w:val="fr-FR"/>
        </w:rPr>
        <w:t>ultilat</w:t>
      </w:r>
      <w:r w:rsidR="008B4531" w:rsidRPr="00903D80">
        <w:rPr>
          <w:lang w:val="fr-FR"/>
        </w:rPr>
        <w:t>é</w:t>
      </w:r>
      <w:r w:rsidR="00BA25D1" w:rsidRPr="00903D80">
        <w:rPr>
          <w:lang w:val="fr-FR"/>
        </w:rPr>
        <w:t>raux liés à l’environnement dans les pays ACP</w:t>
      </w:r>
      <w:r w:rsidR="00005177" w:rsidRPr="00903D80">
        <w:rPr>
          <w:lang w:val="fr-FR"/>
        </w:rPr>
        <w:t xml:space="preserve"> (Afrique, Caraïbes et Pacifique)</w:t>
      </w:r>
      <w:r w:rsidR="00412F52" w:rsidRPr="00903D80">
        <w:rPr>
          <w:rStyle w:val="Appelnotedebasdep"/>
          <w:lang w:val="fr-FR"/>
        </w:rPr>
        <w:footnoteReference w:id="13"/>
      </w:r>
      <w:r w:rsidR="00005177" w:rsidRPr="00903D80">
        <w:rPr>
          <w:lang w:val="fr-FR"/>
        </w:rPr>
        <w:t>,</w:t>
      </w:r>
      <w:r w:rsidR="0074264F" w:rsidRPr="00903D80">
        <w:rPr>
          <w:lang w:val="fr-FR"/>
        </w:rPr>
        <w:t xml:space="preserve"> </w:t>
      </w:r>
      <w:r w:rsidR="008B4531" w:rsidRPr="00903D80">
        <w:rPr>
          <w:lang w:val="fr-FR"/>
        </w:rPr>
        <w:t xml:space="preserve">d’autres </w:t>
      </w:r>
      <w:r w:rsidR="0074264F" w:rsidRPr="00903D80">
        <w:rPr>
          <w:lang w:val="fr-FR"/>
        </w:rPr>
        <w:t xml:space="preserve">experts </w:t>
      </w:r>
      <w:r w:rsidR="008B4531" w:rsidRPr="00903D80">
        <w:rPr>
          <w:lang w:val="fr-FR"/>
        </w:rPr>
        <w:t xml:space="preserve">provenant de ces trois régions ont pu </w:t>
      </w:r>
      <w:r w:rsidR="00697D0D">
        <w:rPr>
          <w:lang w:val="fr-FR"/>
        </w:rPr>
        <w:t xml:space="preserve">y </w:t>
      </w:r>
      <w:r w:rsidR="008B4531" w:rsidRPr="00903D80">
        <w:rPr>
          <w:lang w:val="fr-FR"/>
        </w:rPr>
        <w:t>participer.</w:t>
      </w:r>
      <w:r w:rsidR="00442529" w:rsidRPr="00903D80">
        <w:rPr>
          <w:lang w:val="fr-FR"/>
        </w:rPr>
        <w:t xml:space="preserve"> </w:t>
      </w:r>
    </w:p>
    <w:p w14:paraId="2549610A" w14:textId="3EC7A745" w:rsidR="00750AF7" w:rsidRPr="00903D80" w:rsidRDefault="00F7268C" w:rsidP="008A730D">
      <w:pPr>
        <w:pStyle w:val="CBDH3"/>
        <w:rPr>
          <w:lang w:val="fr-FR"/>
        </w:rPr>
      </w:pPr>
      <w:r w:rsidRPr="00903D80">
        <w:rPr>
          <w:lang w:val="fr-FR"/>
        </w:rPr>
        <w:t>G</w:t>
      </w:r>
      <w:r w:rsidR="00F51FD5" w:rsidRPr="00903D80">
        <w:rPr>
          <w:lang w:val="fr-FR"/>
        </w:rPr>
        <w:t>.</w:t>
      </w:r>
      <w:r w:rsidR="00F51FD5" w:rsidRPr="00903D80">
        <w:rPr>
          <w:lang w:val="fr-FR"/>
        </w:rPr>
        <w:tab/>
      </w:r>
      <w:r w:rsidR="00721367" w:rsidRPr="00903D80">
        <w:rPr>
          <w:lang w:val="fr-FR"/>
        </w:rPr>
        <w:t xml:space="preserve">Coopération avec les secrétariats de la Convention d’Aarhus et de l’Accord d’Escazú sur l’accès à l’information et la participation du public </w:t>
      </w:r>
    </w:p>
    <w:p w14:paraId="3C5FDF07" w14:textId="65EA3A5D" w:rsidR="00844C14" w:rsidRPr="00903D80" w:rsidRDefault="00470568" w:rsidP="00147425">
      <w:pPr>
        <w:pStyle w:val="CBDNormalNumber"/>
        <w:numPr>
          <w:ilvl w:val="0"/>
          <w:numId w:val="14"/>
        </w:numPr>
        <w:rPr>
          <w:lang w:val="fr-FR"/>
        </w:rPr>
      </w:pPr>
      <w:r w:rsidRPr="00903D80">
        <w:rPr>
          <w:lang w:val="fr-FR"/>
        </w:rPr>
        <w:t xml:space="preserve">S’agissant de la sensibilisation </w:t>
      </w:r>
      <w:r w:rsidR="009A7C4C" w:rsidRPr="00903D80">
        <w:rPr>
          <w:lang w:val="fr-FR"/>
        </w:rPr>
        <w:t>du public</w:t>
      </w:r>
      <w:r w:rsidRPr="00903D80">
        <w:rPr>
          <w:lang w:val="fr-FR"/>
        </w:rPr>
        <w:t xml:space="preserve">, le Secrétariat </w:t>
      </w:r>
      <w:r w:rsidRPr="00903D80">
        <w:rPr>
          <w:snapToGrid w:val="0"/>
          <w:lang w:val="fr-FR"/>
        </w:rPr>
        <w:t xml:space="preserve">a continué de collaborer avec le Secrétariat de la </w:t>
      </w:r>
      <w:r w:rsidR="00A236EE" w:rsidRPr="00903D80">
        <w:rPr>
          <w:snapToGrid w:val="0"/>
          <w:lang w:val="fr-FR"/>
        </w:rPr>
        <w:t>Convention sur l’accès à l’information, la participation du public au processus décisionnel et l’accès à la justice en matière d’environnement (</w:t>
      </w:r>
      <w:r w:rsidR="00820831" w:rsidRPr="00903D80">
        <w:rPr>
          <w:snapToGrid w:val="0"/>
          <w:lang w:val="fr-FR"/>
        </w:rPr>
        <w:t xml:space="preserve">Convention </w:t>
      </w:r>
      <w:r w:rsidR="00A236EE" w:rsidRPr="00903D80">
        <w:rPr>
          <w:snapToGrid w:val="0"/>
          <w:lang w:val="fr-FR"/>
        </w:rPr>
        <w:t>d’</w:t>
      </w:r>
      <w:r w:rsidR="00820831" w:rsidRPr="00903D80">
        <w:rPr>
          <w:snapToGrid w:val="0"/>
          <w:lang w:val="fr-FR"/>
        </w:rPr>
        <w:t>Aarhus)</w:t>
      </w:r>
      <w:r w:rsidR="00147425" w:rsidRPr="00903D80">
        <w:rPr>
          <w:snapToGrid w:val="0"/>
          <w:lang w:val="fr-FR"/>
        </w:rPr>
        <w:t xml:space="preserve"> </w:t>
      </w:r>
      <w:r w:rsidR="009A7C4C" w:rsidRPr="00903D80">
        <w:rPr>
          <w:snapToGrid w:val="0"/>
          <w:lang w:val="fr-FR"/>
        </w:rPr>
        <w:t xml:space="preserve">et le </w:t>
      </w:r>
      <w:r w:rsidR="00147425" w:rsidRPr="00903D80">
        <w:rPr>
          <w:snapToGrid w:val="0"/>
          <w:lang w:val="fr-FR"/>
        </w:rPr>
        <w:t>Secr</w:t>
      </w:r>
      <w:r w:rsidR="009A7C4C" w:rsidRPr="00903D80">
        <w:rPr>
          <w:snapToGrid w:val="0"/>
          <w:lang w:val="fr-FR"/>
        </w:rPr>
        <w:t>é</w:t>
      </w:r>
      <w:r w:rsidR="00147425" w:rsidRPr="00903D80">
        <w:rPr>
          <w:snapToGrid w:val="0"/>
          <w:lang w:val="fr-FR"/>
        </w:rPr>
        <w:t xml:space="preserve">tariat </w:t>
      </w:r>
      <w:r w:rsidR="00E64322" w:rsidRPr="00903D80">
        <w:rPr>
          <w:snapToGrid w:val="0"/>
          <w:lang w:val="fr-FR"/>
        </w:rPr>
        <w:t>de l’Accord régional sur l’accès à l’information, la participation publique et l’accès à la justice à propos des questions environnementales en Amérique latine et dans les Caraïbes (Accord d’</w:t>
      </w:r>
      <w:r w:rsidR="00147425" w:rsidRPr="00903D80">
        <w:rPr>
          <w:lang w:val="fr-FR"/>
        </w:rPr>
        <w:t>Escazú</w:t>
      </w:r>
      <w:r w:rsidR="00844C14" w:rsidRPr="00903D80">
        <w:rPr>
          <w:lang w:val="fr-FR"/>
        </w:rPr>
        <w:t>)</w:t>
      </w:r>
      <w:r w:rsidR="00820831" w:rsidRPr="00903D80">
        <w:rPr>
          <w:snapToGrid w:val="0"/>
          <w:lang w:val="fr-FR"/>
        </w:rPr>
        <w:t xml:space="preserve">. </w:t>
      </w:r>
    </w:p>
    <w:p w14:paraId="695D3DF1" w14:textId="51E5754D" w:rsidR="00DE70FF" w:rsidRPr="00903D80" w:rsidRDefault="00A8294B" w:rsidP="00147425">
      <w:pPr>
        <w:pStyle w:val="CBDNormalNumber"/>
        <w:numPr>
          <w:ilvl w:val="0"/>
          <w:numId w:val="14"/>
        </w:numPr>
        <w:rPr>
          <w:lang w:val="fr-FR"/>
        </w:rPr>
      </w:pPr>
      <w:r w:rsidRPr="00903D80">
        <w:rPr>
          <w:snapToGrid w:val="0"/>
          <w:lang w:val="fr-FR"/>
        </w:rPr>
        <w:t xml:space="preserve">Dans ce cadre, </w:t>
      </w:r>
      <w:r w:rsidRPr="00903D80">
        <w:rPr>
          <w:lang w:val="fr-FR"/>
        </w:rPr>
        <w:t>les secrétariats de l’Accord d’Escazú et de la Convention d’Aarhus ont organisé un</w:t>
      </w:r>
      <w:r w:rsidR="00725847" w:rsidRPr="00903D80">
        <w:rPr>
          <w:lang w:val="fr-FR"/>
        </w:rPr>
        <w:t xml:space="preserve">e activité </w:t>
      </w:r>
      <w:r w:rsidR="00A82644">
        <w:rPr>
          <w:lang w:val="fr-FR"/>
        </w:rPr>
        <w:t xml:space="preserve">qui s’est déroulée </w:t>
      </w:r>
      <w:r w:rsidRPr="00903D80">
        <w:rPr>
          <w:lang w:val="fr-FR"/>
        </w:rPr>
        <w:t xml:space="preserve">en marge de la quatrième réunion de la Conférence des Parties à l’Accord d’Escazú. </w:t>
      </w:r>
      <w:r w:rsidR="00C15294" w:rsidRPr="00903D80">
        <w:rPr>
          <w:lang w:val="fr-FR"/>
        </w:rPr>
        <w:t xml:space="preserve">Cette activité parallèle, qui avait pour thème </w:t>
      </w:r>
      <w:r w:rsidR="00A54AA7" w:rsidRPr="00903D80">
        <w:rPr>
          <w:lang w:val="fr-FR"/>
        </w:rPr>
        <w:t xml:space="preserve">l’accès à l’information, la participation du public et l’accès à la justice dans le contexte du </w:t>
      </w:r>
      <w:r w:rsidR="00C15294" w:rsidRPr="00903D80">
        <w:rPr>
          <w:lang w:val="fr-FR"/>
        </w:rPr>
        <w:t>s</w:t>
      </w:r>
      <w:r w:rsidRPr="00903D80">
        <w:rPr>
          <w:lang w:val="fr-FR"/>
        </w:rPr>
        <w:t>outien à la mise en œuvre de l’Accord d’Escazú, de la Convention d’Aarhus et du Protocole de Cartagena sur la prévention des risques biotechnologiques</w:t>
      </w:r>
      <w:r w:rsidR="00A54AA7" w:rsidRPr="00903D80">
        <w:rPr>
          <w:lang w:val="fr-FR"/>
        </w:rPr>
        <w:t>,</w:t>
      </w:r>
      <w:r w:rsidRPr="00903D80">
        <w:rPr>
          <w:lang w:val="fr-FR"/>
        </w:rPr>
        <w:t xml:space="preserve"> s’est tenu</w:t>
      </w:r>
      <w:r w:rsidR="00A82644">
        <w:rPr>
          <w:lang w:val="fr-FR"/>
        </w:rPr>
        <w:t>e</w:t>
      </w:r>
      <w:r w:rsidRPr="00903D80">
        <w:rPr>
          <w:lang w:val="fr-FR"/>
        </w:rPr>
        <w:t xml:space="preserve"> le 24</w:t>
      </w:r>
      <w:r w:rsidR="00A54AA7" w:rsidRPr="00903D80">
        <w:rPr>
          <w:lang w:val="fr-FR"/>
        </w:rPr>
        <w:t> </w:t>
      </w:r>
      <w:r w:rsidRPr="00903D80">
        <w:rPr>
          <w:lang w:val="fr-FR"/>
        </w:rPr>
        <w:t>avril</w:t>
      </w:r>
      <w:r w:rsidR="00A54AA7" w:rsidRPr="00903D80">
        <w:rPr>
          <w:lang w:val="fr-FR"/>
        </w:rPr>
        <w:t> </w:t>
      </w:r>
      <w:r w:rsidRPr="00903D80">
        <w:rPr>
          <w:lang w:val="fr-FR"/>
        </w:rPr>
        <w:t xml:space="preserve">2026. </w:t>
      </w:r>
      <w:r w:rsidR="00695971" w:rsidRPr="00903D80">
        <w:rPr>
          <w:lang w:val="fr-FR"/>
        </w:rPr>
        <w:t>À cette occasion</w:t>
      </w:r>
      <w:r w:rsidRPr="00903D80">
        <w:rPr>
          <w:lang w:val="fr-FR"/>
        </w:rPr>
        <w:t xml:space="preserve">, les Parties à ces traités et </w:t>
      </w:r>
      <w:r w:rsidR="00695971" w:rsidRPr="00903D80">
        <w:rPr>
          <w:lang w:val="fr-FR"/>
        </w:rPr>
        <w:t xml:space="preserve">diverses </w:t>
      </w:r>
      <w:r w:rsidRPr="00903D80">
        <w:rPr>
          <w:lang w:val="fr-FR"/>
        </w:rPr>
        <w:t xml:space="preserve">parties prenantes, notamment des représentants du secteur privé et d’organisations non gouvernementales, ont mis en </w:t>
      </w:r>
      <w:r w:rsidR="00695971" w:rsidRPr="00903D80">
        <w:rPr>
          <w:lang w:val="fr-FR"/>
        </w:rPr>
        <w:t xml:space="preserve">exergue </w:t>
      </w:r>
      <w:r w:rsidRPr="00903D80">
        <w:rPr>
          <w:lang w:val="fr-FR"/>
        </w:rPr>
        <w:t xml:space="preserve">les besoins essentiels et les </w:t>
      </w:r>
      <w:r w:rsidR="00571888" w:rsidRPr="00903D80">
        <w:rPr>
          <w:lang w:val="fr-FR"/>
        </w:rPr>
        <w:t xml:space="preserve">évolutions récentes </w:t>
      </w:r>
      <w:r w:rsidRPr="00903D80">
        <w:rPr>
          <w:lang w:val="fr-FR"/>
        </w:rPr>
        <w:t>dans le cadre de l’Accord d’Escazú, de la Convention d’Aarhus et du Protocole de Cartagena. Cet</w:t>
      </w:r>
      <w:r w:rsidR="00571888" w:rsidRPr="00903D80">
        <w:rPr>
          <w:lang w:val="fr-FR"/>
        </w:rPr>
        <w:t xml:space="preserve">te activité </w:t>
      </w:r>
      <w:r w:rsidRPr="00903D80">
        <w:rPr>
          <w:lang w:val="fr-FR"/>
        </w:rPr>
        <w:t xml:space="preserve">a également marqué le début d’une collaboration continue entre les secrétariats des trois instruments afin de promouvoir les synergies et </w:t>
      </w:r>
      <w:r w:rsidR="00C06521" w:rsidRPr="00903D80">
        <w:rPr>
          <w:lang w:val="fr-FR"/>
        </w:rPr>
        <w:t xml:space="preserve">d’appuyer </w:t>
      </w:r>
      <w:r w:rsidRPr="00903D80">
        <w:rPr>
          <w:lang w:val="fr-FR"/>
        </w:rPr>
        <w:t>la poursuite de leur mise en œuvre dans les domaines de l’accès à l’information, de la participation du public et de l’accès à la justice.</w:t>
      </w:r>
    </w:p>
    <w:p w14:paraId="511B20D5" w14:textId="09251267" w:rsidR="00500D30" w:rsidRPr="00903D80" w:rsidRDefault="00F21CD6" w:rsidP="00EA7DF4">
      <w:pPr>
        <w:pStyle w:val="CBDNormalNumber"/>
        <w:rPr>
          <w:snapToGrid w:val="0"/>
          <w:lang w:val="fr-FR"/>
        </w:rPr>
      </w:pPr>
      <w:r w:rsidRPr="00903D80">
        <w:rPr>
          <w:snapToGrid w:val="0"/>
          <w:lang w:val="fr-FR"/>
        </w:rPr>
        <w:t xml:space="preserve">En ce qui concerne plus particulièrement la Convention d’Aarhus, la modification relative aux organismes génétiquement modifiés </w:t>
      </w:r>
      <w:r w:rsidR="00F4197D" w:rsidRPr="00903D80">
        <w:rPr>
          <w:snapToGrid w:val="0"/>
          <w:lang w:val="fr-FR"/>
        </w:rPr>
        <w:t>qui y a été apportée</w:t>
      </w:r>
      <w:bookmarkStart w:id="3" w:name="_Hlk239153599"/>
      <w:r w:rsidR="00180F77" w:rsidRPr="00903D80">
        <w:rPr>
          <w:rStyle w:val="Appelnotedebasdep"/>
          <w:snapToGrid w:val="0"/>
          <w:lang w:val="fr-FR"/>
        </w:rPr>
        <w:footnoteReference w:id="14"/>
      </w:r>
      <w:r w:rsidR="00B3161C" w:rsidRPr="00903D80">
        <w:rPr>
          <w:snapToGrid w:val="0"/>
          <w:lang w:val="fr-FR"/>
        </w:rPr>
        <w:t xml:space="preserve"> </w:t>
      </w:r>
      <w:bookmarkEnd w:id="3"/>
      <w:r w:rsidR="008A1628" w:rsidRPr="00903D80">
        <w:rPr>
          <w:snapToGrid w:val="0"/>
          <w:lang w:val="fr-FR"/>
        </w:rPr>
        <w:t>est officiellement entré</w:t>
      </w:r>
      <w:r w:rsidR="00276F23" w:rsidRPr="00903D80">
        <w:rPr>
          <w:snapToGrid w:val="0"/>
          <w:lang w:val="fr-FR"/>
        </w:rPr>
        <w:t>e</w:t>
      </w:r>
      <w:r w:rsidR="008A1628" w:rsidRPr="00903D80">
        <w:rPr>
          <w:snapToGrid w:val="0"/>
          <w:lang w:val="fr-FR"/>
        </w:rPr>
        <w:t xml:space="preserve"> en vigueur le 20</w:t>
      </w:r>
      <w:r w:rsidR="00276F23" w:rsidRPr="00903D80">
        <w:rPr>
          <w:snapToGrid w:val="0"/>
          <w:lang w:val="fr-FR"/>
        </w:rPr>
        <w:t> </w:t>
      </w:r>
      <w:r w:rsidR="008A1628" w:rsidRPr="00903D80">
        <w:rPr>
          <w:snapToGrid w:val="0"/>
          <w:lang w:val="fr-FR"/>
        </w:rPr>
        <w:t>avril</w:t>
      </w:r>
      <w:r w:rsidR="00276F23" w:rsidRPr="00903D80">
        <w:rPr>
          <w:snapToGrid w:val="0"/>
          <w:lang w:val="fr-FR"/>
        </w:rPr>
        <w:t> </w:t>
      </w:r>
      <w:r w:rsidR="008A1628" w:rsidRPr="00903D80">
        <w:rPr>
          <w:snapToGrid w:val="0"/>
          <w:lang w:val="fr-FR"/>
        </w:rPr>
        <w:t xml:space="preserve">2025. </w:t>
      </w:r>
      <w:r w:rsidR="005A2494" w:rsidRPr="00903D80">
        <w:rPr>
          <w:snapToGrid w:val="0"/>
          <w:lang w:val="fr-FR"/>
        </w:rPr>
        <w:t>Le Secrétariat s’est réjoui de s</w:t>
      </w:r>
      <w:r w:rsidR="008A1628" w:rsidRPr="00903D80">
        <w:rPr>
          <w:snapToGrid w:val="0"/>
          <w:lang w:val="fr-FR"/>
        </w:rPr>
        <w:t xml:space="preserve">on entrée en vigueur et </w:t>
      </w:r>
      <w:r w:rsidR="005A2494" w:rsidRPr="00903D80">
        <w:rPr>
          <w:snapToGrid w:val="0"/>
          <w:lang w:val="fr-FR"/>
        </w:rPr>
        <w:t xml:space="preserve">de </w:t>
      </w:r>
      <w:r w:rsidR="008A1628" w:rsidRPr="00903D80">
        <w:rPr>
          <w:snapToGrid w:val="0"/>
          <w:lang w:val="fr-FR"/>
        </w:rPr>
        <w:t>sa transposition</w:t>
      </w:r>
      <w:r w:rsidR="00E82BCF" w:rsidRPr="00903D80">
        <w:rPr>
          <w:snapToGrid w:val="0"/>
          <w:lang w:val="fr-FR"/>
        </w:rPr>
        <w:t xml:space="preserve"> dans des </w:t>
      </w:r>
      <w:r w:rsidR="008A1628" w:rsidRPr="00903D80">
        <w:rPr>
          <w:snapToGrid w:val="0"/>
          <w:lang w:val="fr-FR"/>
        </w:rPr>
        <w:t>mesures nationales</w:t>
      </w:r>
      <w:r w:rsidR="005A2494" w:rsidRPr="00903D80">
        <w:rPr>
          <w:snapToGrid w:val="0"/>
          <w:lang w:val="fr-FR"/>
        </w:rPr>
        <w:t xml:space="preserve">, </w:t>
      </w:r>
      <w:r w:rsidR="002D28D2" w:rsidRPr="00903D80">
        <w:rPr>
          <w:snapToGrid w:val="0"/>
          <w:lang w:val="fr-FR"/>
        </w:rPr>
        <w:t xml:space="preserve">estimant qu’elles </w:t>
      </w:r>
      <w:r w:rsidR="008A1628" w:rsidRPr="00903D80">
        <w:rPr>
          <w:snapToGrid w:val="0"/>
          <w:lang w:val="fr-FR"/>
        </w:rPr>
        <w:t>faciliteront la mise en œuvre du Protocole de Cartagena. Par ailleurs, le 18</w:t>
      </w:r>
      <w:r w:rsidR="002D28D2" w:rsidRPr="00903D80">
        <w:rPr>
          <w:snapToGrid w:val="0"/>
          <w:lang w:val="fr-FR"/>
        </w:rPr>
        <w:t> </w:t>
      </w:r>
      <w:r w:rsidR="008A1628" w:rsidRPr="00903D80">
        <w:rPr>
          <w:snapToGrid w:val="0"/>
          <w:lang w:val="fr-FR"/>
        </w:rPr>
        <w:t>novembre</w:t>
      </w:r>
      <w:r w:rsidR="002D28D2" w:rsidRPr="00903D80">
        <w:rPr>
          <w:snapToGrid w:val="0"/>
          <w:lang w:val="fr-FR"/>
        </w:rPr>
        <w:t> </w:t>
      </w:r>
      <w:r w:rsidR="008A1628" w:rsidRPr="00903D80">
        <w:rPr>
          <w:snapToGrid w:val="0"/>
          <w:lang w:val="fr-FR"/>
        </w:rPr>
        <w:t>2025, les Parties à la Convention d’Aarhus et au Protocole de Cartagena ont participé à un</w:t>
      </w:r>
      <w:r w:rsidR="002D28D2" w:rsidRPr="00903D80">
        <w:rPr>
          <w:snapToGrid w:val="0"/>
          <w:lang w:val="fr-FR"/>
        </w:rPr>
        <w:t>e</w:t>
      </w:r>
      <w:r w:rsidR="008A1628" w:rsidRPr="00903D80">
        <w:rPr>
          <w:snapToGrid w:val="0"/>
          <w:lang w:val="fr-FR"/>
        </w:rPr>
        <w:t xml:space="preserve"> </w:t>
      </w:r>
      <w:r w:rsidR="002D28D2" w:rsidRPr="00903D80">
        <w:rPr>
          <w:snapToGrid w:val="0"/>
          <w:lang w:val="fr-FR"/>
        </w:rPr>
        <w:t xml:space="preserve">activité </w:t>
      </w:r>
      <w:r w:rsidR="008A1628" w:rsidRPr="00903D80">
        <w:rPr>
          <w:snapToGrid w:val="0"/>
          <w:lang w:val="fr-FR"/>
        </w:rPr>
        <w:t>conjoint</w:t>
      </w:r>
      <w:r w:rsidR="002D28D2" w:rsidRPr="00903D80">
        <w:rPr>
          <w:snapToGrid w:val="0"/>
          <w:lang w:val="fr-FR"/>
        </w:rPr>
        <w:t>e</w:t>
      </w:r>
      <w:r w:rsidR="008A1628" w:rsidRPr="00903D80">
        <w:rPr>
          <w:snapToGrid w:val="0"/>
          <w:lang w:val="fr-FR"/>
        </w:rPr>
        <w:t xml:space="preserve"> </w:t>
      </w:r>
      <w:r w:rsidR="00B172B7" w:rsidRPr="00903D80">
        <w:rPr>
          <w:snapToGrid w:val="0"/>
          <w:lang w:val="fr-FR"/>
        </w:rPr>
        <w:t xml:space="preserve">tenue </w:t>
      </w:r>
      <w:r w:rsidR="008A1628" w:rsidRPr="00903D80">
        <w:rPr>
          <w:snapToGrid w:val="0"/>
          <w:lang w:val="fr-FR"/>
        </w:rPr>
        <w:t>en marge de la huitième session de la Réunion des Parties à la Convention d’Aarhus</w:t>
      </w:r>
      <w:r w:rsidR="00084D45" w:rsidRPr="00903D80">
        <w:rPr>
          <w:snapToGrid w:val="0"/>
          <w:lang w:val="fr-FR"/>
        </w:rPr>
        <w:t xml:space="preserve">, </w:t>
      </w:r>
      <w:r w:rsidR="007C0E2B" w:rsidRPr="00903D80">
        <w:rPr>
          <w:snapToGrid w:val="0"/>
          <w:lang w:val="fr-FR"/>
        </w:rPr>
        <w:t xml:space="preserve">afin de débattre de </w:t>
      </w:r>
      <w:r w:rsidR="00084D45" w:rsidRPr="00903D80">
        <w:rPr>
          <w:snapToGrid w:val="0"/>
          <w:lang w:val="fr-FR"/>
        </w:rPr>
        <w:t xml:space="preserve">la promotion de </w:t>
      </w:r>
      <w:r w:rsidR="008A1628" w:rsidRPr="00903D80">
        <w:rPr>
          <w:snapToGrid w:val="0"/>
          <w:lang w:val="fr-FR"/>
        </w:rPr>
        <w:t xml:space="preserve">la transparence et </w:t>
      </w:r>
      <w:r w:rsidR="00543435" w:rsidRPr="00903D80">
        <w:rPr>
          <w:snapToGrid w:val="0"/>
          <w:lang w:val="fr-FR"/>
        </w:rPr>
        <w:t>d</w:t>
      </w:r>
      <w:r w:rsidR="008A1628" w:rsidRPr="00903D80">
        <w:rPr>
          <w:snapToGrid w:val="0"/>
          <w:lang w:val="fr-FR"/>
        </w:rPr>
        <w:t>es approches participatives dans la prise de</w:t>
      </w:r>
      <w:r w:rsidR="00543435" w:rsidRPr="00903D80">
        <w:rPr>
          <w:snapToGrid w:val="0"/>
          <w:lang w:val="fr-FR"/>
        </w:rPr>
        <w:t>s</w:t>
      </w:r>
      <w:r w:rsidR="008A1628" w:rsidRPr="00903D80">
        <w:rPr>
          <w:snapToGrid w:val="0"/>
          <w:lang w:val="fr-FR"/>
        </w:rPr>
        <w:t xml:space="preserve"> décision</w:t>
      </w:r>
      <w:r w:rsidR="00543435" w:rsidRPr="00903D80">
        <w:rPr>
          <w:snapToGrid w:val="0"/>
          <w:lang w:val="fr-FR"/>
        </w:rPr>
        <w:t>s</w:t>
      </w:r>
      <w:r w:rsidR="008A1628" w:rsidRPr="00903D80">
        <w:rPr>
          <w:snapToGrid w:val="0"/>
          <w:lang w:val="fr-FR"/>
        </w:rPr>
        <w:t xml:space="preserve"> </w:t>
      </w:r>
      <w:r w:rsidR="007C0E2B" w:rsidRPr="00903D80">
        <w:rPr>
          <w:snapToGrid w:val="0"/>
          <w:lang w:val="fr-FR"/>
        </w:rPr>
        <w:t xml:space="preserve">concernant </w:t>
      </w:r>
      <w:r w:rsidR="00543435" w:rsidRPr="00903D80">
        <w:rPr>
          <w:snapToGrid w:val="0"/>
          <w:lang w:val="fr-FR"/>
        </w:rPr>
        <w:t xml:space="preserve">la </w:t>
      </w:r>
      <w:r w:rsidR="008A1628" w:rsidRPr="00903D80">
        <w:rPr>
          <w:snapToGrid w:val="0"/>
          <w:lang w:val="fr-FR"/>
        </w:rPr>
        <w:t>prévention des risques biotechnologiques</w:t>
      </w:r>
      <w:r w:rsidR="007C0E2B" w:rsidRPr="00903D80">
        <w:rPr>
          <w:snapToGrid w:val="0"/>
          <w:lang w:val="fr-FR"/>
        </w:rPr>
        <w:t>,</w:t>
      </w:r>
      <w:r w:rsidR="008A1628" w:rsidRPr="00903D80">
        <w:rPr>
          <w:snapToGrid w:val="0"/>
          <w:lang w:val="fr-FR"/>
        </w:rPr>
        <w:t xml:space="preserve"> et de célébrer l’entrée en vigueur de </w:t>
      </w:r>
      <w:r w:rsidR="007C0E2B" w:rsidRPr="00903D80">
        <w:rPr>
          <w:snapToGrid w:val="0"/>
          <w:lang w:val="fr-FR"/>
        </w:rPr>
        <w:t xml:space="preserve">la modification relative </w:t>
      </w:r>
      <w:r w:rsidR="008A1628" w:rsidRPr="00903D80">
        <w:rPr>
          <w:snapToGrid w:val="0"/>
          <w:lang w:val="fr-FR"/>
        </w:rPr>
        <w:t>aux organismes génétiquement modifiés</w:t>
      </w:r>
      <w:r w:rsidR="007C0E2B" w:rsidRPr="00903D80">
        <w:rPr>
          <w:snapToGrid w:val="0"/>
          <w:lang w:val="fr-FR"/>
        </w:rPr>
        <w:t>.</w:t>
      </w:r>
    </w:p>
    <w:p w14:paraId="18C77914" w14:textId="1CA706F5" w:rsidR="00500D30" w:rsidRPr="00903D80" w:rsidRDefault="00996474" w:rsidP="00535056">
      <w:pPr>
        <w:pStyle w:val="CBDNormalNumber"/>
        <w:rPr>
          <w:snapToGrid w:val="0"/>
          <w:lang w:val="fr-FR"/>
        </w:rPr>
      </w:pPr>
      <w:r w:rsidRPr="00903D80">
        <w:rPr>
          <w:snapToGrid w:val="0"/>
          <w:lang w:val="fr-FR"/>
        </w:rPr>
        <w:t>La collaboration entre les trois secrétariats devrait se poursuivre, la</w:t>
      </w:r>
      <w:r w:rsidR="00253D50" w:rsidRPr="00903D80">
        <w:rPr>
          <w:snapToGrid w:val="0"/>
          <w:lang w:val="fr-FR"/>
        </w:rPr>
        <w:t xml:space="preserve"> </w:t>
      </w:r>
      <w:r w:rsidRPr="00903D80">
        <w:rPr>
          <w:snapToGrid w:val="0"/>
          <w:lang w:val="fr-FR"/>
        </w:rPr>
        <w:t xml:space="preserve">prochaine table ronde mondiale sur les organismes vivants modifiés et les organismes génétiquement modifiés </w:t>
      </w:r>
      <w:r w:rsidR="00A3156E" w:rsidRPr="00903D80">
        <w:rPr>
          <w:snapToGrid w:val="0"/>
          <w:lang w:val="fr-FR"/>
        </w:rPr>
        <w:t xml:space="preserve">étant provisoirement prévue pour </w:t>
      </w:r>
      <w:r w:rsidR="006B36B9" w:rsidRPr="00903D80">
        <w:rPr>
          <w:snapToGrid w:val="0"/>
          <w:lang w:val="fr-FR"/>
        </w:rPr>
        <w:t xml:space="preserve">le </w:t>
      </w:r>
      <w:r w:rsidRPr="00903D80">
        <w:rPr>
          <w:snapToGrid w:val="0"/>
          <w:lang w:val="fr-FR"/>
        </w:rPr>
        <w:t>1</w:t>
      </w:r>
      <w:r w:rsidRPr="00903D80">
        <w:rPr>
          <w:snapToGrid w:val="0"/>
          <w:vertAlign w:val="superscript"/>
          <w:lang w:val="fr-FR"/>
        </w:rPr>
        <w:t>er</w:t>
      </w:r>
      <w:r w:rsidR="006B36B9" w:rsidRPr="00903D80">
        <w:rPr>
          <w:snapToGrid w:val="0"/>
          <w:lang w:val="fr-FR"/>
        </w:rPr>
        <w:t> </w:t>
      </w:r>
      <w:r w:rsidRPr="00903D80">
        <w:rPr>
          <w:snapToGrid w:val="0"/>
          <w:lang w:val="fr-FR"/>
        </w:rPr>
        <w:t>au 3</w:t>
      </w:r>
      <w:r w:rsidR="006B36B9" w:rsidRPr="00903D80">
        <w:rPr>
          <w:snapToGrid w:val="0"/>
          <w:lang w:val="fr-FR"/>
        </w:rPr>
        <w:t> </w:t>
      </w:r>
      <w:r w:rsidRPr="00903D80">
        <w:rPr>
          <w:snapToGrid w:val="0"/>
          <w:lang w:val="fr-FR"/>
        </w:rPr>
        <w:t>décembre</w:t>
      </w:r>
      <w:r w:rsidR="006B36B9" w:rsidRPr="00903D80">
        <w:rPr>
          <w:snapToGrid w:val="0"/>
          <w:lang w:val="fr-FR"/>
        </w:rPr>
        <w:t> </w:t>
      </w:r>
      <w:r w:rsidRPr="00903D80">
        <w:rPr>
          <w:snapToGrid w:val="0"/>
          <w:lang w:val="fr-FR"/>
        </w:rPr>
        <w:t>2027 à Genève</w:t>
      </w:r>
      <w:r w:rsidR="00800551" w:rsidRPr="00903D80">
        <w:rPr>
          <w:snapToGrid w:val="0"/>
          <w:lang w:val="fr-FR"/>
        </w:rPr>
        <w:t xml:space="preserve"> (</w:t>
      </w:r>
      <w:r w:rsidRPr="00903D80">
        <w:rPr>
          <w:snapToGrid w:val="0"/>
          <w:lang w:val="fr-FR"/>
        </w:rPr>
        <w:t>Suisse</w:t>
      </w:r>
      <w:r w:rsidR="00800551" w:rsidRPr="00903D80">
        <w:rPr>
          <w:snapToGrid w:val="0"/>
          <w:lang w:val="fr-FR"/>
        </w:rPr>
        <w:t xml:space="preserve">). </w:t>
      </w:r>
    </w:p>
    <w:p w14:paraId="2D5C1EF7" w14:textId="0C083506" w:rsidR="00630F91" w:rsidRPr="00903D80" w:rsidRDefault="00F7268C" w:rsidP="00630F91">
      <w:pPr>
        <w:pStyle w:val="CBDH3"/>
        <w:rPr>
          <w:lang w:val="fr-FR"/>
        </w:rPr>
      </w:pPr>
      <w:r w:rsidRPr="00903D80">
        <w:rPr>
          <w:lang w:val="fr-FR"/>
        </w:rPr>
        <w:t>H</w:t>
      </w:r>
      <w:r w:rsidR="00A054F4" w:rsidRPr="00903D80">
        <w:rPr>
          <w:lang w:val="fr-FR"/>
        </w:rPr>
        <w:t>.</w:t>
      </w:r>
      <w:r w:rsidR="00A054F4" w:rsidRPr="00903D80">
        <w:rPr>
          <w:lang w:val="fr-FR"/>
        </w:rPr>
        <w:tab/>
      </w:r>
      <w:r w:rsidR="00832D40" w:rsidRPr="00903D80">
        <w:rPr>
          <w:lang w:val="fr-FR"/>
        </w:rPr>
        <w:t xml:space="preserve">Collaboration avec l’Organisation de coopération et de développement économiques </w:t>
      </w:r>
      <w:r w:rsidR="0084363F">
        <w:rPr>
          <w:lang w:val="fr-FR"/>
        </w:rPr>
        <w:t>(OCDE)</w:t>
      </w:r>
    </w:p>
    <w:p w14:paraId="7BAD22F6" w14:textId="0159CE55" w:rsidR="00430A3C" w:rsidRPr="00903D80" w:rsidRDefault="00EB1822" w:rsidP="0022716F">
      <w:pPr>
        <w:pStyle w:val="CBDNormalNumber"/>
        <w:rPr>
          <w:lang w:val="fr-FR"/>
        </w:rPr>
      </w:pPr>
      <w:r w:rsidRPr="00903D80">
        <w:rPr>
          <w:lang w:val="fr-FR"/>
        </w:rPr>
        <w:t xml:space="preserve">Le Secrétariat a poursuivi sa collaboration avec le Groupe de travail sur l’harmonisation de la surveillance réglementaire en biotechnologie </w:t>
      </w:r>
      <w:r w:rsidR="00913EA4" w:rsidRPr="00903D80">
        <w:rPr>
          <w:lang w:val="fr-FR"/>
        </w:rPr>
        <w:t xml:space="preserve">de l’OCDE </w:t>
      </w:r>
      <w:r w:rsidRPr="00903D80">
        <w:rPr>
          <w:lang w:val="fr-FR"/>
        </w:rPr>
        <w:t xml:space="preserve">sur des questions techniques liées à l’évaluation </w:t>
      </w:r>
      <w:r w:rsidR="00106066" w:rsidRPr="00903D80">
        <w:rPr>
          <w:lang w:val="fr-FR"/>
        </w:rPr>
        <w:t xml:space="preserve">de la biotechnologie moderne sous l’angle </w:t>
      </w:r>
      <w:r w:rsidRPr="00903D80">
        <w:rPr>
          <w:lang w:val="fr-FR"/>
        </w:rPr>
        <w:t xml:space="preserve">des risques environnementaux et de la sécurité, ainsi qu’avec le </w:t>
      </w:r>
      <w:r w:rsidR="00F419EA">
        <w:rPr>
          <w:lang w:val="fr-FR"/>
        </w:rPr>
        <w:t>S</w:t>
      </w:r>
      <w:r w:rsidRPr="00903D80">
        <w:rPr>
          <w:lang w:val="fr-FR"/>
        </w:rPr>
        <w:t xml:space="preserve">ecrétariat de l’OCDE sur la base de données BioTrack. En outre, le Secrétariat a participé à des activités conjointes avec le </w:t>
      </w:r>
      <w:r w:rsidR="00085F5B" w:rsidRPr="00903D80">
        <w:rPr>
          <w:lang w:val="fr-FR"/>
        </w:rPr>
        <w:t xml:space="preserve">Groupe de travail sur la sécurité des nouveaux aliments destinés à la consommation humaine et animale </w:t>
      </w:r>
      <w:r w:rsidRPr="00903D80">
        <w:rPr>
          <w:lang w:val="fr-FR"/>
        </w:rPr>
        <w:t xml:space="preserve">et a </w:t>
      </w:r>
      <w:r w:rsidR="00085F5B" w:rsidRPr="00903D80">
        <w:rPr>
          <w:lang w:val="fr-FR"/>
        </w:rPr>
        <w:t xml:space="preserve">entrepris de collaborer </w:t>
      </w:r>
      <w:r w:rsidRPr="00903D80">
        <w:rPr>
          <w:lang w:val="fr-FR"/>
        </w:rPr>
        <w:t xml:space="preserve">avec le Groupe de travail sur la biotechnologie, la nanotechnologie et les technologies convergentes dans le cadre des discussions </w:t>
      </w:r>
      <w:r w:rsidR="009A6B98" w:rsidRPr="00903D80">
        <w:rPr>
          <w:lang w:val="fr-FR"/>
        </w:rPr>
        <w:t xml:space="preserve">d’orientation </w:t>
      </w:r>
      <w:r w:rsidRPr="00903D80">
        <w:rPr>
          <w:lang w:val="fr-FR"/>
        </w:rPr>
        <w:t xml:space="preserve">sur la biologie de synthèse. </w:t>
      </w:r>
    </w:p>
    <w:p w14:paraId="569C88DC" w14:textId="35BDCD99" w:rsidR="00CF0219" w:rsidRPr="00903D80" w:rsidRDefault="0014764E" w:rsidP="00AB50AB">
      <w:pPr>
        <w:pStyle w:val="CBDNormalNumber"/>
        <w:rPr>
          <w:lang w:val="fr-FR"/>
        </w:rPr>
      </w:pPr>
      <w:r w:rsidRPr="00903D80">
        <w:rPr>
          <w:lang w:val="fr-FR"/>
        </w:rPr>
        <w:t xml:space="preserve">Par ailleurs, le Secrétariat a participé aux trente-neuvième et quarantième réunions du Groupe de travail sur l’harmonisation de la surveillance réglementaire en biotechnologie. </w:t>
      </w:r>
      <w:r w:rsidR="00476442" w:rsidRPr="00903D80">
        <w:rPr>
          <w:lang w:val="fr-FR"/>
        </w:rPr>
        <w:t xml:space="preserve">Il </w:t>
      </w:r>
      <w:r w:rsidRPr="00903D80">
        <w:rPr>
          <w:lang w:val="fr-FR"/>
        </w:rPr>
        <w:t>a ainsi pu contribuer aux discussions pertinent</w:t>
      </w:r>
      <w:r w:rsidR="00DE42CA" w:rsidRPr="00903D80">
        <w:rPr>
          <w:lang w:val="fr-FR"/>
        </w:rPr>
        <w:t>e</w:t>
      </w:r>
      <w:r w:rsidRPr="00903D80">
        <w:rPr>
          <w:lang w:val="fr-FR"/>
        </w:rPr>
        <w:t xml:space="preserve">s </w:t>
      </w:r>
      <w:r w:rsidR="00DE42CA" w:rsidRPr="00903D80">
        <w:rPr>
          <w:lang w:val="fr-FR"/>
        </w:rPr>
        <w:t xml:space="preserve">sous l’angle du </w:t>
      </w:r>
      <w:r w:rsidRPr="00903D80">
        <w:rPr>
          <w:lang w:val="fr-FR"/>
        </w:rPr>
        <w:t xml:space="preserve">Protocole de Cartagena, notamment en </w:t>
      </w:r>
      <w:r w:rsidRPr="00903D80">
        <w:rPr>
          <w:lang w:val="fr-FR"/>
        </w:rPr>
        <w:lastRenderedPageBreak/>
        <w:t xml:space="preserve">participant au processus lié à l’élaboration d’identifiants uniques pour les animaux et les microorganismes génétiquement modifiés, qui est actuellement examiné par le Groupe de travail. </w:t>
      </w:r>
      <w:r w:rsidR="0049779A" w:rsidRPr="00903D80">
        <w:rPr>
          <w:lang w:val="fr-FR"/>
        </w:rPr>
        <w:t>Dans la foulée de c</w:t>
      </w:r>
      <w:r w:rsidRPr="00903D80">
        <w:rPr>
          <w:lang w:val="fr-FR"/>
        </w:rPr>
        <w:t>ette collaboration</w:t>
      </w:r>
      <w:r w:rsidR="00C06ACF" w:rsidRPr="00903D80">
        <w:rPr>
          <w:lang w:val="fr-FR"/>
        </w:rPr>
        <w:t xml:space="preserve">, </w:t>
      </w:r>
      <w:r w:rsidRPr="00903D80">
        <w:rPr>
          <w:lang w:val="fr-FR"/>
        </w:rPr>
        <w:t>un webinaire en ligne visant à discuter de l’</w:t>
      </w:r>
      <w:r w:rsidR="00C06ACF" w:rsidRPr="00903D80">
        <w:rPr>
          <w:lang w:val="fr-FR"/>
        </w:rPr>
        <w:t xml:space="preserve">application </w:t>
      </w:r>
      <w:r w:rsidR="00BC0F48" w:rsidRPr="00903D80">
        <w:rPr>
          <w:lang w:val="fr-FR"/>
        </w:rPr>
        <w:t xml:space="preserve">aux animaux transgéniques </w:t>
      </w:r>
      <w:r w:rsidRPr="00903D80">
        <w:rPr>
          <w:lang w:val="fr-FR"/>
        </w:rPr>
        <w:t>du système d’identificateurs uniques de l’OCDE (</w:t>
      </w:r>
      <w:r w:rsidR="00844CA8" w:rsidRPr="00903D80">
        <w:rPr>
          <w:lang w:val="fr-FR"/>
        </w:rPr>
        <w:t xml:space="preserve">qui a toujours été </w:t>
      </w:r>
      <w:r w:rsidRPr="00903D80">
        <w:rPr>
          <w:lang w:val="fr-FR"/>
        </w:rPr>
        <w:t xml:space="preserve">utilisé pour les plantes transgéniques) </w:t>
      </w:r>
      <w:r w:rsidR="00C06ACF" w:rsidRPr="00903D80">
        <w:rPr>
          <w:lang w:val="fr-FR"/>
        </w:rPr>
        <w:t>a eu lieu le 5 décembre 2025</w:t>
      </w:r>
      <w:r w:rsidRPr="00903D80">
        <w:rPr>
          <w:lang w:val="fr-FR"/>
        </w:rPr>
        <w:t>.</w:t>
      </w:r>
    </w:p>
    <w:p w14:paraId="1F092AB4" w14:textId="1009D0C8" w:rsidR="007C4951" w:rsidRPr="00903D80" w:rsidRDefault="00A111D1" w:rsidP="003F0689">
      <w:pPr>
        <w:pStyle w:val="CBDH1"/>
        <w:rPr>
          <w:lang w:val="fr-FR"/>
        </w:rPr>
      </w:pPr>
      <w:r w:rsidRPr="00903D80">
        <w:rPr>
          <w:lang w:val="fr-FR"/>
        </w:rPr>
        <w:t>II</w:t>
      </w:r>
      <w:r w:rsidR="00D74955" w:rsidRPr="00903D80">
        <w:rPr>
          <w:lang w:val="fr-FR"/>
        </w:rPr>
        <w:t>I</w:t>
      </w:r>
      <w:r w:rsidRPr="00903D80">
        <w:rPr>
          <w:lang w:val="fr-FR"/>
        </w:rPr>
        <w:t>.</w:t>
      </w:r>
      <w:r w:rsidRPr="00903D80">
        <w:rPr>
          <w:lang w:val="fr-FR"/>
        </w:rPr>
        <w:tab/>
        <w:t>C</w:t>
      </w:r>
      <w:r w:rsidR="00801D67" w:rsidRPr="00903D80">
        <w:rPr>
          <w:lang w:val="fr-FR"/>
        </w:rPr>
        <w:t>onclusions</w:t>
      </w:r>
    </w:p>
    <w:p w14:paraId="77B74B14" w14:textId="633D72F6" w:rsidR="00C343F0" w:rsidRPr="00903D80" w:rsidRDefault="00AA30D2" w:rsidP="00C343F0">
      <w:pPr>
        <w:pStyle w:val="CBDNormalNumber"/>
        <w:rPr>
          <w:lang w:val="fr-FR"/>
        </w:rPr>
      </w:pPr>
      <w:r w:rsidRPr="00903D80">
        <w:rPr>
          <w:lang w:val="fr-FR"/>
        </w:rPr>
        <w:t xml:space="preserve">La coopération avec </w:t>
      </w:r>
      <w:r w:rsidR="009C6A95" w:rsidRPr="00903D80">
        <w:rPr>
          <w:lang w:val="fr-FR"/>
        </w:rPr>
        <w:t>d</w:t>
      </w:r>
      <w:r w:rsidRPr="00903D80">
        <w:rPr>
          <w:lang w:val="fr-FR"/>
        </w:rPr>
        <w:t xml:space="preserve">es organisations internationales, </w:t>
      </w:r>
      <w:r w:rsidR="009C6A95" w:rsidRPr="00903D80">
        <w:rPr>
          <w:lang w:val="fr-FR"/>
        </w:rPr>
        <w:t>d</w:t>
      </w:r>
      <w:r w:rsidRPr="00903D80">
        <w:rPr>
          <w:lang w:val="fr-FR"/>
        </w:rPr>
        <w:t xml:space="preserve">es organes créés </w:t>
      </w:r>
      <w:r w:rsidR="009C6A95" w:rsidRPr="00903D80">
        <w:rPr>
          <w:lang w:val="fr-FR"/>
        </w:rPr>
        <w:t xml:space="preserve">en vertu </w:t>
      </w:r>
      <w:r w:rsidRPr="00903D80">
        <w:rPr>
          <w:lang w:val="fr-FR"/>
        </w:rPr>
        <w:t xml:space="preserve">d’autres conventions et </w:t>
      </w:r>
      <w:r w:rsidR="009C6A95" w:rsidRPr="00903D80">
        <w:rPr>
          <w:lang w:val="fr-FR"/>
        </w:rPr>
        <w:t>d</w:t>
      </w:r>
      <w:r w:rsidRPr="00903D80">
        <w:rPr>
          <w:lang w:val="fr-FR"/>
        </w:rPr>
        <w:t xml:space="preserve">es initiatives, y compris les entités </w:t>
      </w:r>
      <w:r w:rsidR="00184527" w:rsidRPr="00903D80">
        <w:rPr>
          <w:lang w:val="fr-FR"/>
        </w:rPr>
        <w:t xml:space="preserve">compétentes </w:t>
      </w:r>
      <w:r w:rsidRPr="00903D80">
        <w:rPr>
          <w:lang w:val="fr-FR"/>
        </w:rPr>
        <w:t xml:space="preserve">aux niveaux national et régional ainsi que les peuples autochtones et communautés locales, reste un élément clé de la mise en œuvre du Protocole de Cartagena et des travaux du Secrétariat. La poursuite de la participation du Secrétariat aux activités de coopération </w:t>
      </w:r>
      <w:r w:rsidR="00184527" w:rsidRPr="00903D80">
        <w:rPr>
          <w:lang w:val="fr-FR"/>
        </w:rPr>
        <w:t xml:space="preserve">sera tributaire de </w:t>
      </w:r>
      <w:r w:rsidRPr="00903D80">
        <w:rPr>
          <w:lang w:val="fr-FR"/>
        </w:rPr>
        <w:t>la disponibilité de ressources</w:t>
      </w:r>
      <w:r w:rsidR="00184527" w:rsidRPr="00903D80">
        <w:rPr>
          <w:lang w:val="fr-FR"/>
        </w:rPr>
        <w:t>.</w:t>
      </w:r>
    </w:p>
    <w:p w14:paraId="20531249" w14:textId="0F791CE5" w:rsidR="00D4005F" w:rsidRPr="00903D80" w:rsidRDefault="00ED3D8C" w:rsidP="00D4005F">
      <w:pPr>
        <w:pStyle w:val="CBDNormalNumber"/>
        <w:rPr>
          <w:lang w:val="fr-FR"/>
        </w:rPr>
      </w:pPr>
      <w:r w:rsidRPr="00903D80">
        <w:rPr>
          <w:lang w:val="fr-FR"/>
        </w:rPr>
        <w:t xml:space="preserve">Il ne sera peut-être pas nécessaire de prendre </w:t>
      </w:r>
      <w:r w:rsidR="00D016CB" w:rsidRPr="00903D80">
        <w:rPr>
          <w:lang w:val="fr-FR"/>
        </w:rPr>
        <w:t xml:space="preserve">une décision </w:t>
      </w:r>
      <w:r w:rsidRPr="00903D80">
        <w:rPr>
          <w:lang w:val="fr-FR"/>
        </w:rPr>
        <w:t xml:space="preserve">portant expressément </w:t>
      </w:r>
      <w:r w:rsidR="00D016CB" w:rsidRPr="00903D80">
        <w:rPr>
          <w:lang w:val="fr-FR"/>
        </w:rPr>
        <w:t xml:space="preserve">sur la coopération </w:t>
      </w:r>
      <w:r w:rsidR="00F13154" w:rsidRPr="00903D80">
        <w:rPr>
          <w:lang w:val="fr-FR"/>
        </w:rPr>
        <w:t xml:space="preserve">à </w:t>
      </w:r>
      <w:r w:rsidR="00D016CB" w:rsidRPr="00903D80">
        <w:rPr>
          <w:lang w:val="fr-FR"/>
        </w:rPr>
        <w:t>la douzième réunion de la Conférence des Parties siégeant en tant que réunion des Parties au Protocole de Cartagena</w:t>
      </w:r>
      <w:r w:rsidR="00BE2138" w:rsidRPr="00903D80">
        <w:rPr>
          <w:lang w:val="fr-FR"/>
        </w:rPr>
        <w:t>. En revanche</w:t>
      </w:r>
      <w:r w:rsidR="00D016CB" w:rsidRPr="00903D80">
        <w:rPr>
          <w:lang w:val="fr-FR"/>
        </w:rPr>
        <w:t xml:space="preserve">, les Parties pourraient souhaiter aborder la question de la coopération </w:t>
      </w:r>
      <w:r w:rsidR="00F0666F" w:rsidRPr="00903D80">
        <w:rPr>
          <w:lang w:val="fr-FR"/>
        </w:rPr>
        <w:t xml:space="preserve">au titre de </w:t>
      </w:r>
      <w:r w:rsidR="00D67C5C" w:rsidRPr="00903D80">
        <w:rPr>
          <w:lang w:val="fr-FR"/>
        </w:rPr>
        <w:t xml:space="preserve">certains </w:t>
      </w:r>
      <w:r w:rsidR="00D016CB" w:rsidRPr="00903D80">
        <w:rPr>
          <w:lang w:val="fr-FR"/>
        </w:rPr>
        <w:t xml:space="preserve">points de l’ordre du jour, selon </w:t>
      </w:r>
      <w:r w:rsidR="00376A71" w:rsidRPr="00903D80">
        <w:rPr>
          <w:lang w:val="fr-FR"/>
        </w:rPr>
        <w:t>qu’il convient</w:t>
      </w:r>
      <w:r w:rsidR="00D016CB" w:rsidRPr="00903D80">
        <w:rPr>
          <w:lang w:val="fr-FR"/>
        </w:rPr>
        <w:t xml:space="preserve">, et veiller à </w:t>
      </w:r>
      <w:r w:rsidR="00FB628E" w:rsidRPr="00903D80">
        <w:rPr>
          <w:lang w:val="fr-FR"/>
        </w:rPr>
        <w:t xml:space="preserve">maintenir le </w:t>
      </w:r>
      <w:r w:rsidR="00D016CB" w:rsidRPr="00903D80">
        <w:rPr>
          <w:lang w:val="fr-FR"/>
        </w:rPr>
        <w:t xml:space="preserve">soutien financier </w:t>
      </w:r>
      <w:r w:rsidR="00FB628E" w:rsidRPr="00903D80">
        <w:rPr>
          <w:lang w:val="fr-FR"/>
        </w:rPr>
        <w:t xml:space="preserve">au Secrétariat </w:t>
      </w:r>
      <w:r w:rsidR="00D016CB" w:rsidRPr="00903D80">
        <w:rPr>
          <w:lang w:val="fr-FR"/>
        </w:rPr>
        <w:t xml:space="preserve">pour </w:t>
      </w:r>
      <w:r w:rsidR="00FB628E" w:rsidRPr="00903D80">
        <w:rPr>
          <w:lang w:val="fr-FR"/>
        </w:rPr>
        <w:t xml:space="preserve">lui </w:t>
      </w:r>
      <w:r w:rsidR="00D016CB" w:rsidRPr="00903D80">
        <w:rPr>
          <w:lang w:val="fr-FR"/>
        </w:rPr>
        <w:t xml:space="preserve">permettre de mener à bien ses activités de coopération. </w:t>
      </w:r>
      <w:r w:rsidR="009522E8" w:rsidRPr="00903D80">
        <w:rPr>
          <w:lang w:val="fr-FR"/>
        </w:rPr>
        <w:t xml:space="preserve">L’insuffisance des </w:t>
      </w:r>
      <w:r w:rsidR="00D016CB" w:rsidRPr="00903D80">
        <w:rPr>
          <w:lang w:val="fr-FR"/>
        </w:rPr>
        <w:t xml:space="preserve">ressources </w:t>
      </w:r>
      <w:r w:rsidR="009522E8" w:rsidRPr="00903D80">
        <w:rPr>
          <w:lang w:val="fr-FR"/>
        </w:rPr>
        <w:t xml:space="preserve">affectées à la </w:t>
      </w:r>
      <w:r w:rsidR="00D016CB" w:rsidRPr="00903D80">
        <w:rPr>
          <w:lang w:val="fr-FR"/>
        </w:rPr>
        <w:t xml:space="preserve">collaboration avec d’autres organisations, conventions et initiatives pertinentes </w:t>
      </w:r>
      <w:r w:rsidR="00097B15" w:rsidRPr="00903D80">
        <w:rPr>
          <w:lang w:val="fr-FR"/>
        </w:rPr>
        <w:t xml:space="preserve">sous l’angle de la </w:t>
      </w:r>
      <w:r w:rsidR="00D016CB" w:rsidRPr="00903D80">
        <w:rPr>
          <w:lang w:val="fr-FR"/>
        </w:rPr>
        <w:t>prévention des risques biotechnologiques</w:t>
      </w:r>
      <w:r w:rsidR="00097B15" w:rsidRPr="00903D80">
        <w:rPr>
          <w:lang w:val="fr-FR"/>
        </w:rPr>
        <w:t xml:space="preserve"> devrait être examinée</w:t>
      </w:r>
      <w:r w:rsidR="00D016CB" w:rsidRPr="00903D80">
        <w:rPr>
          <w:lang w:val="fr-FR"/>
        </w:rPr>
        <w:t xml:space="preserve"> </w:t>
      </w:r>
      <w:r w:rsidR="00097B15" w:rsidRPr="00903D80">
        <w:rPr>
          <w:lang w:val="fr-FR"/>
        </w:rPr>
        <w:t xml:space="preserve">dans l’optique de </w:t>
      </w:r>
      <w:r w:rsidR="00D016CB" w:rsidRPr="00903D80">
        <w:rPr>
          <w:lang w:val="fr-FR"/>
        </w:rPr>
        <w:t>mesures correctives, telles que l’</w:t>
      </w:r>
      <w:r w:rsidR="00FD0C4C" w:rsidRPr="00903D80">
        <w:rPr>
          <w:lang w:val="fr-FR"/>
        </w:rPr>
        <w:t xml:space="preserve">adoption </w:t>
      </w:r>
      <w:r w:rsidR="00D016CB" w:rsidRPr="00903D80">
        <w:rPr>
          <w:lang w:val="fr-FR"/>
        </w:rPr>
        <w:t>d’un budget pour les activités liées à l’Initiative «</w:t>
      </w:r>
      <w:r w:rsidR="00FD0C4C" w:rsidRPr="00903D80">
        <w:rPr>
          <w:lang w:val="fr-FR"/>
        </w:rPr>
        <w:t> Douanes vertes </w:t>
      </w:r>
      <w:r w:rsidR="00D016CB" w:rsidRPr="00903D80">
        <w:rPr>
          <w:lang w:val="fr-FR"/>
        </w:rPr>
        <w:t xml:space="preserve">» et à la Convention d’Aarhus, entre autres, afin que le Secrétariat puisse collaborer efficacement avec d’autres organisations, conventions et initiatives et </w:t>
      </w:r>
      <w:r w:rsidR="00A0156B" w:rsidRPr="00903D80">
        <w:rPr>
          <w:lang w:val="fr-FR"/>
        </w:rPr>
        <w:t xml:space="preserve">intensifier </w:t>
      </w:r>
      <w:r w:rsidR="00D016CB" w:rsidRPr="00903D80">
        <w:rPr>
          <w:lang w:val="fr-FR"/>
        </w:rPr>
        <w:t>ses efforts de collaboration.</w:t>
      </w:r>
    </w:p>
    <w:p w14:paraId="2943C3E8" w14:textId="5C6B9752" w:rsidR="00453073" w:rsidRPr="00903D80" w:rsidRDefault="002819EE" w:rsidP="0097287C">
      <w:pPr>
        <w:pStyle w:val="CBDNormalNumber"/>
        <w:rPr>
          <w:lang w:val="fr-FR"/>
        </w:rPr>
      </w:pPr>
      <w:r w:rsidRPr="00903D80">
        <w:rPr>
          <w:lang w:val="fr-FR"/>
        </w:rPr>
        <w:t>La Conférence des Parties siégeant en tant que réunion des Parties au Protocole de Cartagena est invitée, à sa douzième réunion, à prendre note du présent rapport.</w:t>
      </w:r>
    </w:p>
    <w:p w14:paraId="27BF6F21" w14:textId="0323D9A6" w:rsidR="00A111D1" w:rsidRPr="00903D80" w:rsidRDefault="008D22E1" w:rsidP="00975047">
      <w:pPr>
        <w:pStyle w:val="Para1"/>
        <w:numPr>
          <w:ilvl w:val="0"/>
          <w:numId w:val="0"/>
        </w:numPr>
        <w:ind w:left="567"/>
        <w:jc w:val="center"/>
        <w:rPr>
          <w:lang w:val="fr-FR"/>
        </w:rPr>
      </w:pPr>
      <w:r w:rsidRPr="00903D80">
        <w:rPr>
          <w:lang w:val="fr-FR"/>
        </w:rPr>
        <w:t>______</w:t>
      </w:r>
      <w:r w:rsidR="0097287C" w:rsidRPr="00903D80">
        <w:rPr>
          <w:lang w:val="fr-FR"/>
        </w:rPr>
        <w:t>_______</w:t>
      </w:r>
    </w:p>
    <w:sectPr w:rsidR="00A111D1" w:rsidRPr="00903D80" w:rsidSect="000F7B04">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6C778" w14:textId="77777777" w:rsidR="00E72BA8" w:rsidRPr="003F1A75" w:rsidRDefault="00E72BA8" w:rsidP="00CF1848">
      <w:r w:rsidRPr="003F1A75">
        <w:separator/>
      </w:r>
    </w:p>
  </w:endnote>
  <w:endnote w:type="continuationSeparator" w:id="0">
    <w:p w14:paraId="01A2ED9B" w14:textId="77777777" w:rsidR="00E72BA8" w:rsidRPr="003F1A75" w:rsidRDefault="00E72BA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C664223" w14:textId="77777777" w:rsidR="00D75CA6" w:rsidRPr="003F1A75" w:rsidRDefault="00D75CA6" w:rsidP="00D75CA6">
            <w:pPr>
              <w:pStyle w:val="Pieddepage"/>
              <w:jc w:val="left"/>
            </w:pPr>
            <w:r w:rsidRPr="0097287C">
              <w:rPr>
                <w:szCs w:val="20"/>
              </w:rPr>
              <w:fldChar w:fldCharType="begin"/>
            </w:r>
            <w:r w:rsidRPr="0097287C">
              <w:rPr>
                <w:szCs w:val="20"/>
              </w:rPr>
              <w:instrText xml:space="preserve"> PAGE </w:instrText>
            </w:r>
            <w:r w:rsidRPr="0097287C">
              <w:rPr>
                <w:szCs w:val="20"/>
              </w:rPr>
              <w:fldChar w:fldCharType="separate"/>
            </w:r>
            <w:r w:rsidRPr="0097287C">
              <w:rPr>
                <w:noProof/>
                <w:szCs w:val="20"/>
              </w:rPr>
              <w:t>2</w:t>
            </w:r>
            <w:r w:rsidRPr="0097287C">
              <w:rPr>
                <w:szCs w:val="20"/>
              </w:rPr>
              <w:fldChar w:fldCharType="end"/>
            </w:r>
            <w:r w:rsidRPr="0097287C">
              <w:rPr>
                <w:szCs w:val="20"/>
              </w:rPr>
              <w:t>/</w:t>
            </w:r>
            <w:r w:rsidRPr="0097287C">
              <w:rPr>
                <w:szCs w:val="20"/>
              </w:rPr>
              <w:fldChar w:fldCharType="begin"/>
            </w:r>
            <w:r w:rsidRPr="0097287C">
              <w:rPr>
                <w:szCs w:val="20"/>
              </w:rPr>
              <w:instrText xml:space="preserve"> NUMPAGES  </w:instrText>
            </w:r>
            <w:r w:rsidRPr="0097287C">
              <w:rPr>
                <w:szCs w:val="20"/>
              </w:rPr>
              <w:fldChar w:fldCharType="separate"/>
            </w:r>
            <w:r w:rsidRPr="0097287C">
              <w:rPr>
                <w:noProof/>
                <w:szCs w:val="20"/>
              </w:rPr>
              <w:t>2</w:t>
            </w:r>
            <w:r w:rsidRPr="0097287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963FC4" w14:textId="77777777" w:rsidR="00D75CA6" w:rsidRPr="003F1A75" w:rsidRDefault="00D75CA6" w:rsidP="0097287C">
        <w:pPr>
          <w:pStyle w:val="Pieddepage"/>
          <w:jc w:val="right"/>
        </w:pPr>
        <w:r w:rsidRPr="0097287C">
          <w:rPr>
            <w:szCs w:val="20"/>
          </w:rPr>
          <w:fldChar w:fldCharType="begin"/>
        </w:r>
        <w:r w:rsidRPr="0097287C">
          <w:rPr>
            <w:szCs w:val="20"/>
          </w:rPr>
          <w:instrText xml:space="preserve"> PAGE </w:instrText>
        </w:r>
        <w:r w:rsidRPr="0097287C">
          <w:rPr>
            <w:szCs w:val="20"/>
          </w:rPr>
          <w:fldChar w:fldCharType="separate"/>
        </w:r>
        <w:r w:rsidRPr="0097287C">
          <w:rPr>
            <w:szCs w:val="20"/>
          </w:rPr>
          <w:t>2</w:t>
        </w:r>
        <w:r w:rsidRPr="0097287C">
          <w:rPr>
            <w:szCs w:val="20"/>
          </w:rPr>
          <w:fldChar w:fldCharType="end"/>
        </w:r>
        <w:r w:rsidRPr="0097287C">
          <w:rPr>
            <w:szCs w:val="20"/>
          </w:rPr>
          <w:t>/</w:t>
        </w:r>
        <w:r w:rsidRPr="0097287C">
          <w:rPr>
            <w:szCs w:val="20"/>
          </w:rPr>
          <w:fldChar w:fldCharType="begin"/>
        </w:r>
        <w:r w:rsidRPr="0097287C">
          <w:rPr>
            <w:szCs w:val="20"/>
          </w:rPr>
          <w:instrText xml:space="preserve"> NUMPAGES  </w:instrText>
        </w:r>
        <w:r w:rsidRPr="0097287C">
          <w:rPr>
            <w:szCs w:val="20"/>
          </w:rPr>
          <w:fldChar w:fldCharType="separate"/>
        </w:r>
        <w:r w:rsidRPr="0097287C">
          <w:rPr>
            <w:szCs w:val="20"/>
          </w:rPr>
          <w:t>3</w:t>
        </w:r>
        <w:r w:rsidRPr="0097287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7DD26" w14:textId="77777777" w:rsidR="00E72BA8" w:rsidRPr="003F1A75" w:rsidRDefault="00E72BA8" w:rsidP="00CF1848">
      <w:r w:rsidRPr="003F1A75">
        <w:separator/>
      </w:r>
    </w:p>
  </w:footnote>
  <w:footnote w:type="continuationSeparator" w:id="0">
    <w:p w14:paraId="1F290EFC" w14:textId="77777777" w:rsidR="00E72BA8" w:rsidRPr="003F1A75" w:rsidRDefault="00E72BA8" w:rsidP="00CF1848">
      <w:r w:rsidRPr="003F1A75">
        <w:continuationSeparator/>
      </w:r>
    </w:p>
  </w:footnote>
  <w:footnote w:id="1">
    <w:p w14:paraId="6CD54D97" w14:textId="77777777" w:rsidR="008A1499" w:rsidRPr="00A17A57" w:rsidRDefault="008A1499">
      <w:pPr>
        <w:pStyle w:val="Notedebasdepage"/>
        <w:rPr>
          <w:lang w:val="fr-FR"/>
        </w:rPr>
      </w:pPr>
      <w:r w:rsidRPr="00A17A57">
        <w:rPr>
          <w:rStyle w:val="Appelnotedebasdep"/>
          <w:lang w:val="fr-FR"/>
        </w:rPr>
        <w:t>*</w:t>
      </w:r>
      <w:r w:rsidRPr="00A17A57">
        <w:rPr>
          <w:lang w:val="fr-FR"/>
        </w:rPr>
        <w:t xml:space="preserve"> </w:t>
      </w:r>
      <w:hyperlink r:id="rId1" w:history="1">
        <w:r w:rsidRPr="00A17A57">
          <w:rPr>
            <w:rStyle w:val="Hyperlien"/>
            <w:lang w:val="fr-FR"/>
          </w:rPr>
          <w:t>CBD/</w:t>
        </w:r>
        <w:r w:rsidR="00F041E5" w:rsidRPr="00A17A57">
          <w:rPr>
            <w:rStyle w:val="Hyperlien"/>
            <w:lang w:val="fr-FR"/>
          </w:rPr>
          <w:t>C</w:t>
        </w:r>
        <w:r w:rsidR="00975047" w:rsidRPr="00A17A57">
          <w:rPr>
            <w:rStyle w:val="Hyperlien"/>
            <w:lang w:val="fr-FR"/>
          </w:rPr>
          <w:t>P/MOP/</w:t>
        </w:r>
        <w:r w:rsidR="00F041E5" w:rsidRPr="00A17A57">
          <w:rPr>
            <w:rStyle w:val="Hyperlien"/>
            <w:lang w:val="fr-FR"/>
          </w:rPr>
          <w:t>12</w:t>
        </w:r>
        <w:r w:rsidRPr="00A17A57">
          <w:rPr>
            <w:rStyle w:val="Hyperlien"/>
            <w:lang w:val="fr-FR"/>
          </w:rPr>
          <w:t>/1</w:t>
        </w:r>
      </w:hyperlink>
      <w:r w:rsidRPr="00A17A57">
        <w:rPr>
          <w:lang w:val="fr-FR"/>
        </w:rPr>
        <w:t>.</w:t>
      </w:r>
    </w:p>
  </w:footnote>
  <w:footnote w:id="2">
    <w:p w14:paraId="3445CD4D" w14:textId="77777777" w:rsidR="009E6664" w:rsidRPr="00A17A57" w:rsidRDefault="009E6664" w:rsidP="009E6664">
      <w:pPr>
        <w:pStyle w:val="Notedebasdepage"/>
        <w:rPr>
          <w:lang w:val="fr-FR"/>
        </w:rPr>
      </w:pPr>
      <w:r w:rsidRPr="00A17A57">
        <w:rPr>
          <w:rStyle w:val="Appelnotedebasdep"/>
          <w:lang w:val="fr-FR"/>
        </w:rPr>
        <w:footnoteRef/>
      </w:r>
      <w:r w:rsidRPr="00A17A57">
        <w:rPr>
          <w:lang w:val="fr-FR"/>
        </w:rPr>
        <w:t xml:space="preserve"> Décision </w:t>
      </w:r>
      <w:hyperlink r:id="rId2" w:history="1">
        <w:r w:rsidRPr="00A17A57">
          <w:rPr>
            <w:rStyle w:val="Hyperlien"/>
            <w:lang w:val="fr-FR"/>
          </w:rPr>
          <w:t>CP-10/3</w:t>
        </w:r>
      </w:hyperlink>
      <w:r w:rsidRPr="00A17A57">
        <w:rPr>
          <w:lang w:val="fr-FR"/>
        </w:rPr>
        <w:t>, annexe.</w:t>
      </w:r>
    </w:p>
  </w:footnote>
  <w:footnote w:id="3">
    <w:p w14:paraId="7F9BE968" w14:textId="77777777" w:rsidR="009E6664" w:rsidRPr="00A17A57" w:rsidRDefault="009E6664" w:rsidP="009E6664">
      <w:pPr>
        <w:pStyle w:val="Notedebasdepage"/>
        <w:rPr>
          <w:lang w:val="fr-FR"/>
        </w:rPr>
      </w:pPr>
      <w:r w:rsidRPr="00A17A57">
        <w:rPr>
          <w:rStyle w:val="Appelnotedebasdep"/>
          <w:lang w:val="fr-FR"/>
        </w:rPr>
        <w:footnoteRef/>
      </w:r>
      <w:r w:rsidRPr="00A17A57">
        <w:rPr>
          <w:lang w:val="fr-FR"/>
        </w:rPr>
        <w:t xml:space="preserve"> Décision </w:t>
      </w:r>
      <w:hyperlink r:id="rId3" w:history="1">
        <w:r w:rsidRPr="00A17A57">
          <w:rPr>
            <w:rStyle w:val="Hyperlien"/>
            <w:lang w:val="fr-FR"/>
          </w:rPr>
          <w:t>CP-10/4</w:t>
        </w:r>
      </w:hyperlink>
      <w:r w:rsidRPr="00A17A57">
        <w:rPr>
          <w:lang w:val="fr-FR"/>
        </w:rPr>
        <w:t>, annexe.</w:t>
      </w:r>
    </w:p>
  </w:footnote>
  <w:footnote w:id="4">
    <w:p w14:paraId="36FF6607" w14:textId="3F94A148" w:rsidR="006B3CF0" w:rsidRPr="00A17A57" w:rsidRDefault="006B3CF0">
      <w:pPr>
        <w:pStyle w:val="Notedebasdepage"/>
        <w:rPr>
          <w:lang w:val="fr-FR"/>
        </w:rPr>
      </w:pPr>
      <w:r w:rsidRPr="00A17A57">
        <w:rPr>
          <w:rStyle w:val="Appelnotedebasdep"/>
          <w:lang w:val="fr-FR"/>
        </w:rPr>
        <w:footnoteRef/>
      </w:r>
      <w:r w:rsidRPr="00A17A57">
        <w:rPr>
          <w:lang w:val="fr-FR"/>
        </w:rPr>
        <w:t xml:space="preserve"> </w:t>
      </w:r>
      <w:r w:rsidR="009274C8" w:rsidRPr="00A17A57">
        <w:rPr>
          <w:lang w:val="fr-FR"/>
        </w:rPr>
        <w:t xml:space="preserve">Voir le document </w:t>
      </w:r>
      <w:hyperlink r:id="rId4" w:history="1">
        <w:r w:rsidRPr="00A17A57">
          <w:rPr>
            <w:rStyle w:val="Hyperlien"/>
            <w:lang w:val="fr-FR"/>
          </w:rPr>
          <w:t>CBD/CP/RA/OM/2024/1/2</w:t>
        </w:r>
      </w:hyperlink>
      <w:r w:rsidRPr="00A17A57">
        <w:rPr>
          <w:lang w:val="fr-FR"/>
        </w:rPr>
        <w:t>.</w:t>
      </w:r>
    </w:p>
  </w:footnote>
  <w:footnote w:id="5">
    <w:p w14:paraId="0A1163A2" w14:textId="5BF39D54" w:rsidR="002023DD" w:rsidRPr="00A17A57" w:rsidRDefault="002023DD" w:rsidP="002023DD">
      <w:pPr>
        <w:pStyle w:val="Notedebasdepage"/>
        <w:rPr>
          <w:lang w:val="fr-FR"/>
        </w:rPr>
      </w:pPr>
      <w:r w:rsidRPr="00A17A57">
        <w:rPr>
          <w:rStyle w:val="Appelnotedebasdep"/>
          <w:lang w:val="fr-FR"/>
        </w:rPr>
        <w:footnoteRef/>
      </w:r>
      <w:r w:rsidRPr="00A17A57">
        <w:rPr>
          <w:lang w:val="fr-FR"/>
        </w:rPr>
        <w:t xml:space="preserve"> </w:t>
      </w:r>
      <w:r w:rsidR="000E5AD0" w:rsidRPr="00A17A57">
        <w:rPr>
          <w:lang w:val="fr-FR"/>
        </w:rPr>
        <w:t>Voir le document</w:t>
      </w:r>
      <w:r w:rsidRPr="00A17A57">
        <w:rPr>
          <w:lang w:val="fr-FR"/>
        </w:rPr>
        <w:t xml:space="preserve"> </w:t>
      </w:r>
      <w:hyperlink r:id="rId5" w:history="1">
        <w:r w:rsidRPr="00A17A57">
          <w:rPr>
            <w:rStyle w:val="Hyperlien"/>
            <w:lang w:val="fr-FR"/>
          </w:rPr>
          <w:t>CBD/CP/RA/OM/2025/1/2</w:t>
        </w:r>
      </w:hyperlink>
      <w:r w:rsidRPr="00A17A57">
        <w:rPr>
          <w:lang w:val="fr-FR"/>
        </w:rPr>
        <w:t>.</w:t>
      </w:r>
    </w:p>
  </w:footnote>
  <w:footnote w:id="6">
    <w:p w14:paraId="7AC4BD4E" w14:textId="12C433F4" w:rsidR="00A636E6" w:rsidRPr="00A17A57" w:rsidRDefault="00A636E6" w:rsidP="00A636E6">
      <w:pPr>
        <w:pStyle w:val="Notedebasdepage"/>
        <w:rPr>
          <w:lang w:val="fr-FR"/>
        </w:rPr>
      </w:pPr>
      <w:r w:rsidRPr="00A17A57">
        <w:rPr>
          <w:rStyle w:val="Appelnotedebasdep"/>
          <w:lang w:val="fr-FR"/>
        </w:rPr>
        <w:footnoteRef/>
      </w:r>
      <w:r w:rsidRPr="00A17A57">
        <w:rPr>
          <w:lang w:val="fr-FR"/>
        </w:rPr>
        <w:t xml:space="preserve"> </w:t>
      </w:r>
      <w:r w:rsidR="008A309D">
        <w:rPr>
          <w:lang w:val="fr-FR"/>
        </w:rPr>
        <w:t xml:space="preserve">S’agissant de la </w:t>
      </w:r>
      <w:r w:rsidR="006230A9" w:rsidRPr="00A17A57">
        <w:rPr>
          <w:lang w:val="fr-FR"/>
        </w:rPr>
        <w:t xml:space="preserve">biologie de synthèse, </w:t>
      </w:r>
      <w:r w:rsidR="00415B9E" w:rsidRPr="00A17A57">
        <w:rPr>
          <w:lang w:val="fr-FR"/>
        </w:rPr>
        <w:t xml:space="preserve">il a été pris </w:t>
      </w:r>
      <w:r w:rsidR="000F13AF" w:rsidRPr="00A17A57">
        <w:rPr>
          <w:lang w:val="fr-FR"/>
        </w:rPr>
        <w:t xml:space="preserve">acte de </w:t>
      </w:r>
      <w:r w:rsidR="006230A9" w:rsidRPr="00A17A57">
        <w:rPr>
          <w:lang w:val="fr-FR"/>
        </w:rPr>
        <w:t xml:space="preserve">la </w:t>
      </w:r>
      <w:r w:rsidR="002C067F" w:rsidRPr="00A17A57">
        <w:rPr>
          <w:lang w:val="fr-FR"/>
        </w:rPr>
        <w:t>nécessité d</w:t>
      </w:r>
      <w:r w:rsidR="00146C4B" w:rsidRPr="00A17A57">
        <w:rPr>
          <w:lang w:val="fr-FR"/>
        </w:rPr>
        <w:t xml:space="preserve">e suivre </w:t>
      </w:r>
      <w:r w:rsidR="002C067F" w:rsidRPr="00A17A57">
        <w:rPr>
          <w:lang w:val="fr-FR"/>
        </w:rPr>
        <w:t xml:space="preserve">une approche coordonnée, complémentaire et sans chevauchement dans le cadre de la Convention et de ses </w:t>
      </w:r>
      <w:r w:rsidR="009D406D" w:rsidRPr="00A17A57">
        <w:rPr>
          <w:lang w:val="fr-FR"/>
        </w:rPr>
        <w:t>P</w:t>
      </w:r>
      <w:r w:rsidR="002C067F" w:rsidRPr="00A17A57">
        <w:rPr>
          <w:lang w:val="fr-FR"/>
        </w:rPr>
        <w:t>rotocoles, comme l’a souligné la Conférence des Parties à la Convention sur la diversité biologique dans sa</w:t>
      </w:r>
      <w:r w:rsidR="000F13AF" w:rsidRPr="00A17A57">
        <w:rPr>
          <w:lang w:val="fr-FR"/>
        </w:rPr>
        <w:t xml:space="preserve"> </w:t>
      </w:r>
      <w:r w:rsidRPr="00A17A57">
        <w:rPr>
          <w:lang w:val="fr-FR"/>
        </w:rPr>
        <w:t>d</w:t>
      </w:r>
      <w:r w:rsidR="0081543A" w:rsidRPr="00A17A57">
        <w:rPr>
          <w:lang w:val="fr-FR"/>
        </w:rPr>
        <w:t>é</w:t>
      </w:r>
      <w:r w:rsidRPr="00A17A57">
        <w:rPr>
          <w:lang w:val="fr-FR"/>
        </w:rPr>
        <w:t>cision</w:t>
      </w:r>
      <w:r w:rsidR="0081543A" w:rsidRPr="00A17A57">
        <w:rPr>
          <w:lang w:val="fr-FR"/>
        </w:rPr>
        <w:t> </w:t>
      </w:r>
      <w:hyperlink r:id="rId6" w:history="1">
        <w:r w:rsidRPr="00A17A57">
          <w:rPr>
            <w:rStyle w:val="Hyperlien"/>
            <w:lang w:val="fr-FR"/>
          </w:rPr>
          <w:t>14/19</w:t>
        </w:r>
        <w:r w:rsidR="00067FF9" w:rsidRPr="00A17A57">
          <w:rPr>
            <w:rStyle w:val="Hyperlien"/>
            <w:lang w:val="fr-FR"/>
          </w:rPr>
          <w:t>,</w:t>
        </w:r>
        <w:bookmarkStart w:id="0" w:name="_Hlk239146747"/>
      </w:hyperlink>
      <w:r w:rsidR="000A5DF3" w:rsidRPr="00A17A57">
        <w:rPr>
          <w:lang w:val="fr-FR"/>
        </w:rPr>
        <w:t xml:space="preserve"> </w:t>
      </w:r>
      <w:r w:rsidR="00067FF9" w:rsidRPr="00A17A57">
        <w:rPr>
          <w:lang w:val="fr-FR"/>
        </w:rPr>
        <w:t>par.</w:t>
      </w:r>
      <w:r w:rsidR="003C5898" w:rsidRPr="00A17A57">
        <w:rPr>
          <w:lang w:val="fr-FR"/>
        </w:rPr>
        <w:t> </w:t>
      </w:r>
      <w:r w:rsidR="00067FF9" w:rsidRPr="00A17A57">
        <w:rPr>
          <w:lang w:val="fr-FR"/>
        </w:rPr>
        <w:t>7</w:t>
      </w:r>
      <w:bookmarkEnd w:id="0"/>
      <w:r w:rsidRPr="00A17A57">
        <w:rPr>
          <w:lang w:val="fr-FR"/>
        </w:rPr>
        <w:t>.</w:t>
      </w:r>
    </w:p>
  </w:footnote>
  <w:footnote w:id="7">
    <w:p w14:paraId="689F436F" w14:textId="3B186E8E" w:rsidR="00A636E6" w:rsidRPr="00A17A57" w:rsidRDefault="00A636E6" w:rsidP="00A636E6">
      <w:pPr>
        <w:pStyle w:val="Notedebasdepage"/>
        <w:rPr>
          <w:lang w:val="fr-FR"/>
        </w:rPr>
      </w:pPr>
      <w:r w:rsidRPr="00A17A57">
        <w:rPr>
          <w:rStyle w:val="Appelnotedebasdep"/>
          <w:lang w:val="fr-FR"/>
        </w:rPr>
        <w:footnoteRef/>
      </w:r>
      <w:r w:rsidRPr="00A17A57">
        <w:rPr>
          <w:lang w:val="fr-FR"/>
        </w:rPr>
        <w:t xml:space="preserve"> </w:t>
      </w:r>
      <w:r w:rsidR="00D0174F" w:rsidRPr="00A17A57">
        <w:rPr>
          <w:lang w:val="fr-FR"/>
        </w:rPr>
        <w:t xml:space="preserve">Voir le document </w:t>
      </w:r>
      <w:hyperlink r:id="rId7" w:history="1">
        <w:r w:rsidRPr="00A17A57">
          <w:rPr>
            <w:rStyle w:val="Hyperlien"/>
            <w:lang w:val="fr-FR"/>
          </w:rPr>
          <w:t>CBD/SYNBIO/WS/2025/1/2</w:t>
        </w:r>
      </w:hyperlink>
      <w:r w:rsidRPr="00A17A57">
        <w:rPr>
          <w:lang w:val="fr-FR"/>
        </w:rPr>
        <w:t>.</w:t>
      </w:r>
    </w:p>
  </w:footnote>
  <w:footnote w:id="8">
    <w:p w14:paraId="1A5AE21E" w14:textId="71C0F359" w:rsidR="00E40BB9" w:rsidRPr="00A17A57" w:rsidRDefault="00E40BB9">
      <w:pPr>
        <w:pStyle w:val="Notedebasdepage"/>
        <w:rPr>
          <w:lang w:val="fr-FR"/>
        </w:rPr>
      </w:pPr>
      <w:r w:rsidRPr="00A17A57">
        <w:rPr>
          <w:rStyle w:val="Appelnotedebasdep"/>
          <w:lang w:val="fr-FR"/>
        </w:rPr>
        <w:footnoteRef/>
      </w:r>
      <w:r w:rsidRPr="00A17A57">
        <w:rPr>
          <w:lang w:val="fr-FR"/>
        </w:rPr>
        <w:t xml:space="preserve"> </w:t>
      </w:r>
      <w:r w:rsidR="00D0174F" w:rsidRPr="00A17A57">
        <w:rPr>
          <w:lang w:val="fr-FR"/>
        </w:rPr>
        <w:t xml:space="preserve">Voir la </w:t>
      </w:r>
      <w:r w:rsidR="00B77D27" w:rsidRPr="00A17A57">
        <w:rPr>
          <w:lang w:val="fr-FR"/>
        </w:rPr>
        <w:t xml:space="preserve">notification </w:t>
      </w:r>
      <w:hyperlink r:id="rId8" w:history="1">
        <w:r w:rsidR="00B77D27" w:rsidRPr="00A17A57">
          <w:rPr>
            <w:rStyle w:val="Hyperlien"/>
            <w:lang w:val="fr-FR"/>
          </w:rPr>
          <w:t>2026-018</w:t>
        </w:r>
      </w:hyperlink>
      <w:r w:rsidR="00B77D27" w:rsidRPr="00A17A57">
        <w:rPr>
          <w:lang w:val="fr-FR"/>
        </w:rPr>
        <w:t xml:space="preserve"> </w:t>
      </w:r>
      <w:r w:rsidR="00D0174F" w:rsidRPr="00A17A57">
        <w:rPr>
          <w:lang w:val="fr-FR"/>
        </w:rPr>
        <w:t xml:space="preserve">et le document </w:t>
      </w:r>
      <w:hyperlink r:id="rId9" w:history="1">
        <w:r w:rsidR="00840F74" w:rsidRPr="00A17A57">
          <w:rPr>
            <w:rStyle w:val="Hyperlien"/>
            <w:lang w:val="fr-FR"/>
          </w:rPr>
          <w:t>CBD/SYNBIO/AHTEG/2026/1/3</w:t>
        </w:r>
      </w:hyperlink>
      <w:r w:rsidR="00840F74" w:rsidRPr="00A17A57">
        <w:rPr>
          <w:lang w:val="fr-FR"/>
        </w:rPr>
        <w:t xml:space="preserve">. </w:t>
      </w:r>
    </w:p>
  </w:footnote>
  <w:footnote w:id="9">
    <w:p w14:paraId="37397990" w14:textId="12F2387D" w:rsidR="00C277EA" w:rsidRPr="00A17A57" w:rsidRDefault="00C277EA">
      <w:pPr>
        <w:pStyle w:val="Notedebasdepage"/>
        <w:rPr>
          <w:lang w:val="fr-FR"/>
        </w:rPr>
      </w:pPr>
      <w:r w:rsidRPr="00A17A57">
        <w:rPr>
          <w:rStyle w:val="Appelnotedebasdep"/>
          <w:lang w:val="fr-FR"/>
        </w:rPr>
        <w:footnoteRef/>
      </w:r>
      <w:r w:rsidRPr="00A17A57">
        <w:rPr>
          <w:lang w:val="fr-FR"/>
        </w:rPr>
        <w:t xml:space="preserve"> </w:t>
      </w:r>
      <w:r w:rsidR="00D0174F" w:rsidRPr="00A17A57">
        <w:rPr>
          <w:lang w:val="fr-FR"/>
        </w:rPr>
        <w:t>Voir le document</w:t>
      </w:r>
      <w:r w:rsidRPr="00A17A57">
        <w:rPr>
          <w:lang w:val="fr-FR"/>
        </w:rPr>
        <w:t xml:space="preserve"> </w:t>
      </w:r>
      <w:hyperlink r:id="rId10" w:history="1">
        <w:r w:rsidR="00E4362A" w:rsidRPr="00A17A57">
          <w:rPr>
            <w:rStyle w:val="Hyperlien"/>
            <w:lang w:val="fr-FR"/>
          </w:rPr>
          <w:t>CBD/CP/DI/WS/2025/1/2</w:t>
        </w:r>
      </w:hyperlink>
      <w:r w:rsidR="00E4362A" w:rsidRPr="00A17A57">
        <w:rPr>
          <w:lang w:val="fr-FR"/>
        </w:rPr>
        <w:t>.</w:t>
      </w:r>
    </w:p>
  </w:footnote>
  <w:footnote w:id="10">
    <w:p w14:paraId="6012D479" w14:textId="6F03B883" w:rsidR="008172C8" w:rsidRPr="00A17A57" w:rsidRDefault="008172C8" w:rsidP="008172C8">
      <w:pPr>
        <w:pStyle w:val="Notedebasdepage"/>
        <w:rPr>
          <w:lang w:val="fr-FR"/>
        </w:rPr>
      </w:pPr>
      <w:r w:rsidRPr="00A17A57">
        <w:rPr>
          <w:rStyle w:val="Appelnotedebasdep"/>
          <w:lang w:val="fr-FR"/>
        </w:rPr>
        <w:footnoteRef/>
      </w:r>
      <w:r w:rsidRPr="00A17A57">
        <w:rPr>
          <w:lang w:val="fr-FR"/>
        </w:rPr>
        <w:t xml:space="preserve"> A</w:t>
      </w:r>
      <w:r w:rsidR="000F26EF" w:rsidRPr="00A17A57">
        <w:rPr>
          <w:lang w:val="fr-FR"/>
        </w:rPr>
        <w:t>ccessible à l’adresse</w:t>
      </w:r>
      <w:r w:rsidRPr="00A17A57">
        <w:rPr>
          <w:lang w:val="fr-FR"/>
        </w:rPr>
        <w:t xml:space="preserve"> </w:t>
      </w:r>
      <w:hyperlink r:id="rId11" w:history="1">
        <w:r w:rsidRPr="00A17A57">
          <w:rPr>
            <w:rStyle w:val="Hyperlien"/>
            <w:lang w:val="fr-FR"/>
          </w:rPr>
          <w:t>https://clikc.wcoomd.org/</w:t>
        </w:r>
      </w:hyperlink>
      <w:r w:rsidRPr="00A17A57">
        <w:rPr>
          <w:lang w:val="fr-FR"/>
        </w:rPr>
        <w:t xml:space="preserve">. </w:t>
      </w:r>
    </w:p>
  </w:footnote>
  <w:footnote w:id="11">
    <w:p w14:paraId="2A925C58" w14:textId="77777777" w:rsidR="00765491" w:rsidRPr="00A17A57" w:rsidRDefault="00765491" w:rsidP="00765491">
      <w:pPr>
        <w:pStyle w:val="Notedebasdepage"/>
        <w:rPr>
          <w:lang w:val="fr-FR"/>
        </w:rPr>
      </w:pPr>
      <w:r w:rsidRPr="00A17A57">
        <w:rPr>
          <w:rStyle w:val="Appelnotedebasdep"/>
          <w:lang w:val="fr-FR"/>
        </w:rPr>
        <w:footnoteRef/>
      </w:r>
      <w:r w:rsidRPr="00A17A57">
        <w:rPr>
          <w:lang w:val="fr-FR"/>
        </w:rPr>
        <w:t xml:space="preserve"> Des renseignements plus détaillés sont disponibles à l’adresse </w:t>
      </w:r>
      <w:hyperlink r:id="rId12" w:history="1">
        <w:r w:rsidRPr="00A17A57">
          <w:rPr>
            <w:rStyle w:val="Hyperlien"/>
            <w:lang w:val="fr-FR"/>
          </w:rPr>
          <w:t>https://bch.cbd.int/en/portals/detection/network-of-labs</w:t>
        </w:r>
      </w:hyperlink>
      <w:r w:rsidRPr="00A17A57">
        <w:rPr>
          <w:lang w:val="fr-FR"/>
        </w:rPr>
        <w:t xml:space="preserve">. </w:t>
      </w:r>
    </w:p>
  </w:footnote>
  <w:footnote w:id="12">
    <w:p w14:paraId="4DE961EA" w14:textId="45C97805" w:rsidR="0001537B" w:rsidRPr="00A17A57" w:rsidRDefault="0001537B">
      <w:pPr>
        <w:pStyle w:val="Notedebasdepage"/>
        <w:rPr>
          <w:lang w:val="fr-FR"/>
        </w:rPr>
      </w:pPr>
      <w:r w:rsidRPr="00A17A57">
        <w:rPr>
          <w:rStyle w:val="Appelnotedebasdep"/>
          <w:lang w:val="fr-FR"/>
        </w:rPr>
        <w:footnoteRef/>
      </w:r>
      <w:r w:rsidRPr="00A17A57">
        <w:rPr>
          <w:lang w:val="fr-FR"/>
        </w:rPr>
        <w:t xml:space="preserve"> </w:t>
      </w:r>
      <w:r w:rsidR="0008183E" w:rsidRPr="00A17A57">
        <w:rPr>
          <w:lang w:val="fr-FR"/>
        </w:rPr>
        <w:t>Des renseignements plus détaillés sont disponibles à l’adresse</w:t>
      </w:r>
      <w:r w:rsidR="00042161" w:rsidRPr="00A17A57">
        <w:rPr>
          <w:lang w:val="fr-FR"/>
        </w:rPr>
        <w:t xml:space="preserve"> </w:t>
      </w:r>
      <w:bookmarkStart w:id="1" w:name="_Hlk239079823"/>
      <w:r w:rsidR="00111918" w:rsidRPr="00A17A57">
        <w:rPr>
          <w:lang w:val="fr-FR"/>
        </w:rPr>
        <w:fldChar w:fldCharType="begin"/>
      </w:r>
      <w:r w:rsidR="00111918" w:rsidRPr="00A17A57">
        <w:rPr>
          <w:lang w:val="fr-FR"/>
        </w:rPr>
        <w:instrText>HYPERLINK "https://detective-ngt.eu/"</w:instrText>
      </w:r>
      <w:r w:rsidR="00111918" w:rsidRPr="00A17A57">
        <w:rPr>
          <w:lang w:val="fr-FR"/>
        </w:rPr>
      </w:r>
      <w:r w:rsidR="00111918" w:rsidRPr="00A17A57">
        <w:rPr>
          <w:lang w:val="fr-FR"/>
        </w:rPr>
        <w:fldChar w:fldCharType="separate"/>
      </w:r>
      <w:r w:rsidR="00042161" w:rsidRPr="00A17A57">
        <w:rPr>
          <w:rStyle w:val="Hyperlien"/>
          <w:lang w:val="fr-FR"/>
        </w:rPr>
        <w:t>https://detective-ngt.eu</w:t>
      </w:r>
      <w:bookmarkEnd w:id="1"/>
      <w:r w:rsidR="00111918" w:rsidRPr="00A17A57">
        <w:rPr>
          <w:lang w:val="fr-FR"/>
        </w:rPr>
        <w:fldChar w:fldCharType="end"/>
      </w:r>
      <w:r w:rsidR="00042161" w:rsidRPr="00A17A57">
        <w:rPr>
          <w:lang w:val="fr-FR"/>
        </w:rPr>
        <w:t>.</w:t>
      </w:r>
    </w:p>
  </w:footnote>
  <w:footnote w:id="13">
    <w:p w14:paraId="6FDBEBF9" w14:textId="2B1B7AA8" w:rsidR="00412F52" w:rsidRPr="00A17A57" w:rsidRDefault="00412F52" w:rsidP="00BA3E00">
      <w:pPr>
        <w:pStyle w:val="Notedebasdepage"/>
        <w:rPr>
          <w:lang w:val="fr-FR"/>
        </w:rPr>
      </w:pPr>
      <w:r w:rsidRPr="00A17A57">
        <w:rPr>
          <w:rStyle w:val="Appelnotedebasdep"/>
          <w:lang w:val="fr-FR"/>
        </w:rPr>
        <w:footnoteRef/>
      </w:r>
      <w:r w:rsidRPr="00A17A57">
        <w:rPr>
          <w:lang w:val="fr-FR"/>
        </w:rPr>
        <w:t xml:space="preserve"> </w:t>
      </w:r>
      <w:r w:rsidR="00A32856" w:rsidRPr="00A17A57">
        <w:rPr>
          <w:lang w:val="fr-FR"/>
        </w:rPr>
        <w:t>Ce programme</w:t>
      </w:r>
      <w:r w:rsidR="005D7FE2" w:rsidRPr="00A17A57">
        <w:rPr>
          <w:lang w:val="fr-FR"/>
        </w:rPr>
        <w:t xml:space="preserve">, un </w:t>
      </w:r>
      <w:r w:rsidR="00A32856" w:rsidRPr="00A17A57">
        <w:rPr>
          <w:lang w:val="fr-FR"/>
        </w:rPr>
        <w:t>partenariat entre l’Union européenne</w:t>
      </w:r>
      <w:r w:rsidR="005D7FE2" w:rsidRPr="00A17A57">
        <w:rPr>
          <w:lang w:val="fr-FR"/>
        </w:rPr>
        <w:t> ;</w:t>
      </w:r>
      <w:r w:rsidR="00A32856" w:rsidRPr="00A17A57">
        <w:rPr>
          <w:lang w:val="fr-FR"/>
        </w:rPr>
        <w:t xml:space="preserve"> l’Organisation des États d’Afrique, des Caraïbes et du Pacifique</w:t>
      </w:r>
      <w:r w:rsidR="00D564DC">
        <w:rPr>
          <w:lang w:val="fr-FR"/>
        </w:rPr>
        <w:t> ;</w:t>
      </w:r>
      <w:r w:rsidR="00A32856" w:rsidRPr="00A17A57">
        <w:rPr>
          <w:lang w:val="fr-FR"/>
        </w:rPr>
        <w:t xml:space="preserve"> le PNUE</w:t>
      </w:r>
      <w:r w:rsidR="00D564DC">
        <w:rPr>
          <w:lang w:val="fr-FR"/>
        </w:rPr>
        <w:t> ;</w:t>
      </w:r>
      <w:r w:rsidR="00A32856" w:rsidRPr="00A17A57">
        <w:rPr>
          <w:lang w:val="fr-FR"/>
        </w:rPr>
        <w:t xml:space="preserve"> et la FAO</w:t>
      </w:r>
      <w:r w:rsidR="005D7FE2" w:rsidRPr="00A17A57">
        <w:rPr>
          <w:lang w:val="fr-FR"/>
        </w:rPr>
        <w:t xml:space="preserve">, vise à </w:t>
      </w:r>
      <w:r w:rsidR="00A32856" w:rsidRPr="00A17A57">
        <w:rPr>
          <w:lang w:val="fr-FR"/>
        </w:rPr>
        <w:t xml:space="preserve">renforcer les capacités et </w:t>
      </w:r>
      <w:r w:rsidR="005D7FE2" w:rsidRPr="00A17A57">
        <w:rPr>
          <w:lang w:val="fr-FR"/>
        </w:rPr>
        <w:t xml:space="preserve">à </w:t>
      </w:r>
      <w:r w:rsidR="00A32856" w:rsidRPr="00A17A57">
        <w:rPr>
          <w:lang w:val="fr-FR"/>
        </w:rPr>
        <w:t xml:space="preserve">aider les pays d’Afrique, des Caraïbes et du Pacifique à s’acquitter de leurs obligations en tant que </w:t>
      </w:r>
      <w:r w:rsidR="00FD1517" w:rsidRPr="00A17A57">
        <w:rPr>
          <w:lang w:val="fr-FR"/>
        </w:rPr>
        <w:t>P</w:t>
      </w:r>
      <w:r w:rsidR="00A32856" w:rsidRPr="00A17A57">
        <w:rPr>
          <w:lang w:val="fr-FR"/>
        </w:rPr>
        <w:t>arties aux accords multilatéraux sur l’environnement.</w:t>
      </w:r>
      <w:r w:rsidR="00F52FCB" w:rsidRPr="00A17A57">
        <w:rPr>
          <w:lang w:val="fr-FR"/>
        </w:rPr>
        <w:t xml:space="preserve"> </w:t>
      </w:r>
    </w:p>
  </w:footnote>
  <w:footnote w:id="14">
    <w:p w14:paraId="74048477" w14:textId="27533B03" w:rsidR="00180F77" w:rsidRPr="00A17A57" w:rsidRDefault="00180F77">
      <w:pPr>
        <w:pStyle w:val="Notedebasdepage"/>
        <w:rPr>
          <w:lang w:val="fr-FR"/>
        </w:rPr>
      </w:pPr>
      <w:r w:rsidRPr="00A17A57">
        <w:rPr>
          <w:rStyle w:val="Appelnotedebasdep"/>
          <w:lang w:val="fr-FR"/>
        </w:rPr>
        <w:footnoteRef/>
      </w:r>
      <w:r w:rsidR="00C779BF" w:rsidRPr="00A17A57">
        <w:rPr>
          <w:lang w:val="fr-FR"/>
        </w:rPr>
        <w:t xml:space="preserve"> </w:t>
      </w:r>
      <w:r w:rsidR="00196BC8" w:rsidRPr="00A17A57">
        <w:rPr>
          <w:lang w:val="fr-FR"/>
        </w:rPr>
        <w:t xml:space="preserve">Adopté lors de la deuxième session de la Réunion des Parties à la Convention d’Aarhus </w:t>
      </w:r>
      <w:r w:rsidR="006E6903" w:rsidRPr="00A17A57">
        <w:rPr>
          <w:lang w:val="fr-FR"/>
        </w:rPr>
        <w:t>(d</w:t>
      </w:r>
      <w:r w:rsidR="00196BC8" w:rsidRPr="00A17A57">
        <w:rPr>
          <w:lang w:val="fr-FR"/>
        </w:rPr>
        <w:t>é</w:t>
      </w:r>
      <w:r w:rsidR="006E6903" w:rsidRPr="00A17A57">
        <w:rPr>
          <w:lang w:val="fr-FR"/>
        </w:rPr>
        <w:t>cision</w:t>
      </w:r>
      <w:r w:rsidR="00196BC8" w:rsidRPr="00A17A57">
        <w:rPr>
          <w:lang w:val="fr-FR"/>
        </w:rPr>
        <w:t> </w:t>
      </w:r>
      <w:r w:rsidR="006E6903" w:rsidRPr="00A17A57">
        <w:rPr>
          <w:lang w:val="fr-FR"/>
        </w:rPr>
        <w:t>II/1, annex</w:t>
      </w:r>
      <w:r w:rsidR="00196BC8" w:rsidRPr="00A17A57">
        <w:rPr>
          <w:lang w:val="fr-FR"/>
        </w:rPr>
        <w:t>e</w:t>
      </w:r>
      <w:r w:rsidR="006E6903" w:rsidRPr="00A17A57">
        <w:rPr>
          <w:lang w:val="fr-FR"/>
        </w:rPr>
        <w:t>)</w:t>
      </w:r>
      <w:r w:rsidR="00895F6E" w:rsidRPr="00A17A57">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43472C" w14:textId="234856C1" w:rsidR="00534681" w:rsidRPr="003F1A75" w:rsidRDefault="00AD4F28" w:rsidP="007C4951">
        <w:pPr>
          <w:pStyle w:val="En-tte"/>
          <w:spacing w:after="240"/>
          <w:rPr>
            <w:szCs w:val="20"/>
          </w:rPr>
        </w:pPr>
        <w:r>
          <w:rPr>
            <w:szCs w:val="20"/>
          </w:rPr>
          <w:t>CBD/CP/MOP/12/9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6311CA" w14:textId="29350275" w:rsidR="009505C9" w:rsidRPr="003F1A75" w:rsidRDefault="00AD4F28" w:rsidP="007C4951">
        <w:pPr>
          <w:pStyle w:val="En-tte"/>
          <w:spacing w:after="240"/>
          <w:jc w:val="right"/>
        </w:pPr>
        <w:r>
          <w:t>CBD/CP/MOP/12/9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B51D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5" type="#_x0000_t75" style="width:47pt;height:27pt;visibility:visible;mso-wrap-style:square" o:bullet="t">
        <v:imagedata r:id="rId1" o:title=""/>
      </v:shape>
    </w:pict>
  </w:numPicBullet>
  <w:abstractNum w:abstractNumId="0"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E2414"/>
    <w:multiLevelType w:val="hybridMultilevel"/>
    <w:tmpl w:val="91F26202"/>
    <w:lvl w:ilvl="0" w:tplc="CC52108A">
      <w:start w:val="1"/>
      <w:numFmt w:val="lowerLetter"/>
      <w:lvlText w:val="(%1)"/>
      <w:lvlJc w:val="left"/>
      <w:pPr>
        <w:tabs>
          <w:tab w:val="num" w:pos="1080"/>
        </w:tabs>
        <w:ind w:left="1080" w:hanging="720"/>
      </w:pPr>
      <w:rPr>
        <w:rFonts w:ascii="Times New Roman" w:eastAsia="Times New Roman" w:hAnsi="Times New Roman" w:cs="Times New Roman"/>
      </w:rPr>
    </w:lvl>
    <w:lvl w:ilvl="1" w:tplc="552E1702">
      <w:start w:val="3"/>
      <w:numFmt w:val="upperRoman"/>
      <w:lvlText w:val="%2."/>
      <w:lvlJc w:val="left"/>
      <w:pPr>
        <w:tabs>
          <w:tab w:val="num" w:pos="1800"/>
        </w:tabs>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486F04"/>
    <w:multiLevelType w:val="hybridMultilevel"/>
    <w:tmpl w:val="851AD648"/>
    <w:lvl w:ilvl="0" w:tplc="2E92173A">
      <w:start w:val="1"/>
      <w:numFmt w:val="lowerLetter"/>
      <w:lvlText w:val="%1)"/>
      <w:lvlJc w:val="left"/>
      <w:pPr>
        <w:ind w:left="720" w:hanging="360"/>
      </w:pPr>
    </w:lvl>
    <w:lvl w:ilvl="1" w:tplc="4EB02318">
      <w:start w:val="1"/>
      <w:numFmt w:val="lowerLetter"/>
      <w:lvlText w:val="%2)"/>
      <w:lvlJc w:val="left"/>
      <w:pPr>
        <w:ind w:left="720" w:hanging="360"/>
      </w:pPr>
    </w:lvl>
    <w:lvl w:ilvl="2" w:tplc="CF104BAA">
      <w:start w:val="1"/>
      <w:numFmt w:val="lowerLetter"/>
      <w:lvlText w:val="%3)"/>
      <w:lvlJc w:val="left"/>
      <w:pPr>
        <w:ind w:left="720" w:hanging="360"/>
      </w:pPr>
    </w:lvl>
    <w:lvl w:ilvl="3" w:tplc="39B08386">
      <w:start w:val="1"/>
      <w:numFmt w:val="lowerLetter"/>
      <w:lvlText w:val="%4)"/>
      <w:lvlJc w:val="left"/>
      <w:pPr>
        <w:ind w:left="720" w:hanging="360"/>
      </w:pPr>
    </w:lvl>
    <w:lvl w:ilvl="4" w:tplc="259AD90A">
      <w:start w:val="1"/>
      <w:numFmt w:val="lowerLetter"/>
      <w:lvlText w:val="%5)"/>
      <w:lvlJc w:val="left"/>
      <w:pPr>
        <w:ind w:left="720" w:hanging="360"/>
      </w:pPr>
    </w:lvl>
    <w:lvl w:ilvl="5" w:tplc="F9CC8B56">
      <w:start w:val="1"/>
      <w:numFmt w:val="lowerLetter"/>
      <w:lvlText w:val="%6)"/>
      <w:lvlJc w:val="left"/>
      <w:pPr>
        <w:ind w:left="720" w:hanging="360"/>
      </w:pPr>
    </w:lvl>
    <w:lvl w:ilvl="6" w:tplc="D076B9D2">
      <w:start w:val="1"/>
      <w:numFmt w:val="lowerLetter"/>
      <w:lvlText w:val="%7)"/>
      <w:lvlJc w:val="left"/>
      <w:pPr>
        <w:ind w:left="720" w:hanging="360"/>
      </w:pPr>
    </w:lvl>
    <w:lvl w:ilvl="7" w:tplc="427C0A56">
      <w:start w:val="1"/>
      <w:numFmt w:val="lowerLetter"/>
      <w:lvlText w:val="%8)"/>
      <w:lvlJc w:val="left"/>
      <w:pPr>
        <w:ind w:left="720" w:hanging="360"/>
      </w:pPr>
    </w:lvl>
    <w:lvl w:ilvl="8" w:tplc="07664C50">
      <w:start w:val="1"/>
      <w:numFmt w:val="lowerLetter"/>
      <w:lvlText w:val="%9)"/>
      <w:lvlJc w:val="left"/>
      <w:pPr>
        <w:ind w:left="720" w:hanging="360"/>
      </w:p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10"/>
  </w:num>
  <w:num w:numId="5" w16cid:durableId="960385107">
    <w:abstractNumId w:val="3"/>
  </w:num>
  <w:num w:numId="6" w16cid:durableId="893932166">
    <w:abstractNumId w:val="7"/>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343357064">
    <w:abstractNumId w:val="9"/>
  </w:num>
  <w:num w:numId="9" w16cid:durableId="1730762007">
    <w:abstractNumId w:val="1"/>
  </w:num>
  <w:num w:numId="10" w16cid:durableId="270211797">
    <w:abstractNumId w:val="0"/>
  </w:num>
  <w:num w:numId="11" w16cid:durableId="246614610">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847816932">
    <w:abstractNumId w:val="5"/>
  </w:num>
  <w:num w:numId="13" w16cid:durableId="272632115">
    <w:abstractNumId w:val="6"/>
  </w:num>
  <w:num w:numId="14" w16cid:durableId="42430103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582029691">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7A2"/>
    <w:rsid w:val="00000A8F"/>
    <w:rsid w:val="00001909"/>
    <w:rsid w:val="000019DE"/>
    <w:rsid w:val="00002A70"/>
    <w:rsid w:val="0000321B"/>
    <w:rsid w:val="000043A7"/>
    <w:rsid w:val="00004B43"/>
    <w:rsid w:val="00005177"/>
    <w:rsid w:val="000060E5"/>
    <w:rsid w:val="000102FA"/>
    <w:rsid w:val="00010707"/>
    <w:rsid w:val="00011BE7"/>
    <w:rsid w:val="000129AC"/>
    <w:rsid w:val="00014C60"/>
    <w:rsid w:val="000151C9"/>
    <w:rsid w:val="0001537B"/>
    <w:rsid w:val="00015606"/>
    <w:rsid w:val="00017C2B"/>
    <w:rsid w:val="00020DA6"/>
    <w:rsid w:val="00021685"/>
    <w:rsid w:val="00021F35"/>
    <w:rsid w:val="000254F5"/>
    <w:rsid w:val="000255BF"/>
    <w:rsid w:val="00026F4A"/>
    <w:rsid w:val="00027171"/>
    <w:rsid w:val="00027BD1"/>
    <w:rsid w:val="00031BD4"/>
    <w:rsid w:val="000321F9"/>
    <w:rsid w:val="0003256C"/>
    <w:rsid w:val="00032D3F"/>
    <w:rsid w:val="000374B3"/>
    <w:rsid w:val="000408EE"/>
    <w:rsid w:val="00040CA8"/>
    <w:rsid w:val="00042161"/>
    <w:rsid w:val="00042A0A"/>
    <w:rsid w:val="000431D7"/>
    <w:rsid w:val="00047D28"/>
    <w:rsid w:val="000504EA"/>
    <w:rsid w:val="00050699"/>
    <w:rsid w:val="00053BB4"/>
    <w:rsid w:val="00055435"/>
    <w:rsid w:val="00056513"/>
    <w:rsid w:val="00057CE9"/>
    <w:rsid w:val="00060428"/>
    <w:rsid w:val="000619A0"/>
    <w:rsid w:val="00061B8C"/>
    <w:rsid w:val="00061F30"/>
    <w:rsid w:val="00063645"/>
    <w:rsid w:val="000640D3"/>
    <w:rsid w:val="00064FA4"/>
    <w:rsid w:val="000663E9"/>
    <w:rsid w:val="00067FF9"/>
    <w:rsid w:val="00070D48"/>
    <w:rsid w:val="0007171B"/>
    <w:rsid w:val="00071B2C"/>
    <w:rsid w:val="000727D7"/>
    <w:rsid w:val="00073233"/>
    <w:rsid w:val="00073A82"/>
    <w:rsid w:val="00075538"/>
    <w:rsid w:val="00076D12"/>
    <w:rsid w:val="00076D5D"/>
    <w:rsid w:val="00076D7B"/>
    <w:rsid w:val="0007707C"/>
    <w:rsid w:val="00077E83"/>
    <w:rsid w:val="00080D58"/>
    <w:rsid w:val="000811EC"/>
    <w:rsid w:val="0008183E"/>
    <w:rsid w:val="000823B2"/>
    <w:rsid w:val="000825D9"/>
    <w:rsid w:val="000826EA"/>
    <w:rsid w:val="00082CD6"/>
    <w:rsid w:val="000833F4"/>
    <w:rsid w:val="000833F5"/>
    <w:rsid w:val="00083E0D"/>
    <w:rsid w:val="0008428A"/>
    <w:rsid w:val="000842E2"/>
    <w:rsid w:val="00084D45"/>
    <w:rsid w:val="00085233"/>
    <w:rsid w:val="000852B7"/>
    <w:rsid w:val="00085965"/>
    <w:rsid w:val="00085976"/>
    <w:rsid w:val="00085F5B"/>
    <w:rsid w:val="00086411"/>
    <w:rsid w:val="00086513"/>
    <w:rsid w:val="00086742"/>
    <w:rsid w:val="00091C44"/>
    <w:rsid w:val="00092DC2"/>
    <w:rsid w:val="000931B5"/>
    <w:rsid w:val="000933C9"/>
    <w:rsid w:val="00093BF5"/>
    <w:rsid w:val="00094E39"/>
    <w:rsid w:val="000954A8"/>
    <w:rsid w:val="00095B97"/>
    <w:rsid w:val="00096A29"/>
    <w:rsid w:val="00097B15"/>
    <w:rsid w:val="000A3282"/>
    <w:rsid w:val="000A5B1E"/>
    <w:rsid w:val="000A5DF3"/>
    <w:rsid w:val="000A790E"/>
    <w:rsid w:val="000A7C92"/>
    <w:rsid w:val="000A7CA6"/>
    <w:rsid w:val="000B04C9"/>
    <w:rsid w:val="000B0770"/>
    <w:rsid w:val="000B0F1A"/>
    <w:rsid w:val="000B0FB0"/>
    <w:rsid w:val="000B16B6"/>
    <w:rsid w:val="000B1A79"/>
    <w:rsid w:val="000B5997"/>
    <w:rsid w:val="000C0AB3"/>
    <w:rsid w:val="000C1090"/>
    <w:rsid w:val="000C65E5"/>
    <w:rsid w:val="000C66B9"/>
    <w:rsid w:val="000C6B6E"/>
    <w:rsid w:val="000C6C91"/>
    <w:rsid w:val="000D09FE"/>
    <w:rsid w:val="000D0F68"/>
    <w:rsid w:val="000D22B8"/>
    <w:rsid w:val="000D3CBD"/>
    <w:rsid w:val="000D537B"/>
    <w:rsid w:val="000D6624"/>
    <w:rsid w:val="000D6F59"/>
    <w:rsid w:val="000E0F12"/>
    <w:rsid w:val="000E1273"/>
    <w:rsid w:val="000E28FE"/>
    <w:rsid w:val="000E2EDD"/>
    <w:rsid w:val="000E3323"/>
    <w:rsid w:val="000E36F5"/>
    <w:rsid w:val="000E4C88"/>
    <w:rsid w:val="000E5AD0"/>
    <w:rsid w:val="000E5D86"/>
    <w:rsid w:val="000E673A"/>
    <w:rsid w:val="000E6805"/>
    <w:rsid w:val="000E7355"/>
    <w:rsid w:val="000F0FA1"/>
    <w:rsid w:val="000F13AF"/>
    <w:rsid w:val="000F26EF"/>
    <w:rsid w:val="000F369A"/>
    <w:rsid w:val="000F39CF"/>
    <w:rsid w:val="000F4F16"/>
    <w:rsid w:val="000F53B5"/>
    <w:rsid w:val="000F5E0B"/>
    <w:rsid w:val="000F6945"/>
    <w:rsid w:val="000F74F5"/>
    <w:rsid w:val="000F78FC"/>
    <w:rsid w:val="000F7B04"/>
    <w:rsid w:val="00100275"/>
    <w:rsid w:val="00102AB2"/>
    <w:rsid w:val="00103132"/>
    <w:rsid w:val="001031DF"/>
    <w:rsid w:val="00105372"/>
    <w:rsid w:val="001054A6"/>
    <w:rsid w:val="00106066"/>
    <w:rsid w:val="00106464"/>
    <w:rsid w:val="00107441"/>
    <w:rsid w:val="001078A1"/>
    <w:rsid w:val="00107AD6"/>
    <w:rsid w:val="00107B30"/>
    <w:rsid w:val="00110322"/>
    <w:rsid w:val="001111C0"/>
    <w:rsid w:val="00111918"/>
    <w:rsid w:val="001124E2"/>
    <w:rsid w:val="00112674"/>
    <w:rsid w:val="0011354A"/>
    <w:rsid w:val="001138F1"/>
    <w:rsid w:val="00114E7D"/>
    <w:rsid w:val="00120007"/>
    <w:rsid w:val="00120BA8"/>
    <w:rsid w:val="00121C4A"/>
    <w:rsid w:val="00121DF8"/>
    <w:rsid w:val="001221E2"/>
    <w:rsid w:val="00122279"/>
    <w:rsid w:val="00124B18"/>
    <w:rsid w:val="00126E8C"/>
    <w:rsid w:val="00130A60"/>
    <w:rsid w:val="001312AD"/>
    <w:rsid w:val="00131A5A"/>
    <w:rsid w:val="00131E7A"/>
    <w:rsid w:val="0013323A"/>
    <w:rsid w:val="00134411"/>
    <w:rsid w:val="00134846"/>
    <w:rsid w:val="00136E3C"/>
    <w:rsid w:val="00140267"/>
    <w:rsid w:val="00141EC1"/>
    <w:rsid w:val="00141FFF"/>
    <w:rsid w:val="001431C6"/>
    <w:rsid w:val="001447FF"/>
    <w:rsid w:val="00146C4B"/>
    <w:rsid w:val="00147425"/>
    <w:rsid w:val="0014764E"/>
    <w:rsid w:val="001507C9"/>
    <w:rsid w:val="0015097A"/>
    <w:rsid w:val="00150B0E"/>
    <w:rsid w:val="00151A7E"/>
    <w:rsid w:val="001537C1"/>
    <w:rsid w:val="00153DBC"/>
    <w:rsid w:val="001544BC"/>
    <w:rsid w:val="00154C40"/>
    <w:rsid w:val="00155164"/>
    <w:rsid w:val="0015529A"/>
    <w:rsid w:val="00155D87"/>
    <w:rsid w:val="0015632C"/>
    <w:rsid w:val="0016124C"/>
    <w:rsid w:val="00164BD0"/>
    <w:rsid w:val="001664E7"/>
    <w:rsid w:val="00166D17"/>
    <w:rsid w:val="001712A8"/>
    <w:rsid w:val="00171BFB"/>
    <w:rsid w:val="00172AF6"/>
    <w:rsid w:val="00173A64"/>
    <w:rsid w:val="001740D9"/>
    <w:rsid w:val="00174D2F"/>
    <w:rsid w:val="00175A31"/>
    <w:rsid w:val="00175B49"/>
    <w:rsid w:val="00176CEE"/>
    <w:rsid w:val="00176D83"/>
    <w:rsid w:val="00177F8A"/>
    <w:rsid w:val="001807DF"/>
    <w:rsid w:val="00180F77"/>
    <w:rsid w:val="0018223A"/>
    <w:rsid w:val="00184527"/>
    <w:rsid w:val="00184657"/>
    <w:rsid w:val="001867E5"/>
    <w:rsid w:val="00186BAA"/>
    <w:rsid w:val="00186DD8"/>
    <w:rsid w:val="00186FE7"/>
    <w:rsid w:val="0018746A"/>
    <w:rsid w:val="001876F3"/>
    <w:rsid w:val="00191E3F"/>
    <w:rsid w:val="0019327A"/>
    <w:rsid w:val="0019546B"/>
    <w:rsid w:val="00196BC8"/>
    <w:rsid w:val="001A0D52"/>
    <w:rsid w:val="001A3079"/>
    <w:rsid w:val="001A35EC"/>
    <w:rsid w:val="001A5872"/>
    <w:rsid w:val="001A703A"/>
    <w:rsid w:val="001B106C"/>
    <w:rsid w:val="001B13FE"/>
    <w:rsid w:val="001B2864"/>
    <w:rsid w:val="001B2A91"/>
    <w:rsid w:val="001B35D7"/>
    <w:rsid w:val="001B376A"/>
    <w:rsid w:val="001B60F4"/>
    <w:rsid w:val="001B6D32"/>
    <w:rsid w:val="001C11BC"/>
    <w:rsid w:val="001C56D2"/>
    <w:rsid w:val="001C5B93"/>
    <w:rsid w:val="001C6201"/>
    <w:rsid w:val="001C7098"/>
    <w:rsid w:val="001C7569"/>
    <w:rsid w:val="001C7E4C"/>
    <w:rsid w:val="001D0BDE"/>
    <w:rsid w:val="001D0E39"/>
    <w:rsid w:val="001D17A3"/>
    <w:rsid w:val="001D2CB9"/>
    <w:rsid w:val="001D3A75"/>
    <w:rsid w:val="001D3A7B"/>
    <w:rsid w:val="001D3E84"/>
    <w:rsid w:val="001D40F1"/>
    <w:rsid w:val="001D45E4"/>
    <w:rsid w:val="001D4FF6"/>
    <w:rsid w:val="001D6401"/>
    <w:rsid w:val="001D78A8"/>
    <w:rsid w:val="001D7FFB"/>
    <w:rsid w:val="001E0EA4"/>
    <w:rsid w:val="001E1558"/>
    <w:rsid w:val="001E1A64"/>
    <w:rsid w:val="001E1D50"/>
    <w:rsid w:val="001E5A2B"/>
    <w:rsid w:val="001E6FDD"/>
    <w:rsid w:val="001F55EC"/>
    <w:rsid w:val="001F7771"/>
    <w:rsid w:val="001F78AC"/>
    <w:rsid w:val="001F7A66"/>
    <w:rsid w:val="0020077C"/>
    <w:rsid w:val="00200B13"/>
    <w:rsid w:val="00201368"/>
    <w:rsid w:val="002023DD"/>
    <w:rsid w:val="0020262C"/>
    <w:rsid w:val="00203212"/>
    <w:rsid w:val="002054AB"/>
    <w:rsid w:val="00206272"/>
    <w:rsid w:val="002115E8"/>
    <w:rsid w:val="00212C58"/>
    <w:rsid w:val="00213DF3"/>
    <w:rsid w:val="002141AD"/>
    <w:rsid w:val="00214A21"/>
    <w:rsid w:val="00215751"/>
    <w:rsid w:val="002175CF"/>
    <w:rsid w:val="00220989"/>
    <w:rsid w:val="00220996"/>
    <w:rsid w:val="00220A42"/>
    <w:rsid w:val="002215EF"/>
    <w:rsid w:val="0022278C"/>
    <w:rsid w:val="002237D6"/>
    <w:rsid w:val="00223F50"/>
    <w:rsid w:val="00224081"/>
    <w:rsid w:val="002247EF"/>
    <w:rsid w:val="002254DC"/>
    <w:rsid w:val="00225EDC"/>
    <w:rsid w:val="00226B8B"/>
    <w:rsid w:val="0022716F"/>
    <w:rsid w:val="00227D0F"/>
    <w:rsid w:val="0023004D"/>
    <w:rsid w:val="00231682"/>
    <w:rsid w:val="00231FF7"/>
    <w:rsid w:val="0023223B"/>
    <w:rsid w:val="00232ADF"/>
    <w:rsid w:val="00232AFA"/>
    <w:rsid w:val="00233081"/>
    <w:rsid w:val="00234EF2"/>
    <w:rsid w:val="002361EA"/>
    <w:rsid w:val="002364C0"/>
    <w:rsid w:val="00236C26"/>
    <w:rsid w:val="00237601"/>
    <w:rsid w:val="00237D6C"/>
    <w:rsid w:val="00240457"/>
    <w:rsid w:val="002404FC"/>
    <w:rsid w:val="00240682"/>
    <w:rsid w:val="002407F0"/>
    <w:rsid w:val="002409F8"/>
    <w:rsid w:val="002419EA"/>
    <w:rsid w:val="00242B9D"/>
    <w:rsid w:val="00242F09"/>
    <w:rsid w:val="002430BD"/>
    <w:rsid w:val="002439BC"/>
    <w:rsid w:val="0024414B"/>
    <w:rsid w:val="0024488A"/>
    <w:rsid w:val="00244A7A"/>
    <w:rsid w:val="00244D84"/>
    <w:rsid w:val="00244E82"/>
    <w:rsid w:val="00245B3D"/>
    <w:rsid w:val="00246060"/>
    <w:rsid w:val="00246765"/>
    <w:rsid w:val="002474D0"/>
    <w:rsid w:val="002476EC"/>
    <w:rsid w:val="00250714"/>
    <w:rsid w:val="00251FF5"/>
    <w:rsid w:val="00252A78"/>
    <w:rsid w:val="00252BD7"/>
    <w:rsid w:val="00253D50"/>
    <w:rsid w:val="002544EA"/>
    <w:rsid w:val="00256332"/>
    <w:rsid w:val="00257FD1"/>
    <w:rsid w:val="00260B63"/>
    <w:rsid w:val="00260DE9"/>
    <w:rsid w:val="00263B15"/>
    <w:rsid w:val="00263D30"/>
    <w:rsid w:val="00264BA8"/>
    <w:rsid w:val="00265267"/>
    <w:rsid w:val="002652C2"/>
    <w:rsid w:val="00266A29"/>
    <w:rsid w:val="00267242"/>
    <w:rsid w:val="00267506"/>
    <w:rsid w:val="00267F27"/>
    <w:rsid w:val="00270438"/>
    <w:rsid w:val="002705BA"/>
    <w:rsid w:val="00270629"/>
    <w:rsid w:val="00270A70"/>
    <w:rsid w:val="00270BF1"/>
    <w:rsid w:val="0027190C"/>
    <w:rsid w:val="00272EB9"/>
    <w:rsid w:val="00272EE2"/>
    <w:rsid w:val="002732C5"/>
    <w:rsid w:val="00274020"/>
    <w:rsid w:val="00274383"/>
    <w:rsid w:val="00276AAC"/>
    <w:rsid w:val="00276D05"/>
    <w:rsid w:val="00276F23"/>
    <w:rsid w:val="002819EE"/>
    <w:rsid w:val="00287676"/>
    <w:rsid w:val="00290720"/>
    <w:rsid w:val="00291320"/>
    <w:rsid w:val="00291C53"/>
    <w:rsid w:val="00291EFA"/>
    <w:rsid w:val="00296595"/>
    <w:rsid w:val="002A1A67"/>
    <w:rsid w:val="002A32A8"/>
    <w:rsid w:val="002B04B1"/>
    <w:rsid w:val="002B0BAF"/>
    <w:rsid w:val="002B1DE0"/>
    <w:rsid w:val="002B3C75"/>
    <w:rsid w:val="002C067F"/>
    <w:rsid w:val="002C5E1C"/>
    <w:rsid w:val="002C5E3E"/>
    <w:rsid w:val="002C7DFF"/>
    <w:rsid w:val="002D014C"/>
    <w:rsid w:val="002D03C6"/>
    <w:rsid w:val="002D0794"/>
    <w:rsid w:val="002D0EB5"/>
    <w:rsid w:val="002D2582"/>
    <w:rsid w:val="002D28D2"/>
    <w:rsid w:val="002D2EE8"/>
    <w:rsid w:val="002D5083"/>
    <w:rsid w:val="002D6DAE"/>
    <w:rsid w:val="002D792A"/>
    <w:rsid w:val="002E0262"/>
    <w:rsid w:val="002E18D0"/>
    <w:rsid w:val="002E2638"/>
    <w:rsid w:val="002E2FDD"/>
    <w:rsid w:val="002E3E8C"/>
    <w:rsid w:val="002E624D"/>
    <w:rsid w:val="002E7A68"/>
    <w:rsid w:val="002F0B81"/>
    <w:rsid w:val="002F29B7"/>
    <w:rsid w:val="002F384A"/>
    <w:rsid w:val="002F75CF"/>
    <w:rsid w:val="003007B5"/>
    <w:rsid w:val="003008FE"/>
    <w:rsid w:val="0030169D"/>
    <w:rsid w:val="00303B27"/>
    <w:rsid w:val="003047A2"/>
    <w:rsid w:val="003060EB"/>
    <w:rsid w:val="0030679D"/>
    <w:rsid w:val="0030734F"/>
    <w:rsid w:val="00310450"/>
    <w:rsid w:val="0031104F"/>
    <w:rsid w:val="003153EB"/>
    <w:rsid w:val="0031577A"/>
    <w:rsid w:val="00316DFE"/>
    <w:rsid w:val="00316EF7"/>
    <w:rsid w:val="0032039B"/>
    <w:rsid w:val="00320AC3"/>
    <w:rsid w:val="0032136E"/>
    <w:rsid w:val="00321985"/>
    <w:rsid w:val="00326E2C"/>
    <w:rsid w:val="00327C42"/>
    <w:rsid w:val="003300E1"/>
    <w:rsid w:val="003341B6"/>
    <w:rsid w:val="003343F9"/>
    <w:rsid w:val="00335696"/>
    <w:rsid w:val="00335E24"/>
    <w:rsid w:val="0033662B"/>
    <w:rsid w:val="00336B90"/>
    <w:rsid w:val="003400A9"/>
    <w:rsid w:val="00340E0C"/>
    <w:rsid w:val="00341581"/>
    <w:rsid w:val="003421F7"/>
    <w:rsid w:val="003445B3"/>
    <w:rsid w:val="00344D8D"/>
    <w:rsid w:val="00344FE1"/>
    <w:rsid w:val="003507A8"/>
    <w:rsid w:val="00351205"/>
    <w:rsid w:val="00354429"/>
    <w:rsid w:val="0035572F"/>
    <w:rsid w:val="003558BA"/>
    <w:rsid w:val="003578DD"/>
    <w:rsid w:val="00357AF5"/>
    <w:rsid w:val="00360202"/>
    <w:rsid w:val="00362DD7"/>
    <w:rsid w:val="0036616B"/>
    <w:rsid w:val="003662E3"/>
    <w:rsid w:val="0036646C"/>
    <w:rsid w:val="003665DC"/>
    <w:rsid w:val="00367F8E"/>
    <w:rsid w:val="0037292D"/>
    <w:rsid w:val="00372EC1"/>
    <w:rsid w:val="00372F74"/>
    <w:rsid w:val="00373322"/>
    <w:rsid w:val="0037507F"/>
    <w:rsid w:val="0037615A"/>
    <w:rsid w:val="00376276"/>
    <w:rsid w:val="00376A71"/>
    <w:rsid w:val="00380799"/>
    <w:rsid w:val="0038140E"/>
    <w:rsid w:val="00385311"/>
    <w:rsid w:val="003860DC"/>
    <w:rsid w:val="00386BE0"/>
    <w:rsid w:val="003876CF"/>
    <w:rsid w:val="00387E0F"/>
    <w:rsid w:val="003903E9"/>
    <w:rsid w:val="003911C8"/>
    <w:rsid w:val="00391923"/>
    <w:rsid w:val="003922AF"/>
    <w:rsid w:val="00394D28"/>
    <w:rsid w:val="00396D74"/>
    <w:rsid w:val="0039749E"/>
    <w:rsid w:val="00397CD9"/>
    <w:rsid w:val="003A022B"/>
    <w:rsid w:val="003A0E94"/>
    <w:rsid w:val="003A1289"/>
    <w:rsid w:val="003A17CA"/>
    <w:rsid w:val="003A277C"/>
    <w:rsid w:val="003A28D0"/>
    <w:rsid w:val="003A470F"/>
    <w:rsid w:val="003A5F51"/>
    <w:rsid w:val="003A5F6D"/>
    <w:rsid w:val="003A7E58"/>
    <w:rsid w:val="003B132A"/>
    <w:rsid w:val="003B1914"/>
    <w:rsid w:val="003B2E6C"/>
    <w:rsid w:val="003B32A0"/>
    <w:rsid w:val="003B40F2"/>
    <w:rsid w:val="003B64BF"/>
    <w:rsid w:val="003B6816"/>
    <w:rsid w:val="003B78BE"/>
    <w:rsid w:val="003C0FD5"/>
    <w:rsid w:val="003C134B"/>
    <w:rsid w:val="003C13E8"/>
    <w:rsid w:val="003C26B5"/>
    <w:rsid w:val="003C2F72"/>
    <w:rsid w:val="003C54FF"/>
    <w:rsid w:val="003C5898"/>
    <w:rsid w:val="003C5E3D"/>
    <w:rsid w:val="003C611E"/>
    <w:rsid w:val="003C6809"/>
    <w:rsid w:val="003C7DFA"/>
    <w:rsid w:val="003D02A1"/>
    <w:rsid w:val="003D0A34"/>
    <w:rsid w:val="003D2D85"/>
    <w:rsid w:val="003D4E8D"/>
    <w:rsid w:val="003D644E"/>
    <w:rsid w:val="003D7690"/>
    <w:rsid w:val="003E1921"/>
    <w:rsid w:val="003E1D95"/>
    <w:rsid w:val="003E4CED"/>
    <w:rsid w:val="003E664B"/>
    <w:rsid w:val="003E703B"/>
    <w:rsid w:val="003F00C9"/>
    <w:rsid w:val="003F0689"/>
    <w:rsid w:val="003F1A75"/>
    <w:rsid w:val="003F1E50"/>
    <w:rsid w:val="003F2B08"/>
    <w:rsid w:val="003F4B47"/>
    <w:rsid w:val="003F565A"/>
    <w:rsid w:val="003F587E"/>
    <w:rsid w:val="003F6CE6"/>
    <w:rsid w:val="003F709E"/>
    <w:rsid w:val="003F7224"/>
    <w:rsid w:val="003F74B0"/>
    <w:rsid w:val="0040163A"/>
    <w:rsid w:val="0040178A"/>
    <w:rsid w:val="00402511"/>
    <w:rsid w:val="00405BE2"/>
    <w:rsid w:val="00407399"/>
    <w:rsid w:val="00412F52"/>
    <w:rsid w:val="00413E7D"/>
    <w:rsid w:val="00413F9D"/>
    <w:rsid w:val="0041432A"/>
    <w:rsid w:val="00415B9E"/>
    <w:rsid w:val="00420275"/>
    <w:rsid w:val="00420733"/>
    <w:rsid w:val="00420D90"/>
    <w:rsid w:val="004218EB"/>
    <w:rsid w:val="0042359F"/>
    <w:rsid w:val="004249BC"/>
    <w:rsid w:val="0042500A"/>
    <w:rsid w:val="00425FB4"/>
    <w:rsid w:val="00426102"/>
    <w:rsid w:val="004264C9"/>
    <w:rsid w:val="00427B41"/>
    <w:rsid w:val="00427D21"/>
    <w:rsid w:val="00430A3C"/>
    <w:rsid w:val="00431768"/>
    <w:rsid w:val="00431AEA"/>
    <w:rsid w:val="00432054"/>
    <w:rsid w:val="00432AD4"/>
    <w:rsid w:val="00433507"/>
    <w:rsid w:val="0043424D"/>
    <w:rsid w:val="0043613D"/>
    <w:rsid w:val="00440406"/>
    <w:rsid w:val="004416B5"/>
    <w:rsid w:val="00442529"/>
    <w:rsid w:val="0044343C"/>
    <w:rsid w:val="004436CB"/>
    <w:rsid w:val="004446E6"/>
    <w:rsid w:val="0044537D"/>
    <w:rsid w:val="004454E8"/>
    <w:rsid w:val="004476EA"/>
    <w:rsid w:val="00447F4A"/>
    <w:rsid w:val="00453073"/>
    <w:rsid w:val="00454130"/>
    <w:rsid w:val="004550FB"/>
    <w:rsid w:val="00456564"/>
    <w:rsid w:val="00456F67"/>
    <w:rsid w:val="004612F5"/>
    <w:rsid w:val="004620CE"/>
    <w:rsid w:val="00462463"/>
    <w:rsid w:val="004629FA"/>
    <w:rsid w:val="004643BE"/>
    <w:rsid w:val="004644C2"/>
    <w:rsid w:val="00464783"/>
    <w:rsid w:val="00464F06"/>
    <w:rsid w:val="004654EC"/>
    <w:rsid w:val="00465B80"/>
    <w:rsid w:val="00467CDF"/>
    <w:rsid w:val="00467F9C"/>
    <w:rsid w:val="004704CB"/>
    <w:rsid w:val="00470568"/>
    <w:rsid w:val="0047152D"/>
    <w:rsid w:val="00471668"/>
    <w:rsid w:val="00472B00"/>
    <w:rsid w:val="004741B7"/>
    <w:rsid w:val="00475B34"/>
    <w:rsid w:val="00476442"/>
    <w:rsid w:val="004771B9"/>
    <w:rsid w:val="00477934"/>
    <w:rsid w:val="0048174E"/>
    <w:rsid w:val="00481D26"/>
    <w:rsid w:val="00483043"/>
    <w:rsid w:val="00483357"/>
    <w:rsid w:val="004838A7"/>
    <w:rsid w:val="0048727B"/>
    <w:rsid w:val="00487F95"/>
    <w:rsid w:val="0049026E"/>
    <w:rsid w:val="004902CE"/>
    <w:rsid w:val="004920F1"/>
    <w:rsid w:val="0049617D"/>
    <w:rsid w:val="0049779A"/>
    <w:rsid w:val="004A1F93"/>
    <w:rsid w:val="004A27BC"/>
    <w:rsid w:val="004A28BD"/>
    <w:rsid w:val="004A44E4"/>
    <w:rsid w:val="004A6F2D"/>
    <w:rsid w:val="004A7FCA"/>
    <w:rsid w:val="004B0C07"/>
    <w:rsid w:val="004B2B46"/>
    <w:rsid w:val="004B2B56"/>
    <w:rsid w:val="004B4CD0"/>
    <w:rsid w:val="004B67F4"/>
    <w:rsid w:val="004B734E"/>
    <w:rsid w:val="004C1157"/>
    <w:rsid w:val="004C1C6F"/>
    <w:rsid w:val="004C1E5C"/>
    <w:rsid w:val="004C2BE0"/>
    <w:rsid w:val="004C401A"/>
    <w:rsid w:val="004C42E3"/>
    <w:rsid w:val="004C5256"/>
    <w:rsid w:val="004C6343"/>
    <w:rsid w:val="004C6C17"/>
    <w:rsid w:val="004C76BF"/>
    <w:rsid w:val="004D06B0"/>
    <w:rsid w:val="004D0711"/>
    <w:rsid w:val="004D0C41"/>
    <w:rsid w:val="004D13E2"/>
    <w:rsid w:val="004D1972"/>
    <w:rsid w:val="004D3263"/>
    <w:rsid w:val="004D4C5B"/>
    <w:rsid w:val="004D717E"/>
    <w:rsid w:val="004D7B5A"/>
    <w:rsid w:val="004E06D1"/>
    <w:rsid w:val="004E16C7"/>
    <w:rsid w:val="004E1840"/>
    <w:rsid w:val="004E4D87"/>
    <w:rsid w:val="004E5FCE"/>
    <w:rsid w:val="004E777B"/>
    <w:rsid w:val="004E7991"/>
    <w:rsid w:val="004F220C"/>
    <w:rsid w:val="004F2470"/>
    <w:rsid w:val="004F3BB5"/>
    <w:rsid w:val="004F5AA0"/>
    <w:rsid w:val="004F7B55"/>
    <w:rsid w:val="00500D30"/>
    <w:rsid w:val="00500DB2"/>
    <w:rsid w:val="00504715"/>
    <w:rsid w:val="00505DFE"/>
    <w:rsid w:val="00506E7C"/>
    <w:rsid w:val="00507051"/>
    <w:rsid w:val="0051006C"/>
    <w:rsid w:val="00510470"/>
    <w:rsid w:val="005105AE"/>
    <w:rsid w:val="005119D0"/>
    <w:rsid w:val="00511AF1"/>
    <w:rsid w:val="00515AD5"/>
    <w:rsid w:val="00515BD3"/>
    <w:rsid w:val="00517BAB"/>
    <w:rsid w:val="00520868"/>
    <w:rsid w:val="005210B9"/>
    <w:rsid w:val="00521D2E"/>
    <w:rsid w:val="00522E5A"/>
    <w:rsid w:val="00524305"/>
    <w:rsid w:val="00525758"/>
    <w:rsid w:val="005302B3"/>
    <w:rsid w:val="00530550"/>
    <w:rsid w:val="0053107E"/>
    <w:rsid w:val="0053328C"/>
    <w:rsid w:val="00534681"/>
    <w:rsid w:val="00535056"/>
    <w:rsid w:val="005360B5"/>
    <w:rsid w:val="0054224E"/>
    <w:rsid w:val="00543435"/>
    <w:rsid w:val="005434E1"/>
    <w:rsid w:val="00544DC0"/>
    <w:rsid w:val="00545D00"/>
    <w:rsid w:val="00546965"/>
    <w:rsid w:val="00547373"/>
    <w:rsid w:val="00550DDC"/>
    <w:rsid w:val="0055447D"/>
    <w:rsid w:val="00556BF1"/>
    <w:rsid w:val="00556D0D"/>
    <w:rsid w:val="00556F53"/>
    <w:rsid w:val="005604D2"/>
    <w:rsid w:val="0056055B"/>
    <w:rsid w:val="0056068E"/>
    <w:rsid w:val="00561316"/>
    <w:rsid w:val="005619D0"/>
    <w:rsid w:val="00561B56"/>
    <w:rsid w:val="005623E3"/>
    <w:rsid w:val="00563442"/>
    <w:rsid w:val="0056348E"/>
    <w:rsid w:val="00564A13"/>
    <w:rsid w:val="00565AB5"/>
    <w:rsid w:val="00565B42"/>
    <w:rsid w:val="00565CBF"/>
    <w:rsid w:val="00566596"/>
    <w:rsid w:val="00566C7B"/>
    <w:rsid w:val="0056714E"/>
    <w:rsid w:val="005700F3"/>
    <w:rsid w:val="0057042A"/>
    <w:rsid w:val="00570C36"/>
    <w:rsid w:val="005710AA"/>
    <w:rsid w:val="0057166D"/>
    <w:rsid w:val="00571888"/>
    <w:rsid w:val="005721B6"/>
    <w:rsid w:val="005773F9"/>
    <w:rsid w:val="00582B5F"/>
    <w:rsid w:val="0058363B"/>
    <w:rsid w:val="00584280"/>
    <w:rsid w:val="00584F04"/>
    <w:rsid w:val="0058559C"/>
    <w:rsid w:val="005863F6"/>
    <w:rsid w:val="005867F2"/>
    <w:rsid w:val="00586DF6"/>
    <w:rsid w:val="005875B2"/>
    <w:rsid w:val="00590459"/>
    <w:rsid w:val="00594146"/>
    <w:rsid w:val="005964AB"/>
    <w:rsid w:val="00596BA9"/>
    <w:rsid w:val="00597113"/>
    <w:rsid w:val="005A0491"/>
    <w:rsid w:val="005A0505"/>
    <w:rsid w:val="005A11FE"/>
    <w:rsid w:val="005A2494"/>
    <w:rsid w:val="005A33CD"/>
    <w:rsid w:val="005A48E6"/>
    <w:rsid w:val="005A58D4"/>
    <w:rsid w:val="005A596C"/>
    <w:rsid w:val="005A66C3"/>
    <w:rsid w:val="005A6AB8"/>
    <w:rsid w:val="005A78CA"/>
    <w:rsid w:val="005B1D67"/>
    <w:rsid w:val="005B20F3"/>
    <w:rsid w:val="005B26C9"/>
    <w:rsid w:val="005B35E2"/>
    <w:rsid w:val="005B5349"/>
    <w:rsid w:val="005B5670"/>
    <w:rsid w:val="005C0F21"/>
    <w:rsid w:val="005C3803"/>
    <w:rsid w:val="005C46C3"/>
    <w:rsid w:val="005C4CE6"/>
    <w:rsid w:val="005C4DE6"/>
    <w:rsid w:val="005C6B15"/>
    <w:rsid w:val="005D2718"/>
    <w:rsid w:val="005D2D97"/>
    <w:rsid w:val="005D3509"/>
    <w:rsid w:val="005D3B14"/>
    <w:rsid w:val="005D3F9A"/>
    <w:rsid w:val="005D4EE2"/>
    <w:rsid w:val="005D5ABD"/>
    <w:rsid w:val="005D60A8"/>
    <w:rsid w:val="005D7751"/>
    <w:rsid w:val="005D7FE2"/>
    <w:rsid w:val="005E2173"/>
    <w:rsid w:val="005E2F06"/>
    <w:rsid w:val="005E39E0"/>
    <w:rsid w:val="005E4144"/>
    <w:rsid w:val="005E67F1"/>
    <w:rsid w:val="005F08FC"/>
    <w:rsid w:val="005F1A25"/>
    <w:rsid w:val="005F1B0B"/>
    <w:rsid w:val="005F36C0"/>
    <w:rsid w:val="005F56E3"/>
    <w:rsid w:val="005F677F"/>
    <w:rsid w:val="005F67B7"/>
    <w:rsid w:val="005F7215"/>
    <w:rsid w:val="00600EE5"/>
    <w:rsid w:val="00601657"/>
    <w:rsid w:val="00602D9C"/>
    <w:rsid w:val="006037D2"/>
    <w:rsid w:val="00604C60"/>
    <w:rsid w:val="00604E92"/>
    <w:rsid w:val="00605A0F"/>
    <w:rsid w:val="00611FC6"/>
    <w:rsid w:val="006122BA"/>
    <w:rsid w:val="006125FB"/>
    <w:rsid w:val="00614F6F"/>
    <w:rsid w:val="0061542F"/>
    <w:rsid w:val="00616BA7"/>
    <w:rsid w:val="0061737D"/>
    <w:rsid w:val="00617D02"/>
    <w:rsid w:val="00620051"/>
    <w:rsid w:val="006206E3"/>
    <w:rsid w:val="006209FC"/>
    <w:rsid w:val="0062112E"/>
    <w:rsid w:val="006224F6"/>
    <w:rsid w:val="006230A9"/>
    <w:rsid w:val="00626720"/>
    <w:rsid w:val="006274C7"/>
    <w:rsid w:val="00630F91"/>
    <w:rsid w:val="006318A8"/>
    <w:rsid w:val="00633C51"/>
    <w:rsid w:val="00636A75"/>
    <w:rsid w:val="00640B09"/>
    <w:rsid w:val="00641BEB"/>
    <w:rsid w:val="00644441"/>
    <w:rsid w:val="006455F9"/>
    <w:rsid w:val="00645E4A"/>
    <w:rsid w:val="00647143"/>
    <w:rsid w:val="006475FF"/>
    <w:rsid w:val="006478BF"/>
    <w:rsid w:val="0065042C"/>
    <w:rsid w:val="00651935"/>
    <w:rsid w:val="00652171"/>
    <w:rsid w:val="00656A48"/>
    <w:rsid w:val="00657268"/>
    <w:rsid w:val="00657448"/>
    <w:rsid w:val="00657AC8"/>
    <w:rsid w:val="00661466"/>
    <w:rsid w:val="0066595F"/>
    <w:rsid w:val="00665DD9"/>
    <w:rsid w:val="00665E2B"/>
    <w:rsid w:val="00667470"/>
    <w:rsid w:val="006700D7"/>
    <w:rsid w:val="0067698D"/>
    <w:rsid w:val="006778E0"/>
    <w:rsid w:val="00677F2F"/>
    <w:rsid w:val="006802CF"/>
    <w:rsid w:val="00683F2E"/>
    <w:rsid w:val="0068417A"/>
    <w:rsid w:val="0068444E"/>
    <w:rsid w:val="00684B7B"/>
    <w:rsid w:val="0068619F"/>
    <w:rsid w:val="00686FBF"/>
    <w:rsid w:val="00692009"/>
    <w:rsid w:val="0069276A"/>
    <w:rsid w:val="006931DB"/>
    <w:rsid w:val="00694B6E"/>
    <w:rsid w:val="00695971"/>
    <w:rsid w:val="00697D0D"/>
    <w:rsid w:val="006A0895"/>
    <w:rsid w:val="006A6CD0"/>
    <w:rsid w:val="006A6D12"/>
    <w:rsid w:val="006A73C1"/>
    <w:rsid w:val="006B0099"/>
    <w:rsid w:val="006B1ED1"/>
    <w:rsid w:val="006B2290"/>
    <w:rsid w:val="006B36B9"/>
    <w:rsid w:val="006B3CF0"/>
    <w:rsid w:val="006B6B45"/>
    <w:rsid w:val="006B6EA3"/>
    <w:rsid w:val="006B766A"/>
    <w:rsid w:val="006C0C42"/>
    <w:rsid w:val="006C69F6"/>
    <w:rsid w:val="006D1FE2"/>
    <w:rsid w:val="006D477E"/>
    <w:rsid w:val="006D5007"/>
    <w:rsid w:val="006D59CD"/>
    <w:rsid w:val="006D7A51"/>
    <w:rsid w:val="006E05F5"/>
    <w:rsid w:val="006E1A79"/>
    <w:rsid w:val="006E1AE8"/>
    <w:rsid w:val="006E1B1D"/>
    <w:rsid w:val="006E6903"/>
    <w:rsid w:val="006F0318"/>
    <w:rsid w:val="006F12DE"/>
    <w:rsid w:val="006F2199"/>
    <w:rsid w:val="006F4A42"/>
    <w:rsid w:val="007008E2"/>
    <w:rsid w:val="0070320C"/>
    <w:rsid w:val="00703BC3"/>
    <w:rsid w:val="00705738"/>
    <w:rsid w:val="007065C5"/>
    <w:rsid w:val="007067D6"/>
    <w:rsid w:val="0070718B"/>
    <w:rsid w:val="0070777D"/>
    <w:rsid w:val="00707C95"/>
    <w:rsid w:val="0071023E"/>
    <w:rsid w:val="00711087"/>
    <w:rsid w:val="0071259A"/>
    <w:rsid w:val="0071262B"/>
    <w:rsid w:val="007140B6"/>
    <w:rsid w:val="007143C0"/>
    <w:rsid w:val="007144F3"/>
    <w:rsid w:val="0071624D"/>
    <w:rsid w:val="00716E66"/>
    <w:rsid w:val="00717D88"/>
    <w:rsid w:val="00721010"/>
    <w:rsid w:val="00721367"/>
    <w:rsid w:val="007233CA"/>
    <w:rsid w:val="00725847"/>
    <w:rsid w:val="007258BA"/>
    <w:rsid w:val="007267B6"/>
    <w:rsid w:val="00726A43"/>
    <w:rsid w:val="00727EB9"/>
    <w:rsid w:val="00727F65"/>
    <w:rsid w:val="00731CEB"/>
    <w:rsid w:val="007321DE"/>
    <w:rsid w:val="00732B09"/>
    <w:rsid w:val="00732DB4"/>
    <w:rsid w:val="00733DF7"/>
    <w:rsid w:val="007342BE"/>
    <w:rsid w:val="00735BA9"/>
    <w:rsid w:val="00735FB4"/>
    <w:rsid w:val="0073646C"/>
    <w:rsid w:val="00737C41"/>
    <w:rsid w:val="007404F3"/>
    <w:rsid w:val="0074264F"/>
    <w:rsid w:val="00742F3C"/>
    <w:rsid w:val="00742F8F"/>
    <w:rsid w:val="00746C07"/>
    <w:rsid w:val="00746C16"/>
    <w:rsid w:val="007501DD"/>
    <w:rsid w:val="00750AF7"/>
    <w:rsid w:val="00752471"/>
    <w:rsid w:val="00753279"/>
    <w:rsid w:val="00755709"/>
    <w:rsid w:val="0075576B"/>
    <w:rsid w:val="007557E1"/>
    <w:rsid w:val="0075581C"/>
    <w:rsid w:val="00760A13"/>
    <w:rsid w:val="00760C0B"/>
    <w:rsid w:val="00761FC4"/>
    <w:rsid w:val="00762E05"/>
    <w:rsid w:val="007646F5"/>
    <w:rsid w:val="00764922"/>
    <w:rsid w:val="0076506F"/>
    <w:rsid w:val="007652C7"/>
    <w:rsid w:val="00765491"/>
    <w:rsid w:val="007654C2"/>
    <w:rsid w:val="00765D4F"/>
    <w:rsid w:val="007719EC"/>
    <w:rsid w:val="00772725"/>
    <w:rsid w:val="00772A6C"/>
    <w:rsid w:val="007747FB"/>
    <w:rsid w:val="00775394"/>
    <w:rsid w:val="007759D0"/>
    <w:rsid w:val="00775A84"/>
    <w:rsid w:val="00776A52"/>
    <w:rsid w:val="0078118D"/>
    <w:rsid w:val="00781507"/>
    <w:rsid w:val="00782740"/>
    <w:rsid w:val="007828B0"/>
    <w:rsid w:val="0078320C"/>
    <w:rsid w:val="0078379E"/>
    <w:rsid w:val="00785412"/>
    <w:rsid w:val="00785544"/>
    <w:rsid w:val="00786056"/>
    <w:rsid w:val="00793B37"/>
    <w:rsid w:val="007942D3"/>
    <w:rsid w:val="00796594"/>
    <w:rsid w:val="00797BF7"/>
    <w:rsid w:val="007A0696"/>
    <w:rsid w:val="007A069B"/>
    <w:rsid w:val="007A1BED"/>
    <w:rsid w:val="007A5960"/>
    <w:rsid w:val="007A5CD8"/>
    <w:rsid w:val="007A749D"/>
    <w:rsid w:val="007B1580"/>
    <w:rsid w:val="007B2099"/>
    <w:rsid w:val="007B292F"/>
    <w:rsid w:val="007B4918"/>
    <w:rsid w:val="007B5D05"/>
    <w:rsid w:val="007B6C09"/>
    <w:rsid w:val="007B7741"/>
    <w:rsid w:val="007C0896"/>
    <w:rsid w:val="007C0E2B"/>
    <w:rsid w:val="007C2880"/>
    <w:rsid w:val="007C3090"/>
    <w:rsid w:val="007C3575"/>
    <w:rsid w:val="007C4951"/>
    <w:rsid w:val="007D6F20"/>
    <w:rsid w:val="007E0644"/>
    <w:rsid w:val="007E09DA"/>
    <w:rsid w:val="007E0AFC"/>
    <w:rsid w:val="007E0F8A"/>
    <w:rsid w:val="007E2536"/>
    <w:rsid w:val="007E2E64"/>
    <w:rsid w:val="007E5FEE"/>
    <w:rsid w:val="007E70CF"/>
    <w:rsid w:val="007E73EF"/>
    <w:rsid w:val="007E77BD"/>
    <w:rsid w:val="007E7B4B"/>
    <w:rsid w:val="007F1AA4"/>
    <w:rsid w:val="007F35AA"/>
    <w:rsid w:val="007F4310"/>
    <w:rsid w:val="007F4754"/>
    <w:rsid w:val="007F5290"/>
    <w:rsid w:val="007F6965"/>
    <w:rsid w:val="007F6A04"/>
    <w:rsid w:val="007F718D"/>
    <w:rsid w:val="00800551"/>
    <w:rsid w:val="00801D67"/>
    <w:rsid w:val="00801FAD"/>
    <w:rsid w:val="008034D0"/>
    <w:rsid w:val="0080352E"/>
    <w:rsid w:val="00805DA1"/>
    <w:rsid w:val="00806384"/>
    <w:rsid w:val="0081017C"/>
    <w:rsid w:val="008104D0"/>
    <w:rsid w:val="00810571"/>
    <w:rsid w:val="00810FE9"/>
    <w:rsid w:val="008111FB"/>
    <w:rsid w:val="008117FF"/>
    <w:rsid w:val="00811B4C"/>
    <w:rsid w:val="00811B66"/>
    <w:rsid w:val="00811DBC"/>
    <w:rsid w:val="00811DDD"/>
    <w:rsid w:val="00813952"/>
    <w:rsid w:val="0081543A"/>
    <w:rsid w:val="008172C8"/>
    <w:rsid w:val="008178B6"/>
    <w:rsid w:val="00820831"/>
    <w:rsid w:val="0082099E"/>
    <w:rsid w:val="008209FE"/>
    <w:rsid w:val="008222F5"/>
    <w:rsid w:val="008232C1"/>
    <w:rsid w:val="008232E8"/>
    <w:rsid w:val="00823835"/>
    <w:rsid w:val="008242AB"/>
    <w:rsid w:val="008243AA"/>
    <w:rsid w:val="00825904"/>
    <w:rsid w:val="00825CB9"/>
    <w:rsid w:val="00827B73"/>
    <w:rsid w:val="00827C39"/>
    <w:rsid w:val="008309B9"/>
    <w:rsid w:val="00830E5D"/>
    <w:rsid w:val="00830E85"/>
    <w:rsid w:val="00832D40"/>
    <w:rsid w:val="00834E64"/>
    <w:rsid w:val="00835936"/>
    <w:rsid w:val="00835F3E"/>
    <w:rsid w:val="00836AF1"/>
    <w:rsid w:val="0083708C"/>
    <w:rsid w:val="00840CEF"/>
    <w:rsid w:val="00840EAC"/>
    <w:rsid w:val="00840F74"/>
    <w:rsid w:val="00841BE1"/>
    <w:rsid w:val="008423A7"/>
    <w:rsid w:val="0084300D"/>
    <w:rsid w:val="0084363F"/>
    <w:rsid w:val="008438F7"/>
    <w:rsid w:val="00844567"/>
    <w:rsid w:val="00844C14"/>
    <w:rsid w:val="00844CA8"/>
    <w:rsid w:val="00845569"/>
    <w:rsid w:val="00846C7F"/>
    <w:rsid w:val="00847138"/>
    <w:rsid w:val="00853720"/>
    <w:rsid w:val="00853FC5"/>
    <w:rsid w:val="008545C5"/>
    <w:rsid w:val="00857559"/>
    <w:rsid w:val="008608CD"/>
    <w:rsid w:val="00860C67"/>
    <w:rsid w:val="00860F1C"/>
    <w:rsid w:val="00861439"/>
    <w:rsid w:val="00865B74"/>
    <w:rsid w:val="00866063"/>
    <w:rsid w:val="008660A3"/>
    <w:rsid w:val="00866B2C"/>
    <w:rsid w:val="00866C82"/>
    <w:rsid w:val="00870EE0"/>
    <w:rsid w:val="00872090"/>
    <w:rsid w:val="00873896"/>
    <w:rsid w:val="00873913"/>
    <w:rsid w:val="00874D91"/>
    <w:rsid w:val="00875E0B"/>
    <w:rsid w:val="00880E42"/>
    <w:rsid w:val="0088154A"/>
    <w:rsid w:val="00881AD9"/>
    <w:rsid w:val="00884482"/>
    <w:rsid w:val="008862BA"/>
    <w:rsid w:val="00892C3B"/>
    <w:rsid w:val="00893A37"/>
    <w:rsid w:val="00893BFC"/>
    <w:rsid w:val="008950DE"/>
    <w:rsid w:val="00895F6E"/>
    <w:rsid w:val="00896536"/>
    <w:rsid w:val="008974F0"/>
    <w:rsid w:val="00897B2E"/>
    <w:rsid w:val="008A0330"/>
    <w:rsid w:val="008A11DF"/>
    <w:rsid w:val="008A1499"/>
    <w:rsid w:val="008A1628"/>
    <w:rsid w:val="008A309D"/>
    <w:rsid w:val="008A4DFD"/>
    <w:rsid w:val="008A5B04"/>
    <w:rsid w:val="008A5D71"/>
    <w:rsid w:val="008A730D"/>
    <w:rsid w:val="008A7A40"/>
    <w:rsid w:val="008B012A"/>
    <w:rsid w:val="008B0447"/>
    <w:rsid w:val="008B1676"/>
    <w:rsid w:val="008B3464"/>
    <w:rsid w:val="008B3DBA"/>
    <w:rsid w:val="008B4531"/>
    <w:rsid w:val="008B5143"/>
    <w:rsid w:val="008B72E2"/>
    <w:rsid w:val="008B7375"/>
    <w:rsid w:val="008B7BF1"/>
    <w:rsid w:val="008C0C9C"/>
    <w:rsid w:val="008C102C"/>
    <w:rsid w:val="008C1A41"/>
    <w:rsid w:val="008C1FCA"/>
    <w:rsid w:val="008C2892"/>
    <w:rsid w:val="008C320F"/>
    <w:rsid w:val="008C4317"/>
    <w:rsid w:val="008C50EE"/>
    <w:rsid w:val="008C531D"/>
    <w:rsid w:val="008C553C"/>
    <w:rsid w:val="008C724C"/>
    <w:rsid w:val="008C7865"/>
    <w:rsid w:val="008C7D1E"/>
    <w:rsid w:val="008D080F"/>
    <w:rsid w:val="008D1816"/>
    <w:rsid w:val="008D1B73"/>
    <w:rsid w:val="008D22E1"/>
    <w:rsid w:val="008D438F"/>
    <w:rsid w:val="008D50D9"/>
    <w:rsid w:val="008D5438"/>
    <w:rsid w:val="008D5B1F"/>
    <w:rsid w:val="008D7283"/>
    <w:rsid w:val="008E00BC"/>
    <w:rsid w:val="008E0E1C"/>
    <w:rsid w:val="008E2126"/>
    <w:rsid w:val="008E3D03"/>
    <w:rsid w:val="008E521E"/>
    <w:rsid w:val="008E56BF"/>
    <w:rsid w:val="008F01DD"/>
    <w:rsid w:val="008F0E7B"/>
    <w:rsid w:val="008F34ED"/>
    <w:rsid w:val="009011AA"/>
    <w:rsid w:val="00903D80"/>
    <w:rsid w:val="00906E17"/>
    <w:rsid w:val="00910C4A"/>
    <w:rsid w:val="009114DA"/>
    <w:rsid w:val="00911873"/>
    <w:rsid w:val="00911A50"/>
    <w:rsid w:val="00912DEB"/>
    <w:rsid w:val="0091324E"/>
    <w:rsid w:val="00913BCC"/>
    <w:rsid w:val="00913EA4"/>
    <w:rsid w:val="009146EC"/>
    <w:rsid w:val="00917D03"/>
    <w:rsid w:val="009202A7"/>
    <w:rsid w:val="00920DDF"/>
    <w:rsid w:val="009216C0"/>
    <w:rsid w:val="00922FD6"/>
    <w:rsid w:val="009253AC"/>
    <w:rsid w:val="009274C8"/>
    <w:rsid w:val="00927B5C"/>
    <w:rsid w:val="00930A15"/>
    <w:rsid w:val="00930A9C"/>
    <w:rsid w:val="00930BA1"/>
    <w:rsid w:val="00930C2E"/>
    <w:rsid w:val="0093169E"/>
    <w:rsid w:val="00931FA7"/>
    <w:rsid w:val="0093462C"/>
    <w:rsid w:val="00937A87"/>
    <w:rsid w:val="00940367"/>
    <w:rsid w:val="009406A7"/>
    <w:rsid w:val="00942549"/>
    <w:rsid w:val="009446E4"/>
    <w:rsid w:val="00944A03"/>
    <w:rsid w:val="00944B23"/>
    <w:rsid w:val="00945609"/>
    <w:rsid w:val="009462D0"/>
    <w:rsid w:val="00946AC2"/>
    <w:rsid w:val="00946C02"/>
    <w:rsid w:val="0095045B"/>
    <w:rsid w:val="009505C9"/>
    <w:rsid w:val="00950677"/>
    <w:rsid w:val="00950752"/>
    <w:rsid w:val="009515F9"/>
    <w:rsid w:val="00951A7C"/>
    <w:rsid w:val="009522E8"/>
    <w:rsid w:val="009528C6"/>
    <w:rsid w:val="00952A2E"/>
    <w:rsid w:val="00953EDB"/>
    <w:rsid w:val="00961E0D"/>
    <w:rsid w:val="009620F7"/>
    <w:rsid w:val="009632D2"/>
    <w:rsid w:val="00963B09"/>
    <w:rsid w:val="0096468D"/>
    <w:rsid w:val="00964996"/>
    <w:rsid w:val="00964D96"/>
    <w:rsid w:val="00966424"/>
    <w:rsid w:val="0096762A"/>
    <w:rsid w:val="00967C03"/>
    <w:rsid w:val="0097287C"/>
    <w:rsid w:val="00975047"/>
    <w:rsid w:val="00976C77"/>
    <w:rsid w:val="00977044"/>
    <w:rsid w:val="00977593"/>
    <w:rsid w:val="00977B42"/>
    <w:rsid w:val="00981183"/>
    <w:rsid w:val="00982B4D"/>
    <w:rsid w:val="0098520D"/>
    <w:rsid w:val="0098759B"/>
    <w:rsid w:val="009915FA"/>
    <w:rsid w:val="009925A8"/>
    <w:rsid w:val="009926FE"/>
    <w:rsid w:val="0099346E"/>
    <w:rsid w:val="00993ACD"/>
    <w:rsid w:val="00994B2E"/>
    <w:rsid w:val="00995950"/>
    <w:rsid w:val="00996474"/>
    <w:rsid w:val="009A02E1"/>
    <w:rsid w:val="009A2651"/>
    <w:rsid w:val="009A3182"/>
    <w:rsid w:val="009A320A"/>
    <w:rsid w:val="009A358B"/>
    <w:rsid w:val="009A3769"/>
    <w:rsid w:val="009A3A6A"/>
    <w:rsid w:val="009A3FFB"/>
    <w:rsid w:val="009A51E3"/>
    <w:rsid w:val="009A557F"/>
    <w:rsid w:val="009A6266"/>
    <w:rsid w:val="009A6B2A"/>
    <w:rsid w:val="009A6B98"/>
    <w:rsid w:val="009A7C4C"/>
    <w:rsid w:val="009B06C0"/>
    <w:rsid w:val="009B4BB3"/>
    <w:rsid w:val="009C03AC"/>
    <w:rsid w:val="009C100E"/>
    <w:rsid w:val="009C15F1"/>
    <w:rsid w:val="009C21F9"/>
    <w:rsid w:val="009C268A"/>
    <w:rsid w:val="009C2DE6"/>
    <w:rsid w:val="009C3F1F"/>
    <w:rsid w:val="009C505A"/>
    <w:rsid w:val="009C6A95"/>
    <w:rsid w:val="009D078C"/>
    <w:rsid w:val="009D0E5D"/>
    <w:rsid w:val="009D264E"/>
    <w:rsid w:val="009D406D"/>
    <w:rsid w:val="009D4955"/>
    <w:rsid w:val="009D5380"/>
    <w:rsid w:val="009D63F5"/>
    <w:rsid w:val="009E1398"/>
    <w:rsid w:val="009E1705"/>
    <w:rsid w:val="009E20DB"/>
    <w:rsid w:val="009E2948"/>
    <w:rsid w:val="009E2DDE"/>
    <w:rsid w:val="009E4728"/>
    <w:rsid w:val="009E4BAA"/>
    <w:rsid w:val="009E5C04"/>
    <w:rsid w:val="009E6664"/>
    <w:rsid w:val="009F1EA8"/>
    <w:rsid w:val="009F45A0"/>
    <w:rsid w:val="009F599A"/>
    <w:rsid w:val="009F60BA"/>
    <w:rsid w:val="009F61A2"/>
    <w:rsid w:val="009F6B42"/>
    <w:rsid w:val="009F70AC"/>
    <w:rsid w:val="009F7DEF"/>
    <w:rsid w:val="00A003B0"/>
    <w:rsid w:val="00A008F6"/>
    <w:rsid w:val="00A0156B"/>
    <w:rsid w:val="00A01905"/>
    <w:rsid w:val="00A025FE"/>
    <w:rsid w:val="00A02BE3"/>
    <w:rsid w:val="00A0481B"/>
    <w:rsid w:val="00A053C1"/>
    <w:rsid w:val="00A054F4"/>
    <w:rsid w:val="00A06307"/>
    <w:rsid w:val="00A06541"/>
    <w:rsid w:val="00A10FB0"/>
    <w:rsid w:val="00A111D1"/>
    <w:rsid w:val="00A12B47"/>
    <w:rsid w:val="00A13ACD"/>
    <w:rsid w:val="00A15279"/>
    <w:rsid w:val="00A1589D"/>
    <w:rsid w:val="00A1681B"/>
    <w:rsid w:val="00A17A57"/>
    <w:rsid w:val="00A20C47"/>
    <w:rsid w:val="00A21BA9"/>
    <w:rsid w:val="00A234E3"/>
    <w:rsid w:val="00A236EE"/>
    <w:rsid w:val="00A2564A"/>
    <w:rsid w:val="00A274F2"/>
    <w:rsid w:val="00A27897"/>
    <w:rsid w:val="00A30440"/>
    <w:rsid w:val="00A30DF4"/>
    <w:rsid w:val="00A312DA"/>
    <w:rsid w:val="00A3156E"/>
    <w:rsid w:val="00A318A3"/>
    <w:rsid w:val="00A31A77"/>
    <w:rsid w:val="00A31E8E"/>
    <w:rsid w:val="00A32856"/>
    <w:rsid w:val="00A341F6"/>
    <w:rsid w:val="00A356AF"/>
    <w:rsid w:val="00A374C7"/>
    <w:rsid w:val="00A40B11"/>
    <w:rsid w:val="00A438C7"/>
    <w:rsid w:val="00A43F2C"/>
    <w:rsid w:val="00A445C9"/>
    <w:rsid w:val="00A44829"/>
    <w:rsid w:val="00A46762"/>
    <w:rsid w:val="00A47BE0"/>
    <w:rsid w:val="00A509D0"/>
    <w:rsid w:val="00A52D1C"/>
    <w:rsid w:val="00A546B4"/>
    <w:rsid w:val="00A54AA7"/>
    <w:rsid w:val="00A54C83"/>
    <w:rsid w:val="00A5577B"/>
    <w:rsid w:val="00A56638"/>
    <w:rsid w:val="00A567BE"/>
    <w:rsid w:val="00A5778F"/>
    <w:rsid w:val="00A61053"/>
    <w:rsid w:val="00A61439"/>
    <w:rsid w:val="00A625E2"/>
    <w:rsid w:val="00A626D4"/>
    <w:rsid w:val="00A62C20"/>
    <w:rsid w:val="00A63074"/>
    <w:rsid w:val="00A636E6"/>
    <w:rsid w:val="00A66BFA"/>
    <w:rsid w:val="00A67B67"/>
    <w:rsid w:val="00A704B9"/>
    <w:rsid w:val="00A70E06"/>
    <w:rsid w:val="00A70E1C"/>
    <w:rsid w:val="00A70F8E"/>
    <w:rsid w:val="00A7201B"/>
    <w:rsid w:val="00A72F91"/>
    <w:rsid w:val="00A74EC4"/>
    <w:rsid w:val="00A77151"/>
    <w:rsid w:val="00A7766D"/>
    <w:rsid w:val="00A8094A"/>
    <w:rsid w:val="00A81ADB"/>
    <w:rsid w:val="00A81C11"/>
    <w:rsid w:val="00A82644"/>
    <w:rsid w:val="00A8294B"/>
    <w:rsid w:val="00A82BB0"/>
    <w:rsid w:val="00A866F6"/>
    <w:rsid w:val="00A878C0"/>
    <w:rsid w:val="00A87990"/>
    <w:rsid w:val="00A87F76"/>
    <w:rsid w:val="00A93C02"/>
    <w:rsid w:val="00A941FF"/>
    <w:rsid w:val="00A94628"/>
    <w:rsid w:val="00A95F09"/>
    <w:rsid w:val="00AA06F2"/>
    <w:rsid w:val="00AA12B9"/>
    <w:rsid w:val="00AA2672"/>
    <w:rsid w:val="00AA30D2"/>
    <w:rsid w:val="00AA36C4"/>
    <w:rsid w:val="00AA51A5"/>
    <w:rsid w:val="00AA5BA6"/>
    <w:rsid w:val="00AA67C4"/>
    <w:rsid w:val="00AA6F92"/>
    <w:rsid w:val="00AA7244"/>
    <w:rsid w:val="00AB1404"/>
    <w:rsid w:val="00AB46F9"/>
    <w:rsid w:val="00AB475D"/>
    <w:rsid w:val="00AB4883"/>
    <w:rsid w:val="00AB50AB"/>
    <w:rsid w:val="00AB5E7B"/>
    <w:rsid w:val="00AB6934"/>
    <w:rsid w:val="00AC116A"/>
    <w:rsid w:val="00AC2428"/>
    <w:rsid w:val="00AC2911"/>
    <w:rsid w:val="00AC457C"/>
    <w:rsid w:val="00AC4ACF"/>
    <w:rsid w:val="00AC7D72"/>
    <w:rsid w:val="00AD1397"/>
    <w:rsid w:val="00AD26DB"/>
    <w:rsid w:val="00AD303C"/>
    <w:rsid w:val="00AD38EF"/>
    <w:rsid w:val="00AD4F28"/>
    <w:rsid w:val="00AD629D"/>
    <w:rsid w:val="00AD73C3"/>
    <w:rsid w:val="00AE1597"/>
    <w:rsid w:val="00AE3D5A"/>
    <w:rsid w:val="00AE621D"/>
    <w:rsid w:val="00AE6257"/>
    <w:rsid w:val="00AE7991"/>
    <w:rsid w:val="00AF05E4"/>
    <w:rsid w:val="00AF067B"/>
    <w:rsid w:val="00AF27CC"/>
    <w:rsid w:val="00AF27DC"/>
    <w:rsid w:val="00AF42DE"/>
    <w:rsid w:val="00AF5ECF"/>
    <w:rsid w:val="00AF66B2"/>
    <w:rsid w:val="00AF7448"/>
    <w:rsid w:val="00B00B89"/>
    <w:rsid w:val="00B013AD"/>
    <w:rsid w:val="00B01E78"/>
    <w:rsid w:val="00B02F01"/>
    <w:rsid w:val="00B05E80"/>
    <w:rsid w:val="00B06B8B"/>
    <w:rsid w:val="00B1020D"/>
    <w:rsid w:val="00B108DA"/>
    <w:rsid w:val="00B10DE9"/>
    <w:rsid w:val="00B1580D"/>
    <w:rsid w:val="00B159BB"/>
    <w:rsid w:val="00B172B7"/>
    <w:rsid w:val="00B224D8"/>
    <w:rsid w:val="00B22FF0"/>
    <w:rsid w:val="00B237D5"/>
    <w:rsid w:val="00B2411B"/>
    <w:rsid w:val="00B24C8B"/>
    <w:rsid w:val="00B25C3E"/>
    <w:rsid w:val="00B2630D"/>
    <w:rsid w:val="00B26402"/>
    <w:rsid w:val="00B26B35"/>
    <w:rsid w:val="00B30516"/>
    <w:rsid w:val="00B3161C"/>
    <w:rsid w:val="00B334F1"/>
    <w:rsid w:val="00B3369F"/>
    <w:rsid w:val="00B33828"/>
    <w:rsid w:val="00B3599D"/>
    <w:rsid w:val="00B400EE"/>
    <w:rsid w:val="00B40A53"/>
    <w:rsid w:val="00B40C3C"/>
    <w:rsid w:val="00B40DEB"/>
    <w:rsid w:val="00B42372"/>
    <w:rsid w:val="00B42748"/>
    <w:rsid w:val="00B44335"/>
    <w:rsid w:val="00B4460A"/>
    <w:rsid w:val="00B46EE0"/>
    <w:rsid w:val="00B47D3E"/>
    <w:rsid w:val="00B50F57"/>
    <w:rsid w:val="00B513B7"/>
    <w:rsid w:val="00B518B8"/>
    <w:rsid w:val="00B51EF4"/>
    <w:rsid w:val="00B51FC6"/>
    <w:rsid w:val="00B54D89"/>
    <w:rsid w:val="00B54F4A"/>
    <w:rsid w:val="00B6027C"/>
    <w:rsid w:val="00B610FA"/>
    <w:rsid w:val="00B61D78"/>
    <w:rsid w:val="00B62593"/>
    <w:rsid w:val="00B6588E"/>
    <w:rsid w:val="00B65F6F"/>
    <w:rsid w:val="00B666DC"/>
    <w:rsid w:val="00B66721"/>
    <w:rsid w:val="00B67AD2"/>
    <w:rsid w:val="00B7023E"/>
    <w:rsid w:val="00B70FBF"/>
    <w:rsid w:val="00B728C1"/>
    <w:rsid w:val="00B7304F"/>
    <w:rsid w:val="00B73778"/>
    <w:rsid w:val="00B739EA"/>
    <w:rsid w:val="00B7552A"/>
    <w:rsid w:val="00B77BFA"/>
    <w:rsid w:val="00B77D27"/>
    <w:rsid w:val="00B84095"/>
    <w:rsid w:val="00B861F3"/>
    <w:rsid w:val="00B8749C"/>
    <w:rsid w:val="00B875F0"/>
    <w:rsid w:val="00B900AD"/>
    <w:rsid w:val="00B9025E"/>
    <w:rsid w:val="00B90DF8"/>
    <w:rsid w:val="00B911B2"/>
    <w:rsid w:val="00B91EB7"/>
    <w:rsid w:val="00B921F4"/>
    <w:rsid w:val="00B94964"/>
    <w:rsid w:val="00B94C51"/>
    <w:rsid w:val="00B94E6C"/>
    <w:rsid w:val="00B954C7"/>
    <w:rsid w:val="00B95F49"/>
    <w:rsid w:val="00BA25D1"/>
    <w:rsid w:val="00BA3E00"/>
    <w:rsid w:val="00BA408D"/>
    <w:rsid w:val="00BA4BE7"/>
    <w:rsid w:val="00BA53DA"/>
    <w:rsid w:val="00BB0829"/>
    <w:rsid w:val="00BB11AF"/>
    <w:rsid w:val="00BB14B3"/>
    <w:rsid w:val="00BB4606"/>
    <w:rsid w:val="00BB5465"/>
    <w:rsid w:val="00BB7C3C"/>
    <w:rsid w:val="00BC0F48"/>
    <w:rsid w:val="00BC123F"/>
    <w:rsid w:val="00BC243F"/>
    <w:rsid w:val="00BC310F"/>
    <w:rsid w:val="00BC4453"/>
    <w:rsid w:val="00BC54C9"/>
    <w:rsid w:val="00BC6716"/>
    <w:rsid w:val="00BC7364"/>
    <w:rsid w:val="00BC7504"/>
    <w:rsid w:val="00BD0525"/>
    <w:rsid w:val="00BD247D"/>
    <w:rsid w:val="00BD492D"/>
    <w:rsid w:val="00BD4973"/>
    <w:rsid w:val="00BD7D97"/>
    <w:rsid w:val="00BE0682"/>
    <w:rsid w:val="00BE10D7"/>
    <w:rsid w:val="00BE2138"/>
    <w:rsid w:val="00BE2573"/>
    <w:rsid w:val="00BE4300"/>
    <w:rsid w:val="00BE73DA"/>
    <w:rsid w:val="00BF015B"/>
    <w:rsid w:val="00BF20BD"/>
    <w:rsid w:val="00BF247D"/>
    <w:rsid w:val="00BF3FDE"/>
    <w:rsid w:val="00BF4B1A"/>
    <w:rsid w:val="00BF4B70"/>
    <w:rsid w:val="00BF55EC"/>
    <w:rsid w:val="00BF7A54"/>
    <w:rsid w:val="00BF7DA7"/>
    <w:rsid w:val="00C0070B"/>
    <w:rsid w:val="00C008A8"/>
    <w:rsid w:val="00C01445"/>
    <w:rsid w:val="00C02136"/>
    <w:rsid w:val="00C031EB"/>
    <w:rsid w:val="00C032BF"/>
    <w:rsid w:val="00C06521"/>
    <w:rsid w:val="00C0664B"/>
    <w:rsid w:val="00C06ACF"/>
    <w:rsid w:val="00C07025"/>
    <w:rsid w:val="00C101D5"/>
    <w:rsid w:val="00C1024E"/>
    <w:rsid w:val="00C13E6F"/>
    <w:rsid w:val="00C15294"/>
    <w:rsid w:val="00C15C04"/>
    <w:rsid w:val="00C17D58"/>
    <w:rsid w:val="00C23D2F"/>
    <w:rsid w:val="00C24913"/>
    <w:rsid w:val="00C273D7"/>
    <w:rsid w:val="00C277EA"/>
    <w:rsid w:val="00C30595"/>
    <w:rsid w:val="00C31758"/>
    <w:rsid w:val="00C343F0"/>
    <w:rsid w:val="00C36297"/>
    <w:rsid w:val="00C367F6"/>
    <w:rsid w:val="00C4032F"/>
    <w:rsid w:val="00C40F21"/>
    <w:rsid w:val="00C41C59"/>
    <w:rsid w:val="00C4255F"/>
    <w:rsid w:val="00C443BD"/>
    <w:rsid w:val="00C451C5"/>
    <w:rsid w:val="00C45683"/>
    <w:rsid w:val="00C51235"/>
    <w:rsid w:val="00C51975"/>
    <w:rsid w:val="00C52225"/>
    <w:rsid w:val="00C52441"/>
    <w:rsid w:val="00C52F0D"/>
    <w:rsid w:val="00C5422C"/>
    <w:rsid w:val="00C54385"/>
    <w:rsid w:val="00C5667D"/>
    <w:rsid w:val="00C56802"/>
    <w:rsid w:val="00C6565D"/>
    <w:rsid w:val="00C65C4B"/>
    <w:rsid w:val="00C66097"/>
    <w:rsid w:val="00C662B9"/>
    <w:rsid w:val="00C66AD6"/>
    <w:rsid w:val="00C6712A"/>
    <w:rsid w:val="00C67AB8"/>
    <w:rsid w:val="00C70176"/>
    <w:rsid w:val="00C72C5A"/>
    <w:rsid w:val="00C73BF7"/>
    <w:rsid w:val="00C74351"/>
    <w:rsid w:val="00C748D1"/>
    <w:rsid w:val="00C7507C"/>
    <w:rsid w:val="00C75461"/>
    <w:rsid w:val="00C75B08"/>
    <w:rsid w:val="00C76CD0"/>
    <w:rsid w:val="00C779BF"/>
    <w:rsid w:val="00C80EDF"/>
    <w:rsid w:val="00C81933"/>
    <w:rsid w:val="00C822A5"/>
    <w:rsid w:val="00C8408C"/>
    <w:rsid w:val="00C85716"/>
    <w:rsid w:val="00C8572F"/>
    <w:rsid w:val="00C90E83"/>
    <w:rsid w:val="00C90FD8"/>
    <w:rsid w:val="00C91149"/>
    <w:rsid w:val="00C9161D"/>
    <w:rsid w:val="00C91E0C"/>
    <w:rsid w:val="00C92008"/>
    <w:rsid w:val="00C92536"/>
    <w:rsid w:val="00C92741"/>
    <w:rsid w:val="00C92B43"/>
    <w:rsid w:val="00C93B74"/>
    <w:rsid w:val="00C94C4D"/>
    <w:rsid w:val="00C94FCE"/>
    <w:rsid w:val="00C96E90"/>
    <w:rsid w:val="00C974AC"/>
    <w:rsid w:val="00C97DD5"/>
    <w:rsid w:val="00CA0C1D"/>
    <w:rsid w:val="00CA0C85"/>
    <w:rsid w:val="00CA221E"/>
    <w:rsid w:val="00CA496C"/>
    <w:rsid w:val="00CA4D71"/>
    <w:rsid w:val="00CB13F9"/>
    <w:rsid w:val="00CB140B"/>
    <w:rsid w:val="00CB1E98"/>
    <w:rsid w:val="00CB6EB0"/>
    <w:rsid w:val="00CB77B0"/>
    <w:rsid w:val="00CB7DEC"/>
    <w:rsid w:val="00CC053C"/>
    <w:rsid w:val="00CC05A5"/>
    <w:rsid w:val="00CC1B2F"/>
    <w:rsid w:val="00CC2476"/>
    <w:rsid w:val="00CC3420"/>
    <w:rsid w:val="00CC36AD"/>
    <w:rsid w:val="00CC4738"/>
    <w:rsid w:val="00CC5BB5"/>
    <w:rsid w:val="00CC6D81"/>
    <w:rsid w:val="00CC7809"/>
    <w:rsid w:val="00CD0286"/>
    <w:rsid w:val="00CD0364"/>
    <w:rsid w:val="00CD041E"/>
    <w:rsid w:val="00CD26A9"/>
    <w:rsid w:val="00CD35CF"/>
    <w:rsid w:val="00CD45D9"/>
    <w:rsid w:val="00CD5841"/>
    <w:rsid w:val="00CD5A46"/>
    <w:rsid w:val="00CD5EDA"/>
    <w:rsid w:val="00CD6828"/>
    <w:rsid w:val="00CD6C3A"/>
    <w:rsid w:val="00CE3BB7"/>
    <w:rsid w:val="00CE5218"/>
    <w:rsid w:val="00CE5FD1"/>
    <w:rsid w:val="00CE632B"/>
    <w:rsid w:val="00CE6853"/>
    <w:rsid w:val="00CE75F2"/>
    <w:rsid w:val="00CF0219"/>
    <w:rsid w:val="00CF0CC9"/>
    <w:rsid w:val="00CF1848"/>
    <w:rsid w:val="00CF2139"/>
    <w:rsid w:val="00CF2AEF"/>
    <w:rsid w:val="00CF37D9"/>
    <w:rsid w:val="00CF4442"/>
    <w:rsid w:val="00CF49BB"/>
    <w:rsid w:val="00CF7325"/>
    <w:rsid w:val="00D00002"/>
    <w:rsid w:val="00D00929"/>
    <w:rsid w:val="00D016CB"/>
    <w:rsid w:val="00D0174F"/>
    <w:rsid w:val="00D01D05"/>
    <w:rsid w:val="00D02054"/>
    <w:rsid w:val="00D02B96"/>
    <w:rsid w:val="00D03960"/>
    <w:rsid w:val="00D03C7E"/>
    <w:rsid w:val="00D03CF4"/>
    <w:rsid w:val="00D042AF"/>
    <w:rsid w:val="00D05CB0"/>
    <w:rsid w:val="00D07DE0"/>
    <w:rsid w:val="00D12044"/>
    <w:rsid w:val="00D13F43"/>
    <w:rsid w:val="00D14ED8"/>
    <w:rsid w:val="00D14F55"/>
    <w:rsid w:val="00D170D9"/>
    <w:rsid w:val="00D17872"/>
    <w:rsid w:val="00D17CF2"/>
    <w:rsid w:val="00D205A5"/>
    <w:rsid w:val="00D20AC3"/>
    <w:rsid w:val="00D2281A"/>
    <w:rsid w:val="00D23BBD"/>
    <w:rsid w:val="00D25B03"/>
    <w:rsid w:val="00D25C7B"/>
    <w:rsid w:val="00D279A3"/>
    <w:rsid w:val="00D306D5"/>
    <w:rsid w:val="00D30FF0"/>
    <w:rsid w:val="00D31EE5"/>
    <w:rsid w:val="00D32FF0"/>
    <w:rsid w:val="00D33EFC"/>
    <w:rsid w:val="00D35979"/>
    <w:rsid w:val="00D36F03"/>
    <w:rsid w:val="00D4005F"/>
    <w:rsid w:val="00D40DBC"/>
    <w:rsid w:val="00D41AB1"/>
    <w:rsid w:val="00D425B0"/>
    <w:rsid w:val="00D43C30"/>
    <w:rsid w:val="00D45453"/>
    <w:rsid w:val="00D47D4D"/>
    <w:rsid w:val="00D54F36"/>
    <w:rsid w:val="00D564DC"/>
    <w:rsid w:val="00D57776"/>
    <w:rsid w:val="00D57DD9"/>
    <w:rsid w:val="00D617D0"/>
    <w:rsid w:val="00D61C85"/>
    <w:rsid w:val="00D61ED8"/>
    <w:rsid w:val="00D62F48"/>
    <w:rsid w:val="00D632C2"/>
    <w:rsid w:val="00D63560"/>
    <w:rsid w:val="00D66194"/>
    <w:rsid w:val="00D6694F"/>
    <w:rsid w:val="00D6697B"/>
    <w:rsid w:val="00D66C94"/>
    <w:rsid w:val="00D67677"/>
    <w:rsid w:val="00D676C5"/>
    <w:rsid w:val="00D67C5C"/>
    <w:rsid w:val="00D726C5"/>
    <w:rsid w:val="00D72F90"/>
    <w:rsid w:val="00D736FC"/>
    <w:rsid w:val="00D7475B"/>
    <w:rsid w:val="00D74955"/>
    <w:rsid w:val="00D7550C"/>
    <w:rsid w:val="00D75531"/>
    <w:rsid w:val="00D75CA6"/>
    <w:rsid w:val="00D769CD"/>
    <w:rsid w:val="00D76A18"/>
    <w:rsid w:val="00D80849"/>
    <w:rsid w:val="00D82E14"/>
    <w:rsid w:val="00D82E8F"/>
    <w:rsid w:val="00D833BA"/>
    <w:rsid w:val="00D835BD"/>
    <w:rsid w:val="00D83769"/>
    <w:rsid w:val="00D85EAA"/>
    <w:rsid w:val="00D86FC3"/>
    <w:rsid w:val="00D90B15"/>
    <w:rsid w:val="00D9166B"/>
    <w:rsid w:val="00D916EF"/>
    <w:rsid w:val="00D91AAC"/>
    <w:rsid w:val="00D91D02"/>
    <w:rsid w:val="00D91DBF"/>
    <w:rsid w:val="00D92538"/>
    <w:rsid w:val="00D9302B"/>
    <w:rsid w:val="00D95A38"/>
    <w:rsid w:val="00D96AB6"/>
    <w:rsid w:val="00D97DE3"/>
    <w:rsid w:val="00DA1C45"/>
    <w:rsid w:val="00DA2217"/>
    <w:rsid w:val="00DA4098"/>
    <w:rsid w:val="00DA5002"/>
    <w:rsid w:val="00DA58ED"/>
    <w:rsid w:val="00DA6472"/>
    <w:rsid w:val="00DA703A"/>
    <w:rsid w:val="00DB252F"/>
    <w:rsid w:val="00DB5CC7"/>
    <w:rsid w:val="00DB5E0F"/>
    <w:rsid w:val="00DB7228"/>
    <w:rsid w:val="00DB76E8"/>
    <w:rsid w:val="00DC0D73"/>
    <w:rsid w:val="00DC0F02"/>
    <w:rsid w:val="00DC1BC3"/>
    <w:rsid w:val="00DC242A"/>
    <w:rsid w:val="00DC26FE"/>
    <w:rsid w:val="00DC2A01"/>
    <w:rsid w:val="00DC360C"/>
    <w:rsid w:val="00DC4014"/>
    <w:rsid w:val="00DC5DAF"/>
    <w:rsid w:val="00DC6ACE"/>
    <w:rsid w:val="00DC786A"/>
    <w:rsid w:val="00DC7F5B"/>
    <w:rsid w:val="00DD014F"/>
    <w:rsid w:val="00DD0422"/>
    <w:rsid w:val="00DD0C06"/>
    <w:rsid w:val="00DD118C"/>
    <w:rsid w:val="00DD286A"/>
    <w:rsid w:val="00DD2A01"/>
    <w:rsid w:val="00DD40A3"/>
    <w:rsid w:val="00DD49D0"/>
    <w:rsid w:val="00DE3064"/>
    <w:rsid w:val="00DE42CA"/>
    <w:rsid w:val="00DE45BD"/>
    <w:rsid w:val="00DE4A53"/>
    <w:rsid w:val="00DE68B8"/>
    <w:rsid w:val="00DE70FF"/>
    <w:rsid w:val="00DE765C"/>
    <w:rsid w:val="00DE7AF7"/>
    <w:rsid w:val="00DF11ED"/>
    <w:rsid w:val="00DF1AE9"/>
    <w:rsid w:val="00DF3053"/>
    <w:rsid w:val="00DF35F4"/>
    <w:rsid w:val="00DF4F49"/>
    <w:rsid w:val="00DF6006"/>
    <w:rsid w:val="00DF61A2"/>
    <w:rsid w:val="00DF692D"/>
    <w:rsid w:val="00DF6B1A"/>
    <w:rsid w:val="00DF6C84"/>
    <w:rsid w:val="00E00202"/>
    <w:rsid w:val="00E01098"/>
    <w:rsid w:val="00E01781"/>
    <w:rsid w:val="00E024EA"/>
    <w:rsid w:val="00E03A1E"/>
    <w:rsid w:val="00E060E1"/>
    <w:rsid w:val="00E070D3"/>
    <w:rsid w:val="00E0751B"/>
    <w:rsid w:val="00E10024"/>
    <w:rsid w:val="00E11090"/>
    <w:rsid w:val="00E11721"/>
    <w:rsid w:val="00E13598"/>
    <w:rsid w:val="00E145AA"/>
    <w:rsid w:val="00E21737"/>
    <w:rsid w:val="00E2306F"/>
    <w:rsid w:val="00E255DC"/>
    <w:rsid w:val="00E27053"/>
    <w:rsid w:val="00E27084"/>
    <w:rsid w:val="00E277E0"/>
    <w:rsid w:val="00E27904"/>
    <w:rsid w:val="00E30BD3"/>
    <w:rsid w:val="00E31233"/>
    <w:rsid w:val="00E31C04"/>
    <w:rsid w:val="00E33733"/>
    <w:rsid w:val="00E33A7A"/>
    <w:rsid w:val="00E352A4"/>
    <w:rsid w:val="00E403B3"/>
    <w:rsid w:val="00E40BB9"/>
    <w:rsid w:val="00E41720"/>
    <w:rsid w:val="00E41B3D"/>
    <w:rsid w:val="00E41F00"/>
    <w:rsid w:val="00E428BD"/>
    <w:rsid w:val="00E4362A"/>
    <w:rsid w:val="00E469FF"/>
    <w:rsid w:val="00E51E00"/>
    <w:rsid w:val="00E51E90"/>
    <w:rsid w:val="00E52CBA"/>
    <w:rsid w:val="00E531C2"/>
    <w:rsid w:val="00E539EC"/>
    <w:rsid w:val="00E53A7F"/>
    <w:rsid w:val="00E54ADC"/>
    <w:rsid w:val="00E5637C"/>
    <w:rsid w:val="00E60E4F"/>
    <w:rsid w:val="00E64322"/>
    <w:rsid w:val="00E66235"/>
    <w:rsid w:val="00E71464"/>
    <w:rsid w:val="00E71965"/>
    <w:rsid w:val="00E72180"/>
    <w:rsid w:val="00E72BA8"/>
    <w:rsid w:val="00E73A2A"/>
    <w:rsid w:val="00E749D2"/>
    <w:rsid w:val="00E76FFA"/>
    <w:rsid w:val="00E77CE7"/>
    <w:rsid w:val="00E80369"/>
    <w:rsid w:val="00E80434"/>
    <w:rsid w:val="00E81690"/>
    <w:rsid w:val="00E81E82"/>
    <w:rsid w:val="00E82652"/>
    <w:rsid w:val="00E82BCF"/>
    <w:rsid w:val="00E83C24"/>
    <w:rsid w:val="00E86382"/>
    <w:rsid w:val="00E90D1B"/>
    <w:rsid w:val="00E918F8"/>
    <w:rsid w:val="00E92992"/>
    <w:rsid w:val="00E9318D"/>
    <w:rsid w:val="00E93F3E"/>
    <w:rsid w:val="00E94896"/>
    <w:rsid w:val="00E95D6F"/>
    <w:rsid w:val="00E95DC9"/>
    <w:rsid w:val="00EA0729"/>
    <w:rsid w:val="00EA2C32"/>
    <w:rsid w:val="00EA5776"/>
    <w:rsid w:val="00EA57E9"/>
    <w:rsid w:val="00EA5AC9"/>
    <w:rsid w:val="00EA7DF4"/>
    <w:rsid w:val="00EB0416"/>
    <w:rsid w:val="00EB1822"/>
    <w:rsid w:val="00EB183F"/>
    <w:rsid w:val="00EB2444"/>
    <w:rsid w:val="00EB2D70"/>
    <w:rsid w:val="00EB3998"/>
    <w:rsid w:val="00EB3DC0"/>
    <w:rsid w:val="00EB4E0D"/>
    <w:rsid w:val="00EB4F97"/>
    <w:rsid w:val="00EB4FE3"/>
    <w:rsid w:val="00EB61FA"/>
    <w:rsid w:val="00EB626B"/>
    <w:rsid w:val="00EB7895"/>
    <w:rsid w:val="00EB7B0A"/>
    <w:rsid w:val="00EC0071"/>
    <w:rsid w:val="00EC0DA5"/>
    <w:rsid w:val="00EC2A7D"/>
    <w:rsid w:val="00EC4202"/>
    <w:rsid w:val="00EC6AFA"/>
    <w:rsid w:val="00ED1527"/>
    <w:rsid w:val="00ED18B2"/>
    <w:rsid w:val="00ED1C51"/>
    <w:rsid w:val="00ED2A24"/>
    <w:rsid w:val="00ED3D8C"/>
    <w:rsid w:val="00ED3FE7"/>
    <w:rsid w:val="00ED4558"/>
    <w:rsid w:val="00EE0C9D"/>
    <w:rsid w:val="00EE13B1"/>
    <w:rsid w:val="00EE2407"/>
    <w:rsid w:val="00EE3633"/>
    <w:rsid w:val="00EE4414"/>
    <w:rsid w:val="00EE5B61"/>
    <w:rsid w:val="00EE7F59"/>
    <w:rsid w:val="00EF05FA"/>
    <w:rsid w:val="00EF0E60"/>
    <w:rsid w:val="00EF128F"/>
    <w:rsid w:val="00EF19E6"/>
    <w:rsid w:val="00EF2DCD"/>
    <w:rsid w:val="00EF3189"/>
    <w:rsid w:val="00EF6112"/>
    <w:rsid w:val="00F00AD2"/>
    <w:rsid w:val="00F01AF6"/>
    <w:rsid w:val="00F03F8D"/>
    <w:rsid w:val="00F041E5"/>
    <w:rsid w:val="00F05FC6"/>
    <w:rsid w:val="00F063C2"/>
    <w:rsid w:val="00F0656B"/>
    <w:rsid w:val="00F0666F"/>
    <w:rsid w:val="00F100F3"/>
    <w:rsid w:val="00F10E95"/>
    <w:rsid w:val="00F11643"/>
    <w:rsid w:val="00F11824"/>
    <w:rsid w:val="00F1196F"/>
    <w:rsid w:val="00F11AF6"/>
    <w:rsid w:val="00F12048"/>
    <w:rsid w:val="00F1210E"/>
    <w:rsid w:val="00F13154"/>
    <w:rsid w:val="00F15F31"/>
    <w:rsid w:val="00F162E3"/>
    <w:rsid w:val="00F17593"/>
    <w:rsid w:val="00F2096D"/>
    <w:rsid w:val="00F21B31"/>
    <w:rsid w:val="00F21CD6"/>
    <w:rsid w:val="00F23E54"/>
    <w:rsid w:val="00F24A1B"/>
    <w:rsid w:val="00F24AEE"/>
    <w:rsid w:val="00F252CA"/>
    <w:rsid w:val="00F25C8F"/>
    <w:rsid w:val="00F330E7"/>
    <w:rsid w:val="00F34D03"/>
    <w:rsid w:val="00F355CA"/>
    <w:rsid w:val="00F37DF8"/>
    <w:rsid w:val="00F4197D"/>
    <w:rsid w:val="00F419EA"/>
    <w:rsid w:val="00F4231A"/>
    <w:rsid w:val="00F42777"/>
    <w:rsid w:val="00F43A97"/>
    <w:rsid w:val="00F44BE4"/>
    <w:rsid w:val="00F458ED"/>
    <w:rsid w:val="00F50E5A"/>
    <w:rsid w:val="00F510D3"/>
    <w:rsid w:val="00F51FD5"/>
    <w:rsid w:val="00F52FCB"/>
    <w:rsid w:val="00F53193"/>
    <w:rsid w:val="00F5326D"/>
    <w:rsid w:val="00F5357E"/>
    <w:rsid w:val="00F54D4A"/>
    <w:rsid w:val="00F54D87"/>
    <w:rsid w:val="00F553B9"/>
    <w:rsid w:val="00F5686A"/>
    <w:rsid w:val="00F56CAD"/>
    <w:rsid w:val="00F5739B"/>
    <w:rsid w:val="00F62816"/>
    <w:rsid w:val="00F62FF0"/>
    <w:rsid w:val="00F63282"/>
    <w:rsid w:val="00F64167"/>
    <w:rsid w:val="00F6474C"/>
    <w:rsid w:val="00F6586C"/>
    <w:rsid w:val="00F65D3A"/>
    <w:rsid w:val="00F6645A"/>
    <w:rsid w:val="00F66B87"/>
    <w:rsid w:val="00F67AC6"/>
    <w:rsid w:val="00F70178"/>
    <w:rsid w:val="00F71A52"/>
    <w:rsid w:val="00F7268C"/>
    <w:rsid w:val="00F73057"/>
    <w:rsid w:val="00F738B4"/>
    <w:rsid w:val="00F75485"/>
    <w:rsid w:val="00F76693"/>
    <w:rsid w:val="00F76BED"/>
    <w:rsid w:val="00F77331"/>
    <w:rsid w:val="00F779A4"/>
    <w:rsid w:val="00F804FE"/>
    <w:rsid w:val="00F80A9E"/>
    <w:rsid w:val="00F810F0"/>
    <w:rsid w:val="00F822E2"/>
    <w:rsid w:val="00F835BD"/>
    <w:rsid w:val="00F83642"/>
    <w:rsid w:val="00F847EB"/>
    <w:rsid w:val="00F8632A"/>
    <w:rsid w:val="00F87F98"/>
    <w:rsid w:val="00F9038B"/>
    <w:rsid w:val="00F90B52"/>
    <w:rsid w:val="00F91300"/>
    <w:rsid w:val="00F934A7"/>
    <w:rsid w:val="00F93743"/>
    <w:rsid w:val="00F94140"/>
    <w:rsid w:val="00F94774"/>
    <w:rsid w:val="00F951C9"/>
    <w:rsid w:val="00F95669"/>
    <w:rsid w:val="00F96858"/>
    <w:rsid w:val="00F97987"/>
    <w:rsid w:val="00FA13F7"/>
    <w:rsid w:val="00FA21E0"/>
    <w:rsid w:val="00FA2686"/>
    <w:rsid w:val="00FA26B4"/>
    <w:rsid w:val="00FA3C61"/>
    <w:rsid w:val="00FA45F3"/>
    <w:rsid w:val="00FA5943"/>
    <w:rsid w:val="00FA63C1"/>
    <w:rsid w:val="00FA663B"/>
    <w:rsid w:val="00FA6AD0"/>
    <w:rsid w:val="00FA7041"/>
    <w:rsid w:val="00FA76CD"/>
    <w:rsid w:val="00FA7ED4"/>
    <w:rsid w:val="00FB34E2"/>
    <w:rsid w:val="00FB42CF"/>
    <w:rsid w:val="00FB4C15"/>
    <w:rsid w:val="00FB5039"/>
    <w:rsid w:val="00FB55FB"/>
    <w:rsid w:val="00FB5B06"/>
    <w:rsid w:val="00FB628E"/>
    <w:rsid w:val="00FB6B21"/>
    <w:rsid w:val="00FB719F"/>
    <w:rsid w:val="00FB7398"/>
    <w:rsid w:val="00FC085D"/>
    <w:rsid w:val="00FC145B"/>
    <w:rsid w:val="00FC199D"/>
    <w:rsid w:val="00FC32D5"/>
    <w:rsid w:val="00FC4218"/>
    <w:rsid w:val="00FC4442"/>
    <w:rsid w:val="00FC53DB"/>
    <w:rsid w:val="00FC6B5C"/>
    <w:rsid w:val="00FD0C4C"/>
    <w:rsid w:val="00FD1517"/>
    <w:rsid w:val="00FD229F"/>
    <w:rsid w:val="00FD4934"/>
    <w:rsid w:val="00FD5724"/>
    <w:rsid w:val="00FD641E"/>
    <w:rsid w:val="00FD6984"/>
    <w:rsid w:val="00FE3D26"/>
    <w:rsid w:val="00FE403F"/>
    <w:rsid w:val="00FE4C7A"/>
    <w:rsid w:val="00FE7A18"/>
    <w:rsid w:val="00FE7FD0"/>
    <w:rsid w:val="00FF084B"/>
    <w:rsid w:val="00FF1A90"/>
    <w:rsid w:val="00FF1F0B"/>
    <w:rsid w:val="00FF2AF1"/>
    <w:rsid w:val="00FF6B21"/>
    <w:rsid w:val="00FF7B7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4950C"/>
  <w15:docId w15:val="{96B93718-93A4-4614-84D6-FCC461A1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66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3F1A75"/>
    <w:rPr>
      <w:vertAlign w:val="superscript"/>
      <w:lang w:val="en-GB"/>
    </w:rPr>
  </w:style>
  <w:style w:type="paragraph" w:styleId="Notedebasdepage">
    <w:name w:val="footnote text"/>
    <w:basedOn w:val="Normal"/>
    <w:link w:val="NotedebasdepageCar"/>
    <w:uiPriority w:val="99"/>
    <w:semiHidden/>
    <w:unhideWhenUsed/>
    <w:rsid w:val="003F1A75"/>
    <w:pPr>
      <w:jc w:val="left"/>
    </w:pPr>
    <w:rPr>
      <w:sz w:val="18"/>
      <w:szCs w:val="20"/>
    </w:rPr>
  </w:style>
  <w:style w:type="character" w:customStyle="1" w:styleId="NotedebasdepageCar">
    <w:name w:val="Note de bas de page Car"/>
    <w:basedOn w:val="Policepardfaut"/>
    <w:link w:val="Notedebasdepag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40">
    <w:name w:val="Para4"/>
    <w:basedOn w:val="Para3"/>
    <w:rsid w:val="00FB6B21"/>
    <w:pPr>
      <w:numPr>
        <w:ilvl w:val="0"/>
        <w:numId w:val="0"/>
      </w:numPr>
      <w:tabs>
        <w:tab w:val="clear" w:pos="567"/>
        <w:tab w:val="clear" w:pos="1134"/>
        <w:tab w:val="clear" w:pos="1701"/>
        <w:tab w:val="clear" w:pos="1980"/>
        <w:tab w:val="clear" w:pos="2268"/>
        <w:tab w:val="left" w:pos="2552"/>
        <w:tab w:val="num" w:pos="2880"/>
      </w:tabs>
      <w:ind w:left="2880" w:hanging="360"/>
    </w:pPr>
    <w:rPr>
      <w:rFonts w:eastAsia="Times New Roman"/>
    </w:rPr>
  </w:style>
  <w:style w:type="character" w:customStyle="1" w:styleId="Para1Char1">
    <w:name w:val="Para1 Char1"/>
    <w:rsid w:val="00FB6B21"/>
    <w:rPr>
      <w:snapToGrid w:val="0"/>
      <w:sz w:val="22"/>
      <w:szCs w:val="18"/>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cbd.int/notifications/2026-059" TargetMode="External"/><Relationship Id="rId2" Type="http://schemas.openxmlformats.org/officeDocument/2006/relationships/customXml" Target="../customXml/item2.xml"/><Relationship Id="rId16" Type="http://schemas.openxmlformats.org/officeDocument/2006/relationships/hyperlink" Target="https://www.cbd.int/documents/CBD/CP/MOP/12/INF/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CP/MOP/12/8"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6-018" TargetMode="External"/><Relationship Id="rId3" Type="http://schemas.openxmlformats.org/officeDocument/2006/relationships/hyperlink" Target="https://www.cbd.int/doc/decisions/cp-mop-10/cp-mop-10-dec-04-fr.pdf" TargetMode="External"/><Relationship Id="rId7" Type="http://schemas.openxmlformats.org/officeDocument/2006/relationships/hyperlink" Target="https://www.cbd.int/documents/CBD/SYNBIO/WS/2025/1/2" TargetMode="External"/><Relationship Id="rId12" Type="http://schemas.openxmlformats.org/officeDocument/2006/relationships/hyperlink" Target="https://bch.cbd.int/en/portals/detection/network-of-labs" TargetMode="External"/><Relationship Id="rId2" Type="http://schemas.openxmlformats.org/officeDocument/2006/relationships/hyperlink" Target="https://www.cbd.int/doc/decisions/cp-mop-10/cp-mop-10-dec-03-fr.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decisions/cop-14/cop-14-dec-19-fr.pdf" TargetMode="External"/><Relationship Id="rId11" Type="http://schemas.openxmlformats.org/officeDocument/2006/relationships/hyperlink" Target="https://clikc.wcoomd.org/" TargetMode="External"/><Relationship Id="rId5" Type="http://schemas.openxmlformats.org/officeDocument/2006/relationships/hyperlink" Target="https://www.cbd.int/documents/CBD/CP/RA/OM/2025/1/2" TargetMode="External"/><Relationship Id="rId10" Type="http://schemas.openxmlformats.org/officeDocument/2006/relationships/hyperlink" Target="https://www.cbd.int/documents/CBD/CP/DI/WS/2025/1/2" TargetMode="External"/><Relationship Id="rId4" Type="http://schemas.openxmlformats.org/officeDocument/2006/relationships/hyperlink" Target="https://www.cbd.int/documents/CBD/CP/RA/OM/2024/1/2" TargetMode="External"/><Relationship Id="rId9" Type="http://schemas.openxmlformats.org/officeDocument/2006/relationships/hyperlink" Target="https://www.cbd.int/documents/CBD/SYNBIO/AHTEG/2026/1/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DA0132507C42C18C632B4BD1432DEA"/>
        <w:category>
          <w:name w:val="General"/>
          <w:gallery w:val="placeholder"/>
        </w:category>
        <w:types>
          <w:type w:val="bbPlcHdr"/>
        </w:types>
        <w:behaviors>
          <w:behavior w:val="content"/>
        </w:behaviors>
        <w:guid w:val="{13C73817-19BC-479E-A153-F4B1B0F50225}"/>
      </w:docPartPr>
      <w:docPartBody>
        <w:p w:rsidR="00AA4A32" w:rsidRDefault="000A298A">
          <w:pPr>
            <w:pStyle w:val="73DA0132507C42C18C632B4BD1432DE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3E0"/>
    <w:rsid w:val="00085233"/>
    <w:rsid w:val="000A298A"/>
    <w:rsid w:val="000D09FE"/>
    <w:rsid w:val="00126E8C"/>
    <w:rsid w:val="001431C6"/>
    <w:rsid w:val="00152863"/>
    <w:rsid w:val="0017203A"/>
    <w:rsid w:val="00174BED"/>
    <w:rsid w:val="001D4FF6"/>
    <w:rsid w:val="002254DC"/>
    <w:rsid w:val="002544EA"/>
    <w:rsid w:val="00256332"/>
    <w:rsid w:val="002D0794"/>
    <w:rsid w:val="002E434D"/>
    <w:rsid w:val="00376E45"/>
    <w:rsid w:val="00391935"/>
    <w:rsid w:val="003A5F6D"/>
    <w:rsid w:val="003B5A2D"/>
    <w:rsid w:val="004454E8"/>
    <w:rsid w:val="00501B33"/>
    <w:rsid w:val="00511BDD"/>
    <w:rsid w:val="00554987"/>
    <w:rsid w:val="00555675"/>
    <w:rsid w:val="005A0FD6"/>
    <w:rsid w:val="00662D4B"/>
    <w:rsid w:val="006802CF"/>
    <w:rsid w:val="006B4E0D"/>
    <w:rsid w:val="007B60BE"/>
    <w:rsid w:val="00896A8B"/>
    <w:rsid w:val="008C50EE"/>
    <w:rsid w:val="00A02BE3"/>
    <w:rsid w:val="00A3498E"/>
    <w:rsid w:val="00A47BE0"/>
    <w:rsid w:val="00AA06F2"/>
    <w:rsid w:val="00AA149A"/>
    <w:rsid w:val="00AA28B8"/>
    <w:rsid w:val="00AA4A32"/>
    <w:rsid w:val="00AB2168"/>
    <w:rsid w:val="00B25BAA"/>
    <w:rsid w:val="00C13C0F"/>
    <w:rsid w:val="00C4756B"/>
    <w:rsid w:val="00CF0CC9"/>
    <w:rsid w:val="00D05A8B"/>
    <w:rsid w:val="00D676C5"/>
    <w:rsid w:val="00D71B62"/>
    <w:rsid w:val="00D807F1"/>
    <w:rsid w:val="00D83769"/>
    <w:rsid w:val="00DA0472"/>
    <w:rsid w:val="00DB209D"/>
    <w:rsid w:val="00E1444A"/>
    <w:rsid w:val="00E513E0"/>
    <w:rsid w:val="00EA57E9"/>
    <w:rsid w:val="00F020FB"/>
    <w:rsid w:val="00F063AD"/>
    <w:rsid w:val="00F65D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73DA0132507C42C18C632B4BD1432DEA">
    <w:name w:val="73DA0132507C42C18C632B4BD1432D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FD0309C-E304-4BA5-9349-A9D6D4163CF3}"/>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(3)</Template>
  <TotalTime>1571</TotalTime>
  <Pages>7</Pages>
  <Words>3962</Words>
  <Characters>21794</Characters>
  <Application>Microsoft Office Word</Application>
  <DocSecurity>0</DocSecurity>
  <Lines>181</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Coopération avec des organisations internationales, des organismes créés en vertu d’autres conventions, et des initiatives</vt:lpstr>
      <vt:lpstr>Cooperation with international organizations, bodies established under other conventions, and initiatives</vt:lpstr>
    </vt:vector>
  </TitlesOfParts>
  <Company>SCBD</Company>
  <LinksUpToDate>false</LinksUpToDate>
  <CharactersWithSpaces>25705</CharactersWithSpaces>
  <SharedDoc>false</SharedDoc>
  <HLinks>
    <vt:vector size="108" baseType="variant">
      <vt:variant>
        <vt:i4>655433</vt:i4>
      </vt:variant>
      <vt:variant>
        <vt:i4>18</vt:i4>
      </vt:variant>
      <vt:variant>
        <vt:i4>0</vt:i4>
      </vt:variant>
      <vt:variant>
        <vt:i4>5</vt:i4>
      </vt:variant>
      <vt:variant>
        <vt:lpwstr>https://www.cbd.int/doc/decisions/mop-08/mop-08-dec-06-en.pdf</vt:lpwstr>
      </vt:variant>
      <vt:variant>
        <vt:lpwstr/>
      </vt:variant>
      <vt:variant>
        <vt:i4>655433</vt:i4>
      </vt:variant>
      <vt:variant>
        <vt:i4>15</vt:i4>
      </vt:variant>
      <vt:variant>
        <vt:i4>0</vt:i4>
      </vt:variant>
      <vt:variant>
        <vt:i4>5</vt:i4>
      </vt:variant>
      <vt:variant>
        <vt:lpwstr>https://www.cbd.int/doc/decisions/mop-08/mop-08-dec-06-en.pdf</vt:lpwstr>
      </vt:variant>
      <vt:variant>
        <vt:lpwstr/>
      </vt:variant>
      <vt:variant>
        <vt:i4>7077941</vt:i4>
      </vt:variant>
      <vt:variant>
        <vt:i4>9</vt:i4>
      </vt:variant>
      <vt:variant>
        <vt:i4>0</vt:i4>
      </vt:variant>
      <vt:variant>
        <vt:i4>5</vt:i4>
      </vt:variant>
      <vt:variant>
        <vt:lpwstr>https://www.cbd.int/notifications/2026-059</vt:lpwstr>
      </vt:variant>
      <vt:variant>
        <vt:lpwstr/>
      </vt:variant>
      <vt:variant>
        <vt:i4>131136</vt:i4>
      </vt:variant>
      <vt:variant>
        <vt:i4>6</vt:i4>
      </vt:variant>
      <vt:variant>
        <vt:i4>0</vt:i4>
      </vt:variant>
      <vt:variant>
        <vt:i4>5</vt:i4>
      </vt:variant>
      <vt:variant>
        <vt:lpwstr>https://detective-ngt.eu/</vt:lpwstr>
      </vt:variant>
      <vt:variant>
        <vt:lpwstr/>
      </vt:variant>
      <vt:variant>
        <vt:i4>7143463</vt:i4>
      </vt:variant>
      <vt:variant>
        <vt:i4>3</vt:i4>
      </vt:variant>
      <vt:variant>
        <vt:i4>0</vt:i4>
      </vt:variant>
      <vt:variant>
        <vt:i4>5</vt:i4>
      </vt:variant>
      <vt:variant>
        <vt:lpwstr>https://bch.cbd.int/en/database/VLR/BCH-VLR-SCBD-280754</vt:lpwstr>
      </vt:variant>
      <vt:variant>
        <vt:lpwstr/>
      </vt:variant>
      <vt:variant>
        <vt:i4>655433</vt:i4>
      </vt:variant>
      <vt:variant>
        <vt:i4>0</vt:i4>
      </vt:variant>
      <vt:variant>
        <vt:i4>0</vt:i4>
      </vt:variant>
      <vt:variant>
        <vt:i4>5</vt:i4>
      </vt:variant>
      <vt:variant>
        <vt:lpwstr>https://www.cbd.int/doc/decisions/mop-08/mop-08-dec-06-en.pdf</vt:lpwstr>
      </vt:variant>
      <vt:variant>
        <vt:lpwstr/>
      </vt:variant>
      <vt:variant>
        <vt:i4>1310794</vt:i4>
      </vt:variant>
      <vt:variant>
        <vt:i4>39</vt:i4>
      </vt:variant>
      <vt:variant>
        <vt:i4>0</vt:i4>
      </vt:variant>
      <vt:variant>
        <vt:i4>5</vt:i4>
      </vt:variant>
      <vt:variant>
        <vt:lpwstr>https://www.cbd.int/doc/c/a5b6/c563/73c80eb3334c9dee1a320f85/ra-om-2025-01-02-en.pdf</vt:lpwstr>
      </vt:variant>
      <vt:variant>
        <vt:lpwstr/>
      </vt:variant>
      <vt:variant>
        <vt:i4>1376339</vt:i4>
      </vt:variant>
      <vt:variant>
        <vt:i4>30</vt:i4>
      </vt:variant>
      <vt:variant>
        <vt:i4>0</vt:i4>
      </vt:variant>
      <vt:variant>
        <vt:i4>5</vt:i4>
      </vt:variant>
      <vt:variant>
        <vt:lpwstr>https://bch.cbd.int/en/portals/detection/network-of-labs</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393218</vt:i4>
      </vt:variant>
      <vt:variant>
        <vt:i4>24</vt:i4>
      </vt:variant>
      <vt:variant>
        <vt:i4>0</vt:i4>
      </vt:variant>
      <vt:variant>
        <vt:i4>5</vt:i4>
      </vt:variant>
      <vt:variant>
        <vt:lpwstr>https://www.cbd.int/documents/CBD/SYNBIO/WS/2025/1/2</vt:lpwstr>
      </vt:variant>
      <vt:variant>
        <vt:lpwstr/>
      </vt:variant>
      <vt:variant>
        <vt:i4>393291</vt:i4>
      </vt:variant>
      <vt:variant>
        <vt:i4>21</vt:i4>
      </vt:variant>
      <vt:variant>
        <vt:i4>0</vt:i4>
      </vt:variant>
      <vt:variant>
        <vt:i4>5</vt:i4>
      </vt:variant>
      <vt:variant>
        <vt:lpwstr>https://www.cbd.int/doc/decisions/cop-14/cop-14-dec-19-en.pdf</vt:lpwstr>
      </vt:variant>
      <vt:variant>
        <vt:lpwstr/>
      </vt:variant>
      <vt:variant>
        <vt:i4>7078003</vt:i4>
      </vt:variant>
      <vt:variant>
        <vt:i4>18</vt:i4>
      </vt:variant>
      <vt:variant>
        <vt:i4>0</vt:i4>
      </vt:variant>
      <vt:variant>
        <vt:i4>5</vt:i4>
      </vt:variant>
      <vt:variant>
        <vt:lpwstr>https://www.cbd.int/documents/CBD/CP/RA/OM/2025/1/2</vt:lpwstr>
      </vt:variant>
      <vt:variant>
        <vt:lpwstr/>
      </vt:variant>
      <vt:variant>
        <vt:i4>7078002</vt:i4>
      </vt:variant>
      <vt:variant>
        <vt:i4>15</vt:i4>
      </vt:variant>
      <vt:variant>
        <vt:i4>0</vt:i4>
      </vt:variant>
      <vt:variant>
        <vt:i4>5</vt:i4>
      </vt:variant>
      <vt:variant>
        <vt:lpwstr>https://www.cbd.int/documents/CBD/CP/RA/OM/2024/1/2</vt:lpwstr>
      </vt:variant>
      <vt:variant>
        <vt:lpwstr/>
      </vt:variant>
      <vt:variant>
        <vt:i4>5767168</vt:i4>
      </vt:variant>
      <vt:variant>
        <vt:i4>12</vt:i4>
      </vt:variant>
      <vt:variant>
        <vt:i4>0</vt:i4>
      </vt:variant>
      <vt:variant>
        <vt:i4>5</vt:i4>
      </vt:variant>
      <vt:variant>
        <vt:lpwstr>https://clikc.wcoomd.org/</vt:lpwstr>
      </vt:variant>
      <vt:variant>
        <vt:lpwstr/>
      </vt:variant>
      <vt:variant>
        <vt:i4>6553699</vt:i4>
      </vt:variant>
      <vt:variant>
        <vt:i4>9</vt:i4>
      </vt:variant>
      <vt:variant>
        <vt:i4>0</vt:i4>
      </vt:variant>
      <vt:variant>
        <vt:i4>5</vt:i4>
      </vt:variant>
      <vt:variant>
        <vt:lpwstr>https://www.cbd.int/documents/CBD/CP/DI/WS/2025/1/2</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7798833</vt:i4>
      </vt:variant>
      <vt:variant>
        <vt:i4>3</vt:i4>
      </vt:variant>
      <vt:variant>
        <vt:i4>0</vt:i4>
      </vt:variant>
      <vt:variant>
        <vt:i4>5</vt:i4>
      </vt:variant>
      <vt:variant>
        <vt:lpwstr>https://www.cbd.int/doc/decisions/cp-mop-10/cp-mop-10-dec-03-en.pdf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des organisations internationales, des organismes créés en vertu d’autres conventions, et des initiatives</dc:title>
  <dc:subject>CBD/CP/MOP/12/9</dc:subject>
  <dc:creator>Wadzanayi Mandivenyi</dc:creator>
  <cp:keywords>Convention on Biological Diversity</cp:keywords>
  <cp:lastModifiedBy>Carl Lavoie</cp:lastModifiedBy>
  <cp:revision>395</cp:revision>
  <cp:lastPrinted>2026-08-31T23:27:00Z</cp:lastPrinted>
  <dcterms:created xsi:type="dcterms:W3CDTF">2026-09-03T17:21:00Z</dcterms:created>
  <dcterms:modified xsi:type="dcterms:W3CDTF">2026-09-07T13:35:00Z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