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27D70CC0" w:rsidR="005004F6" w:rsidRPr="008E33A9" w:rsidRDefault="005004F6" w:rsidP="00AF0A2C">
            <w:pPr>
              <w:spacing w:before="120"/>
              <w:ind w:left="58"/>
              <w:rPr>
                <w:snapToGrid w:val="0"/>
                <w:kern w:val="22"/>
                <w:szCs w:val="22"/>
              </w:rPr>
            </w:pPr>
            <w:r w:rsidRPr="008E33A9">
              <w:rPr>
                <w:snapToGrid w:val="0"/>
                <w:kern w:val="22"/>
                <w:szCs w:val="22"/>
              </w:rPr>
              <w:t>CBD/</w:t>
            </w:r>
            <w:r w:rsidR="006F2A22">
              <w:rPr>
                <w:rFonts w:hint="eastAsia"/>
                <w:snapToGrid w:val="0"/>
                <w:kern w:val="22"/>
                <w:szCs w:val="22"/>
              </w:rPr>
              <w:t>COP</w:t>
            </w:r>
            <w:r w:rsidRPr="008E33A9">
              <w:rPr>
                <w:snapToGrid w:val="0"/>
                <w:kern w:val="22"/>
                <w:szCs w:val="22"/>
              </w:rPr>
              <w:t>/</w:t>
            </w:r>
            <w:r w:rsidR="006F2A22">
              <w:rPr>
                <w:snapToGrid w:val="0"/>
                <w:kern w:val="22"/>
                <w:szCs w:val="22"/>
              </w:rPr>
              <w:t>15</w:t>
            </w:r>
            <w:r w:rsidRPr="008E33A9">
              <w:rPr>
                <w:snapToGrid w:val="0"/>
                <w:kern w:val="22"/>
                <w:szCs w:val="22"/>
              </w:rPr>
              <w:t>/</w:t>
            </w:r>
            <w:r w:rsidR="00DE6839">
              <w:rPr>
                <w:snapToGrid w:val="0"/>
                <w:kern w:val="22"/>
                <w:szCs w:val="22"/>
              </w:rPr>
              <w:t>6</w:t>
            </w:r>
          </w:p>
          <w:p w14:paraId="22197F9F" w14:textId="373CF6B2" w:rsidR="005004F6" w:rsidRPr="00BC7905" w:rsidRDefault="00DE6839" w:rsidP="005004F6">
            <w:pPr>
              <w:ind w:left="58"/>
              <w:rPr>
                <w:snapToGrid w:val="0"/>
                <w:kern w:val="22"/>
              </w:rPr>
            </w:pPr>
            <w:r>
              <w:rPr>
                <w:szCs w:val="22"/>
              </w:rPr>
              <w:t>2 December 2022</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7EC3D4CE"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23821DC8" w:rsidR="005004F6" w:rsidRPr="00F20A7C" w:rsidRDefault="005004F6" w:rsidP="005004F6">
      <w:pPr>
        <w:ind w:right="4542"/>
        <w:rPr>
          <w:snapToGrid w:val="0"/>
          <w:kern w:val="22"/>
        </w:rPr>
      </w:pPr>
      <w:r w:rsidRPr="00F20A7C">
        <w:rPr>
          <w:lang w:val="zh-CN"/>
        </w:rPr>
        <w:t>第</w:t>
      </w:r>
      <w:r w:rsidR="006F2A22">
        <w:rPr>
          <w:rFonts w:hint="eastAsia"/>
          <w:lang w:val="zh-CN"/>
        </w:rPr>
        <w:t>十五届</w:t>
      </w:r>
      <w:r w:rsidRPr="00F20A7C">
        <w:rPr>
          <w:lang w:val="zh-CN"/>
        </w:rPr>
        <w:t>会议</w:t>
      </w:r>
      <w:r w:rsidR="00DE6839">
        <w:rPr>
          <w:rFonts w:hint="eastAsia"/>
          <w:lang w:val="zh-CN"/>
        </w:rPr>
        <w:t xml:space="preserve"> </w:t>
      </w:r>
      <w:r w:rsidR="00DE6839">
        <w:t xml:space="preserve">– </w:t>
      </w:r>
      <w:r w:rsidR="00F90CC1">
        <w:rPr>
          <w:rFonts w:hint="eastAsia"/>
          <w:lang w:val="zh-CN"/>
        </w:rPr>
        <w:t>第</w:t>
      </w:r>
      <w:r w:rsidR="00DE6839">
        <w:rPr>
          <w:rFonts w:hint="eastAsia"/>
          <w:lang w:val="zh-CN"/>
        </w:rPr>
        <w:t>二</w:t>
      </w:r>
      <w:r w:rsidR="00F90CC1">
        <w:rPr>
          <w:rFonts w:hint="eastAsia"/>
          <w:lang w:val="zh-CN"/>
        </w:rPr>
        <w:t>阶段会议</w:t>
      </w:r>
    </w:p>
    <w:p w14:paraId="6B55551A" w14:textId="5911DFC2" w:rsidR="005004F6"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sidR="00DE6839">
        <w:rPr>
          <w:snapToGrid w:val="0"/>
          <w:kern w:val="22"/>
        </w:rPr>
        <w:t>12</w:t>
      </w:r>
      <w:r>
        <w:rPr>
          <w:rFonts w:hint="eastAsia"/>
          <w:snapToGrid w:val="0"/>
          <w:kern w:val="22"/>
        </w:rPr>
        <w:t>月</w:t>
      </w:r>
      <w:r w:rsidR="00DE6839">
        <w:rPr>
          <w:snapToGrid w:val="0"/>
          <w:kern w:val="22"/>
        </w:rPr>
        <w:t>7</w:t>
      </w:r>
      <w:r>
        <w:rPr>
          <w:rFonts w:hint="eastAsia"/>
          <w:snapToGrid w:val="0"/>
          <w:kern w:val="22"/>
        </w:rPr>
        <w:t>日至</w:t>
      </w:r>
      <w:r w:rsidR="00DE6839">
        <w:rPr>
          <w:snapToGrid w:val="0"/>
          <w:kern w:val="22"/>
        </w:rPr>
        <w:t>19</w:t>
      </w:r>
      <w:r w:rsidR="00DE6839">
        <w:rPr>
          <w:rFonts w:hint="eastAsia"/>
          <w:snapToGrid w:val="0"/>
          <w:kern w:val="22"/>
        </w:rPr>
        <w:t>日</w:t>
      </w:r>
      <w:r w:rsidR="006F2A22">
        <w:rPr>
          <w:rFonts w:hint="eastAsia"/>
          <w:snapToGrid w:val="0"/>
          <w:kern w:val="22"/>
        </w:rPr>
        <w:t>，</w:t>
      </w:r>
      <w:r w:rsidR="00DE6839">
        <w:rPr>
          <w:rFonts w:hint="eastAsia"/>
          <w:snapToGrid w:val="0"/>
          <w:kern w:val="22"/>
        </w:rPr>
        <w:t>加拿大蒙特利尔</w:t>
      </w:r>
    </w:p>
    <w:p w14:paraId="1DC1EDAB" w14:textId="31224BB9" w:rsidR="00DE6839" w:rsidRPr="00F20A7C" w:rsidRDefault="00DE6839" w:rsidP="005004F6">
      <w:pPr>
        <w:ind w:right="4542"/>
        <w:rPr>
          <w:snapToGrid w:val="0"/>
          <w:kern w:val="22"/>
        </w:rPr>
      </w:pPr>
      <w:r>
        <w:rPr>
          <w:rFonts w:hint="eastAsia"/>
          <w:snapToGrid w:val="0"/>
          <w:kern w:val="22"/>
        </w:rPr>
        <w:t>议程项目</w:t>
      </w:r>
      <w:r>
        <w:rPr>
          <w:rFonts w:hint="eastAsia"/>
          <w:snapToGrid w:val="0"/>
          <w:kern w:val="22"/>
        </w:rPr>
        <w:t>7</w:t>
      </w:r>
    </w:p>
    <w:p w14:paraId="1F390273" w14:textId="7BBF030F" w:rsidR="007125AB" w:rsidRDefault="007125AB"/>
    <w:p w14:paraId="638E5C2B" w14:textId="77777777" w:rsidR="00474689" w:rsidRPr="00474689" w:rsidRDefault="00474689" w:rsidP="00474689">
      <w:pPr>
        <w:suppressLineNumbers/>
        <w:suppressAutoHyphens/>
        <w:autoSpaceDE w:val="0"/>
        <w:autoSpaceDN w:val="0"/>
        <w:adjustRightInd w:val="0"/>
        <w:spacing w:before="240" w:after="120"/>
        <w:jc w:val="center"/>
        <w:rPr>
          <w:rFonts w:eastAsia="SimHei"/>
          <w:bCs/>
          <w:caps/>
          <w:color w:val="000000"/>
          <w:sz w:val="28"/>
          <w:szCs w:val="28"/>
          <w:shd w:val="clear" w:color="auto" w:fill="FFFFFF"/>
          <w:lang w:val="en-US"/>
        </w:rPr>
      </w:pPr>
      <w:bookmarkStart w:id="1" w:name="_Hlk90554170"/>
      <w:r w:rsidRPr="00474689">
        <w:rPr>
          <w:rFonts w:eastAsia="SimHei"/>
          <w:bCs/>
          <w:caps/>
          <w:sz w:val="28"/>
          <w:szCs w:val="28"/>
          <w:lang w:val="zh-CN"/>
        </w:rPr>
        <w:t>执行秘书关于生物多样性公约、卡塔赫纳生物安全议定书和</w:t>
      </w:r>
      <w:r w:rsidRPr="00474689">
        <w:rPr>
          <w:rFonts w:eastAsia="SimHei"/>
          <w:bCs/>
          <w:caps/>
          <w:sz w:val="28"/>
          <w:szCs w:val="28"/>
          <w:lang w:val="zh-CN"/>
        </w:rPr>
        <w:br/>
      </w:r>
      <w:r w:rsidRPr="00474689">
        <w:rPr>
          <w:rFonts w:eastAsia="SimHei"/>
          <w:bCs/>
          <w:caps/>
          <w:sz w:val="28"/>
          <w:szCs w:val="28"/>
          <w:lang w:val="zh-CN"/>
        </w:rPr>
        <w:t>名古屋获取和惠益分享议定书</w:t>
      </w:r>
      <w:r w:rsidRPr="00474689">
        <w:rPr>
          <w:rFonts w:eastAsia="SimHei"/>
          <w:bCs/>
          <w:caps/>
          <w:sz w:val="28"/>
          <w:szCs w:val="28"/>
          <w:lang w:val="en-US"/>
        </w:rPr>
        <w:t>2019-2020</w:t>
      </w:r>
      <w:r w:rsidRPr="00474689">
        <w:rPr>
          <w:rFonts w:eastAsia="SimHei"/>
          <w:bCs/>
          <w:caps/>
          <w:sz w:val="28"/>
          <w:szCs w:val="28"/>
          <w:lang w:val="zh-CN"/>
        </w:rPr>
        <w:t>两年期、</w:t>
      </w:r>
      <w:r w:rsidRPr="00474689">
        <w:rPr>
          <w:rFonts w:eastAsia="SimHei"/>
          <w:bCs/>
          <w:caps/>
          <w:sz w:val="28"/>
          <w:szCs w:val="28"/>
          <w:lang w:val="zh-CN"/>
        </w:rPr>
        <w:br/>
      </w:r>
      <w:r w:rsidRPr="00474689">
        <w:rPr>
          <w:rFonts w:eastAsia="SimHei"/>
          <w:bCs/>
          <w:caps/>
          <w:sz w:val="28"/>
          <w:szCs w:val="28"/>
          <w:lang w:val="en-US"/>
        </w:rPr>
        <w:t>2021</w:t>
      </w:r>
      <w:r w:rsidRPr="00474689">
        <w:rPr>
          <w:rFonts w:eastAsia="SimHei"/>
          <w:bCs/>
          <w:caps/>
          <w:sz w:val="28"/>
          <w:szCs w:val="28"/>
          <w:lang w:val="zh-CN"/>
        </w:rPr>
        <w:t>年和</w:t>
      </w:r>
      <w:r w:rsidRPr="00474689">
        <w:rPr>
          <w:rFonts w:eastAsia="SimHei"/>
          <w:bCs/>
          <w:caps/>
          <w:sz w:val="28"/>
          <w:szCs w:val="28"/>
          <w:lang w:val="en-US"/>
        </w:rPr>
        <w:t>2022</w:t>
      </w:r>
      <w:r w:rsidRPr="00474689">
        <w:rPr>
          <w:rFonts w:eastAsia="SimHei"/>
          <w:bCs/>
          <w:caps/>
          <w:sz w:val="28"/>
          <w:szCs w:val="28"/>
          <w:lang w:val="zh-CN"/>
        </w:rPr>
        <w:t>年收入和预算执行情况的报告</w:t>
      </w:r>
    </w:p>
    <w:bookmarkEnd w:id="1"/>
    <w:p w14:paraId="6772BD87" w14:textId="445B33FA" w:rsidR="00474689" w:rsidRPr="00474689" w:rsidRDefault="00DE6839" w:rsidP="00DE6839">
      <w:pPr>
        <w:keepNext/>
        <w:suppressLineNumbers/>
        <w:suppressAutoHyphens/>
        <w:topLinePunct/>
        <w:spacing w:before="240" w:after="120"/>
        <w:jc w:val="center"/>
        <w:outlineLvl w:val="0"/>
        <w:rPr>
          <w:b/>
          <w:bCs/>
          <w:caps/>
          <w:lang w:val="en-US"/>
        </w:rPr>
      </w:pPr>
      <w:proofErr w:type="gramStart"/>
      <w:r w:rsidRPr="00DE6839">
        <w:rPr>
          <w:rFonts w:ascii="SimSun" w:hint="eastAsia"/>
          <w:b/>
          <w:bCs/>
          <w:caps/>
          <w:kern w:val="22"/>
          <w:lang w:val="zh-CN"/>
        </w:rPr>
        <w:t>一</w:t>
      </w:r>
      <w:proofErr w:type="gramEnd"/>
      <w:r w:rsidRPr="00DE6839">
        <w:rPr>
          <w:rFonts w:ascii="SimSun" w:hint="eastAsia"/>
          <w:b/>
          <w:bCs/>
          <w:caps/>
          <w:kern w:val="22"/>
          <w:lang w:val="zh-CN"/>
        </w:rPr>
        <w:t>.</w:t>
      </w:r>
      <w:r w:rsidRPr="00DE6839">
        <w:rPr>
          <w:rFonts w:ascii="SimSun"/>
          <w:b/>
          <w:bCs/>
          <w:caps/>
          <w:kern w:val="22"/>
          <w:lang w:val="zh-CN"/>
        </w:rPr>
        <w:t xml:space="preserve">  </w:t>
      </w:r>
      <w:r w:rsidR="00474689" w:rsidRPr="00474689">
        <w:rPr>
          <w:rFonts w:ascii="SimSun" w:hint="eastAsia"/>
          <w:b/>
          <w:bCs/>
          <w:caps/>
          <w:kern w:val="22"/>
          <w:lang w:val="zh-CN"/>
        </w:rPr>
        <w:t>导言</w:t>
      </w:r>
    </w:p>
    <w:p w14:paraId="37DDD111" w14:textId="15E3E0D8" w:rsidR="00474689" w:rsidRPr="00474689" w:rsidRDefault="00474689">
      <w:pPr>
        <w:numPr>
          <w:ilvl w:val="0"/>
          <w:numId w:val="11"/>
        </w:numPr>
        <w:topLinePunct/>
        <w:adjustRightInd w:val="0"/>
        <w:snapToGrid w:val="0"/>
        <w:spacing w:before="120" w:after="120" w:line="240" w:lineRule="atLeast"/>
        <w:ind w:left="0" w:firstLine="0"/>
        <w:textAlignment w:val="baseline"/>
      </w:pPr>
      <w:r w:rsidRPr="00474689">
        <w:rPr>
          <w:lang w:val="zh-CN"/>
        </w:rPr>
        <w:t>缔约方大会第十四届会议以及卡塔赫纳议定书和名古屋议定书各自缔约方会议要求执行秘书向缔约方大会第十五届会议报告收入和预算执行、未动用余额、盈余和结转情况以及对</w:t>
      </w:r>
      <w:r w:rsidRPr="00474689">
        <w:rPr>
          <w:lang w:val="zh-CN"/>
        </w:rPr>
        <w:t>2019-2020</w:t>
      </w:r>
      <w:r w:rsidRPr="00474689">
        <w:rPr>
          <w:lang w:val="zh-CN"/>
        </w:rPr>
        <w:t>两年期预算所做的任何调整（第</w:t>
      </w:r>
      <w:r w:rsidRPr="00474689">
        <w:rPr>
          <w:lang w:val="zh-CN"/>
        </w:rPr>
        <w:t>14/37</w:t>
      </w:r>
      <w:r w:rsidRPr="00474689">
        <w:rPr>
          <w:lang w:val="zh-CN"/>
        </w:rPr>
        <w:t>号决定，第</w:t>
      </w:r>
      <w:r w:rsidRPr="00474689">
        <w:rPr>
          <w:lang w:val="zh-CN"/>
        </w:rPr>
        <w:t>50</w:t>
      </w:r>
      <w:r w:rsidRPr="00474689">
        <w:rPr>
          <w:lang w:val="zh-CN"/>
        </w:rPr>
        <w:t>段）。</w:t>
      </w:r>
      <w:r w:rsidRPr="00474689">
        <w:rPr>
          <w:lang w:val="en-US"/>
        </w:rPr>
        <w:t xml:space="preserve"> </w:t>
      </w:r>
    </w:p>
    <w:p w14:paraId="53AA37AA" w14:textId="26B39B4A" w:rsidR="00474689" w:rsidRPr="00474689" w:rsidRDefault="00474689">
      <w:pPr>
        <w:numPr>
          <w:ilvl w:val="0"/>
          <w:numId w:val="11"/>
        </w:numPr>
        <w:topLinePunct/>
        <w:adjustRightInd w:val="0"/>
        <w:snapToGrid w:val="0"/>
        <w:spacing w:before="120" w:after="120" w:line="240" w:lineRule="atLeast"/>
        <w:ind w:left="0" w:firstLine="0"/>
        <w:textAlignment w:val="baseline"/>
        <w:rPr>
          <w:lang w:val="zh-CN"/>
        </w:rPr>
      </w:pPr>
      <w:r w:rsidRPr="00474689">
        <w:rPr>
          <w:lang w:val="zh-CN"/>
        </w:rPr>
        <w:t>受疫情影响，缔约方大会第十五届会议及相关会议均延期举行。由于供秘书处使用的资金将在</w:t>
      </w:r>
      <w:smartTag w:uri="urn:schemas-microsoft-com:office:smarttags" w:element="chsdate">
        <w:smartTagPr>
          <w:attr w:name="IsROCDate" w:val="False"/>
          <w:attr w:name="IsLunarDate" w:val="False"/>
          <w:attr w:name="Day" w:val="31"/>
          <w:attr w:name="Month" w:val="12"/>
          <w:attr w:name="Year" w:val="2020"/>
        </w:smartTagPr>
        <w:r w:rsidRPr="00474689">
          <w:rPr>
            <w:lang w:val="zh-CN"/>
          </w:rPr>
          <w:t>2020</w:t>
        </w:r>
        <w:r w:rsidRPr="00474689">
          <w:rPr>
            <w:lang w:val="zh-CN"/>
          </w:rPr>
          <w:t>年</w:t>
        </w:r>
        <w:r w:rsidRPr="00474689">
          <w:rPr>
            <w:lang w:val="zh-CN"/>
          </w:rPr>
          <w:t>12</w:t>
        </w:r>
        <w:r w:rsidRPr="00474689">
          <w:rPr>
            <w:lang w:val="zh-CN"/>
          </w:rPr>
          <w:t>月</w:t>
        </w:r>
        <w:r w:rsidRPr="00474689">
          <w:rPr>
            <w:lang w:val="zh-CN"/>
          </w:rPr>
          <w:t>31</w:t>
        </w:r>
        <w:r w:rsidRPr="00474689">
          <w:rPr>
            <w:lang w:val="zh-CN"/>
          </w:rPr>
          <w:t>日</w:t>
        </w:r>
      </w:smartTag>
      <w:r w:rsidRPr="00474689">
        <w:rPr>
          <w:lang w:val="zh-CN"/>
        </w:rPr>
        <w:t>到期，因此提交了</w:t>
      </w:r>
      <w:r w:rsidRPr="00474689">
        <w:rPr>
          <w:lang w:val="zh-CN"/>
        </w:rPr>
        <w:t>2021</w:t>
      </w:r>
      <w:r w:rsidRPr="00474689">
        <w:rPr>
          <w:lang w:val="zh-CN"/>
        </w:rPr>
        <w:t>年临时预算，并随后于</w:t>
      </w:r>
      <w:smartTag w:uri="urn:schemas-microsoft-com:office:smarttags" w:element="chsdate">
        <w:smartTagPr>
          <w:attr w:name="IsROCDate" w:val="False"/>
          <w:attr w:name="IsLunarDate" w:val="False"/>
          <w:attr w:name="Day" w:val="27"/>
          <w:attr w:name="Month" w:val="11"/>
          <w:attr w:name="Year" w:val="2020"/>
        </w:smartTagPr>
        <w:r w:rsidRPr="00474689">
          <w:rPr>
            <w:lang w:val="zh-CN"/>
          </w:rPr>
          <w:t>2020</w:t>
        </w:r>
        <w:r w:rsidRPr="00474689">
          <w:rPr>
            <w:lang w:val="zh-CN"/>
          </w:rPr>
          <w:t>年</w:t>
        </w:r>
        <w:r w:rsidRPr="00474689">
          <w:rPr>
            <w:lang w:val="zh-CN"/>
          </w:rPr>
          <w:t>11</w:t>
        </w:r>
        <w:r w:rsidRPr="00474689">
          <w:rPr>
            <w:lang w:val="zh-CN"/>
          </w:rPr>
          <w:t>月</w:t>
        </w:r>
        <w:r w:rsidRPr="00474689">
          <w:rPr>
            <w:lang w:val="zh-CN"/>
          </w:rPr>
          <w:t>27</w:t>
        </w:r>
        <w:r w:rsidRPr="00474689">
          <w:rPr>
            <w:lang w:val="zh-CN"/>
          </w:rPr>
          <w:t>日</w:t>
        </w:r>
      </w:smartTag>
      <w:r w:rsidRPr="00474689">
        <w:rPr>
          <w:lang w:val="zh-CN"/>
        </w:rPr>
        <w:t>得到公约缔约方大会特别会议及两</w:t>
      </w:r>
      <w:r w:rsidR="001D32F6">
        <w:rPr>
          <w:rFonts w:hint="eastAsia"/>
          <w:lang w:val="zh-CN"/>
        </w:rPr>
        <w:t>个</w:t>
      </w:r>
      <w:r w:rsidRPr="00474689">
        <w:rPr>
          <w:lang w:val="zh-CN"/>
        </w:rPr>
        <w:t>议定书缔约方会议的</w:t>
      </w:r>
      <w:r w:rsidR="0087642C">
        <w:rPr>
          <w:rFonts w:hint="eastAsia"/>
          <w:lang w:val="zh-CN"/>
        </w:rPr>
        <w:t>核准</w:t>
      </w:r>
      <w:r w:rsidRPr="00474689">
        <w:rPr>
          <w:lang w:val="zh-CN"/>
        </w:rPr>
        <w:t>（第</w:t>
      </w:r>
      <w:r w:rsidRPr="00474689">
        <w:rPr>
          <w:lang w:val="zh-CN"/>
        </w:rPr>
        <w:t>EM-2/1</w:t>
      </w:r>
      <w:r w:rsidRPr="00474689">
        <w:rPr>
          <w:lang w:val="zh-CN"/>
        </w:rPr>
        <w:t>号、第</w:t>
      </w:r>
      <w:r w:rsidRPr="00474689">
        <w:rPr>
          <w:lang w:val="zh-CN"/>
        </w:rPr>
        <w:t>CP-EM-1/1</w:t>
      </w:r>
      <w:r w:rsidRPr="00474689">
        <w:rPr>
          <w:lang w:val="zh-CN"/>
        </w:rPr>
        <w:t>号和第</w:t>
      </w:r>
      <w:r w:rsidRPr="00474689">
        <w:rPr>
          <w:lang w:val="zh-CN"/>
        </w:rPr>
        <w:t>NP-EM-1/1</w:t>
      </w:r>
      <w:r w:rsidRPr="00474689">
        <w:rPr>
          <w:lang w:val="zh-CN"/>
        </w:rPr>
        <w:t>号决定），作为第</w:t>
      </w:r>
      <w:r w:rsidRPr="00474689">
        <w:rPr>
          <w:lang w:val="zh-CN"/>
        </w:rPr>
        <w:t>14/37</w:t>
      </w:r>
      <w:r w:rsidRPr="00474689">
        <w:rPr>
          <w:lang w:val="zh-CN"/>
        </w:rPr>
        <w:t>号、第</w:t>
      </w:r>
      <w:r w:rsidRPr="00474689">
        <w:rPr>
          <w:lang w:val="zh-CN"/>
        </w:rPr>
        <w:t>CP-9/16</w:t>
      </w:r>
      <w:r w:rsidRPr="00474689">
        <w:rPr>
          <w:lang w:val="zh-CN"/>
        </w:rPr>
        <w:t>号和第</w:t>
      </w:r>
      <w:r w:rsidRPr="00474689">
        <w:rPr>
          <w:lang w:val="zh-CN"/>
        </w:rPr>
        <w:t>NP-3/16</w:t>
      </w:r>
      <w:r w:rsidRPr="00474689">
        <w:rPr>
          <w:lang w:val="zh-CN"/>
        </w:rPr>
        <w:t>号决定的补充。</w:t>
      </w:r>
    </w:p>
    <w:p w14:paraId="44266154" w14:textId="1272D292" w:rsidR="00474689" w:rsidRPr="00474689" w:rsidRDefault="00474689">
      <w:pPr>
        <w:numPr>
          <w:ilvl w:val="0"/>
          <w:numId w:val="11"/>
        </w:numPr>
        <w:topLinePunct/>
        <w:adjustRightInd w:val="0"/>
        <w:snapToGrid w:val="0"/>
        <w:spacing w:before="120" w:after="120" w:line="240" w:lineRule="atLeast"/>
        <w:ind w:left="0" w:firstLine="0"/>
        <w:textAlignment w:val="baseline"/>
        <w:rPr>
          <w:lang w:val="en-US"/>
        </w:rPr>
      </w:pPr>
      <w:r w:rsidRPr="00474689">
        <w:rPr>
          <w:lang w:val="zh-CN"/>
        </w:rPr>
        <w:t>疫情导致进一步重新安排缔约方大会第十五届会议以及同时举行的议定书缔约方会议。提交了</w:t>
      </w:r>
      <w:r w:rsidRPr="00474689">
        <w:rPr>
          <w:lang w:val="zh-CN"/>
        </w:rPr>
        <w:t>2022</w:t>
      </w:r>
      <w:r w:rsidRPr="00474689">
        <w:rPr>
          <w:lang w:val="zh-CN"/>
        </w:rPr>
        <w:t>年临时预算，并随后得到</w:t>
      </w:r>
      <w:r w:rsidRPr="00474689">
        <w:rPr>
          <w:lang w:val="zh-CN"/>
        </w:rPr>
        <w:t>2021</w:t>
      </w:r>
      <w:r w:rsidRPr="00474689">
        <w:rPr>
          <w:lang w:val="zh-CN"/>
        </w:rPr>
        <w:t>年</w:t>
      </w:r>
      <w:r w:rsidRPr="00474689">
        <w:rPr>
          <w:lang w:val="zh-CN"/>
        </w:rPr>
        <w:t>10</w:t>
      </w:r>
      <w:r w:rsidRPr="00474689">
        <w:rPr>
          <w:lang w:val="zh-CN"/>
        </w:rPr>
        <w:t>月在中国昆明举行的缔约方大会第十五届会议第一阶段会议以及议定书缔约方分别在卡塔赫纳议定书缔约方第十次会议（</w:t>
      </w:r>
      <w:r w:rsidRPr="00474689">
        <w:rPr>
          <w:lang w:val="zh-CN"/>
        </w:rPr>
        <w:t>CP-MOP-10</w:t>
      </w:r>
      <w:r w:rsidRPr="00474689">
        <w:rPr>
          <w:lang w:val="zh-CN"/>
        </w:rPr>
        <w:t>）和名古屋议定书缔约方第四次会议第一阶段会议</w:t>
      </w:r>
      <w:r w:rsidR="0087642C">
        <w:rPr>
          <w:rFonts w:hint="eastAsia"/>
          <w:lang w:val="zh-CN"/>
        </w:rPr>
        <w:t>核准</w:t>
      </w:r>
      <w:r w:rsidR="00FA6A41">
        <w:rPr>
          <w:rStyle w:val="FootnoteReference"/>
        </w:rPr>
        <w:footnoteReference w:id="1"/>
      </w:r>
      <w:r w:rsidR="00FA6A41">
        <w:rPr>
          <w:rFonts w:hint="eastAsia"/>
          <w:lang w:val="zh-CN"/>
        </w:rPr>
        <w:t>。</w:t>
      </w:r>
      <w:r w:rsidRPr="00474689">
        <w:rPr>
          <w:lang w:val="zh-CN"/>
        </w:rPr>
        <w:t>在第</w:t>
      </w:r>
      <w:r w:rsidRPr="00474689">
        <w:rPr>
          <w:lang w:val="zh-CN"/>
        </w:rPr>
        <w:t>15/1</w:t>
      </w:r>
      <w:r w:rsidRPr="00474689">
        <w:rPr>
          <w:lang w:val="zh-CN"/>
        </w:rPr>
        <w:t>号决定第</w:t>
      </w:r>
      <w:r w:rsidRPr="00474689">
        <w:rPr>
          <w:lang w:val="zh-CN"/>
        </w:rPr>
        <w:t>2</w:t>
      </w:r>
      <w:r w:rsidRPr="00474689">
        <w:rPr>
          <w:lang w:val="zh-CN"/>
        </w:rPr>
        <w:t>段中，缔约方还确认如其第</w:t>
      </w:r>
      <w:r w:rsidRPr="00474689">
        <w:rPr>
          <w:lang w:val="zh-CN"/>
        </w:rPr>
        <w:t>EM2/1</w:t>
      </w:r>
      <w:r w:rsidRPr="00474689">
        <w:rPr>
          <w:lang w:val="zh-CN"/>
        </w:rPr>
        <w:t>号决定所载，把</w:t>
      </w:r>
      <w:r w:rsidRPr="00474689">
        <w:rPr>
          <w:lang w:val="zh-CN"/>
        </w:rPr>
        <w:t>2019/2020</w:t>
      </w:r>
      <w:r w:rsidRPr="00474689">
        <w:rPr>
          <w:lang w:val="zh-CN"/>
        </w:rPr>
        <w:t>年预算的一些部分延长到缔约方大会第十五届会议第二阶段会议结束之后，并延长</w:t>
      </w:r>
      <w:r w:rsidRPr="00474689">
        <w:rPr>
          <w:lang w:val="zh-CN"/>
        </w:rPr>
        <w:t>2021</w:t>
      </w:r>
      <w:r w:rsidRPr="00474689">
        <w:rPr>
          <w:lang w:val="zh-CN"/>
        </w:rPr>
        <w:t>年核心预算，以待缔约方大会第十五届会议第二阶段会议审议和通过</w:t>
      </w:r>
      <w:r w:rsidRPr="00474689">
        <w:rPr>
          <w:lang w:val="zh-CN"/>
        </w:rPr>
        <w:t>2023-2024</w:t>
      </w:r>
      <w:r w:rsidRPr="00474689">
        <w:rPr>
          <w:lang w:val="zh-CN"/>
        </w:rPr>
        <w:t>两年期方案预算。</w:t>
      </w:r>
      <w:r w:rsidRPr="00474689">
        <w:rPr>
          <w:lang w:val="en-US"/>
        </w:rPr>
        <w:t xml:space="preserve"> </w:t>
      </w:r>
    </w:p>
    <w:p w14:paraId="0F70B4ED" w14:textId="1E70761A" w:rsidR="00474689" w:rsidRPr="00474689" w:rsidRDefault="00474689">
      <w:pPr>
        <w:numPr>
          <w:ilvl w:val="0"/>
          <w:numId w:val="11"/>
        </w:numPr>
        <w:topLinePunct/>
        <w:adjustRightInd w:val="0"/>
        <w:snapToGrid w:val="0"/>
        <w:spacing w:before="120" w:after="120" w:line="240" w:lineRule="atLeast"/>
        <w:ind w:left="0" w:firstLine="0"/>
        <w:textAlignment w:val="baseline"/>
        <w:rPr>
          <w:lang w:val="zh-CN"/>
        </w:rPr>
      </w:pPr>
      <w:r w:rsidRPr="00474689">
        <w:rPr>
          <w:lang w:val="zh-CN"/>
        </w:rPr>
        <w:t>根据缔约方第</w:t>
      </w:r>
      <w:r w:rsidRPr="00474689">
        <w:rPr>
          <w:lang w:val="zh-CN"/>
        </w:rPr>
        <w:t>14/37</w:t>
      </w:r>
      <w:r w:rsidRPr="00474689">
        <w:rPr>
          <w:lang w:val="zh-CN"/>
        </w:rPr>
        <w:t>号决定第</w:t>
      </w:r>
      <w:r w:rsidRPr="00474689">
        <w:rPr>
          <w:lang w:val="zh-CN"/>
        </w:rPr>
        <w:t>22</w:t>
      </w:r>
      <w:r w:rsidRPr="00474689">
        <w:rPr>
          <w:lang w:val="zh-CN"/>
        </w:rPr>
        <w:t>段提出的要求，自缔约方大会第十四届会议以来，已对秘书处进行三次审计：内部监督事务厅在</w:t>
      </w:r>
      <w:r w:rsidRPr="00474689">
        <w:rPr>
          <w:lang w:val="zh-CN"/>
        </w:rPr>
        <w:t>2019</w:t>
      </w:r>
      <w:r w:rsidRPr="00474689">
        <w:rPr>
          <w:lang w:val="zh-CN"/>
        </w:rPr>
        <w:t>年进行的一次审计</w:t>
      </w:r>
      <w:r w:rsidR="00FA6A41">
        <w:rPr>
          <w:rStyle w:val="FootnoteReference"/>
        </w:rPr>
        <w:footnoteReference w:id="2"/>
      </w:r>
      <w:r w:rsidR="00FA6A41">
        <w:rPr>
          <w:lang w:val="zh-CN"/>
        </w:rPr>
        <w:t xml:space="preserve"> </w:t>
      </w:r>
      <w:r w:rsidRPr="00474689">
        <w:rPr>
          <w:lang w:val="zh-CN"/>
        </w:rPr>
        <w:t>和联合国审计委员会</w:t>
      </w:r>
      <w:r w:rsidRPr="00474689">
        <w:rPr>
          <w:lang w:val="zh-CN"/>
        </w:rPr>
        <w:lastRenderedPageBreak/>
        <w:t>（</w:t>
      </w:r>
      <w:r w:rsidRPr="00474689">
        <w:rPr>
          <w:lang w:val="zh-CN"/>
        </w:rPr>
        <w:t>BOA</w:t>
      </w:r>
      <w:r w:rsidRPr="00474689">
        <w:rPr>
          <w:lang w:val="zh-CN"/>
        </w:rPr>
        <w:t>）分别在</w:t>
      </w:r>
      <w:r w:rsidRPr="00474689">
        <w:rPr>
          <w:lang w:val="zh-CN"/>
        </w:rPr>
        <w:t>2020</w:t>
      </w:r>
      <w:r w:rsidRPr="00474689">
        <w:rPr>
          <w:lang w:val="zh-CN"/>
        </w:rPr>
        <w:t>年和</w:t>
      </w:r>
      <w:r w:rsidRPr="00474689">
        <w:rPr>
          <w:lang w:val="zh-CN"/>
        </w:rPr>
        <w:t>2021</w:t>
      </w:r>
      <w:r w:rsidRPr="00474689">
        <w:rPr>
          <w:lang w:val="zh-CN"/>
        </w:rPr>
        <w:t>年进行的两次</w:t>
      </w:r>
      <w:r w:rsidR="001D32F6">
        <w:rPr>
          <w:rFonts w:hint="eastAsia"/>
          <w:lang w:val="zh-CN"/>
        </w:rPr>
        <w:t>审计</w:t>
      </w:r>
      <w:r w:rsidR="00FA6A41">
        <w:rPr>
          <w:rStyle w:val="FootnoteReference"/>
        </w:rPr>
        <w:footnoteReference w:id="3"/>
      </w:r>
      <w:r w:rsidRPr="00474689">
        <w:rPr>
          <w:lang w:val="zh-CN"/>
        </w:rPr>
        <w:t>。这些审计报告都已发布在生物多样性公约网站上。此外，就执行监督机构提出的相关建议所采取的各项后续行动的概要已作为</w:t>
      </w:r>
      <w:r w:rsidRPr="00474689">
        <w:rPr>
          <w:lang w:val="zh-CN"/>
        </w:rPr>
        <w:t>CBD/COP/15/7</w:t>
      </w:r>
      <w:r w:rsidRPr="00474689">
        <w:rPr>
          <w:lang w:val="zh-CN"/>
        </w:rPr>
        <w:t>号文件的附件二提交。</w:t>
      </w:r>
    </w:p>
    <w:p w14:paraId="71D9A0AA" w14:textId="330F1FFA" w:rsidR="00474689" w:rsidRPr="00474689" w:rsidRDefault="00474689">
      <w:pPr>
        <w:numPr>
          <w:ilvl w:val="0"/>
          <w:numId w:val="11"/>
        </w:numPr>
        <w:topLinePunct/>
        <w:adjustRightInd w:val="0"/>
        <w:snapToGrid w:val="0"/>
        <w:spacing w:before="120" w:after="120" w:line="240" w:lineRule="atLeast"/>
        <w:ind w:left="0" w:firstLine="0"/>
        <w:textAlignment w:val="baseline"/>
        <w:rPr>
          <w:lang w:val="zh-CN"/>
        </w:rPr>
      </w:pPr>
      <w:r w:rsidRPr="00474689">
        <w:rPr>
          <w:lang w:val="zh-CN"/>
        </w:rPr>
        <w:t>本文件报告秘书处</w:t>
      </w:r>
      <w:r w:rsidRPr="00474689">
        <w:rPr>
          <w:lang w:val="zh-CN"/>
        </w:rPr>
        <w:t>2019-2020</w:t>
      </w:r>
      <w:r w:rsidRPr="00474689">
        <w:rPr>
          <w:lang w:val="zh-CN"/>
        </w:rPr>
        <w:t>两年期和</w:t>
      </w:r>
      <w:r w:rsidRPr="00474689">
        <w:rPr>
          <w:lang w:val="zh-CN"/>
        </w:rPr>
        <w:t>2021</w:t>
      </w:r>
      <w:r w:rsidRPr="00474689">
        <w:rPr>
          <w:lang w:val="zh-CN"/>
        </w:rPr>
        <w:t>年的财务和行政绩效。此外还提供</w:t>
      </w:r>
      <w:r w:rsidRPr="00474689">
        <w:rPr>
          <w:lang w:val="zh-CN"/>
        </w:rPr>
        <w:t>2022</w:t>
      </w:r>
      <w:r w:rsidRPr="00474689">
        <w:rPr>
          <w:lang w:val="zh-CN"/>
        </w:rPr>
        <w:t>财年截至</w:t>
      </w:r>
      <w:smartTag w:uri="urn:schemas-microsoft-com:office:smarttags" w:element="chsdate">
        <w:smartTagPr>
          <w:attr w:name="IsROCDate" w:val="False"/>
          <w:attr w:name="IsLunarDate" w:val="False"/>
          <w:attr w:name="Day" w:val="31"/>
          <w:attr w:name="Month" w:val="10"/>
          <w:attr w:name="Year" w:val="2022"/>
        </w:smartTagPr>
        <w:r w:rsidRPr="00474689">
          <w:rPr>
            <w:lang w:val="zh-CN"/>
          </w:rPr>
          <w:t>2022</w:t>
        </w:r>
        <w:r w:rsidRPr="00474689">
          <w:rPr>
            <w:lang w:val="zh-CN"/>
          </w:rPr>
          <w:t>年</w:t>
        </w:r>
        <w:r w:rsidRPr="00474689">
          <w:rPr>
            <w:lang w:val="zh-CN"/>
          </w:rPr>
          <w:t>10</w:t>
        </w:r>
        <w:r w:rsidRPr="00474689">
          <w:rPr>
            <w:lang w:val="zh-CN"/>
          </w:rPr>
          <w:t>月</w:t>
        </w:r>
        <w:r w:rsidRPr="00474689">
          <w:rPr>
            <w:lang w:val="zh-CN"/>
          </w:rPr>
          <w:t>31</w:t>
        </w:r>
        <w:r w:rsidRPr="00474689">
          <w:rPr>
            <w:lang w:val="zh-CN"/>
          </w:rPr>
          <w:t>日</w:t>
        </w:r>
      </w:smartTag>
      <w:r w:rsidRPr="00474689">
        <w:rPr>
          <w:lang w:val="zh-CN"/>
        </w:rPr>
        <w:t>的信息。本文件分为五个部分。第一部分概述立法授权，第二部分介绍</w:t>
      </w:r>
      <w:r w:rsidRPr="00474689">
        <w:rPr>
          <w:lang w:val="zh-CN"/>
        </w:rPr>
        <w:t>2019-2020</w:t>
      </w:r>
      <w:r w:rsidRPr="00474689">
        <w:rPr>
          <w:lang w:val="zh-CN"/>
        </w:rPr>
        <w:t>两年期的收入和预算执行情况。第三部分和第四部分分别载列</w:t>
      </w:r>
      <w:r w:rsidRPr="00474689">
        <w:rPr>
          <w:lang w:val="zh-CN"/>
        </w:rPr>
        <w:t>2021</w:t>
      </w:r>
      <w:r w:rsidRPr="00474689">
        <w:rPr>
          <w:lang w:val="zh-CN"/>
        </w:rPr>
        <w:t>年和</w:t>
      </w:r>
      <w:r w:rsidRPr="00474689">
        <w:rPr>
          <w:lang w:val="zh-CN"/>
        </w:rPr>
        <w:t>2022</w:t>
      </w:r>
      <w:r w:rsidRPr="00474689">
        <w:rPr>
          <w:lang w:val="zh-CN"/>
        </w:rPr>
        <w:t>年的收入和预算执行情况，第五部分提供与其他财务和其他行政事项有关的信息。</w:t>
      </w:r>
    </w:p>
    <w:p w14:paraId="44F59F48" w14:textId="77777777" w:rsidR="00474689" w:rsidRPr="00474689" w:rsidRDefault="00474689">
      <w:pPr>
        <w:numPr>
          <w:ilvl w:val="0"/>
          <w:numId w:val="11"/>
        </w:numPr>
        <w:topLinePunct/>
        <w:adjustRightInd w:val="0"/>
        <w:snapToGrid w:val="0"/>
        <w:spacing w:before="120" w:after="120" w:line="240" w:lineRule="atLeast"/>
        <w:ind w:left="0" w:firstLine="0"/>
        <w:textAlignment w:val="baseline"/>
        <w:rPr>
          <w:lang w:val="zh-CN"/>
        </w:rPr>
      </w:pPr>
      <w:r w:rsidRPr="00474689">
        <w:rPr>
          <w:lang w:val="zh-CN"/>
        </w:rPr>
        <w:t>本文件应与执行秘书提交的关于</w:t>
      </w:r>
      <w:r w:rsidRPr="00474689">
        <w:rPr>
          <w:lang w:val="zh-CN"/>
        </w:rPr>
        <w:t>2023-2024</w:t>
      </w:r>
      <w:r w:rsidRPr="00474689">
        <w:rPr>
          <w:lang w:val="zh-CN"/>
        </w:rPr>
        <w:t>两年期工作方案的概算说明（</w:t>
      </w:r>
      <w:r w:rsidRPr="00474689">
        <w:rPr>
          <w:lang w:val="zh-CN"/>
        </w:rPr>
        <w:t>CBD/COP/15/7</w:t>
      </w:r>
      <w:r w:rsidRPr="00474689">
        <w:rPr>
          <w:lang w:val="zh-CN"/>
        </w:rPr>
        <w:t>）以及秘书处根据公约及其议定书其中包括</w:t>
      </w:r>
      <w:r w:rsidRPr="00474689">
        <w:rPr>
          <w:lang w:val="zh-CN"/>
        </w:rPr>
        <w:t>2020</w:t>
      </w:r>
      <w:r w:rsidRPr="00474689">
        <w:rPr>
          <w:lang w:val="zh-CN"/>
        </w:rPr>
        <w:t>年后全球生物多样性框架要求进行的行动方向所需的结构和人员配置的初步分析报告（</w:t>
      </w:r>
      <w:r w:rsidRPr="00474689">
        <w:rPr>
          <w:lang w:val="zh-CN"/>
        </w:rPr>
        <w:t>CBD/COP/15/7/Add.1</w:t>
      </w:r>
      <w:r w:rsidRPr="00474689">
        <w:rPr>
          <w:lang w:val="zh-CN"/>
        </w:rPr>
        <w:t>）一并阅读。</w:t>
      </w:r>
    </w:p>
    <w:p w14:paraId="1DEC5B02" w14:textId="77777777" w:rsidR="00474689" w:rsidRPr="00474689" w:rsidRDefault="00474689">
      <w:pPr>
        <w:numPr>
          <w:ilvl w:val="0"/>
          <w:numId w:val="11"/>
        </w:numPr>
        <w:topLinePunct/>
        <w:adjustRightInd w:val="0"/>
        <w:snapToGrid w:val="0"/>
        <w:spacing w:before="120" w:after="120" w:line="240" w:lineRule="atLeast"/>
        <w:ind w:left="0" w:firstLine="0"/>
        <w:textAlignment w:val="baseline"/>
        <w:rPr>
          <w:lang w:val="en-US"/>
        </w:rPr>
      </w:pPr>
      <w:r w:rsidRPr="00474689">
        <w:rPr>
          <w:lang w:val="zh-CN"/>
        </w:rPr>
        <w:t>关于截至</w:t>
      </w:r>
      <w:smartTag w:uri="urn:schemas-microsoft-com:office:smarttags" w:element="chsdate">
        <w:smartTagPr>
          <w:attr w:name="IsROCDate" w:val="False"/>
          <w:attr w:name="IsLunarDate" w:val="False"/>
          <w:attr w:name="Day" w:val="31"/>
          <w:attr w:name="Month" w:val="10"/>
          <w:attr w:name="Year" w:val="2022"/>
        </w:smartTagPr>
        <w:r w:rsidRPr="00474689">
          <w:rPr>
            <w:lang w:val="zh-CN"/>
          </w:rPr>
          <w:t>2022</w:t>
        </w:r>
        <w:r w:rsidRPr="00474689">
          <w:rPr>
            <w:lang w:val="zh-CN"/>
          </w:rPr>
          <w:t>年</w:t>
        </w:r>
        <w:r w:rsidRPr="00474689">
          <w:rPr>
            <w:lang w:val="zh-CN"/>
          </w:rPr>
          <w:t>10</w:t>
        </w:r>
        <w:r w:rsidRPr="00474689">
          <w:rPr>
            <w:lang w:val="zh-CN"/>
          </w:rPr>
          <w:t>月</w:t>
        </w:r>
        <w:r w:rsidRPr="00474689">
          <w:rPr>
            <w:lang w:val="zh-CN"/>
          </w:rPr>
          <w:t>31</w:t>
        </w:r>
        <w:r w:rsidRPr="00474689">
          <w:rPr>
            <w:lang w:val="zh-CN"/>
          </w:rPr>
          <w:t>日</w:t>
        </w:r>
      </w:smartTag>
      <w:r w:rsidRPr="00474689">
        <w:rPr>
          <w:lang w:val="zh-CN"/>
        </w:rPr>
        <w:t>的</w:t>
      </w:r>
      <w:r w:rsidRPr="00474689">
        <w:rPr>
          <w:lang w:val="zh-CN"/>
        </w:rPr>
        <w:t>BY</w:t>
      </w:r>
      <w:r w:rsidRPr="00474689">
        <w:rPr>
          <w:lang w:val="zh-CN"/>
        </w:rPr>
        <w:t>、</w:t>
      </w:r>
      <w:r w:rsidRPr="00474689">
        <w:rPr>
          <w:lang w:val="zh-CN"/>
        </w:rPr>
        <w:t>BG</w:t>
      </w:r>
      <w:r w:rsidRPr="00474689">
        <w:rPr>
          <w:lang w:val="zh-CN"/>
        </w:rPr>
        <w:t>、</w:t>
      </w:r>
      <w:r w:rsidRPr="00474689">
        <w:rPr>
          <w:lang w:val="zh-CN"/>
        </w:rPr>
        <w:t>BB</w:t>
      </w:r>
      <w:r w:rsidRPr="00474689">
        <w:rPr>
          <w:lang w:val="zh-CN"/>
        </w:rPr>
        <w:t>、</w:t>
      </w:r>
      <w:r w:rsidRPr="00474689">
        <w:rPr>
          <w:lang w:val="zh-CN"/>
        </w:rPr>
        <w:t>BE</w:t>
      </w:r>
      <w:r w:rsidRPr="00474689">
        <w:rPr>
          <w:lang w:val="zh-CN"/>
        </w:rPr>
        <w:t>、</w:t>
      </w:r>
      <w:r w:rsidRPr="00474689">
        <w:rPr>
          <w:lang w:val="zh-CN"/>
        </w:rPr>
        <w:t>BZ</w:t>
      </w:r>
      <w:r w:rsidRPr="00474689">
        <w:rPr>
          <w:lang w:val="zh-CN"/>
        </w:rPr>
        <w:t>和</w:t>
      </w:r>
      <w:r w:rsidRPr="00474689">
        <w:rPr>
          <w:lang w:val="zh-CN"/>
        </w:rPr>
        <w:t>VB</w:t>
      </w:r>
      <w:r w:rsidRPr="00474689">
        <w:rPr>
          <w:lang w:val="zh-CN"/>
        </w:rPr>
        <w:t>信托基金的捐款情况的更多信息以及</w:t>
      </w:r>
      <w:r w:rsidRPr="00474689">
        <w:rPr>
          <w:lang w:val="zh-CN"/>
        </w:rPr>
        <w:t>2019</w:t>
      </w:r>
      <w:r w:rsidRPr="00474689">
        <w:rPr>
          <w:lang w:val="zh-CN"/>
        </w:rPr>
        <w:t>年、</w:t>
      </w:r>
      <w:r w:rsidRPr="00474689">
        <w:rPr>
          <w:lang w:val="zh-CN"/>
        </w:rPr>
        <w:t>2020</w:t>
      </w:r>
      <w:r w:rsidRPr="00474689">
        <w:rPr>
          <w:lang w:val="zh-CN"/>
        </w:rPr>
        <w:t>年和</w:t>
      </w:r>
      <w:r w:rsidRPr="00474689">
        <w:rPr>
          <w:lang w:val="zh-CN"/>
        </w:rPr>
        <w:t>2021</w:t>
      </w:r>
      <w:r w:rsidRPr="00474689">
        <w:rPr>
          <w:lang w:val="zh-CN"/>
        </w:rPr>
        <w:t>年的财务报表均可在秘书处网站查阅。</w:t>
      </w:r>
      <w:r w:rsidRPr="00474689">
        <w:rPr>
          <w:kern w:val="22"/>
          <w:vertAlign w:val="superscript"/>
          <w:lang w:val="zh-CN"/>
        </w:rPr>
        <w:footnoteReference w:id="4"/>
      </w:r>
    </w:p>
    <w:p w14:paraId="43BA7F95" w14:textId="048449FB" w:rsidR="00474689" w:rsidRPr="00474689" w:rsidRDefault="00DE6839" w:rsidP="00DE6839">
      <w:pPr>
        <w:keepNext/>
        <w:suppressLineNumbers/>
        <w:suppressAutoHyphens/>
        <w:spacing w:before="240" w:after="120"/>
        <w:jc w:val="center"/>
        <w:outlineLvl w:val="0"/>
        <w:rPr>
          <w:b/>
          <w:bCs/>
          <w:caps/>
          <w:lang w:val="en-US"/>
        </w:rPr>
      </w:pPr>
      <w:r>
        <w:rPr>
          <w:rFonts w:hint="eastAsia"/>
          <w:b/>
          <w:bCs/>
          <w:caps/>
          <w:kern w:val="22"/>
          <w:lang w:val="en-US"/>
        </w:rPr>
        <w:t>二</w:t>
      </w:r>
      <w:r>
        <w:rPr>
          <w:rFonts w:hint="eastAsia"/>
          <w:b/>
          <w:bCs/>
          <w:caps/>
          <w:kern w:val="22"/>
          <w:lang w:val="en-US"/>
        </w:rPr>
        <w:t>.</w:t>
      </w:r>
      <w:r>
        <w:rPr>
          <w:b/>
          <w:bCs/>
          <w:caps/>
          <w:kern w:val="22"/>
          <w:lang w:val="en-US"/>
        </w:rPr>
        <w:t xml:space="preserve">  </w:t>
      </w:r>
      <w:r w:rsidR="00474689" w:rsidRPr="00474689">
        <w:rPr>
          <w:b/>
          <w:bCs/>
          <w:caps/>
          <w:kern w:val="22"/>
          <w:lang w:val="en-US"/>
        </w:rPr>
        <w:t>2019-2020</w:t>
      </w:r>
      <w:r w:rsidR="00474689" w:rsidRPr="00474689">
        <w:rPr>
          <w:b/>
          <w:bCs/>
          <w:caps/>
          <w:kern w:val="22"/>
          <w:lang w:val="en-US"/>
        </w:rPr>
        <w:t>两年期收入和财务执行情况</w:t>
      </w:r>
    </w:p>
    <w:p w14:paraId="64BD5623" w14:textId="68414ADA" w:rsidR="00474689" w:rsidRPr="00474689" w:rsidRDefault="00DE6839">
      <w:pPr>
        <w:keepNext/>
        <w:numPr>
          <w:ilvl w:val="0"/>
          <w:numId w:val="12"/>
        </w:numPr>
        <w:tabs>
          <w:tab w:val="left" w:pos="720"/>
        </w:tabs>
        <w:spacing w:before="240" w:after="120"/>
        <w:jc w:val="center"/>
        <w:outlineLvl w:val="1"/>
        <w:rPr>
          <w:b/>
          <w:bCs/>
          <w:lang w:val="en-US"/>
        </w:rPr>
      </w:pPr>
      <w:r>
        <w:rPr>
          <w:rFonts w:hint="eastAsia"/>
          <w:b/>
          <w:bCs/>
          <w:lang w:val="en-US"/>
        </w:rPr>
        <w:t>摊款</w:t>
      </w:r>
      <w:r w:rsidR="00474689" w:rsidRPr="00474689">
        <w:rPr>
          <w:b/>
          <w:bCs/>
          <w:lang w:val="en-US"/>
        </w:rPr>
        <w:t>情况</w:t>
      </w:r>
    </w:p>
    <w:p w14:paraId="4E9E62D7" w14:textId="08616B80" w:rsidR="00474689" w:rsidRPr="00474689" w:rsidRDefault="00474689">
      <w:pPr>
        <w:numPr>
          <w:ilvl w:val="0"/>
          <w:numId w:val="11"/>
        </w:numPr>
        <w:topLinePunct/>
        <w:adjustRightInd w:val="0"/>
        <w:snapToGrid w:val="0"/>
        <w:spacing w:before="120" w:after="120" w:line="240" w:lineRule="atLeast"/>
        <w:ind w:left="0" w:firstLine="0"/>
        <w:textAlignment w:val="baseline"/>
        <w:rPr>
          <w:lang w:val="zh-CN"/>
        </w:rPr>
      </w:pPr>
      <w:r w:rsidRPr="00474689">
        <w:rPr>
          <w:lang w:val="zh-CN"/>
        </w:rPr>
        <w:t>缔约方大会第</w:t>
      </w:r>
      <w:r w:rsidRPr="00474689">
        <w:rPr>
          <w:lang w:val="zh-CN"/>
        </w:rPr>
        <w:t>14/37</w:t>
      </w:r>
      <w:r w:rsidRPr="00474689">
        <w:rPr>
          <w:lang w:val="zh-CN"/>
        </w:rPr>
        <w:t>号决定通过了物多样性公约</w:t>
      </w:r>
      <w:r w:rsidR="0087642C">
        <w:rPr>
          <w:rFonts w:hint="eastAsia"/>
          <w:lang w:val="zh-CN"/>
        </w:rPr>
        <w:t>、</w:t>
      </w:r>
      <w:r w:rsidRPr="00474689">
        <w:rPr>
          <w:lang w:val="zh-CN"/>
        </w:rPr>
        <w:t>卡塔赫纳生物安全议定书和名古屋获取和惠益分享议定书的综合工作方案和预算。在同一决定第</w:t>
      </w:r>
      <w:r w:rsidRPr="00474689">
        <w:rPr>
          <w:lang w:val="zh-CN"/>
        </w:rPr>
        <w:t>2</w:t>
      </w:r>
      <w:r w:rsidRPr="00474689">
        <w:rPr>
          <w:lang w:val="zh-CN"/>
        </w:rPr>
        <w:t>段中，缔约方决定在公约、卡塔赫纳议定书和名古屋议定书之间以</w:t>
      </w:r>
      <w:r w:rsidRPr="00474689">
        <w:rPr>
          <w:lang w:val="zh-CN"/>
        </w:rPr>
        <w:t xml:space="preserve"> 74:15:11 </w:t>
      </w:r>
      <w:r w:rsidRPr="00474689">
        <w:rPr>
          <w:lang w:val="zh-CN"/>
        </w:rPr>
        <w:t>的比例分摊</w:t>
      </w:r>
      <w:r w:rsidRPr="00474689">
        <w:rPr>
          <w:lang w:val="zh-CN"/>
        </w:rPr>
        <w:t>2019-2020</w:t>
      </w:r>
      <w:r w:rsidRPr="00474689">
        <w:rPr>
          <w:lang w:val="zh-CN"/>
        </w:rPr>
        <w:t>两年期的秘书处服务费用。议定书缔约方各自的会议也</w:t>
      </w:r>
      <w:r w:rsidR="001D32F6">
        <w:rPr>
          <w:rFonts w:hint="eastAsia"/>
          <w:lang w:val="zh-CN"/>
        </w:rPr>
        <w:t>核准</w:t>
      </w:r>
      <w:r w:rsidRPr="00474689">
        <w:rPr>
          <w:lang w:val="zh-CN"/>
        </w:rPr>
        <w:t>了预算（</w:t>
      </w:r>
      <w:r w:rsidRPr="00474689">
        <w:rPr>
          <w:lang w:val="zh-CN"/>
        </w:rPr>
        <w:t>CP-9/16</w:t>
      </w:r>
      <w:r w:rsidRPr="00474689">
        <w:rPr>
          <w:lang w:val="zh-CN"/>
        </w:rPr>
        <w:t>和</w:t>
      </w:r>
      <w:r w:rsidRPr="00474689">
        <w:rPr>
          <w:lang w:val="zh-CN"/>
        </w:rPr>
        <w:t>NP-3/16</w:t>
      </w:r>
      <w:r w:rsidRPr="00474689">
        <w:rPr>
          <w:lang w:val="zh-CN"/>
        </w:rPr>
        <w:t>）。</w:t>
      </w:r>
    </w:p>
    <w:p w14:paraId="751B2E6F" w14:textId="1A617ADE" w:rsidR="00474689" w:rsidRPr="00474689" w:rsidRDefault="001D32F6">
      <w:pPr>
        <w:numPr>
          <w:ilvl w:val="0"/>
          <w:numId w:val="11"/>
        </w:numPr>
        <w:topLinePunct/>
        <w:adjustRightInd w:val="0"/>
        <w:snapToGrid w:val="0"/>
        <w:spacing w:before="120" w:after="120" w:line="240" w:lineRule="atLeast"/>
        <w:ind w:left="0" w:firstLine="0"/>
        <w:textAlignment w:val="baseline"/>
        <w:rPr>
          <w:lang w:val="en-US"/>
        </w:rPr>
      </w:pPr>
      <w:r>
        <w:rPr>
          <w:rFonts w:hint="eastAsia"/>
          <w:lang w:val="zh-CN"/>
        </w:rPr>
        <w:t>核准</w:t>
      </w:r>
      <w:r w:rsidR="00F11E19">
        <w:rPr>
          <w:rFonts w:hint="eastAsia"/>
          <w:lang w:val="zh-CN"/>
        </w:rPr>
        <w:t>了</w:t>
      </w:r>
      <w:r w:rsidR="00474689" w:rsidRPr="00474689">
        <w:rPr>
          <w:lang w:val="zh-CN"/>
        </w:rPr>
        <w:t>2019-2020</w:t>
      </w:r>
      <w:r w:rsidR="00F11E19">
        <w:rPr>
          <w:rFonts w:hint="eastAsia"/>
          <w:lang w:val="zh-CN"/>
        </w:rPr>
        <w:t>年</w:t>
      </w:r>
      <w:r w:rsidRPr="00474689">
        <w:rPr>
          <w:lang w:val="zh-CN"/>
        </w:rPr>
        <w:t>综合预算</w:t>
      </w:r>
      <w:r w:rsidR="00474689" w:rsidRPr="00474689">
        <w:rPr>
          <w:lang w:val="zh-CN"/>
        </w:rPr>
        <w:t>38</w:t>
      </w:r>
      <w:r w:rsidR="00FA6A41">
        <w:rPr>
          <w:lang w:val="zh-CN"/>
        </w:rPr>
        <w:t>,</w:t>
      </w:r>
      <w:r w:rsidR="00474689" w:rsidRPr="00474689">
        <w:rPr>
          <w:lang w:val="zh-CN"/>
        </w:rPr>
        <w:t>844</w:t>
      </w:r>
      <w:r w:rsidR="00FA6A41">
        <w:rPr>
          <w:lang w:val="zh-CN"/>
        </w:rPr>
        <w:t>,</w:t>
      </w:r>
      <w:r w:rsidR="00474689" w:rsidRPr="00474689">
        <w:rPr>
          <w:lang w:val="zh-CN"/>
        </w:rPr>
        <w:t>100</w:t>
      </w:r>
      <w:r w:rsidR="00474689" w:rsidRPr="00474689">
        <w:rPr>
          <w:lang w:val="zh-CN"/>
        </w:rPr>
        <w:t>美元，</w:t>
      </w:r>
      <w:r w:rsidR="00474689" w:rsidRPr="00474689">
        <w:rPr>
          <w:lang w:val="zh-CN"/>
        </w:rPr>
        <w:t>2019</w:t>
      </w:r>
      <w:r w:rsidR="00474689" w:rsidRPr="00474689">
        <w:rPr>
          <w:lang w:val="zh-CN"/>
        </w:rPr>
        <w:t>年</w:t>
      </w:r>
      <w:r w:rsidR="00474689" w:rsidRPr="00474689">
        <w:rPr>
          <w:lang w:val="zh-CN"/>
        </w:rPr>
        <w:t>18</w:t>
      </w:r>
      <w:r w:rsidR="00FA6A41">
        <w:rPr>
          <w:lang w:val="zh-CN"/>
        </w:rPr>
        <w:t>,</w:t>
      </w:r>
      <w:r w:rsidR="00474689" w:rsidRPr="00474689">
        <w:rPr>
          <w:lang w:val="zh-CN"/>
        </w:rPr>
        <w:t>948</w:t>
      </w:r>
      <w:r w:rsidR="00FA6A41">
        <w:rPr>
          <w:lang w:val="zh-CN"/>
        </w:rPr>
        <w:t>,</w:t>
      </w:r>
      <w:r w:rsidR="00474689" w:rsidRPr="00474689">
        <w:rPr>
          <w:lang w:val="zh-CN"/>
        </w:rPr>
        <w:t>900</w:t>
      </w:r>
      <w:r w:rsidR="00474689" w:rsidRPr="00474689">
        <w:rPr>
          <w:lang w:val="zh-CN"/>
        </w:rPr>
        <w:t>美元</w:t>
      </w:r>
      <w:r w:rsidR="00F11E19">
        <w:rPr>
          <w:rFonts w:hint="eastAsia"/>
          <w:lang w:val="zh-CN"/>
        </w:rPr>
        <w:t>，</w:t>
      </w:r>
      <w:r w:rsidR="00F11E19" w:rsidRPr="00474689">
        <w:rPr>
          <w:lang w:val="zh-CN"/>
        </w:rPr>
        <w:t>2020</w:t>
      </w:r>
      <w:r w:rsidR="00F11E19" w:rsidRPr="00474689">
        <w:rPr>
          <w:lang w:val="zh-CN"/>
        </w:rPr>
        <w:t>年</w:t>
      </w:r>
      <w:r w:rsidR="00474689" w:rsidRPr="00474689">
        <w:rPr>
          <w:lang w:val="zh-CN"/>
        </w:rPr>
        <w:t>19</w:t>
      </w:r>
      <w:r w:rsidR="00FA6A41">
        <w:rPr>
          <w:lang w:val="zh-CN"/>
        </w:rPr>
        <w:t>,</w:t>
      </w:r>
      <w:r w:rsidR="00474689" w:rsidRPr="00474689">
        <w:rPr>
          <w:lang w:val="zh-CN"/>
        </w:rPr>
        <w:t>895</w:t>
      </w:r>
      <w:r w:rsidR="00FA6A41">
        <w:rPr>
          <w:lang w:val="zh-CN"/>
        </w:rPr>
        <w:t>,</w:t>
      </w:r>
      <w:r w:rsidR="00474689" w:rsidRPr="00474689">
        <w:rPr>
          <w:lang w:val="zh-CN"/>
        </w:rPr>
        <w:t>200</w:t>
      </w:r>
      <w:r w:rsidR="00474689" w:rsidRPr="00474689">
        <w:rPr>
          <w:lang w:val="zh-CN"/>
        </w:rPr>
        <w:t>美元。其中包括</w:t>
      </w:r>
      <w:r w:rsidR="00474689" w:rsidRPr="00474689">
        <w:rPr>
          <w:lang w:val="zh-CN"/>
        </w:rPr>
        <w:t>13%</w:t>
      </w:r>
      <w:r w:rsidR="00474689" w:rsidRPr="00474689">
        <w:rPr>
          <w:lang w:val="zh-CN"/>
        </w:rPr>
        <w:t>的方案支助费用。经各理事机构核准的公约和议定书的单独预算见下表</w:t>
      </w:r>
      <w:r w:rsidR="00474689" w:rsidRPr="00474689">
        <w:rPr>
          <w:lang w:val="zh-CN"/>
        </w:rPr>
        <w:t>1</w:t>
      </w:r>
      <w:r w:rsidR="00474689" w:rsidRPr="00474689">
        <w:rPr>
          <w:lang w:val="zh-CN"/>
        </w:rPr>
        <w:t>。</w:t>
      </w:r>
    </w:p>
    <w:p w14:paraId="2ED13DA1" w14:textId="51BCBDFA" w:rsidR="00474689" w:rsidRPr="00474689" w:rsidRDefault="00474689" w:rsidP="00474689">
      <w:pPr>
        <w:keepNext/>
        <w:keepLines/>
        <w:spacing w:before="240" w:after="120"/>
        <w:textAlignment w:val="baseline"/>
        <w:outlineLvl w:val="2"/>
        <w:rPr>
          <w:b/>
          <w:bCs/>
          <w:i/>
          <w:iCs/>
          <w:lang w:val="en-US"/>
        </w:rPr>
      </w:pPr>
      <w:r w:rsidRPr="00474689">
        <w:rPr>
          <w:b/>
          <w:bCs/>
          <w:lang w:val="en-US"/>
        </w:rPr>
        <w:lastRenderedPageBreak/>
        <w:t>表</w:t>
      </w:r>
      <w:r w:rsidRPr="00474689">
        <w:rPr>
          <w:b/>
          <w:bCs/>
          <w:lang w:val="en-US"/>
        </w:rPr>
        <w:t>1.</w:t>
      </w:r>
      <w:r w:rsidR="00F11E19">
        <w:rPr>
          <w:b/>
          <w:bCs/>
          <w:lang w:val="en-US"/>
        </w:rPr>
        <w:t xml:space="preserve"> </w:t>
      </w:r>
      <w:r w:rsidR="00F11E19">
        <w:rPr>
          <w:rFonts w:hint="eastAsia"/>
          <w:b/>
          <w:bCs/>
          <w:lang w:val="en-US"/>
        </w:rPr>
        <w:t>核定</w:t>
      </w:r>
      <w:r w:rsidRPr="00474689">
        <w:rPr>
          <w:b/>
          <w:bCs/>
          <w:lang w:val="en-US"/>
        </w:rPr>
        <w:t>资源摘要</w:t>
      </w:r>
      <w:r w:rsidR="00F11E19">
        <w:rPr>
          <w:rFonts w:hint="eastAsia"/>
          <w:b/>
          <w:bCs/>
          <w:lang w:val="en-US"/>
        </w:rPr>
        <w:t>，按</w:t>
      </w:r>
      <w:r w:rsidR="00F11E19" w:rsidRPr="00474689">
        <w:rPr>
          <w:b/>
          <w:bCs/>
          <w:lang w:val="en-US"/>
        </w:rPr>
        <w:t>信托基金</w:t>
      </w:r>
      <w:r w:rsidR="00AF5DAF">
        <w:rPr>
          <w:rFonts w:hint="eastAsia"/>
          <w:b/>
          <w:bCs/>
          <w:lang w:val="en-US"/>
        </w:rPr>
        <w:t>开</w:t>
      </w:r>
      <w:r w:rsidR="00F11E19">
        <w:rPr>
          <w:rFonts w:hint="eastAsia"/>
          <w:b/>
          <w:bCs/>
          <w:lang w:val="en-US"/>
        </w:rPr>
        <w:t>列</w:t>
      </w:r>
    </w:p>
    <w:tbl>
      <w:tblPr>
        <w:tblW w:w="9118" w:type="dxa"/>
        <w:jc w:val="center"/>
        <w:tblLook w:val="04A0" w:firstRow="1" w:lastRow="0" w:firstColumn="1" w:lastColumn="0" w:noHBand="0" w:noVBand="1"/>
      </w:tblPr>
      <w:tblGrid>
        <w:gridCol w:w="4050"/>
        <w:gridCol w:w="1710"/>
        <w:gridCol w:w="1715"/>
        <w:gridCol w:w="1643"/>
      </w:tblGrid>
      <w:tr w:rsidR="00474689" w:rsidRPr="00474689" w14:paraId="5D883A92" w14:textId="77777777" w:rsidTr="00F44B09">
        <w:trPr>
          <w:trHeight w:val="275"/>
          <w:jc w:val="center"/>
        </w:trPr>
        <w:tc>
          <w:tcPr>
            <w:tcW w:w="4050" w:type="dxa"/>
            <w:tcBorders>
              <w:top w:val="nil"/>
              <w:left w:val="nil"/>
              <w:bottom w:val="single" w:sz="4" w:space="0" w:color="auto"/>
              <w:right w:val="nil"/>
            </w:tcBorders>
            <w:shd w:val="clear" w:color="auto" w:fill="auto"/>
            <w:noWrap/>
            <w:vAlign w:val="bottom"/>
            <w:hideMark/>
          </w:tcPr>
          <w:p w14:paraId="2C361325" w14:textId="77777777" w:rsidR="00474689" w:rsidRPr="00474689" w:rsidRDefault="00474689" w:rsidP="00474689">
            <w:pPr>
              <w:keepNext/>
              <w:keepLines/>
              <w:spacing w:before="120" w:after="120"/>
              <w:jc w:val="left"/>
              <w:rPr>
                <w:rFonts w:eastAsia="KaiTi"/>
                <w:color w:val="000000"/>
                <w:sz w:val="20"/>
                <w:szCs w:val="20"/>
                <w:lang w:val="en-US"/>
              </w:rPr>
            </w:pPr>
            <w:r w:rsidRPr="00474689">
              <w:rPr>
                <w:rFonts w:eastAsia="KaiTi"/>
                <w:color w:val="000000"/>
                <w:sz w:val="20"/>
                <w:szCs w:val="20"/>
                <w:lang w:val="en-US"/>
              </w:rPr>
              <w:t>(</w:t>
            </w:r>
            <w:r w:rsidRPr="00474689">
              <w:rPr>
                <w:rFonts w:eastAsia="KaiTi"/>
                <w:color w:val="000000"/>
                <w:sz w:val="20"/>
                <w:szCs w:val="20"/>
                <w:lang w:val="en-US"/>
              </w:rPr>
              <w:t>美元</w:t>
            </w:r>
            <w:r w:rsidRPr="00474689">
              <w:rPr>
                <w:rFonts w:eastAsia="KaiTi"/>
                <w:color w:val="000000"/>
                <w:sz w:val="20"/>
                <w:szCs w:val="20"/>
                <w:lang w:val="en-US"/>
              </w:rPr>
              <w:t>)</w:t>
            </w:r>
          </w:p>
        </w:tc>
        <w:tc>
          <w:tcPr>
            <w:tcW w:w="1710" w:type="dxa"/>
            <w:tcBorders>
              <w:top w:val="nil"/>
              <w:left w:val="nil"/>
              <w:bottom w:val="single" w:sz="4" w:space="0" w:color="auto"/>
              <w:right w:val="nil"/>
            </w:tcBorders>
            <w:shd w:val="clear" w:color="auto" w:fill="auto"/>
            <w:noWrap/>
            <w:vAlign w:val="bottom"/>
            <w:hideMark/>
          </w:tcPr>
          <w:p w14:paraId="31893B20" w14:textId="77777777" w:rsidR="00474689" w:rsidRPr="00474689" w:rsidRDefault="00474689" w:rsidP="00474689">
            <w:pPr>
              <w:keepNext/>
              <w:keepLines/>
              <w:spacing w:before="120" w:after="120"/>
              <w:jc w:val="left"/>
              <w:rPr>
                <w:i/>
                <w:iCs/>
                <w:color w:val="000000"/>
                <w:sz w:val="20"/>
                <w:szCs w:val="20"/>
                <w:lang w:val="en-US"/>
              </w:rPr>
            </w:pPr>
          </w:p>
        </w:tc>
        <w:tc>
          <w:tcPr>
            <w:tcW w:w="1715" w:type="dxa"/>
            <w:tcBorders>
              <w:top w:val="nil"/>
              <w:left w:val="nil"/>
              <w:bottom w:val="single" w:sz="4" w:space="0" w:color="auto"/>
              <w:right w:val="nil"/>
            </w:tcBorders>
            <w:shd w:val="clear" w:color="auto" w:fill="auto"/>
            <w:noWrap/>
            <w:vAlign w:val="bottom"/>
            <w:hideMark/>
          </w:tcPr>
          <w:p w14:paraId="78ADF571" w14:textId="77777777" w:rsidR="00474689" w:rsidRPr="00474689" w:rsidRDefault="00474689" w:rsidP="00474689">
            <w:pPr>
              <w:keepNext/>
              <w:keepLines/>
              <w:spacing w:before="120" w:after="120"/>
              <w:jc w:val="left"/>
              <w:rPr>
                <w:sz w:val="20"/>
                <w:szCs w:val="20"/>
                <w:lang w:val="en-US"/>
              </w:rPr>
            </w:pPr>
          </w:p>
        </w:tc>
        <w:tc>
          <w:tcPr>
            <w:tcW w:w="1643" w:type="dxa"/>
            <w:tcBorders>
              <w:top w:val="nil"/>
              <w:left w:val="nil"/>
              <w:bottom w:val="single" w:sz="4" w:space="0" w:color="auto"/>
              <w:right w:val="nil"/>
            </w:tcBorders>
            <w:shd w:val="clear" w:color="auto" w:fill="auto"/>
            <w:noWrap/>
            <w:vAlign w:val="bottom"/>
            <w:hideMark/>
          </w:tcPr>
          <w:p w14:paraId="44ADE071" w14:textId="77777777" w:rsidR="00474689" w:rsidRPr="00474689" w:rsidRDefault="00474689" w:rsidP="00474689">
            <w:pPr>
              <w:keepNext/>
              <w:keepLines/>
              <w:spacing w:before="120" w:after="120"/>
              <w:jc w:val="left"/>
              <w:rPr>
                <w:sz w:val="20"/>
                <w:szCs w:val="20"/>
                <w:lang w:val="en-US"/>
              </w:rPr>
            </w:pPr>
          </w:p>
        </w:tc>
      </w:tr>
      <w:tr w:rsidR="00474689" w:rsidRPr="00474689" w14:paraId="5FAEEE13" w14:textId="77777777" w:rsidTr="00F44B09">
        <w:trPr>
          <w:trHeight w:val="433"/>
          <w:jc w:val="center"/>
        </w:trPr>
        <w:tc>
          <w:tcPr>
            <w:tcW w:w="4050" w:type="dxa"/>
            <w:vMerge w:val="restart"/>
            <w:tcBorders>
              <w:top w:val="single" w:sz="4" w:space="0" w:color="auto"/>
              <w:left w:val="nil"/>
              <w:bottom w:val="single" w:sz="4" w:space="0" w:color="auto"/>
              <w:right w:val="nil"/>
            </w:tcBorders>
            <w:shd w:val="clear" w:color="auto" w:fill="auto"/>
            <w:noWrap/>
            <w:vAlign w:val="center"/>
            <w:hideMark/>
          </w:tcPr>
          <w:p w14:paraId="4E3BE5FB" w14:textId="77777777" w:rsidR="00474689" w:rsidRPr="00474689" w:rsidRDefault="00474689" w:rsidP="00474689">
            <w:pPr>
              <w:keepNext/>
              <w:keepLines/>
              <w:spacing w:before="120" w:after="120"/>
              <w:jc w:val="left"/>
              <w:rPr>
                <w:b/>
                <w:bCs/>
                <w:color w:val="000000"/>
                <w:sz w:val="20"/>
                <w:szCs w:val="20"/>
                <w:lang w:val="en-US"/>
              </w:rPr>
            </w:pPr>
            <w:r w:rsidRPr="00474689">
              <w:rPr>
                <w:b/>
                <w:bCs/>
                <w:color w:val="000000"/>
                <w:sz w:val="20"/>
                <w:szCs w:val="20"/>
                <w:lang w:val="en-US"/>
              </w:rPr>
              <w:t>信托基金</w:t>
            </w:r>
          </w:p>
        </w:tc>
        <w:tc>
          <w:tcPr>
            <w:tcW w:w="1710" w:type="dxa"/>
            <w:vMerge w:val="restart"/>
            <w:tcBorders>
              <w:top w:val="single" w:sz="4" w:space="0" w:color="auto"/>
              <w:left w:val="nil"/>
              <w:bottom w:val="single" w:sz="4" w:space="0" w:color="auto"/>
              <w:right w:val="nil"/>
            </w:tcBorders>
            <w:shd w:val="clear" w:color="auto" w:fill="auto"/>
            <w:vAlign w:val="center"/>
            <w:hideMark/>
          </w:tcPr>
          <w:p w14:paraId="6AF29A15" w14:textId="77777777" w:rsidR="00474689" w:rsidRPr="00474689" w:rsidRDefault="00474689" w:rsidP="00474689">
            <w:pPr>
              <w:keepNext/>
              <w:keepLines/>
              <w:spacing w:before="120" w:after="120"/>
              <w:jc w:val="right"/>
              <w:rPr>
                <w:b/>
                <w:bCs/>
                <w:color w:val="000000"/>
                <w:sz w:val="20"/>
                <w:szCs w:val="20"/>
                <w:lang w:val="en-US"/>
              </w:rPr>
            </w:pPr>
            <w:r w:rsidRPr="00474689">
              <w:rPr>
                <w:b/>
                <w:bCs/>
                <w:color w:val="000000"/>
                <w:sz w:val="20"/>
                <w:szCs w:val="20"/>
                <w:lang w:val="en-US"/>
              </w:rPr>
              <w:t>2019</w:t>
            </w:r>
            <w:r w:rsidRPr="00474689">
              <w:rPr>
                <w:b/>
                <w:bCs/>
                <w:color w:val="000000"/>
                <w:sz w:val="20"/>
                <w:szCs w:val="20"/>
                <w:lang w:val="en-US"/>
              </w:rPr>
              <w:t>年核定预算</w:t>
            </w:r>
          </w:p>
        </w:tc>
        <w:tc>
          <w:tcPr>
            <w:tcW w:w="1715" w:type="dxa"/>
            <w:vMerge w:val="restart"/>
            <w:tcBorders>
              <w:top w:val="single" w:sz="4" w:space="0" w:color="auto"/>
              <w:left w:val="nil"/>
              <w:bottom w:val="single" w:sz="4" w:space="0" w:color="auto"/>
              <w:right w:val="nil"/>
            </w:tcBorders>
            <w:shd w:val="clear" w:color="auto" w:fill="auto"/>
            <w:vAlign w:val="center"/>
            <w:hideMark/>
          </w:tcPr>
          <w:p w14:paraId="780E17E7" w14:textId="77777777" w:rsidR="00474689" w:rsidRPr="00474689" w:rsidRDefault="00474689" w:rsidP="00474689">
            <w:pPr>
              <w:keepNext/>
              <w:keepLines/>
              <w:spacing w:before="120" w:after="120"/>
              <w:jc w:val="right"/>
              <w:rPr>
                <w:b/>
                <w:bCs/>
                <w:color w:val="000000"/>
                <w:sz w:val="20"/>
                <w:szCs w:val="20"/>
                <w:lang w:val="en-US"/>
              </w:rPr>
            </w:pPr>
            <w:r w:rsidRPr="00474689">
              <w:rPr>
                <w:b/>
                <w:bCs/>
                <w:color w:val="000000"/>
                <w:sz w:val="20"/>
                <w:szCs w:val="20"/>
                <w:lang w:val="en-US"/>
              </w:rPr>
              <w:t>2020</w:t>
            </w:r>
            <w:r w:rsidRPr="00474689">
              <w:rPr>
                <w:b/>
                <w:bCs/>
                <w:color w:val="000000"/>
                <w:sz w:val="20"/>
                <w:szCs w:val="20"/>
                <w:lang w:val="en-US"/>
              </w:rPr>
              <w:t>年核定预算</w:t>
            </w:r>
          </w:p>
        </w:tc>
        <w:tc>
          <w:tcPr>
            <w:tcW w:w="1643" w:type="dxa"/>
            <w:vMerge w:val="restart"/>
            <w:tcBorders>
              <w:top w:val="single" w:sz="4" w:space="0" w:color="auto"/>
              <w:left w:val="nil"/>
              <w:bottom w:val="single" w:sz="4" w:space="0" w:color="auto"/>
              <w:right w:val="nil"/>
            </w:tcBorders>
            <w:shd w:val="clear" w:color="auto" w:fill="auto"/>
            <w:vAlign w:val="center"/>
            <w:hideMark/>
          </w:tcPr>
          <w:p w14:paraId="4FB7F7EC" w14:textId="77777777" w:rsidR="00474689" w:rsidRPr="00474689" w:rsidRDefault="00474689" w:rsidP="00474689">
            <w:pPr>
              <w:keepNext/>
              <w:keepLines/>
              <w:spacing w:before="120" w:after="120"/>
              <w:jc w:val="right"/>
              <w:rPr>
                <w:b/>
                <w:bCs/>
                <w:color w:val="000000"/>
                <w:sz w:val="20"/>
                <w:szCs w:val="20"/>
                <w:lang w:val="en-US"/>
              </w:rPr>
            </w:pPr>
            <w:r w:rsidRPr="00474689">
              <w:rPr>
                <w:b/>
                <w:bCs/>
                <w:color w:val="000000"/>
                <w:sz w:val="20"/>
                <w:szCs w:val="20"/>
                <w:lang w:val="en-US"/>
              </w:rPr>
              <w:t>2019-2020</w:t>
            </w:r>
            <w:r w:rsidRPr="00474689">
              <w:rPr>
                <w:b/>
                <w:bCs/>
                <w:color w:val="000000"/>
                <w:sz w:val="20"/>
                <w:szCs w:val="20"/>
                <w:lang w:val="en-US"/>
              </w:rPr>
              <w:t>两年期核定预算总额</w:t>
            </w:r>
          </w:p>
        </w:tc>
      </w:tr>
      <w:tr w:rsidR="00474689" w:rsidRPr="00474689" w14:paraId="2768CCC9" w14:textId="77777777" w:rsidTr="00F44B09">
        <w:trPr>
          <w:trHeight w:val="552"/>
          <w:jc w:val="center"/>
        </w:trPr>
        <w:tc>
          <w:tcPr>
            <w:tcW w:w="4050" w:type="dxa"/>
            <w:vMerge/>
            <w:tcBorders>
              <w:bottom w:val="single" w:sz="4" w:space="0" w:color="auto"/>
            </w:tcBorders>
            <w:vAlign w:val="center"/>
            <w:hideMark/>
          </w:tcPr>
          <w:p w14:paraId="54F04AD5" w14:textId="77777777" w:rsidR="00474689" w:rsidRPr="00474689" w:rsidRDefault="00474689" w:rsidP="00474689">
            <w:pPr>
              <w:keepNext/>
              <w:keepLines/>
              <w:spacing w:before="120" w:after="120"/>
              <w:jc w:val="left"/>
              <w:rPr>
                <w:b/>
                <w:bCs/>
                <w:color w:val="000000"/>
                <w:sz w:val="20"/>
                <w:szCs w:val="20"/>
                <w:lang w:val="en-US"/>
              </w:rPr>
            </w:pPr>
          </w:p>
        </w:tc>
        <w:tc>
          <w:tcPr>
            <w:tcW w:w="1710" w:type="dxa"/>
            <w:vMerge/>
            <w:tcBorders>
              <w:bottom w:val="single" w:sz="4" w:space="0" w:color="auto"/>
            </w:tcBorders>
            <w:vAlign w:val="center"/>
            <w:hideMark/>
          </w:tcPr>
          <w:p w14:paraId="2173B7DB" w14:textId="77777777" w:rsidR="00474689" w:rsidRPr="00474689" w:rsidRDefault="00474689" w:rsidP="00474689">
            <w:pPr>
              <w:keepNext/>
              <w:keepLines/>
              <w:spacing w:before="120" w:after="120"/>
              <w:jc w:val="left"/>
              <w:rPr>
                <w:b/>
                <w:bCs/>
                <w:color w:val="000000"/>
                <w:sz w:val="20"/>
                <w:szCs w:val="20"/>
                <w:lang w:val="en-US"/>
              </w:rPr>
            </w:pPr>
          </w:p>
        </w:tc>
        <w:tc>
          <w:tcPr>
            <w:tcW w:w="1715" w:type="dxa"/>
            <w:vMerge/>
            <w:tcBorders>
              <w:bottom w:val="single" w:sz="4" w:space="0" w:color="auto"/>
            </w:tcBorders>
            <w:vAlign w:val="center"/>
            <w:hideMark/>
          </w:tcPr>
          <w:p w14:paraId="6F61044D" w14:textId="77777777" w:rsidR="00474689" w:rsidRPr="00474689" w:rsidRDefault="00474689" w:rsidP="00474689">
            <w:pPr>
              <w:keepNext/>
              <w:keepLines/>
              <w:spacing w:before="120" w:after="120"/>
              <w:jc w:val="left"/>
              <w:rPr>
                <w:b/>
                <w:bCs/>
                <w:color w:val="000000"/>
                <w:sz w:val="20"/>
                <w:szCs w:val="20"/>
                <w:lang w:val="en-US"/>
              </w:rPr>
            </w:pPr>
          </w:p>
        </w:tc>
        <w:tc>
          <w:tcPr>
            <w:tcW w:w="1643" w:type="dxa"/>
            <w:vMerge/>
            <w:tcBorders>
              <w:bottom w:val="single" w:sz="4" w:space="0" w:color="auto"/>
            </w:tcBorders>
            <w:vAlign w:val="center"/>
            <w:hideMark/>
          </w:tcPr>
          <w:p w14:paraId="77EF0391" w14:textId="77777777" w:rsidR="00474689" w:rsidRPr="00474689" w:rsidRDefault="00474689" w:rsidP="00474689">
            <w:pPr>
              <w:keepNext/>
              <w:keepLines/>
              <w:spacing w:before="120" w:after="120"/>
              <w:jc w:val="left"/>
              <w:rPr>
                <w:b/>
                <w:bCs/>
                <w:color w:val="000000"/>
                <w:sz w:val="20"/>
                <w:szCs w:val="20"/>
                <w:lang w:val="en-US"/>
              </w:rPr>
            </w:pPr>
          </w:p>
        </w:tc>
      </w:tr>
      <w:tr w:rsidR="00474689" w:rsidRPr="00474689" w14:paraId="437963D1" w14:textId="77777777" w:rsidTr="00F44B09">
        <w:trPr>
          <w:trHeight w:val="275"/>
          <w:jc w:val="center"/>
        </w:trPr>
        <w:tc>
          <w:tcPr>
            <w:tcW w:w="4050" w:type="dxa"/>
            <w:tcBorders>
              <w:top w:val="single" w:sz="4" w:space="0" w:color="auto"/>
              <w:left w:val="nil"/>
              <w:bottom w:val="nil"/>
              <w:right w:val="nil"/>
            </w:tcBorders>
            <w:shd w:val="clear" w:color="auto" w:fill="auto"/>
            <w:noWrap/>
            <w:vAlign w:val="bottom"/>
            <w:hideMark/>
          </w:tcPr>
          <w:p w14:paraId="7A84FF47" w14:textId="78722304" w:rsidR="00474689" w:rsidRPr="00474689" w:rsidRDefault="00474689" w:rsidP="00474689">
            <w:pPr>
              <w:keepNext/>
              <w:keepLines/>
              <w:spacing w:before="120" w:after="120"/>
              <w:jc w:val="left"/>
              <w:rPr>
                <w:color w:val="000000"/>
                <w:sz w:val="20"/>
                <w:szCs w:val="20"/>
                <w:lang w:val="en-US"/>
              </w:rPr>
            </w:pPr>
            <w:proofErr w:type="spellStart"/>
            <w:r w:rsidRPr="00474689">
              <w:rPr>
                <w:sz w:val="20"/>
                <w:szCs w:val="20"/>
                <w:lang w:val="en-US" w:eastAsia="en-US"/>
              </w:rPr>
              <w:t>生物多样性公约</w:t>
            </w:r>
            <w:proofErr w:type="spellEnd"/>
            <w:r w:rsidR="00CE200A">
              <w:rPr>
                <w:rFonts w:hint="eastAsia"/>
                <w:sz w:val="20"/>
                <w:szCs w:val="20"/>
                <w:lang w:val="en-US"/>
              </w:rPr>
              <w:t xml:space="preserve"> </w:t>
            </w:r>
            <w:r w:rsidRPr="00474689">
              <w:rPr>
                <w:color w:val="000000"/>
                <w:sz w:val="20"/>
                <w:szCs w:val="20"/>
                <w:lang w:val="en-US"/>
              </w:rPr>
              <w:t xml:space="preserve">(BY </w:t>
            </w:r>
            <w:r w:rsidRPr="00474689">
              <w:rPr>
                <w:color w:val="000000"/>
                <w:sz w:val="20"/>
                <w:szCs w:val="20"/>
                <w:lang w:val="en-US"/>
              </w:rPr>
              <w:t>信托基金</w:t>
            </w:r>
            <w:r w:rsidRPr="00474689">
              <w:rPr>
                <w:color w:val="000000"/>
                <w:sz w:val="20"/>
                <w:szCs w:val="20"/>
                <w:lang w:val="en-US"/>
              </w:rPr>
              <w:t>)</w:t>
            </w:r>
          </w:p>
        </w:tc>
        <w:tc>
          <w:tcPr>
            <w:tcW w:w="1710" w:type="dxa"/>
            <w:tcBorders>
              <w:top w:val="single" w:sz="4" w:space="0" w:color="auto"/>
              <w:left w:val="nil"/>
              <w:bottom w:val="nil"/>
              <w:right w:val="nil"/>
            </w:tcBorders>
            <w:shd w:val="clear" w:color="auto" w:fill="auto"/>
            <w:noWrap/>
            <w:vAlign w:val="bottom"/>
            <w:hideMark/>
          </w:tcPr>
          <w:p w14:paraId="5B4232D7"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14,022,186</w:t>
            </w:r>
          </w:p>
        </w:tc>
        <w:tc>
          <w:tcPr>
            <w:tcW w:w="1715" w:type="dxa"/>
            <w:tcBorders>
              <w:top w:val="single" w:sz="4" w:space="0" w:color="auto"/>
              <w:left w:val="nil"/>
              <w:bottom w:val="nil"/>
              <w:right w:val="nil"/>
            </w:tcBorders>
            <w:shd w:val="clear" w:color="auto" w:fill="auto"/>
            <w:noWrap/>
            <w:vAlign w:val="bottom"/>
            <w:hideMark/>
          </w:tcPr>
          <w:p w14:paraId="15A53940"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14,722,448</w:t>
            </w:r>
          </w:p>
        </w:tc>
        <w:tc>
          <w:tcPr>
            <w:tcW w:w="1643" w:type="dxa"/>
            <w:tcBorders>
              <w:top w:val="single" w:sz="4" w:space="0" w:color="auto"/>
              <w:left w:val="nil"/>
              <w:bottom w:val="nil"/>
              <w:right w:val="nil"/>
            </w:tcBorders>
            <w:shd w:val="clear" w:color="auto" w:fill="auto"/>
            <w:noWrap/>
            <w:vAlign w:val="bottom"/>
            <w:hideMark/>
          </w:tcPr>
          <w:p w14:paraId="7E92093D"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28,744,634</w:t>
            </w:r>
          </w:p>
        </w:tc>
      </w:tr>
      <w:tr w:rsidR="00474689" w:rsidRPr="00474689" w14:paraId="516D2C44" w14:textId="77777777" w:rsidTr="00F44B09">
        <w:trPr>
          <w:trHeight w:val="275"/>
          <w:jc w:val="center"/>
        </w:trPr>
        <w:tc>
          <w:tcPr>
            <w:tcW w:w="4050" w:type="dxa"/>
            <w:tcBorders>
              <w:top w:val="nil"/>
              <w:left w:val="nil"/>
              <w:bottom w:val="nil"/>
              <w:right w:val="nil"/>
            </w:tcBorders>
            <w:shd w:val="clear" w:color="auto" w:fill="auto"/>
            <w:noWrap/>
            <w:vAlign w:val="bottom"/>
            <w:hideMark/>
          </w:tcPr>
          <w:p w14:paraId="22F7301B" w14:textId="743A378D" w:rsidR="00474689" w:rsidRPr="00474689" w:rsidRDefault="00474689" w:rsidP="00474689">
            <w:pPr>
              <w:keepNext/>
              <w:keepLines/>
              <w:spacing w:before="120" w:after="120"/>
              <w:jc w:val="left"/>
              <w:rPr>
                <w:color w:val="000000"/>
                <w:sz w:val="20"/>
                <w:szCs w:val="20"/>
                <w:lang w:val="en-US"/>
              </w:rPr>
            </w:pPr>
            <w:r w:rsidRPr="00474689">
              <w:rPr>
                <w:color w:val="000000"/>
                <w:sz w:val="20"/>
                <w:szCs w:val="20"/>
                <w:lang w:val="en-US"/>
              </w:rPr>
              <w:t>卡塔赫纳生物安全议定书</w:t>
            </w:r>
            <w:r w:rsidR="00CE200A">
              <w:rPr>
                <w:rFonts w:hint="eastAsia"/>
                <w:color w:val="000000"/>
                <w:sz w:val="20"/>
                <w:szCs w:val="20"/>
                <w:lang w:val="en-US"/>
              </w:rPr>
              <w:t xml:space="preserve"> </w:t>
            </w:r>
            <w:r w:rsidRPr="00474689">
              <w:rPr>
                <w:color w:val="000000"/>
                <w:sz w:val="20"/>
                <w:szCs w:val="20"/>
                <w:lang w:val="en-US"/>
              </w:rPr>
              <w:t>(BG</w:t>
            </w:r>
            <w:r w:rsidRPr="00474689">
              <w:rPr>
                <w:color w:val="000000"/>
                <w:sz w:val="20"/>
                <w:szCs w:val="20"/>
                <w:lang w:val="en-US"/>
              </w:rPr>
              <w:t>信托基金</w:t>
            </w:r>
            <w:r w:rsidRPr="00474689">
              <w:rPr>
                <w:color w:val="000000"/>
                <w:sz w:val="20"/>
                <w:szCs w:val="20"/>
                <w:lang w:val="en-US"/>
              </w:rPr>
              <w:t>)</w:t>
            </w:r>
          </w:p>
        </w:tc>
        <w:tc>
          <w:tcPr>
            <w:tcW w:w="1710" w:type="dxa"/>
            <w:tcBorders>
              <w:top w:val="nil"/>
              <w:left w:val="nil"/>
              <w:bottom w:val="nil"/>
              <w:right w:val="nil"/>
            </w:tcBorders>
            <w:shd w:val="clear" w:color="auto" w:fill="auto"/>
            <w:noWrap/>
            <w:vAlign w:val="bottom"/>
            <w:hideMark/>
          </w:tcPr>
          <w:p w14:paraId="7FFD33DA"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2,842,335</w:t>
            </w:r>
          </w:p>
        </w:tc>
        <w:tc>
          <w:tcPr>
            <w:tcW w:w="1715" w:type="dxa"/>
            <w:tcBorders>
              <w:top w:val="nil"/>
              <w:left w:val="nil"/>
              <w:bottom w:val="nil"/>
              <w:right w:val="nil"/>
            </w:tcBorders>
            <w:shd w:val="clear" w:color="auto" w:fill="auto"/>
            <w:noWrap/>
            <w:vAlign w:val="bottom"/>
            <w:hideMark/>
          </w:tcPr>
          <w:p w14:paraId="2FBB2D4E"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2,984,280</w:t>
            </w:r>
          </w:p>
        </w:tc>
        <w:tc>
          <w:tcPr>
            <w:tcW w:w="1643" w:type="dxa"/>
            <w:tcBorders>
              <w:top w:val="nil"/>
              <w:left w:val="nil"/>
              <w:bottom w:val="nil"/>
              <w:right w:val="nil"/>
            </w:tcBorders>
            <w:shd w:val="clear" w:color="auto" w:fill="auto"/>
            <w:noWrap/>
            <w:vAlign w:val="bottom"/>
            <w:hideMark/>
          </w:tcPr>
          <w:p w14:paraId="3AC5CD99"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5,826,615</w:t>
            </w:r>
          </w:p>
        </w:tc>
      </w:tr>
      <w:tr w:rsidR="00474689" w:rsidRPr="00474689" w14:paraId="1CC39B4F" w14:textId="77777777" w:rsidTr="00F44B09">
        <w:trPr>
          <w:trHeight w:val="275"/>
          <w:jc w:val="center"/>
        </w:trPr>
        <w:tc>
          <w:tcPr>
            <w:tcW w:w="4050" w:type="dxa"/>
            <w:tcBorders>
              <w:top w:val="nil"/>
              <w:left w:val="nil"/>
              <w:bottom w:val="nil"/>
              <w:right w:val="nil"/>
            </w:tcBorders>
            <w:shd w:val="clear" w:color="auto" w:fill="auto"/>
            <w:noWrap/>
            <w:vAlign w:val="bottom"/>
            <w:hideMark/>
          </w:tcPr>
          <w:p w14:paraId="644803B1" w14:textId="7E1B312B" w:rsidR="00474689" w:rsidRPr="00474689" w:rsidRDefault="00CE200A" w:rsidP="00474689">
            <w:pPr>
              <w:spacing w:before="120" w:after="120"/>
              <w:jc w:val="left"/>
              <w:rPr>
                <w:color w:val="000000"/>
                <w:sz w:val="20"/>
                <w:szCs w:val="20"/>
                <w:lang w:val="en-US"/>
              </w:rPr>
            </w:pPr>
            <w:r w:rsidRPr="00474689">
              <w:rPr>
                <w:color w:val="000000"/>
                <w:sz w:val="20"/>
                <w:szCs w:val="20"/>
                <w:lang w:val="en-US"/>
              </w:rPr>
              <w:t>名古屋</w:t>
            </w:r>
            <w:r w:rsidR="00474689" w:rsidRPr="00474689">
              <w:rPr>
                <w:color w:val="000000"/>
                <w:sz w:val="20"/>
                <w:szCs w:val="20"/>
                <w:lang w:val="en-US"/>
              </w:rPr>
              <w:t>获取和惠益分享议定书</w:t>
            </w:r>
            <w:r>
              <w:rPr>
                <w:rFonts w:hint="eastAsia"/>
                <w:color w:val="000000"/>
                <w:sz w:val="20"/>
                <w:szCs w:val="20"/>
                <w:lang w:val="en-US"/>
              </w:rPr>
              <w:t xml:space="preserve"> </w:t>
            </w:r>
            <w:r w:rsidR="00474689" w:rsidRPr="00474689">
              <w:rPr>
                <w:color w:val="000000"/>
                <w:sz w:val="20"/>
                <w:szCs w:val="20"/>
                <w:lang w:val="en-US"/>
              </w:rPr>
              <w:t>(BB</w:t>
            </w:r>
            <w:r w:rsidR="00474689" w:rsidRPr="00474689">
              <w:rPr>
                <w:color w:val="000000"/>
                <w:sz w:val="20"/>
                <w:szCs w:val="20"/>
                <w:lang w:val="en-US"/>
              </w:rPr>
              <w:t>信托基金</w:t>
            </w:r>
            <w:r w:rsidR="00474689" w:rsidRPr="00474689">
              <w:rPr>
                <w:color w:val="000000"/>
                <w:sz w:val="20"/>
                <w:szCs w:val="20"/>
                <w:lang w:val="en-US"/>
              </w:rPr>
              <w:t>)</w:t>
            </w:r>
          </w:p>
        </w:tc>
        <w:tc>
          <w:tcPr>
            <w:tcW w:w="1710" w:type="dxa"/>
            <w:tcBorders>
              <w:top w:val="nil"/>
              <w:left w:val="nil"/>
              <w:bottom w:val="nil"/>
              <w:right w:val="nil"/>
            </w:tcBorders>
            <w:shd w:val="clear" w:color="auto" w:fill="auto"/>
            <w:noWrap/>
            <w:vAlign w:val="bottom"/>
            <w:hideMark/>
          </w:tcPr>
          <w:p w14:paraId="39C29915"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2,084,379</w:t>
            </w:r>
          </w:p>
        </w:tc>
        <w:tc>
          <w:tcPr>
            <w:tcW w:w="1715" w:type="dxa"/>
            <w:tcBorders>
              <w:top w:val="nil"/>
              <w:left w:val="nil"/>
              <w:bottom w:val="nil"/>
              <w:right w:val="nil"/>
            </w:tcBorders>
            <w:shd w:val="clear" w:color="auto" w:fill="auto"/>
            <w:noWrap/>
            <w:vAlign w:val="bottom"/>
            <w:hideMark/>
          </w:tcPr>
          <w:p w14:paraId="7977972A"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2,188,472</w:t>
            </w:r>
          </w:p>
        </w:tc>
        <w:tc>
          <w:tcPr>
            <w:tcW w:w="1643" w:type="dxa"/>
            <w:tcBorders>
              <w:top w:val="nil"/>
              <w:left w:val="nil"/>
              <w:bottom w:val="nil"/>
              <w:right w:val="nil"/>
            </w:tcBorders>
            <w:shd w:val="clear" w:color="auto" w:fill="auto"/>
            <w:noWrap/>
            <w:vAlign w:val="bottom"/>
            <w:hideMark/>
          </w:tcPr>
          <w:p w14:paraId="7BEF0C9B"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4,272,851</w:t>
            </w:r>
          </w:p>
        </w:tc>
      </w:tr>
      <w:tr w:rsidR="00474689" w:rsidRPr="00474689" w14:paraId="513211AA" w14:textId="77777777" w:rsidTr="00F44B09">
        <w:trPr>
          <w:trHeight w:val="275"/>
          <w:jc w:val="center"/>
        </w:trPr>
        <w:tc>
          <w:tcPr>
            <w:tcW w:w="4050" w:type="dxa"/>
            <w:tcBorders>
              <w:top w:val="single" w:sz="4" w:space="0" w:color="auto"/>
              <w:left w:val="nil"/>
              <w:bottom w:val="single" w:sz="4" w:space="0" w:color="auto"/>
              <w:right w:val="nil"/>
            </w:tcBorders>
            <w:shd w:val="clear" w:color="auto" w:fill="auto"/>
            <w:noWrap/>
            <w:vAlign w:val="bottom"/>
            <w:hideMark/>
          </w:tcPr>
          <w:p w14:paraId="1729E910" w14:textId="77777777" w:rsidR="00474689" w:rsidRPr="00474689" w:rsidRDefault="00474689" w:rsidP="00474689">
            <w:pPr>
              <w:spacing w:before="120" w:after="120"/>
              <w:jc w:val="left"/>
              <w:rPr>
                <w:b/>
                <w:bCs/>
                <w:color w:val="000000"/>
                <w:sz w:val="20"/>
                <w:szCs w:val="20"/>
                <w:lang w:val="en-US"/>
              </w:rPr>
            </w:pPr>
            <w:r w:rsidRPr="00474689">
              <w:rPr>
                <w:b/>
                <w:bCs/>
                <w:color w:val="000000"/>
                <w:sz w:val="20"/>
                <w:szCs w:val="20"/>
                <w:lang w:val="en-US"/>
              </w:rPr>
              <w:t>共计</w:t>
            </w:r>
          </w:p>
        </w:tc>
        <w:tc>
          <w:tcPr>
            <w:tcW w:w="1710" w:type="dxa"/>
            <w:tcBorders>
              <w:top w:val="single" w:sz="4" w:space="0" w:color="auto"/>
              <w:left w:val="nil"/>
              <w:bottom w:val="single" w:sz="4" w:space="0" w:color="auto"/>
              <w:right w:val="nil"/>
            </w:tcBorders>
            <w:shd w:val="clear" w:color="auto" w:fill="auto"/>
            <w:noWrap/>
            <w:vAlign w:val="bottom"/>
            <w:hideMark/>
          </w:tcPr>
          <w:p w14:paraId="3DDEC99A"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18,948,900</w:t>
            </w:r>
          </w:p>
        </w:tc>
        <w:tc>
          <w:tcPr>
            <w:tcW w:w="1715" w:type="dxa"/>
            <w:tcBorders>
              <w:top w:val="single" w:sz="4" w:space="0" w:color="auto"/>
              <w:left w:val="nil"/>
              <w:bottom w:val="single" w:sz="4" w:space="0" w:color="auto"/>
              <w:right w:val="nil"/>
            </w:tcBorders>
            <w:shd w:val="clear" w:color="auto" w:fill="auto"/>
            <w:noWrap/>
            <w:vAlign w:val="bottom"/>
            <w:hideMark/>
          </w:tcPr>
          <w:p w14:paraId="26E8FB07"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19,895,200</w:t>
            </w:r>
          </w:p>
        </w:tc>
        <w:tc>
          <w:tcPr>
            <w:tcW w:w="1643" w:type="dxa"/>
            <w:tcBorders>
              <w:top w:val="single" w:sz="4" w:space="0" w:color="auto"/>
              <w:left w:val="nil"/>
              <w:bottom w:val="single" w:sz="4" w:space="0" w:color="auto"/>
              <w:right w:val="nil"/>
            </w:tcBorders>
            <w:shd w:val="clear" w:color="auto" w:fill="auto"/>
            <w:noWrap/>
            <w:vAlign w:val="bottom"/>
            <w:hideMark/>
          </w:tcPr>
          <w:p w14:paraId="52F30C77"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38,844,100</w:t>
            </w:r>
          </w:p>
        </w:tc>
      </w:tr>
    </w:tbl>
    <w:p w14:paraId="08DC77D5" w14:textId="77777777" w:rsidR="00474689" w:rsidRPr="00474689" w:rsidRDefault="00474689" w:rsidP="00474689">
      <w:pPr>
        <w:spacing w:before="120" w:after="120"/>
        <w:rPr>
          <w:b/>
          <w:bCs/>
          <w:i/>
          <w:iCs/>
          <w:color w:val="000000"/>
          <w:lang w:val="en-US"/>
        </w:rPr>
      </w:pPr>
    </w:p>
    <w:p w14:paraId="0CEDEE63" w14:textId="179ECD10" w:rsidR="00474689" w:rsidRPr="00474689" w:rsidRDefault="00474689">
      <w:pPr>
        <w:numPr>
          <w:ilvl w:val="0"/>
          <w:numId w:val="11"/>
        </w:numPr>
        <w:topLinePunct/>
        <w:adjustRightInd w:val="0"/>
        <w:snapToGrid w:val="0"/>
        <w:spacing w:before="120" w:after="120" w:line="240" w:lineRule="atLeast"/>
        <w:ind w:left="0" w:firstLine="0"/>
        <w:textAlignment w:val="baseline"/>
        <w:rPr>
          <w:bCs/>
          <w:iCs/>
          <w:color w:val="000000"/>
          <w:lang w:val="en-US"/>
        </w:rPr>
      </w:pPr>
      <w:r w:rsidRPr="00474689">
        <w:rPr>
          <w:bCs/>
          <w:iCs/>
          <w:color w:val="000000"/>
          <w:lang w:val="en-US"/>
        </w:rPr>
        <w:t>如下文表</w:t>
      </w:r>
      <w:r w:rsidRPr="00474689">
        <w:rPr>
          <w:bCs/>
          <w:iCs/>
          <w:color w:val="000000"/>
          <w:lang w:val="en-US"/>
        </w:rPr>
        <w:t>2</w:t>
      </w:r>
      <w:r w:rsidRPr="00474689">
        <w:rPr>
          <w:bCs/>
          <w:iCs/>
          <w:color w:val="000000"/>
          <w:lang w:val="en-US"/>
        </w:rPr>
        <w:t>所示，扣除以前各期节省的</w:t>
      </w:r>
      <w:r w:rsidRPr="00474689">
        <w:rPr>
          <w:bCs/>
          <w:iCs/>
          <w:color w:val="000000"/>
          <w:lang w:val="en-US"/>
        </w:rPr>
        <w:t>3</w:t>
      </w:r>
      <w:r w:rsidR="00CE200A">
        <w:rPr>
          <w:bCs/>
          <w:iCs/>
          <w:color w:val="000000"/>
          <w:lang w:val="en-US"/>
        </w:rPr>
        <w:t>,</w:t>
      </w:r>
      <w:r w:rsidRPr="00474689">
        <w:rPr>
          <w:bCs/>
          <w:iCs/>
          <w:color w:val="000000"/>
          <w:lang w:val="en-US"/>
        </w:rPr>
        <w:t>206</w:t>
      </w:r>
      <w:r w:rsidR="00CE200A">
        <w:rPr>
          <w:bCs/>
          <w:iCs/>
          <w:color w:val="000000"/>
          <w:lang w:val="en-US"/>
        </w:rPr>
        <w:t>,</w:t>
      </w:r>
      <w:r w:rsidRPr="00474689">
        <w:rPr>
          <w:bCs/>
          <w:iCs/>
          <w:color w:val="000000"/>
          <w:lang w:val="en-US"/>
        </w:rPr>
        <w:t>600</w:t>
      </w:r>
      <w:r w:rsidRPr="00474689">
        <w:rPr>
          <w:bCs/>
          <w:iCs/>
          <w:color w:val="000000"/>
          <w:lang w:val="en-US"/>
        </w:rPr>
        <w:t>美元和东道国捐款</w:t>
      </w:r>
      <w:r w:rsidRPr="00474689">
        <w:rPr>
          <w:bCs/>
          <w:iCs/>
          <w:color w:val="000000"/>
          <w:lang w:val="en-US"/>
        </w:rPr>
        <w:t>2</w:t>
      </w:r>
      <w:r w:rsidR="00CE200A">
        <w:rPr>
          <w:bCs/>
          <w:iCs/>
          <w:color w:val="000000"/>
          <w:lang w:val="en-US"/>
        </w:rPr>
        <w:t>,</w:t>
      </w:r>
      <w:r w:rsidRPr="00474689">
        <w:rPr>
          <w:bCs/>
          <w:iCs/>
          <w:color w:val="000000"/>
          <w:lang w:val="en-US"/>
        </w:rPr>
        <w:t>652</w:t>
      </w:r>
      <w:r w:rsidR="00CE200A">
        <w:rPr>
          <w:bCs/>
          <w:iCs/>
          <w:color w:val="000000"/>
          <w:lang w:val="en-US"/>
        </w:rPr>
        <w:t>,</w:t>
      </w:r>
      <w:r w:rsidRPr="00474689">
        <w:rPr>
          <w:bCs/>
          <w:iCs/>
          <w:color w:val="000000"/>
          <w:lang w:val="en-US"/>
        </w:rPr>
        <w:t>800</w:t>
      </w:r>
      <w:r w:rsidRPr="00474689">
        <w:rPr>
          <w:bCs/>
          <w:iCs/>
          <w:color w:val="000000"/>
          <w:lang w:val="en-US"/>
        </w:rPr>
        <w:t>美元，加上议定书新缔约方</w:t>
      </w:r>
      <w:r w:rsidR="00F11E19">
        <w:rPr>
          <w:rFonts w:hint="eastAsia"/>
          <w:bCs/>
          <w:iCs/>
          <w:color w:val="000000"/>
          <w:lang w:val="en-US"/>
        </w:rPr>
        <w:t>摊款</w:t>
      </w:r>
      <w:r w:rsidRPr="00474689">
        <w:rPr>
          <w:bCs/>
          <w:iCs/>
          <w:color w:val="000000"/>
          <w:lang w:val="en-US"/>
        </w:rPr>
        <w:t>94</w:t>
      </w:r>
      <w:r w:rsidR="00CE200A">
        <w:rPr>
          <w:bCs/>
          <w:iCs/>
          <w:color w:val="000000"/>
          <w:lang w:val="en-US"/>
        </w:rPr>
        <w:t>,</w:t>
      </w:r>
      <w:r w:rsidRPr="00474689">
        <w:rPr>
          <w:bCs/>
          <w:iCs/>
          <w:color w:val="000000"/>
          <w:lang w:val="en-US"/>
        </w:rPr>
        <w:t>000</w:t>
      </w:r>
      <w:r w:rsidRPr="00474689">
        <w:rPr>
          <w:bCs/>
          <w:iCs/>
          <w:color w:val="000000"/>
          <w:lang w:val="en-US"/>
        </w:rPr>
        <w:t>美元（</w:t>
      </w:r>
      <w:r w:rsidRPr="00474689">
        <w:rPr>
          <w:bCs/>
          <w:iCs/>
          <w:color w:val="000000"/>
          <w:lang w:val="en-US"/>
        </w:rPr>
        <w:t>15</w:t>
      </w:r>
      <w:r w:rsidRPr="00474689">
        <w:rPr>
          <w:bCs/>
          <w:iCs/>
          <w:color w:val="000000"/>
          <w:lang w:val="en-US"/>
        </w:rPr>
        <w:t>个国家批准了名古屋议定书，</w:t>
      </w:r>
      <w:r w:rsidRPr="00474689">
        <w:rPr>
          <w:bCs/>
          <w:iCs/>
          <w:color w:val="000000"/>
          <w:lang w:val="en-US"/>
        </w:rPr>
        <w:t>1</w:t>
      </w:r>
      <w:r w:rsidRPr="00474689">
        <w:rPr>
          <w:bCs/>
          <w:iCs/>
          <w:color w:val="000000"/>
          <w:lang w:val="en-US"/>
        </w:rPr>
        <w:t>个国家成为卡塔赫纳议定书缔约方），根据分摊比额表，本两年期向公约缔约方分摊数额为</w:t>
      </w:r>
      <w:r w:rsidRPr="00474689">
        <w:rPr>
          <w:bCs/>
          <w:iCs/>
          <w:color w:val="000000"/>
          <w:lang w:val="en-US"/>
        </w:rPr>
        <w:t>33</w:t>
      </w:r>
      <w:r w:rsidR="00CE200A">
        <w:rPr>
          <w:bCs/>
          <w:iCs/>
          <w:color w:val="000000"/>
          <w:lang w:val="en-US"/>
        </w:rPr>
        <w:t>,</w:t>
      </w:r>
      <w:r w:rsidRPr="00474689">
        <w:rPr>
          <w:bCs/>
          <w:iCs/>
          <w:color w:val="000000"/>
          <w:lang w:val="en-US"/>
        </w:rPr>
        <w:t>078</w:t>
      </w:r>
      <w:r w:rsidR="00CE200A">
        <w:rPr>
          <w:bCs/>
          <w:iCs/>
          <w:color w:val="000000"/>
          <w:lang w:val="en-US"/>
        </w:rPr>
        <w:t>,</w:t>
      </w:r>
      <w:r w:rsidRPr="00474689">
        <w:rPr>
          <w:bCs/>
          <w:iCs/>
          <w:color w:val="000000"/>
          <w:lang w:val="en-US"/>
        </w:rPr>
        <w:t>700</w:t>
      </w:r>
      <w:r w:rsidRPr="00474689">
        <w:rPr>
          <w:bCs/>
          <w:iCs/>
          <w:color w:val="000000"/>
          <w:lang w:val="en-US"/>
        </w:rPr>
        <w:t>美元。截至</w:t>
      </w:r>
      <w:r w:rsidRPr="00474689">
        <w:rPr>
          <w:bCs/>
          <w:iCs/>
          <w:color w:val="000000"/>
          <w:lang w:val="en-US"/>
        </w:rPr>
        <w:t>2022</w:t>
      </w:r>
      <w:r w:rsidRPr="00474689">
        <w:rPr>
          <w:bCs/>
          <w:iCs/>
          <w:color w:val="000000"/>
          <w:lang w:val="en-US"/>
        </w:rPr>
        <w:t>年</w:t>
      </w:r>
      <w:r w:rsidRPr="00474689">
        <w:rPr>
          <w:bCs/>
          <w:iCs/>
          <w:color w:val="000000"/>
          <w:lang w:val="en-US"/>
        </w:rPr>
        <w:t>10</w:t>
      </w:r>
      <w:r w:rsidRPr="00474689">
        <w:rPr>
          <w:bCs/>
          <w:iCs/>
          <w:color w:val="000000"/>
          <w:lang w:val="en-US"/>
        </w:rPr>
        <w:t>月</w:t>
      </w:r>
      <w:r w:rsidRPr="00474689">
        <w:rPr>
          <w:bCs/>
          <w:iCs/>
          <w:color w:val="000000"/>
          <w:lang w:val="en-US"/>
        </w:rPr>
        <w:t>31</w:t>
      </w:r>
      <w:r w:rsidRPr="00474689">
        <w:rPr>
          <w:bCs/>
          <w:iCs/>
          <w:color w:val="000000"/>
          <w:lang w:val="en-US"/>
        </w:rPr>
        <w:t>日，仍有</w:t>
      </w:r>
      <w:r w:rsidRPr="00474689">
        <w:rPr>
          <w:bCs/>
          <w:iCs/>
          <w:color w:val="000000"/>
          <w:lang w:val="en-US"/>
        </w:rPr>
        <w:t>1</w:t>
      </w:r>
      <w:r w:rsidR="00CE200A">
        <w:rPr>
          <w:bCs/>
          <w:iCs/>
          <w:color w:val="000000"/>
          <w:lang w:val="en-US"/>
        </w:rPr>
        <w:t>,</w:t>
      </w:r>
      <w:r w:rsidRPr="00474689">
        <w:rPr>
          <w:bCs/>
          <w:iCs/>
          <w:color w:val="000000"/>
          <w:lang w:val="en-US"/>
        </w:rPr>
        <w:t>345</w:t>
      </w:r>
      <w:r w:rsidR="00CE200A">
        <w:rPr>
          <w:bCs/>
          <w:iCs/>
          <w:color w:val="000000"/>
          <w:lang w:val="en-US"/>
        </w:rPr>
        <w:t>,</w:t>
      </w:r>
      <w:r w:rsidRPr="00474689">
        <w:rPr>
          <w:bCs/>
          <w:iCs/>
          <w:color w:val="000000"/>
          <w:lang w:val="en-US"/>
        </w:rPr>
        <w:t>000</w:t>
      </w:r>
      <w:r w:rsidRPr="00474689">
        <w:rPr>
          <w:bCs/>
          <w:iCs/>
          <w:color w:val="000000"/>
          <w:lang w:val="en-US"/>
        </w:rPr>
        <w:t>美元尚未</w:t>
      </w:r>
      <w:r w:rsidR="00F11E19">
        <w:rPr>
          <w:rFonts w:hint="eastAsia"/>
          <w:bCs/>
          <w:iCs/>
          <w:color w:val="000000"/>
          <w:lang w:val="en-US"/>
        </w:rPr>
        <w:t>缴纳</w:t>
      </w:r>
      <w:r w:rsidRPr="00474689">
        <w:rPr>
          <w:bCs/>
          <w:iCs/>
          <w:color w:val="000000"/>
          <w:lang w:val="en-US"/>
        </w:rPr>
        <w:t>。</w:t>
      </w:r>
    </w:p>
    <w:p w14:paraId="6F2D9EDD" w14:textId="5E720B40" w:rsidR="00474689" w:rsidRPr="00474689" w:rsidRDefault="00474689" w:rsidP="00474689">
      <w:pPr>
        <w:keepNext/>
        <w:suppressLineNumbers/>
        <w:suppressAutoHyphens/>
        <w:spacing w:before="240"/>
        <w:jc w:val="left"/>
        <w:outlineLvl w:val="2"/>
        <w:rPr>
          <w:b/>
          <w:bCs/>
          <w:kern w:val="22"/>
          <w:lang w:val="en-US"/>
        </w:rPr>
      </w:pPr>
      <w:r w:rsidRPr="00474689">
        <w:rPr>
          <w:b/>
          <w:bCs/>
          <w:kern w:val="22"/>
          <w:lang w:val="en-US"/>
        </w:rPr>
        <w:t>表</w:t>
      </w:r>
      <w:r w:rsidRPr="00474689">
        <w:rPr>
          <w:b/>
          <w:bCs/>
          <w:kern w:val="22"/>
          <w:lang w:val="en-US"/>
        </w:rPr>
        <w:t>2.  2019-2020</w:t>
      </w:r>
      <w:r w:rsidRPr="00474689">
        <w:rPr>
          <w:b/>
          <w:bCs/>
          <w:kern w:val="22"/>
          <w:lang w:val="en-US"/>
        </w:rPr>
        <w:t>两年期</w:t>
      </w:r>
      <w:r w:rsidR="00CE200A">
        <w:rPr>
          <w:rFonts w:hint="eastAsia"/>
          <w:b/>
          <w:bCs/>
          <w:kern w:val="22"/>
          <w:lang w:val="en-US"/>
        </w:rPr>
        <w:t>摊款</w:t>
      </w:r>
      <w:r w:rsidRPr="00474689">
        <w:rPr>
          <w:b/>
          <w:bCs/>
          <w:kern w:val="22"/>
          <w:lang w:val="en-US"/>
        </w:rPr>
        <w:t>总体情况</w:t>
      </w:r>
    </w:p>
    <w:tbl>
      <w:tblPr>
        <w:tblW w:w="7040" w:type="dxa"/>
        <w:jc w:val="center"/>
        <w:tblLook w:val="04A0" w:firstRow="1" w:lastRow="0" w:firstColumn="1" w:lastColumn="0" w:noHBand="0" w:noVBand="1"/>
      </w:tblPr>
      <w:tblGrid>
        <w:gridCol w:w="4260"/>
        <w:gridCol w:w="2780"/>
      </w:tblGrid>
      <w:tr w:rsidR="00474689" w:rsidRPr="00474689" w14:paraId="2CDED4DC" w14:textId="77777777" w:rsidTr="009A24B8">
        <w:trPr>
          <w:trHeight w:val="290"/>
          <w:jc w:val="center"/>
        </w:trPr>
        <w:tc>
          <w:tcPr>
            <w:tcW w:w="4260" w:type="dxa"/>
            <w:tcBorders>
              <w:top w:val="nil"/>
              <w:left w:val="nil"/>
              <w:bottom w:val="nil"/>
              <w:right w:val="nil"/>
            </w:tcBorders>
            <w:shd w:val="clear" w:color="auto" w:fill="auto"/>
            <w:noWrap/>
            <w:vAlign w:val="bottom"/>
            <w:hideMark/>
          </w:tcPr>
          <w:p w14:paraId="44346C70" w14:textId="10AB3E11" w:rsidR="00474689" w:rsidRPr="00474689" w:rsidRDefault="00474689" w:rsidP="00474689">
            <w:pPr>
              <w:spacing w:before="120" w:after="120"/>
              <w:jc w:val="left"/>
              <w:rPr>
                <w:rFonts w:eastAsia="KaiTi"/>
                <w:color w:val="000000"/>
                <w:sz w:val="20"/>
                <w:szCs w:val="20"/>
                <w:lang w:val="en-US"/>
              </w:rPr>
            </w:pPr>
            <w:r w:rsidRPr="00474689">
              <w:rPr>
                <w:rFonts w:eastAsia="KaiTi"/>
                <w:color w:val="000000"/>
                <w:sz w:val="20"/>
                <w:szCs w:val="20"/>
                <w:lang w:val="en-US"/>
              </w:rPr>
              <w:t>(</w:t>
            </w:r>
            <w:r w:rsidRPr="00474689">
              <w:rPr>
                <w:rFonts w:eastAsia="KaiTi"/>
                <w:color w:val="000000"/>
                <w:sz w:val="20"/>
                <w:szCs w:val="20"/>
                <w:lang w:val="en-US"/>
              </w:rPr>
              <w:t>美元</w:t>
            </w:r>
            <w:r w:rsidRPr="00474689">
              <w:rPr>
                <w:rFonts w:eastAsia="KaiTi"/>
                <w:color w:val="000000"/>
                <w:sz w:val="20"/>
                <w:szCs w:val="20"/>
                <w:lang w:val="en-US"/>
              </w:rPr>
              <w:t>)</w:t>
            </w:r>
            <w:r w:rsidR="00F11E19">
              <w:rPr>
                <w:rFonts w:eastAsia="KaiTi"/>
                <w:color w:val="000000"/>
                <w:sz w:val="20"/>
                <w:szCs w:val="20"/>
                <w:lang w:val="en-US"/>
              </w:rPr>
              <w:t xml:space="preserve"> </w:t>
            </w:r>
          </w:p>
        </w:tc>
        <w:tc>
          <w:tcPr>
            <w:tcW w:w="2780" w:type="dxa"/>
            <w:tcBorders>
              <w:top w:val="nil"/>
              <w:left w:val="nil"/>
              <w:bottom w:val="nil"/>
              <w:right w:val="nil"/>
            </w:tcBorders>
            <w:shd w:val="clear" w:color="auto" w:fill="auto"/>
            <w:noWrap/>
            <w:vAlign w:val="bottom"/>
            <w:hideMark/>
          </w:tcPr>
          <w:p w14:paraId="2A30CABF" w14:textId="77777777" w:rsidR="00474689" w:rsidRPr="00474689" w:rsidRDefault="00474689" w:rsidP="00474689">
            <w:pPr>
              <w:spacing w:before="120" w:after="120"/>
              <w:jc w:val="left"/>
              <w:rPr>
                <w:i/>
                <w:iCs/>
                <w:color w:val="000000"/>
                <w:sz w:val="20"/>
                <w:szCs w:val="20"/>
                <w:lang w:val="en-US"/>
              </w:rPr>
            </w:pPr>
          </w:p>
        </w:tc>
      </w:tr>
      <w:tr w:rsidR="00474689" w:rsidRPr="00474689" w14:paraId="22443280" w14:textId="77777777" w:rsidTr="009A24B8">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7B98BCBB" w14:textId="77777777" w:rsidR="00474689" w:rsidRPr="00474689" w:rsidRDefault="00474689" w:rsidP="00474689">
            <w:pPr>
              <w:spacing w:before="120" w:after="120"/>
              <w:jc w:val="left"/>
              <w:rPr>
                <w:b/>
                <w:bCs/>
                <w:color w:val="000000"/>
                <w:sz w:val="20"/>
                <w:szCs w:val="20"/>
                <w:lang w:val="en-US"/>
              </w:rPr>
            </w:pPr>
            <w:r w:rsidRPr="00474689">
              <w:rPr>
                <w:b/>
                <w:bCs/>
                <w:color w:val="000000"/>
                <w:sz w:val="20"/>
                <w:szCs w:val="20"/>
                <w:lang w:val="en-US"/>
              </w:rPr>
              <w:t>2019-2020</w:t>
            </w:r>
            <w:r w:rsidRPr="00474689">
              <w:rPr>
                <w:b/>
                <w:bCs/>
                <w:color w:val="000000"/>
                <w:sz w:val="20"/>
                <w:szCs w:val="20"/>
                <w:lang w:val="en-US"/>
              </w:rPr>
              <w:t>年资金来源</w:t>
            </w:r>
          </w:p>
        </w:tc>
        <w:tc>
          <w:tcPr>
            <w:tcW w:w="2780" w:type="dxa"/>
            <w:tcBorders>
              <w:top w:val="single" w:sz="4" w:space="0" w:color="auto"/>
              <w:left w:val="nil"/>
              <w:bottom w:val="single" w:sz="4" w:space="0" w:color="auto"/>
              <w:right w:val="nil"/>
            </w:tcBorders>
            <w:shd w:val="clear" w:color="auto" w:fill="auto"/>
            <w:vAlign w:val="center"/>
            <w:hideMark/>
          </w:tcPr>
          <w:p w14:paraId="2D8D56B5"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数额</w:t>
            </w:r>
          </w:p>
        </w:tc>
      </w:tr>
      <w:tr w:rsidR="00474689" w:rsidRPr="00474689" w14:paraId="5EF3C3C7" w14:textId="77777777" w:rsidTr="009A24B8">
        <w:trPr>
          <w:trHeight w:val="290"/>
          <w:jc w:val="center"/>
        </w:trPr>
        <w:tc>
          <w:tcPr>
            <w:tcW w:w="4260" w:type="dxa"/>
            <w:tcBorders>
              <w:top w:val="nil"/>
              <w:left w:val="nil"/>
              <w:bottom w:val="nil"/>
              <w:right w:val="nil"/>
            </w:tcBorders>
            <w:shd w:val="clear" w:color="auto" w:fill="auto"/>
            <w:vAlign w:val="center"/>
            <w:hideMark/>
          </w:tcPr>
          <w:p w14:paraId="2D521CB0" w14:textId="77777777" w:rsidR="00474689" w:rsidRPr="00474689" w:rsidRDefault="00474689" w:rsidP="00474689">
            <w:pPr>
              <w:spacing w:before="120" w:after="120"/>
              <w:jc w:val="left"/>
              <w:rPr>
                <w:color w:val="000000"/>
                <w:sz w:val="20"/>
                <w:szCs w:val="20"/>
                <w:lang w:val="en-US"/>
              </w:rPr>
            </w:pPr>
            <w:r w:rsidRPr="00474689">
              <w:rPr>
                <w:color w:val="000000"/>
                <w:sz w:val="20"/>
                <w:szCs w:val="20"/>
                <w:lang w:val="en-US"/>
              </w:rPr>
              <w:t>核定预算</w:t>
            </w:r>
          </w:p>
        </w:tc>
        <w:tc>
          <w:tcPr>
            <w:tcW w:w="2780" w:type="dxa"/>
            <w:tcBorders>
              <w:top w:val="nil"/>
              <w:left w:val="nil"/>
              <w:bottom w:val="nil"/>
              <w:right w:val="nil"/>
            </w:tcBorders>
            <w:shd w:val="clear" w:color="auto" w:fill="auto"/>
            <w:vAlign w:val="center"/>
            <w:hideMark/>
          </w:tcPr>
          <w:p w14:paraId="42234AA7"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38,844.1</w:t>
            </w:r>
          </w:p>
        </w:tc>
      </w:tr>
      <w:tr w:rsidR="00474689" w:rsidRPr="00474689" w14:paraId="421CEB96" w14:textId="77777777" w:rsidTr="009A24B8">
        <w:trPr>
          <w:trHeight w:val="290"/>
          <w:jc w:val="center"/>
        </w:trPr>
        <w:tc>
          <w:tcPr>
            <w:tcW w:w="4260" w:type="dxa"/>
            <w:tcBorders>
              <w:top w:val="nil"/>
              <w:left w:val="nil"/>
              <w:bottom w:val="nil"/>
              <w:right w:val="nil"/>
            </w:tcBorders>
            <w:shd w:val="clear" w:color="auto" w:fill="auto"/>
            <w:vAlign w:val="center"/>
            <w:hideMark/>
          </w:tcPr>
          <w:p w14:paraId="48AAA4B3" w14:textId="77777777" w:rsidR="00474689" w:rsidRPr="00474689" w:rsidRDefault="00474689" w:rsidP="00474689">
            <w:pPr>
              <w:spacing w:before="120" w:after="120"/>
              <w:jc w:val="left"/>
              <w:rPr>
                <w:color w:val="000000"/>
                <w:sz w:val="20"/>
                <w:szCs w:val="20"/>
                <w:lang w:val="en-US"/>
              </w:rPr>
            </w:pPr>
            <w:r w:rsidRPr="00474689">
              <w:rPr>
                <w:color w:val="000000"/>
                <w:sz w:val="20"/>
                <w:szCs w:val="20"/>
                <w:lang w:val="en-US"/>
              </w:rPr>
              <w:t>东道国</w:t>
            </w:r>
          </w:p>
        </w:tc>
        <w:tc>
          <w:tcPr>
            <w:tcW w:w="2780" w:type="dxa"/>
            <w:tcBorders>
              <w:top w:val="nil"/>
              <w:left w:val="nil"/>
              <w:bottom w:val="nil"/>
              <w:right w:val="nil"/>
            </w:tcBorders>
            <w:shd w:val="clear" w:color="auto" w:fill="auto"/>
            <w:vAlign w:val="center"/>
            <w:hideMark/>
          </w:tcPr>
          <w:p w14:paraId="557D4716"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(2,652.8)</w:t>
            </w:r>
          </w:p>
        </w:tc>
      </w:tr>
      <w:tr w:rsidR="00474689" w:rsidRPr="00474689" w14:paraId="51956991" w14:textId="77777777" w:rsidTr="009A24B8">
        <w:trPr>
          <w:trHeight w:val="300"/>
          <w:jc w:val="center"/>
        </w:trPr>
        <w:tc>
          <w:tcPr>
            <w:tcW w:w="4260" w:type="dxa"/>
            <w:tcBorders>
              <w:top w:val="nil"/>
              <w:left w:val="nil"/>
              <w:bottom w:val="nil"/>
              <w:right w:val="nil"/>
            </w:tcBorders>
            <w:shd w:val="clear" w:color="auto" w:fill="auto"/>
            <w:vAlign w:val="center"/>
            <w:hideMark/>
          </w:tcPr>
          <w:p w14:paraId="6A86B61A" w14:textId="6E0BB968" w:rsidR="00474689" w:rsidRPr="00474689" w:rsidRDefault="00474689" w:rsidP="00474689">
            <w:pPr>
              <w:spacing w:before="120" w:after="120"/>
              <w:jc w:val="left"/>
              <w:rPr>
                <w:color w:val="000000"/>
                <w:sz w:val="20"/>
                <w:szCs w:val="20"/>
                <w:lang w:val="en-US"/>
              </w:rPr>
            </w:pPr>
            <w:r w:rsidRPr="00474689">
              <w:rPr>
                <w:color w:val="000000"/>
                <w:sz w:val="20"/>
                <w:szCs w:val="20"/>
                <w:lang w:val="en-US"/>
              </w:rPr>
              <w:t>上年</w:t>
            </w:r>
            <w:r w:rsidR="00F11E19">
              <w:rPr>
                <w:rFonts w:hint="eastAsia"/>
                <w:color w:val="000000"/>
                <w:sz w:val="20"/>
                <w:szCs w:val="20"/>
                <w:lang w:val="en-US"/>
              </w:rPr>
              <w:t>节余</w:t>
            </w:r>
          </w:p>
        </w:tc>
        <w:tc>
          <w:tcPr>
            <w:tcW w:w="2780" w:type="dxa"/>
            <w:tcBorders>
              <w:top w:val="nil"/>
              <w:left w:val="nil"/>
              <w:bottom w:val="nil"/>
              <w:right w:val="nil"/>
            </w:tcBorders>
            <w:shd w:val="clear" w:color="auto" w:fill="auto"/>
            <w:vAlign w:val="center"/>
            <w:hideMark/>
          </w:tcPr>
          <w:p w14:paraId="4D04F0C4"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(3,206.6)</w:t>
            </w:r>
          </w:p>
        </w:tc>
      </w:tr>
      <w:tr w:rsidR="00474689" w:rsidRPr="00474689" w14:paraId="5750123C" w14:textId="77777777" w:rsidTr="009A24B8">
        <w:trPr>
          <w:trHeight w:val="315"/>
          <w:jc w:val="center"/>
        </w:trPr>
        <w:tc>
          <w:tcPr>
            <w:tcW w:w="4260" w:type="dxa"/>
            <w:tcBorders>
              <w:top w:val="nil"/>
              <w:left w:val="nil"/>
              <w:bottom w:val="single" w:sz="4" w:space="0" w:color="auto"/>
              <w:right w:val="nil"/>
            </w:tcBorders>
            <w:shd w:val="clear" w:color="auto" w:fill="auto"/>
            <w:vAlign w:val="center"/>
            <w:hideMark/>
          </w:tcPr>
          <w:p w14:paraId="6BFFBBC3" w14:textId="1B93B36B" w:rsidR="00474689" w:rsidRPr="00474689" w:rsidRDefault="00474689" w:rsidP="00474689">
            <w:pPr>
              <w:spacing w:before="120" w:after="120"/>
              <w:jc w:val="left"/>
              <w:rPr>
                <w:color w:val="000000"/>
                <w:sz w:val="20"/>
                <w:szCs w:val="20"/>
                <w:lang w:val="en-US"/>
              </w:rPr>
            </w:pPr>
            <w:r w:rsidRPr="00474689">
              <w:rPr>
                <w:color w:val="000000"/>
                <w:sz w:val="20"/>
                <w:szCs w:val="20"/>
                <w:lang w:val="en-US"/>
              </w:rPr>
              <w:t>议定书</w:t>
            </w:r>
            <w:r w:rsidR="00F11E19">
              <w:rPr>
                <w:rFonts w:hint="eastAsia"/>
                <w:color w:val="000000"/>
                <w:sz w:val="20"/>
                <w:szCs w:val="20"/>
                <w:lang w:val="en-US"/>
              </w:rPr>
              <w:t>新</w:t>
            </w:r>
            <w:r w:rsidRPr="00474689">
              <w:rPr>
                <w:color w:val="000000"/>
                <w:sz w:val="20"/>
                <w:szCs w:val="20"/>
                <w:lang w:val="en-US"/>
              </w:rPr>
              <w:t>缔约方</w:t>
            </w:r>
          </w:p>
        </w:tc>
        <w:tc>
          <w:tcPr>
            <w:tcW w:w="2780" w:type="dxa"/>
            <w:tcBorders>
              <w:top w:val="nil"/>
              <w:left w:val="nil"/>
              <w:bottom w:val="single" w:sz="4" w:space="0" w:color="auto"/>
              <w:right w:val="nil"/>
            </w:tcBorders>
            <w:shd w:val="clear" w:color="auto" w:fill="auto"/>
            <w:vAlign w:val="center"/>
            <w:hideMark/>
          </w:tcPr>
          <w:p w14:paraId="4CD30ABF"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94.0</w:t>
            </w:r>
          </w:p>
        </w:tc>
      </w:tr>
      <w:tr w:rsidR="00474689" w:rsidRPr="00474689" w14:paraId="3D0B7B67" w14:textId="77777777" w:rsidTr="009A24B8">
        <w:trPr>
          <w:trHeight w:val="290"/>
          <w:jc w:val="center"/>
        </w:trPr>
        <w:tc>
          <w:tcPr>
            <w:tcW w:w="4260" w:type="dxa"/>
            <w:tcBorders>
              <w:top w:val="nil"/>
              <w:left w:val="nil"/>
              <w:bottom w:val="single" w:sz="4" w:space="0" w:color="auto"/>
              <w:right w:val="nil"/>
            </w:tcBorders>
            <w:shd w:val="clear" w:color="auto" w:fill="auto"/>
            <w:vAlign w:val="center"/>
            <w:hideMark/>
          </w:tcPr>
          <w:p w14:paraId="35D86143" w14:textId="2F31525B" w:rsidR="00474689" w:rsidRPr="00474689" w:rsidRDefault="00F11E19" w:rsidP="00474689">
            <w:pPr>
              <w:spacing w:before="120" w:after="120"/>
              <w:rPr>
                <w:b/>
                <w:bCs/>
                <w:color w:val="000000"/>
                <w:sz w:val="20"/>
                <w:szCs w:val="20"/>
                <w:lang w:val="en-US"/>
              </w:rPr>
            </w:pPr>
            <w:r>
              <w:rPr>
                <w:rFonts w:hint="eastAsia"/>
                <w:b/>
                <w:bCs/>
                <w:color w:val="000000"/>
                <w:sz w:val="20"/>
                <w:szCs w:val="20"/>
                <w:lang w:val="en-US"/>
              </w:rPr>
              <w:t>摊款</w:t>
            </w:r>
            <w:r w:rsidR="00474689" w:rsidRPr="00474689">
              <w:rPr>
                <w:b/>
                <w:bCs/>
                <w:color w:val="000000"/>
                <w:sz w:val="20"/>
                <w:szCs w:val="20"/>
                <w:lang w:val="en-US"/>
              </w:rPr>
              <w:t>总额</w:t>
            </w:r>
          </w:p>
        </w:tc>
        <w:tc>
          <w:tcPr>
            <w:tcW w:w="2780" w:type="dxa"/>
            <w:tcBorders>
              <w:top w:val="nil"/>
              <w:left w:val="nil"/>
              <w:bottom w:val="single" w:sz="4" w:space="0" w:color="auto"/>
              <w:right w:val="nil"/>
            </w:tcBorders>
            <w:shd w:val="clear" w:color="auto" w:fill="auto"/>
            <w:vAlign w:val="center"/>
            <w:hideMark/>
          </w:tcPr>
          <w:p w14:paraId="49181C88"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33,078.7</w:t>
            </w:r>
          </w:p>
        </w:tc>
      </w:tr>
      <w:tr w:rsidR="00474689" w:rsidRPr="00474689" w14:paraId="742CBE86" w14:textId="77777777" w:rsidTr="009A24B8">
        <w:trPr>
          <w:trHeight w:val="290"/>
          <w:jc w:val="center"/>
        </w:trPr>
        <w:tc>
          <w:tcPr>
            <w:tcW w:w="4260" w:type="dxa"/>
            <w:tcBorders>
              <w:top w:val="nil"/>
              <w:left w:val="nil"/>
              <w:bottom w:val="single" w:sz="4" w:space="0" w:color="auto"/>
              <w:right w:val="nil"/>
            </w:tcBorders>
            <w:shd w:val="clear" w:color="auto" w:fill="auto"/>
            <w:vAlign w:val="center"/>
            <w:hideMark/>
          </w:tcPr>
          <w:p w14:paraId="7C89EAC4" w14:textId="77777777" w:rsidR="00474689" w:rsidRPr="00474689" w:rsidRDefault="00474689" w:rsidP="00474689">
            <w:pPr>
              <w:spacing w:before="120" w:after="120"/>
              <w:jc w:val="left"/>
              <w:rPr>
                <w:color w:val="000000"/>
                <w:sz w:val="20"/>
                <w:szCs w:val="20"/>
                <w:lang w:val="en-US"/>
              </w:rPr>
            </w:pPr>
            <w:r w:rsidRPr="00474689">
              <w:rPr>
                <w:color w:val="000000"/>
                <w:sz w:val="20"/>
                <w:szCs w:val="20"/>
                <w:lang w:val="en-US"/>
              </w:rPr>
              <w:t>截至</w:t>
            </w:r>
            <w:r w:rsidRPr="00474689">
              <w:rPr>
                <w:color w:val="000000"/>
                <w:sz w:val="20"/>
                <w:szCs w:val="20"/>
                <w:lang w:val="en-US"/>
              </w:rPr>
              <w:t>2022</w:t>
            </w:r>
            <w:r w:rsidRPr="00474689">
              <w:rPr>
                <w:color w:val="000000"/>
                <w:sz w:val="20"/>
                <w:szCs w:val="20"/>
                <w:lang w:val="en-US"/>
              </w:rPr>
              <w:t>年</w:t>
            </w:r>
            <w:r w:rsidRPr="00474689">
              <w:rPr>
                <w:color w:val="000000"/>
                <w:sz w:val="20"/>
                <w:szCs w:val="20"/>
                <w:lang w:val="en-US"/>
              </w:rPr>
              <w:t>10</w:t>
            </w:r>
            <w:r w:rsidRPr="00474689">
              <w:rPr>
                <w:color w:val="000000"/>
                <w:sz w:val="20"/>
                <w:szCs w:val="20"/>
                <w:lang w:val="en-US"/>
              </w:rPr>
              <w:t>月</w:t>
            </w:r>
            <w:r w:rsidRPr="00474689">
              <w:rPr>
                <w:color w:val="000000"/>
                <w:sz w:val="20"/>
                <w:szCs w:val="20"/>
                <w:lang w:val="en-US"/>
              </w:rPr>
              <w:t>31</w:t>
            </w:r>
            <w:r w:rsidRPr="00474689">
              <w:rPr>
                <w:color w:val="000000"/>
                <w:sz w:val="20"/>
                <w:szCs w:val="20"/>
                <w:lang w:val="en-US"/>
              </w:rPr>
              <w:t>日收到的数额</w:t>
            </w:r>
          </w:p>
        </w:tc>
        <w:tc>
          <w:tcPr>
            <w:tcW w:w="2780" w:type="dxa"/>
            <w:tcBorders>
              <w:top w:val="nil"/>
              <w:left w:val="nil"/>
              <w:bottom w:val="single" w:sz="4" w:space="0" w:color="auto"/>
              <w:right w:val="nil"/>
            </w:tcBorders>
            <w:shd w:val="clear" w:color="auto" w:fill="auto"/>
            <w:vAlign w:val="center"/>
            <w:hideMark/>
          </w:tcPr>
          <w:p w14:paraId="520064ED"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31,733.7</w:t>
            </w:r>
          </w:p>
        </w:tc>
      </w:tr>
      <w:tr w:rsidR="00474689" w:rsidRPr="00474689" w14:paraId="18FA972C" w14:textId="77777777" w:rsidTr="009A24B8">
        <w:trPr>
          <w:trHeight w:val="290"/>
          <w:jc w:val="center"/>
        </w:trPr>
        <w:tc>
          <w:tcPr>
            <w:tcW w:w="4260" w:type="dxa"/>
            <w:tcBorders>
              <w:top w:val="nil"/>
              <w:left w:val="nil"/>
              <w:bottom w:val="single" w:sz="4" w:space="0" w:color="auto"/>
              <w:right w:val="nil"/>
            </w:tcBorders>
            <w:shd w:val="clear" w:color="auto" w:fill="auto"/>
            <w:vAlign w:val="center"/>
            <w:hideMark/>
          </w:tcPr>
          <w:p w14:paraId="73960021" w14:textId="60BB68AA" w:rsidR="00474689" w:rsidRPr="00474689" w:rsidRDefault="00474689" w:rsidP="00474689">
            <w:pPr>
              <w:spacing w:before="120" w:after="120"/>
              <w:jc w:val="left"/>
              <w:rPr>
                <w:b/>
                <w:bCs/>
                <w:color w:val="000000"/>
                <w:sz w:val="20"/>
                <w:szCs w:val="20"/>
                <w:lang w:val="en-US"/>
              </w:rPr>
            </w:pPr>
            <w:r w:rsidRPr="00474689">
              <w:rPr>
                <w:b/>
                <w:bCs/>
                <w:color w:val="000000"/>
                <w:sz w:val="20"/>
                <w:szCs w:val="20"/>
                <w:lang w:val="en-US"/>
              </w:rPr>
              <w:t>未付余额</w:t>
            </w:r>
            <w:r w:rsidR="00F11E19">
              <w:rPr>
                <w:rFonts w:hint="eastAsia"/>
                <w:b/>
                <w:bCs/>
                <w:color w:val="000000"/>
                <w:sz w:val="20"/>
                <w:szCs w:val="20"/>
                <w:lang w:val="en-US"/>
              </w:rPr>
              <w:t xml:space="preserve"> </w:t>
            </w:r>
            <w:r w:rsidR="00F11E19">
              <w:rPr>
                <w:b/>
                <w:bCs/>
                <w:color w:val="000000"/>
                <w:sz w:val="20"/>
                <w:szCs w:val="20"/>
                <w:lang w:val="en-US"/>
              </w:rPr>
              <w:t xml:space="preserve"> </w:t>
            </w:r>
          </w:p>
        </w:tc>
        <w:tc>
          <w:tcPr>
            <w:tcW w:w="2780" w:type="dxa"/>
            <w:tcBorders>
              <w:top w:val="nil"/>
              <w:left w:val="nil"/>
              <w:bottom w:val="single" w:sz="4" w:space="0" w:color="auto"/>
              <w:right w:val="nil"/>
            </w:tcBorders>
            <w:shd w:val="clear" w:color="auto" w:fill="auto"/>
            <w:vAlign w:val="center"/>
            <w:hideMark/>
          </w:tcPr>
          <w:p w14:paraId="5C8FF017"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1,345.0</w:t>
            </w:r>
          </w:p>
        </w:tc>
      </w:tr>
    </w:tbl>
    <w:p w14:paraId="5C9F8192" w14:textId="57D69BE5" w:rsidR="00474689" w:rsidRPr="00474689" w:rsidRDefault="00474689" w:rsidP="00474689">
      <w:pPr>
        <w:keepNext/>
        <w:keepLines/>
        <w:spacing w:before="240"/>
        <w:jc w:val="left"/>
        <w:outlineLvl w:val="2"/>
        <w:rPr>
          <w:b/>
          <w:bCs/>
          <w:lang w:val="en-US"/>
        </w:rPr>
      </w:pPr>
      <w:r w:rsidRPr="00474689">
        <w:rPr>
          <w:b/>
          <w:bCs/>
          <w:lang w:val="en-US"/>
        </w:rPr>
        <w:lastRenderedPageBreak/>
        <w:t>表</w:t>
      </w:r>
      <w:r w:rsidRPr="00474689">
        <w:rPr>
          <w:b/>
          <w:bCs/>
          <w:lang w:val="en-US"/>
        </w:rPr>
        <w:t>3</w:t>
      </w:r>
      <w:r w:rsidR="00CE200A">
        <w:rPr>
          <w:b/>
          <w:bCs/>
          <w:lang w:val="en-US"/>
        </w:rPr>
        <w:t xml:space="preserve">. </w:t>
      </w:r>
      <w:r w:rsidRPr="00474689">
        <w:rPr>
          <w:b/>
          <w:bCs/>
          <w:lang w:val="en-US"/>
        </w:rPr>
        <w:t>截至</w:t>
      </w:r>
      <w:r w:rsidRPr="00474689">
        <w:rPr>
          <w:b/>
          <w:bCs/>
          <w:lang w:val="en-US"/>
        </w:rPr>
        <w:t>2022</w:t>
      </w:r>
      <w:r w:rsidRPr="00474689">
        <w:rPr>
          <w:b/>
          <w:bCs/>
          <w:lang w:val="en-US"/>
        </w:rPr>
        <w:t>年</w:t>
      </w:r>
      <w:r w:rsidRPr="00474689">
        <w:rPr>
          <w:b/>
          <w:bCs/>
          <w:lang w:val="en-US"/>
        </w:rPr>
        <w:t>10</w:t>
      </w:r>
      <w:r w:rsidRPr="00474689">
        <w:rPr>
          <w:b/>
          <w:bCs/>
          <w:lang w:val="en-US"/>
        </w:rPr>
        <w:t>月</w:t>
      </w:r>
      <w:r w:rsidRPr="00474689">
        <w:rPr>
          <w:b/>
          <w:bCs/>
          <w:lang w:val="en-US"/>
        </w:rPr>
        <w:t>31</w:t>
      </w:r>
      <w:r w:rsidRPr="00474689">
        <w:rPr>
          <w:b/>
          <w:bCs/>
          <w:lang w:val="en-US"/>
        </w:rPr>
        <w:t>日公约和议定书</w:t>
      </w:r>
      <w:r w:rsidR="0049076B" w:rsidRPr="0049076B">
        <w:rPr>
          <w:b/>
          <w:bCs/>
        </w:rPr>
        <w:t>2019-2020</w:t>
      </w:r>
      <w:r w:rsidRPr="00474689">
        <w:rPr>
          <w:b/>
          <w:bCs/>
          <w:lang w:val="en-US"/>
        </w:rPr>
        <w:t>两年期摊款情况</w:t>
      </w:r>
      <w:r w:rsidRPr="00474689">
        <w:rPr>
          <w:b/>
          <w:bCs/>
          <w:lang w:val="en-US"/>
        </w:rPr>
        <w:t xml:space="preserve"> </w:t>
      </w:r>
    </w:p>
    <w:p w14:paraId="6E3AAE5B" w14:textId="77777777" w:rsidR="00474689" w:rsidRPr="00474689" w:rsidRDefault="00474689" w:rsidP="00474689">
      <w:pPr>
        <w:keepNext/>
        <w:keepLines/>
        <w:spacing w:before="120"/>
        <w:ind w:firstLine="720"/>
        <w:jc w:val="left"/>
        <w:rPr>
          <w:rFonts w:eastAsia="KaiTi"/>
          <w:b/>
          <w:bCs/>
          <w:lang w:val="en-US" w:eastAsia="en-CA"/>
        </w:rPr>
      </w:pPr>
      <w:r w:rsidRPr="00474689">
        <w:rPr>
          <w:rFonts w:eastAsia="KaiTi"/>
          <w:b/>
          <w:bCs/>
          <w:color w:val="000000"/>
          <w:lang w:val="en-US"/>
        </w:rPr>
        <w:t>(</w:t>
      </w:r>
      <w:r w:rsidRPr="00474689">
        <w:rPr>
          <w:rFonts w:eastAsia="KaiTi"/>
          <w:b/>
          <w:bCs/>
          <w:color w:val="000000"/>
          <w:lang w:val="en-US"/>
        </w:rPr>
        <w:t>千美元</w:t>
      </w:r>
      <w:r w:rsidRPr="00474689">
        <w:rPr>
          <w:rFonts w:eastAsia="KaiTi"/>
          <w:b/>
          <w:bCs/>
          <w:color w:val="000000"/>
          <w:lang w:val="en-US"/>
        </w:rPr>
        <w:t>)</w:t>
      </w:r>
    </w:p>
    <w:tbl>
      <w:tblPr>
        <w:tblW w:w="8443" w:type="dxa"/>
        <w:jc w:val="center"/>
        <w:tblLook w:val="04A0" w:firstRow="1" w:lastRow="0" w:firstColumn="1" w:lastColumn="0" w:noHBand="0" w:noVBand="1"/>
      </w:tblPr>
      <w:tblGrid>
        <w:gridCol w:w="3788"/>
        <w:gridCol w:w="916"/>
        <w:gridCol w:w="1019"/>
        <w:gridCol w:w="954"/>
        <w:gridCol w:w="934"/>
        <w:gridCol w:w="954"/>
      </w:tblGrid>
      <w:tr w:rsidR="00474689" w:rsidRPr="00474689" w14:paraId="7A483C9A" w14:textId="77777777" w:rsidTr="009A24B8">
        <w:trPr>
          <w:trHeight w:val="246"/>
          <w:jc w:val="center"/>
        </w:trPr>
        <w:tc>
          <w:tcPr>
            <w:tcW w:w="3788" w:type="dxa"/>
            <w:tcBorders>
              <w:top w:val="single" w:sz="4" w:space="0" w:color="auto"/>
              <w:bottom w:val="single" w:sz="4" w:space="0" w:color="auto"/>
            </w:tcBorders>
            <w:vAlign w:val="center"/>
            <w:hideMark/>
          </w:tcPr>
          <w:p w14:paraId="5C3FBD9C" w14:textId="77777777" w:rsidR="00474689" w:rsidRPr="00474689" w:rsidRDefault="00474689" w:rsidP="00474689">
            <w:pPr>
              <w:keepNext/>
              <w:keepLines/>
              <w:spacing w:before="120" w:after="120"/>
              <w:jc w:val="left"/>
              <w:rPr>
                <w:b/>
                <w:bCs/>
                <w:color w:val="000000"/>
                <w:sz w:val="20"/>
                <w:szCs w:val="20"/>
                <w:lang w:val="en-US"/>
              </w:rPr>
            </w:pPr>
          </w:p>
        </w:tc>
        <w:tc>
          <w:tcPr>
            <w:tcW w:w="794" w:type="dxa"/>
            <w:tcBorders>
              <w:top w:val="single" w:sz="4" w:space="0" w:color="auto"/>
              <w:bottom w:val="single" w:sz="4" w:space="0" w:color="auto"/>
              <w:right w:val="nil"/>
            </w:tcBorders>
            <w:shd w:val="clear" w:color="auto" w:fill="auto"/>
            <w:noWrap/>
            <w:vAlign w:val="bottom"/>
            <w:hideMark/>
          </w:tcPr>
          <w:p w14:paraId="145A00E3" w14:textId="2C4CC7E5" w:rsidR="00474689" w:rsidRPr="00474689" w:rsidRDefault="00474689" w:rsidP="00474689">
            <w:pPr>
              <w:keepNext/>
              <w:keepLines/>
              <w:spacing w:before="120" w:after="120"/>
              <w:jc w:val="left"/>
              <w:rPr>
                <w:rFonts w:eastAsia="KaiTi"/>
                <w:b/>
                <w:bCs/>
                <w:color w:val="000000"/>
                <w:sz w:val="20"/>
                <w:szCs w:val="20"/>
                <w:lang w:val="en-US"/>
              </w:rPr>
            </w:pPr>
            <w:r w:rsidRPr="00474689">
              <w:rPr>
                <w:rFonts w:eastAsia="KaiTi"/>
                <w:b/>
                <w:bCs/>
                <w:color w:val="000000"/>
                <w:sz w:val="20"/>
                <w:szCs w:val="20"/>
                <w:lang w:val="en-US"/>
              </w:rPr>
              <w:t>分摊额</w:t>
            </w:r>
          </w:p>
        </w:tc>
        <w:tc>
          <w:tcPr>
            <w:tcW w:w="1019" w:type="dxa"/>
            <w:tcBorders>
              <w:top w:val="single" w:sz="4" w:space="0" w:color="auto"/>
              <w:left w:val="nil"/>
              <w:bottom w:val="single" w:sz="4" w:space="0" w:color="auto"/>
              <w:right w:val="nil"/>
            </w:tcBorders>
            <w:shd w:val="clear" w:color="auto" w:fill="auto"/>
            <w:noWrap/>
            <w:vAlign w:val="bottom"/>
            <w:hideMark/>
          </w:tcPr>
          <w:p w14:paraId="5BE0B791" w14:textId="68C44589" w:rsidR="00474689" w:rsidRPr="00474689" w:rsidRDefault="00CE200A" w:rsidP="00474689">
            <w:pPr>
              <w:keepNext/>
              <w:keepLines/>
              <w:spacing w:before="120" w:after="120"/>
              <w:jc w:val="left"/>
              <w:rPr>
                <w:rFonts w:eastAsia="KaiTi"/>
                <w:b/>
                <w:bCs/>
                <w:color w:val="000000"/>
                <w:sz w:val="20"/>
                <w:szCs w:val="20"/>
                <w:lang w:val="en-US"/>
              </w:rPr>
            </w:pPr>
            <w:r>
              <w:rPr>
                <w:rFonts w:eastAsia="KaiTi" w:hint="eastAsia"/>
                <w:b/>
                <w:bCs/>
                <w:color w:val="000000"/>
                <w:sz w:val="20"/>
                <w:szCs w:val="20"/>
                <w:lang w:val="en-US"/>
              </w:rPr>
              <w:t>实收</w:t>
            </w:r>
            <w:r w:rsidR="00474689" w:rsidRPr="00474689">
              <w:rPr>
                <w:rFonts w:eastAsia="KaiTi"/>
                <w:b/>
                <w:bCs/>
                <w:color w:val="000000"/>
                <w:sz w:val="20"/>
                <w:szCs w:val="20"/>
                <w:lang w:val="en-US"/>
              </w:rPr>
              <w:t>额</w:t>
            </w:r>
          </w:p>
        </w:tc>
        <w:tc>
          <w:tcPr>
            <w:tcW w:w="954" w:type="dxa"/>
            <w:tcBorders>
              <w:top w:val="single" w:sz="4" w:space="0" w:color="auto"/>
              <w:left w:val="nil"/>
              <w:bottom w:val="single" w:sz="4" w:space="0" w:color="auto"/>
              <w:right w:val="nil"/>
            </w:tcBorders>
            <w:shd w:val="clear" w:color="auto" w:fill="auto"/>
            <w:noWrap/>
            <w:vAlign w:val="bottom"/>
            <w:hideMark/>
          </w:tcPr>
          <w:p w14:paraId="56EF0ADE" w14:textId="77777777" w:rsidR="00474689" w:rsidRPr="00474689" w:rsidRDefault="00474689" w:rsidP="00474689">
            <w:pPr>
              <w:keepNext/>
              <w:keepLines/>
              <w:spacing w:before="120" w:after="120"/>
              <w:jc w:val="left"/>
              <w:rPr>
                <w:rFonts w:eastAsia="KaiTi"/>
                <w:b/>
                <w:bCs/>
                <w:color w:val="000000"/>
                <w:sz w:val="20"/>
                <w:szCs w:val="20"/>
                <w:lang w:val="en-US"/>
              </w:rPr>
            </w:pPr>
            <w:r w:rsidRPr="00474689">
              <w:rPr>
                <w:rFonts w:eastAsia="KaiTi"/>
                <w:b/>
                <w:bCs/>
                <w:color w:val="000000"/>
                <w:sz w:val="20"/>
                <w:szCs w:val="20"/>
                <w:lang w:val="en-US"/>
              </w:rPr>
              <w:t>百分比</w:t>
            </w:r>
          </w:p>
        </w:tc>
        <w:tc>
          <w:tcPr>
            <w:tcW w:w="934" w:type="dxa"/>
            <w:tcBorders>
              <w:top w:val="single" w:sz="4" w:space="0" w:color="auto"/>
              <w:left w:val="nil"/>
              <w:bottom w:val="single" w:sz="4" w:space="0" w:color="auto"/>
              <w:right w:val="nil"/>
            </w:tcBorders>
            <w:shd w:val="clear" w:color="auto" w:fill="auto"/>
            <w:noWrap/>
            <w:vAlign w:val="bottom"/>
            <w:hideMark/>
          </w:tcPr>
          <w:p w14:paraId="2B80D4A5" w14:textId="4CAC9141" w:rsidR="00474689" w:rsidRPr="00474689" w:rsidRDefault="00474689" w:rsidP="00474689">
            <w:pPr>
              <w:keepNext/>
              <w:keepLines/>
              <w:spacing w:before="120" w:after="120"/>
              <w:jc w:val="left"/>
              <w:rPr>
                <w:rFonts w:eastAsia="KaiTi"/>
                <w:b/>
                <w:bCs/>
                <w:color w:val="000000"/>
                <w:sz w:val="20"/>
                <w:szCs w:val="20"/>
                <w:lang w:val="en-US"/>
              </w:rPr>
            </w:pPr>
            <w:r w:rsidRPr="00474689">
              <w:rPr>
                <w:rFonts w:eastAsia="KaiTi"/>
                <w:b/>
                <w:bCs/>
                <w:color w:val="000000"/>
                <w:sz w:val="20"/>
                <w:szCs w:val="20"/>
                <w:lang w:val="en-US"/>
              </w:rPr>
              <w:t>未付额</w:t>
            </w:r>
          </w:p>
        </w:tc>
        <w:tc>
          <w:tcPr>
            <w:tcW w:w="954" w:type="dxa"/>
            <w:tcBorders>
              <w:top w:val="single" w:sz="4" w:space="0" w:color="auto"/>
              <w:left w:val="nil"/>
              <w:bottom w:val="single" w:sz="4" w:space="0" w:color="auto"/>
              <w:right w:val="nil"/>
            </w:tcBorders>
            <w:shd w:val="clear" w:color="auto" w:fill="auto"/>
            <w:noWrap/>
            <w:vAlign w:val="bottom"/>
            <w:hideMark/>
          </w:tcPr>
          <w:p w14:paraId="086A8A4C" w14:textId="77777777" w:rsidR="00474689" w:rsidRPr="00474689" w:rsidRDefault="00474689" w:rsidP="00474689">
            <w:pPr>
              <w:keepNext/>
              <w:keepLines/>
              <w:spacing w:before="120" w:after="120"/>
              <w:jc w:val="left"/>
              <w:rPr>
                <w:rFonts w:eastAsia="KaiTi"/>
                <w:b/>
                <w:bCs/>
                <w:color w:val="000000"/>
                <w:sz w:val="20"/>
                <w:szCs w:val="20"/>
                <w:lang w:val="en-US"/>
              </w:rPr>
            </w:pPr>
            <w:r w:rsidRPr="00474689">
              <w:rPr>
                <w:rFonts w:eastAsia="KaiTi"/>
                <w:b/>
                <w:bCs/>
                <w:color w:val="000000"/>
                <w:sz w:val="20"/>
                <w:szCs w:val="20"/>
                <w:lang w:val="en-US"/>
              </w:rPr>
              <w:t>百分比</w:t>
            </w:r>
          </w:p>
        </w:tc>
      </w:tr>
      <w:tr w:rsidR="00474689" w:rsidRPr="00474689" w14:paraId="4CC1A881" w14:textId="77777777" w:rsidTr="009A24B8">
        <w:trPr>
          <w:trHeight w:val="259"/>
          <w:jc w:val="center"/>
        </w:trPr>
        <w:tc>
          <w:tcPr>
            <w:tcW w:w="3788" w:type="dxa"/>
            <w:tcBorders>
              <w:top w:val="single" w:sz="4" w:space="0" w:color="auto"/>
              <w:left w:val="nil"/>
              <w:bottom w:val="nil"/>
            </w:tcBorders>
            <w:shd w:val="clear" w:color="auto" w:fill="auto"/>
            <w:noWrap/>
            <w:vAlign w:val="bottom"/>
            <w:hideMark/>
          </w:tcPr>
          <w:p w14:paraId="4049EC96" w14:textId="0A1C4A28" w:rsidR="00474689" w:rsidRPr="00474689" w:rsidRDefault="00474689" w:rsidP="00474689">
            <w:pPr>
              <w:keepNext/>
              <w:keepLines/>
              <w:spacing w:before="120" w:after="120"/>
              <w:jc w:val="left"/>
              <w:rPr>
                <w:color w:val="000000"/>
                <w:sz w:val="20"/>
                <w:szCs w:val="20"/>
                <w:lang w:val="en-US"/>
              </w:rPr>
            </w:pPr>
            <w:proofErr w:type="spellStart"/>
            <w:r w:rsidRPr="00474689">
              <w:rPr>
                <w:sz w:val="20"/>
                <w:szCs w:val="20"/>
                <w:lang w:val="en-US" w:eastAsia="en-US"/>
              </w:rPr>
              <w:t>生物多样性公约</w:t>
            </w:r>
            <w:proofErr w:type="spellEnd"/>
            <w:r w:rsidR="00CE200A">
              <w:rPr>
                <w:rFonts w:hint="eastAsia"/>
                <w:sz w:val="20"/>
                <w:szCs w:val="20"/>
                <w:lang w:val="en-US"/>
              </w:rPr>
              <w:t xml:space="preserve"> </w:t>
            </w:r>
            <w:r w:rsidRPr="00474689">
              <w:rPr>
                <w:color w:val="000000"/>
                <w:sz w:val="20"/>
                <w:szCs w:val="20"/>
                <w:lang w:val="en-US"/>
              </w:rPr>
              <w:t xml:space="preserve">(BY </w:t>
            </w:r>
            <w:r w:rsidRPr="00474689">
              <w:rPr>
                <w:color w:val="000000"/>
                <w:sz w:val="20"/>
                <w:szCs w:val="20"/>
                <w:lang w:val="en-US"/>
              </w:rPr>
              <w:t>信托基金</w:t>
            </w:r>
            <w:r w:rsidRPr="00474689">
              <w:rPr>
                <w:color w:val="000000"/>
                <w:sz w:val="20"/>
                <w:szCs w:val="20"/>
                <w:lang w:val="en-US"/>
              </w:rPr>
              <w:t>)</w:t>
            </w:r>
          </w:p>
        </w:tc>
        <w:tc>
          <w:tcPr>
            <w:tcW w:w="794" w:type="dxa"/>
            <w:tcBorders>
              <w:top w:val="single" w:sz="4" w:space="0" w:color="auto"/>
              <w:bottom w:val="nil"/>
              <w:right w:val="nil"/>
            </w:tcBorders>
            <w:shd w:val="clear" w:color="auto" w:fill="auto"/>
            <w:noWrap/>
            <w:vAlign w:val="bottom"/>
            <w:hideMark/>
          </w:tcPr>
          <w:p w14:paraId="6F060E15"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24,408.6</w:t>
            </w:r>
          </w:p>
        </w:tc>
        <w:tc>
          <w:tcPr>
            <w:tcW w:w="1019" w:type="dxa"/>
            <w:tcBorders>
              <w:top w:val="single" w:sz="4" w:space="0" w:color="auto"/>
              <w:left w:val="nil"/>
              <w:bottom w:val="nil"/>
              <w:right w:val="nil"/>
            </w:tcBorders>
            <w:shd w:val="clear" w:color="auto" w:fill="auto"/>
            <w:noWrap/>
            <w:vAlign w:val="bottom"/>
            <w:hideMark/>
          </w:tcPr>
          <w:p w14:paraId="5657226E"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23,641.5</w:t>
            </w:r>
          </w:p>
        </w:tc>
        <w:tc>
          <w:tcPr>
            <w:tcW w:w="954" w:type="dxa"/>
            <w:tcBorders>
              <w:top w:val="single" w:sz="4" w:space="0" w:color="auto"/>
              <w:left w:val="nil"/>
              <w:bottom w:val="nil"/>
              <w:right w:val="nil"/>
            </w:tcBorders>
            <w:shd w:val="clear" w:color="auto" w:fill="auto"/>
            <w:noWrap/>
            <w:vAlign w:val="bottom"/>
            <w:hideMark/>
          </w:tcPr>
          <w:p w14:paraId="67D0B7E4"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96.86%</w:t>
            </w:r>
          </w:p>
        </w:tc>
        <w:tc>
          <w:tcPr>
            <w:tcW w:w="934" w:type="dxa"/>
            <w:tcBorders>
              <w:top w:val="single" w:sz="4" w:space="0" w:color="auto"/>
              <w:left w:val="nil"/>
              <w:bottom w:val="nil"/>
              <w:right w:val="nil"/>
            </w:tcBorders>
            <w:shd w:val="clear" w:color="auto" w:fill="auto"/>
            <w:noWrap/>
            <w:vAlign w:val="bottom"/>
            <w:hideMark/>
          </w:tcPr>
          <w:p w14:paraId="4D2B8F2D"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767.1</w:t>
            </w:r>
          </w:p>
        </w:tc>
        <w:tc>
          <w:tcPr>
            <w:tcW w:w="954" w:type="dxa"/>
            <w:tcBorders>
              <w:top w:val="single" w:sz="4" w:space="0" w:color="auto"/>
              <w:left w:val="nil"/>
              <w:bottom w:val="nil"/>
              <w:right w:val="nil"/>
            </w:tcBorders>
            <w:shd w:val="clear" w:color="auto" w:fill="auto"/>
            <w:noWrap/>
            <w:vAlign w:val="bottom"/>
            <w:hideMark/>
          </w:tcPr>
          <w:p w14:paraId="1B209A06"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3.14%</w:t>
            </w:r>
          </w:p>
        </w:tc>
      </w:tr>
      <w:tr w:rsidR="00474689" w:rsidRPr="00474689" w14:paraId="7E7C8994" w14:textId="77777777" w:rsidTr="009A24B8">
        <w:trPr>
          <w:trHeight w:val="238"/>
          <w:jc w:val="center"/>
        </w:trPr>
        <w:tc>
          <w:tcPr>
            <w:tcW w:w="3788" w:type="dxa"/>
            <w:tcBorders>
              <w:top w:val="nil"/>
              <w:left w:val="nil"/>
              <w:bottom w:val="nil"/>
            </w:tcBorders>
            <w:shd w:val="clear" w:color="auto" w:fill="auto"/>
            <w:noWrap/>
            <w:vAlign w:val="bottom"/>
            <w:hideMark/>
          </w:tcPr>
          <w:p w14:paraId="3C6A2BEA" w14:textId="7A559221" w:rsidR="00474689" w:rsidRPr="00474689" w:rsidRDefault="00474689" w:rsidP="00474689">
            <w:pPr>
              <w:keepNext/>
              <w:keepLines/>
              <w:spacing w:before="120" w:after="120"/>
              <w:jc w:val="left"/>
              <w:rPr>
                <w:color w:val="000000"/>
                <w:sz w:val="20"/>
                <w:szCs w:val="20"/>
                <w:lang w:val="en-US"/>
              </w:rPr>
            </w:pPr>
            <w:r w:rsidRPr="00474689">
              <w:rPr>
                <w:color w:val="000000"/>
                <w:sz w:val="20"/>
                <w:szCs w:val="20"/>
                <w:lang w:val="en-US"/>
              </w:rPr>
              <w:t>卡塔赫纳生物安全议定书</w:t>
            </w:r>
            <w:r w:rsidRPr="00474689">
              <w:rPr>
                <w:color w:val="000000"/>
                <w:sz w:val="20"/>
                <w:szCs w:val="20"/>
                <w:lang w:val="en-US"/>
              </w:rPr>
              <w:t xml:space="preserve"> (BG</w:t>
            </w:r>
            <w:r w:rsidRPr="00474689">
              <w:rPr>
                <w:color w:val="000000"/>
                <w:sz w:val="20"/>
                <w:szCs w:val="20"/>
                <w:lang w:val="en-US"/>
              </w:rPr>
              <w:t>信托基金</w:t>
            </w:r>
            <w:r w:rsidRPr="00474689">
              <w:rPr>
                <w:color w:val="000000"/>
                <w:sz w:val="20"/>
                <w:szCs w:val="20"/>
                <w:lang w:val="en-US"/>
              </w:rPr>
              <w:t>)</w:t>
            </w:r>
          </w:p>
        </w:tc>
        <w:tc>
          <w:tcPr>
            <w:tcW w:w="794" w:type="dxa"/>
            <w:tcBorders>
              <w:top w:val="nil"/>
              <w:right w:val="nil"/>
            </w:tcBorders>
            <w:shd w:val="clear" w:color="auto" w:fill="auto"/>
            <w:noWrap/>
            <w:vAlign w:val="bottom"/>
            <w:hideMark/>
          </w:tcPr>
          <w:p w14:paraId="50237BAF"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4,948.8</w:t>
            </w:r>
          </w:p>
        </w:tc>
        <w:tc>
          <w:tcPr>
            <w:tcW w:w="1019" w:type="dxa"/>
            <w:tcBorders>
              <w:top w:val="nil"/>
              <w:left w:val="nil"/>
              <w:bottom w:val="nil"/>
              <w:right w:val="nil"/>
            </w:tcBorders>
            <w:shd w:val="clear" w:color="auto" w:fill="auto"/>
            <w:noWrap/>
            <w:vAlign w:val="bottom"/>
            <w:hideMark/>
          </w:tcPr>
          <w:p w14:paraId="7C4CD3F1"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4,615.8</w:t>
            </w:r>
          </w:p>
        </w:tc>
        <w:tc>
          <w:tcPr>
            <w:tcW w:w="954" w:type="dxa"/>
            <w:tcBorders>
              <w:top w:val="nil"/>
              <w:left w:val="nil"/>
              <w:bottom w:val="nil"/>
              <w:right w:val="nil"/>
            </w:tcBorders>
            <w:shd w:val="clear" w:color="auto" w:fill="auto"/>
            <w:noWrap/>
            <w:vAlign w:val="bottom"/>
            <w:hideMark/>
          </w:tcPr>
          <w:p w14:paraId="2A6BCFEB"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93.27%</w:t>
            </w:r>
          </w:p>
        </w:tc>
        <w:tc>
          <w:tcPr>
            <w:tcW w:w="934" w:type="dxa"/>
            <w:tcBorders>
              <w:top w:val="nil"/>
              <w:left w:val="nil"/>
              <w:bottom w:val="nil"/>
              <w:right w:val="nil"/>
            </w:tcBorders>
            <w:shd w:val="clear" w:color="auto" w:fill="auto"/>
            <w:noWrap/>
            <w:vAlign w:val="bottom"/>
            <w:hideMark/>
          </w:tcPr>
          <w:p w14:paraId="05143E85"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333.0</w:t>
            </w:r>
          </w:p>
        </w:tc>
        <w:tc>
          <w:tcPr>
            <w:tcW w:w="954" w:type="dxa"/>
            <w:tcBorders>
              <w:top w:val="nil"/>
              <w:left w:val="nil"/>
              <w:bottom w:val="nil"/>
              <w:right w:val="nil"/>
            </w:tcBorders>
            <w:shd w:val="clear" w:color="auto" w:fill="auto"/>
            <w:noWrap/>
            <w:vAlign w:val="bottom"/>
            <w:hideMark/>
          </w:tcPr>
          <w:p w14:paraId="74AF271D" w14:textId="77777777" w:rsidR="00474689" w:rsidRPr="00474689" w:rsidRDefault="00474689" w:rsidP="00474689">
            <w:pPr>
              <w:keepNext/>
              <w:keepLines/>
              <w:spacing w:before="120" w:after="120"/>
              <w:jc w:val="right"/>
              <w:rPr>
                <w:color w:val="000000"/>
                <w:sz w:val="20"/>
                <w:szCs w:val="20"/>
                <w:lang w:val="en-US"/>
              </w:rPr>
            </w:pPr>
            <w:r w:rsidRPr="00474689">
              <w:rPr>
                <w:color w:val="000000"/>
                <w:sz w:val="20"/>
                <w:szCs w:val="20"/>
                <w:lang w:val="en-US"/>
              </w:rPr>
              <w:t>6.73%</w:t>
            </w:r>
          </w:p>
        </w:tc>
      </w:tr>
      <w:tr w:rsidR="00474689" w:rsidRPr="00474689" w14:paraId="5AD682DB" w14:textId="77777777" w:rsidTr="009A24B8">
        <w:trPr>
          <w:trHeight w:val="238"/>
          <w:jc w:val="center"/>
        </w:trPr>
        <w:tc>
          <w:tcPr>
            <w:tcW w:w="3788" w:type="dxa"/>
            <w:tcBorders>
              <w:top w:val="nil"/>
              <w:left w:val="nil"/>
              <w:bottom w:val="nil"/>
            </w:tcBorders>
            <w:shd w:val="clear" w:color="auto" w:fill="auto"/>
            <w:noWrap/>
            <w:vAlign w:val="bottom"/>
            <w:hideMark/>
          </w:tcPr>
          <w:p w14:paraId="0AB6F153" w14:textId="12804F67" w:rsidR="00474689" w:rsidRPr="00474689" w:rsidRDefault="00CE200A" w:rsidP="00474689">
            <w:pPr>
              <w:spacing w:before="120" w:after="120"/>
              <w:jc w:val="left"/>
              <w:rPr>
                <w:color w:val="000000"/>
                <w:sz w:val="20"/>
                <w:szCs w:val="20"/>
                <w:lang w:val="en-US"/>
              </w:rPr>
            </w:pPr>
            <w:r w:rsidRPr="00474689">
              <w:rPr>
                <w:color w:val="000000"/>
                <w:sz w:val="20"/>
                <w:szCs w:val="20"/>
                <w:lang w:val="en-US"/>
              </w:rPr>
              <w:t>名古屋</w:t>
            </w:r>
            <w:r w:rsidR="00474689" w:rsidRPr="00474689">
              <w:rPr>
                <w:color w:val="000000"/>
                <w:sz w:val="20"/>
                <w:szCs w:val="20"/>
                <w:lang w:val="en-US"/>
              </w:rPr>
              <w:t>获取和惠益分享议定书</w:t>
            </w:r>
            <w:r>
              <w:rPr>
                <w:rFonts w:hint="eastAsia"/>
                <w:color w:val="000000"/>
                <w:sz w:val="20"/>
                <w:szCs w:val="20"/>
                <w:lang w:val="en-US"/>
              </w:rPr>
              <w:t xml:space="preserve"> </w:t>
            </w:r>
            <w:r w:rsidR="00474689" w:rsidRPr="00474689">
              <w:rPr>
                <w:color w:val="000000"/>
                <w:sz w:val="20"/>
                <w:szCs w:val="20"/>
                <w:lang w:val="en-US"/>
              </w:rPr>
              <w:t>(BB</w:t>
            </w:r>
            <w:r w:rsidR="00474689" w:rsidRPr="00474689">
              <w:rPr>
                <w:color w:val="000000"/>
                <w:sz w:val="20"/>
                <w:szCs w:val="20"/>
                <w:lang w:val="en-US"/>
              </w:rPr>
              <w:t>信托基金</w:t>
            </w:r>
            <w:r w:rsidR="00474689" w:rsidRPr="00474689">
              <w:rPr>
                <w:color w:val="000000"/>
                <w:sz w:val="20"/>
                <w:szCs w:val="20"/>
                <w:lang w:val="en-US"/>
              </w:rPr>
              <w:t>)</w:t>
            </w:r>
          </w:p>
        </w:tc>
        <w:tc>
          <w:tcPr>
            <w:tcW w:w="794" w:type="dxa"/>
            <w:tcBorders>
              <w:top w:val="nil"/>
              <w:bottom w:val="single" w:sz="4" w:space="0" w:color="auto"/>
              <w:right w:val="nil"/>
            </w:tcBorders>
            <w:shd w:val="clear" w:color="auto" w:fill="auto"/>
            <w:noWrap/>
            <w:vAlign w:val="bottom"/>
            <w:hideMark/>
          </w:tcPr>
          <w:p w14:paraId="2754A8B0"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3,721.3</w:t>
            </w:r>
          </w:p>
        </w:tc>
        <w:tc>
          <w:tcPr>
            <w:tcW w:w="1019" w:type="dxa"/>
            <w:tcBorders>
              <w:top w:val="nil"/>
              <w:left w:val="nil"/>
              <w:bottom w:val="nil"/>
              <w:right w:val="nil"/>
            </w:tcBorders>
            <w:shd w:val="clear" w:color="auto" w:fill="auto"/>
            <w:noWrap/>
            <w:vAlign w:val="bottom"/>
            <w:hideMark/>
          </w:tcPr>
          <w:p w14:paraId="75D82FDE"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3,476.4</w:t>
            </w:r>
          </w:p>
        </w:tc>
        <w:tc>
          <w:tcPr>
            <w:tcW w:w="954" w:type="dxa"/>
            <w:tcBorders>
              <w:top w:val="nil"/>
              <w:left w:val="nil"/>
              <w:bottom w:val="nil"/>
              <w:right w:val="nil"/>
            </w:tcBorders>
            <w:shd w:val="clear" w:color="auto" w:fill="auto"/>
            <w:noWrap/>
            <w:vAlign w:val="bottom"/>
            <w:hideMark/>
          </w:tcPr>
          <w:p w14:paraId="01B13FE1"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93.42%</w:t>
            </w:r>
          </w:p>
        </w:tc>
        <w:tc>
          <w:tcPr>
            <w:tcW w:w="934" w:type="dxa"/>
            <w:tcBorders>
              <w:top w:val="nil"/>
              <w:left w:val="nil"/>
              <w:bottom w:val="nil"/>
              <w:right w:val="nil"/>
            </w:tcBorders>
            <w:shd w:val="clear" w:color="auto" w:fill="auto"/>
            <w:noWrap/>
            <w:vAlign w:val="bottom"/>
            <w:hideMark/>
          </w:tcPr>
          <w:p w14:paraId="07EC4155"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244.9</w:t>
            </w:r>
          </w:p>
        </w:tc>
        <w:tc>
          <w:tcPr>
            <w:tcW w:w="954" w:type="dxa"/>
            <w:tcBorders>
              <w:top w:val="nil"/>
              <w:left w:val="nil"/>
              <w:bottom w:val="nil"/>
              <w:right w:val="nil"/>
            </w:tcBorders>
            <w:shd w:val="clear" w:color="auto" w:fill="auto"/>
            <w:noWrap/>
            <w:vAlign w:val="bottom"/>
            <w:hideMark/>
          </w:tcPr>
          <w:p w14:paraId="0D92FBE7" w14:textId="77777777" w:rsidR="00474689" w:rsidRPr="00474689" w:rsidRDefault="00474689" w:rsidP="00474689">
            <w:pPr>
              <w:spacing w:before="120" w:after="120"/>
              <w:jc w:val="right"/>
              <w:rPr>
                <w:color w:val="000000"/>
                <w:sz w:val="20"/>
                <w:szCs w:val="20"/>
                <w:lang w:val="en-US"/>
              </w:rPr>
            </w:pPr>
            <w:r w:rsidRPr="00474689">
              <w:rPr>
                <w:color w:val="000000"/>
                <w:sz w:val="20"/>
                <w:szCs w:val="20"/>
                <w:lang w:val="en-US"/>
              </w:rPr>
              <w:t>6.58%</w:t>
            </w:r>
          </w:p>
        </w:tc>
      </w:tr>
      <w:tr w:rsidR="00474689" w:rsidRPr="00474689" w14:paraId="40C6FC4F" w14:textId="77777777" w:rsidTr="009A24B8">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7266F41E" w14:textId="77777777" w:rsidR="00474689" w:rsidRPr="00474689" w:rsidRDefault="00474689" w:rsidP="00474689">
            <w:pPr>
              <w:spacing w:before="120" w:after="120"/>
              <w:jc w:val="left"/>
              <w:rPr>
                <w:b/>
                <w:bCs/>
                <w:color w:val="000000"/>
                <w:sz w:val="20"/>
                <w:szCs w:val="20"/>
                <w:lang w:val="en-US"/>
              </w:rPr>
            </w:pPr>
            <w:r w:rsidRPr="00474689">
              <w:rPr>
                <w:b/>
                <w:bCs/>
                <w:color w:val="000000"/>
                <w:sz w:val="20"/>
                <w:szCs w:val="20"/>
                <w:lang w:val="en-US"/>
              </w:rPr>
              <w:t>共计</w:t>
            </w:r>
          </w:p>
        </w:tc>
        <w:tc>
          <w:tcPr>
            <w:tcW w:w="794" w:type="dxa"/>
            <w:tcBorders>
              <w:top w:val="single" w:sz="4" w:space="0" w:color="auto"/>
              <w:bottom w:val="single" w:sz="4" w:space="0" w:color="auto"/>
              <w:right w:val="nil"/>
            </w:tcBorders>
            <w:shd w:val="clear" w:color="auto" w:fill="auto"/>
            <w:noWrap/>
            <w:vAlign w:val="bottom"/>
            <w:hideMark/>
          </w:tcPr>
          <w:p w14:paraId="72B02246"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33,078.7</w:t>
            </w:r>
          </w:p>
        </w:tc>
        <w:tc>
          <w:tcPr>
            <w:tcW w:w="1019" w:type="dxa"/>
            <w:tcBorders>
              <w:top w:val="single" w:sz="4" w:space="0" w:color="auto"/>
              <w:left w:val="nil"/>
              <w:bottom w:val="single" w:sz="4" w:space="0" w:color="auto"/>
              <w:right w:val="nil"/>
            </w:tcBorders>
            <w:shd w:val="clear" w:color="auto" w:fill="auto"/>
            <w:noWrap/>
            <w:vAlign w:val="bottom"/>
            <w:hideMark/>
          </w:tcPr>
          <w:p w14:paraId="6A1FCF8A"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31,733.7</w:t>
            </w:r>
          </w:p>
        </w:tc>
        <w:tc>
          <w:tcPr>
            <w:tcW w:w="954" w:type="dxa"/>
            <w:tcBorders>
              <w:top w:val="single" w:sz="4" w:space="0" w:color="auto"/>
              <w:left w:val="nil"/>
              <w:bottom w:val="single" w:sz="4" w:space="0" w:color="auto"/>
              <w:right w:val="nil"/>
            </w:tcBorders>
            <w:shd w:val="clear" w:color="auto" w:fill="auto"/>
            <w:noWrap/>
            <w:vAlign w:val="bottom"/>
            <w:hideMark/>
          </w:tcPr>
          <w:p w14:paraId="6169C190"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95.93%</w:t>
            </w:r>
          </w:p>
        </w:tc>
        <w:tc>
          <w:tcPr>
            <w:tcW w:w="934" w:type="dxa"/>
            <w:tcBorders>
              <w:top w:val="single" w:sz="4" w:space="0" w:color="auto"/>
              <w:left w:val="nil"/>
              <w:bottom w:val="single" w:sz="4" w:space="0" w:color="auto"/>
              <w:right w:val="nil"/>
            </w:tcBorders>
            <w:shd w:val="clear" w:color="auto" w:fill="auto"/>
            <w:noWrap/>
            <w:vAlign w:val="bottom"/>
            <w:hideMark/>
          </w:tcPr>
          <w:p w14:paraId="3133A8C0"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1,345.0</w:t>
            </w:r>
          </w:p>
        </w:tc>
        <w:tc>
          <w:tcPr>
            <w:tcW w:w="954" w:type="dxa"/>
            <w:tcBorders>
              <w:top w:val="single" w:sz="4" w:space="0" w:color="auto"/>
              <w:left w:val="nil"/>
              <w:bottom w:val="single" w:sz="4" w:space="0" w:color="auto"/>
              <w:right w:val="nil"/>
            </w:tcBorders>
            <w:shd w:val="clear" w:color="auto" w:fill="auto"/>
            <w:noWrap/>
            <w:vAlign w:val="bottom"/>
            <w:hideMark/>
          </w:tcPr>
          <w:p w14:paraId="25DD95C2" w14:textId="77777777" w:rsidR="00474689" w:rsidRPr="00474689" w:rsidRDefault="00474689" w:rsidP="00474689">
            <w:pPr>
              <w:spacing w:before="120" w:after="120"/>
              <w:jc w:val="right"/>
              <w:rPr>
                <w:b/>
                <w:bCs/>
                <w:color w:val="000000"/>
                <w:sz w:val="20"/>
                <w:szCs w:val="20"/>
                <w:lang w:val="en-US"/>
              </w:rPr>
            </w:pPr>
            <w:r w:rsidRPr="00474689">
              <w:rPr>
                <w:b/>
                <w:bCs/>
                <w:color w:val="000000"/>
                <w:sz w:val="20"/>
                <w:szCs w:val="20"/>
                <w:lang w:val="en-US"/>
              </w:rPr>
              <w:t>4.07%</w:t>
            </w:r>
          </w:p>
        </w:tc>
      </w:tr>
    </w:tbl>
    <w:p w14:paraId="2CCA2B75" w14:textId="77777777" w:rsidR="00474689" w:rsidRPr="00474689" w:rsidRDefault="00474689" w:rsidP="00474689">
      <w:pPr>
        <w:spacing w:before="120" w:after="120"/>
        <w:rPr>
          <w:lang w:val="en-US"/>
        </w:rPr>
      </w:pPr>
    </w:p>
    <w:p w14:paraId="62F1E94A" w14:textId="45E6B4B6" w:rsidR="00474689" w:rsidRPr="00474689" w:rsidRDefault="00474689">
      <w:pPr>
        <w:numPr>
          <w:ilvl w:val="0"/>
          <w:numId w:val="11"/>
        </w:numPr>
        <w:topLinePunct/>
        <w:adjustRightInd w:val="0"/>
        <w:snapToGrid w:val="0"/>
        <w:spacing w:before="120" w:after="120" w:line="240" w:lineRule="atLeast"/>
        <w:ind w:left="0" w:firstLine="0"/>
        <w:textAlignment w:val="baseline"/>
        <w:rPr>
          <w:lang w:val="en-US"/>
        </w:rPr>
      </w:pPr>
      <w:r w:rsidRPr="00474689">
        <w:rPr>
          <w:lang w:val="en-US"/>
        </w:rPr>
        <w:t>如上表</w:t>
      </w:r>
      <w:r w:rsidRPr="00474689">
        <w:rPr>
          <w:lang w:val="en-US"/>
        </w:rPr>
        <w:t>3</w:t>
      </w:r>
      <w:r w:rsidRPr="00474689">
        <w:rPr>
          <w:lang w:val="en-US"/>
        </w:rPr>
        <w:t>所示，截至</w:t>
      </w:r>
      <w:r w:rsidRPr="00474689">
        <w:rPr>
          <w:lang w:val="en-US"/>
        </w:rPr>
        <w:t>2022</w:t>
      </w:r>
      <w:r w:rsidRPr="00474689">
        <w:rPr>
          <w:lang w:val="en-US"/>
        </w:rPr>
        <w:t>年</w:t>
      </w:r>
      <w:r w:rsidRPr="00474689">
        <w:rPr>
          <w:lang w:val="en-US"/>
        </w:rPr>
        <w:t>10</w:t>
      </w:r>
      <w:r w:rsidRPr="00474689">
        <w:rPr>
          <w:lang w:val="en-US"/>
        </w:rPr>
        <w:t>月</w:t>
      </w:r>
      <w:r w:rsidRPr="00474689">
        <w:rPr>
          <w:lang w:val="en-US"/>
        </w:rPr>
        <w:t>31</w:t>
      </w:r>
      <w:r w:rsidRPr="00474689">
        <w:rPr>
          <w:lang w:val="en-US"/>
        </w:rPr>
        <w:t>日，缔约方已</w:t>
      </w:r>
      <w:r w:rsidR="0049076B">
        <w:rPr>
          <w:rFonts w:hint="eastAsia"/>
          <w:lang w:val="en-US"/>
        </w:rPr>
        <w:t>缴纳</w:t>
      </w:r>
      <w:r w:rsidRPr="00474689">
        <w:rPr>
          <w:lang w:val="en-US"/>
        </w:rPr>
        <w:t>2019-2020</w:t>
      </w:r>
      <w:r w:rsidRPr="00474689">
        <w:rPr>
          <w:lang w:val="en-US"/>
        </w:rPr>
        <w:t>两年期摊款总额的</w:t>
      </w:r>
      <w:r w:rsidRPr="00474689">
        <w:rPr>
          <w:lang w:val="en-US"/>
        </w:rPr>
        <w:t>95.93%</w:t>
      </w:r>
      <w:r w:rsidRPr="00474689">
        <w:rPr>
          <w:lang w:val="en-US"/>
        </w:rPr>
        <w:t>。如下表</w:t>
      </w:r>
      <w:r w:rsidRPr="00474689">
        <w:rPr>
          <w:lang w:val="en-US"/>
        </w:rPr>
        <w:t>4</w:t>
      </w:r>
      <w:r w:rsidRPr="00474689">
        <w:rPr>
          <w:lang w:val="en-US"/>
        </w:rPr>
        <w:t>所示，截至</w:t>
      </w:r>
      <w:r w:rsidRPr="00474689">
        <w:rPr>
          <w:lang w:val="en-US"/>
        </w:rPr>
        <w:t>2022</w:t>
      </w:r>
      <w:r w:rsidRPr="00474689">
        <w:rPr>
          <w:lang w:val="en-US"/>
        </w:rPr>
        <w:t>年</w:t>
      </w:r>
      <w:r w:rsidRPr="00474689">
        <w:rPr>
          <w:lang w:val="en-US"/>
        </w:rPr>
        <w:t>10</w:t>
      </w:r>
      <w:r w:rsidRPr="00474689">
        <w:rPr>
          <w:lang w:val="en-US"/>
        </w:rPr>
        <w:t>月</w:t>
      </w:r>
      <w:r w:rsidRPr="00474689">
        <w:rPr>
          <w:lang w:val="en-US"/>
        </w:rPr>
        <w:t>31</w:t>
      </w:r>
      <w:r w:rsidRPr="00474689">
        <w:rPr>
          <w:lang w:val="en-US"/>
        </w:rPr>
        <w:t>日，</w:t>
      </w:r>
      <w:r w:rsidRPr="00474689">
        <w:rPr>
          <w:lang w:val="en-US"/>
        </w:rPr>
        <w:t>123</w:t>
      </w:r>
      <w:r w:rsidRPr="00474689">
        <w:rPr>
          <w:lang w:val="en-US"/>
        </w:rPr>
        <w:t>个公约缔约方、</w:t>
      </w:r>
      <w:r w:rsidRPr="00474689">
        <w:rPr>
          <w:lang w:val="en-US"/>
        </w:rPr>
        <w:t>103</w:t>
      </w:r>
      <w:r w:rsidRPr="00474689">
        <w:rPr>
          <w:lang w:val="en-US"/>
        </w:rPr>
        <w:t>个卡塔赫纳议定书缔约方和</w:t>
      </w:r>
      <w:r w:rsidRPr="00474689">
        <w:rPr>
          <w:lang w:val="en-US"/>
        </w:rPr>
        <w:t>77</w:t>
      </w:r>
      <w:r w:rsidRPr="00474689">
        <w:rPr>
          <w:lang w:val="en-US"/>
        </w:rPr>
        <w:t>个</w:t>
      </w:r>
      <w:r w:rsidRPr="00474689">
        <w:rPr>
          <w:bCs/>
          <w:iCs/>
          <w:color w:val="000000"/>
          <w:lang w:val="en-US"/>
        </w:rPr>
        <w:t>名古屋议定书</w:t>
      </w:r>
      <w:r w:rsidRPr="00474689">
        <w:rPr>
          <w:lang w:val="en-US"/>
        </w:rPr>
        <w:t>缔约方已全额</w:t>
      </w:r>
      <w:r w:rsidR="0049076B">
        <w:rPr>
          <w:rFonts w:hint="eastAsia"/>
          <w:lang w:val="en-US"/>
        </w:rPr>
        <w:t>缴纳</w:t>
      </w:r>
      <w:r w:rsidRPr="00474689">
        <w:rPr>
          <w:lang w:val="en-US"/>
        </w:rPr>
        <w:t>2019</w:t>
      </w:r>
      <w:r w:rsidRPr="00474689">
        <w:rPr>
          <w:lang w:val="en-US"/>
        </w:rPr>
        <w:t>年的认捐数额。对于</w:t>
      </w:r>
      <w:r w:rsidRPr="00474689">
        <w:rPr>
          <w:lang w:val="en-US"/>
        </w:rPr>
        <w:t>2020</w:t>
      </w:r>
      <w:r w:rsidRPr="00474689">
        <w:rPr>
          <w:lang w:val="en-US"/>
        </w:rPr>
        <w:t>年的认捐，</w:t>
      </w:r>
      <w:r w:rsidRPr="00474689">
        <w:rPr>
          <w:lang w:val="en-US"/>
        </w:rPr>
        <w:t>112</w:t>
      </w:r>
      <w:r w:rsidRPr="00474689">
        <w:rPr>
          <w:lang w:val="en-US"/>
        </w:rPr>
        <w:t>个公约缔约方、</w:t>
      </w:r>
      <w:r w:rsidRPr="00474689">
        <w:rPr>
          <w:lang w:val="en-US"/>
        </w:rPr>
        <w:t>92</w:t>
      </w:r>
      <w:r w:rsidRPr="00474689">
        <w:rPr>
          <w:lang w:val="en-US"/>
        </w:rPr>
        <w:t>个卡塔赫纳议定书缔约方和</w:t>
      </w:r>
      <w:r w:rsidRPr="00474689">
        <w:rPr>
          <w:lang w:val="en-US"/>
        </w:rPr>
        <w:t>67</w:t>
      </w:r>
      <w:r w:rsidRPr="00474689">
        <w:rPr>
          <w:lang w:val="en-US"/>
        </w:rPr>
        <w:t>个名古屋议定书缔约方已全额</w:t>
      </w:r>
      <w:r w:rsidR="0049076B">
        <w:rPr>
          <w:rFonts w:hint="eastAsia"/>
          <w:lang w:val="en-US"/>
        </w:rPr>
        <w:t>缴纳</w:t>
      </w:r>
      <w:r w:rsidRPr="00474689">
        <w:rPr>
          <w:lang w:val="en-US"/>
        </w:rPr>
        <w:t>分摊的认捐。</w:t>
      </w:r>
    </w:p>
    <w:p w14:paraId="2332CC11" w14:textId="3C458EE6" w:rsidR="00474689" w:rsidRPr="00474689" w:rsidRDefault="00474689" w:rsidP="00474689">
      <w:pPr>
        <w:keepNext/>
        <w:suppressLineNumbers/>
        <w:suppressAutoHyphens/>
        <w:spacing w:before="240" w:after="120"/>
        <w:jc w:val="left"/>
        <w:outlineLvl w:val="2"/>
        <w:rPr>
          <w:b/>
          <w:bCs/>
          <w:i/>
          <w:iCs/>
          <w:lang w:val="en-US"/>
        </w:rPr>
      </w:pPr>
      <w:r w:rsidRPr="00474689">
        <w:rPr>
          <w:b/>
          <w:bCs/>
          <w:kern w:val="22"/>
          <w:lang w:val="en-US"/>
        </w:rPr>
        <w:t>表</w:t>
      </w:r>
      <w:r w:rsidRPr="00474689">
        <w:rPr>
          <w:b/>
          <w:bCs/>
          <w:kern w:val="22"/>
          <w:lang w:val="en-US"/>
        </w:rPr>
        <w:t xml:space="preserve">4. </w:t>
      </w:r>
      <w:r w:rsidRPr="00474689">
        <w:rPr>
          <w:b/>
          <w:bCs/>
          <w:kern w:val="22"/>
          <w:lang w:val="en-US"/>
        </w:rPr>
        <w:t>截至</w:t>
      </w:r>
      <w:r w:rsidRPr="00474689">
        <w:rPr>
          <w:b/>
          <w:bCs/>
          <w:kern w:val="22"/>
          <w:lang w:val="en-US"/>
        </w:rPr>
        <w:t>2022</w:t>
      </w:r>
      <w:r w:rsidRPr="00474689">
        <w:rPr>
          <w:b/>
          <w:bCs/>
          <w:kern w:val="22"/>
          <w:lang w:val="en-US"/>
        </w:rPr>
        <w:t>年</w:t>
      </w:r>
      <w:r w:rsidRPr="00474689">
        <w:rPr>
          <w:b/>
          <w:bCs/>
          <w:kern w:val="22"/>
          <w:lang w:val="en-US"/>
        </w:rPr>
        <w:t>10</w:t>
      </w:r>
      <w:r w:rsidRPr="00474689">
        <w:rPr>
          <w:b/>
          <w:bCs/>
          <w:kern w:val="22"/>
          <w:lang w:val="en-US"/>
        </w:rPr>
        <w:t>月</w:t>
      </w:r>
      <w:r w:rsidRPr="00474689">
        <w:rPr>
          <w:b/>
          <w:bCs/>
          <w:kern w:val="22"/>
          <w:lang w:val="en-US"/>
        </w:rPr>
        <w:t>31</w:t>
      </w:r>
      <w:r w:rsidRPr="00474689">
        <w:rPr>
          <w:b/>
          <w:bCs/>
          <w:kern w:val="22"/>
          <w:lang w:val="en-US"/>
        </w:rPr>
        <w:t>日已全额</w:t>
      </w:r>
      <w:r w:rsidR="0049076B">
        <w:rPr>
          <w:rFonts w:hint="eastAsia"/>
          <w:b/>
          <w:bCs/>
          <w:kern w:val="22"/>
          <w:lang w:val="en-US"/>
        </w:rPr>
        <w:t>缴纳</w:t>
      </w:r>
      <w:r w:rsidRPr="00474689">
        <w:rPr>
          <w:b/>
          <w:bCs/>
          <w:kern w:val="22"/>
          <w:lang w:val="en-US"/>
        </w:rPr>
        <w:t>2019-2020</w:t>
      </w:r>
      <w:r w:rsidRPr="00474689">
        <w:rPr>
          <w:b/>
          <w:bCs/>
          <w:kern w:val="22"/>
          <w:lang w:val="en-US"/>
        </w:rPr>
        <w:t>两年期认捐的缔约方数量</w:t>
      </w:r>
    </w:p>
    <w:tbl>
      <w:tblPr>
        <w:tblW w:w="8448" w:type="dxa"/>
        <w:jc w:val="center"/>
        <w:tblLook w:val="04A0" w:firstRow="1" w:lastRow="0" w:firstColumn="1" w:lastColumn="0" w:noHBand="0" w:noVBand="1"/>
      </w:tblPr>
      <w:tblGrid>
        <w:gridCol w:w="3786"/>
        <w:gridCol w:w="660"/>
        <w:gridCol w:w="1157"/>
        <w:gridCol w:w="833"/>
        <w:gridCol w:w="1211"/>
        <w:gridCol w:w="833"/>
      </w:tblGrid>
      <w:tr w:rsidR="00474689" w:rsidRPr="00474689" w14:paraId="6E8666A5" w14:textId="77777777" w:rsidTr="009A24B8">
        <w:trPr>
          <w:trHeight w:val="433"/>
          <w:jc w:val="center"/>
        </w:trPr>
        <w:tc>
          <w:tcPr>
            <w:tcW w:w="3786" w:type="dxa"/>
            <w:vMerge w:val="restart"/>
            <w:tcBorders>
              <w:top w:val="single" w:sz="4" w:space="0" w:color="auto"/>
              <w:left w:val="nil"/>
              <w:bottom w:val="single" w:sz="4" w:space="0" w:color="000000"/>
              <w:right w:val="nil"/>
            </w:tcBorders>
            <w:shd w:val="clear" w:color="auto" w:fill="auto"/>
            <w:noWrap/>
            <w:vAlign w:val="center"/>
            <w:hideMark/>
          </w:tcPr>
          <w:p w14:paraId="6ECB713A" w14:textId="77777777" w:rsidR="00474689" w:rsidRPr="00474689" w:rsidRDefault="00474689" w:rsidP="00474689">
            <w:pPr>
              <w:spacing w:before="120" w:after="120"/>
              <w:jc w:val="left"/>
              <w:rPr>
                <w:b/>
                <w:bCs/>
                <w:color w:val="000000"/>
                <w:sz w:val="20"/>
                <w:szCs w:val="20"/>
                <w:lang w:val="en-US"/>
              </w:rPr>
            </w:pPr>
            <w:r w:rsidRPr="00474689">
              <w:rPr>
                <w:b/>
                <w:bCs/>
                <w:color w:val="000000"/>
                <w:sz w:val="20"/>
                <w:szCs w:val="20"/>
                <w:lang w:val="en-US"/>
              </w:rPr>
              <w:t>信托基金</w:t>
            </w:r>
          </w:p>
        </w:tc>
        <w:tc>
          <w:tcPr>
            <w:tcW w:w="660" w:type="dxa"/>
            <w:vMerge w:val="restart"/>
            <w:tcBorders>
              <w:top w:val="single" w:sz="4" w:space="0" w:color="auto"/>
              <w:left w:val="nil"/>
              <w:bottom w:val="single" w:sz="4" w:space="0" w:color="000000"/>
              <w:right w:val="nil"/>
            </w:tcBorders>
            <w:shd w:val="clear" w:color="auto" w:fill="auto"/>
            <w:vAlign w:val="center"/>
            <w:hideMark/>
          </w:tcPr>
          <w:p w14:paraId="0DC3C219" w14:textId="635032C9" w:rsidR="00474689" w:rsidRPr="00474689" w:rsidRDefault="00474689" w:rsidP="00474689">
            <w:pPr>
              <w:spacing w:before="120" w:after="120"/>
              <w:jc w:val="center"/>
              <w:rPr>
                <w:b/>
                <w:bCs/>
                <w:color w:val="000000"/>
                <w:sz w:val="20"/>
                <w:szCs w:val="20"/>
                <w:lang w:val="en-US"/>
              </w:rPr>
            </w:pPr>
            <w:r w:rsidRPr="00474689">
              <w:rPr>
                <w:b/>
                <w:bCs/>
                <w:color w:val="000000"/>
                <w:sz w:val="20"/>
                <w:szCs w:val="20"/>
                <w:lang w:val="en-US"/>
              </w:rPr>
              <w:t>缔约方数</w:t>
            </w:r>
          </w:p>
        </w:tc>
        <w:tc>
          <w:tcPr>
            <w:tcW w:w="1157" w:type="dxa"/>
            <w:vMerge w:val="restart"/>
            <w:tcBorders>
              <w:top w:val="single" w:sz="4" w:space="0" w:color="auto"/>
              <w:left w:val="nil"/>
              <w:bottom w:val="single" w:sz="4" w:space="0" w:color="000000"/>
              <w:right w:val="nil"/>
            </w:tcBorders>
            <w:shd w:val="clear" w:color="auto" w:fill="auto"/>
            <w:vAlign w:val="center"/>
            <w:hideMark/>
          </w:tcPr>
          <w:p w14:paraId="29F9EEA8" w14:textId="12F5D025" w:rsidR="00474689" w:rsidRPr="00474689" w:rsidRDefault="00474689" w:rsidP="00474689">
            <w:pPr>
              <w:spacing w:before="120" w:after="120"/>
              <w:jc w:val="left"/>
              <w:rPr>
                <w:b/>
                <w:bCs/>
                <w:color w:val="000000"/>
                <w:sz w:val="20"/>
                <w:szCs w:val="20"/>
                <w:lang w:val="en-US"/>
              </w:rPr>
            </w:pPr>
            <w:r w:rsidRPr="00474689">
              <w:rPr>
                <w:b/>
                <w:bCs/>
                <w:color w:val="000000"/>
                <w:sz w:val="20"/>
                <w:szCs w:val="20"/>
                <w:lang w:val="en-US"/>
              </w:rPr>
              <w:t>已全额</w:t>
            </w:r>
            <w:r w:rsidR="00FD6487">
              <w:rPr>
                <w:rFonts w:hint="eastAsia"/>
                <w:b/>
                <w:bCs/>
                <w:color w:val="000000"/>
                <w:sz w:val="20"/>
                <w:szCs w:val="20"/>
                <w:lang w:val="en-US"/>
              </w:rPr>
              <w:t>缴纳</w:t>
            </w:r>
            <w:r w:rsidRPr="00474689">
              <w:rPr>
                <w:b/>
                <w:bCs/>
                <w:color w:val="000000"/>
                <w:sz w:val="20"/>
                <w:szCs w:val="20"/>
                <w:lang w:val="en-US"/>
              </w:rPr>
              <w:t>2019</w:t>
            </w:r>
            <w:r w:rsidRPr="00474689">
              <w:rPr>
                <w:b/>
                <w:bCs/>
                <w:color w:val="000000"/>
                <w:sz w:val="20"/>
                <w:szCs w:val="20"/>
                <w:lang w:val="en-US"/>
              </w:rPr>
              <w:t>年认捐的缔约方数</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744577FF" w14:textId="77777777" w:rsidR="00474689" w:rsidRPr="00474689" w:rsidRDefault="00474689" w:rsidP="00474689">
            <w:pPr>
              <w:spacing w:before="120" w:after="120"/>
              <w:jc w:val="center"/>
              <w:rPr>
                <w:b/>
                <w:bCs/>
                <w:color w:val="000000"/>
                <w:sz w:val="20"/>
                <w:szCs w:val="20"/>
                <w:lang w:val="en-US"/>
              </w:rPr>
            </w:pPr>
            <w:r w:rsidRPr="00474689">
              <w:rPr>
                <w:b/>
                <w:bCs/>
                <w:color w:val="000000"/>
                <w:sz w:val="20"/>
                <w:szCs w:val="20"/>
                <w:lang w:val="en-US"/>
              </w:rPr>
              <w:t>百分比</w:t>
            </w:r>
          </w:p>
        </w:tc>
        <w:tc>
          <w:tcPr>
            <w:tcW w:w="1211" w:type="dxa"/>
            <w:vMerge w:val="restart"/>
            <w:tcBorders>
              <w:top w:val="single" w:sz="4" w:space="0" w:color="auto"/>
              <w:left w:val="nil"/>
              <w:bottom w:val="single" w:sz="4" w:space="0" w:color="000000"/>
              <w:right w:val="nil"/>
            </w:tcBorders>
            <w:shd w:val="clear" w:color="auto" w:fill="auto"/>
            <w:vAlign w:val="center"/>
            <w:hideMark/>
          </w:tcPr>
          <w:p w14:paraId="28197117" w14:textId="3211D763" w:rsidR="00474689" w:rsidRPr="00474689" w:rsidRDefault="00474689" w:rsidP="00474689">
            <w:pPr>
              <w:spacing w:before="120" w:after="120"/>
              <w:jc w:val="left"/>
              <w:rPr>
                <w:b/>
                <w:bCs/>
                <w:color w:val="000000"/>
                <w:sz w:val="20"/>
                <w:szCs w:val="20"/>
                <w:lang w:val="en-US"/>
              </w:rPr>
            </w:pPr>
            <w:r w:rsidRPr="00474689">
              <w:rPr>
                <w:b/>
                <w:bCs/>
                <w:color w:val="000000"/>
                <w:sz w:val="20"/>
                <w:szCs w:val="20"/>
                <w:lang w:val="en-US"/>
              </w:rPr>
              <w:t>已全额</w:t>
            </w:r>
            <w:r w:rsidR="00FD6487">
              <w:rPr>
                <w:rFonts w:hint="eastAsia"/>
                <w:b/>
                <w:bCs/>
                <w:color w:val="000000"/>
                <w:sz w:val="20"/>
                <w:szCs w:val="20"/>
                <w:lang w:val="en-US"/>
              </w:rPr>
              <w:t>缴纳</w:t>
            </w:r>
            <w:r w:rsidRPr="00474689">
              <w:rPr>
                <w:b/>
                <w:bCs/>
                <w:color w:val="000000"/>
                <w:sz w:val="20"/>
                <w:szCs w:val="20"/>
                <w:lang w:val="en-US"/>
              </w:rPr>
              <w:t>2020</w:t>
            </w:r>
            <w:r w:rsidRPr="00474689">
              <w:rPr>
                <w:b/>
                <w:bCs/>
                <w:color w:val="000000"/>
                <w:sz w:val="20"/>
                <w:szCs w:val="20"/>
                <w:lang w:val="en-US"/>
              </w:rPr>
              <w:t>年认捐的缔约方数</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73145825" w14:textId="77777777" w:rsidR="00474689" w:rsidRPr="00474689" w:rsidRDefault="00474689" w:rsidP="00474689">
            <w:pPr>
              <w:spacing w:before="120" w:after="120"/>
              <w:jc w:val="center"/>
              <w:rPr>
                <w:b/>
                <w:bCs/>
                <w:color w:val="000000"/>
                <w:sz w:val="20"/>
                <w:szCs w:val="20"/>
                <w:lang w:val="en-US"/>
              </w:rPr>
            </w:pPr>
            <w:r w:rsidRPr="00474689">
              <w:rPr>
                <w:b/>
                <w:bCs/>
                <w:color w:val="000000"/>
                <w:sz w:val="20"/>
                <w:szCs w:val="20"/>
                <w:lang w:val="en-US"/>
              </w:rPr>
              <w:t>百分比</w:t>
            </w:r>
          </w:p>
        </w:tc>
      </w:tr>
      <w:tr w:rsidR="00474689" w:rsidRPr="00474689" w14:paraId="7CCCBE9A" w14:textId="77777777" w:rsidTr="009A24B8">
        <w:trPr>
          <w:trHeight w:val="552"/>
          <w:jc w:val="center"/>
        </w:trPr>
        <w:tc>
          <w:tcPr>
            <w:tcW w:w="3786" w:type="dxa"/>
            <w:vMerge/>
            <w:tcBorders>
              <w:top w:val="single" w:sz="4" w:space="0" w:color="auto"/>
              <w:left w:val="nil"/>
              <w:bottom w:val="single" w:sz="4" w:space="0" w:color="000000"/>
              <w:right w:val="nil"/>
            </w:tcBorders>
            <w:vAlign w:val="center"/>
            <w:hideMark/>
          </w:tcPr>
          <w:p w14:paraId="351CB4AA" w14:textId="77777777" w:rsidR="00474689" w:rsidRPr="00474689" w:rsidRDefault="00474689" w:rsidP="00474689">
            <w:pPr>
              <w:spacing w:before="120" w:after="120"/>
              <w:jc w:val="left"/>
              <w:rPr>
                <w:b/>
                <w:bCs/>
                <w:color w:val="000000"/>
                <w:sz w:val="20"/>
                <w:szCs w:val="20"/>
                <w:lang w:val="en-US"/>
              </w:rPr>
            </w:pPr>
          </w:p>
        </w:tc>
        <w:tc>
          <w:tcPr>
            <w:tcW w:w="660" w:type="dxa"/>
            <w:vMerge/>
            <w:tcBorders>
              <w:top w:val="single" w:sz="4" w:space="0" w:color="auto"/>
              <w:left w:val="nil"/>
              <w:bottom w:val="single" w:sz="4" w:space="0" w:color="000000"/>
              <w:right w:val="nil"/>
            </w:tcBorders>
            <w:vAlign w:val="center"/>
            <w:hideMark/>
          </w:tcPr>
          <w:p w14:paraId="294BA6D1" w14:textId="77777777" w:rsidR="00474689" w:rsidRPr="00474689" w:rsidRDefault="00474689" w:rsidP="00474689">
            <w:pPr>
              <w:spacing w:before="120" w:after="120"/>
              <w:jc w:val="left"/>
              <w:rPr>
                <w:b/>
                <w:bCs/>
                <w:color w:val="000000"/>
                <w:sz w:val="20"/>
                <w:szCs w:val="20"/>
                <w:lang w:val="en-US"/>
              </w:rPr>
            </w:pPr>
          </w:p>
        </w:tc>
        <w:tc>
          <w:tcPr>
            <w:tcW w:w="1157" w:type="dxa"/>
            <w:vMerge/>
            <w:tcBorders>
              <w:top w:val="single" w:sz="4" w:space="0" w:color="auto"/>
              <w:left w:val="nil"/>
              <w:bottom w:val="single" w:sz="4" w:space="0" w:color="000000"/>
              <w:right w:val="nil"/>
            </w:tcBorders>
            <w:vAlign w:val="center"/>
            <w:hideMark/>
          </w:tcPr>
          <w:p w14:paraId="564B5739" w14:textId="77777777" w:rsidR="00474689" w:rsidRPr="00474689" w:rsidRDefault="00474689" w:rsidP="00474689">
            <w:pPr>
              <w:spacing w:before="120" w:after="120"/>
              <w:jc w:val="left"/>
              <w:rPr>
                <w:b/>
                <w:bCs/>
                <w:color w:val="000000"/>
                <w:sz w:val="20"/>
                <w:szCs w:val="20"/>
                <w:lang w:val="en-US"/>
              </w:rPr>
            </w:pPr>
          </w:p>
        </w:tc>
        <w:tc>
          <w:tcPr>
            <w:tcW w:w="817" w:type="dxa"/>
            <w:vMerge/>
            <w:tcBorders>
              <w:top w:val="single" w:sz="4" w:space="0" w:color="auto"/>
              <w:left w:val="nil"/>
              <w:bottom w:val="single" w:sz="4" w:space="0" w:color="000000"/>
              <w:right w:val="nil"/>
            </w:tcBorders>
            <w:vAlign w:val="center"/>
            <w:hideMark/>
          </w:tcPr>
          <w:p w14:paraId="235E017F" w14:textId="77777777" w:rsidR="00474689" w:rsidRPr="00474689" w:rsidRDefault="00474689" w:rsidP="00474689">
            <w:pPr>
              <w:spacing w:before="120" w:after="120"/>
              <w:jc w:val="left"/>
              <w:rPr>
                <w:b/>
                <w:bCs/>
                <w:color w:val="000000"/>
                <w:sz w:val="20"/>
                <w:szCs w:val="20"/>
                <w:lang w:val="en-US"/>
              </w:rPr>
            </w:pPr>
          </w:p>
        </w:tc>
        <w:tc>
          <w:tcPr>
            <w:tcW w:w="1211" w:type="dxa"/>
            <w:vMerge/>
            <w:tcBorders>
              <w:top w:val="single" w:sz="4" w:space="0" w:color="auto"/>
              <w:left w:val="nil"/>
              <w:bottom w:val="single" w:sz="4" w:space="0" w:color="000000"/>
              <w:right w:val="nil"/>
            </w:tcBorders>
            <w:vAlign w:val="center"/>
            <w:hideMark/>
          </w:tcPr>
          <w:p w14:paraId="686C2C2B" w14:textId="77777777" w:rsidR="00474689" w:rsidRPr="00474689" w:rsidRDefault="00474689" w:rsidP="00474689">
            <w:pPr>
              <w:spacing w:before="120" w:after="120"/>
              <w:jc w:val="left"/>
              <w:rPr>
                <w:b/>
                <w:bCs/>
                <w:color w:val="000000"/>
                <w:sz w:val="20"/>
                <w:szCs w:val="20"/>
                <w:lang w:val="en-US"/>
              </w:rPr>
            </w:pPr>
          </w:p>
        </w:tc>
        <w:tc>
          <w:tcPr>
            <w:tcW w:w="817" w:type="dxa"/>
            <w:vMerge/>
            <w:tcBorders>
              <w:top w:val="single" w:sz="4" w:space="0" w:color="auto"/>
              <w:left w:val="nil"/>
              <w:bottom w:val="single" w:sz="4" w:space="0" w:color="000000"/>
              <w:right w:val="nil"/>
            </w:tcBorders>
            <w:vAlign w:val="center"/>
            <w:hideMark/>
          </w:tcPr>
          <w:p w14:paraId="18E74EF5" w14:textId="77777777" w:rsidR="00474689" w:rsidRPr="00474689" w:rsidRDefault="00474689" w:rsidP="00474689">
            <w:pPr>
              <w:spacing w:before="120" w:after="120"/>
              <w:jc w:val="left"/>
              <w:rPr>
                <w:b/>
                <w:bCs/>
                <w:color w:val="000000"/>
                <w:sz w:val="20"/>
                <w:szCs w:val="20"/>
                <w:lang w:val="en-US"/>
              </w:rPr>
            </w:pPr>
          </w:p>
        </w:tc>
      </w:tr>
      <w:tr w:rsidR="00474689" w:rsidRPr="00474689" w14:paraId="2A806354" w14:textId="77777777" w:rsidTr="009A24B8">
        <w:trPr>
          <w:trHeight w:val="265"/>
          <w:jc w:val="center"/>
        </w:trPr>
        <w:tc>
          <w:tcPr>
            <w:tcW w:w="3786" w:type="dxa"/>
            <w:tcBorders>
              <w:top w:val="nil"/>
              <w:left w:val="nil"/>
              <w:bottom w:val="nil"/>
              <w:right w:val="nil"/>
            </w:tcBorders>
            <w:shd w:val="clear" w:color="auto" w:fill="auto"/>
            <w:noWrap/>
            <w:vAlign w:val="bottom"/>
            <w:hideMark/>
          </w:tcPr>
          <w:p w14:paraId="55B92396" w14:textId="257FE8C2" w:rsidR="00474689" w:rsidRPr="00474689" w:rsidRDefault="00474689" w:rsidP="00474689">
            <w:pPr>
              <w:spacing w:before="120" w:after="120"/>
              <w:jc w:val="left"/>
              <w:rPr>
                <w:color w:val="000000"/>
                <w:sz w:val="20"/>
                <w:szCs w:val="20"/>
                <w:lang w:val="en-US"/>
              </w:rPr>
            </w:pPr>
            <w:proofErr w:type="spellStart"/>
            <w:r w:rsidRPr="00474689">
              <w:rPr>
                <w:sz w:val="20"/>
                <w:szCs w:val="20"/>
                <w:lang w:val="en-US" w:eastAsia="en-US"/>
              </w:rPr>
              <w:t>生物多样性公约</w:t>
            </w:r>
            <w:proofErr w:type="spellEnd"/>
            <w:r w:rsidR="00CE200A" w:rsidRPr="00CE200A">
              <w:rPr>
                <w:rFonts w:hint="eastAsia"/>
                <w:sz w:val="20"/>
                <w:szCs w:val="20"/>
                <w:lang w:val="en-US"/>
              </w:rPr>
              <w:t xml:space="preserve"> </w:t>
            </w:r>
            <w:r w:rsidRPr="00474689">
              <w:rPr>
                <w:color w:val="000000"/>
                <w:sz w:val="20"/>
                <w:szCs w:val="20"/>
                <w:lang w:val="en-US"/>
              </w:rPr>
              <w:t xml:space="preserve">(BY </w:t>
            </w:r>
            <w:r w:rsidRPr="00474689">
              <w:rPr>
                <w:color w:val="000000"/>
                <w:sz w:val="20"/>
                <w:szCs w:val="20"/>
                <w:lang w:val="en-US"/>
              </w:rPr>
              <w:t>信托基金</w:t>
            </w:r>
            <w:r w:rsidRPr="00474689">
              <w:rPr>
                <w:color w:val="000000"/>
                <w:sz w:val="20"/>
                <w:szCs w:val="20"/>
                <w:lang w:val="en-US"/>
              </w:rPr>
              <w:t>)</w:t>
            </w:r>
          </w:p>
        </w:tc>
        <w:tc>
          <w:tcPr>
            <w:tcW w:w="660" w:type="dxa"/>
            <w:tcBorders>
              <w:top w:val="nil"/>
              <w:left w:val="nil"/>
              <w:bottom w:val="nil"/>
              <w:right w:val="nil"/>
            </w:tcBorders>
            <w:shd w:val="clear" w:color="auto" w:fill="auto"/>
            <w:noWrap/>
            <w:vAlign w:val="bottom"/>
            <w:hideMark/>
          </w:tcPr>
          <w:p w14:paraId="3A972542"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196</w:t>
            </w:r>
          </w:p>
        </w:tc>
        <w:tc>
          <w:tcPr>
            <w:tcW w:w="1157" w:type="dxa"/>
            <w:tcBorders>
              <w:top w:val="nil"/>
              <w:left w:val="nil"/>
              <w:bottom w:val="nil"/>
              <w:right w:val="nil"/>
            </w:tcBorders>
            <w:shd w:val="clear" w:color="auto" w:fill="auto"/>
            <w:noWrap/>
            <w:vAlign w:val="bottom"/>
            <w:hideMark/>
          </w:tcPr>
          <w:p w14:paraId="537D20CE"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123</w:t>
            </w:r>
          </w:p>
        </w:tc>
        <w:tc>
          <w:tcPr>
            <w:tcW w:w="817" w:type="dxa"/>
            <w:tcBorders>
              <w:top w:val="nil"/>
              <w:left w:val="nil"/>
              <w:bottom w:val="nil"/>
              <w:right w:val="nil"/>
            </w:tcBorders>
            <w:shd w:val="clear" w:color="auto" w:fill="auto"/>
            <w:noWrap/>
            <w:vAlign w:val="bottom"/>
            <w:hideMark/>
          </w:tcPr>
          <w:p w14:paraId="026051C9"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62.76%</w:t>
            </w:r>
          </w:p>
        </w:tc>
        <w:tc>
          <w:tcPr>
            <w:tcW w:w="1211" w:type="dxa"/>
            <w:tcBorders>
              <w:top w:val="nil"/>
              <w:left w:val="nil"/>
              <w:bottom w:val="nil"/>
              <w:right w:val="nil"/>
            </w:tcBorders>
            <w:shd w:val="clear" w:color="auto" w:fill="auto"/>
            <w:noWrap/>
            <w:vAlign w:val="bottom"/>
            <w:hideMark/>
          </w:tcPr>
          <w:p w14:paraId="442E426B"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112</w:t>
            </w:r>
          </w:p>
        </w:tc>
        <w:tc>
          <w:tcPr>
            <w:tcW w:w="817" w:type="dxa"/>
            <w:tcBorders>
              <w:top w:val="nil"/>
              <w:left w:val="nil"/>
              <w:bottom w:val="nil"/>
              <w:right w:val="nil"/>
            </w:tcBorders>
            <w:shd w:val="clear" w:color="auto" w:fill="auto"/>
            <w:noWrap/>
            <w:vAlign w:val="bottom"/>
            <w:hideMark/>
          </w:tcPr>
          <w:p w14:paraId="3DB6D7C5"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57.14%</w:t>
            </w:r>
          </w:p>
        </w:tc>
      </w:tr>
      <w:tr w:rsidR="00474689" w:rsidRPr="00474689" w14:paraId="096443A0" w14:textId="77777777" w:rsidTr="009A24B8">
        <w:trPr>
          <w:trHeight w:val="265"/>
          <w:jc w:val="center"/>
        </w:trPr>
        <w:tc>
          <w:tcPr>
            <w:tcW w:w="3786" w:type="dxa"/>
            <w:tcBorders>
              <w:top w:val="nil"/>
              <w:left w:val="nil"/>
              <w:bottom w:val="nil"/>
              <w:right w:val="nil"/>
            </w:tcBorders>
            <w:shd w:val="clear" w:color="auto" w:fill="auto"/>
            <w:noWrap/>
            <w:vAlign w:val="bottom"/>
            <w:hideMark/>
          </w:tcPr>
          <w:p w14:paraId="1A6F614A" w14:textId="29B1FD5E" w:rsidR="00474689" w:rsidRPr="00474689" w:rsidRDefault="00474689" w:rsidP="00474689">
            <w:pPr>
              <w:spacing w:before="120" w:after="120"/>
              <w:jc w:val="left"/>
              <w:rPr>
                <w:color w:val="000000"/>
                <w:sz w:val="20"/>
                <w:szCs w:val="20"/>
                <w:lang w:val="en-US"/>
              </w:rPr>
            </w:pPr>
            <w:r w:rsidRPr="00474689">
              <w:rPr>
                <w:color w:val="000000"/>
                <w:sz w:val="20"/>
                <w:szCs w:val="20"/>
                <w:lang w:val="en-US"/>
              </w:rPr>
              <w:t>卡塔赫纳生物安全议定书</w:t>
            </w:r>
            <w:r w:rsidRPr="00474689">
              <w:rPr>
                <w:color w:val="000000"/>
                <w:sz w:val="20"/>
                <w:szCs w:val="20"/>
                <w:lang w:val="en-US"/>
              </w:rPr>
              <w:t xml:space="preserve"> (BG</w:t>
            </w:r>
            <w:r w:rsidRPr="00474689">
              <w:rPr>
                <w:color w:val="000000"/>
                <w:sz w:val="20"/>
                <w:szCs w:val="20"/>
                <w:lang w:val="en-US"/>
              </w:rPr>
              <w:t>信托基金</w:t>
            </w:r>
            <w:r w:rsidRPr="00474689">
              <w:rPr>
                <w:color w:val="000000"/>
                <w:sz w:val="20"/>
                <w:szCs w:val="20"/>
                <w:lang w:val="en-US"/>
              </w:rPr>
              <w:t>)</w:t>
            </w:r>
          </w:p>
        </w:tc>
        <w:tc>
          <w:tcPr>
            <w:tcW w:w="660" w:type="dxa"/>
            <w:tcBorders>
              <w:top w:val="nil"/>
              <w:left w:val="nil"/>
              <w:bottom w:val="nil"/>
              <w:right w:val="nil"/>
            </w:tcBorders>
            <w:shd w:val="clear" w:color="auto" w:fill="auto"/>
            <w:noWrap/>
            <w:vAlign w:val="bottom"/>
            <w:hideMark/>
          </w:tcPr>
          <w:p w14:paraId="3DF40A35"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173</w:t>
            </w:r>
          </w:p>
        </w:tc>
        <w:tc>
          <w:tcPr>
            <w:tcW w:w="1157" w:type="dxa"/>
            <w:tcBorders>
              <w:top w:val="nil"/>
              <w:left w:val="nil"/>
              <w:bottom w:val="nil"/>
              <w:right w:val="nil"/>
            </w:tcBorders>
            <w:shd w:val="clear" w:color="auto" w:fill="auto"/>
            <w:noWrap/>
            <w:vAlign w:val="bottom"/>
            <w:hideMark/>
          </w:tcPr>
          <w:p w14:paraId="5638612E"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103</w:t>
            </w:r>
          </w:p>
        </w:tc>
        <w:tc>
          <w:tcPr>
            <w:tcW w:w="817" w:type="dxa"/>
            <w:tcBorders>
              <w:top w:val="nil"/>
              <w:left w:val="nil"/>
              <w:bottom w:val="nil"/>
              <w:right w:val="nil"/>
            </w:tcBorders>
            <w:shd w:val="clear" w:color="auto" w:fill="auto"/>
            <w:noWrap/>
            <w:vAlign w:val="bottom"/>
            <w:hideMark/>
          </w:tcPr>
          <w:p w14:paraId="4BF4F7F4"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59.54%</w:t>
            </w:r>
          </w:p>
        </w:tc>
        <w:tc>
          <w:tcPr>
            <w:tcW w:w="1211" w:type="dxa"/>
            <w:tcBorders>
              <w:top w:val="nil"/>
              <w:left w:val="nil"/>
              <w:bottom w:val="nil"/>
              <w:right w:val="nil"/>
            </w:tcBorders>
            <w:shd w:val="clear" w:color="auto" w:fill="auto"/>
            <w:noWrap/>
            <w:vAlign w:val="bottom"/>
            <w:hideMark/>
          </w:tcPr>
          <w:p w14:paraId="0FD9281B"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92</w:t>
            </w:r>
          </w:p>
        </w:tc>
        <w:tc>
          <w:tcPr>
            <w:tcW w:w="817" w:type="dxa"/>
            <w:tcBorders>
              <w:top w:val="nil"/>
              <w:left w:val="nil"/>
              <w:bottom w:val="nil"/>
              <w:right w:val="nil"/>
            </w:tcBorders>
            <w:shd w:val="clear" w:color="auto" w:fill="auto"/>
            <w:noWrap/>
            <w:vAlign w:val="bottom"/>
            <w:hideMark/>
          </w:tcPr>
          <w:p w14:paraId="18E44CD5"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53.18%</w:t>
            </w:r>
          </w:p>
        </w:tc>
      </w:tr>
      <w:tr w:rsidR="00474689" w:rsidRPr="00474689" w14:paraId="5BFF7E3E" w14:textId="77777777" w:rsidTr="009A24B8">
        <w:trPr>
          <w:trHeight w:val="265"/>
          <w:jc w:val="center"/>
        </w:trPr>
        <w:tc>
          <w:tcPr>
            <w:tcW w:w="3786" w:type="dxa"/>
            <w:tcBorders>
              <w:top w:val="nil"/>
              <w:left w:val="nil"/>
              <w:bottom w:val="single" w:sz="4" w:space="0" w:color="auto"/>
              <w:right w:val="nil"/>
            </w:tcBorders>
            <w:shd w:val="clear" w:color="auto" w:fill="auto"/>
            <w:noWrap/>
            <w:vAlign w:val="bottom"/>
            <w:hideMark/>
          </w:tcPr>
          <w:p w14:paraId="66830619" w14:textId="5D76CDED" w:rsidR="00474689" w:rsidRPr="00474689" w:rsidRDefault="00CE200A" w:rsidP="00474689">
            <w:pPr>
              <w:spacing w:before="120" w:after="120"/>
              <w:jc w:val="left"/>
              <w:rPr>
                <w:color w:val="000000"/>
                <w:sz w:val="20"/>
                <w:szCs w:val="20"/>
                <w:lang w:val="en-US"/>
              </w:rPr>
            </w:pPr>
            <w:r w:rsidRPr="00474689">
              <w:rPr>
                <w:color w:val="000000"/>
                <w:sz w:val="20"/>
                <w:szCs w:val="20"/>
                <w:lang w:val="en-US"/>
              </w:rPr>
              <w:t>名古屋</w:t>
            </w:r>
            <w:r w:rsidR="00474689" w:rsidRPr="00474689">
              <w:rPr>
                <w:color w:val="000000"/>
                <w:sz w:val="20"/>
                <w:szCs w:val="20"/>
                <w:lang w:val="en-US"/>
              </w:rPr>
              <w:t>获取和惠益分享议定书</w:t>
            </w:r>
            <w:r w:rsidRPr="00CE200A">
              <w:rPr>
                <w:rFonts w:hint="eastAsia"/>
                <w:color w:val="000000"/>
                <w:sz w:val="20"/>
                <w:szCs w:val="20"/>
                <w:lang w:val="en-US"/>
              </w:rPr>
              <w:t xml:space="preserve"> </w:t>
            </w:r>
            <w:r w:rsidR="00474689" w:rsidRPr="00474689">
              <w:rPr>
                <w:color w:val="000000"/>
                <w:sz w:val="20"/>
                <w:szCs w:val="20"/>
                <w:lang w:val="en-US"/>
              </w:rPr>
              <w:t>(BB</w:t>
            </w:r>
            <w:r w:rsidR="00474689" w:rsidRPr="00474689">
              <w:rPr>
                <w:color w:val="000000"/>
                <w:sz w:val="20"/>
                <w:szCs w:val="20"/>
                <w:lang w:val="en-US"/>
              </w:rPr>
              <w:t>信托基金</w:t>
            </w:r>
            <w:r w:rsidR="00474689" w:rsidRPr="00474689">
              <w:rPr>
                <w:color w:val="000000"/>
                <w:sz w:val="20"/>
                <w:szCs w:val="20"/>
                <w:lang w:val="en-US"/>
              </w:rPr>
              <w:t>)</w:t>
            </w:r>
          </w:p>
        </w:tc>
        <w:tc>
          <w:tcPr>
            <w:tcW w:w="660" w:type="dxa"/>
            <w:tcBorders>
              <w:top w:val="nil"/>
              <w:left w:val="nil"/>
              <w:bottom w:val="single" w:sz="4" w:space="0" w:color="auto"/>
              <w:right w:val="nil"/>
            </w:tcBorders>
            <w:shd w:val="clear" w:color="auto" w:fill="auto"/>
            <w:noWrap/>
            <w:vAlign w:val="bottom"/>
            <w:hideMark/>
          </w:tcPr>
          <w:p w14:paraId="4B8DD708"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128</w:t>
            </w:r>
          </w:p>
        </w:tc>
        <w:tc>
          <w:tcPr>
            <w:tcW w:w="1157" w:type="dxa"/>
            <w:tcBorders>
              <w:top w:val="nil"/>
              <w:left w:val="nil"/>
              <w:bottom w:val="single" w:sz="4" w:space="0" w:color="auto"/>
              <w:right w:val="nil"/>
            </w:tcBorders>
            <w:shd w:val="clear" w:color="auto" w:fill="auto"/>
            <w:noWrap/>
            <w:vAlign w:val="bottom"/>
            <w:hideMark/>
          </w:tcPr>
          <w:p w14:paraId="1B7F219B"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77</w:t>
            </w:r>
          </w:p>
        </w:tc>
        <w:tc>
          <w:tcPr>
            <w:tcW w:w="817" w:type="dxa"/>
            <w:tcBorders>
              <w:top w:val="nil"/>
              <w:left w:val="nil"/>
              <w:bottom w:val="single" w:sz="4" w:space="0" w:color="auto"/>
              <w:right w:val="nil"/>
            </w:tcBorders>
            <w:shd w:val="clear" w:color="auto" w:fill="auto"/>
            <w:noWrap/>
            <w:vAlign w:val="bottom"/>
            <w:hideMark/>
          </w:tcPr>
          <w:p w14:paraId="7738E6A9"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60.16%</w:t>
            </w:r>
          </w:p>
        </w:tc>
        <w:tc>
          <w:tcPr>
            <w:tcW w:w="1211" w:type="dxa"/>
            <w:tcBorders>
              <w:top w:val="nil"/>
              <w:left w:val="nil"/>
              <w:bottom w:val="single" w:sz="4" w:space="0" w:color="auto"/>
              <w:right w:val="nil"/>
            </w:tcBorders>
            <w:shd w:val="clear" w:color="auto" w:fill="auto"/>
            <w:noWrap/>
            <w:vAlign w:val="bottom"/>
            <w:hideMark/>
          </w:tcPr>
          <w:p w14:paraId="5CF5D9CE"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67</w:t>
            </w:r>
          </w:p>
        </w:tc>
        <w:tc>
          <w:tcPr>
            <w:tcW w:w="817" w:type="dxa"/>
            <w:tcBorders>
              <w:top w:val="nil"/>
              <w:left w:val="nil"/>
              <w:bottom w:val="single" w:sz="4" w:space="0" w:color="auto"/>
              <w:right w:val="nil"/>
            </w:tcBorders>
            <w:shd w:val="clear" w:color="auto" w:fill="auto"/>
            <w:noWrap/>
            <w:vAlign w:val="bottom"/>
            <w:hideMark/>
          </w:tcPr>
          <w:p w14:paraId="5EB189C7" w14:textId="77777777" w:rsidR="00474689" w:rsidRPr="00474689" w:rsidRDefault="00474689" w:rsidP="00474689">
            <w:pPr>
              <w:spacing w:before="120" w:after="120"/>
              <w:jc w:val="center"/>
              <w:rPr>
                <w:color w:val="000000"/>
                <w:sz w:val="20"/>
                <w:szCs w:val="20"/>
                <w:lang w:val="en-US"/>
              </w:rPr>
            </w:pPr>
            <w:r w:rsidRPr="00474689">
              <w:rPr>
                <w:color w:val="000000"/>
                <w:sz w:val="20"/>
                <w:szCs w:val="20"/>
                <w:lang w:val="en-US"/>
              </w:rPr>
              <w:t>52.34%</w:t>
            </w:r>
          </w:p>
        </w:tc>
      </w:tr>
    </w:tbl>
    <w:p w14:paraId="1C6ADD70" w14:textId="2D4619C1" w:rsidR="00474689" w:rsidRPr="00474689" w:rsidRDefault="00474689">
      <w:pPr>
        <w:numPr>
          <w:ilvl w:val="0"/>
          <w:numId w:val="11"/>
        </w:numPr>
        <w:topLinePunct/>
        <w:adjustRightInd w:val="0"/>
        <w:snapToGrid w:val="0"/>
        <w:spacing w:before="120" w:after="120" w:line="240" w:lineRule="atLeast"/>
        <w:ind w:left="0" w:firstLine="0"/>
        <w:textAlignment w:val="baseline"/>
        <w:rPr>
          <w:kern w:val="22"/>
          <w:lang w:val="en-US"/>
        </w:rPr>
      </w:pPr>
      <w:r w:rsidRPr="00474689">
        <w:rPr>
          <w:kern w:val="22"/>
          <w:lang w:val="en-US"/>
        </w:rPr>
        <w:t>BY</w:t>
      </w:r>
      <w:r w:rsidRPr="00474689">
        <w:rPr>
          <w:kern w:val="22"/>
          <w:lang w:val="en-US"/>
        </w:rPr>
        <w:t>、</w:t>
      </w:r>
      <w:r w:rsidRPr="00474689">
        <w:rPr>
          <w:kern w:val="22"/>
          <w:lang w:val="en-US"/>
        </w:rPr>
        <w:t>BG</w:t>
      </w:r>
      <w:r w:rsidRPr="00474689">
        <w:rPr>
          <w:kern w:val="22"/>
          <w:lang w:val="en-US"/>
        </w:rPr>
        <w:t>和</w:t>
      </w:r>
      <w:r w:rsidRPr="00474689">
        <w:rPr>
          <w:kern w:val="22"/>
          <w:lang w:val="en-US"/>
        </w:rPr>
        <w:t>BB</w:t>
      </w:r>
      <w:r w:rsidRPr="00474689">
        <w:rPr>
          <w:kern w:val="22"/>
          <w:lang w:val="en-US"/>
        </w:rPr>
        <w:t>信托基金的</w:t>
      </w:r>
      <w:r w:rsidR="009D54B7">
        <w:rPr>
          <w:rFonts w:hint="eastAsia"/>
          <w:kern w:val="22"/>
          <w:lang w:val="en-US"/>
        </w:rPr>
        <w:t>捐款</w:t>
      </w:r>
      <w:r w:rsidRPr="00474689">
        <w:rPr>
          <w:kern w:val="22"/>
          <w:lang w:val="en-US"/>
        </w:rPr>
        <w:t>情况可在秘书处网站上查询。</w:t>
      </w:r>
      <w:r w:rsidR="00CE200A">
        <w:rPr>
          <w:rStyle w:val="FootnoteReference"/>
          <w:kern w:val="22"/>
        </w:rPr>
        <w:footnoteReference w:id="5"/>
      </w:r>
    </w:p>
    <w:p w14:paraId="4ABDD4BF" w14:textId="77777777" w:rsidR="00474689" w:rsidRPr="00474689" w:rsidRDefault="00474689" w:rsidP="00474689">
      <w:pPr>
        <w:tabs>
          <w:tab w:val="left" w:pos="1742"/>
          <w:tab w:val="left" w:pos="2693"/>
          <w:tab w:val="left" w:pos="3182"/>
          <w:tab w:val="left" w:pos="3658"/>
          <w:tab w:val="left" w:pos="4133"/>
          <w:tab w:val="left" w:pos="4622"/>
          <w:tab w:val="left" w:pos="5098"/>
          <w:tab w:val="left" w:pos="5573"/>
          <w:tab w:val="left" w:pos="6048"/>
        </w:tabs>
        <w:spacing w:before="120" w:after="120"/>
        <w:rPr>
          <w:color w:val="000000"/>
          <w:kern w:val="22"/>
          <w:lang w:val="en-US"/>
        </w:rPr>
      </w:pPr>
    </w:p>
    <w:p w14:paraId="6F979307" w14:textId="7E19E238" w:rsidR="00474689" w:rsidRPr="00474689" w:rsidRDefault="00474689" w:rsidP="00474689">
      <w:pPr>
        <w:spacing w:before="240" w:after="120"/>
        <w:textAlignment w:val="baseline"/>
        <w:rPr>
          <w:noProof/>
          <w:color w:val="FF0000"/>
          <w:kern w:val="22"/>
          <w:lang w:val="en-US"/>
        </w:rPr>
      </w:pPr>
    </w:p>
    <w:p w14:paraId="24F0661C" w14:textId="77777777" w:rsidR="00474689" w:rsidRPr="00AF5DAF" w:rsidRDefault="00474689">
      <w:pPr>
        <w:keepNext/>
        <w:numPr>
          <w:ilvl w:val="0"/>
          <w:numId w:val="12"/>
        </w:numPr>
        <w:tabs>
          <w:tab w:val="left" w:pos="720"/>
        </w:tabs>
        <w:spacing w:before="240" w:after="120"/>
        <w:jc w:val="center"/>
        <w:outlineLvl w:val="1"/>
        <w:rPr>
          <w:b/>
          <w:bCs/>
          <w:kern w:val="22"/>
          <w:lang w:val="en-US" w:eastAsia="x-none"/>
        </w:rPr>
      </w:pPr>
      <w:r w:rsidRPr="00AF5DAF">
        <w:rPr>
          <w:b/>
          <w:bCs/>
          <w:lang w:val="en-US" w:eastAsia="en-US"/>
        </w:rPr>
        <w:lastRenderedPageBreak/>
        <w:t>2019-2020</w:t>
      </w:r>
      <w:r w:rsidRPr="00AF5DAF">
        <w:rPr>
          <w:b/>
          <w:bCs/>
          <w:lang w:val="en-US"/>
        </w:rPr>
        <w:t>年综合预算执行情况</w:t>
      </w:r>
    </w:p>
    <w:p w14:paraId="358A0FAC" w14:textId="7C2CC2BB" w:rsidR="00474689" w:rsidRPr="00474689" w:rsidRDefault="00474689">
      <w:pPr>
        <w:numPr>
          <w:ilvl w:val="0"/>
          <w:numId w:val="11"/>
        </w:numPr>
        <w:topLinePunct/>
        <w:adjustRightInd w:val="0"/>
        <w:snapToGrid w:val="0"/>
        <w:spacing w:before="120" w:after="120" w:line="240" w:lineRule="atLeast"/>
        <w:ind w:left="0" w:firstLine="0"/>
        <w:textAlignment w:val="baseline"/>
        <w:rPr>
          <w:kern w:val="22"/>
          <w:lang w:val="en-US" w:eastAsia="x-none"/>
        </w:rPr>
      </w:pPr>
      <w:r w:rsidRPr="00AF5DAF">
        <w:rPr>
          <w:kern w:val="22"/>
          <w:lang w:val="en-US"/>
        </w:rPr>
        <w:t>如下表</w:t>
      </w:r>
      <w:r w:rsidRPr="00AF5DAF">
        <w:rPr>
          <w:kern w:val="22"/>
          <w:lang w:val="en-US"/>
        </w:rPr>
        <w:t xml:space="preserve"> 5</w:t>
      </w:r>
      <w:r w:rsidRPr="00AF5DAF">
        <w:rPr>
          <w:kern w:val="22"/>
          <w:lang w:val="en-US"/>
        </w:rPr>
        <w:t>（第</w:t>
      </w:r>
      <w:r w:rsidRPr="00AF5DAF">
        <w:rPr>
          <w:kern w:val="22"/>
          <w:lang w:val="en-US"/>
        </w:rPr>
        <w:t xml:space="preserve"> 3 </w:t>
      </w:r>
      <w:r w:rsidRPr="00AF5DAF">
        <w:rPr>
          <w:kern w:val="22"/>
          <w:lang w:val="en-US"/>
        </w:rPr>
        <w:t>栏）所示，</w:t>
      </w:r>
      <w:r w:rsidRPr="00AF5DAF">
        <w:rPr>
          <w:kern w:val="22"/>
          <w:lang w:val="en-US"/>
        </w:rPr>
        <w:t xml:space="preserve">2019-2020 </w:t>
      </w:r>
      <w:r w:rsidRPr="00AF5DAF">
        <w:rPr>
          <w:kern w:val="22"/>
          <w:lang w:val="en-US"/>
        </w:rPr>
        <w:t>两年期核定预算的支出总额为</w:t>
      </w:r>
      <w:r w:rsidRPr="00AF5DAF">
        <w:rPr>
          <w:kern w:val="22"/>
          <w:lang w:val="en-US"/>
        </w:rPr>
        <w:t xml:space="preserve"> 35</w:t>
      </w:r>
      <w:r w:rsidR="009D54B7" w:rsidRPr="00AF5DAF">
        <w:rPr>
          <w:kern w:val="22"/>
          <w:lang w:val="en-US"/>
        </w:rPr>
        <w:t>,</w:t>
      </w:r>
      <w:r w:rsidRPr="00AF5DAF">
        <w:rPr>
          <w:kern w:val="22"/>
          <w:lang w:val="en-US"/>
        </w:rPr>
        <w:t>073</w:t>
      </w:r>
      <w:r w:rsidR="009D54B7" w:rsidRPr="00AF5DAF">
        <w:rPr>
          <w:kern w:val="22"/>
          <w:lang w:val="en-US"/>
        </w:rPr>
        <w:t>,</w:t>
      </w:r>
      <w:r w:rsidRPr="00AF5DAF">
        <w:rPr>
          <w:kern w:val="22"/>
          <w:lang w:val="en-US"/>
        </w:rPr>
        <w:t xml:space="preserve">700 </w:t>
      </w:r>
      <w:r w:rsidRPr="00AF5DAF">
        <w:rPr>
          <w:kern w:val="22"/>
          <w:lang w:val="en-US"/>
        </w:rPr>
        <w:t>美元。</w:t>
      </w:r>
      <w:r w:rsidRPr="00AF5DAF">
        <w:rPr>
          <w:kern w:val="22"/>
          <w:lang w:val="en-US"/>
        </w:rPr>
        <w:t xml:space="preserve"> </w:t>
      </w:r>
      <w:r w:rsidRPr="00AF5DAF">
        <w:rPr>
          <w:kern w:val="22"/>
          <w:lang w:val="en-US"/>
        </w:rPr>
        <w:t>如上文第</w:t>
      </w:r>
      <w:r w:rsidRPr="00AF5DAF">
        <w:rPr>
          <w:kern w:val="22"/>
          <w:lang w:val="en-US"/>
        </w:rPr>
        <w:t xml:space="preserve"> 2 </w:t>
      </w:r>
      <w:r w:rsidRPr="00AF5DAF">
        <w:rPr>
          <w:kern w:val="22"/>
          <w:lang w:val="en-US"/>
        </w:rPr>
        <w:t>和</w:t>
      </w:r>
      <w:r w:rsidRPr="00AF5DAF">
        <w:rPr>
          <w:kern w:val="22"/>
          <w:lang w:val="en-US"/>
        </w:rPr>
        <w:t xml:space="preserve"> 3 </w:t>
      </w:r>
      <w:r w:rsidRPr="00AF5DAF">
        <w:rPr>
          <w:kern w:val="22"/>
          <w:lang w:val="en-US"/>
        </w:rPr>
        <w:t>段所述，</w:t>
      </w:r>
      <w:r w:rsidRPr="00AF5DAF">
        <w:rPr>
          <w:kern w:val="22"/>
          <w:lang w:val="en-US"/>
        </w:rPr>
        <w:t xml:space="preserve">COVID-19 </w:t>
      </w:r>
      <w:r w:rsidRPr="00AF5DAF">
        <w:rPr>
          <w:kern w:val="22"/>
          <w:lang w:val="en-US"/>
        </w:rPr>
        <w:t>大流行导致缔约方大会和闭会期间会议推迟，因此最初计划在两年期开展的活动改为在</w:t>
      </w:r>
      <w:r w:rsidRPr="00AF5DAF">
        <w:rPr>
          <w:kern w:val="22"/>
          <w:lang w:val="en-US"/>
        </w:rPr>
        <w:t xml:space="preserve">2019 </w:t>
      </w:r>
      <w:r w:rsidRPr="00AF5DAF">
        <w:rPr>
          <w:kern w:val="22"/>
          <w:lang w:val="en-US"/>
        </w:rPr>
        <w:t>年到</w:t>
      </w:r>
      <w:r w:rsidRPr="00AF5DAF">
        <w:rPr>
          <w:kern w:val="22"/>
          <w:lang w:val="en-US"/>
        </w:rPr>
        <w:t xml:space="preserve"> 2022 </w:t>
      </w:r>
      <w:r w:rsidRPr="00AF5DAF">
        <w:rPr>
          <w:kern w:val="22"/>
          <w:lang w:val="en-US"/>
        </w:rPr>
        <w:t>年四年期间开展。</w:t>
      </w:r>
      <w:r w:rsidRPr="00AF5DAF">
        <w:rPr>
          <w:lang w:val="en-US"/>
        </w:rPr>
        <w:t xml:space="preserve"> </w:t>
      </w:r>
    </w:p>
    <w:p w14:paraId="0C88089D" w14:textId="3998756B" w:rsidR="00474689" w:rsidRPr="00474689" w:rsidRDefault="00474689" w:rsidP="00474689">
      <w:pPr>
        <w:keepNext/>
        <w:suppressLineNumbers/>
        <w:suppressAutoHyphens/>
        <w:spacing w:before="240"/>
        <w:jc w:val="left"/>
        <w:outlineLvl w:val="2"/>
        <w:rPr>
          <w:b/>
          <w:bCs/>
          <w:kern w:val="22"/>
          <w:lang w:val="en-US"/>
        </w:rPr>
      </w:pPr>
      <w:r w:rsidRPr="00474689">
        <w:rPr>
          <w:b/>
          <w:bCs/>
          <w:kern w:val="22"/>
          <w:lang w:val="en-US"/>
        </w:rPr>
        <w:t>表</w:t>
      </w:r>
      <w:r w:rsidRPr="00474689">
        <w:rPr>
          <w:b/>
          <w:bCs/>
          <w:kern w:val="22"/>
          <w:lang w:val="en-US"/>
        </w:rPr>
        <w:t xml:space="preserve"> 5. 2019-2020</w:t>
      </w:r>
      <w:r w:rsidRPr="00474689">
        <w:rPr>
          <w:b/>
          <w:bCs/>
          <w:kern w:val="22"/>
          <w:lang w:val="en-US"/>
        </w:rPr>
        <w:t>年支出</w:t>
      </w:r>
      <w:r w:rsidR="00AF5DAF">
        <w:rPr>
          <w:rFonts w:hint="eastAsia"/>
          <w:b/>
          <w:bCs/>
          <w:kern w:val="22"/>
          <w:lang w:val="en-US"/>
        </w:rPr>
        <w:t>，</w:t>
      </w:r>
      <w:r w:rsidR="00AF5DAF" w:rsidRPr="00474689">
        <w:rPr>
          <w:b/>
          <w:bCs/>
          <w:kern w:val="22"/>
          <w:lang w:val="en-US"/>
        </w:rPr>
        <w:t>按用途开列</w:t>
      </w:r>
    </w:p>
    <w:p w14:paraId="59BF1B51" w14:textId="77777777" w:rsidR="00474689" w:rsidRPr="00474689" w:rsidRDefault="00474689" w:rsidP="00474689">
      <w:pPr>
        <w:keepNext/>
        <w:keepLines/>
        <w:spacing w:before="120"/>
        <w:ind w:firstLine="720"/>
        <w:jc w:val="left"/>
        <w:rPr>
          <w:rFonts w:eastAsia="KaiTi"/>
          <w:b/>
          <w:bCs/>
          <w:color w:val="000000"/>
          <w:lang w:val="en-US"/>
        </w:rPr>
      </w:pPr>
      <w:r w:rsidRPr="00474689">
        <w:rPr>
          <w:rFonts w:eastAsia="KaiTi"/>
          <w:b/>
          <w:bCs/>
          <w:color w:val="000000"/>
          <w:lang w:val="en-US"/>
        </w:rPr>
        <w:t>(</w:t>
      </w:r>
      <w:r w:rsidRPr="00474689">
        <w:rPr>
          <w:rFonts w:eastAsia="KaiTi"/>
          <w:b/>
          <w:bCs/>
          <w:color w:val="000000"/>
          <w:lang w:val="en-US"/>
        </w:rPr>
        <w:t>千美元</w:t>
      </w:r>
      <w:r w:rsidRPr="00474689">
        <w:rPr>
          <w:rFonts w:eastAsia="KaiTi"/>
          <w:b/>
          <w:bCs/>
          <w:color w:val="000000"/>
          <w:lang w:val="en-US"/>
        </w:rPr>
        <w:t>)</w:t>
      </w:r>
    </w:p>
    <w:tbl>
      <w:tblPr>
        <w:tblW w:w="8363" w:type="dxa"/>
        <w:jc w:val="center"/>
        <w:tblLook w:val="04A0" w:firstRow="1" w:lastRow="0" w:firstColumn="1" w:lastColumn="0" w:noHBand="0" w:noVBand="1"/>
      </w:tblPr>
      <w:tblGrid>
        <w:gridCol w:w="3257"/>
        <w:gridCol w:w="2274"/>
        <w:gridCol w:w="1678"/>
        <w:gridCol w:w="1154"/>
      </w:tblGrid>
      <w:tr w:rsidR="00474689" w:rsidRPr="00474689" w14:paraId="62580543" w14:textId="77777777" w:rsidTr="009A24B8">
        <w:trPr>
          <w:trHeight w:val="426"/>
          <w:jc w:val="center"/>
        </w:trPr>
        <w:tc>
          <w:tcPr>
            <w:tcW w:w="3257" w:type="dxa"/>
            <w:tcBorders>
              <w:top w:val="single" w:sz="4" w:space="0" w:color="auto"/>
              <w:bottom w:val="single" w:sz="4" w:space="0" w:color="auto"/>
            </w:tcBorders>
            <w:shd w:val="clear" w:color="auto" w:fill="auto"/>
            <w:vAlign w:val="center"/>
            <w:hideMark/>
          </w:tcPr>
          <w:p w14:paraId="1387D9AE" w14:textId="77777777" w:rsidR="00474689" w:rsidRPr="00474689" w:rsidRDefault="00474689" w:rsidP="00474689">
            <w:pPr>
              <w:spacing w:before="120" w:after="120"/>
              <w:jc w:val="center"/>
              <w:rPr>
                <w:rFonts w:eastAsia="KaiTi"/>
                <w:b/>
                <w:bCs/>
                <w:color w:val="000000"/>
                <w:sz w:val="20"/>
                <w:szCs w:val="20"/>
                <w:lang w:val="en-US"/>
              </w:rPr>
            </w:pPr>
            <w:r w:rsidRPr="00474689">
              <w:rPr>
                <w:rFonts w:eastAsia="KaiTi"/>
                <w:b/>
                <w:bCs/>
                <w:color w:val="000000"/>
                <w:sz w:val="20"/>
                <w:szCs w:val="20"/>
                <w:lang w:val="en-US"/>
              </w:rPr>
              <w:t>支出用途</w:t>
            </w:r>
          </w:p>
        </w:tc>
        <w:tc>
          <w:tcPr>
            <w:tcW w:w="2274" w:type="dxa"/>
            <w:tcBorders>
              <w:top w:val="single" w:sz="4" w:space="0" w:color="auto"/>
              <w:bottom w:val="single" w:sz="4" w:space="0" w:color="auto"/>
            </w:tcBorders>
            <w:shd w:val="clear" w:color="auto" w:fill="auto"/>
            <w:vAlign w:val="center"/>
            <w:hideMark/>
          </w:tcPr>
          <w:p w14:paraId="5DB6A739" w14:textId="77777777" w:rsidR="00474689" w:rsidRPr="00474689" w:rsidRDefault="00474689" w:rsidP="00474689">
            <w:pPr>
              <w:spacing w:before="120" w:after="120"/>
              <w:jc w:val="center"/>
              <w:rPr>
                <w:rFonts w:eastAsia="KaiTi"/>
                <w:b/>
                <w:bCs/>
                <w:color w:val="000000"/>
                <w:sz w:val="20"/>
                <w:szCs w:val="20"/>
                <w:lang w:val="en-US"/>
              </w:rPr>
            </w:pPr>
            <w:r w:rsidRPr="00474689">
              <w:rPr>
                <w:rFonts w:eastAsia="KaiTi"/>
                <w:b/>
                <w:bCs/>
                <w:color w:val="000000"/>
                <w:sz w:val="20"/>
                <w:szCs w:val="20"/>
                <w:lang w:val="en-US"/>
              </w:rPr>
              <w:t>2019-2020</w:t>
            </w:r>
            <w:r w:rsidRPr="00474689">
              <w:rPr>
                <w:rFonts w:eastAsia="KaiTi"/>
                <w:b/>
                <w:bCs/>
                <w:color w:val="000000"/>
                <w:sz w:val="20"/>
                <w:szCs w:val="20"/>
                <w:lang w:val="en-US"/>
              </w:rPr>
              <w:t>年核定预算</w:t>
            </w:r>
          </w:p>
        </w:tc>
        <w:tc>
          <w:tcPr>
            <w:tcW w:w="1678" w:type="dxa"/>
            <w:tcBorders>
              <w:top w:val="single" w:sz="4" w:space="0" w:color="auto"/>
              <w:bottom w:val="single" w:sz="4" w:space="0" w:color="auto"/>
            </w:tcBorders>
            <w:shd w:val="clear" w:color="auto" w:fill="auto"/>
            <w:vAlign w:val="center"/>
            <w:hideMark/>
          </w:tcPr>
          <w:p w14:paraId="433A2CB1" w14:textId="77777777" w:rsidR="00474689" w:rsidRPr="00474689" w:rsidRDefault="00474689" w:rsidP="00474689">
            <w:pPr>
              <w:spacing w:before="120" w:after="120"/>
              <w:jc w:val="center"/>
              <w:rPr>
                <w:rFonts w:eastAsia="KaiTi"/>
                <w:b/>
                <w:bCs/>
                <w:color w:val="000000"/>
                <w:sz w:val="20"/>
                <w:szCs w:val="20"/>
                <w:lang w:val="en-US"/>
              </w:rPr>
            </w:pPr>
            <w:r w:rsidRPr="00474689">
              <w:rPr>
                <w:rFonts w:eastAsia="KaiTi"/>
                <w:b/>
                <w:bCs/>
                <w:color w:val="000000"/>
                <w:sz w:val="20"/>
                <w:szCs w:val="20"/>
                <w:lang w:val="en-US"/>
              </w:rPr>
              <w:t>支出</w:t>
            </w:r>
          </w:p>
        </w:tc>
        <w:tc>
          <w:tcPr>
            <w:tcW w:w="1154" w:type="dxa"/>
            <w:tcBorders>
              <w:top w:val="single" w:sz="4" w:space="0" w:color="auto"/>
              <w:bottom w:val="single" w:sz="4" w:space="0" w:color="auto"/>
            </w:tcBorders>
            <w:shd w:val="clear" w:color="auto" w:fill="auto"/>
            <w:vAlign w:val="center"/>
            <w:hideMark/>
          </w:tcPr>
          <w:p w14:paraId="29D16D3A" w14:textId="77777777" w:rsidR="00474689" w:rsidRPr="00474689" w:rsidRDefault="00474689" w:rsidP="00474689">
            <w:pPr>
              <w:spacing w:before="120" w:after="120"/>
              <w:jc w:val="center"/>
              <w:rPr>
                <w:rFonts w:eastAsia="KaiTi"/>
                <w:b/>
                <w:bCs/>
                <w:color w:val="000000"/>
                <w:sz w:val="20"/>
                <w:szCs w:val="20"/>
                <w:lang w:val="en-US"/>
              </w:rPr>
            </w:pPr>
            <w:r w:rsidRPr="00474689">
              <w:rPr>
                <w:rFonts w:eastAsia="KaiTi"/>
                <w:b/>
                <w:bCs/>
                <w:color w:val="000000"/>
                <w:sz w:val="20"/>
                <w:szCs w:val="20"/>
                <w:lang w:val="en-US"/>
              </w:rPr>
              <w:t>差异</w:t>
            </w:r>
          </w:p>
        </w:tc>
      </w:tr>
      <w:tr w:rsidR="009D54B7" w:rsidRPr="00474689" w14:paraId="09516AFB" w14:textId="77777777" w:rsidTr="009A24B8">
        <w:trPr>
          <w:trHeight w:val="347"/>
          <w:jc w:val="center"/>
        </w:trPr>
        <w:tc>
          <w:tcPr>
            <w:tcW w:w="3257" w:type="dxa"/>
            <w:tcBorders>
              <w:top w:val="single" w:sz="4" w:space="0" w:color="auto"/>
            </w:tcBorders>
            <w:shd w:val="clear" w:color="auto" w:fill="auto"/>
            <w:vAlign w:val="center"/>
            <w:hideMark/>
          </w:tcPr>
          <w:p w14:paraId="65CEC835"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A. </w:t>
            </w:r>
            <w:r w:rsidRPr="00474689">
              <w:rPr>
                <w:color w:val="000000"/>
                <w:sz w:val="20"/>
                <w:szCs w:val="20"/>
                <w:lang w:val="en-US"/>
              </w:rPr>
              <w:t>工作人员费用</w:t>
            </w:r>
          </w:p>
        </w:tc>
        <w:tc>
          <w:tcPr>
            <w:tcW w:w="2274" w:type="dxa"/>
            <w:tcBorders>
              <w:top w:val="single" w:sz="4" w:space="0" w:color="auto"/>
            </w:tcBorders>
            <w:shd w:val="clear" w:color="auto" w:fill="auto"/>
            <w:vAlign w:val="center"/>
            <w:hideMark/>
          </w:tcPr>
          <w:p w14:paraId="48E39689" w14:textId="24B613AC"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23,080.50</w:t>
            </w:r>
          </w:p>
        </w:tc>
        <w:tc>
          <w:tcPr>
            <w:tcW w:w="1678" w:type="dxa"/>
            <w:tcBorders>
              <w:top w:val="single" w:sz="4" w:space="0" w:color="auto"/>
            </w:tcBorders>
            <w:shd w:val="clear" w:color="auto" w:fill="auto"/>
            <w:vAlign w:val="center"/>
            <w:hideMark/>
          </w:tcPr>
          <w:p w14:paraId="5E12D438" w14:textId="1BC6FBE7"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20,100 </w:t>
            </w:r>
          </w:p>
        </w:tc>
        <w:tc>
          <w:tcPr>
            <w:tcW w:w="1154" w:type="dxa"/>
            <w:tcBorders>
              <w:top w:val="single" w:sz="4" w:space="0" w:color="auto"/>
            </w:tcBorders>
            <w:shd w:val="clear" w:color="auto" w:fill="auto"/>
            <w:vAlign w:val="center"/>
            <w:hideMark/>
          </w:tcPr>
          <w:p w14:paraId="13644901" w14:textId="7D666E27"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2,981 </w:t>
            </w:r>
          </w:p>
        </w:tc>
      </w:tr>
      <w:tr w:rsidR="009D54B7" w:rsidRPr="00474689" w14:paraId="1D34BCB6" w14:textId="77777777" w:rsidTr="009A24B8">
        <w:trPr>
          <w:trHeight w:val="216"/>
          <w:jc w:val="center"/>
        </w:trPr>
        <w:tc>
          <w:tcPr>
            <w:tcW w:w="3257" w:type="dxa"/>
            <w:shd w:val="clear" w:color="auto" w:fill="auto"/>
            <w:vAlign w:val="center"/>
            <w:hideMark/>
          </w:tcPr>
          <w:p w14:paraId="1381DAD4"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B. </w:t>
            </w:r>
            <w:r w:rsidRPr="00474689">
              <w:rPr>
                <w:color w:val="000000"/>
                <w:sz w:val="20"/>
                <w:szCs w:val="20"/>
                <w:lang w:val="en-US"/>
              </w:rPr>
              <w:t>主席团会议</w:t>
            </w:r>
          </w:p>
        </w:tc>
        <w:tc>
          <w:tcPr>
            <w:tcW w:w="2274" w:type="dxa"/>
            <w:shd w:val="clear" w:color="auto" w:fill="auto"/>
            <w:vAlign w:val="center"/>
            <w:hideMark/>
          </w:tcPr>
          <w:p w14:paraId="77B4C0F7" w14:textId="62AEAF61"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365 </w:t>
            </w:r>
          </w:p>
        </w:tc>
        <w:tc>
          <w:tcPr>
            <w:tcW w:w="1678" w:type="dxa"/>
            <w:shd w:val="clear" w:color="auto" w:fill="auto"/>
            <w:vAlign w:val="center"/>
            <w:hideMark/>
          </w:tcPr>
          <w:p w14:paraId="6C5BCEA5" w14:textId="0A67F3E9" w:rsidR="009D54B7" w:rsidRPr="00474689" w:rsidRDefault="009D54B7" w:rsidP="009D54B7">
            <w:pPr>
              <w:spacing w:before="120" w:after="120"/>
              <w:jc w:val="right"/>
              <w:rPr>
                <w:color w:val="000000"/>
                <w:sz w:val="20"/>
                <w:szCs w:val="20"/>
                <w:lang w:val="en-US"/>
              </w:rPr>
            </w:pPr>
            <w:r w:rsidRPr="413C8B09">
              <w:rPr>
                <w:rFonts w:asciiTheme="majorBidi" w:hAnsiTheme="majorBidi" w:cstheme="majorBidi"/>
                <w:color w:val="000000" w:themeColor="text1"/>
                <w:sz w:val="18"/>
                <w:szCs w:val="18"/>
              </w:rPr>
              <w:t xml:space="preserve">372 </w:t>
            </w:r>
          </w:p>
        </w:tc>
        <w:tc>
          <w:tcPr>
            <w:tcW w:w="1154" w:type="dxa"/>
            <w:shd w:val="clear" w:color="auto" w:fill="auto"/>
            <w:vAlign w:val="center"/>
            <w:hideMark/>
          </w:tcPr>
          <w:p w14:paraId="19138728" w14:textId="46ED245E" w:rsidR="009D54B7" w:rsidRPr="00474689" w:rsidRDefault="009D54B7" w:rsidP="009D54B7">
            <w:pPr>
              <w:spacing w:before="120" w:after="120"/>
              <w:jc w:val="right"/>
              <w:rPr>
                <w:color w:val="000000"/>
                <w:sz w:val="20"/>
                <w:szCs w:val="20"/>
                <w:lang w:val="en-US"/>
              </w:rPr>
            </w:pPr>
            <w:r w:rsidRPr="413C8B09">
              <w:rPr>
                <w:rFonts w:asciiTheme="majorBidi" w:hAnsiTheme="majorBidi" w:cstheme="majorBidi"/>
                <w:color w:val="000000" w:themeColor="text1"/>
                <w:sz w:val="18"/>
                <w:szCs w:val="18"/>
              </w:rPr>
              <w:t xml:space="preserve">(7) </w:t>
            </w:r>
          </w:p>
        </w:tc>
      </w:tr>
      <w:tr w:rsidR="009D54B7" w:rsidRPr="00474689" w14:paraId="79BF5C4D" w14:textId="77777777" w:rsidTr="009A24B8">
        <w:trPr>
          <w:trHeight w:val="216"/>
          <w:jc w:val="center"/>
        </w:trPr>
        <w:tc>
          <w:tcPr>
            <w:tcW w:w="3257" w:type="dxa"/>
            <w:shd w:val="clear" w:color="auto" w:fill="auto"/>
            <w:vAlign w:val="center"/>
            <w:hideMark/>
          </w:tcPr>
          <w:p w14:paraId="0B3847EB"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C. </w:t>
            </w:r>
            <w:r w:rsidRPr="00474689">
              <w:rPr>
                <w:color w:val="000000"/>
                <w:sz w:val="20"/>
                <w:szCs w:val="20"/>
                <w:lang w:val="en-US"/>
              </w:rPr>
              <w:t>公务差旅</w:t>
            </w:r>
          </w:p>
        </w:tc>
        <w:tc>
          <w:tcPr>
            <w:tcW w:w="2274" w:type="dxa"/>
            <w:shd w:val="clear" w:color="auto" w:fill="auto"/>
            <w:vAlign w:val="center"/>
            <w:hideMark/>
          </w:tcPr>
          <w:p w14:paraId="092BC5E3" w14:textId="15CD14F8"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800 </w:t>
            </w:r>
          </w:p>
        </w:tc>
        <w:tc>
          <w:tcPr>
            <w:tcW w:w="1678" w:type="dxa"/>
            <w:shd w:val="clear" w:color="auto" w:fill="auto"/>
            <w:vAlign w:val="center"/>
            <w:hideMark/>
          </w:tcPr>
          <w:p w14:paraId="6F533BD3" w14:textId="5712B5F9"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539.80 </w:t>
            </w:r>
          </w:p>
        </w:tc>
        <w:tc>
          <w:tcPr>
            <w:tcW w:w="1154" w:type="dxa"/>
            <w:shd w:val="clear" w:color="auto" w:fill="auto"/>
            <w:vAlign w:val="center"/>
            <w:hideMark/>
          </w:tcPr>
          <w:p w14:paraId="672B0DDA" w14:textId="2A652BAD"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260 </w:t>
            </w:r>
          </w:p>
        </w:tc>
      </w:tr>
      <w:tr w:rsidR="009D54B7" w:rsidRPr="00474689" w14:paraId="400F35F2" w14:textId="77777777" w:rsidTr="009A24B8">
        <w:trPr>
          <w:trHeight w:val="216"/>
          <w:jc w:val="center"/>
        </w:trPr>
        <w:tc>
          <w:tcPr>
            <w:tcW w:w="3257" w:type="dxa"/>
            <w:shd w:val="clear" w:color="auto" w:fill="auto"/>
            <w:vAlign w:val="center"/>
            <w:hideMark/>
          </w:tcPr>
          <w:p w14:paraId="3D44FCB2"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D. </w:t>
            </w:r>
            <w:r w:rsidRPr="00474689">
              <w:rPr>
                <w:color w:val="000000"/>
                <w:sz w:val="20"/>
                <w:szCs w:val="20"/>
                <w:lang w:val="en-US"/>
              </w:rPr>
              <w:t>咨询人</w:t>
            </w:r>
            <w:r w:rsidRPr="00474689">
              <w:rPr>
                <w:color w:val="000000"/>
                <w:sz w:val="20"/>
                <w:szCs w:val="20"/>
                <w:lang w:val="en-US"/>
              </w:rPr>
              <w:t>/</w:t>
            </w:r>
            <w:r w:rsidRPr="00474689">
              <w:rPr>
                <w:color w:val="000000"/>
                <w:sz w:val="20"/>
                <w:szCs w:val="20"/>
                <w:lang w:val="en-US"/>
              </w:rPr>
              <w:t>分包商</w:t>
            </w:r>
          </w:p>
        </w:tc>
        <w:tc>
          <w:tcPr>
            <w:tcW w:w="2274" w:type="dxa"/>
            <w:shd w:val="clear" w:color="auto" w:fill="auto"/>
            <w:vAlign w:val="center"/>
            <w:hideMark/>
          </w:tcPr>
          <w:p w14:paraId="1A9F02EC" w14:textId="448A93C1"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100 </w:t>
            </w:r>
          </w:p>
        </w:tc>
        <w:tc>
          <w:tcPr>
            <w:tcW w:w="1678" w:type="dxa"/>
            <w:shd w:val="clear" w:color="auto" w:fill="auto"/>
            <w:vAlign w:val="center"/>
            <w:hideMark/>
          </w:tcPr>
          <w:p w14:paraId="613FCB6F" w14:textId="77D6AAFC"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80.80 </w:t>
            </w:r>
          </w:p>
        </w:tc>
        <w:tc>
          <w:tcPr>
            <w:tcW w:w="1154" w:type="dxa"/>
            <w:shd w:val="clear" w:color="auto" w:fill="auto"/>
            <w:vAlign w:val="center"/>
            <w:hideMark/>
          </w:tcPr>
          <w:p w14:paraId="676C47E6" w14:textId="6BD10891"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19 </w:t>
            </w:r>
          </w:p>
        </w:tc>
      </w:tr>
      <w:tr w:rsidR="009D54B7" w:rsidRPr="00474689" w14:paraId="2610899B" w14:textId="77777777" w:rsidTr="009A24B8">
        <w:trPr>
          <w:trHeight w:val="329"/>
          <w:jc w:val="center"/>
        </w:trPr>
        <w:tc>
          <w:tcPr>
            <w:tcW w:w="3257" w:type="dxa"/>
            <w:shd w:val="clear" w:color="auto" w:fill="auto"/>
            <w:vAlign w:val="center"/>
            <w:hideMark/>
          </w:tcPr>
          <w:p w14:paraId="22955444"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E. </w:t>
            </w:r>
            <w:bookmarkStart w:id="2" w:name="_Hlk120988944"/>
            <w:r w:rsidRPr="00474689">
              <w:rPr>
                <w:color w:val="000000"/>
                <w:sz w:val="20"/>
                <w:szCs w:val="20"/>
                <w:lang w:val="en-US"/>
              </w:rPr>
              <w:t>公共宣传材料</w:t>
            </w:r>
            <w:bookmarkEnd w:id="2"/>
            <w:r w:rsidRPr="00474689">
              <w:rPr>
                <w:color w:val="000000"/>
                <w:sz w:val="20"/>
                <w:szCs w:val="20"/>
                <w:lang w:val="en-US"/>
              </w:rPr>
              <w:t>/</w:t>
            </w:r>
            <w:r w:rsidRPr="00474689">
              <w:rPr>
                <w:color w:val="000000"/>
                <w:sz w:val="20"/>
                <w:szCs w:val="20"/>
                <w:lang w:val="en-US"/>
              </w:rPr>
              <w:t>通讯</w:t>
            </w:r>
          </w:p>
        </w:tc>
        <w:tc>
          <w:tcPr>
            <w:tcW w:w="2274" w:type="dxa"/>
            <w:shd w:val="clear" w:color="auto" w:fill="auto"/>
            <w:vAlign w:val="center"/>
            <w:hideMark/>
          </w:tcPr>
          <w:p w14:paraId="55CE75E4" w14:textId="0F589B7F"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100 </w:t>
            </w:r>
          </w:p>
        </w:tc>
        <w:tc>
          <w:tcPr>
            <w:tcW w:w="1678" w:type="dxa"/>
            <w:shd w:val="clear" w:color="auto" w:fill="auto"/>
            <w:vAlign w:val="center"/>
            <w:hideMark/>
          </w:tcPr>
          <w:p w14:paraId="6C8D86B7" w14:textId="499E817D"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103.60 </w:t>
            </w:r>
          </w:p>
        </w:tc>
        <w:tc>
          <w:tcPr>
            <w:tcW w:w="1154" w:type="dxa"/>
            <w:shd w:val="clear" w:color="auto" w:fill="auto"/>
            <w:vAlign w:val="center"/>
            <w:hideMark/>
          </w:tcPr>
          <w:p w14:paraId="0C7600FC" w14:textId="379A3035"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(4)</w:t>
            </w:r>
          </w:p>
        </w:tc>
      </w:tr>
      <w:tr w:rsidR="009D54B7" w:rsidRPr="00474689" w14:paraId="41275E5B" w14:textId="77777777" w:rsidTr="009A24B8">
        <w:trPr>
          <w:trHeight w:val="216"/>
          <w:jc w:val="center"/>
        </w:trPr>
        <w:tc>
          <w:tcPr>
            <w:tcW w:w="3257" w:type="dxa"/>
            <w:shd w:val="clear" w:color="auto" w:fill="auto"/>
            <w:vAlign w:val="center"/>
            <w:hideMark/>
          </w:tcPr>
          <w:p w14:paraId="637BD2C7" w14:textId="7C291883"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F. </w:t>
            </w:r>
            <w:r w:rsidRPr="00474689">
              <w:rPr>
                <w:color w:val="000000"/>
                <w:sz w:val="20"/>
                <w:szCs w:val="20"/>
                <w:lang w:val="en-US"/>
              </w:rPr>
              <w:t>一般临时</w:t>
            </w:r>
            <w:r w:rsidR="00AF5DAF">
              <w:rPr>
                <w:rFonts w:hint="eastAsia"/>
                <w:color w:val="000000"/>
                <w:sz w:val="20"/>
                <w:szCs w:val="20"/>
                <w:lang w:val="en-US"/>
              </w:rPr>
              <w:t>人员</w:t>
            </w:r>
            <w:r w:rsidRPr="00474689">
              <w:rPr>
                <w:color w:val="000000"/>
                <w:sz w:val="20"/>
                <w:szCs w:val="20"/>
                <w:lang w:val="en-US"/>
              </w:rPr>
              <w:t>/</w:t>
            </w:r>
            <w:r w:rsidRPr="00474689">
              <w:rPr>
                <w:color w:val="000000"/>
                <w:sz w:val="20"/>
                <w:szCs w:val="20"/>
                <w:lang w:val="en-US"/>
              </w:rPr>
              <w:t>加班</w:t>
            </w:r>
          </w:p>
        </w:tc>
        <w:tc>
          <w:tcPr>
            <w:tcW w:w="2274" w:type="dxa"/>
            <w:shd w:val="clear" w:color="auto" w:fill="auto"/>
            <w:vAlign w:val="center"/>
            <w:hideMark/>
          </w:tcPr>
          <w:p w14:paraId="20520379" w14:textId="53B60B1B"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200 </w:t>
            </w:r>
          </w:p>
        </w:tc>
        <w:tc>
          <w:tcPr>
            <w:tcW w:w="1678" w:type="dxa"/>
            <w:shd w:val="clear" w:color="auto" w:fill="auto"/>
            <w:vAlign w:val="center"/>
            <w:hideMark/>
          </w:tcPr>
          <w:p w14:paraId="055BF102" w14:textId="4B62374A"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200 </w:t>
            </w:r>
          </w:p>
        </w:tc>
        <w:tc>
          <w:tcPr>
            <w:tcW w:w="1154" w:type="dxa"/>
            <w:shd w:val="clear" w:color="auto" w:fill="auto"/>
            <w:vAlign w:val="center"/>
            <w:hideMark/>
          </w:tcPr>
          <w:p w14:paraId="3339881C" w14:textId="3D667C0B"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0 </w:t>
            </w:r>
          </w:p>
        </w:tc>
      </w:tr>
      <w:tr w:rsidR="009D54B7" w:rsidRPr="00474689" w14:paraId="09AD07F9" w14:textId="77777777" w:rsidTr="009A24B8">
        <w:trPr>
          <w:trHeight w:val="216"/>
          <w:jc w:val="center"/>
        </w:trPr>
        <w:tc>
          <w:tcPr>
            <w:tcW w:w="3257" w:type="dxa"/>
            <w:shd w:val="clear" w:color="auto" w:fill="auto"/>
            <w:vAlign w:val="center"/>
            <w:hideMark/>
          </w:tcPr>
          <w:p w14:paraId="1E5BAE24"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G. </w:t>
            </w:r>
            <w:r w:rsidRPr="00474689">
              <w:rPr>
                <w:color w:val="000000"/>
                <w:sz w:val="20"/>
                <w:szCs w:val="20"/>
                <w:lang w:val="en-US"/>
              </w:rPr>
              <w:t>培训</w:t>
            </w:r>
          </w:p>
        </w:tc>
        <w:tc>
          <w:tcPr>
            <w:tcW w:w="2274" w:type="dxa"/>
            <w:shd w:val="clear" w:color="auto" w:fill="auto"/>
            <w:vAlign w:val="center"/>
            <w:hideMark/>
          </w:tcPr>
          <w:p w14:paraId="3E344FD4" w14:textId="7665E3E8"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10 </w:t>
            </w:r>
          </w:p>
        </w:tc>
        <w:tc>
          <w:tcPr>
            <w:tcW w:w="1678" w:type="dxa"/>
            <w:shd w:val="clear" w:color="auto" w:fill="auto"/>
            <w:vAlign w:val="center"/>
            <w:hideMark/>
          </w:tcPr>
          <w:p w14:paraId="77E74D0E" w14:textId="1D11026A"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4.60 </w:t>
            </w:r>
          </w:p>
        </w:tc>
        <w:tc>
          <w:tcPr>
            <w:tcW w:w="1154" w:type="dxa"/>
            <w:shd w:val="clear" w:color="auto" w:fill="auto"/>
            <w:vAlign w:val="center"/>
            <w:hideMark/>
          </w:tcPr>
          <w:p w14:paraId="7F841881" w14:textId="15F6B523"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5 </w:t>
            </w:r>
          </w:p>
        </w:tc>
      </w:tr>
      <w:tr w:rsidR="009D54B7" w:rsidRPr="00474689" w14:paraId="66317B58" w14:textId="77777777" w:rsidTr="009A24B8">
        <w:trPr>
          <w:trHeight w:val="329"/>
          <w:jc w:val="center"/>
        </w:trPr>
        <w:tc>
          <w:tcPr>
            <w:tcW w:w="3257" w:type="dxa"/>
            <w:shd w:val="clear" w:color="auto" w:fill="auto"/>
            <w:vAlign w:val="center"/>
            <w:hideMark/>
          </w:tcPr>
          <w:p w14:paraId="4E179FB7"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H. </w:t>
            </w:r>
            <w:r w:rsidRPr="00474689">
              <w:rPr>
                <w:color w:val="000000"/>
                <w:sz w:val="20"/>
                <w:szCs w:val="20"/>
                <w:lang w:val="en-US"/>
              </w:rPr>
              <w:t>信息交换所机制网站翻译</w:t>
            </w:r>
            <w:r w:rsidRPr="00474689">
              <w:rPr>
                <w:color w:val="000000"/>
                <w:sz w:val="20"/>
                <w:szCs w:val="20"/>
                <w:lang w:val="en-US"/>
              </w:rPr>
              <w:t>/</w:t>
            </w:r>
            <w:r w:rsidRPr="00474689">
              <w:rPr>
                <w:color w:val="000000"/>
                <w:sz w:val="20"/>
                <w:szCs w:val="20"/>
                <w:lang w:val="en-US"/>
              </w:rPr>
              <w:t>网站项目</w:t>
            </w:r>
          </w:p>
        </w:tc>
        <w:tc>
          <w:tcPr>
            <w:tcW w:w="2274" w:type="dxa"/>
            <w:shd w:val="clear" w:color="auto" w:fill="auto"/>
            <w:vAlign w:val="center"/>
            <w:hideMark/>
          </w:tcPr>
          <w:p w14:paraId="7B571B86" w14:textId="0B0D6B9E"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130 </w:t>
            </w:r>
          </w:p>
        </w:tc>
        <w:tc>
          <w:tcPr>
            <w:tcW w:w="1678" w:type="dxa"/>
            <w:shd w:val="clear" w:color="auto" w:fill="auto"/>
            <w:vAlign w:val="center"/>
            <w:hideMark/>
          </w:tcPr>
          <w:p w14:paraId="57C7E109" w14:textId="4A524D58"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91.70 </w:t>
            </w:r>
          </w:p>
        </w:tc>
        <w:tc>
          <w:tcPr>
            <w:tcW w:w="1154" w:type="dxa"/>
            <w:shd w:val="clear" w:color="auto" w:fill="auto"/>
            <w:vAlign w:val="center"/>
            <w:hideMark/>
          </w:tcPr>
          <w:p w14:paraId="2A10EBC4" w14:textId="642351B4"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38 </w:t>
            </w:r>
          </w:p>
        </w:tc>
      </w:tr>
      <w:tr w:rsidR="009D54B7" w:rsidRPr="00474689" w14:paraId="3669B206" w14:textId="77777777" w:rsidTr="009A24B8">
        <w:trPr>
          <w:trHeight w:val="216"/>
          <w:jc w:val="center"/>
        </w:trPr>
        <w:tc>
          <w:tcPr>
            <w:tcW w:w="3257" w:type="dxa"/>
            <w:shd w:val="clear" w:color="auto" w:fill="auto"/>
            <w:vAlign w:val="center"/>
            <w:hideMark/>
          </w:tcPr>
          <w:p w14:paraId="1355C134" w14:textId="77777777" w:rsidR="009D54B7" w:rsidRPr="00474689" w:rsidRDefault="009D54B7" w:rsidP="009D54B7">
            <w:pPr>
              <w:spacing w:before="120" w:after="120"/>
              <w:jc w:val="left"/>
              <w:rPr>
                <w:color w:val="000000"/>
                <w:sz w:val="20"/>
                <w:szCs w:val="20"/>
                <w:vertAlign w:val="superscript"/>
                <w:lang w:val="en-US"/>
              </w:rPr>
            </w:pPr>
            <w:r w:rsidRPr="00474689">
              <w:rPr>
                <w:color w:val="000000"/>
                <w:sz w:val="20"/>
                <w:szCs w:val="20"/>
                <w:lang w:val="en-US"/>
              </w:rPr>
              <w:t xml:space="preserve">I. </w:t>
            </w:r>
            <w:r w:rsidRPr="00474689">
              <w:rPr>
                <w:color w:val="000000"/>
                <w:sz w:val="20"/>
                <w:szCs w:val="20"/>
                <w:lang w:val="en-US"/>
              </w:rPr>
              <w:t>会议</w:t>
            </w:r>
          </w:p>
        </w:tc>
        <w:tc>
          <w:tcPr>
            <w:tcW w:w="2274" w:type="dxa"/>
            <w:shd w:val="clear" w:color="auto" w:fill="auto"/>
            <w:vAlign w:val="center"/>
            <w:hideMark/>
          </w:tcPr>
          <w:p w14:paraId="5BE1A063" w14:textId="03F98284"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3,688 </w:t>
            </w:r>
          </w:p>
        </w:tc>
        <w:tc>
          <w:tcPr>
            <w:tcW w:w="1678" w:type="dxa"/>
            <w:shd w:val="clear" w:color="auto" w:fill="auto"/>
            <w:vAlign w:val="center"/>
            <w:hideMark/>
          </w:tcPr>
          <w:p w14:paraId="79D2CE27" w14:textId="173B8F19"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3,700 </w:t>
            </w:r>
          </w:p>
        </w:tc>
        <w:tc>
          <w:tcPr>
            <w:tcW w:w="1154" w:type="dxa"/>
            <w:shd w:val="clear" w:color="auto" w:fill="auto"/>
            <w:vAlign w:val="center"/>
            <w:hideMark/>
          </w:tcPr>
          <w:p w14:paraId="273BA65B" w14:textId="481613DB"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(12)</w:t>
            </w:r>
          </w:p>
        </w:tc>
      </w:tr>
      <w:tr w:rsidR="009D54B7" w:rsidRPr="00474689" w14:paraId="5802EEFF" w14:textId="77777777" w:rsidTr="009A24B8">
        <w:trPr>
          <w:trHeight w:val="216"/>
          <w:jc w:val="center"/>
        </w:trPr>
        <w:tc>
          <w:tcPr>
            <w:tcW w:w="3257" w:type="dxa"/>
            <w:shd w:val="clear" w:color="auto" w:fill="auto"/>
            <w:vAlign w:val="center"/>
            <w:hideMark/>
          </w:tcPr>
          <w:p w14:paraId="0FDF562A" w14:textId="77777777"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J. </w:t>
            </w:r>
            <w:r w:rsidRPr="00474689">
              <w:rPr>
                <w:color w:val="000000"/>
                <w:sz w:val="20"/>
                <w:szCs w:val="20"/>
                <w:lang w:val="en-US"/>
              </w:rPr>
              <w:t>专家会议</w:t>
            </w:r>
          </w:p>
        </w:tc>
        <w:tc>
          <w:tcPr>
            <w:tcW w:w="2274" w:type="dxa"/>
            <w:shd w:val="clear" w:color="auto" w:fill="auto"/>
            <w:vAlign w:val="center"/>
            <w:hideMark/>
          </w:tcPr>
          <w:p w14:paraId="05F955C3" w14:textId="52911A53"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320 </w:t>
            </w:r>
          </w:p>
        </w:tc>
        <w:tc>
          <w:tcPr>
            <w:tcW w:w="1678" w:type="dxa"/>
            <w:shd w:val="clear" w:color="auto" w:fill="auto"/>
            <w:vAlign w:val="center"/>
            <w:hideMark/>
          </w:tcPr>
          <w:p w14:paraId="495BDEC6" w14:textId="0DED75BC"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249.80 </w:t>
            </w:r>
          </w:p>
        </w:tc>
        <w:tc>
          <w:tcPr>
            <w:tcW w:w="1154" w:type="dxa"/>
            <w:shd w:val="clear" w:color="auto" w:fill="auto"/>
            <w:vAlign w:val="center"/>
            <w:hideMark/>
          </w:tcPr>
          <w:p w14:paraId="647E2FF6" w14:textId="13B8C010"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70 </w:t>
            </w:r>
          </w:p>
        </w:tc>
      </w:tr>
      <w:tr w:rsidR="009D54B7" w:rsidRPr="00474689" w14:paraId="25986723" w14:textId="77777777" w:rsidTr="009A24B8">
        <w:trPr>
          <w:trHeight w:val="360"/>
          <w:jc w:val="center"/>
        </w:trPr>
        <w:tc>
          <w:tcPr>
            <w:tcW w:w="3257" w:type="dxa"/>
            <w:shd w:val="clear" w:color="auto" w:fill="auto"/>
            <w:vAlign w:val="center"/>
            <w:hideMark/>
          </w:tcPr>
          <w:p w14:paraId="0397856E" w14:textId="77777777" w:rsidR="009D54B7" w:rsidRPr="00474689" w:rsidRDefault="009D54B7" w:rsidP="009D54B7">
            <w:pPr>
              <w:spacing w:before="120" w:after="120"/>
              <w:jc w:val="left"/>
              <w:rPr>
                <w:color w:val="000000"/>
                <w:sz w:val="20"/>
                <w:szCs w:val="20"/>
                <w:vertAlign w:val="superscript"/>
                <w:lang w:val="en-US"/>
              </w:rPr>
            </w:pPr>
            <w:r w:rsidRPr="00474689">
              <w:rPr>
                <w:color w:val="000000"/>
                <w:sz w:val="20"/>
                <w:szCs w:val="20"/>
                <w:lang w:val="en-US"/>
              </w:rPr>
              <w:t xml:space="preserve">K. </w:t>
            </w:r>
            <w:r w:rsidRPr="00474689">
              <w:rPr>
                <w:color w:val="000000"/>
                <w:sz w:val="20"/>
                <w:szCs w:val="20"/>
                <w:lang w:val="en-US"/>
              </w:rPr>
              <w:t>关于</w:t>
            </w:r>
            <w:r w:rsidRPr="00474689">
              <w:rPr>
                <w:color w:val="000000"/>
                <w:sz w:val="20"/>
                <w:szCs w:val="20"/>
                <w:lang w:val="en-US"/>
              </w:rPr>
              <w:t xml:space="preserve"> 2020 </w:t>
            </w:r>
            <w:r w:rsidRPr="00474689">
              <w:rPr>
                <w:color w:val="000000"/>
                <w:sz w:val="20"/>
                <w:szCs w:val="20"/>
                <w:lang w:val="en-US"/>
              </w:rPr>
              <w:t>年后的特别会议</w:t>
            </w:r>
          </w:p>
        </w:tc>
        <w:tc>
          <w:tcPr>
            <w:tcW w:w="2274" w:type="dxa"/>
            <w:shd w:val="clear" w:color="auto" w:fill="auto"/>
            <w:vAlign w:val="center"/>
            <w:hideMark/>
          </w:tcPr>
          <w:p w14:paraId="66E689CD" w14:textId="4F43DB9D"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1,310 </w:t>
            </w:r>
          </w:p>
        </w:tc>
        <w:tc>
          <w:tcPr>
            <w:tcW w:w="1678" w:type="dxa"/>
            <w:shd w:val="clear" w:color="auto" w:fill="auto"/>
            <w:vAlign w:val="center"/>
            <w:hideMark/>
          </w:tcPr>
          <w:p w14:paraId="35416A32" w14:textId="19C5FD17"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1,310 </w:t>
            </w:r>
          </w:p>
        </w:tc>
        <w:tc>
          <w:tcPr>
            <w:tcW w:w="1154" w:type="dxa"/>
            <w:shd w:val="clear" w:color="auto" w:fill="auto"/>
            <w:vAlign w:val="center"/>
            <w:hideMark/>
          </w:tcPr>
          <w:p w14:paraId="2993C925" w14:textId="024041FC"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0 </w:t>
            </w:r>
          </w:p>
        </w:tc>
      </w:tr>
      <w:tr w:rsidR="009D54B7" w:rsidRPr="00474689" w14:paraId="3DB1FF55" w14:textId="77777777" w:rsidTr="009A24B8">
        <w:trPr>
          <w:trHeight w:val="216"/>
          <w:jc w:val="center"/>
        </w:trPr>
        <w:tc>
          <w:tcPr>
            <w:tcW w:w="3257" w:type="dxa"/>
            <w:shd w:val="clear" w:color="auto" w:fill="auto"/>
            <w:vAlign w:val="center"/>
            <w:hideMark/>
          </w:tcPr>
          <w:p w14:paraId="62B96342" w14:textId="77777777" w:rsidR="009D54B7" w:rsidRPr="00474689" w:rsidRDefault="009D54B7" w:rsidP="009D54B7">
            <w:pPr>
              <w:spacing w:before="120" w:after="120"/>
              <w:jc w:val="left"/>
              <w:rPr>
                <w:color w:val="000000"/>
                <w:sz w:val="20"/>
                <w:szCs w:val="20"/>
                <w:vertAlign w:val="superscript"/>
                <w:lang w:val="en-US"/>
              </w:rPr>
            </w:pPr>
            <w:r w:rsidRPr="00474689">
              <w:rPr>
                <w:color w:val="000000"/>
                <w:sz w:val="20"/>
                <w:szCs w:val="20"/>
                <w:lang w:val="en-US"/>
              </w:rPr>
              <w:t xml:space="preserve">L. </w:t>
            </w:r>
            <w:r w:rsidRPr="00474689">
              <w:rPr>
                <w:color w:val="000000"/>
                <w:sz w:val="20"/>
                <w:szCs w:val="20"/>
                <w:lang w:val="en-US"/>
              </w:rPr>
              <w:t>租金及有关费用</w:t>
            </w:r>
          </w:p>
        </w:tc>
        <w:tc>
          <w:tcPr>
            <w:tcW w:w="2274" w:type="dxa"/>
            <w:shd w:val="clear" w:color="auto" w:fill="auto"/>
            <w:vAlign w:val="center"/>
            <w:hideMark/>
          </w:tcPr>
          <w:p w14:paraId="7D21C7FE" w14:textId="2C634888"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2,652.90 </w:t>
            </w:r>
          </w:p>
        </w:tc>
        <w:tc>
          <w:tcPr>
            <w:tcW w:w="1678" w:type="dxa"/>
            <w:shd w:val="clear" w:color="auto" w:fill="auto"/>
            <w:vAlign w:val="center"/>
            <w:hideMark/>
          </w:tcPr>
          <w:p w14:paraId="1402667E" w14:textId="3DF2F404"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2,666 </w:t>
            </w:r>
          </w:p>
        </w:tc>
        <w:tc>
          <w:tcPr>
            <w:tcW w:w="1154" w:type="dxa"/>
            <w:shd w:val="clear" w:color="auto" w:fill="auto"/>
            <w:vAlign w:val="center"/>
            <w:hideMark/>
          </w:tcPr>
          <w:p w14:paraId="3B22B622" w14:textId="795787EB"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(13)</w:t>
            </w:r>
          </w:p>
        </w:tc>
      </w:tr>
      <w:tr w:rsidR="009D54B7" w:rsidRPr="00474689" w14:paraId="0F86206C" w14:textId="77777777" w:rsidTr="009A24B8">
        <w:trPr>
          <w:trHeight w:val="216"/>
          <w:jc w:val="center"/>
        </w:trPr>
        <w:tc>
          <w:tcPr>
            <w:tcW w:w="3257" w:type="dxa"/>
            <w:tcBorders>
              <w:bottom w:val="single" w:sz="4" w:space="0" w:color="auto"/>
            </w:tcBorders>
            <w:shd w:val="clear" w:color="auto" w:fill="auto"/>
            <w:vAlign w:val="center"/>
            <w:hideMark/>
          </w:tcPr>
          <w:p w14:paraId="709D3691" w14:textId="7BC9EA0D" w:rsidR="009D54B7" w:rsidRPr="00474689" w:rsidRDefault="009D54B7" w:rsidP="009D54B7">
            <w:pPr>
              <w:spacing w:before="120" w:after="120"/>
              <w:jc w:val="left"/>
              <w:rPr>
                <w:color w:val="000000"/>
                <w:sz w:val="20"/>
                <w:szCs w:val="20"/>
                <w:lang w:val="en-US"/>
              </w:rPr>
            </w:pPr>
            <w:r w:rsidRPr="00474689">
              <w:rPr>
                <w:color w:val="000000"/>
                <w:sz w:val="20"/>
                <w:szCs w:val="20"/>
                <w:lang w:val="en-US"/>
              </w:rPr>
              <w:t xml:space="preserve">M. </w:t>
            </w:r>
            <w:r w:rsidRPr="00474689">
              <w:rPr>
                <w:color w:val="000000"/>
                <w:sz w:val="20"/>
                <w:szCs w:val="20"/>
                <w:lang w:val="en-US"/>
              </w:rPr>
              <w:t>一般</w:t>
            </w:r>
            <w:r w:rsidR="00AF5DAF">
              <w:rPr>
                <w:rFonts w:hint="eastAsia"/>
                <w:color w:val="000000"/>
                <w:sz w:val="20"/>
                <w:szCs w:val="20"/>
                <w:lang w:val="en-US"/>
              </w:rPr>
              <w:t>业务费用</w:t>
            </w:r>
          </w:p>
        </w:tc>
        <w:tc>
          <w:tcPr>
            <w:tcW w:w="2274" w:type="dxa"/>
            <w:tcBorders>
              <w:bottom w:val="single" w:sz="4" w:space="0" w:color="auto"/>
            </w:tcBorders>
            <w:shd w:val="clear" w:color="auto" w:fill="auto"/>
            <w:vAlign w:val="center"/>
            <w:hideMark/>
          </w:tcPr>
          <w:p w14:paraId="5A435EF2" w14:textId="40B09919"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1,453 </w:t>
            </w:r>
          </w:p>
        </w:tc>
        <w:tc>
          <w:tcPr>
            <w:tcW w:w="1678" w:type="dxa"/>
            <w:tcBorders>
              <w:bottom w:val="single" w:sz="4" w:space="0" w:color="auto"/>
            </w:tcBorders>
            <w:shd w:val="clear" w:color="auto" w:fill="auto"/>
            <w:vAlign w:val="center"/>
            <w:hideMark/>
          </w:tcPr>
          <w:p w14:paraId="659E56EF" w14:textId="3A086109" w:rsidR="009D54B7" w:rsidRPr="00474689" w:rsidRDefault="009D54B7" w:rsidP="009D54B7">
            <w:pPr>
              <w:spacing w:before="120" w:after="120"/>
              <w:jc w:val="right"/>
              <w:rPr>
                <w:color w:val="000000"/>
                <w:sz w:val="20"/>
                <w:szCs w:val="20"/>
                <w:lang w:val="en-US"/>
              </w:rPr>
            </w:pPr>
            <w:r w:rsidRPr="00CF5ED6">
              <w:rPr>
                <w:rFonts w:asciiTheme="majorBidi" w:hAnsiTheme="majorBidi" w:cstheme="majorBidi"/>
                <w:color w:val="000000"/>
                <w:sz w:val="18"/>
                <w:szCs w:val="18"/>
              </w:rPr>
              <w:t xml:space="preserve"> </w:t>
            </w:r>
            <w:r w:rsidRPr="00A420ED">
              <w:rPr>
                <w:rFonts w:asciiTheme="majorBidi" w:hAnsiTheme="majorBidi" w:cstheme="majorBidi"/>
                <w:color w:val="000000"/>
                <w:sz w:val="18"/>
                <w:szCs w:val="18"/>
              </w:rPr>
              <w:t xml:space="preserve">            1,620.40</w:t>
            </w:r>
          </w:p>
        </w:tc>
        <w:tc>
          <w:tcPr>
            <w:tcW w:w="1154" w:type="dxa"/>
            <w:tcBorders>
              <w:bottom w:val="single" w:sz="4" w:space="0" w:color="auto"/>
            </w:tcBorders>
            <w:shd w:val="clear" w:color="auto" w:fill="auto"/>
            <w:vAlign w:val="center"/>
            <w:hideMark/>
          </w:tcPr>
          <w:p w14:paraId="0679F3AE" w14:textId="29365CC5"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(167.20)</w:t>
            </w:r>
          </w:p>
        </w:tc>
      </w:tr>
      <w:tr w:rsidR="009D54B7" w:rsidRPr="00474689" w14:paraId="6001378D" w14:textId="77777777" w:rsidTr="009A24B8">
        <w:trPr>
          <w:trHeight w:val="216"/>
          <w:jc w:val="center"/>
        </w:trPr>
        <w:tc>
          <w:tcPr>
            <w:tcW w:w="3257" w:type="dxa"/>
            <w:tcBorders>
              <w:top w:val="single" w:sz="4" w:space="0" w:color="auto"/>
              <w:bottom w:val="single" w:sz="4" w:space="0" w:color="auto"/>
            </w:tcBorders>
            <w:shd w:val="clear" w:color="auto" w:fill="auto"/>
            <w:vAlign w:val="center"/>
            <w:hideMark/>
          </w:tcPr>
          <w:p w14:paraId="27968A48" w14:textId="77777777" w:rsidR="009D54B7" w:rsidRPr="00474689" w:rsidRDefault="009D54B7" w:rsidP="009D54B7">
            <w:pPr>
              <w:spacing w:before="120" w:after="120"/>
              <w:jc w:val="left"/>
              <w:rPr>
                <w:b/>
                <w:bCs/>
                <w:color w:val="000000"/>
                <w:sz w:val="20"/>
                <w:szCs w:val="20"/>
                <w:lang w:val="en-US"/>
              </w:rPr>
            </w:pPr>
            <w:r w:rsidRPr="00474689">
              <w:rPr>
                <w:b/>
                <w:bCs/>
                <w:color w:val="000000"/>
                <w:sz w:val="20"/>
                <w:szCs w:val="20"/>
                <w:lang w:val="en-US"/>
              </w:rPr>
              <w:t>小计</w:t>
            </w:r>
            <w:r w:rsidRPr="00474689">
              <w:rPr>
                <w:b/>
                <w:bCs/>
                <w:color w:val="000000"/>
                <w:sz w:val="20"/>
                <w:szCs w:val="20"/>
                <w:lang w:val="en-US"/>
              </w:rPr>
              <w:t xml:space="preserve"> (I)</w:t>
            </w:r>
          </w:p>
        </w:tc>
        <w:tc>
          <w:tcPr>
            <w:tcW w:w="2274" w:type="dxa"/>
            <w:tcBorders>
              <w:top w:val="single" w:sz="4" w:space="0" w:color="auto"/>
              <w:bottom w:val="single" w:sz="4" w:space="0" w:color="auto"/>
            </w:tcBorders>
            <w:shd w:val="clear" w:color="auto" w:fill="auto"/>
            <w:vAlign w:val="center"/>
            <w:hideMark/>
          </w:tcPr>
          <w:p w14:paraId="5543A4BA" w14:textId="61C58E06" w:rsidR="009D54B7" w:rsidRPr="00474689" w:rsidRDefault="009D54B7" w:rsidP="009D54B7">
            <w:pPr>
              <w:spacing w:before="120" w:after="120"/>
              <w:jc w:val="right"/>
              <w:rPr>
                <w:b/>
                <w:bCs/>
                <w:color w:val="000000"/>
                <w:sz w:val="20"/>
                <w:szCs w:val="20"/>
                <w:lang w:val="en-US"/>
              </w:rPr>
            </w:pPr>
            <w:r w:rsidRPr="00A420ED">
              <w:rPr>
                <w:rFonts w:asciiTheme="majorBidi" w:hAnsiTheme="majorBidi" w:cstheme="majorBidi"/>
                <w:b/>
                <w:bCs/>
                <w:color w:val="000000"/>
                <w:sz w:val="18"/>
                <w:szCs w:val="18"/>
              </w:rPr>
              <w:t xml:space="preserve">                             34,209.6</w:t>
            </w:r>
          </w:p>
        </w:tc>
        <w:tc>
          <w:tcPr>
            <w:tcW w:w="1678" w:type="dxa"/>
            <w:tcBorders>
              <w:top w:val="single" w:sz="4" w:space="0" w:color="auto"/>
              <w:bottom w:val="single" w:sz="4" w:space="0" w:color="auto"/>
            </w:tcBorders>
            <w:shd w:val="clear" w:color="auto" w:fill="auto"/>
            <w:vAlign w:val="center"/>
            <w:hideMark/>
          </w:tcPr>
          <w:p w14:paraId="1F1352BB" w14:textId="0E6F9697" w:rsidR="009D54B7" w:rsidRPr="00474689" w:rsidRDefault="009D54B7" w:rsidP="009D54B7">
            <w:pPr>
              <w:spacing w:before="120" w:after="120"/>
              <w:jc w:val="right"/>
              <w:rPr>
                <w:b/>
                <w:bCs/>
                <w:color w:val="000000"/>
                <w:sz w:val="20"/>
                <w:szCs w:val="20"/>
                <w:lang w:val="en-US"/>
              </w:rPr>
            </w:pPr>
            <w:r w:rsidRPr="413C8B09">
              <w:rPr>
                <w:rFonts w:asciiTheme="majorBidi" w:hAnsiTheme="majorBidi" w:cstheme="majorBidi"/>
                <w:b/>
                <w:bCs/>
                <w:color w:val="000000" w:themeColor="text1"/>
                <w:sz w:val="18"/>
                <w:szCs w:val="18"/>
              </w:rPr>
              <w:t xml:space="preserve">                31,038.7</w:t>
            </w:r>
          </w:p>
        </w:tc>
        <w:tc>
          <w:tcPr>
            <w:tcW w:w="1154" w:type="dxa"/>
            <w:tcBorders>
              <w:top w:val="single" w:sz="4" w:space="0" w:color="auto"/>
              <w:bottom w:val="single" w:sz="4" w:space="0" w:color="auto"/>
            </w:tcBorders>
            <w:shd w:val="clear" w:color="auto" w:fill="auto"/>
            <w:vAlign w:val="center"/>
            <w:hideMark/>
          </w:tcPr>
          <w:p w14:paraId="43599DA2" w14:textId="552F6AA8" w:rsidR="009D54B7" w:rsidRPr="00474689" w:rsidRDefault="009D54B7" w:rsidP="009D54B7">
            <w:pPr>
              <w:spacing w:before="120" w:after="120"/>
              <w:jc w:val="right"/>
              <w:rPr>
                <w:b/>
                <w:bCs/>
                <w:color w:val="000000"/>
                <w:sz w:val="20"/>
                <w:szCs w:val="20"/>
                <w:lang w:val="en-US"/>
              </w:rPr>
            </w:pPr>
            <w:r w:rsidRPr="413C8B09">
              <w:rPr>
                <w:rFonts w:asciiTheme="majorBidi" w:hAnsiTheme="majorBidi" w:cstheme="majorBidi"/>
                <w:b/>
                <w:bCs/>
                <w:color w:val="000000" w:themeColor="text1"/>
                <w:sz w:val="18"/>
                <w:szCs w:val="18"/>
              </w:rPr>
              <w:t xml:space="preserve">       3,170.9</w:t>
            </w:r>
          </w:p>
        </w:tc>
      </w:tr>
      <w:tr w:rsidR="009D54B7" w:rsidRPr="00474689" w14:paraId="3241E390" w14:textId="77777777" w:rsidTr="009A24B8">
        <w:trPr>
          <w:trHeight w:val="329"/>
          <w:jc w:val="center"/>
        </w:trPr>
        <w:tc>
          <w:tcPr>
            <w:tcW w:w="3257" w:type="dxa"/>
            <w:tcBorders>
              <w:top w:val="single" w:sz="4" w:space="0" w:color="auto"/>
              <w:bottom w:val="single" w:sz="4" w:space="0" w:color="auto"/>
            </w:tcBorders>
            <w:shd w:val="clear" w:color="auto" w:fill="auto"/>
            <w:vAlign w:val="center"/>
            <w:hideMark/>
          </w:tcPr>
          <w:p w14:paraId="29BD050D" w14:textId="77777777" w:rsidR="009D54B7" w:rsidRPr="00474689" w:rsidRDefault="009D54B7" w:rsidP="009D54B7">
            <w:pPr>
              <w:spacing w:before="120" w:after="120"/>
              <w:jc w:val="left"/>
              <w:rPr>
                <w:b/>
                <w:bCs/>
                <w:color w:val="000000"/>
                <w:sz w:val="20"/>
                <w:szCs w:val="20"/>
                <w:lang w:val="en-US"/>
              </w:rPr>
            </w:pPr>
            <w:r w:rsidRPr="00474689">
              <w:rPr>
                <w:b/>
                <w:bCs/>
                <w:color w:val="000000"/>
                <w:sz w:val="20"/>
                <w:szCs w:val="20"/>
                <w:lang w:val="en-US"/>
              </w:rPr>
              <w:t xml:space="preserve">II. </w:t>
            </w:r>
            <w:r w:rsidRPr="00474689">
              <w:rPr>
                <w:b/>
                <w:bCs/>
                <w:color w:val="000000"/>
                <w:sz w:val="20"/>
                <w:szCs w:val="20"/>
                <w:lang w:val="en-US"/>
              </w:rPr>
              <w:t>方案支助费用</w:t>
            </w:r>
            <w:r w:rsidRPr="00474689">
              <w:rPr>
                <w:b/>
                <w:bCs/>
                <w:color w:val="000000"/>
                <w:sz w:val="20"/>
                <w:szCs w:val="20"/>
                <w:lang w:val="en-US"/>
              </w:rPr>
              <w:t xml:space="preserve"> (13%)</w:t>
            </w:r>
          </w:p>
        </w:tc>
        <w:tc>
          <w:tcPr>
            <w:tcW w:w="2274" w:type="dxa"/>
            <w:tcBorders>
              <w:top w:val="single" w:sz="4" w:space="0" w:color="auto"/>
              <w:bottom w:val="single" w:sz="4" w:space="0" w:color="auto"/>
            </w:tcBorders>
            <w:shd w:val="clear" w:color="auto" w:fill="auto"/>
            <w:vAlign w:val="center"/>
            <w:hideMark/>
          </w:tcPr>
          <w:p w14:paraId="53777B9E" w14:textId="1686E2E0" w:rsidR="009D54B7" w:rsidRPr="00474689" w:rsidRDefault="009D54B7" w:rsidP="009D54B7">
            <w:pPr>
              <w:spacing w:before="120" w:after="120"/>
              <w:jc w:val="right"/>
              <w:rPr>
                <w:color w:val="000000"/>
                <w:sz w:val="20"/>
                <w:szCs w:val="20"/>
                <w:lang w:val="en-US"/>
              </w:rPr>
            </w:pPr>
            <w:r w:rsidRPr="00A420ED">
              <w:rPr>
                <w:rFonts w:asciiTheme="majorBidi" w:hAnsiTheme="majorBidi" w:cstheme="majorBidi"/>
                <w:color w:val="000000"/>
                <w:sz w:val="18"/>
                <w:szCs w:val="18"/>
              </w:rPr>
              <w:t xml:space="preserve">                               4,447.2 </w:t>
            </w:r>
          </w:p>
        </w:tc>
        <w:tc>
          <w:tcPr>
            <w:tcW w:w="1678" w:type="dxa"/>
            <w:tcBorders>
              <w:top w:val="single" w:sz="4" w:space="0" w:color="auto"/>
              <w:bottom w:val="single" w:sz="4" w:space="0" w:color="auto"/>
            </w:tcBorders>
            <w:shd w:val="clear" w:color="auto" w:fill="auto"/>
            <w:vAlign w:val="center"/>
            <w:hideMark/>
          </w:tcPr>
          <w:p w14:paraId="29CE4992" w14:textId="3E9E82CB" w:rsidR="009D54B7" w:rsidRPr="00474689" w:rsidRDefault="009D54B7" w:rsidP="009D54B7">
            <w:pPr>
              <w:spacing w:before="120" w:after="120"/>
              <w:jc w:val="right"/>
              <w:rPr>
                <w:color w:val="000000"/>
                <w:sz w:val="20"/>
                <w:szCs w:val="20"/>
                <w:lang w:val="en-US"/>
              </w:rPr>
            </w:pPr>
            <w:r w:rsidRPr="413C8B09">
              <w:rPr>
                <w:rFonts w:asciiTheme="majorBidi" w:hAnsiTheme="majorBidi" w:cstheme="majorBidi"/>
                <w:color w:val="000000" w:themeColor="text1"/>
                <w:sz w:val="18"/>
                <w:szCs w:val="18"/>
              </w:rPr>
              <w:t xml:space="preserve">                   4,035.0 </w:t>
            </w:r>
          </w:p>
        </w:tc>
        <w:tc>
          <w:tcPr>
            <w:tcW w:w="1154" w:type="dxa"/>
            <w:tcBorders>
              <w:top w:val="single" w:sz="4" w:space="0" w:color="auto"/>
              <w:bottom w:val="single" w:sz="4" w:space="0" w:color="auto"/>
            </w:tcBorders>
            <w:shd w:val="clear" w:color="auto" w:fill="auto"/>
            <w:vAlign w:val="center"/>
            <w:hideMark/>
          </w:tcPr>
          <w:p w14:paraId="69E93277" w14:textId="16871826" w:rsidR="009D54B7" w:rsidRPr="00474689" w:rsidRDefault="009D54B7" w:rsidP="009D54B7">
            <w:pPr>
              <w:spacing w:before="120" w:after="120"/>
              <w:jc w:val="right"/>
              <w:rPr>
                <w:color w:val="000000"/>
                <w:sz w:val="20"/>
                <w:szCs w:val="20"/>
                <w:lang w:val="en-US"/>
              </w:rPr>
            </w:pPr>
            <w:r w:rsidRPr="413C8B09">
              <w:rPr>
                <w:rFonts w:asciiTheme="majorBidi" w:hAnsiTheme="majorBidi" w:cstheme="majorBidi"/>
                <w:color w:val="000000" w:themeColor="text1"/>
                <w:sz w:val="18"/>
                <w:szCs w:val="18"/>
              </w:rPr>
              <w:t xml:space="preserve">           412.2 </w:t>
            </w:r>
          </w:p>
        </w:tc>
      </w:tr>
      <w:tr w:rsidR="009D54B7" w:rsidRPr="00474689" w14:paraId="73E3B991" w14:textId="77777777" w:rsidTr="009A24B8">
        <w:trPr>
          <w:trHeight w:val="465"/>
          <w:jc w:val="center"/>
        </w:trPr>
        <w:tc>
          <w:tcPr>
            <w:tcW w:w="3257" w:type="dxa"/>
            <w:tcBorders>
              <w:top w:val="single" w:sz="4" w:space="0" w:color="auto"/>
              <w:bottom w:val="single" w:sz="4" w:space="0" w:color="auto"/>
            </w:tcBorders>
            <w:shd w:val="clear" w:color="auto" w:fill="auto"/>
            <w:vAlign w:val="center"/>
            <w:hideMark/>
          </w:tcPr>
          <w:p w14:paraId="24C3C71B" w14:textId="00DD9989" w:rsidR="009D54B7" w:rsidRPr="00474689" w:rsidRDefault="00AF5DAF" w:rsidP="009D54B7">
            <w:pPr>
              <w:spacing w:before="120" w:after="120"/>
              <w:jc w:val="left"/>
              <w:rPr>
                <w:b/>
                <w:bCs/>
                <w:color w:val="000000"/>
                <w:sz w:val="20"/>
                <w:szCs w:val="20"/>
                <w:lang w:val="en-US"/>
              </w:rPr>
            </w:pPr>
            <w:r>
              <w:rPr>
                <w:rFonts w:hint="eastAsia"/>
                <w:b/>
                <w:bCs/>
                <w:color w:val="000000"/>
                <w:sz w:val="20"/>
                <w:szCs w:val="20"/>
                <w:lang w:val="en-US"/>
              </w:rPr>
              <w:t>共</w:t>
            </w:r>
            <w:r w:rsidR="009D54B7" w:rsidRPr="00474689">
              <w:rPr>
                <w:b/>
                <w:bCs/>
                <w:color w:val="000000"/>
                <w:sz w:val="20"/>
                <w:szCs w:val="20"/>
                <w:lang w:val="en-US"/>
              </w:rPr>
              <w:t>计</w:t>
            </w:r>
            <w:r w:rsidR="009D54B7" w:rsidRPr="00474689">
              <w:rPr>
                <w:b/>
                <w:bCs/>
                <w:color w:val="000000"/>
                <w:sz w:val="20"/>
                <w:szCs w:val="20"/>
                <w:lang w:val="en-US"/>
              </w:rPr>
              <w:t xml:space="preserve"> (I + II)</w:t>
            </w:r>
          </w:p>
        </w:tc>
        <w:tc>
          <w:tcPr>
            <w:tcW w:w="2274" w:type="dxa"/>
            <w:tcBorders>
              <w:top w:val="single" w:sz="4" w:space="0" w:color="auto"/>
              <w:bottom w:val="single" w:sz="4" w:space="0" w:color="auto"/>
            </w:tcBorders>
            <w:shd w:val="clear" w:color="auto" w:fill="auto"/>
            <w:vAlign w:val="center"/>
            <w:hideMark/>
          </w:tcPr>
          <w:p w14:paraId="05BA2EB4" w14:textId="7FCAAD9E" w:rsidR="009D54B7" w:rsidRPr="00474689" w:rsidRDefault="009D54B7" w:rsidP="009D54B7">
            <w:pPr>
              <w:spacing w:before="120" w:after="120"/>
              <w:jc w:val="right"/>
              <w:rPr>
                <w:b/>
                <w:bCs/>
                <w:color w:val="000000"/>
                <w:sz w:val="20"/>
                <w:szCs w:val="20"/>
                <w:lang w:val="en-US"/>
              </w:rPr>
            </w:pPr>
            <w:r w:rsidRPr="00A420ED">
              <w:rPr>
                <w:rFonts w:asciiTheme="majorBidi" w:hAnsiTheme="majorBidi" w:cstheme="majorBidi"/>
                <w:b/>
                <w:bCs/>
                <w:color w:val="000000"/>
                <w:sz w:val="18"/>
                <w:szCs w:val="18"/>
              </w:rPr>
              <w:t xml:space="preserve">                             38,656.8</w:t>
            </w:r>
          </w:p>
        </w:tc>
        <w:tc>
          <w:tcPr>
            <w:tcW w:w="1678" w:type="dxa"/>
            <w:tcBorders>
              <w:top w:val="single" w:sz="4" w:space="0" w:color="auto"/>
              <w:bottom w:val="single" w:sz="4" w:space="0" w:color="auto"/>
            </w:tcBorders>
            <w:shd w:val="clear" w:color="auto" w:fill="auto"/>
            <w:vAlign w:val="center"/>
            <w:hideMark/>
          </w:tcPr>
          <w:p w14:paraId="529E6557" w14:textId="75AEC04A" w:rsidR="009D54B7" w:rsidRPr="00474689" w:rsidRDefault="009D54B7" w:rsidP="009D54B7">
            <w:pPr>
              <w:spacing w:before="120" w:after="120"/>
              <w:jc w:val="right"/>
              <w:rPr>
                <w:b/>
                <w:bCs/>
                <w:color w:val="000000"/>
                <w:sz w:val="20"/>
                <w:szCs w:val="20"/>
                <w:lang w:val="en-US"/>
              </w:rPr>
            </w:pPr>
            <w:r w:rsidRPr="413C8B09">
              <w:rPr>
                <w:rFonts w:asciiTheme="majorBidi" w:hAnsiTheme="majorBidi" w:cstheme="majorBidi"/>
                <w:b/>
                <w:bCs/>
                <w:color w:val="000000" w:themeColor="text1"/>
                <w:sz w:val="18"/>
                <w:szCs w:val="18"/>
              </w:rPr>
              <w:t xml:space="preserve">                35,073.7 </w:t>
            </w:r>
          </w:p>
        </w:tc>
        <w:tc>
          <w:tcPr>
            <w:tcW w:w="1154" w:type="dxa"/>
            <w:tcBorders>
              <w:top w:val="single" w:sz="4" w:space="0" w:color="auto"/>
              <w:bottom w:val="single" w:sz="4" w:space="0" w:color="auto"/>
            </w:tcBorders>
            <w:shd w:val="clear" w:color="auto" w:fill="auto"/>
            <w:vAlign w:val="center"/>
            <w:hideMark/>
          </w:tcPr>
          <w:p w14:paraId="21A28C0E" w14:textId="308294EA" w:rsidR="009D54B7" w:rsidRPr="00474689" w:rsidRDefault="009D54B7" w:rsidP="009D54B7">
            <w:pPr>
              <w:spacing w:before="120" w:after="120"/>
              <w:jc w:val="right"/>
              <w:rPr>
                <w:b/>
                <w:bCs/>
                <w:color w:val="000000"/>
                <w:sz w:val="20"/>
                <w:szCs w:val="20"/>
                <w:lang w:val="en-US"/>
              </w:rPr>
            </w:pPr>
            <w:r w:rsidRPr="413C8B09">
              <w:rPr>
                <w:rFonts w:asciiTheme="majorBidi" w:hAnsiTheme="majorBidi" w:cstheme="majorBidi"/>
                <w:b/>
                <w:bCs/>
                <w:color w:val="000000" w:themeColor="text1"/>
                <w:sz w:val="18"/>
                <w:szCs w:val="18"/>
              </w:rPr>
              <w:t xml:space="preserve">       3,583.1</w:t>
            </w:r>
          </w:p>
        </w:tc>
      </w:tr>
    </w:tbl>
    <w:p w14:paraId="0252F0A2" w14:textId="19D8D98A" w:rsidR="00474689" w:rsidRPr="00474689" w:rsidRDefault="00474689" w:rsidP="00474689">
      <w:pPr>
        <w:spacing w:before="240" w:after="120"/>
        <w:textAlignment w:val="baseline"/>
        <w:rPr>
          <w:rFonts w:eastAsia="KaiTi"/>
          <w:kern w:val="22"/>
          <w:lang w:val="en-US"/>
        </w:rPr>
      </w:pPr>
      <w:r w:rsidRPr="00474689">
        <w:rPr>
          <w:rFonts w:eastAsia="KaiTi"/>
          <w:kern w:val="22"/>
          <w:lang w:val="en-US"/>
        </w:rPr>
        <w:t>工作人员费用</w:t>
      </w:r>
    </w:p>
    <w:p w14:paraId="42E61B31" w14:textId="4DB30416" w:rsidR="00474689" w:rsidRPr="00474689" w:rsidRDefault="00474689">
      <w:pPr>
        <w:numPr>
          <w:ilvl w:val="0"/>
          <w:numId w:val="11"/>
        </w:numPr>
        <w:topLinePunct/>
        <w:adjustRightInd w:val="0"/>
        <w:snapToGrid w:val="0"/>
        <w:spacing w:before="120" w:after="120" w:line="240" w:lineRule="atLeast"/>
        <w:ind w:left="0" w:firstLine="0"/>
        <w:textAlignment w:val="baseline"/>
        <w:rPr>
          <w:lang w:val="en-US"/>
        </w:rPr>
      </w:pPr>
      <w:r w:rsidRPr="00474689">
        <w:rPr>
          <w:lang w:val="en-US"/>
        </w:rPr>
        <w:t>缔约方大会第</w:t>
      </w:r>
      <w:r w:rsidRPr="00474689">
        <w:rPr>
          <w:lang w:val="en-US"/>
        </w:rPr>
        <w:t>14/37</w:t>
      </w:r>
      <w:r w:rsidRPr="00474689">
        <w:rPr>
          <w:lang w:val="en-US"/>
        </w:rPr>
        <w:t>号决定批准了</w:t>
      </w:r>
      <w:r w:rsidRPr="00474689">
        <w:rPr>
          <w:lang w:val="en-US"/>
        </w:rPr>
        <w:t>2019-2020</w:t>
      </w:r>
      <w:r w:rsidRPr="00474689">
        <w:rPr>
          <w:lang w:val="en-US"/>
        </w:rPr>
        <w:t>两年期三个信托基金（</w:t>
      </w:r>
      <w:r w:rsidRPr="00474689">
        <w:rPr>
          <w:lang w:val="en-US"/>
        </w:rPr>
        <w:t>BY</w:t>
      </w:r>
      <w:r w:rsidRPr="00474689">
        <w:rPr>
          <w:lang w:val="en-US"/>
        </w:rPr>
        <w:t>、</w:t>
      </w:r>
      <w:r w:rsidRPr="00474689">
        <w:rPr>
          <w:lang w:val="en-US"/>
        </w:rPr>
        <w:t>BG</w:t>
      </w:r>
      <w:r w:rsidRPr="00474689">
        <w:rPr>
          <w:lang w:val="en-US"/>
        </w:rPr>
        <w:t>和</w:t>
      </w:r>
      <w:r w:rsidRPr="00474689">
        <w:rPr>
          <w:lang w:val="en-US"/>
        </w:rPr>
        <w:t xml:space="preserve"> BB</w:t>
      </w:r>
      <w:r w:rsidRPr="00474689">
        <w:rPr>
          <w:lang w:val="en-US"/>
        </w:rPr>
        <w:t>信托基金）合并核心预算的</w:t>
      </w:r>
      <w:r w:rsidRPr="00474689">
        <w:rPr>
          <w:lang w:val="en-US"/>
        </w:rPr>
        <w:t>78</w:t>
      </w:r>
      <w:r w:rsidRPr="00474689">
        <w:rPr>
          <w:lang w:val="en-US"/>
        </w:rPr>
        <w:t>个职位（</w:t>
      </w:r>
      <w:r w:rsidRPr="00474689">
        <w:rPr>
          <w:lang w:val="en-US"/>
        </w:rPr>
        <w:t>49</w:t>
      </w:r>
      <w:r w:rsidRPr="00474689">
        <w:rPr>
          <w:lang w:val="en-US"/>
        </w:rPr>
        <w:t>个专业职位和</w:t>
      </w:r>
      <w:r w:rsidRPr="00474689">
        <w:rPr>
          <w:lang w:val="en-US"/>
        </w:rPr>
        <w:t>29</w:t>
      </w:r>
      <w:r w:rsidRPr="00474689">
        <w:rPr>
          <w:lang w:val="en-US"/>
        </w:rPr>
        <w:t>个一般事务职位）。这一点也比</w:t>
      </w:r>
      <w:r w:rsidRPr="00474689">
        <w:rPr>
          <w:lang w:val="en-US"/>
        </w:rPr>
        <w:lastRenderedPageBreak/>
        <w:t>照反映在</w:t>
      </w:r>
      <w:r w:rsidRPr="00474689">
        <w:rPr>
          <w:lang w:val="en-US"/>
        </w:rPr>
        <w:t>CP-9/16</w:t>
      </w:r>
      <w:r w:rsidRPr="00474689">
        <w:rPr>
          <w:lang w:val="en-US"/>
        </w:rPr>
        <w:t>和</w:t>
      </w:r>
      <w:r w:rsidRPr="00474689">
        <w:rPr>
          <w:lang w:val="en-US"/>
        </w:rPr>
        <w:t>NP-3/16</w:t>
      </w:r>
      <w:r w:rsidRPr="00474689">
        <w:rPr>
          <w:lang w:val="en-US"/>
        </w:rPr>
        <w:t>号决定中。</w:t>
      </w:r>
      <w:r w:rsidRPr="00474689">
        <w:rPr>
          <w:lang w:val="en-US"/>
        </w:rPr>
        <w:t>2020</w:t>
      </w:r>
      <w:r w:rsidRPr="00474689">
        <w:rPr>
          <w:lang w:val="en-US"/>
        </w:rPr>
        <w:t>年底</w:t>
      </w:r>
      <w:bookmarkStart w:id="3" w:name="_Hlk120986316"/>
      <w:r w:rsidR="00AF5DAF">
        <w:rPr>
          <w:rFonts w:hint="eastAsia"/>
          <w:lang w:val="en-US"/>
        </w:rPr>
        <w:t>，</w:t>
      </w:r>
      <w:r w:rsidRPr="00474689">
        <w:rPr>
          <w:lang w:val="en-US"/>
        </w:rPr>
        <w:t>工作人员</w:t>
      </w:r>
      <w:bookmarkEnd w:id="3"/>
      <w:r w:rsidRPr="00474689">
        <w:rPr>
          <w:lang w:val="en-US"/>
        </w:rPr>
        <w:t>费用项下记入</w:t>
      </w:r>
      <w:r w:rsidRPr="00474689">
        <w:rPr>
          <w:lang w:val="en-US"/>
        </w:rPr>
        <w:t>2</w:t>
      </w:r>
      <w:r w:rsidR="009D54B7">
        <w:rPr>
          <w:lang w:val="en-US"/>
        </w:rPr>
        <w:t>,</w:t>
      </w:r>
      <w:r w:rsidRPr="00474689">
        <w:rPr>
          <w:lang w:val="en-US"/>
        </w:rPr>
        <w:t>980</w:t>
      </w:r>
      <w:r w:rsidR="009D54B7">
        <w:rPr>
          <w:lang w:val="en-US"/>
        </w:rPr>
        <w:t>,</w:t>
      </w:r>
      <w:r w:rsidRPr="00474689">
        <w:rPr>
          <w:lang w:val="en-US"/>
        </w:rPr>
        <w:t>500</w:t>
      </w:r>
      <w:r w:rsidRPr="00474689">
        <w:rPr>
          <w:lang w:val="en-US"/>
        </w:rPr>
        <w:t>美元的差异，这主要是由于</w:t>
      </w:r>
      <w:r w:rsidRPr="00474689">
        <w:rPr>
          <w:lang w:val="en-US"/>
        </w:rPr>
        <w:t>2019</w:t>
      </w:r>
      <w:r w:rsidRPr="00474689">
        <w:rPr>
          <w:lang w:val="en-US"/>
        </w:rPr>
        <w:t>年和</w:t>
      </w:r>
      <w:r w:rsidRPr="00474689">
        <w:rPr>
          <w:lang w:val="en-US"/>
        </w:rPr>
        <w:t xml:space="preserve">2020 </w:t>
      </w:r>
      <w:r w:rsidRPr="00474689">
        <w:rPr>
          <w:lang w:val="en-US"/>
        </w:rPr>
        <w:t>年的平均空缺率较高。</w:t>
      </w:r>
      <w:r w:rsidRPr="00474689">
        <w:rPr>
          <w:lang w:val="en-US"/>
        </w:rPr>
        <w:t xml:space="preserve">2019 </w:t>
      </w:r>
      <w:r w:rsidRPr="00474689">
        <w:rPr>
          <w:lang w:val="en-US"/>
        </w:rPr>
        <w:t>年和</w:t>
      </w:r>
      <w:r w:rsidRPr="00474689">
        <w:rPr>
          <w:lang w:val="en-US"/>
        </w:rPr>
        <w:t xml:space="preserve"> 2022 </w:t>
      </w:r>
      <w:r w:rsidRPr="00474689">
        <w:rPr>
          <w:lang w:val="en-US"/>
        </w:rPr>
        <w:t>年秘书处所有常设职位的在职和空缺情况见下文附件一和附件二</w:t>
      </w:r>
      <w:bookmarkStart w:id="4" w:name="_Hlk120987126"/>
      <w:r w:rsidRPr="00474689">
        <w:rPr>
          <w:lang w:val="en-US"/>
        </w:rPr>
        <w:t>。</w:t>
      </w:r>
      <w:bookmarkEnd w:id="4"/>
    </w:p>
    <w:p w14:paraId="10AE0451" w14:textId="77777777" w:rsidR="00474689" w:rsidRPr="00474689" w:rsidRDefault="00474689" w:rsidP="00474689">
      <w:pPr>
        <w:spacing w:before="240" w:after="120"/>
        <w:textAlignment w:val="baseline"/>
        <w:rPr>
          <w:rFonts w:eastAsia="KaiTi"/>
          <w:lang w:val="en-US"/>
        </w:rPr>
      </w:pPr>
      <w:r w:rsidRPr="00474689">
        <w:rPr>
          <w:rFonts w:eastAsia="KaiTi"/>
          <w:lang w:val="en-US"/>
        </w:rPr>
        <w:t>主席团会议</w:t>
      </w:r>
    </w:p>
    <w:p w14:paraId="7EE855EA" w14:textId="7C01DDF2" w:rsidR="00474689" w:rsidRPr="00474689" w:rsidRDefault="00474689">
      <w:pPr>
        <w:numPr>
          <w:ilvl w:val="0"/>
          <w:numId w:val="11"/>
        </w:numPr>
        <w:topLinePunct/>
        <w:adjustRightInd w:val="0"/>
        <w:snapToGrid w:val="0"/>
        <w:spacing w:before="120" w:after="120" w:line="240" w:lineRule="atLeast"/>
        <w:ind w:left="0" w:firstLine="0"/>
        <w:textAlignment w:val="baseline"/>
        <w:rPr>
          <w:lang w:val="en-US"/>
        </w:rPr>
      </w:pPr>
      <w:r w:rsidRPr="00474689">
        <w:rPr>
          <w:lang w:val="en-US"/>
        </w:rPr>
        <w:t xml:space="preserve">2019-2022 </w:t>
      </w:r>
      <w:r w:rsidRPr="00474689">
        <w:rPr>
          <w:lang w:val="en-US"/>
        </w:rPr>
        <w:t>年期间，召开了六次缔约方大会主席团会议和三次科咨机构主席团会议，与这些会议相关的费用为</w:t>
      </w:r>
      <w:r w:rsidRPr="00474689">
        <w:rPr>
          <w:lang w:val="en-US"/>
        </w:rPr>
        <w:t>372</w:t>
      </w:r>
      <w:r w:rsidR="0087642C">
        <w:rPr>
          <w:lang w:val="en-US"/>
        </w:rPr>
        <w:t>,</w:t>
      </w:r>
      <w:r w:rsidRPr="00474689">
        <w:rPr>
          <w:lang w:val="en-US"/>
        </w:rPr>
        <w:t>000</w:t>
      </w:r>
      <w:r w:rsidRPr="00474689">
        <w:rPr>
          <w:lang w:val="en-US"/>
        </w:rPr>
        <w:t>美元。上述会议记录可在秘书处网站查阅。</w:t>
      </w:r>
    </w:p>
    <w:p w14:paraId="3234DE95" w14:textId="77777777" w:rsidR="00474689" w:rsidRPr="00474689" w:rsidRDefault="00474689" w:rsidP="00474689">
      <w:pPr>
        <w:keepNext/>
        <w:spacing w:before="240" w:after="120"/>
        <w:textAlignment w:val="baseline"/>
        <w:rPr>
          <w:rFonts w:eastAsia="KaiTi"/>
          <w:lang w:val="en-US"/>
        </w:rPr>
      </w:pPr>
      <w:r w:rsidRPr="00474689">
        <w:rPr>
          <w:rFonts w:eastAsia="KaiTi"/>
          <w:lang w:val="en-US"/>
        </w:rPr>
        <w:t>公务差旅</w:t>
      </w:r>
    </w:p>
    <w:p w14:paraId="314BB540" w14:textId="324C502A" w:rsidR="00474689" w:rsidRPr="00474689" w:rsidRDefault="00474689">
      <w:pPr>
        <w:numPr>
          <w:ilvl w:val="0"/>
          <w:numId w:val="11"/>
        </w:numPr>
        <w:spacing w:before="120" w:after="120"/>
        <w:ind w:left="0" w:firstLine="0"/>
        <w:textAlignment w:val="baseline"/>
        <w:rPr>
          <w:lang w:val="en-US"/>
        </w:rPr>
      </w:pPr>
      <w:r w:rsidRPr="00474689">
        <w:rPr>
          <w:lang w:val="en-US"/>
        </w:rPr>
        <w:t xml:space="preserve">2019-2020 </w:t>
      </w:r>
      <w:r w:rsidRPr="00474689">
        <w:rPr>
          <w:lang w:val="en-US"/>
        </w:rPr>
        <w:t>两年期的公务差旅支出为</w:t>
      </w:r>
      <w:r w:rsidRPr="00474689">
        <w:rPr>
          <w:lang w:val="en-US"/>
        </w:rPr>
        <w:t>539</w:t>
      </w:r>
      <w:r w:rsidR="009D54B7">
        <w:rPr>
          <w:lang w:val="en-US"/>
        </w:rPr>
        <w:t>,</w:t>
      </w:r>
      <w:r w:rsidRPr="00474689">
        <w:rPr>
          <w:lang w:val="en-US"/>
        </w:rPr>
        <w:t>756</w:t>
      </w:r>
      <w:r w:rsidRPr="00474689">
        <w:rPr>
          <w:lang w:val="en-US"/>
        </w:rPr>
        <w:t>美元，用于支付秘书处工作人员为公约及其议定书参加各种会议和活动的差旅费。大部分旅行发生在</w:t>
      </w:r>
      <w:r w:rsidRPr="00474689">
        <w:rPr>
          <w:lang w:val="en-US"/>
        </w:rPr>
        <w:t xml:space="preserve"> 2019 </w:t>
      </w:r>
      <w:r w:rsidRPr="00474689">
        <w:rPr>
          <w:lang w:val="en-US"/>
        </w:rPr>
        <w:t>年，然而由于</w:t>
      </w:r>
      <w:r w:rsidRPr="00474689">
        <w:rPr>
          <w:lang w:val="en-US"/>
        </w:rPr>
        <w:t>COVID-19</w:t>
      </w:r>
      <w:r w:rsidRPr="00474689">
        <w:rPr>
          <w:lang w:val="en-US"/>
        </w:rPr>
        <w:t>大流行期间实施旅行限制，秘书处工作人员在</w:t>
      </w:r>
      <w:r w:rsidRPr="00474689">
        <w:rPr>
          <w:lang w:val="en-US"/>
        </w:rPr>
        <w:t>2020</w:t>
      </w:r>
      <w:r w:rsidRPr="00474689">
        <w:rPr>
          <w:lang w:val="en-US"/>
        </w:rPr>
        <w:t>年用视频和电话会议参加会议和活动。在该两年期内，除参加</w:t>
      </w:r>
      <w:r w:rsidRPr="00474689">
        <w:rPr>
          <w:lang w:val="en-US"/>
        </w:rPr>
        <w:t>2020</w:t>
      </w:r>
      <w:r w:rsidRPr="00474689">
        <w:rPr>
          <w:lang w:val="en-US"/>
        </w:rPr>
        <w:t>年后全球生物多样性框架不限成员名额工作组会议外，秘书处工作人员还参加了民间社会和商业论坛的会议，</w:t>
      </w:r>
      <w:bookmarkStart w:id="5" w:name="_Hlk120988149"/>
      <w:r w:rsidRPr="00474689">
        <w:rPr>
          <w:lang w:val="en-US"/>
        </w:rPr>
        <w:t>参</w:t>
      </w:r>
      <w:bookmarkEnd w:id="5"/>
      <w:r w:rsidRPr="00474689">
        <w:rPr>
          <w:lang w:val="en-US"/>
        </w:rPr>
        <w:t>与了相关技术会议和政府间进程。还应指出的是，工作人员参加其他会议和活动的资金来自自愿基金，而一些参与费用则由组织者支付。</w:t>
      </w:r>
    </w:p>
    <w:p w14:paraId="407517CA" w14:textId="77777777" w:rsidR="00474689" w:rsidRPr="00474689" w:rsidRDefault="00474689" w:rsidP="00474689">
      <w:pPr>
        <w:spacing w:before="120" w:after="120"/>
        <w:textAlignment w:val="baseline"/>
        <w:rPr>
          <w:rFonts w:eastAsia="KaiTi"/>
        </w:rPr>
      </w:pPr>
      <w:r w:rsidRPr="00474689">
        <w:rPr>
          <w:rFonts w:eastAsia="KaiTi"/>
          <w:lang w:val="en-US"/>
        </w:rPr>
        <w:t>咨询人</w:t>
      </w:r>
      <w:r w:rsidRPr="00474689">
        <w:rPr>
          <w:rFonts w:eastAsia="KaiTi"/>
          <w:lang w:val="en-US"/>
        </w:rPr>
        <w:t>/</w:t>
      </w:r>
      <w:r w:rsidRPr="00474689">
        <w:rPr>
          <w:rFonts w:eastAsia="KaiTi"/>
          <w:lang w:val="en-US"/>
        </w:rPr>
        <w:t>分包商</w:t>
      </w:r>
    </w:p>
    <w:p w14:paraId="671E7B6B" w14:textId="721CDD61" w:rsidR="00474689" w:rsidRPr="00474689" w:rsidRDefault="00AF5DAF">
      <w:pPr>
        <w:numPr>
          <w:ilvl w:val="0"/>
          <w:numId w:val="11"/>
        </w:numPr>
        <w:spacing w:before="120" w:after="120"/>
        <w:ind w:left="0" w:firstLine="0"/>
        <w:textAlignment w:val="baseline"/>
        <w:rPr>
          <w:lang w:val="en-US"/>
        </w:rPr>
      </w:pPr>
      <w:r>
        <w:rPr>
          <w:rFonts w:hint="eastAsia"/>
          <w:lang w:val="en-US"/>
        </w:rPr>
        <w:t>本报告所述</w:t>
      </w:r>
      <w:r w:rsidR="00474689" w:rsidRPr="00474689">
        <w:rPr>
          <w:lang w:val="en-US"/>
        </w:rPr>
        <w:t>期间，秘书处咨询服务</w:t>
      </w:r>
      <w:r w:rsidR="00817ACC">
        <w:rPr>
          <w:rFonts w:hint="eastAsia"/>
          <w:lang w:val="en-US"/>
        </w:rPr>
        <w:t>开支</w:t>
      </w:r>
      <w:r w:rsidR="00474689" w:rsidRPr="00474689">
        <w:rPr>
          <w:lang w:val="en-US"/>
        </w:rPr>
        <w:t>80</w:t>
      </w:r>
      <w:r w:rsidR="009D54B7">
        <w:rPr>
          <w:lang w:val="en-US"/>
        </w:rPr>
        <w:t>,</w:t>
      </w:r>
      <w:r w:rsidR="00474689" w:rsidRPr="00474689">
        <w:rPr>
          <w:lang w:val="en-US"/>
        </w:rPr>
        <w:t>853</w:t>
      </w:r>
      <w:r w:rsidR="00474689" w:rsidRPr="00474689">
        <w:rPr>
          <w:lang w:val="en-US"/>
        </w:rPr>
        <w:t>美元，涵盖总共</w:t>
      </w:r>
      <w:r w:rsidR="00474689" w:rsidRPr="00474689">
        <w:rPr>
          <w:lang w:val="en-US"/>
        </w:rPr>
        <w:t xml:space="preserve"> 8 </w:t>
      </w:r>
      <w:r w:rsidR="00474689" w:rsidRPr="00474689">
        <w:rPr>
          <w:lang w:val="en-US"/>
        </w:rPr>
        <w:t>名咨询人的费用，其中</w:t>
      </w:r>
      <w:r w:rsidR="00474689" w:rsidRPr="00474689">
        <w:rPr>
          <w:lang w:val="en-US"/>
        </w:rPr>
        <w:t xml:space="preserve"> 5 </w:t>
      </w:r>
      <w:r w:rsidR="00474689" w:rsidRPr="00474689">
        <w:rPr>
          <w:lang w:val="en-US"/>
        </w:rPr>
        <w:t>名于</w:t>
      </w:r>
      <w:r w:rsidR="00474689" w:rsidRPr="00474689">
        <w:rPr>
          <w:lang w:val="en-US"/>
        </w:rPr>
        <w:t xml:space="preserve"> 2019 </w:t>
      </w:r>
      <w:r w:rsidR="00474689" w:rsidRPr="00474689">
        <w:rPr>
          <w:lang w:val="en-US"/>
        </w:rPr>
        <w:t>年聘用，</w:t>
      </w:r>
      <w:r w:rsidR="00474689" w:rsidRPr="00474689">
        <w:rPr>
          <w:lang w:val="en-US"/>
        </w:rPr>
        <w:t xml:space="preserve">3 </w:t>
      </w:r>
      <w:r w:rsidR="00474689" w:rsidRPr="00474689">
        <w:rPr>
          <w:lang w:val="en-US"/>
        </w:rPr>
        <w:t>名于</w:t>
      </w:r>
      <w:r w:rsidR="00474689" w:rsidRPr="00474689">
        <w:rPr>
          <w:lang w:val="en-US"/>
        </w:rPr>
        <w:t xml:space="preserve"> 2020 </w:t>
      </w:r>
      <w:r w:rsidR="00474689" w:rsidRPr="00474689">
        <w:rPr>
          <w:lang w:val="en-US"/>
        </w:rPr>
        <w:t>年聘用，用以按缔约方要求，制定</w:t>
      </w:r>
      <w:r w:rsidR="00474689" w:rsidRPr="00474689">
        <w:rPr>
          <w:lang w:val="en-US"/>
        </w:rPr>
        <w:t xml:space="preserve"> 2020 </w:t>
      </w:r>
      <w:r w:rsidR="00474689" w:rsidRPr="00474689">
        <w:rPr>
          <w:lang w:val="en-US"/>
        </w:rPr>
        <w:t>年后全球生物多样性框架及制定会议管理软件和决策跟踪工具。</w:t>
      </w:r>
      <w:r w:rsidR="00474689" w:rsidRPr="00474689">
        <w:rPr>
          <w:lang w:val="en-US"/>
        </w:rPr>
        <w:t xml:space="preserve"> </w:t>
      </w:r>
    </w:p>
    <w:p w14:paraId="1771AC50" w14:textId="77777777" w:rsidR="00474689" w:rsidRPr="00474689" w:rsidRDefault="00474689" w:rsidP="009D54B7">
      <w:pPr>
        <w:spacing w:before="120" w:after="120"/>
        <w:textAlignment w:val="baseline"/>
        <w:rPr>
          <w:i/>
          <w:iCs/>
          <w:lang w:val="en-US"/>
        </w:rPr>
      </w:pPr>
      <w:r w:rsidRPr="00474689">
        <w:rPr>
          <w:rFonts w:eastAsia="KaiTi"/>
          <w:lang w:val="en-US"/>
        </w:rPr>
        <w:t>公共宣传材料</w:t>
      </w:r>
    </w:p>
    <w:p w14:paraId="7EEC36E0" w14:textId="5BBA7AEB" w:rsidR="00474689" w:rsidRPr="00474689" w:rsidRDefault="00474689">
      <w:pPr>
        <w:numPr>
          <w:ilvl w:val="0"/>
          <w:numId w:val="11"/>
        </w:numPr>
        <w:spacing w:before="120" w:after="120"/>
        <w:ind w:left="0" w:firstLine="0"/>
        <w:textAlignment w:val="baseline"/>
        <w:rPr>
          <w:lang w:val="en-US"/>
        </w:rPr>
      </w:pPr>
      <w:r w:rsidRPr="00474689">
        <w:rPr>
          <w:lang w:val="en-US"/>
        </w:rPr>
        <w:t>秘书处在</w:t>
      </w:r>
      <w:r w:rsidRPr="00474689">
        <w:rPr>
          <w:lang w:val="en-US"/>
        </w:rPr>
        <w:t xml:space="preserve"> 2019 </w:t>
      </w:r>
      <w:r w:rsidRPr="00474689">
        <w:rPr>
          <w:lang w:val="en-US"/>
        </w:rPr>
        <w:t>年和</w:t>
      </w:r>
      <w:r w:rsidRPr="00474689">
        <w:rPr>
          <w:lang w:val="en-US"/>
        </w:rPr>
        <w:t xml:space="preserve"> 2020 </w:t>
      </w:r>
      <w:r w:rsidRPr="00474689">
        <w:rPr>
          <w:lang w:val="en-US"/>
        </w:rPr>
        <w:t>年花费</w:t>
      </w:r>
      <w:r w:rsidRPr="00474689">
        <w:rPr>
          <w:lang w:val="en-US"/>
        </w:rPr>
        <w:t xml:space="preserve"> 103</w:t>
      </w:r>
      <w:r w:rsidR="009D54B7">
        <w:rPr>
          <w:lang w:val="en-US"/>
        </w:rPr>
        <w:t>,</w:t>
      </w:r>
      <w:r w:rsidRPr="00474689">
        <w:rPr>
          <w:lang w:val="en-US"/>
        </w:rPr>
        <w:t xml:space="preserve">600 </w:t>
      </w:r>
      <w:r w:rsidRPr="00474689">
        <w:rPr>
          <w:lang w:val="en-US"/>
        </w:rPr>
        <w:t>美元制作宣传材料，用于印刷、网络、社交媒体、音频和电视传播，彰显并提高人们认识</w:t>
      </w:r>
      <w:r w:rsidRPr="00474689">
        <w:rPr>
          <w:lang w:val="en-US"/>
        </w:rPr>
        <w:t xml:space="preserve"> 2020 </w:t>
      </w:r>
      <w:r w:rsidRPr="00474689">
        <w:rPr>
          <w:lang w:val="en-US"/>
        </w:rPr>
        <w:t>年后全球生物多样性框架的谈判和第五版《全球生物多样性展望</w:t>
      </w:r>
      <w:r w:rsidR="00376DFF">
        <w:rPr>
          <w:rFonts w:hint="eastAsia"/>
          <w:lang w:val="en-US"/>
        </w:rPr>
        <w:t>》</w:t>
      </w:r>
      <w:r w:rsidRPr="00474689">
        <w:rPr>
          <w:lang w:val="en-US"/>
        </w:rPr>
        <w:t>的编写工作。</w:t>
      </w:r>
    </w:p>
    <w:p w14:paraId="470229F5" w14:textId="3DA649EF" w:rsidR="00474689" w:rsidRPr="00474689" w:rsidRDefault="00474689" w:rsidP="00474689">
      <w:pPr>
        <w:spacing w:before="240" w:after="120"/>
        <w:textAlignment w:val="baseline"/>
        <w:rPr>
          <w:rFonts w:eastAsia="KaiTi"/>
        </w:rPr>
      </w:pPr>
      <w:r w:rsidRPr="00474689">
        <w:rPr>
          <w:rFonts w:eastAsia="KaiTi"/>
          <w:lang w:val="en-US"/>
        </w:rPr>
        <w:t>一般临时</w:t>
      </w:r>
      <w:r w:rsidR="009D54B7">
        <w:rPr>
          <w:rFonts w:eastAsia="KaiTi" w:hint="eastAsia"/>
          <w:lang w:val="en-US"/>
        </w:rPr>
        <w:t>人员</w:t>
      </w:r>
      <w:r w:rsidRPr="00474689">
        <w:rPr>
          <w:rFonts w:eastAsia="KaiTi"/>
          <w:lang w:val="en-US"/>
        </w:rPr>
        <w:t>/</w:t>
      </w:r>
      <w:r w:rsidRPr="00474689">
        <w:rPr>
          <w:rFonts w:eastAsia="KaiTi"/>
          <w:lang w:val="en-US"/>
        </w:rPr>
        <w:t>加班</w:t>
      </w:r>
    </w:p>
    <w:p w14:paraId="39107C23" w14:textId="27448C63" w:rsidR="00474689" w:rsidRPr="00474689" w:rsidRDefault="00474689">
      <w:pPr>
        <w:numPr>
          <w:ilvl w:val="0"/>
          <w:numId w:val="11"/>
        </w:numPr>
        <w:spacing w:before="120" w:after="120"/>
        <w:ind w:left="0" w:firstLine="0"/>
        <w:textAlignment w:val="baseline"/>
        <w:rPr>
          <w:i/>
          <w:iCs/>
          <w:lang w:val="en-US"/>
        </w:rPr>
      </w:pPr>
      <w:r w:rsidRPr="00474689">
        <w:rPr>
          <w:lang w:val="en-US"/>
        </w:rPr>
        <w:t xml:space="preserve">2019-2020 </w:t>
      </w:r>
      <w:r w:rsidRPr="00474689">
        <w:rPr>
          <w:lang w:val="en-US"/>
        </w:rPr>
        <w:t>两年期，秘书处共招聘</w:t>
      </w:r>
      <w:r w:rsidRPr="00474689">
        <w:rPr>
          <w:lang w:val="en-US"/>
        </w:rPr>
        <w:t>12</w:t>
      </w:r>
      <w:r w:rsidRPr="00474689">
        <w:rPr>
          <w:lang w:val="en-US"/>
        </w:rPr>
        <w:t>名个体承包商，</w:t>
      </w:r>
      <w:r w:rsidRPr="00474689">
        <w:rPr>
          <w:lang w:val="en-US"/>
        </w:rPr>
        <w:t xml:space="preserve">2019 </w:t>
      </w:r>
      <w:r w:rsidRPr="00474689">
        <w:rPr>
          <w:lang w:val="en-US"/>
        </w:rPr>
        <w:t>年</w:t>
      </w:r>
      <w:r w:rsidRPr="00474689">
        <w:rPr>
          <w:lang w:val="en-US"/>
        </w:rPr>
        <w:t>6</w:t>
      </w:r>
      <w:r w:rsidRPr="00474689">
        <w:rPr>
          <w:lang w:val="en-US"/>
        </w:rPr>
        <w:t>人，</w:t>
      </w:r>
      <w:r w:rsidRPr="00474689">
        <w:rPr>
          <w:lang w:val="en-US"/>
        </w:rPr>
        <w:t xml:space="preserve">2020 </w:t>
      </w:r>
      <w:r w:rsidRPr="00474689">
        <w:rPr>
          <w:lang w:val="en-US"/>
        </w:rPr>
        <w:t>年</w:t>
      </w:r>
      <w:r w:rsidRPr="00474689">
        <w:rPr>
          <w:lang w:val="en-US"/>
        </w:rPr>
        <w:t>6</w:t>
      </w:r>
      <w:r w:rsidRPr="00474689">
        <w:rPr>
          <w:lang w:val="en-US"/>
        </w:rPr>
        <w:t>人，</w:t>
      </w:r>
      <w:r w:rsidR="00817ACC">
        <w:rPr>
          <w:rFonts w:hint="eastAsia"/>
          <w:lang w:val="en-US"/>
        </w:rPr>
        <w:t>开支</w:t>
      </w:r>
      <w:r w:rsidRPr="00474689">
        <w:rPr>
          <w:lang w:val="en-US"/>
        </w:rPr>
        <w:t>200</w:t>
      </w:r>
      <w:r w:rsidR="0087642C">
        <w:rPr>
          <w:lang w:val="en-US"/>
        </w:rPr>
        <w:t>,</w:t>
      </w:r>
      <w:r w:rsidRPr="00474689">
        <w:rPr>
          <w:lang w:val="en-US"/>
        </w:rPr>
        <w:t>000</w:t>
      </w:r>
      <w:r w:rsidRPr="00474689">
        <w:rPr>
          <w:lang w:val="en-US"/>
        </w:rPr>
        <w:t>美元，以满足增加的业务需求，主要是为</w:t>
      </w:r>
      <w:r w:rsidRPr="00474689">
        <w:rPr>
          <w:lang w:val="en-US"/>
        </w:rPr>
        <w:t xml:space="preserve"> 2020 </w:t>
      </w:r>
      <w:r w:rsidRPr="00474689">
        <w:rPr>
          <w:lang w:val="en-US"/>
        </w:rPr>
        <w:t>年后全球生物多样性框架谈判提供支持。</w:t>
      </w:r>
    </w:p>
    <w:p w14:paraId="48772647" w14:textId="77777777" w:rsidR="00474689" w:rsidRPr="00474689" w:rsidRDefault="00474689" w:rsidP="00474689">
      <w:pPr>
        <w:spacing w:before="240" w:after="120"/>
        <w:textAlignment w:val="baseline"/>
        <w:rPr>
          <w:rFonts w:eastAsia="KaiTi"/>
          <w:lang w:val="en-US"/>
        </w:rPr>
      </w:pPr>
      <w:r w:rsidRPr="00474689">
        <w:rPr>
          <w:rFonts w:eastAsia="KaiTi"/>
          <w:lang w:val="en-US"/>
        </w:rPr>
        <w:t>培训</w:t>
      </w:r>
    </w:p>
    <w:p w14:paraId="1E044A49" w14:textId="1DBB96B6" w:rsidR="00474689" w:rsidRPr="00474689" w:rsidRDefault="00474689">
      <w:pPr>
        <w:numPr>
          <w:ilvl w:val="0"/>
          <w:numId w:val="11"/>
        </w:numPr>
        <w:spacing w:before="120" w:after="120"/>
        <w:ind w:left="0" w:firstLine="0"/>
        <w:textAlignment w:val="baseline"/>
        <w:rPr>
          <w:lang w:val="en-US"/>
        </w:rPr>
      </w:pPr>
      <w:r w:rsidRPr="00474689">
        <w:rPr>
          <w:lang w:val="en-US"/>
        </w:rPr>
        <w:t>通过联合国内罗毕办事处免费为工作人员提供语言课程和有关领导能力、报告撰写、绩效管理和职业指导的培训以及其他一系列在线和使用计算机的培训课程，另外该两年期开支</w:t>
      </w:r>
      <w:r w:rsidRPr="00474689">
        <w:rPr>
          <w:lang w:val="en-US"/>
        </w:rPr>
        <w:t>4</w:t>
      </w:r>
      <w:r w:rsidR="0087642C">
        <w:rPr>
          <w:lang w:val="en-US"/>
        </w:rPr>
        <w:t>,</w:t>
      </w:r>
      <w:r w:rsidRPr="00474689">
        <w:rPr>
          <w:lang w:val="en-US"/>
        </w:rPr>
        <w:t>607</w:t>
      </w:r>
      <w:r w:rsidRPr="00474689">
        <w:rPr>
          <w:lang w:val="en-US"/>
        </w:rPr>
        <w:t>美元，用于支付行政、财务和会议服务司两名工作人员在特许采购与供应协会</w:t>
      </w:r>
      <w:r w:rsidRPr="00474689">
        <w:rPr>
          <w:lang w:val="en-US"/>
        </w:rPr>
        <w:t xml:space="preserve"> (CIPS) </w:t>
      </w:r>
      <w:r w:rsidRPr="00474689">
        <w:rPr>
          <w:lang w:val="en-US"/>
        </w:rPr>
        <w:t>上两门课程的费用</w:t>
      </w:r>
      <w:r w:rsidR="00A57280">
        <w:rPr>
          <w:rFonts w:hint="eastAsia"/>
          <w:lang w:val="en-US"/>
        </w:rPr>
        <w:t>。</w:t>
      </w:r>
    </w:p>
    <w:p w14:paraId="06CE9275" w14:textId="77777777" w:rsidR="001E3710" w:rsidRDefault="001E3710" w:rsidP="00474689">
      <w:pPr>
        <w:spacing w:before="240" w:after="120"/>
        <w:textAlignment w:val="baseline"/>
        <w:rPr>
          <w:rFonts w:eastAsia="KaiTi"/>
          <w:lang w:val="en-US"/>
        </w:rPr>
      </w:pPr>
    </w:p>
    <w:p w14:paraId="3C4BE470" w14:textId="77777777" w:rsidR="001E3710" w:rsidRDefault="001E3710" w:rsidP="00474689">
      <w:pPr>
        <w:spacing w:before="240" w:after="120"/>
        <w:textAlignment w:val="baseline"/>
        <w:rPr>
          <w:rFonts w:eastAsia="KaiTi"/>
          <w:lang w:val="en-US"/>
        </w:rPr>
      </w:pPr>
    </w:p>
    <w:p w14:paraId="25A299DA" w14:textId="3DD555DD" w:rsidR="00474689" w:rsidRPr="00474689" w:rsidRDefault="00474689" w:rsidP="00474689">
      <w:pPr>
        <w:spacing w:before="240" w:after="120"/>
        <w:textAlignment w:val="baseline"/>
        <w:rPr>
          <w:rFonts w:eastAsia="KaiTi"/>
          <w:lang w:val="en-US"/>
        </w:rPr>
      </w:pPr>
      <w:r w:rsidRPr="00474689">
        <w:rPr>
          <w:rFonts w:eastAsia="KaiTi"/>
          <w:lang w:val="en-US"/>
        </w:rPr>
        <w:lastRenderedPageBreak/>
        <w:t>网站翻译</w:t>
      </w:r>
    </w:p>
    <w:p w14:paraId="69F51709" w14:textId="2B89F926" w:rsidR="00474689" w:rsidRPr="00474689" w:rsidRDefault="00474689">
      <w:pPr>
        <w:numPr>
          <w:ilvl w:val="0"/>
          <w:numId w:val="11"/>
        </w:numPr>
        <w:spacing w:before="120" w:after="120"/>
        <w:ind w:left="0" w:firstLine="0"/>
        <w:textAlignment w:val="baseline"/>
        <w:rPr>
          <w:lang w:val="en-US"/>
        </w:rPr>
      </w:pPr>
      <w:r w:rsidRPr="00474689">
        <w:rPr>
          <w:lang w:val="en-US"/>
        </w:rPr>
        <w:t>秘书处继续更新网站</w:t>
      </w:r>
      <w:r w:rsidR="00817ACC">
        <w:rPr>
          <w:rFonts w:hint="eastAsia"/>
          <w:lang w:val="en-US"/>
        </w:rPr>
        <w:t>内容</w:t>
      </w:r>
      <w:r w:rsidRPr="00474689">
        <w:rPr>
          <w:lang w:val="en-US"/>
        </w:rPr>
        <w:t>，这些内容需要翻译。因此秘书处在</w:t>
      </w:r>
      <w:r w:rsidRPr="00474689">
        <w:rPr>
          <w:lang w:val="en-US"/>
        </w:rPr>
        <w:t xml:space="preserve">2019-2020 </w:t>
      </w:r>
      <w:r w:rsidRPr="00474689">
        <w:rPr>
          <w:lang w:val="en-US"/>
        </w:rPr>
        <w:t>年</w:t>
      </w:r>
      <w:r w:rsidR="00817ACC">
        <w:rPr>
          <w:rFonts w:hint="eastAsia"/>
          <w:lang w:val="en-US"/>
        </w:rPr>
        <w:t>支付</w:t>
      </w:r>
      <w:r w:rsidRPr="00474689">
        <w:rPr>
          <w:lang w:val="en-US"/>
        </w:rPr>
        <w:t>91</w:t>
      </w:r>
      <w:r w:rsidR="009D54B7">
        <w:rPr>
          <w:lang w:val="en-US"/>
        </w:rPr>
        <w:t>,</w:t>
      </w:r>
      <w:r w:rsidRPr="00474689">
        <w:rPr>
          <w:lang w:val="en-US"/>
        </w:rPr>
        <w:t>699</w:t>
      </w:r>
      <w:r w:rsidRPr="00474689">
        <w:rPr>
          <w:lang w:val="en-US"/>
        </w:rPr>
        <w:t>美元翻译</w:t>
      </w:r>
      <w:r w:rsidR="00817ACC">
        <w:rPr>
          <w:rFonts w:hint="eastAsia"/>
          <w:lang w:val="en-US"/>
        </w:rPr>
        <w:t>费用</w:t>
      </w:r>
      <w:r w:rsidRPr="00474689">
        <w:rPr>
          <w:lang w:val="en-US"/>
        </w:rPr>
        <w:t>。</w:t>
      </w:r>
    </w:p>
    <w:p w14:paraId="41CC3DBE" w14:textId="77777777" w:rsidR="00474689" w:rsidRPr="00474689" w:rsidRDefault="00474689" w:rsidP="009D54B7">
      <w:pPr>
        <w:spacing w:before="120" w:after="120"/>
        <w:textAlignment w:val="baseline"/>
        <w:rPr>
          <w:lang w:val="en-US"/>
        </w:rPr>
      </w:pPr>
      <w:r w:rsidRPr="00474689">
        <w:rPr>
          <w:rFonts w:eastAsia="KaiTi"/>
          <w:lang w:val="en-US"/>
        </w:rPr>
        <w:t>会议</w:t>
      </w:r>
    </w:p>
    <w:p w14:paraId="53696828" w14:textId="42FD84EA" w:rsidR="0094396C" w:rsidRPr="00474689" w:rsidRDefault="00215783">
      <w:pPr>
        <w:numPr>
          <w:ilvl w:val="0"/>
          <w:numId w:val="11"/>
        </w:numPr>
        <w:spacing w:before="120" w:after="120"/>
        <w:ind w:left="0" w:firstLine="0"/>
        <w:textAlignment w:val="baseline"/>
        <w:rPr>
          <w:lang w:val="en-US"/>
        </w:rPr>
      </w:pPr>
      <w:r w:rsidRPr="00474689">
        <w:rPr>
          <w:lang w:val="en-US"/>
        </w:rPr>
        <w:t>缔约方大会第</w:t>
      </w:r>
      <w:r w:rsidRPr="00474689">
        <w:rPr>
          <w:lang w:val="en-US"/>
        </w:rPr>
        <w:t>14/37</w:t>
      </w:r>
      <w:r w:rsidRPr="00474689">
        <w:rPr>
          <w:lang w:val="en-US"/>
        </w:rPr>
        <w:t>号决定核准</w:t>
      </w:r>
      <w:r w:rsidR="00474689" w:rsidRPr="00474689">
        <w:rPr>
          <w:lang w:val="en-US"/>
        </w:rPr>
        <w:t>一笔</w:t>
      </w:r>
      <w:r w:rsidRPr="00474689">
        <w:rPr>
          <w:lang w:val="en-US"/>
        </w:rPr>
        <w:t>3</w:t>
      </w:r>
      <w:r w:rsidR="00474689" w:rsidRPr="00474689">
        <w:rPr>
          <w:lang w:val="en-US"/>
        </w:rPr>
        <w:t>,</w:t>
      </w:r>
      <w:r w:rsidRPr="00474689">
        <w:rPr>
          <w:lang w:val="en-US"/>
        </w:rPr>
        <w:t>688</w:t>
      </w:r>
      <w:r w:rsidR="00474689" w:rsidRPr="00474689">
        <w:rPr>
          <w:lang w:val="en-US"/>
        </w:rPr>
        <w:t>,</w:t>
      </w:r>
      <w:r w:rsidRPr="00474689">
        <w:rPr>
          <w:lang w:val="en-US"/>
        </w:rPr>
        <w:t>000</w:t>
      </w:r>
      <w:r w:rsidRPr="00474689">
        <w:rPr>
          <w:lang w:val="en-US"/>
        </w:rPr>
        <w:t>美元预算，用于</w:t>
      </w:r>
      <w:r w:rsidR="00474689" w:rsidRPr="00474689">
        <w:rPr>
          <w:lang w:val="en-US"/>
        </w:rPr>
        <w:t>在</w:t>
      </w:r>
      <w:r w:rsidRPr="00474689">
        <w:rPr>
          <w:lang w:val="en-US"/>
        </w:rPr>
        <w:t>2019-2020</w:t>
      </w:r>
      <w:r w:rsidRPr="00474689">
        <w:rPr>
          <w:lang w:val="en-US"/>
        </w:rPr>
        <w:t>年召开科学、技术和工艺咨询附属机构第二十三次和第二十四次会议、第</w:t>
      </w:r>
      <w:r w:rsidRPr="00474689">
        <w:rPr>
          <w:lang w:val="en-US"/>
        </w:rPr>
        <w:t>8(j)</w:t>
      </w:r>
      <w:r w:rsidRPr="00474689">
        <w:rPr>
          <w:lang w:val="en-US"/>
        </w:rPr>
        <w:t>条</w:t>
      </w:r>
      <w:r w:rsidR="00474689" w:rsidRPr="00474689">
        <w:rPr>
          <w:lang w:val="en-US"/>
        </w:rPr>
        <w:t>和</w:t>
      </w:r>
      <w:r w:rsidRPr="00474689">
        <w:rPr>
          <w:lang w:val="en-US"/>
        </w:rPr>
        <w:t>相关条款不限成员名额工作组第十次会议、</w:t>
      </w:r>
      <w:r w:rsidR="00474689" w:rsidRPr="00474689">
        <w:rPr>
          <w:lang w:val="en-US"/>
        </w:rPr>
        <w:t>执行问题附属</w:t>
      </w:r>
      <w:r w:rsidRPr="00474689">
        <w:rPr>
          <w:lang w:val="en-US"/>
        </w:rPr>
        <w:t>机构第三次会议</w:t>
      </w:r>
      <w:r w:rsidR="00474689" w:rsidRPr="00474689">
        <w:rPr>
          <w:lang w:val="en-US"/>
        </w:rPr>
        <w:t>、</w:t>
      </w:r>
      <w:r w:rsidRPr="00474689">
        <w:rPr>
          <w:lang w:val="en-US"/>
        </w:rPr>
        <w:t>缔约方大会第十五</w:t>
      </w:r>
      <w:r w:rsidR="00474689" w:rsidRPr="00474689">
        <w:rPr>
          <w:lang w:val="en-US"/>
        </w:rPr>
        <w:t>届</w:t>
      </w:r>
      <w:r w:rsidRPr="00474689">
        <w:rPr>
          <w:lang w:val="en-US"/>
        </w:rPr>
        <w:t>会议。截至</w:t>
      </w:r>
      <w:r w:rsidRPr="00474689">
        <w:rPr>
          <w:lang w:val="en-US"/>
        </w:rPr>
        <w:t>2022</w:t>
      </w:r>
      <w:r w:rsidRPr="00474689">
        <w:rPr>
          <w:lang w:val="en-US"/>
        </w:rPr>
        <w:t>年</w:t>
      </w:r>
      <w:r w:rsidRPr="00474689">
        <w:rPr>
          <w:lang w:val="en-US"/>
        </w:rPr>
        <w:t>10</w:t>
      </w:r>
      <w:r w:rsidRPr="00474689">
        <w:rPr>
          <w:lang w:val="en-US"/>
        </w:rPr>
        <w:t>月</w:t>
      </w:r>
      <w:r w:rsidRPr="00474689">
        <w:rPr>
          <w:lang w:val="en-US"/>
        </w:rPr>
        <w:t>31</w:t>
      </w:r>
      <w:r w:rsidRPr="00474689">
        <w:rPr>
          <w:lang w:val="en-US"/>
        </w:rPr>
        <w:t>日，</w:t>
      </w:r>
      <w:r w:rsidRPr="00474689">
        <w:rPr>
          <w:lang w:val="en-US"/>
        </w:rPr>
        <w:t>2019-2022</w:t>
      </w:r>
      <w:r w:rsidRPr="00474689">
        <w:rPr>
          <w:lang w:val="en-US"/>
        </w:rPr>
        <w:t>年举行的不限成员名额会议的会议费用为</w:t>
      </w:r>
      <w:r w:rsidRPr="00474689">
        <w:rPr>
          <w:lang w:val="en-US"/>
        </w:rPr>
        <w:t>3</w:t>
      </w:r>
      <w:r w:rsidR="00474689" w:rsidRPr="00474689">
        <w:rPr>
          <w:lang w:val="en-US"/>
        </w:rPr>
        <w:t>,</w:t>
      </w:r>
      <w:r w:rsidRPr="00474689">
        <w:rPr>
          <w:lang w:val="en-US"/>
        </w:rPr>
        <w:t>700</w:t>
      </w:r>
      <w:r w:rsidR="00474689" w:rsidRPr="00474689">
        <w:rPr>
          <w:lang w:val="en-US"/>
        </w:rPr>
        <w:t>,</w:t>
      </w:r>
      <w:r w:rsidRPr="00474689">
        <w:rPr>
          <w:lang w:val="en-US"/>
        </w:rPr>
        <w:t>000</w:t>
      </w:r>
      <w:r w:rsidRPr="00474689">
        <w:rPr>
          <w:lang w:val="en-US"/>
        </w:rPr>
        <w:t>美元，由</w:t>
      </w:r>
      <w:r w:rsidRPr="00474689">
        <w:rPr>
          <w:lang w:val="en-US"/>
        </w:rPr>
        <w:t>2019-2020</w:t>
      </w:r>
      <w:r w:rsidRPr="00474689">
        <w:rPr>
          <w:lang w:val="en-US"/>
        </w:rPr>
        <w:t>年核定核心预算支付。</w:t>
      </w:r>
      <w:r w:rsidR="00474689" w:rsidRPr="00474689">
        <w:rPr>
          <w:lang w:val="en-US"/>
        </w:rPr>
        <w:t>这些支出是四年期间</w:t>
      </w:r>
      <w:r w:rsidR="00474689" w:rsidRPr="00474689">
        <w:rPr>
          <w:lang w:val="en-US"/>
        </w:rPr>
        <w:t>(2019-2022</w:t>
      </w:r>
      <w:r w:rsidR="00474689" w:rsidRPr="00474689">
        <w:rPr>
          <w:lang w:val="en-US"/>
        </w:rPr>
        <w:t>年</w:t>
      </w:r>
      <w:r w:rsidR="00474689" w:rsidRPr="00474689">
        <w:rPr>
          <w:lang w:val="en-US"/>
        </w:rPr>
        <w:t>)</w:t>
      </w:r>
      <w:r w:rsidR="00474689" w:rsidRPr="00474689">
        <w:rPr>
          <w:lang w:val="en-US"/>
        </w:rPr>
        <w:t>因</w:t>
      </w:r>
      <w:r w:rsidR="00474689" w:rsidRPr="00474689">
        <w:rPr>
          <w:lang w:val="en-US"/>
        </w:rPr>
        <w:t>COVID-19</w:t>
      </w:r>
      <w:r w:rsidR="00474689" w:rsidRPr="00474689">
        <w:rPr>
          <w:lang w:val="en-US"/>
        </w:rPr>
        <w:t>大流行造成限制而发生的。</w:t>
      </w:r>
      <w:r w:rsidR="00474689" w:rsidRPr="00474689">
        <w:rPr>
          <w:lang w:val="en-US"/>
        </w:rPr>
        <w:t xml:space="preserve">  </w:t>
      </w:r>
    </w:p>
    <w:p w14:paraId="0DCDA0F9" w14:textId="77777777" w:rsidR="00474689" w:rsidRPr="00474689" w:rsidRDefault="00474689" w:rsidP="009D54B7">
      <w:pPr>
        <w:spacing w:before="120" w:after="120"/>
        <w:textAlignment w:val="baseline"/>
        <w:rPr>
          <w:lang w:val="en-US"/>
        </w:rPr>
      </w:pPr>
      <w:r w:rsidRPr="00474689">
        <w:rPr>
          <w:rFonts w:eastAsia="KaiTi"/>
          <w:lang w:val="en-US"/>
        </w:rPr>
        <w:t>专家会议</w:t>
      </w:r>
    </w:p>
    <w:p w14:paraId="24A52D27" w14:textId="0892E64E" w:rsidR="00474689" w:rsidRPr="00474689" w:rsidRDefault="00474689">
      <w:pPr>
        <w:numPr>
          <w:ilvl w:val="0"/>
          <w:numId w:val="11"/>
        </w:numPr>
        <w:spacing w:before="120" w:after="120"/>
        <w:ind w:left="0" w:firstLine="0"/>
        <w:textAlignment w:val="baseline"/>
        <w:rPr>
          <w:lang w:val="en-US"/>
        </w:rPr>
      </w:pPr>
      <w:r w:rsidRPr="00474689">
        <w:rPr>
          <w:lang w:val="en-US"/>
        </w:rPr>
        <w:t>2019</w:t>
      </w:r>
      <w:r w:rsidRPr="00474689">
        <w:rPr>
          <w:lang w:val="en-US"/>
        </w:rPr>
        <w:t>年支出</w:t>
      </w:r>
      <w:r w:rsidRPr="00474689">
        <w:rPr>
          <w:lang w:val="en-US"/>
        </w:rPr>
        <w:t>149,800</w:t>
      </w:r>
      <w:r w:rsidRPr="00474689">
        <w:rPr>
          <w:lang w:val="en-US"/>
        </w:rPr>
        <w:t>美元，用于召开卡塔赫纳生物安全议定书履约委员会第十六次会议、信息交换所机制非正式咨询委员会的一次会议、执行名古屋议定书能力建设问题非正式咨询委员会的一次会议、卡塔赫纳生物安全议定书联络组第十三次会议。这些会议都是面对面举行的。而由于</w:t>
      </w:r>
      <w:r w:rsidRPr="00474689">
        <w:rPr>
          <w:lang w:val="en-US"/>
        </w:rPr>
        <w:t>COVID-19</w:t>
      </w:r>
      <w:r w:rsidRPr="00474689">
        <w:rPr>
          <w:lang w:val="en-US"/>
        </w:rPr>
        <w:t>大流行和相关的旅行限制，</w:t>
      </w:r>
      <w:r w:rsidRPr="00474689">
        <w:rPr>
          <w:lang w:val="en-US"/>
        </w:rPr>
        <w:t>2020</w:t>
      </w:r>
      <w:r w:rsidRPr="00474689">
        <w:rPr>
          <w:lang w:val="en-US"/>
        </w:rPr>
        <w:t>年和</w:t>
      </w:r>
      <w:r w:rsidRPr="00474689">
        <w:rPr>
          <w:lang w:val="en-US"/>
        </w:rPr>
        <w:t>2021</w:t>
      </w:r>
      <w:r w:rsidRPr="00474689">
        <w:rPr>
          <w:lang w:val="en-US"/>
        </w:rPr>
        <w:t>年的专家会议都是在线举行，因此秘书处没有产生任何费用。根据秘书处在</w:t>
      </w:r>
      <w:r w:rsidRPr="00474689">
        <w:rPr>
          <w:lang w:val="en-US"/>
        </w:rPr>
        <w:t>2022</w:t>
      </w:r>
      <w:r w:rsidRPr="00474689">
        <w:rPr>
          <w:lang w:val="en-US"/>
        </w:rPr>
        <w:t>年临时预算中提出的请求，缔约方大会第</w:t>
      </w:r>
      <w:r w:rsidRPr="00474689">
        <w:rPr>
          <w:lang w:val="en-US"/>
        </w:rPr>
        <w:t>15/1</w:t>
      </w:r>
      <w:r w:rsidRPr="00474689">
        <w:rPr>
          <w:lang w:val="en-US"/>
        </w:rPr>
        <w:t>号决定授权再拨款</w:t>
      </w:r>
      <w:r w:rsidRPr="00474689">
        <w:rPr>
          <w:lang w:val="en-US"/>
        </w:rPr>
        <w:t>100,000</w:t>
      </w:r>
      <w:r w:rsidRPr="00474689">
        <w:rPr>
          <w:lang w:val="en-US"/>
        </w:rPr>
        <w:t>美元，支付科咨机构第二十四次会议续会和</w:t>
      </w:r>
      <w:r w:rsidR="00817ACC">
        <w:rPr>
          <w:rFonts w:hint="eastAsia"/>
          <w:lang w:val="en-US"/>
        </w:rPr>
        <w:t>执行问题附属机构</w:t>
      </w:r>
      <w:r w:rsidRPr="00474689">
        <w:rPr>
          <w:lang w:val="en-US"/>
        </w:rPr>
        <w:t>第三次会议续会的费用。</w:t>
      </w:r>
    </w:p>
    <w:p w14:paraId="6FC1E996" w14:textId="25FF5617" w:rsidR="00474689" w:rsidRPr="00474689" w:rsidRDefault="00474689" w:rsidP="009D54B7">
      <w:pPr>
        <w:spacing w:before="120" w:after="120"/>
        <w:textAlignment w:val="baseline"/>
        <w:rPr>
          <w:lang w:val="en-US"/>
        </w:rPr>
      </w:pPr>
      <w:r w:rsidRPr="00474689">
        <w:rPr>
          <w:rFonts w:eastAsia="KaiTi"/>
          <w:lang w:val="en-US"/>
        </w:rPr>
        <w:t>2020</w:t>
      </w:r>
      <w:r w:rsidRPr="00474689">
        <w:rPr>
          <w:rFonts w:eastAsia="KaiTi"/>
          <w:lang w:val="en-US"/>
        </w:rPr>
        <w:t>年后</w:t>
      </w:r>
      <w:r w:rsidR="00817ACC">
        <w:rPr>
          <w:rFonts w:eastAsia="KaiTi" w:hint="eastAsia"/>
          <w:lang w:val="en-US"/>
        </w:rPr>
        <w:t>生物多样性</w:t>
      </w:r>
      <w:r w:rsidRPr="00474689">
        <w:rPr>
          <w:rFonts w:eastAsia="KaiTi"/>
          <w:lang w:val="en-US"/>
        </w:rPr>
        <w:t>框架特别会议</w:t>
      </w:r>
    </w:p>
    <w:p w14:paraId="7D2B1713" w14:textId="14CC777D" w:rsidR="00474689" w:rsidRPr="00474689" w:rsidRDefault="00474689">
      <w:pPr>
        <w:numPr>
          <w:ilvl w:val="0"/>
          <w:numId w:val="11"/>
        </w:numPr>
        <w:spacing w:before="120" w:after="120"/>
        <w:ind w:left="0" w:firstLine="0"/>
        <w:textAlignment w:val="baseline"/>
        <w:rPr>
          <w:lang w:val="en-US"/>
        </w:rPr>
      </w:pPr>
      <w:r w:rsidRPr="00474689">
        <w:rPr>
          <w:lang w:val="en-US"/>
        </w:rPr>
        <w:t>截至</w:t>
      </w:r>
      <w:r w:rsidRPr="00474689">
        <w:rPr>
          <w:lang w:val="en-US"/>
        </w:rPr>
        <w:t>2020</w:t>
      </w:r>
      <w:r w:rsidRPr="00474689">
        <w:rPr>
          <w:lang w:val="en-US"/>
        </w:rPr>
        <w:t>年</w:t>
      </w:r>
      <w:r w:rsidRPr="00474689">
        <w:rPr>
          <w:lang w:val="en-US"/>
        </w:rPr>
        <w:t>12</w:t>
      </w:r>
      <w:r w:rsidRPr="00474689">
        <w:rPr>
          <w:lang w:val="en-US"/>
        </w:rPr>
        <w:t>月</w:t>
      </w:r>
      <w:r w:rsidRPr="00474689">
        <w:rPr>
          <w:lang w:val="en-US"/>
        </w:rPr>
        <w:t>31</w:t>
      </w:r>
      <w:r w:rsidRPr="00474689">
        <w:rPr>
          <w:lang w:val="en-US"/>
        </w:rPr>
        <w:t>日，为</w:t>
      </w:r>
      <w:r w:rsidRPr="00474689">
        <w:rPr>
          <w:lang w:val="en-US"/>
        </w:rPr>
        <w:t>2019</w:t>
      </w:r>
      <w:r w:rsidRPr="00474689">
        <w:rPr>
          <w:lang w:val="en-US"/>
        </w:rPr>
        <w:t>年</w:t>
      </w:r>
      <w:r w:rsidRPr="00474689">
        <w:rPr>
          <w:lang w:val="en-US"/>
        </w:rPr>
        <w:t>8</w:t>
      </w:r>
      <w:r w:rsidRPr="00474689">
        <w:rPr>
          <w:lang w:val="en-US"/>
        </w:rPr>
        <w:t>月和</w:t>
      </w:r>
      <w:r w:rsidRPr="00474689">
        <w:rPr>
          <w:lang w:val="en-US"/>
        </w:rPr>
        <w:t>2020</w:t>
      </w:r>
      <w:r w:rsidRPr="00474689">
        <w:rPr>
          <w:lang w:val="en-US"/>
        </w:rPr>
        <w:t>年</w:t>
      </w:r>
      <w:r w:rsidRPr="00474689">
        <w:rPr>
          <w:lang w:val="en-US"/>
        </w:rPr>
        <w:t>2</w:t>
      </w:r>
      <w:r w:rsidRPr="00474689">
        <w:rPr>
          <w:lang w:val="en-US"/>
        </w:rPr>
        <w:t>月分别于内罗毕和罗马举行的两次工作组面对面会议支出</w:t>
      </w:r>
      <w:r w:rsidRPr="00474689">
        <w:rPr>
          <w:lang w:val="en-US"/>
        </w:rPr>
        <w:t>1,110,000</w:t>
      </w:r>
      <w:r w:rsidRPr="00474689">
        <w:rPr>
          <w:lang w:val="en-US"/>
        </w:rPr>
        <w:t>美元。由于</w:t>
      </w:r>
      <w:r w:rsidRPr="00474689">
        <w:rPr>
          <w:lang w:val="en-US"/>
        </w:rPr>
        <w:t>COVID-19</w:t>
      </w:r>
      <w:r w:rsidRPr="00474689">
        <w:rPr>
          <w:lang w:val="en-US"/>
        </w:rPr>
        <w:t>大流行和随后的旅行限制，秘书处</w:t>
      </w:r>
      <w:r w:rsidR="00817ACC">
        <w:rPr>
          <w:rFonts w:hint="eastAsia"/>
          <w:lang w:val="en-US"/>
        </w:rPr>
        <w:t>请求</w:t>
      </w:r>
      <w:r w:rsidRPr="00474689">
        <w:rPr>
          <w:lang w:val="en-US"/>
        </w:rPr>
        <w:t>将未用余额</w:t>
      </w:r>
      <w:r w:rsidRPr="00474689">
        <w:rPr>
          <w:lang w:val="en-US"/>
        </w:rPr>
        <w:t>210,000</w:t>
      </w:r>
      <w:r w:rsidRPr="00474689">
        <w:rPr>
          <w:lang w:val="en-US"/>
        </w:rPr>
        <w:t>美元结转用于</w:t>
      </w:r>
      <w:r w:rsidRPr="00474689">
        <w:rPr>
          <w:lang w:val="en-US"/>
        </w:rPr>
        <w:t>2022</w:t>
      </w:r>
      <w:r w:rsidRPr="00474689">
        <w:rPr>
          <w:lang w:val="en-US"/>
        </w:rPr>
        <w:t>年</w:t>
      </w:r>
      <w:r w:rsidRPr="00474689">
        <w:rPr>
          <w:lang w:val="en-US"/>
        </w:rPr>
        <w:t>3</w:t>
      </w:r>
      <w:r w:rsidRPr="00474689">
        <w:rPr>
          <w:lang w:val="en-US"/>
        </w:rPr>
        <w:t>月在日内瓦举行工作组第三次会议，</w:t>
      </w:r>
      <w:r w:rsidR="00817ACC">
        <w:rPr>
          <w:rFonts w:hint="eastAsia"/>
          <w:lang w:val="en-US"/>
        </w:rPr>
        <w:t>得到</w:t>
      </w:r>
      <w:r w:rsidRPr="00474689">
        <w:rPr>
          <w:lang w:val="en-US"/>
        </w:rPr>
        <w:t>缔约方第</w:t>
      </w:r>
      <w:r w:rsidRPr="00474689">
        <w:rPr>
          <w:lang w:val="en-US"/>
        </w:rPr>
        <w:t>15/1</w:t>
      </w:r>
      <w:r w:rsidRPr="00474689">
        <w:rPr>
          <w:lang w:val="en-US"/>
        </w:rPr>
        <w:t>号决定核准。</w:t>
      </w:r>
      <w:r w:rsidRPr="00474689">
        <w:rPr>
          <w:lang w:val="en-US"/>
        </w:rPr>
        <w:t xml:space="preserve"> </w:t>
      </w:r>
    </w:p>
    <w:p w14:paraId="79213035" w14:textId="77777777" w:rsidR="00474689" w:rsidRPr="00474689" w:rsidRDefault="00474689" w:rsidP="00474689">
      <w:pPr>
        <w:spacing w:before="120" w:after="120"/>
        <w:textAlignment w:val="baseline"/>
        <w:rPr>
          <w:lang w:val="en-US"/>
        </w:rPr>
      </w:pPr>
      <w:r w:rsidRPr="00474689">
        <w:rPr>
          <w:rFonts w:eastAsia="KaiTi"/>
          <w:lang w:val="en-US"/>
        </w:rPr>
        <w:t>租金和相关费用</w:t>
      </w:r>
    </w:p>
    <w:p w14:paraId="09434849" w14:textId="77777777" w:rsidR="00474689" w:rsidRPr="00474689" w:rsidRDefault="00474689">
      <w:pPr>
        <w:numPr>
          <w:ilvl w:val="0"/>
          <w:numId w:val="11"/>
        </w:numPr>
        <w:spacing w:before="120" w:after="120"/>
        <w:ind w:left="0" w:firstLine="0"/>
        <w:textAlignment w:val="baseline"/>
        <w:rPr>
          <w:lang w:val="en-US"/>
        </w:rPr>
      </w:pPr>
      <w:r w:rsidRPr="00474689">
        <w:rPr>
          <w:lang w:val="en-US"/>
        </w:rPr>
        <w:t>秘书处蒙特利尔现有办公场地的租金和相关费用由加拿大政府和魁北克省政府根据</w:t>
      </w:r>
      <w:r w:rsidRPr="00474689">
        <w:rPr>
          <w:lang w:val="en-US"/>
        </w:rPr>
        <w:t>2019</w:t>
      </w:r>
      <w:r w:rsidRPr="00474689">
        <w:rPr>
          <w:lang w:val="en-US"/>
        </w:rPr>
        <w:t>年</w:t>
      </w:r>
      <w:r w:rsidRPr="00474689">
        <w:rPr>
          <w:lang w:val="en-US"/>
        </w:rPr>
        <w:t>10</w:t>
      </w:r>
      <w:r w:rsidRPr="00474689">
        <w:rPr>
          <w:lang w:val="en-US"/>
        </w:rPr>
        <w:t>月</w:t>
      </w:r>
      <w:r w:rsidRPr="00474689">
        <w:rPr>
          <w:lang w:val="en-US"/>
        </w:rPr>
        <w:t>1</w:t>
      </w:r>
      <w:r w:rsidRPr="00474689">
        <w:rPr>
          <w:lang w:val="en-US"/>
        </w:rPr>
        <w:t>日签署的现行东道国</w:t>
      </w:r>
      <w:r w:rsidRPr="00474689">
        <w:rPr>
          <w:lang w:val="en-US"/>
        </w:rPr>
        <w:t>5</w:t>
      </w:r>
      <w:r w:rsidRPr="00474689">
        <w:rPr>
          <w:lang w:val="en-US"/>
        </w:rPr>
        <w:t>年赠款协定，按照</w:t>
      </w:r>
      <w:r w:rsidRPr="00474689">
        <w:rPr>
          <w:lang w:val="en-US"/>
        </w:rPr>
        <w:t>75/25</w:t>
      </w:r>
      <w:r w:rsidRPr="00474689">
        <w:rPr>
          <w:lang w:val="en-US"/>
        </w:rPr>
        <w:t>分摊费用的方式支付，同时秘书处为现有办公场地签订了新的</w:t>
      </w:r>
      <w:r w:rsidRPr="00474689">
        <w:rPr>
          <w:lang w:val="en-US"/>
        </w:rPr>
        <w:t>10</w:t>
      </w:r>
      <w:r w:rsidRPr="00474689">
        <w:rPr>
          <w:lang w:val="en-US"/>
        </w:rPr>
        <w:t>年租约。</w:t>
      </w:r>
    </w:p>
    <w:p w14:paraId="7538C2B4" w14:textId="77777777" w:rsidR="00474689" w:rsidRPr="00474689" w:rsidRDefault="00474689" w:rsidP="00474689">
      <w:pPr>
        <w:spacing w:before="120" w:after="120"/>
        <w:textAlignment w:val="baseline"/>
        <w:rPr>
          <w:rFonts w:eastAsia="KaiTi"/>
          <w:lang w:val="en-US"/>
        </w:rPr>
      </w:pPr>
      <w:r w:rsidRPr="00474689">
        <w:rPr>
          <w:rFonts w:eastAsia="KaiTi"/>
          <w:lang w:val="en-US"/>
        </w:rPr>
        <w:t>一般业务费用</w:t>
      </w:r>
    </w:p>
    <w:p w14:paraId="1D925759" w14:textId="690BD241" w:rsidR="00474689" w:rsidRPr="00474689" w:rsidRDefault="00474689">
      <w:pPr>
        <w:numPr>
          <w:ilvl w:val="0"/>
          <w:numId w:val="11"/>
        </w:numPr>
        <w:spacing w:before="120" w:after="120"/>
        <w:ind w:left="0" w:firstLine="0"/>
        <w:textAlignment w:val="baseline"/>
        <w:rPr>
          <w:lang w:val="en-US"/>
        </w:rPr>
      </w:pPr>
      <w:r w:rsidRPr="00474689">
        <w:rPr>
          <w:lang w:val="en-US"/>
        </w:rPr>
        <w:t>2020</w:t>
      </w:r>
      <w:r w:rsidRPr="00474689">
        <w:rPr>
          <w:lang w:val="en-US"/>
        </w:rPr>
        <w:t>年</w:t>
      </w:r>
      <w:r w:rsidRPr="00474689">
        <w:rPr>
          <w:lang w:val="en-US"/>
        </w:rPr>
        <w:t>7</w:t>
      </w:r>
      <w:r w:rsidRPr="00474689">
        <w:rPr>
          <w:lang w:val="en-US"/>
        </w:rPr>
        <w:t>月秘书处启动一个项目，利用东道方给新</w:t>
      </w:r>
      <w:r w:rsidRPr="00474689">
        <w:rPr>
          <w:lang w:val="en-US"/>
        </w:rPr>
        <w:t>10</w:t>
      </w:r>
      <w:r w:rsidRPr="00474689">
        <w:rPr>
          <w:lang w:val="en-US"/>
        </w:rPr>
        <w:t>年租约的拨款、加拿大政府的自愿捐款和一般业务费用，对场地和会议室进行升级。秘书处还在联合国总部信息和通信技术厅的协助下，对网络基础设施和系统进行了评估，以</w:t>
      </w:r>
      <w:r w:rsidR="00817ACC">
        <w:rPr>
          <w:rFonts w:hint="eastAsia"/>
          <w:lang w:val="en-US"/>
        </w:rPr>
        <w:t>找出</w:t>
      </w:r>
      <w:r w:rsidRPr="00474689">
        <w:rPr>
          <w:lang w:val="en-US"/>
        </w:rPr>
        <w:t>潜在的信息技术安全威胁，加强内部信息安全能力。这一评估促成一个项目，将</w:t>
      </w:r>
      <w:r w:rsidRPr="00474689">
        <w:rPr>
          <w:lang w:val="en-US"/>
        </w:rPr>
        <w:t>CBD.INT</w:t>
      </w:r>
      <w:r w:rsidRPr="00474689">
        <w:rPr>
          <w:lang w:val="en-US"/>
        </w:rPr>
        <w:t>电子邮件迁至</w:t>
      </w:r>
      <w:r w:rsidRPr="00474689">
        <w:rPr>
          <w:lang w:val="en-US"/>
        </w:rPr>
        <w:t>UN.ORG</w:t>
      </w:r>
      <w:r w:rsidRPr="00474689">
        <w:rPr>
          <w:lang w:val="en-US"/>
        </w:rPr>
        <w:t>，并于</w:t>
      </w:r>
      <w:r w:rsidRPr="00474689">
        <w:rPr>
          <w:lang w:val="en-US"/>
        </w:rPr>
        <w:t>2019</w:t>
      </w:r>
      <w:r w:rsidRPr="00474689">
        <w:rPr>
          <w:lang w:val="en-US"/>
        </w:rPr>
        <w:t>年</w:t>
      </w:r>
      <w:r w:rsidRPr="00474689">
        <w:rPr>
          <w:lang w:val="en-US"/>
        </w:rPr>
        <w:t>12</w:t>
      </w:r>
      <w:r w:rsidRPr="00474689">
        <w:rPr>
          <w:lang w:val="en-US"/>
        </w:rPr>
        <w:t>月为秘书处所有工作人员购置了笔记本电脑，使所有工作人员</w:t>
      </w:r>
      <w:r w:rsidR="00817ACC">
        <w:rPr>
          <w:rFonts w:hint="eastAsia"/>
          <w:lang w:val="en-US"/>
        </w:rPr>
        <w:t>能</w:t>
      </w:r>
      <w:r w:rsidRPr="00474689">
        <w:rPr>
          <w:lang w:val="en-US"/>
        </w:rPr>
        <w:t>在</w:t>
      </w:r>
      <w:r w:rsidRPr="00474689">
        <w:rPr>
          <w:lang w:val="en-US"/>
        </w:rPr>
        <w:t>2020</w:t>
      </w:r>
      <w:r w:rsidRPr="00474689">
        <w:rPr>
          <w:lang w:val="en-US"/>
        </w:rPr>
        <w:t>年</w:t>
      </w:r>
      <w:r w:rsidRPr="00474689">
        <w:rPr>
          <w:lang w:val="en-US"/>
        </w:rPr>
        <w:t>3</w:t>
      </w:r>
      <w:r w:rsidRPr="00474689">
        <w:rPr>
          <w:lang w:val="en-US"/>
        </w:rPr>
        <w:t>月疫情袭击时有效和高效地远程工作。因此，超支</w:t>
      </w:r>
      <w:r w:rsidRPr="00474689">
        <w:rPr>
          <w:lang w:val="en-US"/>
        </w:rPr>
        <w:t>167,200</w:t>
      </w:r>
      <w:r w:rsidRPr="00474689">
        <w:rPr>
          <w:lang w:val="en-US"/>
        </w:rPr>
        <w:t>美元是因为购置了这些笔记本电脑，还因为</w:t>
      </w:r>
      <w:r w:rsidRPr="00474689">
        <w:rPr>
          <w:lang w:val="en-US"/>
        </w:rPr>
        <w:t>2019</w:t>
      </w:r>
      <w:r w:rsidRPr="00474689">
        <w:rPr>
          <w:lang w:val="en-US"/>
        </w:rPr>
        <w:t>年至</w:t>
      </w:r>
      <w:r w:rsidRPr="00474689">
        <w:rPr>
          <w:lang w:val="en-US"/>
        </w:rPr>
        <w:t>2020</w:t>
      </w:r>
      <w:r w:rsidRPr="00474689">
        <w:rPr>
          <w:lang w:val="en-US"/>
        </w:rPr>
        <w:t>年秘书处所有工作人员的</w:t>
      </w:r>
      <w:r w:rsidRPr="00474689">
        <w:rPr>
          <w:lang w:val="en-US"/>
        </w:rPr>
        <w:t>“</w:t>
      </w:r>
      <w:r w:rsidRPr="00474689">
        <w:rPr>
          <w:lang w:val="en-US"/>
        </w:rPr>
        <w:t>团结</w:t>
      </w:r>
      <w:r w:rsidRPr="00474689">
        <w:rPr>
          <w:lang w:val="en-US"/>
        </w:rPr>
        <w:t>”</w:t>
      </w:r>
      <w:r w:rsidRPr="00474689">
        <w:rPr>
          <w:lang w:val="en-US"/>
        </w:rPr>
        <w:t>系统许可证费用翻了一番。后者是联合国主计长要求的。</w:t>
      </w:r>
    </w:p>
    <w:p w14:paraId="122DB0CD" w14:textId="77777777" w:rsidR="00474689" w:rsidRPr="00E36404" w:rsidRDefault="00474689" w:rsidP="00474689">
      <w:pPr>
        <w:spacing w:before="120" w:after="120"/>
        <w:textAlignment w:val="baseline"/>
        <w:rPr>
          <w:lang w:val="en-US"/>
        </w:rPr>
      </w:pPr>
      <w:r w:rsidRPr="00E36404">
        <w:rPr>
          <w:rFonts w:eastAsia="KaiTi"/>
          <w:lang w:val="en-US"/>
        </w:rPr>
        <w:lastRenderedPageBreak/>
        <w:t>方案支助费用</w:t>
      </w:r>
    </w:p>
    <w:p w14:paraId="7DE4562D" w14:textId="6F62DD2B" w:rsidR="00474689" w:rsidRPr="00474689" w:rsidRDefault="00474689">
      <w:pPr>
        <w:numPr>
          <w:ilvl w:val="0"/>
          <w:numId w:val="11"/>
        </w:numPr>
        <w:spacing w:before="120" w:after="120"/>
        <w:ind w:left="0" w:firstLine="0"/>
        <w:textAlignment w:val="baseline"/>
        <w:rPr>
          <w:lang w:val="en-US"/>
        </w:rPr>
      </w:pPr>
      <w:r w:rsidRPr="00E36404">
        <w:rPr>
          <w:lang w:val="en-US"/>
        </w:rPr>
        <w:t>2019-2020</w:t>
      </w:r>
      <w:r w:rsidRPr="00E36404">
        <w:rPr>
          <w:lang w:val="en-US"/>
        </w:rPr>
        <w:t>年，方案支助费用负担</w:t>
      </w:r>
      <w:r w:rsidR="00BD1973" w:rsidRPr="00E36404">
        <w:rPr>
          <w:rFonts w:hint="eastAsia"/>
          <w:lang w:val="en-US"/>
        </w:rPr>
        <w:t>了</w:t>
      </w:r>
      <w:r w:rsidRPr="00E36404">
        <w:rPr>
          <w:lang w:val="en-US"/>
        </w:rPr>
        <w:t>行政司</w:t>
      </w:r>
      <w:r w:rsidRPr="00E36404">
        <w:rPr>
          <w:lang w:val="en-US"/>
        </w:rPr>
        <w:t>18</w:t>
      </w:r>
      <w:r w:rsidRPr="00E36404">
        <w:rPr>
          <w:lang w:val="en-US"/>
        </w:rPr>
        <w:t>个员额，此外还负担一名</w:t>
      </w:r>
      <w:r w:rsidRPr="00E36404">
        <w:rPr>
          <w:lang w:val="en-US"/>
        </w:rPr>
        <w:t>P-4</w:t>
      </w:r>
      <w:r w:rsidRPr="00E36404">
        <w:rPr>
          <w:lang w:val="en-US"/>
        </w:rPr>
        <w:t>和一名一般事务工作人员费用的</w:t>
      </w:r>
      <w:r w:rsidRPr="00E36404">
        <w:rPr>
          <w:lang w:val="en-US"/>
        </w:rPr>
        <w:t>50 %</w:t>
      </w:r>
      <w:r w:rsidRPr="00E36404">
        <w:rPr>
          <w:lang w:val="en-US"/>
        </w:rPr>
        <w:t>，以及与《联合国防治荒漠化公约》在纽约联合国总部联合联络</w:t>
      </w:r>
      <w:r w:rsidR="00BD1973" w:rsidRPr="00E36404">
        <w:rPr>
          <w:rFonts w:hint="eastAsia"/>
          <w:lang w:val="en-US"/>
        </w:rPr>
        <w:t>处</w:t>
      </w:r>
      <w:r w:rsidRPr="00E36404">
        <w:rPr>
          <w:lang w:val="en-US"/>
        </w:rPr>
        <w:t>办公室费用的</w:t>
      </w:r>
      <w:r w:rsidRPr="00E36404">
        <w:rPr>
          <w:lang w:val="en-US"/>
        </w:rPr>
        <w:t>30%</w:t>
      </w:r>
      <w:r w:rsidRPr="00E36404">
        <w:rPr>
          <w:lang w:val="en-US"/>
        </w:rPr>
        <w:t>。</w:t>
      </w:r>
    </w:p>
    <w:p w14:paraId="591C0A3D" w14:textId="62344182" w:rsidR="00A948C9" w:rsidRDefault="00474689" w:rsidP="00A948C9">
      <w:pPr>
        <w:numPr>
          <w:ilvl w:val="0"/>
          <w:numId w:val="11"/>
        </w:numPr>
        <w:spacing w:before="120" w:after="120"/>
        <w:ind w:left="0" w:firstLine="0"/>
        <w:textAlignment w:val="baseline"/>
        <w:rPr>
          <w:i/>
          <w:iCs/>
          <w:lang w:val="en-US"/>
        </w:rPr>
      </w:pPr>
      <w:r w:rsidRPr="00474689">
        <w:rPr>
          <w:lang w:val="en-US"/>
        </w:rPr>
        <w:t>令人遗憾的是，过去四年中环境署提供给秘书处的拨款</w:t>
      </w:r>
      <w:r w:rsidRPr="00474689">
        <w:rPr>
          <w:lang w:val="en-US"/>
        </w:rPr>
        <w:t>(</w:t>
      </w:r>
      <w:r w:rsidRPr="00474689">
        <w:rPr>
          <w:lang w:val="en-US"/>
        </w:rPr>
        <w:t>方案支助费用总收入的</w:t>
      </w:r>
      <w:r w:rsidRPr="00474689">
        <w:rPr>
          <w:lang w:val="en-US"/>
        </w:rPr>
        <w:t>2/3)</w:t>
      </w:r>
      <w:r w:rsidRPr="00474689">
        <w:rPr>
          <w:lang w:val="en-US"/>
        </w:rPr>
        <w:t>不足以支付行政司</w:t>
      </w:r>
      <w:r w:rsidRPr="00474689">
        <w:rPr>
          <w:lang w:val="en-US"/>
        </w:rPr>
        <w:t>18</w:t>
      </w:r>
      <w:r w:rsidRPr="00474689">
        <w:rPr>
          <w:lang w:val="en-US"/>
        </w:rPr>
        <w:t>个员额的费用。为了控制</w:t>
      </w:r>
      <w:r w:rsidRPr="00474689">
        <w:rPr>
          <w:lang w:val="en-US"/>
        </w:rPr>
        <w:t>OTA</w:t>
      </w:r>
      <w:r w:rsidRPr="00474689">
        <w:rPr>
          <w:lang w:val="en-US"/>
        </w:rPr>
        <w:t>账户超支，取消了</w:t>
      </w:r>
      <w:r w:rsidR="00E36404">
        <w:rPr>
          <w:rFonts w:hint="eastAsia"/>
          <w:lang w:val="en-US"/>
        </w:rPr>
        <w:t>行政、财务和会议服务司（</w:t>
      </w:r>
      <w:r w:rsidRPr="00474689">
        <w:rPr>
          <w:lang w:val="en-US"/>
        </w:rPr>
        <w:t>AFC</w:t>
      </w:r>
      <w:r w:rsidRPr="00474689">
        <w:rPr>
          <w:lang w:val="en-US"/>
        </w:rPr>
        <w:t>司</w:t>
      </w:r>
      <w:r w:rsidR="00E36404">
        <w:rPr>
          <w:rFonts w:hint="eastAsia"/>
          <w:lang w:val="en-US"/>
        </w:rPr>
        <w:t>）</w:t>
      </w:r>
      <w:r w:rsidRPr="00474689">
        <w:rPr>
          <w:lang w:val="en-US"/>
        </w:rPr>
        <w:t>一个空缺的财务助理</w:t>
      </w:r>
      <w:r w:rsidRPr="00474689">
        <w:rPr>
          <w:lang w:val="en-US"/>
        </w:rPr>
        <w:t>(G-4)</w:t>
      </w:r>
      <w:r w:rsidRPr="00474689">
        <w:rPr>
          <w:lang w:val="en-US"/>
        </w:rPr>
        <w:t>职位，并于</w:t>
      </w:r>
      <w:r w:rsidRPr="00474689">
        <w:rPr>
          <w:lang w:val="en-US"/>
        </w:rPr>
        <w:t>2020</w:t>
      </w:r>
      <w:r w:rsidRPr="00474689">
        <w:rPr>
          <w:lang w:val="en-US"/>
        </w:rPr>
        <w:t>年</w:t>
      </w:r>
      <w:r w:rsidRPr="00474689">
        <w:rPr>
          <w:lang w:val="en-US"/>
        </w:rPr>
        <w:t>2</w:t>
      </w:r>
      <w:r w:rsidRPr="00474689">
        <w:rPr>
          <w:lang w:val="en-US"/>
        </w:rPr>
        <w:t>月将一个方案助理</w:t>
      </w:r>
      <w:r w:rsidRPr="00474689">
        <w:rPr>
          <w:lang w:val="en-US"/>
        </w:rPr>
        <w:t>(G-6)</w:t>
      </w:r>
      <w:r w:rsidRPr="00474689">
        <w:rPr>
          <w:lang w:val="en-US"/>
        </w:rPr>
        <w:t>员额移至执行支助司下的核心预算。由于</w:t>
      </w:r>
      <w:r w:rsidRPr="00474689">
        <w:rPr>
          <w:lang w:val="en-US"/>
        </w:rPr>
        <w:t>COVID-19</w:t>
      </w:r>
      <w:r w:rsidRPr="00474689">
        <w:rPr>
          <w:lang w:val="en-US"/>
        </w:rPr>
        <w:t>大流行以及由此导致的</w:t>
      </w:r>
      <w:r w:rsidRPr="00474689">
        <w:rPr>
          <w:lang w:val="en-US"/>
        </w:rPr>
        <w:t>2021</w:t>
      </w:r>
      <w:r w:rsidRPr="00474689">
        <w:rPr>
          <w:lang w:val="en-US"/>
        </w:rPr>
        <w:t>年和</w:t>
      </w:r>
      <w:r w:rsidRPr="00474689">
        <w:rPr>
          <w:lang w:val="en-US"/>
        </w:rPr>
        <w:t>2022</w:t>
      </w:r>
      <w:r w:rsidRPr="00474689">
        <w:rPr>
          <w:lang w:val="en-US"/>
        </w:rPr>
        <w:t>年</w:t>
      </w:r>
      <w:r w:rsidRPr="00474689">
        <w:rPr>
          <w:lang w:val="en-US"/>
        </w:rPr>
        <w:t>OTA</w:t>
      </w:r>
      <w:r w:rsidRPr="00474689">
        <w:rPr>
          <w:lang w:val="en-US"/>
        </w:rPr>
        <w:t>收入减少，进一步决定将</w:t>
      </w:r>
      <w:r w:rsidRPr="00474689">
        <w:rPr>
          <w:lang w:val="en-US"/>
        </w:rPr>
        <w:t>AFC</w:t>
      </w:r>
      <w:r w:rsidRPr="00474689">
        <w:rPr>
          <w:lang w:val="en-US"/>
        </w:rPr>
        <w:t>司当年已达规定离职年龄、其职位由</w:t>
      </w:r>
      <w:r w:rsidRPr="00474689">
        <w:rPr>
          <w:lang w:val="en-US"/>
        </w:rPr>
        <w:t>OTA</w:t>
      </w:r>
      <w:r w:rsidRPr="00474689">
        <w:rPr>
          <w:lang w:val="en-US"/>
        </w:rPr>
        <w:t>账户供资的三</w:t>
      </w:r>
      <w:r w:rsidRPr="00474689">
        <w:rPr>
          <w:lang w:val="en-US"/>
        </w:rPr>
        <w:t>(3)</w:t>
      </w:r>
      <w:r w:rsidRPr="00474689">
        <w:rPr>
          <w:lang w:val="en-US"/>
        </w:rPr>
        <w:t>名工作人员的替换事宜推迟到</w:t>
      </w:r>
      <w:r w:rsidRPr="00474689">
        <w:rPr>
          <w:lang w:val="en-US"/>
        </w:rPr>
        <w:t>2022</w:t>
      </w:r>
      <w:r w:rsidRPr="00474689">
        <w:rPr>
          <w:lang w:val="en-US"/>
        </w:rPr>
        <w:t>年。截至目前，由于</w:t>
      </w:r>
      <w:r w:rsidRPr="00474689">
        <w:rPr>
          <w:lang w:val="en-US"/>
        </w:rPr>
        <w:t>OTA</w:t>
      </w:r>
      <w:r w:rsidRPr="00474689">
        <w:rPr>
          <w:lang w:val="en-US"/>
        </w:rPr>
        <w:t>账户资金短缺，这些职位均未填补。遗憾的是，业务活动资金不足对行政司提供的支助职能的连续性和效率产生了不利影响。</w:t>
      </w:r>
      <w:r w:rsidRPr="00474689">
        <w:rPr>
          <w:lang w:val="en-US"/>
        </w:rPr>
        <w:t>2021</w:t>
      </w:r>
      <w:r w:rsidRPr="00474689">
        <w:rPr>
          <w:lang w:val="en-US"/>
        </w:rPr>
        <w:t>年</w:t>
      </w:r>
      <w:r w:rsidRPr="00474689">
        <w:rPr>
          <w:lang w:val="en-US"/>
        </w:rPr>
        <w:t>10</w:t>
      </w:r>
      <w:r w:rsidRPr="00474689">
        <w:rPr>
          <w:lang w:val="en-US"/>
        </w:rPr>
        <w:t>月联合国审计委员会对秘书处进行审计时也表达了同样的关切。因此，秘书处提议将行政干事员额</w:t>
      </w:r>
      <w:r w:rsidRPr="00474689">
        <w:rPr>
          <w:lang w:val="en-US"/>
        </w:rPr>
        <w:t>(P-4)</w:t>
      </w:r>
      <w:r w:rsidRPr="00474689">
        <w:rPr>
          <w:lang w:val="en-US"/>
        </w:rPr>
        <w:t>转入核心预算，因为如</w:t>
      </w:r>
      <w:r w:rsidRPr="00474689">
        <w:rPr>
          <w:lang w:val="en-US"/>
        </w:rPr>
        <w:t>CBD/COP/15/7</w:t>
      </w:r>
      <w:r w:rsidRPr="00474689">
        <w:rPr>
          <w:lang w:val="en-US"/>
        </w:rPr>
        <w:t>号文件所述，该员额是一项必要职能</w:t>
      </w:r>
      <w:r w:rsidRPr="00474689">
        <w:rPr>
          <w:lang w:val="en-US"/>
        </w:rPr>
        <w:t>(</w:t>
      </w:r>
      <w:r w:rsidRPr="00474689">
        <w:rPr>
          <w:lang w:val="en-US"/>
        </w:rPr>
        <w:t>第</w:t>
      </w:r>
      <w:r w:rsidRPr="00474689">
        <w:rPr>
          <w:lang w:val="en-US"/>
        </w:rPr>
        <w:t>113</w:t>
      </w:r>
      <w:r w:rsidRPr="00474689">
        <w:rPr>
          <w:lang w:val="en-US"/>
        </w:rPr>
        <w:t>段</w:t>
      </w:r>
      <w:r w:rsidRPr="00474689">
        <w:rPr>
          <w:lang w:val="en-US"/>
        </w:rPr>
        <w:t>)</w:t>
      </w:r>
      <w:r w:rsidRPr="00474689">
        <w:rPr>
          <w:lang w:val="en-US"/>
        </w:rPr>
        <w:t>。</w:t>
      </w:r>
    </w:p>
    <w:p w14:paraId="3F3B78DA" w14:textId="77777777" w:rsidR="00A948C9" w:rsidRPr="00A948C9" w:rsidRDefault="00A948C9" w:rsidP="00A948C9">
      <w:pPr>
        <w:keepNext/>
        <w:widowControl w:val="0"/>
        <w:suppressLineNumbers/>
        <w:tabs>
          <w:tab w:val="left" w:pos="426"/>
        </w:tabs>
        <w:suppressAutoHyphens/>
        <w:spacing w:before="120" w:after="120" w:line="240" w:lineRule="atLeast"/>
        <w:jc w:val="center"/>
        <w:outlineLvl w:val="1"/>
        <w:rPr>
          <w:b/>
          <w:bCs/>
          <w:kern w:val="22"/>
          <w:lang w:val="en-US"/>
        </w:rPr>
      </w:pPr>
      <w:r w:rsidRPr="00A948C9">
        <w:rPr>
          <w:rFonts w:hint="eastAsia"/>
          <w:b/>
          <w:bCs/>
          <w:kern w:val="22"/>
          <w:lang w:val="en-US"/>
        </w:rPr>
        <w:t>C.</w:t>
      </w:r>
      <w:r w:rsidRPr="00A948C9">
        <w:rPr>
          <w:b/>
          <w:bCs/>
          <w:kern w:val="22"/>
          <w:lang w:val="en-US"/>
        </w:rPr>
        <w:t xml:space="preserve">  </w:t>
      </w:r>
      <w:r w:rsidRPr="00A948C9">
        <w:rPr>
          <w:b/>
          <w:bCs/>
          <w:kern w:val="22"/>
          <w:lang w:val="en-US"/>
        </w:rPr>
        <w:t>生物多样性公约核定活动额外自愿捐款特别自愿信托基金（</w:t>
      </w:r>
      <w:r w:rsidRPr="00A948C9">
        <w:rPr>
          <w:b/>
          <w:bCs/>
          <w:kern w:val="22"/>
          <w:lang w:val="en-US"/>
        </w:rPr>
        <w:t>BE</w:t>
      </w:r>
      <w:r w:rsidRPr="00A948C9">
        <w:rPr>
          <w:b/>
          <w:bCs/>
          <w:kern w:val="22"/>
          <w:lang w:val="en-US"/>
        </w:rPr>
        <w:t>信托基金）</w:t>
      </w:r>
    </w:p>
    <w:p w14:paraId="6798140A" w14:textId="77777777" w:rsidR="00A948C9" w:rsidRPr="00A948C9" w:rsidRDefault="00A948C9" w:rsidP="00A948C9">
      <w:pPr>
        <w:widowControl w:val="0"/>
        <w:numPr>
          <w:ilvl w:val="0"/>
          <w:numId w:val="14"/>
        </w:numPr>
        <w:spacing w:before="120" w:after="120" w:line="240" w:lineRule="atLeast"/>
        <w:ind w:left="0" w:firstLine="0"/>
        <w:rPr>
          <w:lang w:val="en-US"/>
        </w:rPr>
      </w:pPr>
      <w:r w:rsidRPr="00A948C9">
        <w:rPr>
          <w:lang w:val="en-US"/>
        </w:rPr>
        <w:t>2019-2020</w:t>
      </w:r>
      <w:r w:rsidRPr="00A948C9">
        <w:rPr>
          <w:rFonts w:hint="eastAsia"/>
          <w:lang w:val="en-US"/>
        </w:rPr>
        <w:t>年，缔约方大会第十四届会议在</w:t>
      </w:r>
      <w:r w:rsidRPr="00A948C9">
        <w:rPr>
          <w:lang w:val="en-US"/>
        </w:rPr>
        <w:t>BE</w:t>
      </w:r>
      <w:r w:rsidRPr="00A948C9">
        <w:rPr>
          <w:rFonts w:hint="eastAsia"/>
          <w:lang w:val="en-US"/>
        </w:rPr>
        <w:t>信托基金下共核准金额</w:t>
      </w:r>
      <w:r w:rsidRPr="00A948C9">
        <w:rPr>
          <w:lang w:val="en-US"/>
        </w:rPr>
        <w:t xml:space="preserve">23,291,600 </w:t>
      </w:r>
      <w:r w:rsidRPr="00A948C9">
        <w:rPr>
          <w:rFonts w:hint="eastAsia"/>
          <w:lang w:val="en-US"/>
        </w:rPr>
        <w:t>美元。截至</w:t>
      </w:r>
      <w:r w:rsidRPr="00A948C9">
        <w:rPr>
          <w:lang w:val="en-US"/>
        </w:rPr>
        <w:t>2020</w:t>
      </w:r>
      <w:r w:rsidRPr="00A948C9">
        <w:rPr>
          <w:rFonts w:hint="eastAsia"/>
          <w:lang w:val="en-US"/>
        </w:rPr>
        <w:t>年</w:t>
      </w:r>
      <w:r w:rsidRPr="00A948C9">
        <w:rPr>
          <w:lang w:val="en-US"/>
        </w:rPr>
        <w:t>12</w:t>
      </w:r>
      <w:r w:rsidRPr="00A948C9">
        <w:rPr>
          <w:rFonts w:hint="eastAsia"/>
          <w:lang w:val="en-US"/>
        </w:rPr>
        <w:t>月</w:t>
      </w:r>
      <w:r w:rsidRPr="00A948C9">
        <w:rPr>
          <w:lang w:val="en-US"/>
        </w:rPr>
        <w:t>31</w:t>
      </w:r>
      <w:r w:rsidRPr="00A948C9">
        <w:rPr>
          <w:rFonts w:hint="eastAsia"/>
          <w:lang w:val="en-US"/>
        </w:rPr>
        <w:t>日，秘书处收到了用于额外核定活动的认捐款共计</w:t>
      </w:r>
      <w:r w:rsidRPr="00A948C9">
        <w:rPr>
          <w:lang w:val="en-US"/>
        </w:rPr>
        <w:t>8,895,374</w:t>
      </w:r>
      <w:r w:rsidRPr="00A948C9">
        <w:rPr>
          <w:rFonts w:hint="eastAsia"/>
          <w:lang w:val="en-US"/>
        </w:rPr>
        <w:t>美元。</w:t>
      </w:r>
    </w:p>
    <w:p w14:paraId="5045C376" w14:textId="482F8F05" w:rsidR="00A948C9" w:rsidRPr="00A948C9" w:rsidRDefault="00A948C9" w:rsidP="00A948C9">
      <w:pPr>
        <w:widowControl w:val="0"/>
        <w:numPr>
          <w:ilvl w:val="0"/>
          <w:numId w:val="14"/>
        </w:numPr>
        <w:spacing w:before="120" w:after="120" w:line="240" w:lineRule="atLeast"/>
        <w:ind w:left="0" w:firstLine="0"/>
        <w:rPr>
          <w:lang w:val="en-US"/>
        </w:rPr>
      </w:pPr>
      <w:r w:rsidRPr="00A948C9">
        <w:rPr>
          <w:lang w:val="en-US"/>
        </w:rPr>
        <w:t>2019-2020</w:t>
      </w:r>
      <w:r w:rsidRPr="00A948C9">
        <w:rPr>
          <w:lang w:val="en-US"/>
        </w:rPr>
        <w:t>年</w:t>
      </w:r>
      <w:r w:rsidR="00E36404" w:rsidRPr="00A948C9">
        <w:rPr>
          <w:lang w:val="en-US"/>
        </w:rPr>
        <w:t>秘书处</w:t>
      </w:r>
      <w:r w:rsidRPr="00A948C9">
        <w:rPr>
          <w:lang w:val="en-US"/>
        </w:rPr>
        <w:t>收到的认捐中，</w:t>
      </w:r>
      <w:r w:rsidRPr="00A948C9">
        <w:rPr>
          <w:lang w:val="en-US"/>
        </w:rPr>
        <w:t>2019</w:t>
      </w:r>
      <w:r w:rsidRPr="00A948C9">
        <w:rPr>
          <w:lang w:val="en-US"/>
        </w:rPr>
        <w:t>年</w:t>
      </w:r>
      <w:r w:rsidRPr="00A948C9">
        <w:rPr>
          <w:lang w:val="en-US"/>
        </w:rPr>
        <w:t>1</w:t>
      </w:r>
      <w:r w:rsidRPr="00A948C9">
        <w:rPr>
          <w:lang w:val="en-US"/>
        </w:rPr>
        <w:t>月至</w:t>
      </w:r>
      <w:r w:rsidRPr="00A948C9">
        <w:rPr>
          <w:lang w:val="en-US"/>
        </w:rPr>
        <w:t>2020</w:t>
      </w:r>
      <w:r w:rsidRPr="00A948C9">
        <w:rPr>
          <w:lang w:val="en-US"/>
        </w:rPr>
        <w:t>年</w:t>
      </w:r>
      <w:r w:rsidRPr="00A948C9">
        <w:rPr>
          <w:lang w:val="en-US"/>
        </w:rPr>
        <w:t>12</w:t>
      </w:r>
      <w:r w:rsidRPr="00A948C9">
        <w:rPr>
          <w:lang w:val="en-US"/>
        </w:rPr>
        <w:t>月</w:t>
      </w:r>
      <w:r w:rsidRPr="00A948C9">
        <w:rPr>
          <w:lang w:val="en-US"/>
        </w:rPr>
        <w:t>31</w:t>
      </w:r>
      <w:r w:rsidRPr="00A948C9">
        <w:rPr>
          <w:lang w:val="en-US"/>
        </w:rPr>
        <w:t>日发生的支出总额为</w:t>
      </w:r>
      <w:r w:rsidRPr="00A948C9">
        <w:rPr>
          <w:lang w:val="en-US"/>
        </w:rPr>
        <w:t>10,075,244</w:t>
      </w:r>
      <w:r w:rsidRPr="00A948C9">
        <w:rPr>
          <w:lang w:val="en-US"/>
        </w:rPr>
        <w:t>美元。</w:t>
      </w:r>
      <w:r w:rsidRPr="00A948C9">
        <w:rPr>
          <w:lang w:val="en-US"/>
        </w:rPr>
        <w:t xml:space="preserve"> </w:t>
      </w:r>
      <w:r w:rsidRPr="00A948C9">
        <w:rPr>
          <w:lang w:val="en-US"/>
        </w:rPr>
        <w:t>秘书处在此期间开展的活动</w:t>
      </w:r>
      <w:r w:rsidRPr="00A948C9">
        <w:rPr>
          <w:rFonts w:hint="eastAsia"/>
          <w:lang w:val="en-US"/>
        </w:rPr>
        <w:t>列入</w:t>
      </w:r>
      <w:r w:rsidRPr="00A948C9">
        <w:rPr>
          <w:lang w:val="en-US"/>
        </w:rPr>
        <w:t>季度报告，可在秘书处网站上查阅</w:t>
      </w:r>
      <w:r w:rsidRPr="00A948C9">
        <w:rPr>
          <w:vertAlign w:val="superscript"/>
          <w:lang w:val="fr-CA" w:eastAsia="en-US"/>
        </w:rPr>
        <w:footnoteReference w:id="6"/>
      </w:r>
      <w:r w:rsidR="00E36404">
        <w:rPr>
          <w:rFonts w:hint="eastAsia"/>
          <w:lang w:val="en-US"/>
        </w:rPr>
        <w:t xml:space="preserve"> </w:t>
      </w:r>
      <w:r w:rsidR="00E36404">
        <w:rPr>
          <w:rFonts w:hint="eastAsia"/>
          <w:lang w:val="en-US"/>
        </w:rPr>
        <w:t>。</w:t>
      </w:r>
    </w:p>
    <w:p w14:paraId="1F685B10" w14:textId="77777777" w:rsidR="00A948C9" w:rsidRPr="00A948C9" w:rsidRDefault="00A948C9" w:rsidP="00A948C9">
      <w:pPr>
        <w:keepNext/>
        <w:widowControl w:val="0"/>
        <w:suppressLineNumbers/>
        <w:tabs>
          <w:tab w:val="left" w:pos="426"/>
        </w:tabs>
        <w:suppressAutoHyphens/>
        <w:spacing w:before="120" w:after="120" w:line="240" w:lineRule="atLeast"/>
        <w:jc w:val="center"/>
        <w:outlineLvl w:val="1"/>
        <w:rPr>
          <w:b/>
          <w:bCs/>
          <w:kern w:val="22"/>
          <w:lang w:val="en-US"/>
        </w:rPr>
      </w:pPr>
      <w:r w:rsidRPr="00A948C9">
        <w:rPr>
          <w:b/>
          <w:bCs/>
          <w:kern w:val="22"/>
          <w:lang w:val="en-US"/>
        </w:rPr>
        <w:t xml:space="preserve">      D. ​</w:t>
      </w:r>
      <w:r w:rsidRPr="00A948C9">
        <w:rPr>
          <w:rFonts w:hint="eastAsia"/>
          <w:b/>
          <w:bCs/>
          <w:kern w:val="22"/>
          <w:lang w:val="en-US"/>
        </w:rPr>
        <w:t>协助</w:t>
      </w:r>
      <w:r w:rsidRPr="00A948C9">
        <w:rPr>
          <w:b/>
          <w:bCs/>
          <w:kern w:val="22"/>
          <w:lang w:val="en-US"/>
        </w:rPr>
        <w:t>​</w:t>
      </w:r>
      <w:r w:rsidRPr="00A948C9">
        <w:rPr>
          <w:b/>
          <w:bCs/>
          <w:kern w:val="22"/>
          <w:lang w:val="en-US"/>
        </w:rPr>
        <w:t>缔</w:t>
      </w:r>
      <w:r w:rsidRPr="00A948C9">
        <w:rPr>
          <w:b/>
          <w:bCs/>
          <w:kern w:val="22"/>
          <w:lang w:val="en-US"/>
        </w:rPr>
        <w:t>​</w:t>
      </w:r>
      <w:r w:rsidRPr="00A948C9">
        <w:rPr>
          <w:b/>
          <w:bCs/>
          <w:kern w:val="22"/>
          <w:lang w:val="en-US"/>
        </w:rPr>
        <w:t>约</w:t>
      </w:r>
      <w:r w:rsidRPr="00A948C9">
        <w:rPr>
          <w:b/>
          <w:bCs/>
          <w:kern w:val="22"/>
          <w:lang w:val="en-US"/>
        </w:rPr>
        <w:t>​</w:t>
      </w:r>
      <w:r w:rsidRPr="00A948C9">
        <w:rPr>
          <w:b/>
          <w:bCs/>
          <w:kern w:val="22"/>
          <w:lang w:val="en-US"/>
        </w:rPr>
        <w:t>方</w:t>
      </w:r>
      <w:r w:rsidRPr="00A948C9">
        <w:rPr>
          <w:b/>
          <w:bCs/>
          <w:kern w:val="22"/>
          <w:lang w:val="en-US"/>
        </w:rPr>
        <w:t>​</w:t>
      </w:r>
      <w:r w:rsidRPr="00A948C9">
        <w:rPr>
          <w:b/>
          <w:bCs/>
          <w:kern w:val="22"/>
          <w:lang w:val="en-US"/>
        </w:rPr>
        <w:t>参</w:t>
      </w:r>
      <w:r w:rsidRPr="00A948C9">
        <w:rPr>
          <w:b/>
          <w:bCs/>
          <w:kern w:val="22"/>
          <w:lang w:val="en-US"/>
        </w:rPr>
        <w:t>​</w:t>
      </w:r>
      <w:r w:rsidRPr="00A948C9">
        <w:rPr>
          <w:b/>
          <w:bCs/>
          <w:kern w:val="22"/>
          <w:lang w:val="en-US"/>
        </w:rPr>
        <w:t>与</w:t>
      </w:r>
      <w:r w:rsidRPr="00A948C9">
        <w:rPr>
          <w:b/>
          <w:bCs/>
          <w:kern w:val="22"/>
          <w:lang w:val="en-US"/>
        </w:rPr>
        <w:t>​</w:t>
      </w:r>
      <w:r w:rsidRPr="00A948C9">
        <w:rPr>
          <w:b/>
          <w:bCs/>
          <w:kern w:val="22"/>
          <w:lang w:val="en-US"/>
        </w:rPr>
        <w:t>生</w:t>
      </w:r>
      <w:r w:rsidRPr="00A948C9">
        <w:rPr>
          <w:b/>
          <w:bCs/>
          <w:kern w:val="22"/>
          <w:lang w:val="en-US"/>
        </w:rPr>
        <w:t>​</w:t>
      </w:r>
      <w:r w:rsidRPr="00A948C9">
        <w:rPr>
          <w:b/>
          <w:bCs/>
          <w:kern w:val="22"/>
          <w:lang w:val="en-US"/>
        </w:rPr>
        <w:t>物</w:t>
      </w:r>
      <w:r w:rsidRPr="00A948C9">
        <w:rPr>
          <w:b/>
          <w:bCs/>
          <w:kern w:val="22"/>
          <w:lang w:val="en-US"/>
        </w:rPr>
        <w:t>​</w:t>
      </w:r>
      <w:r w:rsidRPr="00A948C9">
        <w:rPr>
          <w:b/>
          <w:bCs/>
          <w:kern w:val="22"/>
          <w:lang w:val="en-US"/>
        </w:rPr>
        <w:t>多</w:t>
      </w:r>
      <w:r w:rsidRPr="00A948C9">
        <w:rPr>
          <w:b/>
          <w:bCs/>
          <w:kern w:val="22"/>
          <w:lang w:val="en-US"/>
        </w:rPr>
        <w:t>​</w:t>
      </w:r>
      <w:r w:rsidRPr="00A948C9">
        <w:rPr>
          <w:b/>
          <w:bCs/>
          <w:kern w:val="22"/>
          <w:lang w:val="en-US"/>
        </w:rPr>
        <w:t>样</w:t>
      </w:r>
      <w:r w:rsidRPr="00A948C9">
        <w:rPr>
          <w:b/>
          <w:bCs/>
          <w:kern w:val="22"/>
          <w:lang w:val="en-US"/>
        </w:rPr>
        <w:t>​</w:t>
      </w:r>
      <w:r w:rsidRPr="00A948C9">
        <w:rPr>
          <w:b/>
          <w:bCs/>
          <w:kern w:val="22"/>
          <w:lang w:val="en-US"/>
        </w:rPr>
        <w:t>性</w:t>
      </w:r>
      <w:r w:rsidRPr="00A948C9">
        <w:rPr>
          <w:b/>
          <w:bCs/>
          <w:kern w:val="22"/>
          <w:lang w:val="en-US"/>
        </w:rPr>
        <w:t>​</w:t>
      </w:r>
      <w:r w:rsidRPr="00A948C9">
        <w:rPr>
          <w:b/>
          <w:bCs/>
          <w:kern w:val="22"/>
          <w:lang w:val="en-US"/>
        </w:rPr>
        <w:t>公</w:t>
      </w:r>
      <w:r w:rsidRPr="00A948C9">
        <w:rPr>
          <w:b/>
          <w:bCs/>
          <w:kern w:val="22"/>
          <w:lang w:val="en-US"/>
        </w:rPr>
        <w:t>​</w:t>
      </w:r>
      <w:r w:rsidRPr="00A948C9">
        <w:rPr>
          <w:b/>
          <w:bCs/>
          <w:kern w:val="22"/>
          <w:lang w:val="en-US"/>
        </w:rPr>
        <w:t>约</w:t>
      </w:r>
      <w:r w:rsidRPr="00A948C9">
        <w:rPr>
          <w:b/>
          <w:bCs/>
          <w:kern w:val="22"/>
          <w:lang w:val="en-US"/>
        </w:rPr>
        <w:t>​</w:t>
      </w:r>
      <w:r w:rsidRPr="00A948C9">
        <w:rPr>
          <w:b/>
          <w:bCs/>
          <w:kern w:val="22"/>
          <w:lang w:val="en-US"/>
        </w:rPr>
        <w:t>进</w:t>
      </w:r>
      <w:r w:rsidRPr="00A948C9">
        <w:rPr>
          <w:b/>
          <w:bCs/>
          <w:kern w:val="22"/>
          <w:lang w:val="en-US"/>
        </w:rPr>
        <w:t>​</w:t>
      </w:r>
      <w:r w:rsidRPr="00A948C9">
        <w:rPr>
          <w:b/>
          <w:bCs/>
          <w:kern w:val="22"/>
          <w:lang w:val="en-US"/>
        </w:rPr>
        <w:t>程</w:t>
      </w:r>
      <w:r w:rsidRPr="00A948C9">
        <w:rPr>
          <w:b/>
          <w:bCs/>
          <w:kern w:val="22"/>
          <w:lang w:val="en-US"/>
        </w:rPr>
        <w:t>​</w:t>
      </w:r>
      <w:r w:rsidRPr="00A948C9">
        <w:rPr>
          <w:b/>
          <w:bCs/>
          <w:kern w:val="22"/>
          <w:lang w:val="en-US"/>
        </w:rPr>
        <w:t>额</w:t>
      </w:r>
      <w:r w:rsidRPr="00A948C9">
        <w:rPr>
          <w:b/>
          <w:bCs/>
          <w:kern w:val="22"/>
          <w:lang w:val="en-US"/>
        </w:rPr>
        <w:t>​</w:t>
      </w:r>
      <w:r w:rsidRPr="00A948C9">
        <w:rPr>
          <w:b/>
          <w:bCs/>
          <w:kern w:val="22"/>
          <w:lang w:val="en-US"/>
        </w:rPr>
        <w:t>外</w:t>
      </w:r>
      <w:r w:rsidRPr="00A948C9">
        <w:rPr>
          <w:b/>
          <w:bCs/>
          <w:kern w:val="22"/>
          <w:lang w:val="en-US"/>
        </w:rPr>
        <w:t>​</w:t>
      </w:r>
      <w:r w:rsidRPr="00A948C9">
        <w:rPr>
          <w:b/>
          <w:bCs/>
          <w:kern w:val="22"/>
          <w:lang w:val="en-US"/>
        </w:rPr>
        <w:t>自</w:t>
      </w:r>
      <w:r w:rsidRPr="00A948C9">
        <w:rPr>
          <w:b/>
          <w:bCs/>
          <w:kern w:val="22"/>
          <w:lang w:val="en-US"/>
        </w:rPr>
        <w:t>​</w:t>
      </w:r>
      <w:r w:rsidRPr="00A948C9">
        <w:rPr>
          <w:b/>
          <w:bCs/>
          <w:kern w:val="22"/>
          <w:lang w:val="en-US"/>
        </w:rPr>
        <w:t>愿</w:t>
      </w:r>
      <w:r w:rsidRPr="00A948C9">
        <w:rPr>
          <w:b/>
          <w:bCs/>
          <w:kern w:val="22"/>
          <w:lang w:val="en-US"/>
        </w:rPr>
        <w:t>​</w:t>
      </w:r>
      <w:r w:rsidRPr="00A948C9">
        <w:rPr>
          <w:b/>
          <w:bCs/>
          <w:kern w:val="22"/>
          <w:lang w:val="en-US"/>
        </w:rPr>
        <w:t>捐</w:t>
      </w:r>
      <w:r w:rsidRPr="00A948C9">
        <w:rPr>
          <w:b/>
          <w:bCs/>
          <w:kern w:val="22"/>
          <w:lang w:val="en-US"/>
        </w:rPr>
        <w:t>​</w:t>
      </w:r>
      <w:r w:rsidRPr="00A948C9">
        <w:rPr>
          <w:b/>
          <w:bCs/>
          <w:kern w:val="22"/>
          <w:lang w:val="en-US"/>
        </w:rPr>
        <w:t>款</w:t>
      </w:r>
      <w:r w:rsidRPr="00A948C9">
        <w:rPr>
          <w:b/>
          <w:bCs/>
          <w:kern w:val="22"/>
          <w:lang w:val="en-US"/>
        </w:rPr>
        <w:t>​</w:t>
      </w:r>
      <w:r w:rsidRPr="00A948C9">
        <w:rPr>
          <w:b/>
          <w:bCs/>
          <w:kern w:val="22"/>
          <w:lang w:val="en-US"/>
        </w:rPr>
        <w:t>信</w:t>
      </w:r>
      <w:r w:rsidRPr="00A948C9">
        <w:rPr>
          <w:b/>
          <w:bCs/>
          <w:kern w:val="22"/>
          <w:lang w:val="en-US"/>
        </w:rPr>
        <w:t>​</w:t>
      </w:r>
      <w:r w:rsidRPr="00A948C9">
        <w:rPr>
          <w:b/>
          <w:bCs/>
          <w:kern w:val="22"/>
          <w:lang w:val="en-US"/>
        </w:rPr>
        <w:t>托</w:t>
      </w:r>
      <w:r w:rsidRPr="00A948C9">
        <w:rPr>
          <w:b/>
          <w:bCs/>
          <w:kern w:val="22"/>
          <w:lang w:val="en-US"/>
        </w:rPr>
        <w:t>​</w:t>
      </w:r>
      <w:r w:rsidRPr="00A948C9">
        <w:rPr>
          <w:b/>
          <w:bCs/>
          <w:kern w:val="22"/>
          <w:lang w:val="en-US"/>
        </w:rPr>
        <w:t>基</w:t>
      </w:r>
      <w:r w:rsidRPr="00A948C9">
        <w:rPr>
          <w:b/>
          <w:bCs/>
          <w:kern w:val="22"/>
          <w:lang w:val="en-US"/>
        </w:rPr>
        <w:t>​</w:t>
      </w:r>
      <w:r w:rsidRPr="00A948C9">
        <w:rPr>
          <w:b/>
          <w:bCs/>
          <w:kern w:val="22"/>
          <w:lang w:val="en-US"/>
        </w:rPr>
        <w:t>金</w:t>
      </w:r>
      <w:r w:rsidRPr="00A948C9">
        <w:rPr>
          <w:b/>
          <w:bCs/>
          <w:kern w:val="22"/>
          <w:lang w:val="en-US"/>
        </w:rPr>
        <w:t xml:space="preserve">​ (BZ </w:t>
      </w:r>
      <w:r w:rsidRPr="00A948C9">
        <w:rPr>
          <w:b/>
          <w:bCs/>
          <w:kern w:val="22"/>
          <w:lang w:val="en-US"/>
        </w:rPr>
        <w:t>信托基金</w:t>
      </w:r>
      <w:r w:rsidRPr="00A948C9">
        <w:rPr>
          <w:b/>
          <w:bCs/>
          <w:kern w:val="22"/>
          <w:lang w:val="en-US"/>
        </w:rPr>
        <w:t>)</w:t>
      </w:r>
    </w:p>
    <w:p w14:paraId="017A3C73" w14:textId="7772526B" w:rsidR="00A948C9" w:rsidRPr="00A948C9" w:rsidRDefault="00A948C9" w:rsidP="00A948C9">
      <w:pPr>
        <w:widowControl w:val="0"/>
        <w:numPr>
          <w:ilvl w:val="0"/>
          <w:numId w:val="14"/>
        </w:numPr>
        <w:spacing w:before="120" w:after="120" w:line="240" w:lineRule="atLeast"/>
        <w:ind w:left="0" w:firstLine="0"/>
        <w:rPr>
          <w:lang w:val="en-US"/>
        </w:rPr>
      </w:pPr>
      <w:r w:rsidRPr="00A948C9">
        <w:rPr>
          <w:lang w:val="en-US"/>
        </w:rPr>
        <w:t>缔约方大会第十四届会议及各议定书会议在</w:t>
      </w:r>
      <w:r w:rsidRPr="00A948C9">
        <w:rPr>
          <w:lang w:val="en-US"/>
        </w:rPr>
        <w:t>BZ</w:t>
      </w:r>
      <w:r w:rsidRPr="00A948C9">
        <w:rPr>
          <w:lang w:val="en-US"/>
        </w:rPr>
        <w:t>信托基金下为</w:t>
      </w:r>
      <w:r w:rsidRPr="00A948C9">
        <w:rPr>
          <w:lang w:val="en-US"/>
        </w:rPr>
        <w:t>2019-2020</w:t>
      </w:r>
      <w:r w:rsidRPr="00A948C9">
        <w:rPr>
          <w:lang w:val="en-US"/>
        </w:rPr>
        <w:t>年期间核准金额</w:t>
      </w:r>
      <w:r w:rsidRPr="00A948C9">
        <w:rPr>
          <w:lang w:val="en-US"/>
        </w:rPr>
        <w:t>3,842,000</w:t>
      </w:r>
      <w:r w:rsidRPr="00A948C9">
        <w:rPr>
          <w:lang w:val="en-US"/>
        </w:rPr>
        <w:t>美元。截至</w:t>
      </w:r>
      <w:r w:rsidRPr="00A948C9">
        <w:rPr>
          <w:lang w:val="en-US"/>
        </w:rPr>
        <w:t>2020</w:t>
      </w:r>
      <w:r w:rsidRPr="00A948C9">
        <w:rPr>
          <w:lang w:val="en-US"/>
        </w:rPr>
        <w:t>年</w:t>
      </w:r>
      <w:r w:rsidRPr="00A948C9">
        <w:rPr>
          <w:lang w:val="en-US"/>
        </w:rPr>
        <w:t>12</w:t>
      </w:r>
      <w:r w:rsidRPr="00A948C9">
        <w:rPr>
          <w:lang w:val="en-US"/>
        </w:rPr>
        <w:t>月</w:t>
      </w:r>
      <w:r w:rsidRPr="00A948C9">
        <w:rPr>
          <w:lang w:val="en-US"/>
        </w:rPr>
        <w:t>31</w:t>
      </w:r>
      <w:r w:rsidRPr="00A948C9">
        <w:rPr>
          <w:lang w:val="en-US"/>
        </w:rPr>
        <w:t>日，秘书处</w:t>
      </w:r>
      <w:r w:rsidR="00E36404">
        <w:rPr>
          <w:rFonts w:hint="eastAsia"/>
          <w:lang w:val="en-US"/>
        </w:rPr>
        <w:t>共</w:t>
      </w:r>
      <w:r w:rsidRPr="00A948C9">
        <w:rPr>
          <w:lang w:val="en-US"/>
        </w:rPr>
        <w:t>收到捐款</w:t>
      </w:r>
      <w:r w:rsidRPr="00A948C9">
        <w:rPr>
          <w:lang w:val="en-US"/>
        </w:rPr>
        <w:t>1,743,080</w:t>
      </w:r>
      <w:r w:rsidRPr="00A948C9">
        <w:rPr>
          <w:lang w:val="en-US"/>
        </w:rPr>
        <w:t>美元。</w:t>
      </w:r>
    </w:p>
    <w:p w14:paraId="496DADC4" w14:textId="0E2E7FF4" w:rsidR="00A948C9" w:rsidRPr="00A948C9" w:rsidRDefault="00A948C9" w:rsidP="00A948C9">
      <w:pPr>
        <w:widowControl w:val="0"/>
        <w:numPr>
          <w:ilvl w:val="0"/>
          <w:numId w:val="14"/>
        </w:numPr>
        <w:spacing w:before="120" w:after="120" w:line="240" w:lineRule="atLeast"/>
        <w:ind w:left="0" w:firstLine="0"/>
        <w:rPr>
          <w:lang w:val="en-US"/>
        </w:rPr>
      </w:pPr>
      <w:r w:rsidRPr="00A948C9">
        <w:rPr>
          <w:lang w:val="en-US"/>
        </w:rPr>
        <w:t>秘书处</w:t>
      </w:r>
      <w:r w:rsidRPr="00A948C9">
        <w:rPr>
          <w:lang w:val="en-US"/>
        </w:rPr>
        <w:t>2019</w:t>
      </w:r>
      <w:r w:rsidRPr="00A948C9">
        <w:rPr>
          <w:rFonts w:hint="eastAsia"/>
          <w:lang w:val="en-US"/>
        </w:rPr>
        <w:t>年和</w:t>
      </w:r>
      <w:r w:rsidRPr="00A948C9">
        <w:rPr>
          <w:lang w:val="en-US"/>
        </w:rPr>
        <w:t>2020</w:t>
      </w:r>
      <w:r w:rsidRPr="00A948C9">
        <w:rPr>
          <w:lang w:val="en-US"/>
        </w:rPr>
        <w:t>年开支</w:t>
      </w:r>
      <w:r w:rsidRPr="00A948C9">
        <w:rPr>
          <w:lang w:val="en-US"/>
        </w:rPr>
        <w:t>903,000</w:t>
      </w:r>
      <w:r w:rsidRPr="00A948C9">
        <w:rPr>
          <w:lang w:val="en-US"/>
        </w:rPr>
        <w:t>美元，</w:t>
      </w:r>
      <w:r w:rsidRPr="00A948C9">
        <w:rPr>
          <w:rFonts w:hint="eastAsia"/>
          <w:lang w:val="en-US"/>
        </w:rPr>
        <w:t>协助</w:t>
      </w:r>
      <w:r w:rsidRPr="00A948C9">
        <w:rPr>
          <w:lang w:val="en-US"/>
        </w:rPr>
        <w:t xml:space="preserve"> 222</w:t>
      </w:r>
      <w:r w:rsidRPr="00A948C9">
        <w:rPr>
          <w:lang w:val="en-US"/>
        </w:rPr>
        <w:t>名代表出席</w:t>
      </w:r>
      <w:r w:rsidR="00376DFF">
        <w:rPr>
          <w:rFonts w:hint="eastAsia"/>
          <w:lang w:val="en-US"/>
        </w:rPr>
        <w:t>科咨机构</w:t>
      </w:r>
      <w:r w:rsidRPr="00A948C9">
        <w:rPr>
          <w:lang w:val="en-US"/>
        </w:rPr>
        <w:t>第二十三次会议（</w:t>
      </w:r>
      <w:r w:rsidRPr="00A948C9">
        <w:rPr>
          <w:lang w:val="en-US"/>
        </w:rPr>
        <w:t>2019</w:t>
      </w:r>
      <w:r w:rsidRPr="00A948C9">
        <w:rPr>
          <w:lang w:val="en-US"/>
        </w:rPr>
        <w:t>年</w:t>
      </w:r>
      <w:r w:rsidRPr="00A948C9">
        <w:rPr>
          <w:lang w:val="en-US"/>
        </w:rPr>
        <w:t>12</w:t>
      </w:r>
      <w:r w:rsidRPr="00A948C9">
        <w:rPr>
          <w:lang w:val="en-US"/>
        </w:rPr>
        <w:t>月，蒙特利尔）、</w:t>
      </w:r>
      <w:r w:rsidRPr="00A948C9">
        <w:rPr>
          <w:lang w:val="en-US"/>
        </w:rPr>
        <w:t>WG8J</w:t>
      </w:r>
      <w:r w:rsidRPr="00A948C9">
        <w:rPr>
          <w:lang w:val="en-US"/>
        </w:rPr>
        <w:t>第十一次会议（</w:t>
      </w:r>
      <w:r w:rsidRPr="00A948C9">
        <w:rPr>
          <w:lang w:val="en-US"/>
        </w:rPr>
        <w:t>2019</w:t>
      </w:r>
      <w:r w:rsidRPr="00A948C9">
        <w:rPr>
          <w:lang w:val="en-US"/>
        </w:rPr>
        <w:t>年</w:t>
      </w:r>
      <w:r w:rsidRPr="00A948C9">
        <w:rPr>
          <w:lang w:val="en-US"/>
        </w:rPr>
        <w:t>12</w:t>
      </w:r>
      <w:r w:rsidRPr="00A948C9">
        <w:rPr>
          <w:lang w:val="en-US"/>
        </w:rPr>
        <w:t>月，蒙特利尔）以及分别在内罗毕（</w:t>
      </w:r>
      <w:r w:rsidRPr="00A948C9">
        <w:rPr>
          <w:lang w:val="en-US"/>
        </w:rPr>
        <w:t>2019</w:t>
      </w:r>
      <w:r w:rsidRPr="00A948C9">
        <w:rPr>
          <w:lang w:val="en-US"/>
        </w:rPr>
        <w:t>年</w:t>
      </w:r>
      <w:r w:rsidRPr="00A948C9">
        <w:rPr>
          <w:lang w:val="en-US"/>
        </w:rPr>
        <w:t>8</w:t>
      </w:r>
      <w:r w:rsidRPr="00A948C9">
        <w:rPr>
          <w:lang w:val="en-US"/>
        </w:rPr>
        <w:t>月）和罗马（</w:t>
      </w:r>
      <w:r w:rsidRPr="00A948C9">
        <w:rPr>
          <w:lang w:val="en-US"/>
        </w:rPr>
        <w:t>2020</w:t>
      </w:r>
      <w:r w:rsidRPr="00A948C9">
        <w:rPr>
          <w:lang w:val="en-US"/>
        </w:rPr>
        <w:t>年</w:t>
      </w:r>
      <w:r w:rsidRPr="00A948C9">
        <w:rPr>
          <w:lang w:val="en-US"/>
        </w:rPr>
        <w:t>2</w:t>
      </w:r>
      <w:r w:rsidRPr="00A948C9">
        <w:rPr>
          <w:lang w:val="en-US"/>
        </w:rPr>
        <w:t>月）举行的</w:t>
      </w:r>
      <w:r w:rsidRPr="00A948C9">
        <w:rPr>
          <w:lang w:val="en-US"/>
        </w:rPr>
        <w:t>WG2020</w:t>
      </w:r>
      <w:r w:rsidRPr="00A948C9">
        <w:rPr>
          <w:rFonts w:eastAsia="MS Gothic"/>
          <w:lang w:val="en-US"/>
        </w:rPr>
        <w:t>​</w:t>
      </w:r>
      <w:r w:rsidRPr="00A948C9">
        <w:rPr>
          <w:lang w:val="en-US"/>
        </w:rPr>
        <w:t>第</w:t>
      </w:r>
      <w:r w:rsidRPr="00A948C9">
        <w:rPr>
          <w:rFonts w:eastAsia="MS Gothic"/>
          <w:lang w:val="en-US"/>
        </w:rPr>
        <w:t>​</w:t>
      </w:r>
      <w:r w:rsidRPr="00A948C9">
        <w:rPr>
          <w:lang w:val="en-US"/>
        </w:rPr>
        <w:t>一</w:t>
      </w:r>
      <w:r w:rsidRPr="00A948C9">
        <w:rPr>
          <w:rFonts w:eastAsia="MS Gothic"/>
          <w:lang w:val="en-US"/>
        </w:rPr>
        <w:t>​</w:t>
      </w:r>
      <w:r w:rsidR="00E36404">
        <w:rPr>
          <w:rFonts w:asciiTheme="minorEastAsia" w:eastAsiaTheme="minorEastAsia" w:hAnsiTheme="minorEastAsia" w:hint="eastAsia"/>
          <w:lang w:val="en-US"/>
        </w:rPr>
        <w:t>次</w:t>
      </w:r>
      <w:r w:rsidRPr="00A948C9">
        <w:rPr>
          <w:lang w:val="en-US"/>
        </w:rPr>
        <w:t>和第二次</w:t>
      </w:r>
      <w:r w:rsidRPr="00A948C9">
        <w:rPr>
          <w:rFonts w:eastAsia="MS Gothic"/>
          <w:lang w:val="en-US"/>
        </w:rPr>
        <w:t>​</w:t>
      </w:r>
      <w:r w:rsidRPr="00A948C9">
        <w:rPr>
          <w:lang w:val="en-US"/>
        </w:rPr>
        <w:t>会</w:t>
      </w:r>
      <w:r w:rsidRPr="00A948C9">
        <w:rPr>
          <w:rFonts w:eastAsia="MS Gothic"/>
          <w:lang w:val="en-US"/>
        </w:rPr>
        <w:t>​</w:t>
      </w:r>
      <w:r w:rsidRPr="00A948C9">
        <w:rPr>
          <w:lang w:val="en-US"/>
        </w:rPr>
        <w:t>议。</w:t>
      </w:r>
    </w:p>
    <w:p w14:paraId="0FB01591" w14:textId="77777777" w:rsidR="00A948C9" w:rsidRPr="00A948C9" w:rsidRDefault="00A948C9" w:rsidP="00A948C9">
      <w:pPr>
        <w:keepNext/>
        <w:widowControl w:val="0"/>
        <w:suppressLineNumbers/>
        <w:tabs>
          <w:tab w:val="left" w:pos="426"/>
        </w:tabs>
        <w:suppressAutoHyphens/>
        <w:spacing w:before="120" w:after="120" w:line="240" w:lineRule="atLeast"/>
        <w:jc w:val="center"/>
        <w:outlineLvl w:val="1"/>
        <w:rPr>
          <w:b/>
          <w:bCs/>
          <w:kern w:val="22"/>
          <w:lang w:val="en-US" w:eastAsia="x-none"/>
        </w:rPr>
      </w:pPr>
      <w:r w:rsidRPr="00A948C9">
        <w:rPr>
          <w:rFonts w:hint="eastAsia"/>
          <w:b/>
          <w:bCs/>
          <w:kern w:val="22"/>
          <w:lang w:val="en-US"/>
        </w:rPr>
        <w:t>E</w:t>
      </w:r>
      <w:r w:rsidRPr="00A948C9">
        <w:rPr>
          <w:b/>
          <w:bCs/>
          <w:kern w:val="22"/>
          <w:lang w:val="en-US"/>
        </w:rPr>
        <w:t xml:space="preserve">.  </w:t>
      </w:r>
      <w:proofErr w:type="spellStart"/>
      <w:r w:rsidRPr="00A948C9">
        <w:rPr>
          <w:rFonts w:hint="eastAsia"/>
          <w:b/>
          <w:bCs/>
          <w:kern w:val="22"/>
          <w:lang w:val="en-US" w:eastAsia="x-none"/>
        </w:rPr>
        <w:t>捐款协助</w:t>
      </w:r>
      <w:r w:rsidRPr="00A948C9">
        <w:rPr>
          <w:b/>
          <w:bCs/>
          <w:kern w:val="22"/>
          <w:lang w:val="en-US" w:eastAsia="x-none"/>
        </w:rPr>
        <w:t>土著人民和地方社区参与</w:t>
      </w:r>
      <w:r w:rsidRPr="00A948C9">
        <w:rPr>
          <w:rFonts w:hint="eastAsia"/>
          <w:b/>
          <w:bCs/>
          <w:kern w:val="22"/>
          <w:lang w:val="en-US" w:eastAsia="x-none"/>
        </w:rPr>
        <w:t>的</w:t>
      </w:r>
      <w:r w:rsidRPr="00A948C9">
        <w:rPr>
          <w:b/>
          <w:bCs/>
          <w:kern w:val="22"/>
          <w:lang w:val="en-US" w:eastAsia="x-none"/>
        </w:rPr>
        <w:t>特别自愿信托基金</w:t>
      </w:r>
      <w:proofErr w:type="spellEnd"/>
      <w:r w:rsidRPr="00A948C9">
        <w:rPr>
          <w:b/>
          <w:bCs/>
          <w:kern w:val="22"/>
          <w:lang w:val="en-US" w:eastAsia="x-none"/>
        </w:rPr>
        <w:t xml:space="preserve"> (​V​B​ </w:t>
      </w:r>
      <w:proofErr w:type="spellStart"/>
      <w:r w:rsidRPr="00A948C9">
        <w:rPr>
          <w:b/>
          <w:bCs/>
          <w:kern w:val="22"/>
          <w:lang w:val="en-US" w:eastAsia="x-none"/>
        </w:rPr>
        <w:t>信托基金</w:t>
      </w:r>
      <w:proofErr w:type="spellEnd"/>
      <w:r w:rsidRPr="00A948C9">
        <w:rPr>
          <w:b/>
          <w:bCs/>
          <w:kern w:val="22"/>
          <w:lang w:val="en-US" w:eastAsia="x-none"/>
        </w:rPr>
        <w:t>）</w:t>
      </w:r>
    </w:p>
    <w:p w14:paraId="7138270D" w14:textId="27FF2EB9" w:rsidR="00A948C9" w:rsidRPr="00A948C9" w:rsidRDefault="00A948C9" w:rsidP="00A948C9">
      <w:pPr>
        <w:widowControl w:val="0"/>
        <w:numPr>
          <w:ilvl w:val="0"/>
          <w:numId w:val="14"/>
        </w:numPr>
        <w:spacing w:before="120" w:after="120" w:line="240" w:lineRule="atLeast"/>
        <w:ind w:left="0" w:firstLine="0"/>
        <w:rPr>
          <w:lang w:val="en-US"/>
        </w:rPr>
      </w:pPr>
      <w:r w:rsidRPr="00A948C9">
        <w:rPr>
          <w:lang w:val="en-US"/>
        </w:rPr>
        <w:t>缔约方大会第十三届会议在</w:t>
      </w:r>
      <w:r w:rsidRPr="00A948C9">
        <w:rPr>
          <w:lang w:val="en-US"/>
        </w:rPr>
        <w:t>VB</w:t>
      </w:r>
      <w:r w:rsidRPr="00A948C9">
        <w:rPr>
          <w:lang w:val="en-US"/>
        </w:rPr>
        <w:t>信托基金下核准</w:t>
      </w:r>
      <w:r w:rsidRPr="00A948C9">
        <w:rPr>
          <w:rFonts w:hint="eastAsia"/>
          <w:lang w:val="en-US"/>
        </w:rPr>
        <w:t>了</w:t>
      </w:r>
      <w:r w:rsidRPr="00A948C9">
        <w:rPr>
          <w:lang w:val="en-US"/>
        </w:rPr>
        <w:t>2019-2020</w:t>
      </w:r>
      <w:r w:rsidRPr="00A948C9">
        <w:rPr>
          <w:lang w:val="en-US"/>
        </w:rPr>
        <w:t>年期间</w:t>
      </w:r>
      <w:r w:rsidRPr="00A948C9">
        <w:rPr>
          <w:rFonts w:hint="eastAsia"/>
          <w:lang w:val="en-US"/>
        </w:rPr>
        <w:t>的预算，</w:t>
      </w:r>
      <w:r w:rsidRPr="00A948C9">
        <w:rPr>
          <w:lang w:val="en-US"/>
        </w:rPr>
        <w:t>数额</w:t>
      </w:r>
      <w:r w:rsidRPr="00A948C9">
        <w:rPr>
          <w:lang w:val="en-US"/>
        </w:rPr>
        <w:t>565,000</w:t>
      </w:r>
      <w:r w:rsidRPr="00A948C9">
        <w:rPr>
          <w:lang w:val="en-US"/>
        </w:rPr>
        <w:t>美元。截至</w:t>
      </w:r>
      <w:r w:rsidRPr="00A948C9">
        <w:rPr>
          <w:lang w:val="en-US"/>
        </w:rPr>
        <w:t>2020</w:t>
      </w:r>
      <w:r w:rsidRPr="00A948C9">
        <w:rPr>
          <w:lang w:val="en-US"/>
        </w:rPr>
        <w:t>年</w:t>
      </w:r>
      <w:r w:rsidRPr="00A948C9">
        <w:rPr>
          <w:lang w:val="en-US"/>
        </w:rPr>
        <w:t>12</w:t>
      </w:r>
      <w:r w:rsidRPr="00A948C9">
        <w:rPr>
          <w:lang w:val="en-US"/>
        </w:rPr>
        <w:t>月</w:t>
      </w:r>
      <w:r w:rsidRPr="00A948C9">
        <w:rPr>
          <w:lang w:val="en-US"/>
        </w:rPr>
        <w:t>31</w:t>
      </w:r>
      <w:r w:rsidRPr="00A948C9">
        <w:rPr>
          <w:lang w:val="en-US"/>
        </w:rPr>
        <w:t>日，秘书处</w:t>
      </w:r>
      <w:r w:rsidR="00E36404">
        <w:rPr>
          <w:rFonts w:hint="eastAsia"/>
          <w:lang w:val="en-US"/>
        </w:rPr>
        <w:t>共</w:t>
      </w:r>
      <w:r w:rsidRPr="00A948C9">
        <w:rPr>
          <w:lang w:val="en-US"/>
        </w:rPr>
        <w:t>收到捐款</w:t>
      </w:r>
      <w:r w:rsidRPr="00A948C9">
        <w:rPr>
          <w:lang w:val="en-US"/>
        </w:rPr>
        <w:t>411,139</w:t>
      </w:r>
      <w:r w:rsidRPr="00A948C9">
        <w:rPr>
          <w:lang w:val="en-US"/>
        </w:rPr>
        <w:t>美元。</w:t>
      </w:r>
    </w:p>
    <w:p w14:paraId="123F1397" w14:textId="433A0134" w:rsidR="00A948C9" w:rsidRPr="00A948C9" w:rsidRDefault="00A948C9" w:rsidP="00A948C9">
      <w:pPr>
        <w:widowControl w:val="0"/>
        <w:numPr>
          <w:ilvl w:val="0"/>
          <w:numId w:val="14"/>
        </w:numPr>
        <w:spacing w:before="120" w:after="120" w:line="240" w:lineRule="atLeast"/>
        <w:ind w:left="0" w:firstLine="0"/>
        <w:rPr>
          <w:lang w:val="en-US"/>
        </w:rPr>
      </w:pPr>
      <w:r w:rsidRPr="00A948C9">
        <w:rPr>
          <w:lang w:val="en-US"/>
        </w:rPr>
        <w:t>2019-2020</w:t>
      </w:r>
      <w:r w:rsidRPr="00A948C9">
        <w:rPr>
          <w:lang w:val="en-US"/>
        </w:rPr>
        <w:t>年共支出</w:t>
      </w:r>
      <w:r w:rsidRPr="00A948C9">
        <w:rPr>
          <w:lang w:val="en-US"/>
        </w:rPr>
        <w:t>170,469</w:t>
      </w:r>
      <w:r w:rsidRPr="00A948C9">
        <w:rPr>
          <w:lang w:val="en-US"/>
        </w:rPr>
        <w:t>美元，用于支付来自土著和地方社区的</w:t>
      </w:r>
      <w:r w:rsidRPr="00A948C9">
        <w:rPr>
          <w:lang w:val="en-US"/>
        </w:rPr>
        <w:t>46</w:t>
      </w:r>
      <w:r w:rsidRPr="00A948C9">
        <w:rPr>
          <w:lang w:val="en-US"/>
        </w:rPr>
        <w:t>名与会者参加</w:t>
      </w:r>
      <w:r w:rsidR="00376DFF">
        <w:rPr>
          <w:rFonts w:hint="eastAsia"/>
          <w:lang w:val="en-US"/>
        </w:rPr>
        <w:t>科咨机构</w:t>
      </w:r>
      <w:r w:rsidRPr="00A948C9">
        <w:rPr>
          <w:lang w:val="en-US"/>
        </w:rPr>
        <w:t>第二十三次会议</w:t>
      </w:r>
      <w:r w:rsidRPr="00A948C9">
        <w:rPr>
          <w:lang w:val="en-US"/>
        </w:rPr>
        <w:t>(2019</w:t>
      </w:r>
      <w:r w:rsidRPr="00A948C9">
        <w:rPr>
          <w:lang w:val="en-US"/>
        </w:rPr>
        <w:t>年</w:t>
      </w:r>
      <w:r w:rsidRPr="00A948C9">
        <w:rPr>
          <w:lang w:val="en-US"/>
        </w:rPr>
        <w:t>12</w:t>
      </w:r>
      <w:r w:rsidRPr="00A948C9">
        <w:rPr>
          <w:lang w:val="en-US"/>
        </w:rPr>
        <w:t>月，蒙特利尔</w:t>
      </w:r>
      <w:r w:rsidRPr="00A948C9">
        <w:rPr>
          <w:lang w:val="en-US"/>
        </w:rPr>
        <w:t>)</w:t>
      </w:r>
      <w:r w:rsidRPr="00A948C9">
        <w:rPr>
          <w:lang w:val="en-US"/>
        </w:rPr>
        <w:t>、</w:t>
      </w:r>
      <w:r w:rsidRPr="00A948C9">
        <w:rPr>
          <w:lang w:val="en-US"/>
        </w:rPr>
        <w:t>WG8J</w:t>
      </w:r>
      <w:r w:rsidRPr="00A948C9">
        <w:rPr>
          <w:lang w:val="en-US"/>
        </w:rPr>
        <w:t>第十一次会议</w:t>
      </w:r>
      <w:r w:rsidRPr="00A948C9">
        <w:rPr>
          <w:lang w:val="en-US"/>
        </w:rPr>
        <w:t>(2019</w:t>
      </w:r>
      <w:r w:rsidRPr="00A948C9">
        <w:rPr>
          <w:lang w:val="en-US"/>
        </w:rPr>
        <w:t>年</w:t>
      </w:r>
      <w:r w:rsidRPr="00A948C9">
        <w:rPr>
          <w:lang w:val="en-US"/>
        </w:rPr>
        <w:t>12</w:t>
      </w:r>
      <w:r w:rsidRPr="00A948C9">
        <w:rPr>
          <w:lang w:val="en-US"/>
        </w:rPr>
        <w:t>月，蒙特利尔</w:t>
      </w:r>
      <w:r w:rsidRPr="00A948C9">
        <w:rPr>
          <w:lang w:val="en-US"/>
        </w:rPr>
        <w:t>)</w:t>
      </w:r>
      <w:r w:rsidRPr="00A948C9">
        <w:rPr>
          <w:lang w:val="en-US"/>
        </w:rPr>
        <w:t>以及分别在内罗毕</w:t>
      </w:r>
      <w:r w:rsidRPr="00A948C9">
        <w:rPr>
          <w:lang w:val="en-US"/>
        </w:rPr>
        <w:t>(2019</w:t>
      </w:r>
      <w:r w:rsidRPr="00A948C9">
        <w:rPr>
          <w:lang w:val="en-US"/>
        </w:rPr>
        <w:t>年</w:t>
      </w:r>
      <w:r w:rsidRPr="00A948C9">
        <w:rPr>
          <w:lang w:val="en-US"/>
        </w:rPr>
        <w:t>8</w:t>
      </w:r>
      <w:r w:rsidRPr="00A948C9">
        <w:rPr>
          <w:lang w:val="en-US"/>
        </w:rPr>
        <w:t>月</w:t>
      </w:r>
      <w:r w:rsidRPr="00A948C9">
        <w:rPr>
          <w:lang w:val="en-US"/>
        </w:rPr>
        <w:t>)</w:t>
      </w:r>
      <w:r w:rsidRPr="00A948C9">
        <w:rPr>
          <w:lang w:val="en-US"/>
        </w:rPr>
        <w:t>和罗马</w:t>
      </w:r>
      <w:r w:rsidRPr="00A948C9">
        <w:rPr>
          <w:lang w:val="en-US"/>
        </w:rPr>
        <w:t>(2020</w:t>
      </w:r>
      <w:r w:rsidRPr="00A948C9">
        <w:rPr>
          <w:lang w:val="en-US"/>
        </w:rPr>
        <w:t>年</w:t>
      </w:r>
      <w:r w:rsidRPr="00A948C9">
        <w:rPr>
          <w:lang w:val="en-US"/>
        </w:rPr>
        <w:t>2</w:t>
      </w:r>
      <w:r w:rsidRPr="00A948C9">
        <w:rPr>
          <w:lang w:val="en-US"/>
        </w:rPr>
        <w:t>月</w:t>
      </w:r>
      <w:r w:rsidRPr="00A948C9">
        <w:rPr>
          <w:lang w:val="en-US"/>
        </w:rPr>
        <w:t>)</w:t>
      </w:r>
      <w:r w:rsidRPr="00A948C9">
        <w:rPr>
          <w:lang w:val="en-US"/>
        </w:rPr>
        <w:t>举行的</w:t>
      </w:r>
      <w:r w:rsidRPr="00A948C9">
        <w:rPr>
          <w:lang w:val="en-US"/>
        </w:rPr>
        <w:t>WG2020</w:t>
      </w:r>
      <w:r w:rsidRPr="00A948C9">
        <w:rPr>
          <w:lang w:val="en-US"/>
        </w:rPr>
        <w:t>第一次和第二次会议的差旅费。</w:t>
      </w:r>
    </w:p>
    <w:p w14:paraId="18DF30B2" w14:textId="77777777" w:rsidR="00A948C9" w:rsidRPr="00A948C9" w:rsidRDefault="00A948C9" w:rsidP="00A948C9">
      <w:pPr>
        <w:keepNext/>
        <w:widowControl w:val="0"/>
        <w:suppressLineNumbers/>
        <w:tabs>
          <w:tab w:val="left" w:pos="426"/>
        </w:tabs>
        <w:suppressAutoHyphens/>
        <w:spacing w:before="120" w:after="120" w:line="240" w:lineRule="atLeast"/>
        <w:jc w:val="center"/>
        <w:outlineLvl w:val="1"/>
        <w:rPr>
          <w:b/>
          <w:bCs/>
          <w:kern w:val="22"/>
          <w:lang w:val="en-US"/>
        </w:rPr>
      </w:pPr>
      <w:r w:rsidRPr="00A948C9">
        <w:rPr>
          <w:b/>
          <w:bCs/>
          <w:kern w:val="22"/>
          <w:lang w:val="en-US"/>
        </w:rPr>
        <w:lastRenderedPageBreak/>
        <w:t>三．</w:t>
      </w:r>
      <w:r w:rsidRPr="00A948C9">
        <w:rPr>
          <w:b/>
          <w:bCs/>
          <w:kern w:val="22"/>
          <w:lang w:val="en-US"/>
        </w:rPr>
        <w:t xml:space="preserve"> 2021</w:t>
      </w:r>
      <w:r w:rsidRPr="00A948C9">
        <w:rPr>
          <w:b/>
          <w:bCs/>
          <w:kern w:val="22"/>
          <w:lang w:val="en-US"/>
        </w:rPr>
        <w:t>年收入和财务状况</w:t>
      </w:r>
    </w:p>
    <w:p w14:paraId="455BCFEA" w14:textId="07F5BC62" w:rsidR="00A948C9" w:rsidRPr="00A948C9" w:rsidRDefault="00A948C9" w:rsidP="00A948C9">
      <w:pPr>
        <w:keepNext/>
        <w:widowControl w:val="0"/>
        <w:suppressLineNumbers/>
        <w:tabs>
          <w:tab w:val="left" w:pos="426"/>
        </w:tabs>
        <w:suppressAutoHyphens/>
        <w:spacing w:before="120" w:after="120" w:line="240" w:lineRule="atLeast"/>
        <w:jc w:val="center"/>
        <w:outlineLvl w:val="1"/>
        <w:rPr>
          <w:lang w:val="en-US" w:eastAsia="en-US"/>
        </w:rPr>
      </w:pPr>
      <w:r w:rsidRPr="00A948C9">
        <w:rPr>
          <w:b/>
          <w:bCs/>
          <w:kern w:val="22"/>
          <w:lang w:val="en-US" w:eastAsia="x-none"/>
        </w:rPr>
        <w:t xml:space="preserve">A. </w:t>
      </w:r>
      <w:r w:rsidRPr="00A948C9">
        <w:rPr>
          <w:b/>
          <w:bCs/>
          <w:kern w:val="22"/>
          <w:lang w:val="en-US" w:eastAsia="x-none"/>
        </w:rPr>
        <w:tab/>
        <w:t>2021</w:t>
      </w:r>
      <w:r w:rsidRPr="00A948C9">
        <w:rPr>
          <w:b/>
          <w:bCs/>
          <w:kern w:val="22"/>
          <w:lang w:val="en-US"/>
        </w:rPr>
        <w:t>年摊款</w:t>
      </w:r>
      <w:r w:rsidR="00E36404">
        <w:rPr>
          <w:rFonts w:hint="eastAsia"/>
          <w:b/>
          <w:bCs/>
          <w:kern w:val="22"/>
          <w:lang w:val="en-US"/>
        </w:rPr>
        <w:t>情况</w:t>
      </w:r>
    </w:p>
    <w:p w14:paraId="6E442723" w14:textId="09E57529" w:rsidR="00A948C9" w:rsidRPr="00A948C9" w:rsidRDefault="00A948C9" w:rsidP="00A948C9">
      <w:pPr>
        <w:widowControl w:val="0"/>
        <w:numPr>
          <w:ilvl w:val="0"/>
          <w:numId w:val="14"/>
        </w:numPr>
        <w:spacing w:before="120" w:after="120" w:line="240" w:lineRule="atLeast"/>
        <w:ind w:left="0" w:firstLine="0"/>
        <w:textAlignment w:val="baseline"/>
        <w:rPr>
          <w:lang w:val="en-US"/>
        </w:rPr>
      </w:pPr>
      <w:r w:rsidRPr="00A948C9">
        <w:rPr>
          <w:kern w:val="22"/>
          <w:lang w:val="en-US"/>
        </w:rPr>
        <w:t>缔约方大会在第</w:t>
      </w:r>
      <w:r w:rsidRPr="00A948C9">
        <w:rPr>
          <w:kern w:val="22"/>
          <w:lang w:val="en-US"/>
        </w:rPr>
        <w:t>EM-2/1</w:t>
      </w:r>
      <w:r w:rsidRPr="00A948C9">
        <w:rPr>
          <w:kern w:val="22"/>
          <w:lang w:val="en-US"/>
        </w:rPr>
        <w:t>号决定中，作为例外情况，核准了</w:t>
      </w:r>
      <w:r w:rsidRPr="00A948C9">
        <w:rPr>
          <w:kern w:val="22"/>
          <w:lang w:val="en-US"/>
        </w:rPr>
        <w:t>2021</w:t>
      </w:r>
      <w:r w:rsidRPr="00A948C9">
        <w:rPr>
          <w:kern w:val="22"/>
          <w:lang w:val="en-US"/>
        </w:rPr>
        <w:t>年临时综合核心预算，数额为</w:t>
      </w:r>
      <w:r w:rsidRPr="00A948C9">
        <w:rPr>
          <w:kern w:val="22"/>
          <w:lang w:val="en-US"/>
        </w:rPr>
        <w:t>16,772,626</w:t>
      </w:r>
      <w:r w:rsidRPr="00A948C9">
        <w:rPr>
          <w:kern w:val="22"/>
          <w:lang w:val="en-US"/>
        </w:rPr>
        <w:t>美元。缔约方大会和作为卡塔赫纳议定书和名古屋议定书缔约方会议的缔约方大会核准的公约及其议定书的综合预算见下表</w:t>
      </w:r>
      <w:r w:rsidRPr="00A948C9">
        <w:rPr>
          <w:kern w:val="22"/>
          <w:lang w:val="en-US"/>
        </w:rPr>
        <w:t>6</w:t>
      </w:r>
      <w:r w:rsidRPr="00A948C9">
        <w:rPr>
          <w:kern w:val="22"/>
          <w:lang w:val="en-US"/>
        </w:rPr>
        <w:t>。</w:t>
      </w:r>
    </w:p>
    <w:p w14:paraId="1F5B7BD9" w14:textId="77777777" w:rsidR="00A948C9" w:rsidRPr="00A948C9" w:rsidRDefault="00A948C9" w:rsidP="00A948C9">
      <w:pPr>
        <w:keepNext/>
        <w:keepLines/>
        <w:widowControl w:val="0"/>
        <w:suppressLineNumbers/>
        <w:suppressAutoHyphens/>
        <w:spacing w:before="120" w:after="120" w:line="240" w:lineRule="atLeast"/>
        <w:jc w:val="left"/>
        <w:outlineLvl w:val="2"/>
        <w:rPr>
          <w:b/>
          <w:bCs/>
          <w:kern w:val="22"/>
          <w:lang w:val="en-US"/>
        </w:rPr>
      </w:pPr>
      <w:r w:rsidRPr="00A948C9">
        <w:rPr>
          <w:b/>
          <w:bCs/>
          <w:kern w:val="22"/>
          <w:lang w:val="en-US"/>
        </w:rPr>
        <w:t>表</w:t>
      </w:r>
      <w:r w:rsidRPr="00A948C9">
        <w:rPr>
          <w:b/>
          <w:bCs/>
          <w:kern w:val="22"/>
          <w:lang w:val="en-US"/>
        </w:rPr>
        <w:t xml:space="preserve"> 6.  </w:t>
      </w:r>
      <w:r w:rsidRPr="00A948C9">
        <w:rPr>
          <w:b/>
          <w:bCs/>
          <w:kern w:val="22"/>
          <w:lang w:val="en-US"/>
        </w:rPr>
        <w:t>信托基金</w:t>
      </w:r>
      <w:r w:rsidRPr="00A948C9">
        <w:rPr>
          <w:b/>
          <w:bCs/>
          <w:kern w:val="22"/>
          <w:lang w:val="en-US"/>
        </w:rPr>
        <w:t>2021</w:t>
      </w:r>
      <w:r w:rsidRPr="00A948C9">
        <w:rPr>
          <w:b/>
          <w:bCs/>
          <w:kern w:val="22"/>
          <w:lang w:val="en-US"/>
        </w:rPr>
        <w:t>年核定资源总表</w:t>
      </w:r>
    </w:p>
    <w:tbl>
      <w:tblPr>
        <w:tblW w:w="7290" w:type="dxa"/>
        <w:jc w:val="center"/>
        <w:tblLook w:val="04A0" w:firstRow="1" w:lastRow="0" w:firstColumn="1" w:lastColumn="0" w:noHBand="0" w:noVBand="1"/>
      </w:tblPr>
      <w:tblGrid>
        <w:gridCol w:w="5490"/>
        <w:gridCol w:w="1800"/>
      </w:tblGrid>
      <w:tr w:rsidR="00A948C9" w:rsidRPr="00A948C9" w14:paraId="72F5FBB3" w14:textId="77777777" w:rsidTr="00607713">
        <w:trPr>
          <w:trHeight w:val="290"/>
          <w:jc w:val="center"/>
        </w:trPr>
        <w:tc>
          <w:tcPr>
            <w:tcW w:w="5490" w:type="dxa"/>
            <w:tcBorders>
              <w:top w:val="nil"/>
              <w:left w:val="nil"/>
              <w:bottom w:val="single" w:sz="4" w:space="0" w:color="auto"/>
              <w:right w:val="nil"/>
            </w:tcBorders>
            <w:shd w:val="clear" w:color="auto" w:fill="auto"/>
            <w:noWrap/>
            <w:vAlign w:val="bottom"/>
            <w:hideMark/>
          </w:tcPr>
          <w:p w14:paraId="13AAF1BA" w14:textId="77777777" w:rsidR="00A948C9" w:rsidRPr="00A948C9" w:rsidRDefault="00A948C9" w:rsidP="00A948C9">
            <w:pPr>
              <w:keepNext/>
              <w:keepLines/>
              <w:widowControl w:val="0"/>
              <w:spacing w:before="60" w:after="60"/>
              <w:jc w:val="left"/>
              <w:rPr>
                <w:rFonts w:ascii="KaiTi" w:eastAsia="KaiTi" w:hAnsi="KaiTi"/>
                <w:sz w:val="20"/>
                <w:szCs w:val="20"/>
                <w:lang w:val="en-US"/>
              </w:rPr>
            </w:pPr>
            <w:r w:rsidRPr="00A948C9">
              <w:rPr>
                <w:rFonts w:ascii="KaiTi" w:eastAsia="KaiTi" w:hAnsi="KaiTi"/>
                <w:sz w:val="20"/>
                <w:szCs w:val="20"/>
                <w:lang w:val="en-US"/>
              </w:rPr>
              <w:t>(美元)</w:t>
            </w:r>
          </w:p>
        </w:tc>
        <w:tc>
          <w:tcPr>
            <w:tcW w:w="1800" w:type="dxa"/>
            <w:tcBorders>
              <w:top w:val="nil"/>
              <w:left w:val="nil"/>
              <w:bottom w:val="single" w:sz="4" w:space="0" w:color="auto"/>
              <w:right w:val="nil"/>
            </w:tcBorders>
            <w:shd w:val="clear" w:color="auto" w:fill="auto"/>
            <w:noWrap/>
            <w:vAlign w:val="bottom"/>
            <w:hideMark/>
          </w:tcPr>
          <w:p w14:paraId="20082166" w14:textId="77777777" w:rsidR="00A948C9" w:rsidRPr="00A948C9" w:rsidRDefault="00A948C9" w:rsidP="00A948C9">
            <w:pPr>
              <w:keepNext/>
              <w:keepLines/>
              <w:widowControl w:val="0"/>
              <w:spacing w:before="60" w:after="60"/>
              <w:jc w:val="left"/>
              <w:rPr>
                <w:i/>
                <w:iCs/>
                <w:sz w:val="20"/>
                <w:szCs w:val="20"/>
                <w:lang w:val="en-US"/>
              </w:rPr>
            </w:pPr>
          </w:p>
        </w:tc>
      </w:tr>
      <w:tr w:rsidR="00A948C9" w:rsidRPr="00A948C9" w14:paraId="2AAD5102" w14:textId="77777777" w:rsidTr="00607713">
        <w:trPr>
          <w:trHeight w:val="468"/>
          <w:jc w:val="center"/>
        </w:trPr>
        <w:tc>
          <w:tcPr>
            <w:tcW w:w="5490" w:type="dxa"/>
            <w:vMerge w:val="restart"/>
            <w:tcBorders>
              <w:top w:val="single" w:sz="4" w:space="0" w:color="auto"/>
              <w:left w:val="nil"/>
              <w:bottom w:val="single" w:sz="4" w:space="0" w:color="auto"/>
              <w:right w:val="nil"/>
            </w:tcBorders>
            <w:shd w:val="clear" w:color="auto" w:fill="auto"/>
            <w:noWrap/>
            <w:vAlign w:val="center"/>
            <w:hideMark/>
          </w:tcPr>
          <w:p w14:paraId="61C60453" w14:textId="77777777" w:rsidR="00A948C9" w:rsidRPr="00A948C9" w:rsidRDefault="00A948C9" w:rsidP="00A948C9">
            <w:pPr>
              <w:widowControl w:val="0"/>
              <w:spacing w:before="60" w:after="60"/>
              <w:jc w:val="left"/>
              <w:rPr>
                <w:b/>
                <w:bCs/>
                <w:sz w:val="20"/>
                <w:szCs w:val="20"/>
                <w:lang w:val="en-US"/>
              </w:rPr>
            </w:pPr>
            <w:r w:rsidRPr="00A948C9">
              <w:rPr>
                <w:b/>
                <w:bCs/>
                <w:sz w:val="20"/>
                <w:szCs w:val="20"/>
                <w:lang w:val="en-US"/>
              </w:rPr>
              <w:t>信托基金</w:t>
            </w:r>
          </w:p>
        </w:tc>
        <w:tc>
          <w:tcPr>
            <w:tcW w:w="1800" w:type="dxa"/>
            <w:vMerge w:val="restart"/>
            <w:tcBorders>
              <w:top w:val="single" w:sz="4" w:space="0" w:color="auto"/>
              <w:left w:val="nil"/>
              <w:bottom w:val="single" w:sz="4" w:space="0" w:color="auto"/>
              <w:right w:val="nil"/>
            </w:tcBorders>
            <w:shd w:val="clear" w:color="auto" w:fill="auto"/>
            <w:vAlign w:val="center"/>
            <w:hideMark/>
          </w:tcPr>
          <w:p w14:paraId="04A0DF90" w14:textId="77777777" w:rsidR="00A948C9" w:rsidRPr="00A948C9" w:rsidRDefault="00A948C9" w:rsidP="00A948C9">
            <w:pPr>
              <w:widowControl w:val="0"/>
              <w:spacing w:before="60" w:after="60"/>
              <w:ind w:right="200"/>
              <w:jc w:val="right"/>
              <w:rPr>
                <w:b/>
                <w:bCs/>
                <w:sz w:val="20"/>
                <w:szCs w:val="20"/>
                <w:lang w:val="en-US"/>
              </w:rPr>
            </w:pPr>
            <w:r w:rsidRPr="00A948C9">
              <w:rPr>
                <w:b/>
                <w:bCs/>
                <w:sz w:val="20"/>
                <w:szCs w:val="20"/>
                <w:lang w:val="en-US"/>
              </w:rPr>
              <w:t>2021</w:t>
            </w:r>
            <w:r w:rsidRPr="00A948C9">
              <w:rPr>
                <w:b/>
                <w:bCs/>
                <w:sz w:val="20"/>
                <w:szCs w:val="20"/>
                <w:lang w:val="en-US"/>
              </w:rPr>
              <w:t>年</w:t>
            </w:r>
          </w:p>
        </w:tc>
      </w:tr>
      <w:tr w:rsidR="00A948C9" w:rsidRPr="00A948C9" w14:paraId="3C398260" w14:textId="77777777" w:rsidTr="00607713">
        <w:trPr>
          <w:trHeight w:val="468"/>
          <w:jc w:val="center"/>
        </w:trPr>
        <w:tc>
          <w:tcPr>
            <w:tcW w:w="5490" w:type="dxa"/>
            <w:vMerge/>
            <w:tcBorders>
              <w:bottom w:val="single" w:sz="4" w:space="0" w:color="auto"/>
            </w:tcBorders>
            <w:vAlign w:val="center"/>
            <w:hideMark/>
          </w:tcPr>
          <w:p w14:paraId="56098E52" w14:textId="77777777" w:rsidR="00A948C9" w:rsidRPr="00A948C9" w:rsidRDefault="00A948C9" w:rsidP="00A948C9">
            <w:pPr>
              <w:widowControl w:val="0"/>
              <w:spacing w:before="60" w:after="60"/>
              <w:jc w:val="left"/>
              <w:rPr>
                <w:b/>
                <w:bCs/>
                <w:sz w:val="20"/>
                <w:szCs w:val="20"/>
                <w:lang w:val="en-US"/>
              </w:rPr>
            </w:pPr>
          </w:p>
        </w:tc>
        <w:tc>
          <w:tcPr>
            <w:tcW w:w="1800" w:type="dxa"/>
            <w:vMerge/>
            <w:tcBorders>
              <w:bottom w:val="single" w:sz="4" w:space="0" w:color="auto"/>
            </w:tcBorders>
            <w:vAlign w:val="center"/>
            <w:hideMark/>
          </w:tcPr>
          <w:p w14:paraId="47A5BC66" w14:textId="77777777" w:rsidR="00A948C9" w:rsidRPr="00A948C9" w:rsidRDefault="00A948C9" w:rsidP="00A948C9">
            <w:pPr>
              <w:widowControl w:val="0"/>
              <w:spacing w:before="60" w:after="60"/>
              <w:jc w:val="left"/>
              <w:rPr>
                <w:b/>
                <w:bCs/>
                <w:sz w:val="20"/>
                <w:szCs w:val="20"/>
                <w:lang w:val="en-US"/>
              </w:rPr>
            </w:pPr>
          </w:p>
        </w:tc>
      </w:tr>
      <w:tr w:rsidR="00A948C9" w:rsidRPr="00A948C9" w14:paraId="5E2FC2CA" w14:textId="77777777" w:rsidTr="00607713">
        <w:trPr>
          <w:trHeight w:val="290"/>
          <w:jc w:val="center"/>
        </w:trPr>
        <w:tc>
          <w:tcPr>
            <w:tcW w:w="5490" w:type="dxa"/>
            <w:tcBorders>
              <w:top w:val="single" w:sz="4" w:space="0" w:color="auto"/>
              <w:left w:val="nil"/>
              <w:bottom w:val="nil"/>
              <w:right w:val="nil"/>
            </w:tcBorders>
            <w:shd w:val="clear" w:color="auto" w:fill="auto"/>
            <w:noWrap/>
            <w:vAlign w:val="bottom"/>
            <w:hideMark/>
          </w:tcPr>
          <w:p w14:paraId="054B773E" w14:textId="069FD0BA" w:rsidR="00A948C9" w:rsidRPr="00A948C9" w:rsidRDefault="00A948C9" w:rsidP="00A948C9">
            <w:pPr>
              <w:widowControl w:val="0"/>
              <w:spacing w:before="60" w:after="60"/>
              <w:jc w:val="left"/>
              <w:rPr>
                <w:sz w:val="20"/>
                <w:szCs w:val="20"/>
                <w:lang w:val="en-US"/>
              </w:rPr>
            </w:pPr>
            <w:r w:rsidRPr="00A948C9">
              <w:rPr>
                <w:sz w:val="20"/>
                <w:szCs w:val="20"/>
                <w:lang w:val="en-US"/>
              </w:rPr>
              <w:t>生物多样性公约</w:t>
            </w:r>
            <w:r w:rsidR="00E36404">
              <w:rPr>
                <w:rFonts w:hint="eastAsia"/>
                <w:sz w:val="20"/>
                <w:szCs w:val="20"/>
                <w:lang w:val="en-US"/>
              </w:rPr>
              <w:t xml:space="preserve"> </w:t>
            </w:r>
            <w:r w:rsidRPr="00A948C9">
              <w:rPr>
                <w:sz w:val="20"/>
                <w:szCs w:val="20"/>
                <w:lang w:val="en-US"/>
              </w:rPr>
              <w:t>(BY</w:t>
            </w:r>
            <w:r w:rsidRPr="00A948C9">
              <w:rPr>
                <w:sz w:val="20"/>
                <w:szCs w:val="20"/>
                <w:lang w:val="en-US"/>
              </w:rPr>
              <w:t>信托基金</w:t>
            </w:r>
            <w:r w:rsidRPr="00A948C9">
              <w:rPr>
                <w:sz w:val="20"/>
                <w:szCs w:val="20"/>
                <w:lang w:val="en-US"/>
              </w:rPr>
              <w:t>)</w:t>
            </w:r>
          </w:p>
        </w:tc>
        <w:tc>
          <w:tcPr>
            <w:tcW w:w="1800" w:type="dxa"/>
            <w:tcBorders>
              <w:top w:val="single" w:sz="4" w:space="0" w:color="auto"/>
              <w:left w:val="nil"/>
              <w:bottom w:val="nil"/>
              <w:right w:val="nil"/>
            </w:tcBorders>
            <w:shd w:val="clear" w:color="auto" w:fill="auto"/>
            <w:noWrap/>
            <w:vAlign w:val="bottom"/>
            <w:hideMark/>
          </w:tcPr>
          <w:p w14:paraId="3B2A3B3F"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12,411,743</w:t>
            </w:r>
          </w:p>
        </w:tc>
      </w:tr>
      <w:tr w:rsidR="00A948C9" w:rsidRPr="00A948C9" w14:paraId="519514C4" w14:textId="77777777" w:rsidTr="00607713">
        <w:trPr>
          <w:trHeight w:val="290"/>
          <w:jc w:val="center"/>
        </w:trPr>
        <w:tc>
          <w:tcPr>
            <w:tcW w:w="5490" w:type="dxa"/>
            <w:tcBorders>
              <w:top w:val="nil"/>
              <w:left w:val="nil"/>
              <w:bottom w:val="nil"/>
              <w:right w:val="nil"/>
            </w:tcBorders>
            <w:shd w:val="clear" w:color="auto" w:fill="auto"/>
            <w:noWrap/>
            <w:vAlign w:val="bottom"/>
            <w:hideMark/>
          </w:tcPr>
          <w:p w14:paraId="6950B697" w14:textId="33EC94DC" w:rsidR="00A948C9" w:rsidRPr="00A948C9" w:rsidRDefault="00A948C9" w:rsidP="00A948C9">
            <w:pPr>
              <w:widowControl w:val="0"/>
              <w:spacing w:before="60" w:after="60"/>
              <w:jc w:val="left"/>
              <w:rPr>
                <w:sz w:val="20"/>
                <w:szCs w:val="20"/>
                <w:lang w:val="en-US"/>
              </w:rPr>
            </w:pPr>
            <w:r w:rsidRPr="00A948C9">
              <w:rPr>
                <w:sz w:val="20"/>
                <w:szCs w:val="20"/>
                <w:lang w:val="en-US"/>
              </w:rPr>
              <w:t>卡塔赫纳生物安全议定书</w:t>
            </w:r>
            <w:r w:rsidR="00E36404">
              <w:rPr>
                <w:rFonts w:hint="eastAsia"/>
                <w:sz w:val="20"/>
                <w:szCs w:val="20"/>
                <w:lang w:val="en-US"/>
              </w:rPr>
              <w:t xml:space="preserve"> </w:t>
            </w:r>
            <w:r w:rsidRPr="00A948C9">
              <w:rPr>
                <w:sz w:val="20"/>
                <w:szCs w:val="20"/>
                <w:lang w:val="en-US"/>
              </w:rPr>
              <w:t>(BG</w:t>
            </w:r>
            <w:r w:rsidRPr="00A948C9">
              <w:rPr>
                <w:sz w:val="20"/>
                <w:szCs w:val="20"/>
                <w:lang w:val="en-US"/>
              </w:rPr>
              <w:t>信托基金</w:t>
            </w:r>
            <w:r w:rsidRPr="00A948C9">
              <w:rPr>
                <w:sz w:val="20"/>
                <w:szCs w:val="20"/>
                <w:lang w:val="en-US"/>
              </w:rPr>
              <w:t>)</w:t>
            </w:r>
          </w:p>
        </w:tc>
        <w:tc>
          <w:tcPr>
            <w:tcW w:w="1800" w:type="dxa"/>
            <w:tcBorders>
              <w:top w:val="nil"/>
              <w:left w:val="nil"/>
              <w:bottom w:val="nil"/>
              <w:right w:val="nil"/>
            </w:tcBorders>
            <w:shd w:val="clear" w:color="auto" w:fill="auto"/>
            <w:noWrap/>
            <w:vAlign w:val="bottom"/>
            <w:hideMark/>
          </w:tcPr>
          <w:p w14:paraId="5879BEAF"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2,515,894</w:t>
            </w:r>
          </w:p>
        </w:tc>
      </w:tr>
      <w:tr w:rsidR="00A948C9" w:rsidRPr="00A948C9" w14:paraId="07D41E1A" w14:textId="77777777" w:rsidTr="00607713">
        <w:trPr>
          <w:trHeight w:val="290"/>
          <w:jc w:val="center"/>
        </w:trPr>
        <w:tc>
          <w:tcPr>
            <w:tcW w:w="5490" w:type="dxa"/>
            <w:tcBorders>
              <w:top w:val="nil"/>
              <w:left w:val="nil"/>
              <w:bottom w:val="single" w:sz="4" w:space="0" w:color="auto"/>
              <w:right w:val="nil"/>
            </w:tcBorders>
            <w:shd w:val="clear" w:color="auto" w:fill="auto"/>
            <w:noWrap/>
            <w:vAlign w:val="bottom"/>
            <w:hideMark/>
          </w:tcPr>
          <w:p w14:paraId="5F4A9132" w14:textId="7C4542BD" w:rsidR="00A948C9" w:rsidRPr="00A948C9" w:rsidRDefault="00A948C9" w:rsidP="00A948C9">
            <w:pPr>
              <w:widowControl w:val="0"/>
              <w:spacing w:before="60" w:after="60"/>
              <w:jc w:val="left"/>
              <w:rPr>
                <w:sz w:val="20"/>
                <w:szCs w:val="20"/>
                <w:lang w:val="en-US"/>
              </w:rPr>
            </w:pPr>
            <w:r w:rsidRPr="00A948C9">
              <w:rPr>
                <w:sz w:val="20"/>
                <w:szCs w:val="20"/>
                <w:lang w:val="en-US"/>
              </w:rPr>
              <w:t>获取和惠益分享名古屋议定书</w:t>
            </w:r>
            <w:r w:rsidR="00E36404">
              <w:rPr>
                <w:rFonts w:hint="eastAsia"/>
                <w:sz w:val="20"/>
                <w:szCs w:val="20"/>
                <w:lang w:val="en-US"/>
              </w:rPr>
              <w:t xml:space="preserve"> </w:t>
            </w:r>
            <w:r w:rsidRPr="00A948C9">
              <w:rPr>
                <w:sz w:val="20"/>
                <w:szCs w:val="20"/>
                <w:lang w:val="en-US"/>
              </w:rPr>
              <w:t>(BB</w:t>
            </w:r>
            <w:r w:rsidRPr="00A948C9">
              <w:rPr>
                <w:sz w:val="20"/>
                <w:szCs w:val="20"/>
                <w:lang w:val="en-US"/>
              </w:rPr>
              <w:t>信托基金</w:t>
            </w:r>
            <w:r w:rsidRPr="00A948C9">
              <w:rPr>
                <w:sz w:val="20"/>
                <w:szCs w:val="20"/>
                <w:lang w:val="en-US"/>
              </w:rPr>
              <w:t>)</w:t>
            </w:r>
          </w:p>
        </w:tc>
        <w:tc>
          <w:tcPr>
            <w:tcW w:w="1800" w:type="dxa"/>
            <w:tcBorders>
              <w:top w:val="nil"/>
              <w:left w:val="nil"/>
              <w:bottom w:val="single" w:sz="4" w:space="0" w:color="auto"/>
              <w:right w:val="nil"/>
            </w:tcBorders>
            <w:shd w:val="clear" w:color="auto" w:fill="auto"/>
            <w:noWrap/>
            <w:vAlign w:val="bottom"/>
            <w:hideMark/>
          </w:tcPr>
          <w:p w14:paraId="4AB11DE1"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1,844,989</w:t>
            </w:r>
          </w:p>
        </w:tc>
      </w:tr>
      <w:tr w:rsidR="00A948C9" w:rsidRPr="00A948C9" w14:paraId="25141A06" w14:textId="77777777" w:rsidTr="00607713">
        <w:trPr>
          <w:trHeight w:val="290"/>
          <w:jc w:val="center"/>
        </w:trPr>
        <w:tc>
          <w:tcPr>
            <w:tcW w:w="5490" w:type="dxa"/>
            <w:tcBorders>
              <w:top w:val="nil"/>
              <w:left w:val="nil"/>
              <w:bottom w:val="single" w:sz="4" w:space="0" w:color="auto"/>
              <w:right w:val="nil"/>
            </w:tcBorders>
            <w:shd w:val="clear" w:color="auto" w:fill="auto"/>
            <w:noWrap/>
            <w:vAlign w:val="bottom"/>
            <w:hideMark/>
          </w:tcPr>
          <w:p w14:paraId="6F938B5B" w14:textId="77777777" w:rsidR="00A948C9" w:rsidRPr="00A948C9" w:rsidRDefault="00A948C9" w:rsidP="00A948C9">
            <w:pPr>
              <w:widowControl w:val="0"/>
              <w:spacing w:before="60" w:after="60"/>
              <w:jc w:val="left"/>
              <w:rPr>
                <w:b/>
                <w:bCs/>
                <w:sz w:val="20"/>
                <w:szCs w:val="20"/>
                <w:lang w:val="en-US"/>
              </w:rPr>
            </w:pPr>
            <w:r w:rsidRPr="00A948C9">
              <w:rPr>
                <w:b/>
                <w:bCs/>
                <w:sz w:val="20"/>
                <w:szCs w:val="20"/>
                <w:lang w:val="en-US"/>
              </w:rPr>
              <w:t>共计</w:t>
            </w:r>
          </w:p>
        </w:tc>
        <w:tc>
          <w:tcPr>
            <w:tcW w:w="1800" w:type="dxa"/>
            <w:tcBorders>
              <w:top w:val="nil"/>
              <w:left w:val="nil"/>
              <w:bottom w:val="single" w:sz="4" w:space="0" w:color="auto"/>
              <w:right w:val="nil"/>
            </w:tcBorders>
            <w:shd w:val="clear" w:color="auto" w:fill="auto"/>
            <w:noWrap/>
            <w:vAlign w:val="bottom"/>
            <w:hideMark/>
          </w:tcPr>
          <w:p w14:paraId="0A561FF1"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16,772,626</w:t>
            </w:r>
          </w:p>
        </w:tc>
      </w:tr>
    </w:tbl>
    <w:p w14:paraId="0F3717DF" w14:textId="04ACABB2"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如下表</w:t>
      </w:r>
      <w:r w:rsidRPr="00A948C9">
        <w:rPr>
          <w:kern w:val="22"/>
          <w:lang w:val="en-US" w:eastAsia="x-none"/>
        </w:rPr>
        <w:t>7</w:t>
      </w:r>
      <w:proofErr w:type="spellStart"/>
      <w:r w:rsidRPr="00A948C9">
        <w:rPr>
          <w:kern w:val="22"/>
          <w:lang w:val="en-US" w:eastAsia="x-none"/>
        </w:rPr>
        <w:t>所示，扣除</w:t>
      </w:r>
      <w:r w:rsidRPr="00A948C9">
        <w:rPr>
          <w:kern w:val="22"/>
          <w:lang w:val="x-none"/>
        </w:rPr>
        <w:t>前期</w:t>
      </w:r>
      <w:proofErr w:type="spellEnd"/>
      <w:r w:rsidRPr="00A948C9">
        <w:rPr>
          <w:kern w:val="22"/>
          <w:lang w:val="en-US" w:eastAsia="x-none"/>
        </w:rPr>
        <w:t>节余</w:t>
      </w:r>
      <w:r w:rsidRPr="00A948C9">
        <w:rPr>
          <w:kern w:val="22"/>
          <w:lang w:val="en-US" w:eastAsia="x-none"/>
        </w:rPr>
        <w:t>395</w:t>
      </w:r>
      <w:r w:rsidRPr="00A948C9">
        <w:rPr>
          <w:kern w:val="22"/>
          <w:lang w:val="en-US"/>
        </w:rPr>
        <w:t>,</w:t>
      </w:r>
      <w:r w:rsidRPr="00A948C9">
        <w:rPr>
          <w:kern w:val="22"/>
          <w:lang w:val="en-US" w:eastAsia="x-none"/>
        </w:rPr>
        <w:t>500</w:t>
      </w:r>
      <w:r w:rsidRPr="00A948C9">
        <w:rPr>
          <w:kern w:val="22"/>
          <w:lang w:val="en-US" w:eastAsia="x-none"/>
        </w:rPr>
        <w:t>美元和东道国捐款</w:t>
      </w:r>
      <w:r w:rsidRPr="00A948C9">
        <w:rPr>
          <w:kern w:val="22"/>
          <w:lang w:val="en-US" w:eastAsia="x-none"/>
        </w:rPr>
        <w:t>1,534</w:t>
      </w:r>
      <w:r w:rsidRPr="00A948C9">
        <w:rPr>
          <w:kern w:val="22"/>
          <w:lang w:val="en-US"/>
        </w:rPr>
        <w:t>,</w:t>
      </w:r>
      <w:r w:rsidRPr="00A948C9">
        <w:rPr>
          <w:kern w:val="22"/>
          <w:lang w:val="en-US" w:eastAsia="x-none"/>
        </w:rPr>
        <w:t>800</w:t>
      </w:r>
      <w:proofErr w:type="spellStart"/>
      <w:r w:rsidRPr="00A948C9">
        <w:rPr>
          <w:kern w:val="22"/>
          <w:lang w:val="en-US" w:eastAsia="x-none"/>
        </w:rPr>
        <w:t>美元，加上名古屋议定书四个新缔约方</w:t>
      </w:r>
      <w:r w:rsidRPr="00A948C9">
        <w:rPr>
          <w:kern w:val="22"/>
          <w:lang w:val="en-US"/>
        </w:rPr>
        <w:t>摊款</w:t>
      </w:r>
      <w:proofErr w:type="spellEnd"/>
      <w:r w:rsidRPr="00A948C9">
        <w:rPr>
          <w:kern w:val="22"/>
          <w:lang w:val="en-US" w:eastAsia="x-none"/>
        </w:rPr>
        <w:t>46</w:t>
      </w:r>
      <w:r w:rsidRPr="00A948C9">
        <w:rPr>
          <w:kern w:val="22"/>
          <w:lang w:val="en-US"/>
        </w:rPr>
        <w:t>,</w:t>
      </w:r>
      <w:r w:rsidRPr="00A948C9">
        <w:rPr>
          <w:kern w:val="22"/>
          <w:lang w:val="en-US" w:eastAsia="x-none"/>
        </w:rPr>
        <w:t>000</w:t>
      </w:r>
      <w:r w:rsidRPr="00A948C9">
        <w:rPr>
          <w:kern w:val="22"/>
          <w:lang w:val="en-US" w:eastAsia="x-none"/>
        </w:rPr>
        <w:t>美元，</w:t>
      </w:r>
      <w:r w:rsidRPr="00A948C9">
        <w:rPr>
          <w:kern w:val="22"/>
          <w:lang w:val="en-US" w:eastAsia="x-none"/>
        </w:rPr>
        <w:t>2021</w:t>
      </w:r>
      <w:r w:rsidRPr="00A948C9">
        <w:rPr>
          <w:kern w:val="22"/>
          <w:lang w:val="en-US" w:eastAsia="x-none"/>
        </w:rPr>
        <w:t>年按照分摊比额表向公约缔约方分摊的数额为</w:t>
      </w:r>
      <w:r w:rsidRPr="00A948C9">
        <w:rPr>
          <w:kern w:val="22"/>
          <w:lang w:val="en-US" w:eastAsia="x-none"/>
        </w:rPr>
        <w:t>14</w:t>
      </w:r>
      <w:r w:rsidRPr="00A948C9">
        <w:rPr>
          <w:kern w:val="22"/>
          <w:lang w:val="en-US"/>
        </w:rPr>
        <w:t>,</w:t>
      </w:r>
      <w:r w:rsidRPr="00A948C9">
        <w:rPr>
          <w:kern w:val="22"/>
          <w:lang w:val="en-US" w:eastAsia="x-none"/>
        </w:rPr>
        <w:t>888</w:t>
      </w:r>
      <w:r w:rsidRPr="00A948C9">
        <w:rPr>
          <w:kern w:val="22"/>
          <w:lang w:val="en-US"/>
        </w:rPr>
        <w:t>,</w:t>
      </w:r>
      <w:r w:rsidRPr="00A948C9">
        <w:rPr>
          <w:kern w:val="22"/>
          <w:lang w:val="en-US" w:eastAsia="x-none"/>
        </w:rPr>
        <w:t>300</w:t>
      </w:r>
      <w:r w:rsidRPr="00A948C9">
        <w:rPr>
          <w:kern w:val="22"/>
          <w:lang w:val="en-US" w:eastAsia="x-none"/>
        </w:rPr>
        <w:t>美元。截至</w:t>
      </w:r>
      <w:r w:rsidRPr="00A948C9">
        <w:rPr>
          <w:kern w:val="22"/>
          <w:lang w:val="en-US" w:eastAsia="x-none"/>
        </w:rPr>
        <w:t>2022</w:t>
      </w:r>
      <w:r w:rsidRPr="00A948C9">
        <w:rPr>
          <w:kern w:val="22"/>
          <w:lang w:val="en-US" w:eastAsia="x-none"/>
        </w:rPr>
        <w:t>年</w:t>
      </w:r>
      <w:r w:rsidRPr="00A948C9">
        <w:rPr>
          <w:kern w:val="22"/>
          <w:lang w:val="en-US" w:eastAsia="x-none"/>
        </w:rPr>
        <w:t>10</w:t>
      </w:r>
      <w:r w:rsidRPr="00A948C9">
        <w:rPr>
          <w:kern w:val="22"/>
          <w:lang w:val="en-US" w:eastAsia="x-none"/>
        </w:rPr>
        <w:t>月</w:t>
      </w:r>
      <w:r w:rsidRPr="00A948C9">
        <w:rPr>
          <w:kern w:val="22"/>
          <w:lang w:val="en-US" w:eastAsia="x-none"/>
        </w:rPr>
        <w:t>31</w:t>
      </w:r>
      <w:proofErr w:type="spellStart"/>
      <w:r w:rsidRPr="00A948C9">
        <w:rPr>
          <w:kern w:val="22"/>
          <w:lang w:val="en-US" w:eastAsia="x-none"/>
        </w:rPr>
        <w:t>日，</w:t>
      </w:r>
      <w:r w:rsidRPr="00A948C9">
        <w:rPr>
          <w:kern w:val="22"/>
          <w:lang w:val="en-US"/>
        </w:rPr>
        <w:t>尚有</w:t>
      </w:r>
      <w:proofErr w:type="spellEnd"/>
      <w:r w:rsidRPr="00A948C9">
        <w:rPr>
          <w:kern w:val="22"/>
          <w:lang w:val="en-US" w:eastAsia="x-none"/>
        </w:rPr>
        <w:t>1,335,000</w:t>
      </w:r>
      <w:proofErr w:type="spellStart"/>
      <w:r w:rsidRPr="00A948C9">
        <w:rPr>
          <w:kern w:val="22"/>
          <w:lang w:val="en-US" w:eastAsia="x-none"/>
        </w:rPr>
        <w:t>美元未</w:t>
      </w:r>
      <w:r w:rsidR="00E36404">
        <w:rPr>
          <w:rFonts w:hint="eastAsia"/>
          <w:kern w:val="22"/>
          <w:lang w:val="en-US"/>
        </w:rPr>
        <w:t>缴纳</w:t>
      </w:r>
      <w:proofErr w:type="spellEnd"/>
      <w:r w:rsidRPr="00A948C9">
        <w:rPr>
          <w:kern w:val="22"/>
          <w:lang w:val="en-US"/>
        </w:rPr>
        <w:t>。</w:t>
      </w:r>
    </w:p>
    <w:p w14:paraId="4F9B889F" w14:textId="77777777" w:rsidR="00A948C9" w:rsidRPr="00A948C9" w:rsidRDefault="00A948C9" w:rsidP="00A948C9">
      <w:pPr>
        <w:keepNext/>
        <w:widowControl w:val="0"/>
        <w:suppressLineNumbers/>
        <w:suppressAutoHyphens/>
        <w:jc w:val="left"/>
        <w:outlineLvl w:val="2"/>
        <w:rPr>
          <w:b/>
          <w:bCs/>
          <w:i/>
          <w:iCs/>
          <w:lang w:val="en-US"/>
        </w:rPr>
      </w:pPr>
      <w:r w:rsidRPr="00A948C9">
        <w:rPr>
          <w:b/>
          <w:bCs/>
          <w:kern w:val="22"/>
          <w:lang w:val="en-US"/>
        </w:rPr>
        <w:t>表</w:t>
      </w:r>
      <w:r w:rsidRPr="00A948C9">
        <w:rPr>
          <w:b/>
          <w:bCs/>
          <w:kern w:val="22"/>
          <w:lang w:val="en-US"/>
        </w:rPr>
        <w:t xml:space="preserve"> 7.  2021</w:t>
      </w:r>
      <w:r w:rsidRPr="00A948C9">
        <w:rPr>
          <w:b/>
          <w:bCs/>
          <w:kern w:val="22"/>
          <w:lang w:val="en-US"/>
        </w:rPr>
        <w:t>年摊款总体情况</w:t>
      </w:r>
    </w:p>
    <w:tbl>
      <w:tblPr>
        <w:tblW w:w="7040" w:type="dxa"/>
        <w:jc w:val="center"/>
        <w:tblLook w:val="04A0" w:firstRow="1" w:lastRow="0" w:firstColumn="1" w:lastColumn="0" w:noHBand="0" w:noVBand="1"/>
      </w:tblPr>
      <w:tblGrid>
        <w:gridCol w:w="4260"/>
        <w:gridCol w:w="2780"/>
      </w:tblGrid>
      <w:tr w:rsidR="00A948C9" w:rsidRPr="00A948C9" w14:paraId="735E8BFF" w14:textId="77777777" w:rsidTr="00607713">
        <w:trPr>
          <w:trHeight w:val="290"/>
          <w:jc w:val="center"/>
        </w:trPr>
        <w:tc>
          <w:tcPr>
            <w:tcW w:w="4260" w:type="dxa"/>
            <w:tcBorders>
              <w:top w:val="nil"/>
              <w:left w:val="nil"/>
              <w:bottom w:val="single" w:sz="4" w:space="0" w:color="auto"/>
              <w:right w:val="nil"/>
            </w:tcBorders>
            <w:shd w:val="clear" w:color="auto" w:fill="auto"/>
            <w:noWrap/>
            <w:vAlign w:val="bottom"/>
            <w:hideMark/>
          </w:tcPr>
          <w:p w14:paraId="1CD527F6" w14:textId="77777777" w:rsidR="00A948C9" w:rsidRPr="00A948C9" w:rsidRDefault="00A948C9" w:rsidP="00A948C9">
            <w:pPr>
              <w:widowControl w:val="0"/>
              <w:spacing w:before="60" w:after="60"/>
              <w:jc w:val="left"/>
              <w:rPr>
                <w:rFonts w:ascii="KaiTi" w:eastAsia="KaiTi" w:hAnsi="KaiTi"/>
                <w:sz w:val="20"/>
                <w:szCs w:val="20"/>
                <w:lang w:val="en-US"/>
              </w:rPr>
            </w:pPr>
            <w:r w:rsidRPr="00A948C9">
              <w:rPr>
                <w:rFonts w:ascii="KaiTi" w:eastAsia="KaiTi" w:hAnsi="KaiTi"/>
                <w:sz w:val="20"/>
                <w:szCs w:val="20"/>
                <w:lang w:val="en-US"/>
              </w:rPr>
              <w:t>(千美元)</w:t>
            </w:r>
          </w:p>
        </w:tc>
        <w:tc>
          <w:tcPr>
            <w:tcW w:w="2780" w:type="dxa"/>
            <w:tcBorders>
              <w:top w:val="nil"/>
              <w:left w:val="nil"/>
              <w:bottom w:val="single" w:sz="4" w:space="0" w:color="auto"/>
              <w:right w:val="nil"/>
            </w:tcBorders>
            <w:shd w:val="clear" w:color="auto" w:fill="auto"/>
            <w:noWrap/>
            <w:vAlign w:val="bottom"/>
            <w:hideMark/>
          </w:tcPr>
          <w:p w14:paraId="386AC6EF" w14:textId="77777777" w:rsidR="00A948C9" w:rsidRPr="00A948C9" w:rsidRDefault="00A948C9" w:rsidP="00A948C9">
            <w:pPr>
              <w:widowControl w:val="0"/>
              <w:spacing w:before="60" w:after="60"/>
              <w:jc w:val="left"/>
              <w:rPr>
                <w:sz w:val="20"/>
                <w:szCs w:val="20"/>
                <w:lang w:val="en-US"/>
              </w:rPr>
            </w:pPr>
            <w:r w:rsidRPr="00A948C9">
              <w:rPr>
                <w:sz w:val="20"/>
                <w:szCs w:val="20"/>
                <w:lang w:val="en-US"/>
              </w:rPr>
              <w:t> </w:t>
            </w:r>
          </w:p>
        </w:tc>
      </w:tr>
      <w:tr w:rsidR="00A948C9" w:rsidRPr="00A948C9" w14:paraId="1D0AF487" w14:textId="77777777" w:rsidTr="00607713">
        <w:trPr>
          <w:trHeight w:val="435"/>
          <w:jc w:val="center"/>
        </w:trPr>
        <w:tc>
          <w:tcPr>
            <w:tcW w:w="4260" w:type="dxa"/>
            <w:tcBorders>
              <w:top w:val="nil"/>
              <w:left w:val="nil"/>
              <w:bottom w:val="single" w:sz="4" w:space="0" w:color="auto"/>
              <w:right w:val="nil"/>
            </w:tcBorders>
            <w:shd w:val="clear" w:color="auto" w:fill="auto"/>
            <w:vAlign w:val="center"/>
            <w:hideMark/>
          </w:tcPr>
          <w:p w14:paraId="0D2DB94A" w14:textId="77777777" w:rsidR="00A948C9" w:rsidRPr="00A948C9" w:rsidRDefault="00A948C9" w:rsidP="00A948C9">
            <w:pPr>
              <w:widowControl w:val="0"/>
              <w:spacing w:before="60" w:after="60"/>
              <w:jc w:val="left"/>
              <w:rPr>
                <w:b/>
                <w:bCs/>
                <w:sz w:val="20"/>
                <w:szCs w:val="20"/>
                <w:lang w:val="en-US"/>
              </w:rPr>
            </w:pPr>
            <w:r w:rsidRPr="00A948C9">
              <w:rPr>
                <w:b/>
                <w:bCs/>
                <w:sz w:val="20"/>
                <w:szCs w:val="20"/>
                <w:lang w:val="en-US"/>
              </w:rPr>
              <w:t>2021</w:t>
            </w:r>
            <w:r w:rsidRPr="00A948C9">
              <w:rPr>
                <w:b/>
                <w:bCs/>
                <w:sz w:val="20"/>
                <w:szCs w:val="20"/>
                <w:lang w:val="en-US"/>
              </w:rPr>
              <w:t>年资金来源</w:t>
            </w:r>
          </w:p>
        </w:tc>
        <w:tc>
          <w:tcPr>
            <w:tcW w:w="2780" w:type="dxa"/>
            <w:tcBorders>
              <w:top w:val="nil"/>
              <w:left w:val="nil"/>
              <w:bottom w:val="single" w:sz="4" w:space="0" w:color="auto"/>
              <w:right w:val="nil"/>
            </w:tcBorders>
            <w:shd w:val="clear" w:color="auto" w:fill="auto"/>
            <w:vAlign w:val="center"/>
            <w:hideMark/>
          </w:tcPr>
          <w:p w14:paraId="2E2A04E8"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数额</w:t>
            </w:r>
            <w:r w:rsidRPr="00A948C9">
              <w:rPr>
                <w:b/>
                <w:bCs/>
                <w:sz w:val="20"/>
                <w:szCs w:val="20"/>
                <w:lang w:val="en-US"/>
              </w:rPr>
              <w:t xml:space="preserve"> </w:t>
            </w:r>
          </w:p>
        </w:tc>
      </w:tr>
      <w:tr w:rsidR="00A948C9" w:rsidRPr="00A948C9" w14:paraId="5A5A0E1D" w14:textId="77777777" w:rsidTr="00607713">
        <w:trPr>
          <w:trHeight w:val="290"/>
          <w:jc w:val="center"/>
        </w:trPr>
        <w:tc>
          <w:tcPr>
            <w:tcW w:w="4260" w:type="dxa"/>
            <w:tcBorders>
              <w:top w:val="nil"/>
              <w:left w:val="nil"/>
              <w:bottom w:val="nil"/>
              <w:right w:val="nil"/>
            </w:tcBorders>
            <w:shd w:val="clear" w:color="auto" w:fill="auto"/>
            <w:vAlign w:val="center"/>
            <w:hideMark/>
          </w:tcPr>
          <w:p w14:paraId="48539404" w14:textId="77777777" w:rsidR="00A948C9" w:rsidRPr="00A948C9" w:rsidRDefault="00A948C9" w:rsidP="00A948C9">
            <w:pPr>
              <w:widowControl w:val="0"/>
              <w:spacing w:before="60" w:after="60"/>
              <w:jc w:val="left"/>
              <w:rPr>
                <w:sz w:val="20"/>
                <w:szCs w:val="20"/>
                <w:lang w:val="en-US"/>
              </w:rPr>
            </w:pPr>
            <w:r w:rsidRPr="00A948C9">
              <w:rPr>
                <w:sz w:val="20"/>
                <w:szCs w:val="20"/>
                <w:lang w:val="en-US"/>
              </w:rPr>
              <w:t>核定预算</w:t>
            </w:r>
          </w:p>
        </w:tc>
        <w:tc>
          <w:tcPr>
            <w:tcW w:w="2780" w:type="dxa"/>
            <w:tcBorders>
              <w:top w:val="nil"/>
              <w:left w:val="nil"/>
              <w:bottom w:val="nil"/>
              <w:right w:val="nil"/>
            </w:tcBorders>
            <w:shd w:val="clear" w:color="auto" w:fill="auto"/>
            <w:vAlign w:val="center"/>
            <w:hideMark/>
          </w:tcPr>
          <w:p w14:paraId="49624767"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16,772.6</w:t>
            </w:r>
          </w:p>
        </w:tc>
      </w:tr>
      <w:tr w:rsidR="00A948C9" w:rsidRPr="00A948C9" w14:paraId="35B78043" w14:textId="77777777" w:rsidTr="00607713">
        <w:trPr>
          <w:trHeight w:val="290"/>
          <w:jc w:val="center"/>
        </w:trPr>
        <w:tc>
          <w:tcPr>
            <w:tcW w:w="4260" w:type="dxa"/>
            <w:tcBorders>
              <w:top w:val="nil"/>
              <w:left w:val="nil"/>
              <w:bottom w:val="nil"/>
              <w:right w:val="nil"/>
            </w:tcBorders>
            <w:shd w:val="clear" w:color="auto" w:fill="auto"/>
            <w:vAlign w:val="center"/>
            <w:hideMark/>
          </w:tcPr>
          <w:p w14:paraId="4BDC4441" w14:textId="77777777" w:rsidR="00A948C9" w:rsidRPr="00A948C9" w:rsidRDefault="00A948C9" w:rsidP="00A948C9">
            <w:pPr>
              <w:widowControl w:val="0"/>
              <w:spacing w:before="60" w:after="60"/>
              <w:jc w:val="left"/>
              <w:rPr>
                <w:sz w:val="20"/>
                <w:szCs w:val="20"/>
                <w:lang w:val="en-US"/>
              </w:rPr>
            </w:pPr>
            <w:r w:rsidRPr="00A948C9">
              <w:rPr>
                <w:sz w:val="20"/>
                <w:szCs w:val="20"/>
                <w:lang w:val="en-US"/>
              </w:rPr>
              <w:t>东道国</w:t>
            </w:r>
          </w:p>
        </w:tc>
        <w:tc>
          <w:tcPr>
            <w:tcW w:w="2780" w:type="dxa"/>
            <w:tcBorders>
              <w:top w:val="nil"/>
              <w:left w:val="nil"/>
              <w:bottom w:val="nil"/>
              <w:right w:val="nil"/>
            </w:tcBorders>
            <w:shd w:val="clear" w:color="auto" w:fill="auto"/>
            <w:vAlign w:val="center"/>
            <w:hideMark/>
          </w:tcPr>
          <w:p w14:paraId="5C3343A9"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(1,534.8)</w:t>
            </w:r>
          </w:p>
        </w:tc>
      </w:tr>
      <w:tr w:rsidR="00A948C9" w:rsidRPr="00A948C9" w14:paraId="60B91606" w14:textId="77777777" w:rsidTr="00607713">
        <w:trPr>
          <w:trHeight w:val="290"/>
          <w:jc w:val="center"/>
        </w:trPr>
        <w:tc>
          <w:tcPr>
            <w:tcW w:w="4260" w:type="dxa"/>
            <w:tcBorders>
              <w:top w:val="nil"/>
              <w:left w:val="nil"/>
              <w:bottom w:val="nil"/>
              <w:right w:val="nil"/>
            </w:tcBorders>
            <w:shd w:val="clear" w:color="auto" w:fill="auto"/>
            <w:vAlign w:val="center"/>
            <w:hideMark/>
          </w:tcPr>
          <w:p w14:paraId="5BC06A52" w14:textId="77777777" w:rsidR="00A948C9" w:rsidRPr="00A948C9" w:rsidRDefault="00A948C9" w:rsidP="00A948C9">
            <w:pPr>
              <w:widowControl w:val="0"/>
              <w:spacing w:before="60" w:after="60"/>
              <w:jc w:val="left"/>
              <w:rPr>
                <w:sz w:val="20"/>
                <w:szCs w:val="20"/>
                <w:lang w:val="en-US"/>
              </w:rPr>
            </w:pPr>
            <w:r w:rsidRPr="00A948C9">
              <w:rPr>
                <w:sz w:val="20"/>
                <w:szCs w:val="20"/>
                <w:lang w:val="en-US"/>
              </w:rPr>
              <w:t>上年结余</w:t>
            </w:r>
          </w:p>
        </w:tc>
        <w:tc>
          <w:tcPr>
            <w:tcW w:w="2780" w:type="dxa"/>
            <w:tcBorders>
              <w:top w:val="nil"/>
              <w:left w:val="nil"/>
              <w:bottom w:val="nil"/>
              <w:right w:val="nil"/>
            </w:tcBorders>
            <w:shd w:val="clear" w:color="auto" w:fill="auto"/>
            <w:vAlign w:val="center"/>
            <w:hideMark/>
          </w:tcPr>
          <w:p w14:paraId="7FBBBFC6"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(395.5)</w:t>
            </w:r>
          </w:p>
        </w:tc>
      </w:tr>
      <w:tr w:rsidR="00A948C9" w:rsidRPr="00A948C9" w14:paraId="7C5653CE" w14:textId="77777777" w:rsidTr="00607713">
        <w:trPr>
          <w:trHeight w:val="290"/>
          <w:jc w:val="center"/>
        </w:trPr>
        <w:tc>
          <w:tcPr>
            <w:tcW w:w="4260" w:type="dxa"/>
            <w:tcBorders>
              <w:top w:val="nil"/>
              <w:left w:val="nil"/>
              <w:bottom w:val="single" w:sz="4" w:space="0" w:color="auto"/>
              <w:right w:val="nil"/>
            </w:tcBorders>
            <w:shd w:val="clear" w:color="auto" w:fill="auto"/>
            <w:vAlign w:val="center"/>
            <w:hideMark/>
          </w:tcPr>
          <w:p w14:paraId="378ED134" w14:textId="4F966E8C" w:rsidR="00A948C9" w:rsidRPr="00A948C9" w:rsidRDefault="00A948C9" w:rsidP="00A948C9">
            <w:pPr>
              <w:widowControl w:val="0"/>
              <w:spacing w:before="60" w:after="60"/>
              <w:jc w:val="left"/>
              <w:rPr>
                <w:sz w:val="20"/>
                <w:szCs w:val="20"/>
                <w:lang w:val="en-US"/>
              </w:rPr>
            </w:pPr>
            <w:r w:rsidRPr="00A948C9">
              <w:rPr>
                <w:sz w:val="20"/>
                <w:szCs w:val="20"/>
                <w:lang w:val="en-US"/>
              </w:rPr>
              <w:t>名古屋议定书新</w:t>
            </w:r>
            <w:r w:rsidR="00827FEA">
              <w:rPr>
                <w:rFonts w:hint="eastAsia"/>
                <w:sz w:val="20"/>
                <w:szCs w:val="20"/>
                <w:lang w:val="en-US"/>
              </w:rPr>
              <w:t>增</w:t>
            </w:r>
            <w:r w:rsidRPr="00A948C9">
              <w:rPr>
                <w:sz w:val="20"/>
                <w:szCs w:val="20"/>
                <w:lang w:val="en-US"/>
              </w:rPr>
              <w:t>缔约方</w:t>
            </w:r>
          </w:p>
        </w:tc>
        <w:tc>
          <w:tcPr>
            <w:tcW w:w="2780" w:type="dxa"/>
            <w:tcBorders>
              <w:top w:val="nil"/>
              <w:left w:val="nil"/>
              <w:bottom w:val="single" w:sz="4" w:space="0" w:color="auto"/>
              <w:right w:val="nil"/>
            </w:tcBorders>
            <w:shd w:val="clear" w:color="auto" w:fill="auto"/>
            <w:vAlign w:val="center"/>
            <w:hideMark/>
          </w:tcPr>
          <w:p w14:paraId="7CFC7661"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46.0</w:t>
            </w:r>
          </w:p>
        </w:tc>
      </w:tr>
      <w:tr w:rsidR="00A948C9" w:rsidRPr="00A948C9" w14:paraId="60FFBD71" w14:textId="77777777" w:rsidTr="00607713">
        <w:trPr>
          <w:trHeight w:val="290"/>
          <w:jc w:val="center"/>
        </w:trPr>
        <w:tc>
          <w:tcPr>
            <w:tcW w:w="4260" w:type="dxa"/>
            <w:tcBorders>
              <w:top w:val="nil"/>
              <w:left w:val="nil"/>
              <w:bottom w:val="single" w:sz="4" w:space="0" w:color="auto"/>
              <w:right w:val="nil"/>
            </w:tcBorders>
            <w:shd w:val="clear" w:color="auto" w:fill="auto"/>
            <w:vAlign w:val="center"/>
            <w:hideMark/>
          </w:tcPr>
          <w:p w14:paraId="16DA0DAF" w14:textId="77777777" w:rsidR="00A948C9" w:rsidRPr="00A948C9" w:rsidRDefault="00A948C9" w:rsidP="00A948C9">
            <w:pPr>
              <w:widowControl w:val="0"/>
              <w:spacing w:before="60" w:after="60"/>
              <w:rPr>
                <w:b/>
                <w:bCs/>
                <w:sz w:val="20"/>
                <w:szCs w:val="20"/>
                <w:lang w:val="en-US"/>
              </w:rPr>
            </w:pPr>
            <w:r w:rsidRPr="00A948C9">
              <w:rPr>
                <w:b/>
                <w:bCs/>
                <w:sz w:val="20"/>
                <w:szCs w:val="20"/>
                <w:lang w:val="en-US"/>
              </w:rPr>
              <w:t>摊款总额</w:t>
            </w:r>
          </w:p>
        </w:tc>
        <w:tc>
          <w:tcPr>
            <w:tcW w:w="2780" w:type="dxa"/>
            <w:tcBorders>
              <w:top w:val="nil"/>
              <w:left w:val="nil"/>
              <w:bottom w:val="single" w:sz="4" w:space="0" w:color="auto"/>
              <w:right w:val="nil"/>
            </w:tcBorders>
            <w:shd w:val="clear" w:color="auto" w:fill="auto"/>
            <w:vAlign w:val="center"/>
            <w:hideMark/>
          </w:tcPr>
          <w:p w14:paraId="464BB230"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14,888.3</w:t>
            </w:r>
          </w:p>
        </w:tc>
      </w:tr>
      <w:tr w:rsidR="00A948C9" w:rsidRPr="00A948C9" w14:paraId="25CE6417" w14:textId="77777777" w:rsidTr="00607713">
        <w:trPr>
          <w:trHeight w:val="290"/>
          <w:jc w:val="center"/>
        </w:trPr>
        <w:tc>
          <w:tcPr>
            <w:tcW w:w="4260" w:type="dxa"/>
            <w:tcBorders>
              <w:top w:val="nil"/>
              <w:left w:val="nil"/>
              <w:bottom w:val="single" w:sz="4" w:space="0" w:color="auto"/>
              <w:right w:val="nil"/>
            </w:tcBorders>
            <w:shd w:val="clear" w:color="auto" w:fill="auto"/>
            <w:vAlign w:val="center"/>
            <w:hideMark/>
          </w:tcPr>
          <w:p w14:paraId="4E13885E" w14:textId="77777777" w:rsidR="00A948C9" w:rsidRPr="00A948C9" w:rsidRDefault="00A948C9" w:rsidP="00A948C9">
            <w:pPr>
              <w:widowControl w:val="0"/>
              <w:spacing w:before="60" w:after="60"/>
              <w:jc w:val="left"/>
              <w:rPr>
                <w:sz w:val="20"/>
                <w:szCs w:val="20"/>
                <w:lang w:val="en-US"/>
              </w:rPr>
            </w:pPr>
            <w:r w:rsidRPr="00A948C9">
              <w:rPr>
                <w:sz w:val="20"/>
                <w:szCs w:val="20"/>
                <w:lang w:val="en-US"/>
              </w:rPr>
              <w:t>截至</w:t>
            </w:r>
            <w:r w:rsidRPr="00A948C9">
              <w:rPr>
                <w:sz w:val="20"/>
                <w:szCs w:val="20"/>
                <w:lang w:val="en-US"/>
              </w:rPr>
              <w:t>2022</w:t>
            </w:r>
            <w:r w:rsidRPr="00A948C9">
              <w:rPr>
                <w:sz w:val="20"/>
                <w:szCs w:val="20"/>
                <w:lang w:val="en-US"/>
              </w:rPr>
              <w:t>年</w:t>
            </w:r>
            <w:r w:rsidRPr="00A948C9">
              <w:rPr>
                <w:sz w:val="20"/>
                <w:szCs w:val="20"/>
                <w:lang w:val="en-US"/>
              </w:rPr>
              <w:t>10</w:t>
            </w:r>
            <w:r w:rsidRPr="00A948C9">
              <w:rPr>
                <w:sz w:val="20"/>
                <w:szCs w:val="20"/>
                <w:lang w:val="en-US"/>
              </w:rPr>
              <w:t>月</w:t>
            </w:r>
            <w:r w:rsidRPr="00A948C9">
              <w:rPr>
                <w:sz w:val="20"/>
                <w:szCs w:val="20"/>
                <w:lang w:val="en-US"/>
              </w:rPr>
              <w:t>31</w:t>
            </w:r>
            <w:r w:rsidRPr="00A948C9">
              <w:rPr>
                <w:sz w:val="20"/>
                <w:szCs w:val="20"/>
                <w:lang w:val="en-US"/>
              </w:rPr>
              <w:t>日收</w:t>
            </w:r>
            <w:r w:rsidRPr="00A948C9">
              <w:rPr>
                <w:rFonts w:hint="eastAsia"/>
                <w:sz w:val="20"/>
                <w:szCs w:val="20"/>
                <w:lang w:val="en-US"/>
              </w:rPr>
              <w:t>到数额</w:t>
            </w:r>
          </w:p>
        </w:tc>
        <w:tc>
          <w:tcPr>
            <w:tcW w:w="2780" w:type="dxa"/>
            <w:tcBorders>
              <w:top w:val="nil"/>
              <w:left w:val="nil"/>
              <w:bottom w:val="single" w:sz="4" w:space="0" w:color="auto"/>
              <w:right w:val="nil"/>
            </w:tcBorders>
            <w:shd w:val="clear" w:color="auto" w:fill="auto"/>
            <w:vAlign w:val="center"/>
            <w:hideMark/>
          </w:tcPr>
          <w:p w14:paraId="5E6362B3"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13,553.3</w:t>
            </w:r>
          </w:p>
        </w:tc>
      </w:tr>
      <w:tr w:rsidR="00A948C9" w:rsidRPr="00A948C9" w14:paraId="11CE3D18" w14:textId="77777777" w:rsidTr="00607713">
        <w:trPr>
          <w:trHeight w:val="290"/>
          <w:jc w:val="center"/>
        </w:trPr>
        <w:tc>
          <w:tcPr>
            <w:tcW w:w="4260" w:type="dxa"/>
            <w:tcBorders>
              <w:top w:val="nil"/>
              <w:left w:val="nil"/>
              <w:bottom w:val="single" w:sz="4" w:space="0" w:color="auto"/>
              <w:right w:val="nil"/>
            </w:tcBorders>
            <w:shd w:val="clear" w:color="auto" w:fill="auto"/>
            <w:vAlign w:val="center"/>
            <w:hideMark/>
          </w:tcPr>
          <w:p w14:paraId="79E291E1" w14:textId="77777777" w:rsidR="00A948C9" w:rsidRPr="00A948C9" w:rsidRDefault="00A948C9" w:rsidP="00A948C9">
            <w:pPr>
              <w:widowControl w:val="0"/>
              <w:spacing w:before="60" w:after="60"/>
              <w:jc w:val="left"/>
              <w:rPr>
                <w:b/>
                <w:bCs/>
                <w:sz w:val="20"/>
                <w:szCs w:val="20"/>
                <w:lang w:val="en-US"/>
              </w:rPr>
            </w:pPr>
            <w:r w:rsidRPr="00A948C9">
              <w:rPr>
                <w:b/>
                <w:bCs/>
                <w:sz w:val="20"/>
                <w:szCs w:val="20"/>
                <w:lang w:val="en-US"/>
              </w:rPr>
              <w:t>未缴余额</w:t>
            </w:r>
          </w:p>
        </w:tc>
        <w:tc>
          <w:tcPr>
            <w:tcW w:w="2780" w:type="dxa"/>
            <w:tcBorders>
              <w:top w:val="nil"/>
              <w:left w:val="nil"/>
              <w:bottom w:val="single" w:sz="4" w:space="0" w:color="auto"/>
              <w:right w:val="nil"/>
            </w:tcBorders>
            <w:shd w:val="clear" w:color="auto" w:fill="auto"/>
            <w:vAlign w:val="center"/>
            <w:hideMark/>
          </w:tcPr>
          <w:p w14:paraId="0403688B"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1,335.0</w:t>
            </w:r>
          </w:p>
        </w:tc>
      </w:tr>
    </w:tbl>
    <w:p w14:paraId="19A05579" w14:textId="77777777" w:rsidR="00215783" w:rsidRDefault="00215783" w:rsidP="00A948C9">
      <w:pPr>
        <w:keepNext/>
        <w:keepLines/>
        <w:widowControl w:val="0"/>
        <w:suppressLineNumbers/>
        <w:suppressAutoHyphens/>
        <w:spacing w:before="240" w:after="120"/>
        <w:jc w:val="left"/>
        <w:outlineLvl w:val="2"/>
        <w:rPr>
          <w:b/>
          <w:bCs/>
          <w:kern w:val="22"/>
          <w:lang w:val="en-US"/>
        </w:rPr>
      </w:pPr>
    </w:p>
    <w:p w14:paraId="72BD848B" w14:textId="77777777" w:rsidR="00215783" w:rsidRDefault="00215783">
      <w:pPr>
        <w:jc w:val="left"/>
        <w:rPr>
          <w:b/>
          <w:bCs/>
          <w:kern w:val="22"/>
          <w:lang w:val="en-US"/>
        </w:rPr>
      </w:pPr>
      <w:r>
        <w:rPr>
          <w:b/>
          <w:bCs/>
          <w:kern w:val="22"/>
          <w:lang w:val="en-US"/>
        </w:rPr>
        <w:br w:type="page"/>
      </w:r>
    </w:p>
    <w:p w14:paraId="300A75B8" w14:textId="36FBBE3A" w:rsidR="00A948C9" w:rsidRPr="00A948C9" w:rsidRDefault="00A948C9" w:rsidP="00A948C9">
      <w:pPr>
        <w:keepNext/>
        <w:keepLines/>
        <w:widowControl w:val="0"/>
        <w:suppressLineNumbers/>
        <w:suppressAutoHyphens/>
        <w:spacing w:before="240" w:after="120"/>
        <w:jc w:val="left"/>
        <w:outlineLvl w:val="2"/>
        <w:rPr>
          <w:b/>
          <w:bCs/>
          <w:kern w:val="22"/>
          <w:lang w:val="en-US"/>
        </w:rPr>
      </w:pPr>
      <w:r w:rsidRPr="00A948C9">
        <w:rPr>
          <w:b/>
          <w:bCs/>
          <w:kern w:val="22"/>
          <w:lang w:val="en-US"/>
        </w:rPr>
        <w:lastRenderedPageBreak/>
        <w:t>表</w:t>
      </w:r>
      <w:r w:rsidRPr="00A948C9">
        <w:rPr>
          <w:b/>
          <w:bCs/>
          <w:kern w:val="22"/>
          <w:lang w:val="en-US"/>
        </w:rPr>
        <w:t xml:space="preserve"> 8.  2021</w:t>
      </w:r>
      <w:r w:rsidRPr="00A948C9">
        <w:rPr>
          <w:b/>
          <w:bCs/>
          <w:kern w:val="22"/>
          <w:lang w:val="en-US"/>
        </w:rPr>
        <w:t>年公约和议定书摊款状</w:t>
      </w:r>
      <w:r w:rsidR="00E36404">
        <w:rPr>
          <w:rFonts w:hint="eastAsia"/>
          <w:b/>
          <w:bCs/>
          <w:kern w:val="22"/>
          <w:lang w:val="en-US"/>
        </w:rPr>
        <w:t>情况</w:t>
      </w:r>
    </w:p>
    <w:p w14:paraId="1C52EFEF" w14:textId="77777777" w:rsidR="00A948C9" w:rsidRPr="00A948C9" w:rsidRDefault="00A948C9" w:rsidP="00A948C9">
      <w:pPr>
        <w:keepNext/>
        <w:keepLines/>
        <w:widowControl w:val="0"/>
        <w:spacing w:before="120" w:after="120"/>
        <w:rPr>
          <w:rFonts w:ascii="KaiTi" w:eastAsia="KaiTi" w:hAnsi="KaiTi"/>
          <w:sz w:val="20"/>
          <w:szCs w:val="20"/>
          <w:lang w:val="en-US" w:eastAsia="en-US"/>
        </w:rPr>
      </w:pPr>
      <w:r w:rsidRPr="00A948C9">
        <w:rPr>
          <w:rFonts w:ascii="KaiTi" w:eastAsia="KaiTi" w:hAnsi="KaiTi"/>
          <w:sz w:val="20"/>
          <w:szCs w:val="20"/>
          <w:lang w:val="en-US"/>
        </w:rPr>
        <w:t>(千美元)</w:t>
      </w:r>
    </w:p>
    <w:tbl>
      <w:tblPr>
        <w:tblW w:w="8971" w:type="dxa"/>
        <w:jc w:val="center"/>
        <w:tblLook w:val="04A0" w:firstRow="1" w:lastRow="0" w:firstColumn="1" w:lastColumn="0" w:noHBand="0" w:noVBand="1"/>
      </w:tblPr>
      <w:tblGrid>
        <w:gridCol w:w="4320"/>
        <w:gridCol w:w="916"/>
        <w:gridCol w:w="974"/>
        <w:gridCol w:w="900"/>
        <w:gridCol w:w="910"/>
        <w:gridCol w:w="951"/>
      </w:tblGrid>
      <w:tr w:rsidR="00A948C9" w:rsidRPr="00A948C9" w14:paraId="750591EF" w14:textId="77777777" w:rsidTr="00A336C1">
        <w:trPr>
          <w:trHeight w:val="280"/>
          <w:jc w:val="center"/>
        </w:trPr>
        <w:tc>
          <w:tcPr>
            <w:tcW w:w="4320" w:type="dxa"/>
            <w:tcBorders>
              <w:top w:val="single" w:sz="4" w:space="0" w:color="auto"/>
              <w:bottom w:val="single" w:sz="4" w:space="0" w:color="auto"/>
            </w:tcBorders>
            <w:vAlign w:val="center"/>
            <w:hideMark/>
          </w:tcPr>
          <w:p w14:paraId="34CB605E" w14:textId="77777777" w:rsidR="00A948C9" w:rsidRPr="00A948C9" w:rsidRDefault="00A948C9" w:rsidP="00A948C9">
            <w:pPr>
              <w:widowControl w:val="0"/>
              <w:spacing w:before="60" w:after="60"/>
              <w:jc w:val="left"/>
              <w:rPr>
                <w:b/>
                <w:bCs/>
                <w:sz w:val="20"/>
                <w:szCs w:val="20"/>
                <w:lang w:val="en-US"/>
              </w:rPr>
            </w:pPr>
          </w:p>
        </w:tc>
        <w:tc>
          <w:tcPr>
            <w:tcW w:w="916" w:type="dxa"/>
            <w:tcBorders>
              <w:top w:val="single" w:sz="4" w:space="0" w:color="auto"/>
              <w:bottom w:val="single" w:sz="4" w:space="0" w:color="auto"/>
              <w:right w:val="nil"/>
            </w:tcBorders>
            <w:shd w:val="clear" w:color="auto" w:fill="auto"/>
            <w:noWrap/>
            <w:vAlign w:val="bottom"/>
            <w:hideMark/>
          </w:tcPr>
          <w:p w14:paraId="793CC6FE"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分摊额</w:t>
            </w:r>
          </w:p>
        </w:tc>
        <w:tc>
          <w:tcPr>
            <w:tcW w:w="974" w:type="dxa"/>
            <w:tcBorders>
              <w:top w:val="single" w:sz="4" w:space="0" w:color="auto"/>
              <w:left w:val="nil"/>
              <w:bottom w:val="single" w:sz="4" w:space="0" w:color="auto"/>
              <w:right w:val="nil"/>
            </w:tcBorders>
            <w:shd w:val="clear" w:color="auto" w:fill="auto"/>
            <w:noWrap/>
            <w:vAlign w:val="bottom"/>
            <w:hideMark/>
          </w:tcPr>
          <w:p w14:paraId="2BAAFE1A" w14:textId="4DDFF161" w:rsidR="00A948C9" w:rsidRPr="00A948C9" w:rsidRDefault="00A336C1" w:rsidP="00A948C9">
            <w:pPr>
              <w:widowControl w:val="0"/>
              <w:spacing w:before="60" w:after="60"/>
              <w:jc w:val="right"/>
              <w:rPr>
                <w:b/>
                <w:bCs/>
                <w:sz w:val="20"/>
                <w:szCs w:val="20"/>
                <w:lang w:val="en-US"/>
              </w:rPr>
            </w:pPr>
            <w:r>
              <w:rPr>
                <w:rFonts w:hint="eastAsia"/>
                <w:b/>
                <w:bCs/>
                <w:sz w:val="20"/>
                <w:szCs w:val="20"/>
                <w:lang w:val="en-US"/>
              </w:rPr>
              <w:t>实收额</w:t>
            </w:r>
          </w:p>
        </w:tc>
        <w:tc>
          <w:tcPr>
            <w:tcW w:w="900" w:type="dxa"/>
            <w:tcBorders>
              <w:top w:val="single" w:sz="4" w:space="0" w:color="auto"/>
              <w:left w:val="nil"/>
              <w:bottom w:val="single" w:sz="4" w:space="0" w:color="auto"/>
              <w:right w:val="nil"/>
            </w:tcBorders>
            <w:shd w:val="clear" w:color="auto" w:fill="auto"/>
            <w:noWrap/>
            <w:vAlign w:val="bottom"/>
            <w:hideMark/>
          </w:tcPr>
          <w:p w14:paraId="59E300CA"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百分比</w:t>
            </w:r>
          </w:p>
        </w:tc>
        <w:tc>
          <w:tcPr>
            <w:tcW w:w="910" w:type="dxa"/>
            <w:tcBorders>
              <w:top w:val="single" w:sz="4" w:space="0" w:color="auto"/>
              <w:left w:val="nil"/>
              <w:bottom w:val="single" w:sz="4" w:space="0" w:color="auto"/>
              <w:right w:val="nil"/>
            </w:tcBorders>
            <w:shd w:val="clear" w:color="auto" w:fill="auto"/>
            <w:noWrap/>
            <w:vAlign w:val="bottom"/>
            <w:hideMark/>
          </w:tcPr>
          <w:p w14:paraId="74A21AF3" w14:textId="0FC8F251" w:rsidR="00A948C9" w:rsidRPr="00A948C9" w:rsidRDefault="00A948C9" w:rsidP="00A948C9">
            <w:pPr>
              <w:widowControl w:val="0"/>
              <w:spacing w:before="60" w:after="60"/>
              <w:jc w:val="right"/>
              <w:rPr>
                <w:b/>
                <w:bCs/>
                <w:sz w:val="20"/>
                <w:szCs w:val="20"/>
                <w:lang w:val="en-US"/>
              </w:rPr>
            </w:pPr>
            <w:r w:rsidRPr="00A948C9">
              <w:rPr>
                <w:b/>
                <w:bCs/>
                <w:sz w:val="20"/>
                <w:szCs w:val="20"/>
                <w:lang w:val="en-US"/>
              </w:rPr>
              <w:t>未缴</w:t>
            </w:r>
            <w:r w:rsidR="00A336C1">
              <w:rPr>
                <w:rFonts w:hint="eastAsia"/>
                <w:b/>
                <w:bCs/>
                <w:sz w:val="20"/>
                <w:szCs w:val="20"/>
                <w:lang w:val="en-US"/>
              </w:rPr>
              <w:t>额</w:t>
            </w:r>
            <w:r w:rsidRPr="00A948C9">
              <w:rPr>
                <w:b/>
                <w:bCs/>
                <w:sz w:val="20"/>
                <w:szCs w:val="20"/>
                <w:lang w:val="en-US"/>
              </w:rPr>
              <w:t xml:space="preserve"> </w:t>
            </w:r>
          </w:p>
        </w:tc>
        <w:tc>
          <w:tcPr>
            <w:tcW w:w="951" w:type="dxa"/>
            <w:tcBorders>
              <w:top w:val="single" w:sz="4" w:space="0" w:color="auto"/>
              <w:left w:val="nil"/>
              <w:bottom w:val="single" w:sz="4" w:space="0" w:color="auto"/>
              <w:right w:val="nil"/>
            </w:tcBorders>
            <w:shd w:val="clear" w:color="auto" w:fill="auto"/>
            <w:noWrap/>
            <w:vAlign w:val="bottom"/>
            <w:hideMark/>
          </w:tcPr>
          <w:p w14:paraId="09F0C6C1"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百分比</w:t>
            </w:r>
          </w:p>
        </w:tc>
      </w:tr>
      <w:tr w:rsidR="00A948C9" w:rsidRPr="00A948C9" w14:paraId="09513C7D" w14:textId="77777777" w:rsidTr="00A336C1">
        <w:trPr>
          <w:trHeight w:val="280"/>
          <w:jc w:val="center"/>
        </w:trPr>
        <w:tc>
          <w:tcPr>
            <w:tcW w:w="4320" w:type="dxa"/>
            <w:tcBorders>
              <w:top w:val="single" w:sz="4" w:space="0" w:color="auto"/>
              <w:left w:val="nil"/>
              <w:bottom w:val="nil"/>
            </w:tcBorders>
            <w:shd w:val="clear" w:color="auto" w:fill="auto"/>
            <w:noWrap/>
            <w:vAlign w:val="bottom"/>
            <w:hideMark/>
          </w:tcPr>
          <w:p w14:paraId="71BC6406" w14:textId="591BC18E" w:rsidR="00A948C9" w:rsidRPr="00A948C9" w:rsidRDefault="00A948C9" w:rsidP="00A948C9">
            <w:pPr>
              <w:widowControl w:val="0"/>
              <w:spacing w:before="60" w:after="60"/>
              <w:jc w:val="left"/>
              <w:rPr>
                <w:sz w:val="20"/>
                <w:szCs w:val="20"/>
                <w:lang w:val="en-US"/>
              </w:rPr>
            </w:pPr>
            <w:r w:rsidRPr="00A948C9">
              <w:rPr>
                <w:sz w:val="20"/>
                <w:szCs w:val="20"/>
                <w:lang w:val="en-US"/>
              </w:rPr>
              <w:t>生物多样性公约</w:t>
            </w:r>
            <w:r w:rsidR="00827FEA">
              <w:rPr>
                <w:rFonts w:hint="eastAsia"/>
                <w:sz w:val="20"/>
                <w:szCs w:val="20"/>
                <w:lang w:val="en-US"/>
              </w:rPr>
              <w:t xml:space="preserve"> </w:t>
            </w:r>
            <w:r w:rsidRPr="00A948C9">
              <w:rPr>
                <w:sz w:val="20"/>
                <w:szCs w:val="20"/>
                <w:lang w:val="en-US"/>
              </w:rPr>
              <w:t>(BY</w:t>
            </w:r>
            <w:r w:rsidRPr="00A948C9">
              <w:rPr>
                <w:sz w:val="20"/>
                <w:szCs w:val="20"/>
                <w:lang w:val="en-US"/>
              </w:rPr>
              <w:t>信托基金</w:t>
            </w:r>
            <w:r w:rsidRPr="00A948C9">
              <w:rPr>
                <w:sz w:val="20"/>
                <w:szCs w:val="20"/>
                <w:lang w:val="en-US"/>
              </w:rPr>
              <w:t>)</w:t>
            </w:r>
          </w:p>
        </w:tc>
        <w:tc>
          <w:tcPr>
            <w:tcW w:w="916" w:type="dxa"/>
            <w:tcBorders>
              <w:top w:val="single" w:sz="4" w:space="0" w:color="auto"/>
              <w:bottom w:val="nil"/>
              <w:right w:val="nil"/>
            </w:tcBorders>
            <w:shd w:val="clear" w:color="auto" w:fill="auto"/>
            <w:noWrap/>
            <w:vAlign w:val="bottom"/>
            <w:hideMark/>
          </w:tcPr>
          <w:p w14:paraId="63563117"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10,983.3</w:t>
            </w:r>
          </w:p>
        </w:tc>
        <w:tc>
          <w:tcPr>
            <w:tcW w:w="974" w:type="dxa"/>
            <w:tcBorders>
              <w:top w:val="single" w:sz="4" w:space="0" w:color="auto"/>
              <w:left w:val="nil"/>
              <w:bottom w:val="nil"/>
              <w:right w:val="nil"/>
            </w:tcBorders>
            <w:shd w:val="clear" w:color="auto" w:fill="auto"/>
            <w:noWrap/>
            <w:vAlign w:val="bottom"/>
            <w:hideMark/>
          </w:tcPr>
          <w:p w14:paraId="7CA62362"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10,107.7</w:t>
            </w:r>
          </w:p>
        </w:tc>
        <w:tc>
          <w:tcPr>
            <w:tcW w:w="900" w:type="dxa"/>
            <w:tcBorders>
              <w:top w:val="single" w:sz="4" w:space="0" w:color="auto"/>
              <w:left w:val="nil"/>
              <w:bottom w:val="nil"/>
              <w:right w:val="nil"/>
            </w:tcBorders>
            <w:shd w:val="clear" w:color="auto" w:fill="auto"/>
            <w:noWrap/>
            <w:vAlign w:val="bottom"/>
            <w:hideMark/>
          </w:tcPr>
          <w:p w14:paraId="0CA85340"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92.03%</w:t>
            </w:r>
          </w:p>
        </w:tc>
        <w:tc>
          <w:tcPr>
            <w:tcW w:w="910" w:type="dxa"/>
            <w:tcBorders>
              <w:top w:val="single" w:sz="4" w:space="0" w:color="auto"/>
              <w:left w:val="nil"/>
              <w:bottom w:val="nil"/>
              <w:right w:val="nil"/>
            </w:tcBorders>
            <w:shd w:val="clear" w:color="auto" w:fill="auto"/>
            <w:noWrap/>
            <w:vAlign w:val="bottom"/>
            <w:hideMark/>
          </w:tcPr>
          <w:p w14:paraId="308E806A"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875.6</w:t>
            </w:r>
          </w:p>
        </w:tc>
        <w:tc>
          <w:tcPr>
            <w:tcW w:w="951" w:type="dxa"/>
            <w:tcBorders>
              <w:top w:val="single" w:sz="4" w:space="0" w:color="auto"/>
              <w:left w:val="nil"/>
              <w:bottom w:val="nil"/>
              <w:right w:val="nil"/>
            </w:tcBorders>
            <w:shd w:val="clear" w:color="auto" w:fill="auto"/>
            <w:noWrap/>
            <w:vAlign w:val="bottom"/>
            <w:hideMark/>
          </w:tcPr>
          <w:p w14:paraId="65E124E4"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7.97%</w:t>
            </w:r>
          </w:p>
        </w:tc>
      </w:tr>
      <w:tr w:rsidR="00A948C9" w:rsidRPr="00A948C9" w14:paraId="03F8D9AE" w14:textId="77777777" w:rsidTr="00A336C1">
        <w:trPr>
          <w:trHeight w:val="280"/>
          <w:jc w:val="center"/>
        </w:trPr>
        <w:tc>
          <w:tcPr>
            <w:tcW w:w="4320" w:type="dxa"/>
            <w:tcBorders>
              <w:top w:val="nil"/>
              <w:left w:val="nil"/>
              <w:bottom w:val="nil"/>
            </w:tcBorders>
            <w:shd w:val="clear" w:color="auto" w:fill="auto"/>
            <w:noWrap/>
            <w:vAlign w:val="bottom"/>
            <w:hideMark/>
          </w:tcPr>
          <w:p w14:paraId="0C8A2BFB" w14:textId="18DD567B" w:rsidR="00A948C9" w:rsidRPr="00A948C9" w:rsidRDefault="00A948C9" w:rsidP="00A948C9">
            <w:pPr>
              <w:widowControl w:val="0"/>
              <w:spacing w:before="60" w:after="60"/>
              <w:jc w:val="left"/>
              <w:rPr>
                <w:sz w:val="20"/>
                <w:szCs w:val="20"/>
                <w:lang w:val="en-US"/>
              </w:rPr>
            </w:pPr>
            <w:r w:rsidRPr="00A948C9">
              <w:rPr>
                <w:sz w:val="20"/>
                <w:szCs w:val="20"/>
                <w:lang w:val="en-US"/>
              </w:rPr>
              <w:t>卡塔赫纳生物安全议定书</w:t>
            </w:r>
            <w:r w:rsidR="00827FEA">
              <w:rPr>
                <w:rFonts w:hint="eastAsia"/>
                <w:sz w:val="20"/>
                <w:szCs w:val="20"/>
                <w:lang w:val="en-US"/>
              </w:rPr>
              <w:t xml:space="preserve"> </w:t>
            </w:r>
            <w:r w:rsidRPr="00A948C9">
              <w:rPr>
                <w:sz w:val="20"/>
                <w:szCs w:val="20"/>
                <w:lang w:val="en-US"/>
              </w:rPr>
              <w:t>(BG</w:t>
            </w:r>
            <w:r w:rsidRPr="00A948C9">
              <w:rPr>
                <w:sz w:val="20"/>
                <w:szCs w:val="20"/>
                <w:lang w:val="en-US"/>
              </w:rPr>
              <w:t>信托基金</w:t>
            </w:r>
            <w:r w:rsidRPr="00A948C9">
              <w:rPr>
                <w:sz w:val="20"/>
                <w:szCs w:val="20"/>
                <w:lang w:val="en-US"/>
              </w:rPr>
              <w:t>)</w:t>
            </w:r>
          </w:p>
        </w:tc>
        <w:tc>
          <w:tcPr>
            <w:tcW w:w="916" w:type="dxa"/>
            <w:tcBorders>
              <w:top w:val="nil"/>
              <w:bottom w:val="nil"/>
              <w:right w:val="nil"/>
            </w:tcBorders>
            <w:shd w:val="clear" w:color="auto" w:fill="auto"/>
            <w:noWrap/>
            <w:vAlign w:val="bottom"/>
            <w:hideMark/>
          </w:tcPr>
          <w:p w14:paraId="2BC5E1E0"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2,226.3</w:t>
            </w:r>
          </w:p>
        </w:tc>
        <w:tc>
          <w:tcPr>
            <w:tcW w:w="974" w:type="dxa"/>
            <w:tcBorders>
              <w:top w:val="nil"/>
              <w:left w:val="nil"/>
              <w:bottom w:val="nil"/>
              <w:right w:val="nil"/>
            </w:tcBorders>
            <w:shd w:val="clear" w:color="auto" w:fill="auto"/>
            <w:noWrap/>
            <w:vAlign w:val="bottom"/>
            <w:hideMark/>
          </w:tcPr>
          <w:p w14:paraId="61770FDC"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1,979.0</w:t>
            </w:r>
          </w:p>
        </w:tc>
        <w:tc>
          <w:tcPr>
            <w:tcW w:w="900" w:type="dxa"/>
            <w:tcBorders>
              <w:top w:val="nil"/>
              <w:left w:val="nil"/>
              <w:bottom w:val="nil"/>
              <w:right w:val="nil"/>
            </w:tcBorders>
            <w:shd w:val="clear" w:color="auto" w:fill="auto"/>
            <w:noWrap/>
            <w:vAlign w:val="bottom"/>
            <w:hideMark/>
          </w:tcPr>
          <w:p w14:paraId="2FA861AF"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88.89%</w:t>
            </w:r>
          </w:p>
        </w:tc>
        <w:tc>
          <w:tcPr>
            <w:tcW w:w="910" w:type="dxa"/>
            <w:tcBorders>
              <w:top w:val="nil"/>
              <w:left w:val="nil"/>
              <w:bottom w:val="nil"/>
              <w:right w:val="nil"/>
            </w:tcBorders>
            <w:shd w:val="clear" w:color="auto" w:fill="auto"/>
            <w:noWrap/>
            <w:vAlign w:val="bottom"/>
            <w:hideMark/>
          </w:tcPr>
          <w:p w14:paraId="69B84C97"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247.3</w:t>
            </w:r>
          </w:p>
        </w:tc>
        <w:tc>
          <w:tcPr>
            <w:tcW w:w="951" w:type="dxa"/>
            <w:tcBorders>
              <w:top w:val="nil"/>
              <w:left w:val="nil"/>
              <w:bottom w:val="nil"/>
              <w:right w:val="nil"/>
            </w:tcBorders>
            <w:shd w:val="clear" w:color="auto" w:fill="auto"/>
            <w:noWrap/>
            <w:vAlign w:val="bottom"/>
            <w:hideMark/>
          </w:tcPr>
          <w:p w14:paraId="5E5F2AC6"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11.11%</w:t>
            </w:r>
          </w:p>
        </w:tc>
      </w:tr>
      <w:tr w:rsidR="00A948C9" w:rsidRPr="00A948C9" w14:paraId="7972DC21" w14:textId="77777777" w:rsidTr="00A336C1">
        <w:trPr>
          <w:trHeight w:val="280"/>
          <w:jc w:val="center"/>
        </w:trPr>
        <w:tc>
          <w:tcPr>
            <w:tcW w:w="4320" w:type="dxa"/>
            <w:tcBorders>
              <w:top w:val="nil"/>
              <w:left w:val="nil"/>
              <w:bottom w:val="single" w:sz="4" w:space="0" w:color="auto"/>
            </w:tcBorders>
            <w:shd w:val="clear" w:color="auto" w:fill="auto"/>
            <w:noWrap/>
            <w:vAlign w:val="bottom"/>
            <w:hideMark/>
          </w:tcPr>
          <w:p w14:paraId="7CC3A353" w14:textId="7E4B63C1" w:rsidR="00A948C9" w:rsidRPr="00A948C9" w:rsidRDefault="00A948C9" w:rsidP="00A948C9">
            <w:pPr>
              <w:widowControl w:val="0"/>
              <w:spacing w:before="60" w:after="60"/>
              <w:jc w:val="left"/>
              <w:rPr>
                <w:sz w:val="20"/>
                <w:szCs w:val="20"/>
                <w:lang w:val="en-US"/>
              </w:rPr>
            </w:pPr>
            <w:r w:rsidRPr="00A948C9">
              <w:rPr>
                <w:sz w:val="20"/>
                <w:szCs w:val="20"/>
                <w:lang w:val="en-US"/>
              </w:rPr>
              <w:t>获取和惠益分享名古屋议定书</w:t>
            </w:r>
            <w:r w:rsidR="00827FEA">
              <w:rPr>
                <w:rFonts w:hint="eastAsia"/>
                <w:sz w:val="20"/>
                <w:szCs w:val="20"/>
                <w:lang w:val="en-US"/>
              </w:rPr>
              <w:t xml:space="preserve"> </w:t>
            </w:r>
            <w:r w:rsidRPr="00A948C9">
              <w:rPr>
                <w:sz w:val="20"/>
                <w:szCs w:val="20"/>
                <w:lang w:val="en-US"/>
              </w:rPr>
              <w:t>(BB</w:t>
            </w:r>
            <w:r w:rsidRPr="00A948C9">
              <w:rPr>
                <w:sz w:val="20"/>
                <w:szCs w:val="20"/>
                <w:lang w:val="en-US"/>
              </w:rPr>
              <w:t>信托基金</w:t>
            </w:r>
            <w:r w:rsidRPr="00A948C9">
              <w:rPr>
                <w:sz w:val="20"/>
                <w:szCs w:val="20"/>
                <w:lang w:val="en-US"/>
              </w:rPr>
              <w:t>)</w:t>
            </w:r>
          </w:p>
        </w:tc>
        <w:tc>
          <w:tcPr>
            <w:tcW w:w="916" w:type="dxa"/>
            <w:tcBorders>
              <w:top w:val="nil"/>
              <w:bottom w:val="single" w:sz="4" w:space="0" w:color="auto"/>
              <w:right w:val="nil"/>
            </w:tcBorders>
            <w:shd w:val="clear" w:color="auto" w:fill="auto"/>
            <w:noWrap/>
            <w:vAlign w:val="bottom"/>
            <w:hideMark/>
          </w:tcPr>
          <w:p w14:paraId="785DB36A"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1,678.7</w:t>
            </w:r>
          </w:p>
        </w:tc>
        <w:tc>
          <w:tcPr>
            <w:tcW w:w="974" w:type="dxa"/>
            <w:tcBorders>
              <w:top w:val="nil"/>
              <w:left w:val="nil"/>
              <w:bottom w:val="single" w:sz="4" w:space="0" w:color="auto"/>
              <w:right w:val="nil"/>
            </w:tcBorders>
            <w:shd w:val="clear" w:color="auto" w:fill="auto"/>
            <w:noWrap/>
            <w:vAlign w:val="bottom"/>
            <w:hideMark/>
          </w:tcPr>
          <w:p w14:paraId="3DB8EAE9"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1,466.6</w:t>
            </w:r>
          </w:p>
        </w:tc>
        <w:tc>
          <w:tcPr>
            <w:tcW w:w="900" w:type="dxa"/>
            <w:tcBorders>
              <w:top w:val="nil"/>
              <w:left w:val="nil"/>
              <w:bottom w:val="single" w:sz="4" w:space="0" w:color="auto"/>
              <w:right w:val="nil"/>
            </w:tcBorders>
            <w:shd w:val="clear" w:color="auto" w:fill="auto"/>
            <w:noWrap/>
            <w:vAlign w:val="bottom"/>
            <w:hideMark/>
          </w:tcPr>
          <w:p w14:paraId="7A18BACB"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87.37%</w:t>
            </w:r>
          </w:p>
        </w:tc>
        <w:tc>
          <w:tcPr>
            <w:tcW w:w="910" w:type="dxa"/>
            <w:tcBorders>
              <w:top w:val="nil"/>
              <w:left w:val="nil"/>
              <w:bottom w:val="single" w:sz="4" w:space="0" w:color="auto"/>
              <w:right w:val="nil"/>
            </w:tcBorders>
            <w:shd w:val="clear" w:color="auto" w:fill="auto"/>
            <w:noWrap/>
            <w:vAlign w:val="bottom"/>
            <w:hideMark/>
          </w:tcPr>
          <w:p w14:paraId="21C2E8E5"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212.1</w:t>
            </w:r>
          </w:p>
        </w:tc>
        <w:tc>
          <w:tcPr>
            <w:tcW w:w="951" w:type="dxa"/>
            <w:tcBorders>
              <w:top w:val="nil"/>
              <w:left w:val="nil"/>
              <w:bottom w:val="single" w:sz="4" w:space="0" w:color="auto"/>
              <w:right w:val="nil"/>
            </w:tcBorders>
            <w:shd w:val="clear" w:color="auto" w:fill="auto"/>
            <w:noWrap/>
            <w:vAlign w:val="bottom"/>
            <w:hideMark/>
          </w:tcPr>
          <w:p w14:paraId="4D6D6970" w14:textId="77777777" w:rsidR="00A948C9" w:rsidRPr="00A948C9" w:rsidRDefault="00A948C9" w:rsidP="00A948C9">
            <w:pPr>
              <w:widowControl w:val="0"/>
              <w:spacing w:before="60" w:after="60"/>
              <w:jc w:val="right"/>
              <w:rPr>
                <w:sz w:val="20"/>
                <w:szCs w:val="20"/>
                <w:lang w:val="en-US"/>
              </w:rPr>
            </w:pPr>
            <w:r w:rsidRPr="00A948C9">
              <w:rPr>
                <w:sz w:val="20"/>
                <w:szCs w:val="20"/>
                <w:lang w:val="en-US"/>
              </w:rPr>
              <w:t>12.63%</w:t>
            </w:r>
          </w:p>
        </w:tc>
      </w:tr>
      <w:tr w:rsidR="00A948C9" w:rsidRPr="00A948C9" w14:paraId="08AA393E" w14:textId="77777777" w:rsidTr="00A336C1">
        <w:trPr>
          <w:trHeight w:val="280"/>
          <w:jc w:val="center"/>
        </w:trPr>
        <w:tc>
          <w:tcPr>
            <w:tcW w:w="4320" w:type="dxa"/>
            <w:tcBorders>
              <w:top w:val="nil"/>
              <w:left w:val="nil"/>
              <w:bottom w:val="single" w:sz="4" w:space="0" w:color="auto"/>
            </w:tcBorders>
            <w:shd w:val="clear" w:color="auto" w:fill="auto"/>
            <w:noWrap/>
            <w:vAlign w:val="bottom"/>
            <w:hideMark/>
          </w:tcPr>
          <w:p w14:paraId="4673D426" w14:textId="77777777" w:rsidR="00A948C9" w:rsidRPr="00A948C9" w:rsidRDefault="00A948C9" w:rsidP="00A948C9">
            <w:pPr>
              <w:widowControl w:val="0"/>
              <w:spacing w:before="60" w:after="60"/>
              <w:jc w:val="left"/>
              <w:rPr>
                <w:b/>
                <w:bCs/>
                <w:sz w:val="20"/>
                <w:szCs w:val="20"/>
                <w:lang w:val="en-US"/>
              </w:rPr>
            </w:pPr>
            <w:r w:rsidRPr="00A948C9">
              <w:rPr>
                <w:b/>
                <w:bCs/>
                <w:sz w:val="20"/>
                <w:szCs w:val="20"/>
                <w:lang w:val="en-US"/>
              </w:rPr>
              <w:t>共计</w:t>
            </w:r>
          </w:p>
        </w:tc>
        <w:tc>
          <w:tcPr>
            <w:tcW w:w="916" w:type="dxa"/>
            <w:tcBorders>
              <w:top w:val="single" w:sz="4" w:space="0" w:color="auto"/>
              <w:bottom w:val="single" w:sz="4" w:space="0" w:color="auto"/>
              <w:right w:val="nil"/>
            </w:tcBorders>
            <w:shd w:val="clear" w:color="auto" w:fill="auto"/>
            <w:noWrap/>
            <w:vAlign w:val="bottom"/>
            <w:hideMark/>
          </w:tcPr>
          <w:p w14:paraId="649EA0E0"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14,888.3</w:t>
            </w:r>
          </w:p>
        </w:tc>
        <w:tc>
          <w:tcPr>
            <w:tcW w:w="974" w:type="dxa"/>
            <w:tcBorders>
              <w:top w:val="single" w:sz="4" w:space="0" w:color="auto"/>
              <w:left w:val="nil"/>
              <w:bottom w:val="single" w:sz="4" w:space="0" w:color="auto"/>
              <w:right w:val="nil"/>
            </w:tcBorders>
            <w:shd w:val="clear" w:color="auto" w:fill="auto"/>
            <w:noWrap/>
            <w:vAlign w:val="bottom"/>
            <w:hideMark/>
          </w:tcPr>
          <w:p w14:paraId="348EA0DF"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13,553.3</w:t>
            </w:r>
          </w:p>
        </w:tc>
        <w:tc>
          <w:tcPr>
            <w:tcW w:w="900" w:type="dxa"/>
            <w:tcBorders>
              <w:top w:val="nil"/>
              <w:left w:val="nil"/>
              <w:bottom w:val="single" w:sz="4" w:space="0" w:color="auto"/>
              <w:right w:val="nil"/>
            </w:tcBorders>
            <w:shd w:val="clear" w:color="auto" w:fill="auto"/>
            <w:noWrap/>
            <w:vAlign w:val="bottom"/>
            <w:hideMark/>
          </w:tcPr>
          <w:p w14:paraId="5EBE4947"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91.03%</w:t>
            </w:r>
          </w:p>
        </w:tc>
        <w:tc>
          <w:tcPr>
            <w:tcW w:w="910" w:type="dxa"/>
            <w:tcBorders>
              <w:top w:val="nil"/>
              <w:left w:val="nil"/>
              <w:bottom w:val="single" w:sz="4" w:space="0" w:color="auto"/>
              <w:right w:val="nil"/>
            </w:tcBorders>
            <w:shd w:val="clear" w:color="auto" w:fill="auto"/>
            <w:noWrap/>
            <w:vAlign w:val="bottom"/>
            <w:hideMark/>
          </w:tcPr>
          <w:p w14:paraId="450E0076"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1,335.0</w:t>
            </w:r>
          </w:p>
        </w:tc>
        <w:tc>
          <w:tcPr>
            <w:tcW w:w="951" w:type="dxa"/>
            <w:tcBorders>
              <w:top w:val="nil"/>
              <w:left w:val="nil"/>
              <w:bottom w:val="single" w:sz="4" w:space="0" w:color="auto"/>
              <w:right w:val="nil"/>
            </w:tcBorders>
            <w:shd w:val="clear" w:color="auto" w:fill="auto"/>
            <w:noWrap/>
            <w:vAlign w:val="bottom"/>
            <w:hideMark/>
          </w:tcPr>
          <w:p w14:paraId="45347646" w14:textId="77777777" w:rsidR="00A948C9" w:rsidRPr="00A948C9" w:rsidRDefault="00A948C9" w:rsidP="00A948C9">
            <w:pPr>
              <w:widowControl w:val="0"/>
              <w:spacing w:before="60" w:after="60"/>
              <w:jc w:val="right"/>
              <w:rPr>
                <w:b/>
                <w:bCs/>
                <w:sz w:val="20"/>
                <w:szCs w:val="20"/>
                <w:lang w:val="en-US"/>
              </w:rPr>
            </w:pPr>
            <w:r w:rsidRPr="00A948C9">
              <w:rPr>
                <w:b/>
                <w:bCs/>
                <w:sz w:val="20"/>
                <w:szCs w:val="20"/>
                <w:lang w:val="en-US"/>
              </w:rPr>
              <w:t>8.97%</w:t>
            </w:r>
          </w:p>
        </w:tc>
      </w:tr>
    </w:tbl>
    <w:p w14:paraId="0562C2E3" w14:textId="77777777" w:rsidR="00A948C9" w:rsidRPr="00A948C9" w:rsidRDefault="00A948C9" w:rsidP="00A948C9">
      <w:pPr>
        <w:widowControl w:val="0"/>
        <w:spacing w:before="120" w:after="120" w:line="240" w:lineRule="atLeast"/>
        <w:rPr>
          <w:b/>
          <w:bCs/>
          <w:lang w:val="en-US"/>
        </w:rPr>
      </w:pPr>
    </w:p>
    <w:p w14:paraId="38DB3D41"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如上文表</w:t>
      </w:r>
      <w:r w:rsidRPr="00A948C9">
        <w:rPr>
          <w:kern w:val="22"/>
          <w:lang w:val="en-US" w:eastAsia="x-none"/>
        </w:rPr>
        <w:t>8</w:t>
      </w:r>
      <w:r w:rsidRPr="00A948C9">
        <w:rPr>
          <w:kern w:val="22"/>
          <w:lang w:val="en-US" w:eastAsia="x-none"/>
        </w:rPr>
        <w:t>所示，截至</w:t>
      </w:r>
      <w:r w:rsidRPr="00A948C9">
        <w:rPr>
          <w:kern w:val="22"/>
          <w:lang w:val="en-US" w:eastAsia="x-none"/>
        </w:rPr>
        <w:t>2022</w:t>
      </w:r>
      <w:r w:rsidRPr="00A948C9">
        <w:rPr>
          <w:kern w:val="22"/>
          <w:lang w:val="en-US" w:eastAsia="x-none"/>
        </w:rPr>
        <w:t>年</w:t>
      </w:r>
      <w:r w:rsidRPr="00A948C9">
        <w:rPr>
          <w:kern w:val="22"/>
          <w:lang w:val="en-US" w:eastAsia="x-none"/>
        </w:rPr>
        <w:t>10</w:t>
      </w:r>
      <w:r w:rsidRPr="00A948C9">
        <w:rPr>
          <w:kern w:val="22"/>
          <w:lang w:val="en-US" w:eastAsia="x-none"/>
        </w:rPr>
        <w:t>月</w:t>
      </w:r>
      <w:r w:rsidRPr="00A948C9">
        <w:rPr>
          <w:kern w:val="22"/>
          <w:lang w:val="en-US" w:eastAsia="x-none"/>
        </w:rPr>
        <w:t>31</w:t>
      </w:r>
      <w:r w:rsidRPr="00A948C9">
        <w:rPr>
          <w:kern w:val="22"/>
          <w:lang w:val="en-US" w:eastAsia="x-none"/>
        </w:rPr>
        <w:t>日，缔约方支付了</w:t>
      </w:r>
      <w:r w:rsidRPr="00A948C9">
        <w:rPr>
          <w:kern w:val="22"/>
          <w:lang w:val="en-US" w:eastAsia="x-none"/>
        </w:rPr>
        <w:t>2021</w:t>
      </w:r>
      <w:r w:rsidRPr="00A948C9">
        <w:rPr>
          <w:kern w:val="22"/>
          <w:lang w:val="en-US" w:eastAsia="x-none"/>
        </w:rPr>
        <w:t>年摊款总额的</w:t>
      </w:r>
      <w:r w:rsidRPr="00A948C9">
        <w:rPr>
          <w:kern w:val="22"/>
          <w:lang w:val="en-US" w:eastAsia="x-none"/>
        </w:rPr>
        <w:t>91.03%</w:t>
      </w:r>
      <w:r w:rsidRPr="00A948C9">
        <w:rPr>
          <w:rFonts w:hint="eastAsia"/>
          <w:kern w:val="22"/>
          <w:lang w:val="en-US"/>
        </w:rPr>
        <w:t>。</w:t>
      </w:r>
      <w:r w:rsidRPr="00A948C9">
        <w:rPr>
          <w:kern w:val="22"/>
          <w:lang w:val="en-US" w:eastAsia="x-none"/>
        </w:rPr>
        <w:t>如下文表</w:t>
      </w:r>
      <w:r w:rsidRPr="00A948C9">
        <w:rPr>
          <w:kern w:val="22"/>
          <w:lang w:val="en-US" w:eastAsia="x-none"/>
        </w:rPr>
        <w:t>9</w:t>
      </w:r>
      <w:r w:rsidRPr="00A948C9">
        <w:rPr>
          <w:kern w:val="22"/>
          <w:lang w:val="en-US" w:eastAsia="x-none"/>
        </w:rPr>
        <w:t>所示，截至</w:t>
      </w:r>
      <w:r w:rsidRPr="00A948C9">
        <w:rPr>
          <w:kern w:val="22"/>
          <w:lang w:val="en-US" w:eastAsia="x-none"/>
        </w:rPr>
        <w:t>2022</w:t>
      </w:r>
      <w:r w:rsidRPr="00A948C9">
        <w:rPr>
          <w:kern w:val="22"/>
          <w:lang w:val="en-US" w:eastAsia="x-none"/>
        </w:rPr>
        <w:t>年</w:t>
      </w:r>
      <w:r w:rsidRPr="00A948C9">
        <w:rPr>
          <w:kern w:val="22"/>
          <w:lang w:val="en-US" w:eastAsia="x-none"/>
        </w:rPr>
        <w:t>10</w:t>
      </w:r>
      <w:r w:rsidRPr="00A948C9">
        <w:rPr>
          <w:kern w:val="22"/>
          <w:lang w:val="en-US" w:eastAsia="x-none"/>
        </w:rPr>
        <w:t>月</w:t>
      </w:r>
      <w:r w:rsidRPr="00A948C9">
        <w:rPr>
          <w:kern w:val="22"/>
          <w:lang w:val="en-US" w:eastAsia="x-none"/>
        </w:rPr>
        <w:t>31</w:t>
      </w:r>
      <w:r w:rsidRPr="00A948C9">
        <w:rPr>
          <w:kern w:val="22"/>
          <w:lang w:val="en-US" w:eastAsia="x-none"/>
        </w:rPr>
        <w:t>日，</w:t>
      </w:r>
      <w:r w:rsidRPr="00A948C9">
        <w:rPr>
          <w:kern w:val="22"/>
          <w:lang w:val="en-US" w:eastAsia="x-none"/>
        </w:rPr>
        <w:t>100</w:t>
      </w:r>
      <w:r w:rsidRPr="00A948C9">
        <w:rPr>
          <w:kern w:val="22"/>
          <w:lang w:val="en-US" w:eastAsia="x-none"/>
        </w:rPr>
        <w:t>个公约缔约方、</w:t>
      </w:r>
      <w:r w:rsidRPr="00A948C9">
        <w:rPr>
          <w:kern w:val="22"/>
          <w:lang w:val="en-US" w:eastAsia="x-none"/>
        </w:rPr>
        <w:t>83</w:t>
      </w:r>
      <w:r w:rsidRPr="00A948C9">
        <w:rPr>
          <w:kern w:val="22"/>
          <w:lang w:val="en-US" w:eastAsia="x-none"/>
        </w:rPr>
        <w:t>个卡塔赫纳议定书缔约方和</w:t>
      </w:r>
      <w:r w:rsidRPr="00A948C9">
        <w:rPr>
          <w:kern w:val="22"/>
          <w:lang w:val="en-US" w:eastAsia="x-none"/>
        </w:rPr>
        <w:t>60</w:t>
      </w:r>
      <w:r w:rsidRPr="00A948C9">
        <w:rPr>
          <w:kern w:val="22"/>
          <w:lang w:val="en-US" w:eastAsia="x-none"/>
        </w:rPr>
        <w:t>个名古屋议定书缔约方全额支付了其</w:t>
      </w:r>
      <w:r w:rsidRPr="00A948C9">
        <w:rPr>
          <w:kern w:val="22"/>
          <w:lang w:val="en-US" w:eastAsia="x-none"/>
        </w:rPr>
        <w:t>2021</w:t>
      </w:r>
      <w:r w:rsidRPr="00A948C9">
        <w:rPr>
          <w:rFonts w:hint="eastAsia"/>
          <w:kern w:val="22"/>
          <w:lang w:val="en-US"/>
        </w:rPr>
        <w:t>年认捐</w:t>
      </w:r>
      <w:r w:rsidRPr="00A948C9">
        <w:rPr>
          <w:kern w:val="22"/>
          <w:lang w:val="en-US" w:eastAsia="x-none"/>
        </w:rPr>
        <w:t>。</w:t>
      </w:r>
    </w:p>
    <w:p w14:paraId="4DC9C8B2" w14:textId="641D1C3A" w:rsidR="00A948C9" w:rsidRPr="00A948C9" w:rsidRDefault="00A948C9" w:rsidP="00A948C9">
      <w:pPr>
        <w:keepNext/>
        <w:suppressLineNumbers/>
        <w:suppressAutoHyphens/>
        <w:spacing w:before="240" w:after="120"/>
        <w:jc w:val="left"/>
        <w:outlineLvl w:val="2"/>
        <w:rPr>
          <w:b/>
          <w:bCs/>
          <w:lang w:val="en-US"/>
        </w:rPr>
      </w:pPr>
      <w:r w:rsidRPr="00A948C9">
        <w:rPr>
          <w:b/>
          <w:bCs/>
          <w:kern w:val="22"/>
          <w:lang w:val="en-US"/>
        </w:rPr>
        <w:t>表</w:t>
      </w:r>
      <w:r w:rsidRPr="00A948C9">
        <w:rPr>
          <w:b/>
          <w:bCs/>
          <w:kern w:val="22"/>
          <w:lang w:val="en-US"/>
        </w:rPr>
        <w:t>9</w:t>
      </w:r>
      <w:r w:rsidR="00A336C1">
        <w:rPr>
          <w:b/>
          <w:bCs/>
          <w:kern w:val="22"/>
          <w:lang w:val="en-US"/>
        </w:rPr>
        <w:t xml:space="preserve">. </w:t>
      </w:r>
      <w:r w:rsidRPr="00A948C9">
        <w:rPr>
          <w:b/>
          <w:bCs/>
          <w:kern w:val="22"/>
          <w:lang w:val="en-US"/>
        </w:rPr>
        <w:t>已全额</w:t>
      </w:r>
      <w:r w:rsidR="00A336C1">
        <w:rPr>
          <w:rFonts w:hint="eastAsia"/>
          <w:b/>
          <w:bCs/>
          <w:kern w:val="22"/>
          <w:lang w:val="en-US"/>
        </w:rPr>
        <w:t>缴纳</w:t>
      </w:r>
      <w:r w:rsidRPr="00A948C9">
        <w:rPr>
          <w:b/>
          <w:bCs/>
          <w:kern w:val="22"/>
          <w:lang w:val="en-US"/>
        </w:rPr>
        <w:t>2021</w:t>
      </w:r>
      <w:r w:rsidRPr="00A948C9">
        <w:rPr>
          <w:b/>
          <w:bCs/>
          <w:kern w:val="22"/>
          <w:lang w:val="en-US"/>
        </w:rPr>
        <w:t>年认捐的缔约方</w:t>
      </w:r>
      <w:r w:rsidRPr="00A948C9">
        <w:rPr>
          <w:rFonts w:hint="eastAsia"/>
          <w:b/>
          <w:bCs/>
          <w:kern w:val="22"/>
          <w:lang w:val="en-US"/>
        </w:rPr>
        <w:t>数</w:t>
      </w:r>
    </w:p>
    <w:tbl>
      <w:tblPr>
        <w:tblW w:w="8894" w:type="dxa"/>
        <w:tblLook w:val="04A0" w:firstRow="1" w:lastRow="0" w:firstColumn="1" w:lastColumn="0" w:noHBand="0" w:noVBand="1"/>
      </w:tblPr>
      <w:tblGrid>
        <w:gridCol w:w="4698"/>
        <w:gridCol w:w="1114"/>
        <w:gridCol w:w="2268"/>
        <w:gridCol w:w="833"/>
      </w:tblGrid>
      <w:tr w:rsidR="00A948C9" w:rsidRPr="00A948C9" w14:paraId="6941102D" w14:textId="77777777" w:rsidTr="00607713">
        <w:trPr>
          <w:trHeight w:val="458"/>
        </w:trPr>
        <w:tc>
          <w:tcPr>
            <w:tcW w:w="4698" w:type="dxa"/>
            <w:vMerge w:val="restart"/>
            <w:tcBorders>
              <w:top w:val="single" w:sz="4" w:space="0" w:color="auto"/>
              <w:left w:val="nil"/>
              <w:bottom w:val="single" w:sz="4" w:space="0" w:color="auto"/>
              <w:right w:val="nil"/>
            </w:tcBorders>
            <w:shd w:val="clear" w:color="auto" w:fill="auto"/>
            <w:noWrap/>
            <w:vAlign w:val="center"/>
            <w:hideMark/>
          </w:tcPr>
          <w:p w14:paraId="51252596" w14:textId="77777777" w:rsidR="00A948C9" w:rsidRPr="00A948C9" w:rsidRDefault="00A948C9" w:rsidP="00A948C9">
            <w:pPr>
              <w:spacing w:before="60" w:after="60"/>
              <w:jc w:val="left"/>
              <w:rPr>
                <w:b/>
                <w:bCs/>
                <w:color w:val="000000"/>
                <w:sz w:val="20"/>
                <w:szCs w:val="20"/>
                <w:lang w:val="en-US"/>
              </w:rPr>
            </w:pPr>
            <w:r w:rsidRPr="00A948C9">
              <w:rPr>
                <w:b/>
                <w:bCs/>
                <w:color w:val="000000"/>
                <w:sz w:val="20"/>
                <w:szCs w:val="20"/>
                <w:lang w:val="en-US"/>
              </w:rPr>
              <w:t>信托基金</w:t>
            </w:r>
          </w:p>
        </w:tc>
        <w:tc>
          <w:tcPr>
            <w:tcW w:w="1114" w:type="dxa"/>
            <w:vMerge w:val="restart"/>
            <w:tcBorders>
              <w:top w:val="single" w:sz="4" w:space="0" w:color="auto"/>
              <w:left w:val="nil"/>
              <w:bottom w:val="single" w:sz="4" w:space="0" w:color="auto"/>
              <w:right w:val="nil"/>
            </w:tcBorders>
            <w:shd w:val="clear" w:color="auto" w:fill="auto"/>
            <w:noWrap/>
            <w:vAlign w:val="center"/>
            <w:hideMark/>
          </w:tcPr>
          <w:p w14:paraId="191FCBED" w14:textId="204C3FF9" w:rsidR="00A948C9" w:rsidRPr="00A948C9" w:rsidRDefault="00A948C9" w:rsidP="00A948C9">
            <w:pPr>
              <w:spacing w:before="60" w:after="60"/>
              <w:jc w:val="center"/>
              <w:rPr>
                <w:b/>
                <w:bCs/>
                <w:color w:val="000000"/>
                <w:sz w:val="20"/>
                <w:szCs w:val="20"/>
                <w:lang w:val="en-US"/>
              </w:rPr>
            </w:pPr>
            <w:r w:rsidRPr="00A948C9">
              <w:rPr>
                <w:b/>
                <w:bCs/>
                <w:color w:val="000000"/>
                <w:sz w:val="20"/>
                <w:szCs w:val="20"/>
                <w:lang w:val="en-US"/>
              </w:rPr>
              <w:t>缔约方</w:t>
            </w:r>
            <w:r w:rsidRPr="00A948C9">
              <w:rPr>
                <w:rFonts w:hint="eastAsia"/>
                <w:b/>
                <w:bCs/>
                <w:kern w:val="22"/>
                <w:sz w:val="20"/>
                <w:szCs w:val="20"/>
                <w:lang w:val="en-US"/>
              </w:rPr>
              <w:t>数</w:t>
            </w:r>
          </w:p>
        </w:tc>
        <w:tc>
          <w:tcPr>
            <w:tcW w:w="2268" w:type="dxa"/>
            <w:vMerge w:val="restart"/>
            <w:tcBorders>
              <w:top w:val="single" w:sz="4" w:space="0" w:color="auto"/>
              <w:left w:val="nil"/>
              <w:bottom w:val="single" w:sz="4" w:space="0" w:color="auto"/>
              <w:right w:val="nil"/>
            </w:tcBorders>
            <w:shd w:val="clear" w:color="auto" w:fill="auto"/>
            <w:vAlign w:val="center"/>
            <w:hideMark/>
          </w:tcPr>
          <w:p w14:paraId="73DF142B" w14:textId="7CE5EDDF" w:rsidR="00A948C9" w:rsidRPr="00A948C9" w:rsidRDefault="00A948C9" w:rsidP="00A948C9">
            <w:pPr>
              <w:spacing w:before="60" w:after="60"/>
              <w:jc w:val="center"/>
              <w:rPr>
                <w:b/>
                <w:bCs/>
                <w:color w:val="000000"/>
                <w:sz w:val="20"/>
                <w:szCs w:val="20"/>
                <w:lang w:val="en-US"/>
              </w:rPr>
            </w:pPr>
            <w:r w:rsidRPr="00A948C9">
              <w:rPr>
                <w:b/>
                <w:bCs/>
                <w:color w:val="000000"/>
                <w:sz w:val="20"/>
                <w:szCs w:val="20"/>
                <w:lang w:val="en-US"/>
              </w:rPr>
              <w:t>全额</w:t>
            </w:r>
            <w:r w:rsidR="00827FEA">
              <w:rPr>
                <w:rFonts w:hint="eastAsia"/>
                <w:b/>
                <w:bCs/>
                <w:color w:val="000000"/>
                <w:sz w:val="20"/>
                <w:szCs w:val="20"/>
                <w:lang w:val="en-US"/>
              </w:rPr>
              <w:t>缴纳</w:t>
            </w:r>
            <w:r w:rsidRPr="00A948C9">
              <w:rPr>
                <w:b/>
                <w:bCs/>
                <w:color w:val="000000"/>
                <w:sz w:val="20"/>
                <w:szCs w:val="20"/>
                <w:lang w:val="en-US"/>
              </w:rPr>
              <w:t>2021</w:t>
            </w:r>
            <w:r w:rsidRPr="00A948C9">
              <w:rPr>
                <w:b/>
                <w:bCs/>
                <w:color w:val="000000"/>
                <w:sz w:val="20"/>
                <w:szCs w:val="20"/>
                <w:lang w:val="en-US"/>
              </w:rPr>
              <w:t>年认捐的缔约方</w:t>
            </w:r>
            <w:r w:rsidRPr="00A948C9">
              <w:rPr>
                <w:rFonts w:hint="eastAsia"/>
                <w:b/>
                <w:bCs/>
                <w:kern w:val="22"/>
                <w:sz w:val="20"/>
                <w:szCs w:val="20"/>
                <w:lang w:val="en-US"/>
              </w:rPr>
              <w:t>数</w:t>
            </w:r>
          </w:p>
        </w:tc>
        <w:tc>
          <w:tcPr>
            <w:tcW w:w="814" w:type="dxa"/>
            <w:vMerge w:val="restart"/>
            <w:tcBorders>
              <w:top w:val="single" w:sz="4" w:space="0" w:color="auto"/>
              <w:left w:val="nil"/>
              <w:bottom w:val="single" w:sz="4" w:space="0" w:color="auto"/>
              <w:right w:val="nil"/>
            </w:tcBorders>
            <w:shd w:val="clear" w:color="auto" w:fill="auto"/>
            <w:noWrap/>
            <w:vAlign w:val="center"/>
            <w:hideMark/>
          </w:tcPr>
          <w:p w14:paraId="5015A3FD" w14:textId="77777777" w:rsidR="00A948C9" w:rsidRPr="00A948C9" w:rsidRDefault="00A948C9" w:rsidP="00A948C9">
            <w:pPr>
              <w:spacing w:before="60" w:after="60"/>
              <w:jc w:val="center"/>
              <w:rPr>
                <w:b/>
                <w:bCs/>
                <w:color w:val="000000"/>
                <w:sz w:val="20"/>
                <w:szCs w:val="20"/>
                <w:lang w:val="en-US"/>
              </w:rPr>
            </w:pPr>
            <w:r w:rsidRPr="00A948C9">
              <w:rPr>
                <w:b/>
                <w:bCs/>
                <w:color w:val="000000"/>
                <w:sz w:val="20"/>
                <w:szCs w:val="20"/>
                <w:lang w:val="en-US"/>
              </w:rPr>
              <w:t>百分</w:t>
            </w:r>
            <w:r w:rsidRPr="00A948C9">
              <w:rPr>
                <w:rFonts w:hint="eastAsia"/>
                <w:b/>
                <w:bCs/>
                <w:color w:val="000000"/>
                <w:sz w:val="20"/>
                <w:szCs w:val="20"/>
                <w:lang w:val="en-US"/>
              </w:rPr>
              <w:t>比</w:t>
            </w:r>
          </w:p>
        </w:tc>
      </w:tr>
      <w:tr w:rsidR="00A948C9" w:rsidRPr="00A948C9" w14:paraId="1978C034" w14:textId="77777777" w:rsidTr="00607713">
        <w:trPr>
          <w:trHeight w:val="482"/>
        </w:trPr>
        <w:tc>
          <w:tcPr>
            <w:tcW w:w="4698" w:type="dxa"/>
            <w:vMerge/>
            <w:tcBorders>
              <w:bottom w:val="single" w:sz="4" w:space="0" w:color="auto"/>
            </w:tcBorders>
            <w:vAlign w:val="center"/>
            <w:hideMark/>
          </w:tcPr>
          <w:p w14:paraId="00168470" w14:textId="77777777" w:rsidR="00A948C9" w:rsidRPr="00A948C9" w:rsidRDefault="00A948C9" w:rsidP="00A948C9">
            <w:pPr>
              <w:spacing w:before="60" w:after="60"/>
              <w:jc w:val="left"/>
              <w:rPr>
                <w:b/>
                <w:bCs/>
                <w:color w:val="000000"/>
                <w:sz w:val="20"/>
                <w:szCs w:val="20"/>
                <w:lang w:val="en-US"/>
              </w:rPr>
            </w:pPr>
          </w:p>
        </w:tc>
        <w:tc>
          <w:tcPr>
            <w:tcW w:w="1114" w:type="dxa"/>
            <w:vMerge/>
            <w:tcBorders>
              <w:bottom w:val="single" w:sz="4" w:space="0" w:color="auto"/>
            </w:tcBorders>
            <w:vAlign w:val="center"/>
            <w:hideMark/>
          </w:tcPr>
          <w:p w14:paraId="7AE37A5A" w14:textId="77777777" w:rsidR="00A948C9" w:rsidRPr="00A948C9" w:rsidRDefault="00A948C9" w:rsidP="00A948C9">
            <w:pPr>
              <w:spacing w:before="60" w:after="60"/>
              <w:jc w:val="left"/>
              <w:rPr>
                <w:b/>
                <w:bCs/>
                <w:color w:val="000000"/>
                <w:sz w:val="20"/>
                <w:szCs w:val="20"/>
                <w:lang w:val="en-US"/>
              </w:rPr>
            </w:pPr>
          </w:p>
        </w:tc>
        <w:tc>
          <w:tcPr>
            <w:tcW w:w="2268" w:type="dxa"/>
            <w:vMerge/>
            <w:tcBorders>
              <w:bottom w:val="single" w:sz="4" w:space="0" w:color="auto"/>
            </w:tcBorders>
            <w:vAlign w:val="center"/>
            <w:hideMark/>
          </w:tcPr>
          <w:p w14:paraId="03D9BB59" w14:textId="77777777" w:rsidR="00A948C9" w:rsidRPr="00A948C9" w:rsidRDefault="00A948C9" w:rsidP="00A948C9">
            <w:pPr>
              <w:spacing w:before="60" w:after="60"/>
              <w:jc w:val="left"/>
              <w:rPr>
                <w:b/>
                <w:bCs/>
                <w:color w:val="000000"/>
                <w:sz w:val="20"/>
                <w:szCs w:val="20"/>
                <w:lang w:val="en-US"/>
              </w:rPr>
            </w:pPr>
          </w:p>
        </w:tc>
        <w:tc>
          <w:tcPr>
            <w:tcW w:w="814" w:type="dxa"/>
            <w:vMerge/>
            <w:tcBorders>
              <w:bottom w:val="single" w:sz="4" w:space="0" w:color="auto"/>
            </w:tcBorders>
            <w:vAlign w:val="center"/>
            <w:hideMark/>
          </w:tcPr>
          <w:p w14:paraId="52F4EEC4" w14:textId="77777777" w:rsidR="00A948C9" w:rsidRPr="00A948C9" w:rsidRDefault="00A948C9" w:rsidP="00A948C9">
            <w:pPr>
              <w:spacing w:before="60" w:after="60"/>
              <w:jc w:val="left"/>
              <w:rPr>
                <w:b/>
                <w:bCs/>
                <w:color w:val="000000"/>
                <w:sz w:val="20"/>
                <w:szCs w:val="20"/>
                <w:lang w:val="en-US"/>
              </w:rPr>
            </w:pPr>
          </w:p>
        </w:tc>
      </w:tr>
      <w:tr w:rsidR="00A948C9" w:rsidRPr="00A948C9" w14:paraId="1A95EFC4" w14:textId="77777777" w:rsidTr="00607713">
        <w:trPr>
          <w:trHeight w:val="291"/>
        </w:trPr>
        <w:tc>
          <w:tcPr>
            <w:tcW w:w="4698" w:type="dxa"/>
            <w:tcBorders>
              <w:top w:val="single" w:sz="4" w:space="0" w:color="auto"/>
              <w:left w:val="nil"/>
              <w:bottom w:val="nil"/>
              <w:right w:val="nil"/>
            </w:tcBorders>
            <w:shd w:val="clear" w:color="auto" w:fill="auto"/>
            <w:noWrap/>
            <w:vAlign w:val="bottom"/>
            <w:hideMark/>
          </w:tcPr>
          <w:p w14:paraId="48724D0D" w14:textId="77777777" w:rsidR="00A948C9" w:rsidRPr="00A948C9" w:rsidRDefault="00A948C9" w:rsidP="00A948C9">
            <w:pPr>
              <w:spacing w:before="60" w:after="60"/>
              <w:jc w:val="left"/>
              <w:rPr>
                <w:color w:val="000000"/>
                <w:sz w:val="20"/>
                <w:szCs w:val="20"/>
                <w:lang w:val="en-US"/>
              </w:rPr>
            </w:pPr>
            <w:r w:rsidRPr="00A948C9">
              <w:rPr>
                <w:color w:val="000000"/>
                <w:sz w:val="20"/>
                <w:szCs w:val="20"/>
                <w:lang w:val="en-US"/>
              </w:rPr>
              <w:t>生物多样性公约</w:t>
            </w:r>
            <w:r w:rsidRPr="00A948C9">
              <w:rPr>
                <w:color w:val="000000"/>
                <w:sz w:val="20"/>
                <w:szCs w:val="20"/>
                <w:lang w:val="en-US"/>
              </w:rPr>
              <w:t>(</w:t>
            </w:r>
            <w:r w:rsidRPr="00A948C9">
              <w:rPr>
                <w:rFonts w:hint="eastAsia"/>
                <w:color w:val="000000"/>
                <w:sz w:val="20"/>
                <w:szCs w:val="20"/>
                <w:lang w:val="en-US"/>
              </w:rPr>
              <w:t>B</w:t>
            </w:r>
            <w:r w:rsidRPr="00A948C9">
              <w:rPr>
                <w:color w:val="000000"/>
                <w:sz w:val="20"/>
                <w:szCs w:val="20"/>
                <w:lang w:val="en-US"/>
              </w:rPr>
              <w:t>Y</w:t>
            </w:r>
            <w:r w:rsidRPr="00A948C9">
              <w:rPr>
                <w:color w:val="000000"/>
                <w:sz w:val="20"/>
                <w:szCs w:val="20"/>
                <w:lang w:val="en-US"/>
              </w:rPr>
              <w:t>信托基金</w:t>
            </w:r>
            <w:r w:rsidRPr="00A948C9">
              <w:rPr>
                <w:color w:val="000000"/>
                <w:sz w:val="20"/>
                <w:szCs w:val="20"/>
                <w:lang w:val="en-US"/>
              </w:rPr>
              <w:t>)</w:t>
            </w:r>
          </w:p>
        </w:tc>
        <w:tc>
          <w:tcPr>
            <w:tcW w:w="1114" w:type="dxa"/>
            <w:tcBorders>
              <w:top w:val="single" w:sz="4" w:space="0" w:color="auto"/>
              <w:left w:val="nil"/>
              <w:bottom w:val="nil"/>
              <w:right w:val="nil"/>
            </w:tcBorders>
            <w:shd w:val="clear" w:color="auto" w:fill="auto"/>
            <w:noWrap/>
            <w:vAlign w:val="bottom"/>
            <w:hideMark/>
          </w:tcPr>
          <w:p w14:paraId="6402D478"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196</w:t>
            </w:r>
          </w:p>
        </w:tc>
        <w:tc>
          <w:tcPr>
            <w:tcW w:w="2268" w:type="dxa"/>
            <w:tcBorders>
              <w:top w:val="single" w:sz="4" w:space="0" w:color="auto"/>
              <w:left w:val="nil"/>
              <w:bottom w:val="nil"/>
              <w:right w:val="nil"/>
            </w:tcBorders>
            <w:shd w:val="clear" w:color="auto" w:fill="auto"/>
            <w:noWrap/>
            <w:vAlign w:val="bottom"/>
            <w:hideMark/>
          </w:tcPr>
          <w:p w14:paraId="5B9DFD3F"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100</w:t>
            </w:r>
          </w:p>
        </w:tc>
        <w:tc>
          <w:tcPr>
            <w:tcW w:w="814" w:type="dxa"/>
            <w:tcBorders>
              <w:top w:val="single" w:sz="4" w:space="0" w:color="auto"/>
              <w:left w:val="nil"/>
              <w:bottom w:val="nil"/>
              <w:right w:val="nil"/>
            </w:tcBorders>
            <w:shd w:val="clear" w:color="auto" w:fill="auto"/>
            <w:noWrap/>
            <w:vAlign w:val="bottom"/>
            <w:hideMark/>
          </w:tcPr>
          <w:p w14:paraId="57094B2D"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51.02%</w:t>
            </w:r>
          </w:p>
        </w:tc>
      </w:tr>
      <w:tr w:rsidR="00A948C9" w:rsidRPr="00A948C9" w14:paraId="39C125C1" w14:textId="77777777" w:rsidTr="00607713">
        <w:trPr>
          <w:trHeight w:val="291"/>
        </w:trPr>
        <w:tc>
          <w:tcPr>
            <w:tcW w:w="4698" w:type="dxa"/>
            <w:tcBorders>
              <w:top w:val="nil"/>
              <w:left w:val="nil"/>
              <w:bottom w:val="nil"/>
              <w:right w:val="nil"/>
            </w:tcBorders>
            <w:shd w:val="clear" w:color="auto" w:fill="auto"/>
            <w:noWrap/>
            <w:vAlign w:val="bottom"/>
            <w:hideMark/>
          </w:tcPr>
          <w:p w14:paraId="051BF3B2" w14:textId="77777777" w:rsidR="00A948C9" w:rsidRPr="00A948C9" w:rsidRDefault="00A948C9" w:rsidP="00A948C9">
            <w:pPr>
              <w:spacing w:before="60" w:after="60"/>
              <w:jc w:val="left"/>
              <w:rPr>
                <w:color w:val="000000"/>
                <w:sz w:val="20"/>
                <w:szCs w:val="20"/>
                <w:lang w:val="en-US"/>
              </w:rPr>
            </w:pPr>
            <w:r w:rsidRPr="00A948C9">
              <w:rPr>
                <w:color w:val="000000"/>
                <w:sz w:val="20"/>
                <w:szCs w:val="20"/>
                <w:lang w:val="en-US"/>
              </w:rPr>
              <w:t>卡塔赫纳生物安全议定书</w:t>
            </w:r>
            <w:r w:rsidRPr="00A948C9">
              <w:rPr>
                <w:color w:val="000000"/>
                <w:sz w:val="20"/>
                <w:szCs w:val="20"/>
                <w:lang w:val="en-US"/>
              </w:rPr>
              <w:t>(BG</w:t>
            </w:r>
            <w:r w:rsidRPr="00A948C9">
              <w:rPr>
                <w:color w:val="000000"/>
                <w:sz w:val="20"/>
                <w:szCs w:val="20"/>
                <w:lang w:val="en-US"/>
              </w:rPr>
              <w:t>信托基金</w:t>
            </w:r>
            <w:r w:rsidRPr="00A948C9">
              <w:rPr>
                <w:color w:val="000000"/>
                <w:sz w:val="20"/>
                <w:szCs w:val="20"/>
                <w:lang w:val="en-US"/>
              </w:rPr>
              <w:t>)</w:t>
            </w:r>
          </w:p>
        </w:tc>
        <w:tc>
          <w:tcPr>
            <w:tcW w:w="1114" w:type="dxa"/>
            <w:tcBorders>
              <w:top w:val="nil"/>
              <w:left w:val="nil"/>
              <w:bottom w:val="nil"/>
              <w:right w:val="nil"/>
            </w:tcBorders>
            <w:shd w:val="clear" w:color="auto" w:fill="auto"/>
            <w:noWrap/>
            <w:vAlign w:val="bottom"/>
            <w:hideMark/>
          </w:tcPr>
          <w:p w14:paraId="1C609DB4"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173</w:t>
            </w:r>
          </w:p>
        </w:tc>
        <w:tc>
          <w:tcPr>
            <w:tcW w:w="2268" w:type="dxa"/>
            <w:tcBorders>
              <w:top w:val="nil"/>
              <w:left w:val="nil"/>
              <w:bottom w:val="nil"/>
              <w:right w:val="nil"/>
            </w:tcBorders>
            <w:shd w:val="clear" w:color="auto" w:fill="auto"/>
            <w:noWrap/>
            <w:vAlign w:val="bottom"/>
            <w:hideMark/>
          </w:tcPr>
          <w:p w14:paraId="418EB20C"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83</w:t>
            </w:r>
          </w:p>
        </w:tc>
        <w:tc>
          <w:tcPr>
            <w:tcW w:w="814" w:type="dxa"/>
            <w:tcBorders>
              <w:top w:val="nil"/>
              <w:left w:val="nil"/>
              <w:bottom w:val="nil"/>
              <w:right w:val="nil"/>
            </w:tcBorders>
            <w:shd w:val="clear" w:color="auto" w:fill="auto"/>
            <w:noWrap/>
            <w:vAlign w:val="bottom"/>
            <w:hideMark/>
          </w:tcPr>
          <w:p w14:paraId="1A513DEB"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47.98%</w:t>
            </w:r>
          </w:p>
        </w:tc>
      </w:tr>
      <w:tr w:rsidR="00A948C9" w:rsidRPr="00A948C9" w14:paraId="4DA5278A" w14:textId="77777777" w:rsidTr="00607713">
        <w:trPr>
          <w:trHeight w:val="291"/>
        </w:trPr>
        <w:tc>
          <w:tcPr>
            <w:tcW w:w="4698" w:type="dxa"/>
            <w:tcBorders>
              <w:top w:val="nil"/>
              <w:left w:val="nil"/>
              <w:bottom w:val="single" w:sz="4" w:space="0" w:color="auto"/>
              <w:right w:val="nil"/>
            </w:tcBorders>
            <w:shd w:val="clear" w:color="auto" w:fill="auto"/>
            <w:noWrap/>
            <w:vAlign w:val="bottom"/>
            <w:hideMark/>
          </w:tcPr>
          <w:p w14:paraId="41D23E98" w14:textId="77777777" w:rsidR="00A948C9" w:rsidRPr="00A948C9" w:rsidRDefault="00A948C9" w:rsidP="00A948C9">
            <w:pPr>
              <w:spacing w:before="60" w:after="60"/>
              <w:jc w:val="left"/>
              <w:rPr>
                <w:color w:val="000000"/>
                <w:sz w:val="20"/>
                <w:szCs w:val="20"/>
                <w:lang w:val="en-US"/>
              </w:rPr>
            </w:pPr>
            <w:r w:rsidRPr="00A948C9">
              <w:rPr>
                <w:color w:val="000000"/>
                <w:sz w:val="20"/>
                <w:szCs w:val="20"/>
                <w:lang w:val="en-US"/>
              </w:rPr>
              <w:t>获取和惠益分享名古屋议定书</w:t>
            </w:r>
            <w:r w:rsidRPr="00A948C9">
              <w:rPr>
                <w:color w:val="000000"/>
                <w:sz w:val="20"/>
                <w:szCs w:val="20"/>
                <w:lang w:val="en-US"/>
              </w:rPr>
              <w:t>(BB</w:t>
            </w:r>
            <w:r w:rsidRPr="00A948C9">
              <w:rPr>
                <w:color w:val="000000"/>
                <w:sz w:val="20"/>
                <w:szCs w:val="20"/>
                <w:lang w:val="en-US"/>
              </w:rPr>
              <w:t>信托基金</w:t>
            </w:r>
            <w:r w:rsidRPr="00A948C9">
              <w:rPr>
                <w:color w:val="000000"/>
                <w:sz w:val="20"/>
                <w:szCs w:val="20"/>
                <w:lang w:val="en-US"/>
              </w:rPr>
              <w:t>)</w:t>
            </w:r>
          </w:p>
        </w:tc>
        <w:tc>
          <w:tcPr>
            <w:tcW w:w="1114" w:type="dxa"/>
            <w:tcBorders>
              <w:top w:val="nil"/>
              <w:left w:val="nil"/>
              <w:bottom w:val="single" w:sz="4" w:space="0" w:color="auto"/>
              <w:right w:val="nil"/>
            </w:tcBorders>
            <w:shd w:val="clear" w:color="auto" w:fill="auto"/>
            <w:noWrap/>
            <w:vAlign w:val="bottom"/>
            <w:hideMark/>
          </w:tcPr>
          <w:p w14:paraId="39B8331F"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132</w:t>
            </w:r>
          </w:p>
        </w:tc>
        <w:tc>
          <w:tcPr>
            <w:tcW w:w="2268" w:type="dxa"/>
            <w:tcBorders>
              <w:top w:val="nil"/>
              <w:left w:val="nil"/>
              <w:bottom w:val="single" w:sz="4" w:space="0" w:color="auto"/>
              <w:right w:val="nil"/>
            </w:tcBorders>
            <w:shd w:val="clear" w:color="auto" w:fill="auto"/>
            <w:noWrap/>
            <w:vAlign w:val="bottom"/>
            <w:hideMark/>
          </w:tcPr>
          <w:p w14:paraId="6A8E074C"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60</w:t>
            </w:r>
          </w:p>
        </w:tc>
        <w:tc>
          <w:tcPr>
            <w:tcW w:w="814" w:type="dxa"/>
            <w:tcBorders>
              <w:top w:val="nil"/>
              <w:left w:val="nil"/>
              <w:bottom w:val="single" w:sz="4" w:space="0" w:color="auto"/>
              <w:right w:val="nil"/>
            </w:tcBorders>
            <w:shd w:val="clear" w:color="auto" w:fill="auto"/>
            <w:noWrap/>
            <w:vAlign w:val="bottom"/>
            <w:hideMark/>
          </w:tcPr>
          <w:p w14:paraId="65BAE30C" w14:textId="77777777" w:rsidR="00A948C9" w:rsidRPr="00A948C9" w:rsidRDefault="00A948C9" w:rsidP="00A948C9">
            <w:pPr>
              <w:spacing w:before="60" w:after="60"/>
              <w:jc w:val="center"/>
              <w:rPr>
                <w:color w:val="000000"/>
                <w:sz w:val="20"/>
                <w:szCs w:val="20"/>
                <w:lang w:val="en-US"/>
              </w:rPr>
            </w:pPr>
            <w:r w:rsidRPr="00A948C9">
              <w:rPr>
                <w:color w:val="000000"/>
                <w:sz w:val="20"/>
                <w:szCs w:val="20"/>
                <w:lang w:val="en-US"/>
              </w:rPr>
              <w:t>45.45%</w:t>
            </w:r>
          </w:p>
        </w:tc>
      </w:tr>
    </w:tbl>
    <w:p w14:paraId="53EAAD5A" w14:textId="77777777" w:rsidR="00A948C9" w:rsidRPr="00A948C9" w:rsidRDefault="00A948C9" w:rsidP="00A948C9">
      <w:pPr>
        <w:keepNext/>
        <w:suppressLineNumbers/>
        <w:tabs>
          <w:tab w:val="left" w:pos="426"/>
        </w:tabs>
        <w:suppressAutoHyphens/>
        <w:spacing w:before="60" w:after="60"/>
        <w:jc w:val="center"/>
        <w:outlineLvl w:val="1"/>
        <w:rPr>
          <w:b/>
          <w:bCs/>
          <w:color w:val="000000"/>
          <w:kern w:val="22"/>
          <w:sz w:val="20"/>
          <w:szCs w:val="20"/>
          <w:lang w:val="en-US" w:eastAsia="x-none"/>
        </w:rPr>
      </w:pPr>
    </w:p>
    <w:p w14:paraId="6D0935D3" w14:textId="77777777" w:rsidR="00A948C9" w:rsidRPr="00A948C9" w:rsidRDefault="00A948C9" w:rsidP="00A948C9">
      <w:pPr>
        <w:keepNext/>
        <w:suppressLineNumbers/>
        <w:tabs>
          <w:tab w:val="left" w:pos="426"/>
        </w:tabs>
        <w:suppressAutoHyphens/>
        <w:spacing w:before="120" w:after="120"/>
        <w:jc w:val="center"/>
        <w:outlineLvl w:val="1"/>
        <w:rPr>
          <w:lang w:val="en-US" w:eastAsia="en-US"/>
        </w:rPr>
      </w:pPr>
      <w:r w:rsidRPr="00A948C9">
        <w:rPr>
          <w:b/>
          <w:bCs/>
          <w:color w:val="000000"/>
          <w:kern w:val="22"/>
          <w:lang w:val="en-US" w:eastAsia="x-none"/>
        </w:rPr>
        <w:t>B.</w:t>
      </w:r>
      <w:r w:rsidRPr="00A948C9">
        <w:rPr>
          <w:b/>
          <w:bCs/>
          <w:color w:val="000000"/>
          <w:kern w:val="22"/>
          <w:lang w:val="en-US" w:eastAsia="x-none"/>
        </w:rPr>
        <w:tab/>
        <w:t>2021</w:t>
      </w:r>
      <w:proofErr w:type="spellStart"/>
      <w:r w:rsidRPr="00A948C9">
        <w:rPr>
          <w:b/>
          <w:bCs/>
          <w:color w:val="000000"/>
          <w:kern w:val="22"/>
          <w:lang w:val="en-US" w:eastAsia="x-none"/>
        </w:rPr>
        <w:t>年预算执行情况</w:t>
      </w:r>
      <w:proofErr w:type="spellEnd"/>
    </w:p>
    <w:p w14:paraId="1562E195"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rPr>
        <w:t>如下表</w:t>
      </w:r>
      <w:r w:rsidRPr="00A948C9">
        <w:rPr>
          <w:kern w:val="22"/>
          <w:lang w:val="en-US"/>
        </w:rPr>
        <w:t>10</w:t>
      </w:r>
      <w:r w:rsidRPr="00A948C9">
        <w:rPr>
          <w:kern w:val="22"/>
          <w:lang w:val="en-US"/>
        </w:rPr>
        <w:t>所示</w:t>
      </w:r>
      <w:r w:rsidRPr="00A948C9">
        <w:rPr>
          <w:kern w:val="22"/>
          <w:lang w:val="en-US"/>
        </w:rPr>
        <w:t>(</w:t>
      </w:r>
      <w:r w:rsidRPr="00A948C9">
        <w:rPr>
          <w:kern w:val="22"/>
          <w:lang w:val="en-US"/>
        </w:rPr>
        <w:t>第</w:t>
      </w:r>
      <w:r w:rsidRPr="00A948C9">
        <w:rPr>
          <w:kern w:val="22"/>
          <w:lang w:val="en-US"/>
        </w:rPr>
        <w:t>3</w:t>
      </w:r>
      <w:r w:rsidRPr="00A948C9">
        <w:rPr>
          <w:kern w:val="22"/>
          <w:lang w:val="en-US"/>
        </w:rPr>
        <w:t>栏</w:t>
      </w:r>
      <w:r w:rsidRPr="00A948C9">
        <w:rPr>
          <w:kern w:val="22"/>
          <w:lang w:val="en-US"/>
        </w:rPr>
        <w:t>)</w:t>
      </w:r>
      <w:r w:rsidRPr="00A948C9">
        <w:rPr>
          <w:kern w:val="22"/>
          <w:lang w:val="en-US"/>
        </w:rPr>
        <w:t>，</w:t>
      </w:r>
      <w:r w:rsidRPr="00A948C9">
        <w:rPr>
          <w:kern w:val="22"/>
          <w:lang w:val="en-US"/>
        </w:rPr>
        <w:t>2021</w:t>
      </w:r>
      <w:r w:rsidRPr="00A948C9">
        <w:rPr>
          <w:kern w:val="22"/>
          <w:lang w:val="en-US"/>
        </w:rPr>
        <w:t>年共支出</w:t>
      </w:r>
      <w:r w:rsidRPr="00A948C9">
        <w:rPr>
          <w:kern w:val="22"/>
          <w:lang w:val="en-US"/>
        </w:rPr>
        <w:t>15,242,071</w:t>
      </w:r>
      <w:r w:rsidRPr="00A948C9">
        <w:rPr>
          <w:kern w:val="22"/>
          <w:lang w:val="en-US"/>
        </w:rPr>
        <w:t>美元。</w:t>
      </w:r>
    </w:p>
    <w:p w14:paraId="0D74C369" w14:textId="46432999" w:rsidR="00A948C9" w:rsidRPr="00A948C9" w:rsidRDefault="00A948C9" w:rsidP="00A948C9">
      <w:pPr>
        <w:keepNext/>
        <w:suppressLineNumbers/>
        <w:suppressAutoHyphens/>
        <w:spacing w:before="240" w:after="120"/>
        <w:jc w:val="left"/>
        <w:outlineLvl w:val="2"/>
        <w:rPr>
          <w:b/>
          <w:bCs/>
          <w:kern w:val="22"/>
          <w:lang w:val="en-US"/>
        </w:rPr>
      </w:pPr>
      <w:r w:rsidRPr="00A948C9">
        <w:rPr>
          <w:b/>
          <w:bCs/>
          <w:kern w:val="22"/>
          <w:lang w:val="en-US"/>
        </w:rPr>
        <w:lastRenderedPageBreak/>
        <w:t>表</w:t>
      </w:r>
      <w:r w:rsidRPr="00A948C9">
        <w:rPr>
          <w:b/>
          <w:bCs/>
          <w:kern w:val="22"/>
          <w:lang w:val="en-US"/>
        </w:rPr>
        <w:t>10</w:t>
      </w:r>
      <w:r w:rsidR="00A336C1">
        <w:rPr>
          <w:b/>
          <w:bCs/>
          <w:kern w:val="22"/>
          <w:lang w:val="en-US"/>
        </w:rPr>
        <w:t xml:space="preserve">. </w:t>
      </w:r>
      <w:r w:rsidRPr="00A948C9">
        <w:rPr>
          <w:b/>
          <w:bCs/>
          <w:kern w:val="22"/>
          <w:lang w:val="en-US"/>
        </w:rPr>
        <w:t xml:space="preserve"> 2021</w:t>
      </w:r>
      <w:r w:rsidRPr="00A948C9">
        <w:rPr>
          <w:b/>
          <w:bCs/>
          <w:kern w:val="22"/>
          <w:lang w:val="en-US"/>
        </w:rPr>
        <w:t>年支出</w:t>
      </w:r>
      <w:r w:rsidR="00A336C1">
        <w:rPr>
          <w:rFonts w:hint="eastAsia"/>
          <w:b/>
          <w:bCs/>
          <w:kern w:val="22"/>
          <w:lang w:val="en-US"/>
        </w:rPr>
        <w:t>，</w:t>
      </w:r>
      <w:r w:rsidR="00A336C1" w:rsidRPr="00A948C9">
        <w:rPr>
          <w:b/>
          <w:bCs/>
          <w:kern w:val="22"/>
          <w:lang w:val="en-US"/>
        </w:rPr>
        <w:t>按支出用途</w:t>
      </w:r>
      <w:r w:rsidR="00A336C1">
        <w:rPr>
          <w:rFonts w:hint="eastAsia"/>
          <w:b/>
          <w:bCs/>
          <w:kern w:val="22"/>
          <w:lang w:val="en-US"/>
        </w:rPr>
        <w:t>开列</w:t>
      </w:r>
    </w:p>
    <w:p w14:paraId="5379420C" w14:textId="77777777" w:rsidR="00A948C9" w:rsidRPr="00A948C9" w:rsidRDefault="00A948C9" w:rsidP="00A948C9">
      <w:pPr>
        <w:keepNext/>
        <w:spacing w:before="120" w:after="120"/>
        <w:textAlignment w:val="baseline"/>
        <w:rPr>
          <w:rFonts w:ascii="KaiTi" w:eastAsia="KaiTi" w:hAnsi="KaiTi"/>
          <w:kern w:val="22"/>
          <w:lang w:val="en-US"/>
        </w:rPr>
      </w:pPr>
      <w:r w:rsidRPr="00A948C9">
        <w:rPr>
          <w:rFonts w:ascii="KaiTi" w:eastAsia="KaiTi" w:hAnsi="KaiTi"/>
          <w:kern w:val="22"/>
          <w:lang w:val="en-US"/>
        </w:rPr>
        <w:t>(千美元)</w:t>
      </w:r>
    </w:p>
    <w:tbl>
      <w:tblPr>
        <w:tblW w:w="8730" w:type="dxa"/>
        <w:jc w:val="center"/>
        <w:tblLook w:val="04A0" w:firstRow="1" w:lastRow="0" w:firstColumn="1" w:lastColumn="0" w:noHBand="0" w:noVBand="1"/>
      </w:tblPr>
      <w:tblGrid>
        <w:gridCol w:w="4590"/>
        <w:gridCol w:w="1694"/>
        <w:gridCol w:w="1208"/>
        <w:gridCol w:w="1016"/>
        <w:gridCol w:w="222"/>
      </w:tblGrid>
      <w:tr w:rsidR="00A948C9" w:rsidRPr="00A948C9" w14:paraId="533608C8" w14:textId="77777777" w:rsidTr="00A336C1">
        <w:trPr>
          <w:gridAfter w:val="1"/>
          <w:wAfter w:w="222" w:type="dxa"/>
          <w:trHeight w:val="458"/>
          <w:jc w:val="center"/>
        </w:trPr>
        <w:tc>
          <w:tcPr>
            <w:tcW w:w="4590" w:type="dxa"/>
            <w:vMerge w:val="restart"/>
            <w:tcBorders>
              <w:top w:val="single" w:sz="4" w:space="0" w:color="auto"/>
              <w:left w:val="nil"/>
              <w:bottom w:val="single" w:sz="8" w:space="0" w:color="000000"/>
              <w:right w:val="nil"/>
            </w:tcBorders>
            <w:shd w:val="clear" w:color="auto" w:fill="auto"/>
            <w:vAlign w:val="center"/>
            <w:hideMark/>
          </w:tcPr>
          <w:p w14:paraId="6DE7BB52" w14:textId="77777777" w:rsidR="00A948C9" w:rsidRPr="00A948C9" w:rsidRDefault="00A948C9" w:rsidP="00A948C9">
            <w:pPr>
              <w:keepNext/>
              <w:keepLines/>
              <w:spacing w:before="60" w:after="60" w:line="240" w:lineRule="atLeast"/>
              <w:jc w:val="center"/>
              <w:rPr>
                <w:b/>
                <w:bCs/>
                <w:color w:val="000000"/>
                <w:sz w:val="20"/>
                <w:szCs w:val="20"/>
                <w:lang w:val="en-US"/>
              </w:rPr>
            </w:pPr>
            <w:r w:rsidRPr="00A948C9">
              <w:rPr>
                <w:b/>
                <w:bCs/>
                <w:color w:val="000000"/>
                <w:sz w:val="20"/>
                <w:szCs w:val="20"/>
                <w:lang w:val="en-US"/>
              </w:rPr>
              <w:t>支出用途</w:t>
            </w:r>
          </w:p>
        </w:tc>
        <w:tc>
          <w:tcPr>
            <w:tcW w:w="1694" w:type="dxa"/>
            <w:vMerge w:val="restart"/>
            <w:tcBorders>
              <w:top w:val="single" w:sz="4" w:space="0" w:color="auto"/>
              <w:left w:val="nil"/>
              <w:bottom w:val="single" w:sz="8" w:space="0" w:color="000000"/>
              <w:right w:val="nil"/>
            </w:tcBorders>
            <w:shd w:val="clear" w:color="auto" w:fill="auto"/>
            <w:vAlign w:val="center"/>
            <w:hideMark/>
          </w:tcPr>
          <w:p w14:paraId="6E0A2761" w14:textId="77777777" w:rsidR="00A948C9" w:rsidRPr="00A948C9" w:rsidRDefault="00A948C9" w:rsidP="00A948C9">
            <w:pPr>
              <w:keepNext/>
              <w:keepLines/>
              <w:spacing w:before="60" w:after="60" w:line="240" w:lineRule="atLeast"/>
              <w:jc w:val="center"/>
              <w:rPr>
                <w:b/>
                <w:bCs/>
                <w:color w:val="000000"/>
                <w:sz w:val="20"/>
                <w:szCs w:val="20"/>
                <w:lang w:val="en-US"/>
              </w:rPr>
            </w:pPr>
            <w:r w:rsidRPr="00A948C9">
              <w:rPr>
                <w:b/>
                <w:bCs/>
                <w:color w:val="000000"/>
                <w:sz w:val="20"/>
                <w:szCs w:val="20"/>
                <w:lang w:val="en-US"/>
              </w:rPr>
              <w:t>2021</w:t>
            </w:r>
            <w:r w:rsidRPr="00A948C9">
              <w:rPr>
                <w:b/>
                <w:bCs/>
                <w:color w:val="000000"/>
                <w:sz w:val="20"/>
                <w:szCs w:val="20"/>
                <w:lang w:val="en-US"/>
              </w:rPr>
              <w:t>年中期预算</w:t>
            </w:r>
          </w:p>
        </w:tc>
        <w:tc>
          <w:tcPr>
            <w:tcW w:w="1208" w:type="dxa"/>
            <w:vMerge w:val="restart"/>
            <w:tcBorders>
              <w:top w:val="single" w:sz="4" w:space="0" w:color="auto"/>
              <w:left w:val="nil"/>
              <w:bottom w:val="single" w:sz="8" w:space="0" w:color="000000"/>
              <w:right w:val="nil"/>
            </w:tcBorders>
            <w:shd w:val="clear" w:color="auto" w:fill="auto"/>
            <w:vAlign w:val="center"/>
            <w:hideMark/>
          </w:tcPr>
          <w:p w14:paraId="1695B857" w14:textId="77777777" w:rsidR="00A948C9" w:rsidRPr="00A948C9" w:rsidRDefault="00A948C9" w:rsidP="00A948C9">
            <w:pPr>
              <w:keepNext/>
              <w:keepLines/>
              <w:spacing w:before="60" w:after="60" w:line="240" w:lineRule="atLeast"/>
              <w:jc w:val="center"/>
              <w:rPr>
                <w:b/>
                <w:bCs/>
                <w:color w:val="000000"/>
                <w:sz w:val="20"/>
                <w:szCs w:val="20"/>
                <w:lang w:val="en-US"/>
              </w:rPr>
            </w:pPr>
            <w:r w:rsidRPr="00A948C9">
              <w:rPr>
                <w:rFonts w:hint="eastAsia"/>
                <w:b/>
                <w:bCs/>
                <w:color w:val="000000"/>
                <w:sz w:val="20"/>
                <w:szCs w:val="20"/>
                <w:lang w:val="en-US"/>
              </w:rPr>
              <w:t>支出</w:t>
            </w:r>
          </w:p>
        </w:tc>
        <w:tc>
          <w:tcPr>
            <w:tcW w:w="1016" w:type="dxa"/>
            <w:vMerge w:val="restart"/>
            <w:tcBorders>
              <w:top w:val="single" w:sz="4" w:space="0" w:color="auto"/>
              <w:left w:val="nil"/>
              <w:bottom w:val="single" w:sz="8" w:space="0" w:color="000000"/>
              <w:right w:val="nil"/>
            </w:tcBorders>
            <w:shd w:val="clear" w:color="auto" w:fill="auto"/>
            <w:vAlign w:val="center"/>
            <w:hideMark/>
          </w:tcPr>
          <w:p w14:paraId="08CD9E14" w14:textId="77777777" w:rsidR="00A948C9" w:rsidRPr="00A948C9" w:rsidRDefault="00A948C9" w:rsidP="00A948C9">
            <w:pPr>
              <w:keepNext/>
              <w:keepLines/>
              <w:spacing w:before="60" w:after="60" w:line="240" w:lineRule="atLeast"/>
              <w:jc w:val="center"/>
              <w:rPr>
                <w:b/>
                <w:bCs/>
                <w:color w:val="000000"/>
                <w:sz w:val="20"/>
                <w:szCs w:val="20"/>
                <w:lang w:val="en-US"/>
              </w:rPr>
            </w:pPr>
            <w:r w:rsidRPr="00A948C9">
              <w:rPr>
                <w:b/>
                <w:bCs/>
                <w:color w:val="000000"/>
                <w:sz w:val="20"/>
                <w:szCs w:val="20"/>
                <w:lang w:val="en-US"/>
              </w:rPr>
              <w:t>差异</w:t>
            </w:r>
          </w:p>
        </w:tc>
      </w:tr>
      <w:tr w:rsidR="00A948C9" w:rsidRPr="00A948C9" w14:paraId="1AA7F1E7" w14:textId="77777777" w:rsidTr="00A336C1">
        <w:trPr>
          <w:trHeight w:val="290"/>
          <w:jc w:val="center"/>
        </w:trPr>
        <w:tc>
          <w:tcPr>
            <w:tcW w:w="4590" w:type="dxa"/>
            <w:vMerge/>
            <w:vAlign w:val="center"/>
            <w:hideMark/>
          </w:tcPr>
          <w:p w14:paraId="5AFBBE3E"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1694" w:type="dxa"/>
            <w:vMerge/>
            <w:vAlign w:val="center"/>
            <w:hideMark/>
          </w:tcPr>
          <w:p w14:paraId="06BE2559"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1208" w:type="dxa"/>
            <w:vMerge/>
            <w:vAlign w:val="center"/>
            <w:hideMark/>
          </w:tcPr>
          <w:p w14:paraId="47AB6C1F"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1016" w:type="dxa"/>
            <w:vMerge/>
            <w:vAlign w:val="center"/>
            <w:hideMark/>
          </w:tcPr>
          <w:p w14:paraId="165FC239"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222" w:type="dxa"/>
            <w:tcBorders>
              <w:top w:val="nil"/>
              <w:left w:val="nil"/>
              <w:bottom w:val="nil"/>
              <w:right w:val="nil"/>
            </w:tcBorders>
            <w:shd w:val="clear" w:color="auto" w:fill="auto"/>
            <w:noWrap/>
            <w:vAlign w:val="bottom"/>
            <w:hideMark/>
          </w:tcPr>
          <w:p w14:paraId="72AAB9D4" w14:textId="77777777" w:rsidR="00A948C9" w:rsidRPr="00A948C9" w:rsidRDefault="00A948C9" w:rsidP="00A948C9">
            <w:pPr>
              <w:keepNext/>
              <w:keepLines/>
              <w:spacing w:before="60" w:after="60" w:line="240" w:lineRule="atLeast"/>
              <w:jc w:val="center"/>
              <w:rPr>
                <w:b/>
                <w:bCs/>
                <w:i/>
                <w:iCs/>
                <w:color w:val="000000"/>
                <w:sz w:val="20"/>
                <w:szCs w:val="20"/>
                <w:lang w:val="en-US"/>
              </w:rPr>
            </w:pPr>
          </w:p>
        </w:tc>
      </w:tr>
      <w:tr w:rsidR="00A948C9" w:rsidRPr="00A948C9" w14:paraId="02A0A693" w14:textId="77777777" w:rsidTr="00A336C1">
        <w:trPr>
          <w:trHeight w:val="300"/>
          <w:jc w:val="center"/>
        </w:trPr>
        <w:tc>
          <w:tcPr>
            <w:tcW w:w="4590" w:type="dxa"/>
            <w:vMerge/>
            <w:vAlign w:val="center"/>
            <w:hideMark/>
          </w:tcPr>
          <w:p w14:paraId="37F7F65F"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1694" w:type="dxa"/>
            <w:vMerge/>
            <w:vAlign w:val="center"/>
            <w:hideMark/>
          </w:tcPr>
          <w:p w14:paraId="3EB370FB"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1208" w:type="dxa"/>
            <w:vMerge/>
            <w:vAlign w:val="center"/>
            <w:hideMark/>
          </w:tcPr>
          <w:p w14:paraId="05021831"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1016" w:type="dxa"/>
            <w:vMerge/>
            <w:vAlign w:val="center"/>
            <w:hideMark/>
          </w:tcPr>
          <w:p w14:paraId="3C66BC75" w14:textId="77777777" w:rsidR="00A948C9" w:rsidRPr="00A948C9" w:rsidRDefault="00A948C9" w:rsidP="00A948C9">
            <w:pPr>
              <w:keepNext/>
              <w:keepLines/>
              <w:spacing w:before="60" w:after="60" w:line="240" w:lineRule="atLeast"/>
              <w:jc w:val="left"/>
              <w:rPr>
                <w:b/>
                <w:bCs/>
                <w:i/>
                <w:iCs/>
                <w:color w:val="000000"/>
                <w:sz w:val="20"/>
                <w:szCs w:val="20"/>
                <w:lang w:val="en-US"/>
              </w:rPr>
            </w:pPr>
          </w:p>
        </w:tc>
        <w:tc>
          <w:tcPr>
            <w:tcW w:w="222" w:type="dxa"/>
            <w:tcBorders>
              <w:top w:val="nil"/>
              <w:left w:val="nil"/>
              <w:bottom w:val="nil"/>
              <w:right w:val="nil"/>
            </w:tcBorders>
            <w:shd w:val="clear" w:color="auto" w:fill="auto"/>
            <w:noWrap/>
            <w:vAlign w:val="bottom"/>
            <w:hideMark/>
          </w:tcPr>
          <w:p w14:paraId="4C58B83C"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679CFAB9" w14:textId="77777777" w:rsidTr="00A336C1">
        <w:trPr>
          <w:trHeight w:val="290"/>
          <w:jc w:val="center"/>
        </w:trPr>
        <w:tc>
          <w:tcPr>
            <w:tcW w:w="4590" w:type="dxa"/>
            <w:tcBorders>
              <w:top w:val="nil"/>
              <w:left w:val="nil"/>
              <w:bottom w:val="nil"/>
              <w:right w:val="nil"/>
            </w:tcBorders>
            <w:shd w:val="clear" w:color="auto" w:fill="auto"/>
            <w:vAlign w:val="center"/>
            <w:hideMark/>
          </w:tcPr>
          <w:p w14:paraId="68230188"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A.</w:t>
            </w:r>
            <w:r w:rsidRPr="00A948C9">
              <w:rPr>
                <w:rFonts w:hint="eastAsia"/>
                <w:color w:val="000000"/>
                <w:sz w:val="20"/>
                <w:szCs w:val="20"/>
                <w:lang w:val="en-US"/>
              </w:rPr>
              <w:t>工作</w:t>
            </w:r>
            <w:r w:rsidRPr="00A948C9">
              <w:rPr>
                <w:color w:val="000000"/>
                <w:sz w:val="20"/>
                <w:szCs w:val="20"/>
                <w:lang w:val="en-US"/>
              </w:rPr>
              <w:t>人员费用</w:t>
            </w:r>
          </w:p>
        </w:tc>
        <w:tc>
          <w:tcPr>
            <w:tcW w:w="1694" w:type="dxa"/>
            <w:tcBorders>
              <w:top w:val="nil"/>
              <w:left w:val="nil"/>
              <w:bottom w:val="nil"/>
              <w:right w:val="nil"/>
            </w:tcBorders>
            <w:shd w:val="clear" w:color="auto" w:fill="auto"/>
            <w:vAlign w:val="center"/>
            <w:hideMark/>
          </w:tcPr>
          <w:p w14:paraId="21FEBE17"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11,936,800</w:t>
            </w:r>
          </w:p>
        </w:tc>
        <w:tc>
          <w:tcPr>
            <w:tcW w:w="1208" w:type="dxa"/>
            <w:tcBorders>
              <w:top w:val="nil"/>
              <w:left w:val="nil"/>
              <w:bottom w:val="nil"/>
              <w:right w:val="nil"/>
            </w:tcBorders>
            <w:shd w:val="clear" w:color="auto" w:fill="auto"/>
            <w:vAlign w:val="center"/>
            <w:hideMark/>
          </w:tcPr>
          <w:p w14:paraId="44CF3041"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10,169,457</w:t>
            </w:r>
          </w:p>
        </w:tc>
        <w:tc>
          <w:tcPr>
            <w:tcW w:w="1016" w:type="dxa"/>
            <w:tcBorders>
              <w:top w:val="nil"/>
              <w:left w:val="nil"/>
              <w:bottom w:val="nil"/>
              <w:right w:val="nil"/>
            </w:tcBorders>
            <w:shd w:val="clear" w:color="auto" w:fill="auto"/>
            <w:vAlign w:val="center"/>
            <w:hideMark/>
          </w:tcPr>
          <w:p w14:paraId="5B7AF46B"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1,767,343</w:t>
            </w:r>
          </w:p>
        </w:tc>
        <w:tc>
          <w:tcPr>
            <w:tcW w:w="222" w:type="dxa"/>
            <w:vAlign w:val="center"/>
            <w:hideMark/>
          </w:tcPr>
          <w:p w14:paraId="16FF9FAA"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3BDC53BB" w14:textId="77777777" w:rsidTr="00A336C1">
        <w:trPr>
          <w:trHeight w:val="290"/>
          <w:jc w:val="center"/>
        </w:trPr>
        <w:tc>
          <w:tcPr>
            <w:tcW w:w="4590" w:type="dxa"/>
            <w:tcBorders>
              <w:top w:val="nil"/>
              <w:left w:val="nil"/>
              <w:bottom w:val="nil"/>
              <w:right w:val="nil"/>
            </w:tcBorders>
            <w:shd w:val="clear" w:color="auto" w:fill="auto"/>
            <w:vAlign w:val="center"/>
            <w:hideMark/>
          </w:tcPr>
          <w:p w14:paraId="0C4B6D5E"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B.</w:t>
            </w:r>
            <w:r w:rsidRPr="00A948C9">
              <w:rPr>
                <w:color w:val="000000"/>
                <w:sz w:val="20"/>
                <w:szCs w:val="20"/>
                <w:lang w:val="en-US"/>
              </w:rPr>
              <w:t>主席团会议</w:t>
            </w:r>
          </w:p>
        </w:tc>
        <w:tc>
          <w:tcPr>
            <w:tcW w:w="1694" w:type="dxa"/>
            <w:tcBorders>
              <w:top w:val="nil"/>
              <w:left w:val="nil"/>
              <w:bottom w:val="nil"/>
              <w:right w:val="nil"/>
            </w:tcBorders>
            <w:shd w:val="clear" w:color="auto" w:fill="auto"/>
            <w:vAlign w:val="center"/>
            <w:hideMark/>
          </w:tcPr>
          <w:p w14:paraId="44AF60AD" w14:textId="77777777" w:rsidR="00A948C9" w:rsidRPr="00A948C9" w:rsidRDefault="00A948C9" w:rsidP="00A948C9">
            <w:pPr>
              <w:keepNext/>
              <w:keepLines/>
              <w:spacing w:before="60" w:after="60" w:line="240" w:lineRule="atLeast"/>
              <w:jc w:val="left"/>
              <w:rPr>
                <w:color w:val="000000"/>
                <w:sz w:val="20"/>
                <w:szCs w:val="20"/>
                <w:lang w:val="en-US"/>
              </w:rPr>
            </w:pPr>
          </w:p>
        </w:tc>
        <w:tc>
          <w:tcPr>
            <w:tcW w:w="1208" w:type="dxa"/>
            <w:tcBorders>
              <w:top w:val="nil"/>
              <w:left w:val="nil"/>
              <w:bottom w:val="nil"/>
              <w:right w:val="nil"/>
            </w:tcBorders>
            <w:shd w:val="clear" w:color="auto" w:fill="auto"/>
            <w:vAlign w:val="center"/>
            <w:hideMark/>
          </w:tcPr>
          <w:p w14:paraId="171CA92A" w14:textId="77777777" w:rsidR="00A948C9" w:rsidRPr="00A948C9" w:rsidRDefault="00A948C9" w:rsidP="00A948C9">
            <w:pPr>
              <w:keepNext/>
              <w:keepLines/>
              <w:spacing w:before="60" w:after="60" w:line="240" w:lineRule="atLeast"/>
              <w:jc w:val="right"/>
              <w:rPr>
                <w:sz w:val="20"/>
                <w:szCs w:val="20"/>
                <w:lang w:val="en-US"/>
              </w:rPr>
            </w:pPr>
          </w:p>
        </w:tc>
        <w:tc>
          <w:tcPr>
            <w:tcW w:w="1016" w:type="dxa"/>
            <w:tcBorders>
              <w:top w:val="nil"/>
              <w:left w:val="nil"/>
              <w:bottom w:val="nil"/>
              <w:right w:val="nil"/>
            </w:tcBorders>
            <w:shd w:val="clear" w:color="auto" w:fill="auto"/>
            <w:vAlign w:val="center"/>
            <w:hideMark/>
          </w:tcPr>
          <w:p w14:paraId="41925B58" w14:textId="77777777" w:rsidR="00A948C9" w:rsidRPr="00A948C9" w:rsidRDefault="00A948C9" w:rsidP="00A948C9">
            <w:pPr>
              <w:keepNext/>
              <w:keepLines/>
              <w:spacing w:before="60" w:after="60" w:line="240" w:lineRule="atLeast"/>
              <w:jc w:val="right"/>
              <w:rPr>
                <w:sz w:val="20"/>
                <w:szCs w:val="20"/>
                <w:lang w:val="en-US"/>
              </w:rPr>
            </w:pPr>
          </w:p>
        </w:tc>
        <w:tc>
          <w:tcPr>
            <w:tcW w:w="222" w:type="dxa"/>
            <w:vAlign w:val="center"/>
            <w:hideMark/>
          </w:tcPr>
          <w:p w14:paraId="26C70374"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76FC742B" w14:textId="77777777" w:rsidTr="00A336C1">
        <w:trPr>
          <w:trHeight w:val="290"/>
          <w:jc w:val="center"/>
        </w:trPr>
        <w:tc>
          <w:tcPr>
            <w:tcW w:w="4590" w:type="dxa"/>
            <w:tcBorders>
              <w:top w:val="nil"/>
              <w:left w:val="nil"/>
              <w:bottom w:val="nil"/>
              <w:right w:val="nil"/>
            </w:tcBorders>
            <w:shd w:val="clear" w:color="auto" w:fill="auto"/>
            <w:vAlign w:val="center"/>
            <w:hideMark/>
          </w:tcPr>
          <w:p w14:paraId="0E84F791"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C.</w:t>
            </w:r>
            <w:r w:rsidRPr="00A948C9">
              <w:rPr>
                <w:color w:val="000000"/>
                <w:sz w:val="20"/>
                <w:szCs w:val="20"/>
                <w:lang w:val="en-US"/>
              </w:rPr>
              <w:t>公务旅行</w:t>
            </w:r>
          </w:p>
        </w:tc>
        <w:tc>
          <w:tcPr>
            <w:tcW w:w="1694" w:type="dxa"/>
            <w:tcBorders>
              <w:top w:val="nil"/>
              <w:left w:val="nil"/>
              <w:bottom w:val="nil"/>
              <w:right w:val="nil"/>
            </w:tcBorders>
            <w:shd w:val="clear" w:color="auto" w:fill="auto"/>
            <w:vAlign w:val="center"/>
            <w:hideMark/>
          </w:tcPr>
          <w:p w14:paraId="1E1A25DB"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275,000</w:t>
            </w:r>
          </w:p>
        </w:tc>
        <w:tc>
          <w:tcPr>
            <w:tcW w:w="1208" w:type="dxa"/>
            <w:tcBorders>
              <w:top w:val="nil"/>
              <w:left w:val="nil"/>
              <w:bottom w:val="nil"/>
              <w:right w:val="nil"/>
            </w:tcBorders>
            <w:shd w:val="clear" w:color="auto" w:fill="auto"/>
            <w:vAlign w:val="center"/>
            <w:hideMark/>
          </w:tcPr>
          <w:p w14:paraId="6C2B1487"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49,158</w:t>
            </w:r>
          </w:p>
        </w:tc>
        <w:tc>
          <w:tcPr>
            <w:tcW w:w="1016" w:type="dxa"/>
            <w:tcBorders>
              <w:top w:val="nil"/>
              <w:left w:val="nil"/>
              <w:bottom w:val="nil"/>
              <w:right w:val="nil"/>
            </w:tcBorders>
            <w:shd w:val="clear" w:color="auto" w:fill="auto"/>
            <w:vAlign w:val="center"/>
            <w:hideMark/>
          </w:tcPr>
          <w:p w14:paraId="4BBF744E"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225,842</w:t>
            </w:r>
          </w:p>
        </w:tc>
        <w:tc>
          <w:tcPr>
            <w:tcW w:w="222" w:type="dxa"/>
            <w:vAlign w:val="center"/>
            <w:hideMark/>
          </w:tcPr>
          <w:p w14:paraId="0ADDB885"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6F7368DA" w14:textId="77777777" w:rsidTr="00A336C1">
        <w:trPr>
          <w:trHeight w:val="290"/>
          <w:jc w:val="center"/>
        </w:trPr>
        <w:tc>
          <w:tcPr>
            <w:tcW w:w="4590" w:type="dxa"/>
            <w:tcBorders>
              <w:top w:val="nil"/>
              <w:left w:val="nil"/>
              <w:bottom w:val="nil"/>
              <w:right w:val="nil"/>
            </w:tcBorders>
            <w:shd w:val="clear" w:color="auto" w:fill="auto"/>
            <w:vAlign w:val="center"/>
            <w:hideMark/>
          </w:tcPr>
          <w:p w14:paraId="4E019C1E"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D.</w:t>
            </w:r>
            <w:r w:rsidRPr="00A948C9">
              <w:rPr>
                <w:rFonts w:hint="eastAsia"/>
                <w:color w:val="000000"/>
                <w:sz w:val="20"/>
                <w:szCs w:val="20"/>
                <w:lang w:val="en-US"/>
              </w:rPr>
              <w:t>咨询</w:t>
            </w:r>
            <w:r w:rsidRPr="00A948C9">
              <w:rPr>
                <w:color w:val="000000"/>
                <w:sz w:val="20"/>
                <w:szCs w:val="20"/>
                <w:lang w:val="en-US"/>
              </w:rPr>
              <w:t>顾问</w:t>
            </w:r>
            <w:r w:rsidRPr="00A948C9">
              <w:rPr>
                <w:color w:val="000000"/>
                <w:sz w:val="20"/>
                <w:szCs w:val="20"/>
                <w:lang w:val="en-US"/>
              </w:rPr>
              <w:t>/</w:t>
            </w:r>
            <w:r w:rsidRPr="00A948C9">
              <w:rPr>
                <w:color w:val="000000"/>
                <w:sz w:val="20"/>
                <w:szCs w:val="20"/>
                <w:lang w:val="en-US"/>
              </w:rPr>
              <w:t>分包商</w:t>
            </w:r>
          </w:p>
        </w:tc>
        <w:tc>
          <w:tcPr>
            <w:tcW w:w="1694" w:type="dxa"/>
            <w:tcBorders>
              <w:top w:val="nil"/>
              <w:left w:val="nil"/>
              <w:bottom w:val="nil"/>
              <w:right w:val="nil"/>
            </w:tcBorders>
            <w:shd w:val="clear" w:color="auto" w:fill="auto"/>
            <w:vAlign w:val="center"/>
            <w:hideMark/>
          </w:tcPr>
          <w:p w14:paraId="2ECF068A"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50,000</w:t>
            </w:r>
          </w:p>
        </w:tc>
        <w:tc>
          <w:tcPr>
            <w:tcW w:w="1208" w:type="dxa"/>
            <w:tcBorders>
              <w:top w:val="nil"/>
              <w:left w:val="nil"/>
              <w:bottom w:val="nil"/>
              <w:right w:val="nil"/>
            </w:tcBorders>
            <w:shd w:val="clear" w:color="auto" w:fill="auto"/>
            <w:vAlign w:val="center"/>
            <w:hideMark/>
          </w:tcPr>
          <w:p w14:paraId="573A953A"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46,697</w:t>
            </w:r>
          </w:p>
        </w:tc>
        <w:tc>
          <w:tcPr>
            <w:tcW w:w="1016" w:type="dxa"/>
            <w:tcBorders>
              <w:top w:val="nil"/>
              <w:left w:val="nil"/>
              <w:bottom w:val="nil"/>
              <w:right w:val="nil"/>
            </w:tcBorders>
            <w:shd w:val="clear" w:color="auto" w:fill="auto"/>
            <w:vAlign w:val="center"/>
            <w:hideMark/>
          </w:tcPr>
          <w:p w14:paraId="7D7BBBA4"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3,303</w:t>
            </w:r>
          </w:p>
        </w:tc>
        <w:tc>
          <w:tcPr>
            <w:tcW w:w="222" w:type="dxa"/>
            <w:vAlign w:val="center"/>
            <w:hideMark/>
          </w:tcPr>
          <w:p w14:paraId="0EDA8029"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3655AA3E" w14:textId="77777777" w:rsidTr="00A336C1">
        <w:trPr>
          <w:trHeight w:val="290"/>
          <w:jc w:val="center"/>
        </w:trPr>
        <w:tc>
          <w:tcPr>
            <w:tcW w:w="4590" w:type="dxa"/>
            <w:tcBorders>
              <w:top w:val="nil"/>
              <w:left w:val="nil"/>
              <w:bottom w:val="nil"/>
              <w:right w:val="nil"/>
            </w:tcBorders>
            <w:shd w:val="clear" w:color="auto" w:fill="auto"/>
            <w:vAlign w:val="center"/>
            <w:hideMark/>
          </w:tcPr>
          <w:p w14:paraId="398A69BC"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E.</w:t>
            </w:r>
            <w:r w:rsidRPr="00A948C9">
              <w:rPr>
                <w:rFonts w:hint="eastAsia"/>
                <w:color w:val="000000"/>
                <w:sz w:val="20"/>
                <w:szCs w:val="20"/>
                <w:lang w:val="en-US"/>
              </w:rPr>
              <w:t>宣传</w:t>
            </w:r>
            <w:r w:rsidRPr="00A948C9">
              <w:rPr>
                <w:color w:val="000000"/>
                <w:sz w:val="20"/>
                <w:szCs w:val="20"/>
                <w:lang w:val="en-US"/>
              </w:rPr>
              <w:t>材料</w:t>
            </w:r>
            <w:r w:rsidRPr="00A948C9">
              <w:rPr>
                <w:color w:val="000000"/>
                <w:sz w:val="20"/>
                <w:szCs w:val="20"/>
                <w:lang w:val="en-US"/>
              </w:rPr>
              <w:t>/</w:t>
            </w:r>
            <w:r w:rsidRPr="00A948C9">
              <w:rPr>
                <w:color w:val="000000"/>
                <w:sz w:val="20"/>
                <w:szCs w:val="20"/>
                <w:lang w:val="en-US"/>
              </w:rPr>
              <w:t>通信</w:t>
            </w:r>
          </w:p>
        </w:tc>
        <w:tc>
          <w:tcPr>
            <w:tcW w:w="1694" w:type="dxa"/>
            <w:tcBorders>
              <w:top w:val="nil"/>
              <w:left w:val="nil"/>
              <w:bottom w:val="nil"/>
              <w:right w:val="nil"/>
            </w:tcBorders>
            <w:shd w:val="clear" w:color="auto" w:fill="auto"/>
            <w:vAlign w:val="center"/>
            <w:hideMark/>
          </w:tcPr>
          <w:p w14:paraId="0E071290"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50,000</w:t>
            </w:r>
          </w:p>
        </w:tc>
        <w:tc>
          <w:tcPr>
            <w:tcW w:w="1208" w:type="dxa"/>
            <w:tcBorders>
              <w:top w:val="nil"/>
              <w:left w:val="nil"/>
              <w:bottom w:val="nil"/>
              <w:right w:val="nil"/>
            </w:tcBorders>
            <w:shd w:val="clear" w:color="auto" w:fill="auto"/>
            <w:vAlign w:val="center"/>
            <w:hideMark/>
          </w:tcPr>
          <w:p w14:paraId="405FD9CE"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49,965</w:t>
            </w:r>
          </w:p>
        </w:tc>
        <w:tc>
          <w:tcPr>
            <w:tcW w:w="1016" w:type="dxa"/>
            <w:tcBorders>
              <w:top w:val="nil"/>
              <w:left w:val="nil"/>
              <w:bottom w:val="nil"/>
              <w:right w:val="nil"/>
            </w:tcBorders>
            <w:shd w:val="clear" w:color="auto" w:fill="auto"/>
            <w:vAlign w:val="center"/>
            <w:hideMark/>
          </w:tcPr>
          <w:p w14:paraId="38339638"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35</w:t>
            </w:r>
          </w:p>
        </w:tc>
        <w:tc>
          <w:tcPr>
            <w:tcW w:w="222" w:type="dxa"/>
            <w:vAlign w:val="center"/>
            <w:hideMark/>
          </w:tcPr>
          <w:p w14:paraId="2E16A8C7"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53842B2D" w14:textId="77777777" w:rsidTr="00A336C1">
        <w:trPr>
          <w:trHeight w:val="290"/>
          <w:jc w:val="center"/>
        </w:trPr>
        <w:tc>
          <w:tcPr>
            <w:tcW w:w="4590" w:type="dxa"/>
            <w:tcBorders>
              <w:top w:val="nil"/>
              <w:left w:val="nil"/>
              <w:bottom w:val="nil"/>
              <w:right w:val="nil"/>
            </w:tcBorders>
            <w:shd w:val="clear" w:color="auto" w:fill="auto"/>
            <w:vAlign w:val="center"/>
            <w:hideMark/>
          </w:tcPr>
          <w:p w14:paraId="0F70DF19"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F.</w:t>
            </w:r>
            <w:r w:rsidRPr="00A948C9">
              <w:rPr>
                <w:color w:val="000000"/>
                <w:sz w:val="20"/>
                <w:szCs w:val="20"/>
                <w:lang w:val="en-US"/>
              </w:rPr>
              <w:t>临时人员</w:t>
            </w:r>
            <w:r w:rsidRPr="00A948C9">
              <w:rPr>
                <w:color w:val="000000"/>
                <w:sz w:val="20"/>
                <w:szCs w:val="20"/>
                <w:lang w:val="en-US"/>
              </w:rPr>
              <w:t>/</w:t>
            </w:r>
            <w:r w:rsidRPr="00A948C9">
              <w:rPr>
                <w:color w:val="000000"/>
                <w:sz w:val="20"/>
                <w:szCs w:val="20"/>
                <w:lang w:val="en-US"/>
              </w:rPr>
              <w:t>加班</w:t>
            </w:r>
          </w:p>
        </w:tc>
        <w:tc>
          <w:tcPr>
            <w:tcW w:w="1694" w:type="dxa"/>
            <w:tcBorders>
              <w:top w:val="nil"/>
              <w:left w:val="nil"/>
              <w:bottom w:val="nil"/>
              <w:right w:val="nil"/>
            </w:tcBorders>
            <w:shd w:val="clear" w:color="auto" w:fill="auto"/>
            <w:vAlign w:val="center"/>
            <w:hideMark/>
          </w:tcPr>
          <w:p w14:paraId="782B7C00"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100,000</w:t>
            </w:r>
          </w:p>
        </w:tc>
        <w:tc>
          <w:tcPr>
            <w:tcW w:w="1208" w:type="dxa"/>
            <w:tcBorders>
              <w:top w:val="nil"/>
              <w:left w:val="nil"/>
              <w:bottom w:val="nil"/>
              <w:right w:val="nil"/>
            </w:tcBorders>
            <w:shd w:val="clear" w:color="auto" w:fill="auto"/>
            <w:vAlign w:val="center"/>
            <w:hideMark/>
          </w:tcPr>
          <w:p w14:paraId="3740F580"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99,045</w:t>
            </w:r>
          </w:p>
        </w:tc>
        <w:tc>
          <w:tcPr>
            <w:tcW w:w="1016" w:type="dxa"/>
            <w:tcBorders>
              <w:top w:val="nil"/>
              <w:left w:val="nil"/>
              <w:bottom w:val="nil"/>
              <w:right w:val="nil"/>
            </w:tcBorders>
            <w:shd w:val="clear" w:color="auto" w:fill="auto"/>
            <w:vAlign w:val="center"/>
            <w:hideMark/>
          </w:tcPr>
          <w:p w14:paraId="5216FFBF"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955</w:t>
            </w:r>
          </w:p>
        </w:tc>
        <w:tc>
          <w:tcPr>
            <w:tcW w:w="222" w:type="dxa"/>
            <w:vAlign w:val="center"/>
            <w:hideMark/>
          </w:tcPr>
          <w:p w14:paraId="575E30D4"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18352605" w14:textId="77777777" w:rsidTr="00A336C1">
        <w:trPr>
          <w:trHeight w:val="290"/>
          <w:jc w:val="center"/>
        </w:trPr>
        <w:tc>
          <w:tcPr>
            <w:tcW w:w="4590" w:type="dxa"/>
            <w:tcBorders>
              <w:top w:val="nil"/>
              <w:left w:val="nil"/>
              <w:bottom w:val="nil"/>
              <w:right w:val="nil"/>
            </w:tcBorders>
            <w:shd w:val="clear" w:color="auto" w:fill="auto"/>
            <w:vAlign w:val="center"/>
            <w:hideMark/>
          </w:tcPr>
          <w:p w14:paraId="10794859"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G.</w:t>
            </w:r>
            <w:r w:rsidRPr="00A948C9">
              <w:rPr>
                <w:color w:val="000000"/>
                <w:sz w:val="20"/>
                <w:szCs w:val="20"/>
                <w:lang w:val="en-US"/>
              </w:rPr>
              <w:t>培</w:t>
            </w:r>
            <w:r w:rsidRPr="00A948C9">
              <w:rPr>
                <w:rFonts w:hint="eastAsia"/>
                <w:color w:val="000000"/>
                <w:sz w:val="20"/>
                <w:szCs w:val="20"/>
                <w:lang w:val="en-US"/>
              </w:rPr>
              <w:t>训</w:t>
            </w:r>
          </w:p>
        </w:tc>
        <w:tc>
          <w:tcPr>
            <w:tcW w:w="1694" w:type="dxa"/>
            <w:tcBorders>
              <w:top w:val="nil"/>
              <w:left w:val="nil"/>
              <w:bottom w:val="nil"/>
              <w:right w:val="nil"/>
            </w:tcBorders>
            <w:shd w:val="clear" w:color="auto" w:fill="auto"/>
            <w:vAlign w:val="center"/>
            <w:hideMark/>
          </w:tcPr>
          <w:p w14:paraId="17D9407F"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5,000</w:t>
            </w:r>
          </w:p>
        </w:tc>
        <w:tc>
          <w:tcPr>
            <w:tcW w:w="1208" w:type="dxa"/>
            <w:tcBorders>
              <w:top w:val="nil"/>
              <w:left w:val="nil"/>
              <w:bottom w:val="nil"/>
              <w:right w:val="nil"/>
            </w:tcBorders>
            <w:shd w:val="clear" w:color="auto" w:fill="auto"/>
            <w:vAlign w:val="center"/>
            <w:hideMark/>
          </w:tcPr>
          <w:p w14:paraId="048C0A87"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432</w:t>
            </w:r>
          </w:p>
        </w:tc>
        <w:tc>
          <w:tcPr>
            <w:tcW w:w="1016" w:type="dxa"/>
            <w:tcBorders>
              <w:top w:val="nil"/>
              <w:left w:val="nil"/>
              <w:bottom w:val="nil"/>
              <w:right w:val="nil"/>
            </w:tcBorders>
            <w:shd w:val="clear" w:color="auto" w:fill="auto"/>
            <w:vAlign w:val="center"/>
            <w:hideMark/>
          </w:tcPr>
          <w:p w14:paraId="0B7C8DFA"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4,568</w:t>
            </w:r>
          </w:p>
        </w:tc>
        <w:tc>
          <w:tcPr>
            <w:tcW w:w="222" w:type="dxa"/>
            <w:vAlign w:val="center"/>
            <w:hideMark/>
          </w:tcPr>
          <w:p w14:paraId="445F5463"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5E385AF1" w14:textId="77777777" w:rsidTr="00A336C1">
        <w:trPr>
          <w:trHeight w:val="290"/>
          <w:jc w:val="center"/>
        </w:trPr>
        <w:tc>
          <w:tcPr>
            <w:tcW w:w="4590" w:type="dxa"/>
            <w:tcBorders>
              <w:top w:val="nil"/>
              <w:left w:val="nil"/>
              <w:bottom w:val="nil"/>
              <w:right w:val="nil"/>
            </w:tcBorders>
            <w:shd w:val="clear" w:color="auto" w:fill="auto"/>
            <w:vAlign w:val="center"/>
            <w:hideMark/>
          </w:tcPr>
          <w:p w14:paraId="4A004F4E"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 xml:space="preserve">H. </w:t>
            </w:r>
            <w:r w:rsidRPr="00A948C9">
              <w:rPr>
                <w:color w:val="000000"/>
                <w:sz w:val="20"/>
                <w:szCs w:val="20"/>
                <w:lang w:val="en-US"/>
              </w:rPr>
              <w:t>信息交换所机制网站</w:t>
            </w:r>
            <w:r w:rsidRPr="00A948C9">
              <w:rPr>
                <w:color w:val="000000"/>
                <w:sz w:val="20"/>
                <w:szCs w:val="20"/>
                <w:lang w:val="en-US"/>
              </w:rPr>
              <w:t>/</w:t>
            </w:r>
            <w:r w:rsidRPr="00A948C9">
              <w:rPr>
                <w:color w:val="000000"/>
                <w:sz w:val="20"/>
                <w:szCs w:val="20"/>
                <w:lang w:val="en-US"/>
              </w:rPr>
              <w:t>网站项目的翻译</w:t>
            </w:r>
          </w:p>
        </w:tc>
        <w:tc>
          <w:tcPr>
            <w:tcW w:w="1694" w:type="dxa"/>
            <w:tcBorders>
              <w:top w:val="nil"/>
              <w:left w:val="nil"/>
              <w:bottom w:val="nil"/>
              <w:right w:val="nil"/>
            </w:tcBorders>
            <w:shd w:val="clear" w:color="auto" w:fill="auto"/>
            <w:vAlign w:val="center"/>
            <w:hideMark/>
          </w:tcPr>
          <w:p w14:paraId="08EF33BD"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65,000</w:t>
            </w:r>
          </w:p>
        </w:tc>
        <w:tc>
          <w:tcPr>
            <w:tcW w:w="1208" w:type="dxa"/>
            <w:tcBorders>
              <w:top w:val="nil"/>
              <w:left w:val="nil"/>
              <w:bottom w:val="nil"/>
              <w:right w:val="nil"/>
            </w:tcBorders>
            <w:shd w:val="clear" w:color="auto" w:fill="auto"/>
            <w:vAlign w:val="center"/>
            <w:hideMark/>
          </w:tcPr>
          <w:p w14:paraId="5BA08950"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28,165</w:t>
            </w:r>
          </w:p>
        </w:tc>
        <w:tc>
          <w:tcPr>
            <w:tcW w:w="1016" w:type="dxa"/>
            <w:tcBorders>
              <w:top w:val="nil"/>
              <w:left w:val="nil"/>
              <w:bottom w:val="nil"/>
              <w:right w:val="nil"/>
            </w:tcBorders>
            <w:shd w:val="clear" w:color="auto" w:fill="auto"/>
            <w:vAlign w:val="center"/>
            <w:hideMark/>
          </w:tcPr>
          <w:p w14:paraId="38C0AFFC"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36,835</w:t>
            </w:r>
          </w:p>
        </w:tc>
        <w:tc>
          <w:tcPr>
            <w:tcW w:w="222" w:type="dxa"/>
            <w:vAlign w:val="center"/>
            <w:hideMark/>
          </w:tcPr>
          <w:p w14:paraId="532C1BEE"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2CD41E4D" w14:textId="77777777" w:rsidTr="00A336C1">
        <w:trPr>
          <w:trHeight w:val="290"/>
          <w:jc w:val="center"/>
        </w:trPr>
        <w:tc>
          <w:tcPr>
            <w:tcW w:w="4590" w:type="dxa"/>
            <w:tcBorders>
              <w:top w:val="nil"/>
              <w:left w:val="nil"/>
              <w:bottom w:val="nil"/>
              <w:right w:val="nil"/>
            </w:tcBorders>
            <w:shd w:val="clear" w:color="auto" w:fill="auto"/>
            <w:vAlign w:val="center"/>
            <w:hideMark/>
          </w:tcPr>
          <w:p w14:paraId="3305B574" w14:textId="77777777" w:rsidR="00A948C9" w:rsidRPr="00A948C9" w:rsidRDefault="00A948C9" w:rsidP="00A948C9">
            <w:pPr>
              <w:keepNext/>
              <w:keepLines/>
              <w:spacing w:before="60" w:after="60" w:line="240" w:lineRule="atLeast"/>
              <w:jc w:val="left"/>
              <w:rPr>
                <w:color w:val="000000"/>
                <w:sz w:val="20"/>
                <w:szCs w:val="20"/>
                <w:vertAlign w:val="superscript"/>
                <w:lang w:val="en-US"/>
              </w:rPr>
            </w:pPr>
            <w:r w:rsidRPr="00A948C9">
              <w:rPr>
                <w:rFonts w:hint="eastAsia"/>
                <w:color w:val="000000"/>
                <w:sz w:val="20"/>
                <w:szCs w:val="20"/>
                <w:lang w:val="en-US"/>
              </w:rPr>
              <w:t>I</w:t>
            </w:r>
            <w:r w:rsidRPr="00A948C9">
              <w:rPr>
                <w:color w:val="000000"/>
                <w:sz w:val="20"/>
                <w:szCs w:val="20"/>
                <w:lang w:val="en-US"/>
              </w:rPr>
              <w:t>.</w:t>
            </w:r>
            <w:r w:rsidRPr="00A948C9">
              <w:rPr>
                <w:color w:val="000000"/>
                <w:sz w:val="20"/>
                <w:szCs w:val="20"/>
                <w:lang w:val="en-US"/>
              </w:rPr>
              <w:t>会议</w:t>
            </w:r>
          </w:p>
        </w:tc>
        <w:tc>
          <w:tcPr>
            <w:tcW w:w="1694" w:type="dxa"/>
            <w:tcBorders>
              <w:top w:val="nil"/>
              <w:left w:val="nil"/>
              <w:bottom w:val="nil"/>
              <w:right w:val="nil"/>
            </w:tcBorders>
            <w:shd w:val="clear" w:color="auto" w:fill="auto"/>
            <w:vAlign w:val="center"/>
            <w:hideMark/>
          </w:tcPr>
          <w:p w14:paraId="7D0EFE2D"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271,800</w:t>
            </w:r>
          </w:p>
        </w:tc>
        <w:tc>
          <w:tcPr>
            <w:tcW w:w="1208" w:type="dxa"/>
            <w:tcBorders>
              <w:top w:val="nil"/>
              <w:left w:val="nil"/>
              <w:bottom w:val="nil"/>
              <w:right w:val="nil"/>
            </w:tcBorders>
            <w:shd w:val="clear" w:color="auto" w:fill="auto"/>
            <w:vAlign w:val="center"/>
            <w:hideMark/>
          </w:tcPr>
          <w:p w14:paraId="4339F8C9"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271,800</w:t>
            </w:r>
          </w:p>
        </w:tc>
        <w:tc>
          <w:tcPr>
            <w:tcW w:w="1016" w:type="dxa"/>
            <w:tcBorders>
              <w:top w:val="nil"/>
              <w:left w:val="nil"/>
              <w:bottom w:val="nil"/>
              <w:right w:val="nil"/>
            </w:tcBorders>
            <w:shd w:val="clear" w:color="auto" w:fill="auto"/>
            <w:vAlign w:val="center"/>
            <w:hideMark/>
          </w:tcPr>
          <w:p w14:paraId="220A1B5A"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0</w:t>
            </w:r>
          </w:p>
        </w:tc>
        <w:tc>
          <w:tcPr>
            <w:tcW w:w="222" w:type="dxa"/>
            <w:vAlign w:val="center"/>
            <w:hideMark/>
          </w:tcPr>
          <w:p w14:paraId="78C8077C"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7048ED62" w14:textId="77777777" w:rsidTr="00A336C1">
        <w:trPr>
          <w:trHeight w:val="290"/>
          <w:jc w:val="center"/>
        </w:trPr>
        <w:tc>
          <w:tcPr>
            <w:tcW w:w="4590" w:type="dxa"/>
            <w:tcBorders>
              <w:top w:val="nil"/>
              <w:left w:val="nil"/>
              <w:bottom w:val="nil"/>
              <w:right w:val="nil"/>
            </w:tcBorders>
            <w:shd w:val="clear" w:color="auto" w:fill="auto"/>
            <w:vAlign w:val="center"/>
            <w:hideMark/>
          </w:tcPr>
          <w:p w14:paraId="609B4C5C" w14:textId="77777777" w:rsidR="00A948C9" w:rsidRPr="00A948C9" w:rsidRDefault="00A948C9" w:rsidP="00A948C9">
            <w:pPr>
              <w:keepNext/>
              <w:keepLines/>
              <w:spacing w:before="60" w:after="60" w:line="240" w:lineRule="atLeast"/>
              <w:jc w:val="left"/>
              <w:rPr>
                <w:color w:val="000000"/>
                <w:sz w:val="20"/>
                <w:szCs w:val="20"/>
                <w:lang w:val="en-US"/>
              </w:rPr>
            </w:pPr>
            <w:r w:rsidRPr="00A948C9">
              <w:rPr>
                <w:color w:val="000000"/>
                <w:sz w:val="20"/>
                <w:szCs w:val="20"/>
                <w:lang w:val="en-US"/>
              </w:rPr>
              <w:t>J.</w:t>
            </w:r>
            <w:r w:rsidRPr="00A948C9">
              <w:rPr>
                <w:color w:val="000000"/>
                <w:sz w:val="20"/>
                <w:szCs w:val="20"/>
                <w:lang w:val="en-US"/>
              </w:rPr>
              <w:t>专家会议</w:t>
            </w:r>
          </w:p>
        </w:tc>
        <w:tc>
          <w:tcPr>
            <w:tcW w:w="1694" w:type="dxa"/>
            <w:tcBorders>
              <w:top w:val="nil"/>
              <w:left w:val="nil"/>
              <w:bottom w:val="nil"/>
              <w:right w:val="nil"/>
            </w:tcBorders>
            <w:shd w:val="clear" w:color="auto" w:fill="auto"/>
            <w:vAlign w:val="center"/>
            <w:hideMark/>
          </w:tcPr>
          <w:p w14:paraId="40CD3DD6" w14:textId="77777777" w:rsidR="00A948C9" w:rsidRPr="00A948C9" w:rsidRDefault="00A948C9" w:rsidP="00A948C9">
            <w:pPr>
              <w:keepNext/>
              <w:keepLines/>
              <w:spacing w:before="60" w:after="60" w:line="240" w:lineRule="atLeast"/>
              <w:jc w:val="left"/>
              <w:rPr>
                <w:color w:val="000000"/>
                <w:sz w:val="20"/>
                <w:szCs w:val="20"/>
                <w:lang w:val="en-US"/>
              </w:rPr>
            </w:pPr>
          </w:p>
        </w:tc>
        <w:tc>
          <w:tcPr>
            <w:tcW w:w="1208" w:type="dxa"/>
            <w:tcBorders>
              <w:top w:val="nil"/>
              <w:left w:val="nil"/>
              <w:bottom w:val="nil"/>
              <w:right w:val="nil"/>
            </w:tcBorders>
            <w:shd w:val="clear" w:color="auto" w:fill="auto"/>
            <w:vAlign w:val="center"/>
            <w:hideMark/>
          </w:tcPr>
          <w:p w14:paraId="1CCA2179" w14:textId="77777777" w:rsidR="00A948C9" w:rsidRPr="00A948C9" w:rsidRDefault="00A948C9" w:rsidP="00A948C9">
            <w:pPr>
              <w:keepNext/>
              <w:keepLines/>
              <w:spacing w:before="60" w:after="60" w:line="240" w:lineRule="atLeast"/>
              <w:jc w:val="right"/>
              <w:rPr>
                <w:sz w:val="20"/>
                <w:szCs w:val="20"/>
                <w:lang w:val="en-US"/>
              </w:rPr>
            </w:pPr>
          </w:p>
        </w:tc>
        <w:tc>
          <w:tcPr>
            <w:tcW w:w="1016" w:type="dxa"/>
            <w:tcBorders>
              <w:top w:val="nil"/>
              <w:left w:val="nil"/>
              <w:bottom w:val="nil"/>
              <w:right w:val="nil"/>
            </w:tcBorders>
            <w:shd w:val="clear" w:color="auto" w:fill="auto"/>
            <w:vAlign w:val="center"/>
            <w:hideMark/>
          </w:tcPr>
          <w:p w14:paraId="1172D38F"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0</w:t>
            </w:r>
          </w:p>
        </w:tc>
        <w:tc>
          <w:tcPr>
            <w:tcW w:w="222" w:type="dxa"/>
            <w:vAlign w:val="center"/>
            <w:hideMark/>
          </w:tcPr>
          <w:p w14:paraId="7D2ADC0E"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56781291" w14:textId="77777777" w:rsidTr="00A336C1">
        <w:trPr>
          <w:trHeight w:val="290"/>
          <w:jc w:val="center"/>
        </w:trPr>
        <w:tc>
          <w:tcPr>
            <w:tcW w:w="4590" w:type="dxa"/>
            <w:tcBorders>
              <w:top w:val="nil"/>
              <w:left w:val="nil"/>
              <w:bottom w:val="nil"/>
              <w:right w:val="nil"/>
            </w:tcBorders>
            <w:shd w:val="clear" w:color="auto" w:fill="auto"/>
            <w:vAlign w:val="center"/>
            <w:hideMark/>
          </w:tcPr>
          <w:p w14:paraId="38C7C2CF" w14:textId="2A25F79F" w:rsidR="00A948C9" w:rsidRPr="00A948C9" w:rsidRDefault="00A948C9" w:rsidP="00A948C9">
            <w:pPr>
              <w:keepNext/>
              <w:keepLines/>
              <w:spacing w:before="60" w:after="60" w:line="240" w:lineRule="atLeast"/>
              <w:jc w:val="left"/>
              <w:rPr>
                <w:color w:val="000000"/>
                <w:sz w:val="20"/>
                <w:szCs w:val="20"/>
                <w:vertAlign w:val="superscript"/>
                <w:lang w:val="en-US"/>
              </w:rPr>
            </w:pPr>
            <w:r w:rsidRPr="00A948C9">
              <w:rPr>
                <w:color w:val="000000"/>
                <w:sz w:val="20"/>
                <w:szCs w:val="20"/>
                <w:lang w:val="en-US"/>
              </w:rPr>
              <w:t>K.2020</w:t>
            </w:r>
            <w:r w:rsidRPr="00A948C9">
              <w:rPr>
                <w:color w:val="000000"/>
                <w:sz w:val="20"/>
                <w:szCs w:val="20"/>
                <w:lang w:val="en-US"/>
              </w:rPr>
              <w:t>年后</w:t>
            </w:r>
            <w:r w:rsidR="00A336C1">
              <w:rPr>
                <w:rFonts w:hint="eastAsia"/>
                <w:color w:val="000000"/>
                <w:sz w:val="20"/>
                <w:szCs w:val="20"/>
                <w:lang w:val="en-US"/>
              </w:rPr>
              <w:t>框架</w:t>
            </w:r>
            <w:r w:rsidRPr="00A948C9">
              <w:rPr>
                <w:color w:val="000000"/>
                <w:sz w:val="20"/>
                <w:szCs w:val="20"/>
                <w:lang w:val="en-US"/>
              </w:rPr>
              <w:t>特别会议</w:t>
            </w:r>
          </w:p>
        </w:tc>
        <w:tc>
          <w:tcPr>
            <w:tcW w:w="1694" w:type="dxa"/>
            <w:tcBorders>
              <w:top w:val="nil"/>
              <w:left w:val="nil"/>
              <w:bottom w:val="nil"/>
              <w:right w:val="nil"/>
            </w:tcBorders>
            <w:shd w:val="clear" w:color="auto" w:fill="auto"/>
            <w:vAlign w:val="center"/>
            <w:hideMark/>
          </w:tcPr>
          <w:p w14:paraId="628962ED"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350,000</w:t>
            </w:r>
          </w:p>
        </w:tc>
        <w:tc>
          <w:tcPr>
            <w:tcW w:w="1208" w:type="dxa"/>
            <w:tcBorders>
              <w:top w:val="nil"/>
              <w:left w:val="nil"/>
              <w:bottom w:val="nil"/>
              <w:right w:val="nil"/>
            </w:tcBorders>
            <w:shd w:val="clear" w:color="auto" w:fill="auto"/>
            <w:vAlign w:val="center"/>
            <w:hideMark/>
          </w:tcPr>
          <w:p w14:paraId="4BA5153C"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393,000</w:t>
            </w:r>
          </w:p>
        </w:tc>
        <w:tc>
          <w:tcPr>
            <w:tcW w:w="1016" w:type="dxa"/>
            <w:tcBorders>
              <w:top w:val="nil"/>
              <w:left w:val="nil"/>
              <w:bottom w:val="nil"/>
              <w:right w:val="nil"/>
            </w:tcBorders>
            <w:shd w:val="clear" w:color="auto" w:fill="auto"/>
            <w:vAlign w:val="center"/>
            <w:hideMark/>
          </w:tcPr>
          <w:p w14:paraId="172C714C"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(43,000)</w:t>
            </w:r>
          </w:p>
        </w:tc>
        <w:tc>
          <w:tcPr>
            <w:tcW w:w="222" w:type="dxa"/>
            <w:vAlign w:val="center"/>
            <w:hideMark/>
          </w:tcPr>
          <w:p w14:paraId="1F032390"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60E732BF" w14:textId="77777777" w:rsidTr="00A336C1">
        <w:trPr>
          <w:trHeight w:val="290"/>
          <w:jc w:val="center"/>
        </w:trPr>
        <w:tc>
          <w:tcPr>
            <w:tcW w:w="4590" w:type="dxa"/>
            <w:tcBorders>
              <w:top w:val="nil"/>
              <w:left w:val="nil"/>
              <w:bottom w:val="nil"/>
              <w:right w:val="nil"/>
            </w:tcBorders>
            <w:shd w:val="clear" w:color="auto" w:fill="auto"/>
            <w:vAlign w:val="center"/>
            <w:hideMark/>
          </w:tcPr>
          <w:p w14:paraId="576D3AE9" w14:textId="77777777" w:rsidR="00A948C9" w:rsidRPr="00A948C9" w:rsidRDefault="00A948C9" w:rsidP="00A948C9">
            <w:pPr>
              <w:keepNext/>
              <w:keepLines/>
              <w:spacing w:before="60" w:after="60" w:line="240" w:lineRule="atLeast"/>
              <w:jc w:val="left"/>
              <w:rPr>
                <w:color w:val="000000"/>
                <w:sz w:val="20"/>
                <w:szCs w:val="20"/>
                <w:vertAlign w:val="superscript"/>
                <w:lang w:val="en-US"/>
              </w:rPr>
            </w:pPr>
            <w:r w:rsidRPr="00A948C9">
              <w:rPr>
                <w:rFonts w:hint="eastAsia"/>
                <w:color w:val="000000"/>
                <w:sz w:val="20"/>
                <w:szCs w:val="20"/>
                <w:lang w:val="en-US"/>
              </w:rPr>
              <w:t>L</w:t>
            </w:r>
            <w:r w:rsidRPr="00A948C9">
              <w:rPr>
                <w:color w:val="000000"/>
                <w:sz w:val="20"/>
                <w:szCs w:val="20"/>
                <w:lang w:val="en-US"/>
              </w:rPr>
              <w:t>.</w:t>
            </w:r>
            <w:r w:rsidRPr="00A948C9">
              <w:rPr>
                <w:color w:val="000000"/>
                <w:sz w:val="20"/>
                <w:szCs w:val="20"/>
                <w:lang w:val="en-US"/>
              </w:rPr>
              <w:t>租金和相关费用</w:t>
            </w:r>
          </w:p>
        </w:tc>
        <w:tc>
          <w:tcPr>
            <w:tcW w:w="1694" w:type="dxa"/>
            <w:tcBorders>
              <w:top w:val="nil"/>
              <w:left w:val="nil"/>
              <w:bottom w:val="nil"/>
              <w:right w:val="nil"/>
            </w:tcBorders>
            <w:shd w:val="clear" w:color="auto" w:fill="auto"/>
            <w:vAlign w:val="center"/>
            <w:hideMark/>
          </w:tcPr>
          <w:p w14:paraId="1479EE9D"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1,358,200</w:t>
            </w:r>
          </w:p>
        </w:tc>
        <w:tc>
          <w:tcPr>
            <w:tcW w:w="1208" w:type="dxa"/>
            <w:tcBorders>
              <w:top w:val="nil"/>
              <w:left w:val="nil"/>
              <w:bottom w:val="nil"/>
              <w:right w:val="nil"/>
            </w:tcBorders>
            <w:shd w:val="clear" w:color="auto" w:fill="auto"/>
            <w:vAlign w:val="center"/>
            <w:hideMark/>
          </w:tcPr>
          <w:p w14:paraId="24C3BB14"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1,477,082</w:t>
            </w:r>
          </w:p>
        </w:tc>
        <w:tc>
          <w:tcPr>
            <w:tcW w:w="1016" w:type="dxa"/>
            <w:tcBorders>
              <w:top w:val="nil"/>
              <w:left w:val="nil"/>
              <w:bottom w:val="nil"/>
              <w:right w:val="nil"/>
            </w:tcBorders>
            <w:shd w:val="clear" w:color="auto" w:fill="auto"/>
            <w:vAlign w:val="center"/>
            <w:hideMark/>
          </w:tcPr>
          <w:p w14:paraId="03ECB108"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(118,882)</w:t>
            </w:r>
          </w:p>
        </w:tc>
        <w:tc>
          <w:tcPr>
            <w:tcW w:w="222" w:type="dxa"/>
            <w:vAlign w:val="center"/>
            <w:hideMark/>
          </w:tcPr>
          <w:p w14:paraId="2A502D50"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3569EBAD" w14:textId="77777777" w:rsidTr="00A336C1">
        <w:trPr>
          <w:trHeight w:val="290"/>
          <w:jc w:val="center"/>
        </w:trPr>
        <w:tc>
          <w:tcPr>
            <w:tcW w:w="4590" w:type="dxa"/>
            <w:tcBorders>
              <w:top w:val="nil"/>
              <w:left w:val="nil"/>
              <w:bottom w:val="nil"/>
              <w:right w:val="nil"/>
            </w:tcBorders>
            <w:shd w:val="clear" w:color="auto" w:fill="auto"/>
            <w:vAlign w:val="center"/>
            <w:hideMark/>
          </w:tcPr>
          <w:p w14:paraId="2092BDAD" w14:textId="77777777" w:rsidR="00A948C9" w:rsidRPr="00A948C9" w:rsidRDefault="00A948C9" w:rsidP="00A948C9">
            <w:pPr>
              <w:keepNext/>
              <w:keepLines/>
              <w:spacing w:before="60" w:after="60" w:line="240" w:lineRule="atLeast"/>
              <w:jc w:val="left"/>
              <w:rPr>
                <w:color w:val="000000"/>
                <w:sz w:val="20"/>
                <w:szCs w:val="20"/>
                <w:lang w:val="en-US"/>
              </w:rPr>
            </w:pPr>
            <w:r w:rsidRPr="00A948C9">
              <w:rPr>
                <w:rFonts w:hint="eastAsia"/>
                <w:color w:val="000000"/>
                <w:sz w:val="20"/>
                <w:szCs w:val="20"/>
                <w:lang w:val="en-US"/>
              </w:rPr>
              <w:t>M</w:t>
            </w:r>
            <w:r w:rsidRPr="00A948C9">
              <w:rPr>
                <w:color w:val="000000"/>
                <w:sz w:val="20"/>
                <w:szCs w:val="20"/>
                <w:lang w:val="en-US"/>
              </w:rPr>
              <w:t>.</w:t>
            </w:r>
            <w:r w:rsidRPr="00A948C9">
              <w:rPr>
                <w:color w:val="000000"/>
                <w:sz w:val="20"/>
                <w:szCs w:val="20"/>
                <w:lang w:val="en-US"/>
              </w:rPr>
              <w:t>一般业务费用</w:t>
            </w:r>
          </w:p>
        </w:tc>
        <w:tc>
          <w:tcPr>
            <w:tcW w:w="1694" w:type="dxa"/>
            <w:tcBorders>
              <w:top w:val="nil"/>
              <w:left w:val="nil"/>
              <w:bottom w:val="nil"/>
              <w:right w:val="nil"/>
            </w:tcBorders>
            <w:shd w:val="clear" w:color="auto" w:fill="auto"/>
            <w:vAlign w:val="center"/>
            <w:hideMark/>
          </w:tcPr>
          <w:p w14:paraId="38836C17"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726,600</w:t>
            </w:r>
          </w:p>
        </w:tc>
        <w:tc>
          <w:tcPr>
            <w:tcW w:w="1208" w:type="dxa"/>
            <w:tcBorders>
              <w:top w:val="nil"/>
              <w:left w:val="nil"/>
              <w:bottom w:val="nil"/>
              <w:right w:val="nil"/>
            </w:tcBorders>
            <w:shd w:val="clear" w:color="auto" w:fill="auto"/>
            <w:vAlign w:val="center"/>
            <w:hideMark/>
          </w:tcPr>
          <w:p w14:paraId="24D68AD2"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903,758</w:t>
            </w:r>
          </w:p>
        </w:tc>
        <w:tc>
          <w:tcPr>
            <w:tcW w:w="1016" w:type="dxa"/>
            <w:tcBorders>
              <w:top w:val="nil"/>
              <w:left w:val="nil"/>
              <w:bottom w:val="nil"/>
              <w:right w:val="nil"/>
            </w:tcBorders>
            <w:shd w:val="clear" w:color="auto" w:fill="auto"/>
            <w:vAlign w:val="center"/>
            <w:hideMark/>
          </w:tcPr>
          <w:p w14:paraId="5598534F"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(177,158)</w:t>
            </w:r>
          </w:p>
        </w:tc>
        <w:tc>
          <w:tcPr>
            <w:tcW w:w="222" w:type="dxa"/>
            <w:vAlign w:val="center"/>
            <w:hideMark/>
          </w:tcPr>
          <w:p w14:paraId="4FC0E04E"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146F8545" w14:textId="77777777" w:rsidTr="00A336C1">
        <w:trPr>
          <w:trHeight w:val="290"/>
          <w:jc w:val="center"/>
        </w:trPr>
        <w:tc>
          <w:tcPr>
            <w:tcW w:w="4590" w:type="dxa"/>
            <w:tcBorders>
              <w:top w:val="single" w:sz="4" w:space="0" w:color="auto"/>
              <w:left w:val="nil"/>
              <w:bottom w:val="single" w:sz="4" w:space="0" w:color="auto"/>
              <w:right w:val="nil"/>
            </w:tcBorders>
            <w:shd w:val="clear" w:color="auto" w:fill="auto"/>
            <w:vAlign w:val="center"/>
            <w:hideMark/>
          </w:tcPr>
          <w:p w14:paraId="3B830F6F" w14:textId="77777777" w:rsidR="00A948C9" w:rsidRPr="00A948C9" w:rsidRDefault="00A948C9" w:rsidP="00A948C9">
            <w:pPr>
              <w:keepNext/>
              <w:keepLines/>
              <w:spacing w:before="60" w:after="60" w:line="240" w:lineRule="atLeast"/>
              <w:jc w:val="left"/>
              <w:rPr>
                <w:b/>
                <w:bCs/>
                <w:color w:val="000000"/>
                <w:sz w:val="20"/>
                <w:szCs w:val="20"/>
                <w:lang w:val="en-US"/>
              </w:rPr>
            </w:pPr>
            <w:r w:rsidRPr="00A948C9">
              <w:rPr>
                <w:b/>
                <w:bCs/>
                <w:color w:val="000000"/>
                <w:sz w:val="20"/>
                <w:szCs w:val="20"/>
                <w:lang w:val="en-US"/>
              </w:rPr>
              <w:t>小计</w:t>
            </w:r>
            <w:r w:rsidRPr="00A948C9">
              <w:rPr>
                <w:b/>
                <w:bCs/>
                <w:color w:val="000000"/>
                <w:sz w:val="20"/>
                <w:szCs w:val="20"/>
                <w:lang w:val="en-US"/>
              </w:rPr>
              <w:t>(</w:t>
            </w:r>
            <w:r w:rsidRPr="00A948C9">
              <w:rPr>
                <w:rFonts w:hint="eastAsia"/>
                <w:b/>
                <w:bCs/>
                <w:color w:val="000000"/>
                <w:sz w:val="20"/>
                <w:szCs w:val="20"/>
                <w:lang w:val="en-US"/>
              </w:rPr>
              <w:t>一</w:t>
            </w:r>
            <w:r w:rsidRPr="00A948C9">
              <w:rPr>
                <w:b/>
                <w:bCs/>
                <w:color w:val="000000"/>
                <w:sz w:val="20"/>
                <w:szCs w:val="20"/>
                <w:lang w:val="en-US"/>
              </w:rPr>
              <w:t>)</w:t>
            </w:r>
          </w:p>
        </w:tc>
        <w:tc>
          <w:tcPr>
            <w:tcW w:w="1694" w:type="dxa"/>
            <w:tcBorders>
              <w:top w:val="single" w:sz="4" w:space="0" w:color="auto"/>
              <w:left w:val="nil"/>
              <w:bottom w:val="single" w:sz="4" w:space="0" w:color="auto"/>
              <w:right w:val="nil"/>
            </w:tcBorders>
            <w:shd w:val="clear" w:color="auto" w:fill="auto"/>
            <w:vAlign w:val="center"/>
            <w:hideMark/>
          </w:tcPr>
          <w:p w14:paraId="2DF3E905" w14:textId="77777777" w:rsidR="00A948C9" w:rsidRPr="00A948C9" w:rsidRDefault="00A948C9" w:rsidP="00A948C9">
            <w:pPr>
              <w:keepNext/>
              <w:keepLines/>
              <w:spacing w:before="60" w:after="60" w:line="240" w:lineRule="atLeast"/>
              <w:jc w:val="right"/>
              <w:rPr>
                <w:b/>
                <w:bCs/>
                <w:color w:val="000000"/>
                <w:sz w:val="20"/>
                <w:szCs w:val="20"/>
                <w:lang w:val="en-US"/>
              </w:rPr>
            </w:pPr>
            <w:r w:rsidRPr="00A948C9">
              <w:rPr>
                <w:b/>
                <w:bCs/>
                <w:color w:val="000000"/>
                <w:sz w:val="20"/>
                <w:szCs w:val="20"/>
                <w:lang w:val="en-US"/>
              </w:rPr>
              <w:t>15,188,400</w:t>
            </w:r>
          </w:p>
        </w:tc>
        <w:tc>
          <w:tcPr>
            <w:tcW w:w="1208" w:type="dxa"/>
            <w:tcBorders>
              <w:top w:val="single" w:sz="4" w:space="0" w:color="auto"/>
              <w:left w:val="nil"/>
              <w:bottom w:val="single" w:sz="4" w:space="0" w:color="auto"/>
              <w:right w:val="nil"/>
            </w:tcBorders>
            <w:shd w:val="clear" w:color="auto" w:fill="auto"/>
            <w:vAlign w:val="center"/>
            <w:hideMark/>
          </w:tcPr>
          <w:p w14:paraId="013F3A8A" w14:textId="77777777" w:rsidR="00A948C9" w:rsidRPr="00A948C9" w:rsidRDefault="00A948C9" w:rsidP="00A948C9">
            <w:pPr>
              <w:keepNext/>
              <w:keepLines/>
              <w:spacing w:before="60" w:after="60" w:line="240" w:lineRule="atLeast"/>
              <w:jc w:val="right"/>
              <w:rPr>
                <w:b/>
                <w:bCs/>
                <w:color w:val="000000"/>
                <w:sz w:val="20"/>
                <w:szCs w:val="20"/>
                <w:lang w:val="en-US"/>
              </w:rPr>
            </w:pPr>
            <w:r w:rsidRPr="00A948C9">
              <w:rPr>
                <w:b/>
                <w:bCs/>
                <w:color w:val="000000"/>
                <w:sz w:val="20"/>
                <w:szCs w:val="20"/>
                <w:lang w:val="en-US"/>
              </w:rPr>
              <w:t>13,488,558</w:t>
            </w:r>
          </w:p>
        </w:tc>
        <w:tc>
          <w:tcPr>
            <w:tcW w:w="1016" w:type="dxa"/>
            <w:tcBorders>
              <w:top w:val="single" w:sz="4" w:space="0" w:color="auto"/>
              <w:left w:val="nil"/>
              <w:bottom w:val="single" w:sz="4" w:space="0" w:color="auto"/>
              <w:right w:val="nil"/>
            </w:tcBorders>
            <w:shd w:val="clear" w:color="auto" w:fill="auto"/>
            <w:vAlign w:val="center"/>
            <w:hideMark/>
          </w:tcPr>
          <w:p w14:paraId="71B56BD0" w14:textId="77777777" w:rsidR="00A948C9" w:rsidRPr="00A948C9" w:rsidRDefault="00A948C9" w:rsidP="00A948C9">
            <w:pPr>
              <w:keepNext/>
              <w:keepLines/>
              <w:spacing w:before="60" w:after="60" w:line="240" w:lineRule="atLeast"/>
              <w:jc w:val="right"/>
              <w:rPr>
                <w:b/>
                <w:bCs/>
                <w:color w:val="000000"/>
                <w:sz w:val="20"/>
                <w:szCs w:val="20"/>
                <w:lang w:val="en-US"/>
              </w:rPr>
            </w:pPr>
            <w:r w:rsidRPr="00A948C9">
              <w:rPr>
                <w:b/>
                <w:bCs/>
                <w:color w:val="000000"/>
                <w:sz w:val="20"/>
                <w:szCs w:val="20"/>
                <w:lang w:val="en-US"/>
              </w:rPr>
              <w:t>1,699,842</w:t>
            </w:r>
          </w:p>
        </w:tc>
        <w:tc>
          <w:tcPr>
            <w:tcW w:w="222" w:type="dxa"/>
            <w:vAlign w:val="center"/>
            <w:hideMark/>
          </w:tcPr>
          <w:p w14:paraId="57F606CB"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44AE5659" w14:textId="77777777" w:rsidTr="00A336C1">
        <w:trPr>
          <w:trHeight w:val="290"/>
          <w:jc w:val="center"/>
        </w:trPr>
        <w:tc>
          <w:tcPr>
            <w:tcW w:w="4590" w:type="dxa"/>
            <w:tcBorders>
              <w:top w:val="nil"/>
              <w:left w:val="nil"/>
              <w:bottom w:val="nil"/>
              <w:right w:val="nil"/>
            </w:tcBorders>
            <w:shd w:val="clear" w:color="auto" w:fill="auto"/>
            <w:vAlign w:val="center"/>
            <w:hideMark/>
          </w:tcPr>
          <w:p w14:paraId="155874A5" w14:textId="77777777" w:rsidR="00A948C9" w:rsidRPr="00A948C9" w:rsidRDefault="00A948C9" w:rsidP="00A948C9">
            <w:pPr>
              <w:keepNext/>
              <w:keepLines/>
              <w:spacing w:before="60" w:after="60" w:line="240" w:lineRule="atLeast"/>
              <w:jc w:val="left"/>
              <w:rPr>
                <w:b/>
                <w:bCs/>
                <w:color w:val="000000"/>
                <w:sz w:val="20"/>
                <w:szCs w:val="20"/>
                <w:lang w:val="en-US"/>
              </w:rPr>
            </w:pPr>
            <w:r w:rsidRPr="00A948C9">
              <w:rPr>
                <w:rFonts w:hint="eastAsia"/>
                <w:b/>
                <w:bCs/>
                <w:color w:val="000000"/>
                <w:sz w:val="20"/>
                <w:szCs w:val="20"/>
                <w:lang w:val="en-US"/>
              </w:rPr>
              <w:t>二</w:t>
            </w:r>
            <w:r w:rsidRPr="00A948C9">
              <w:rPr>
                <w:b/>
                <w:bCs/>
                <w:color w:val="000000"/>
                <w:sz w:val="20"/>
                <w:szCs w:val="20"/>
                <w:lang w:val="en-US"/>
              </w:rPr>
              <w:t>.</w:t>
            </w:r>
            <w:r w:rsidRPr="00A948C9">
              <w:rPr>
                <w:b/>
                <w:bCs/>
                <w:color w:val="000000"/>
                <w:sz w:val="20"/>
                <w:szCs w:val="20"/>
                <w:lang w:val="en-US"/>
              </w:rPr>
              <w:t>方案支助费用</w:t>
            </w:r>
            <w:r w:rsidRPr="00A948C9">
              <w:rPr>
                <w:b/>
                <w:bCs/>
                <w:color w:val="000000"/>
                <w:sz w:val="20"/>
                <w:szCs w:val="20"/>
                <w:lang w:val="en-US"/>
              </w:rPr>
              <w:t>(13%)</w:t>
            </w:r>
          </w:p>
        </w:tc>
        <w:tc>
          <w:tcPr>
            <w:tcW w:w="1694" w:type="dxa"/>
            <w:tcBorders>
              <w:top w:val="nil"/>
              <w:left w:val="nil"/>
              <w:bottom w:val="nil"/>
              <w:right w:val="nil"/>
            </w:tcBorders>
            <w:shd w:val="clear" w:color="auto" w:fill="auto"/>
            <w:vAlign w:val="center"/>
            <w:hideMark/>
          </w:tcPr>
          <w:p w14:paraId="7D7FA9D7"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1,974,492</w:t>
            </w:r>
          </w:p>
        </w:tc>
        <w:tc>
          <w:tcPr>
            <w:tcW w:w="1208" w:type="dxa"/>
            <w:tcBorders>
              <w:top w:val="nil"/>
              <w:left w:val="nil"/>
              <w:bottom w:val="nil"/>
              <w:right w:val="nil"/>
            </w:tcBorders>
            <w:shd w:val="clear" w:color="auto" w:fill="auto"/>
            <w:vAlign w:val="center"/>
            <w:hideMark/>
          </w:tcPr>
          <w:p w14:paraId="25A39D62"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1,753,513</w:t>
            </w:r>
          </w:p>
        </w:tc>
        <w:tc>
          <w:tcPr>
            <w:tcW w:w="1016" w:type="dxa"/>
            <w:tcBorders>
              <w:top w:val="nil"/>
              <w:left w:val="nil"/>
              <w:bottom w:val="nil"/>
              <w:right w:val="nil"/>
            </w:tcBorders>
            <w:shd w:val="clear" w:color="auto" w:fill="auto"/>
            <w:vAlign w:val="center"/>
            <w:hideMark/>
          </w:tcPr>
          <w:p w14:paraId="10D9913F" w14:textId="77777777" w:rsidR="00A948C9" w:rsidRPr="00A948C9" w:rsidRDefault="00A948C9" w:rsidP="00A948C9">
            <w:pPr>
              <w:keepNext/>
              <w:keepLines/>
              <w:spacing w:before="60" w:after="60" w:line="240" w:lineRule="atLeast"/>
              <w:jc w:val="right"/>
              <w:rPr>
                <w:color w:val="000000"/>
                <w:sz w:val="20"/>
                <w:szCs w:val="20"/>
                <w:lang w:val="en-US"/>
              </w:rPr>
            </w:pPr>
            <w:r w:rsidRPr="00A948C9">
              <w:rPr>
                <w:color w:val="000000"/>
                <w:sz w:val="20"/>
                <w:szCs w:val="20"/>
                <w:lang w:val="en-US"/>
              </w:rPr>
              <w:t>220,979</w:t>
            </w:r>
          </w:p>
        </w:tc>
        <w:tc>
          <w:tcPr>
            <w:tcW w:w="222" w:type="dxa"/>
            <w:vAlign w:val="center"/>
            <w:hideMark/>
          </w:tcPr>
          <w:p w14:paraId="05A5CCCC" w14:textId="77777777" w:rsidR="00A948C9" w:rsidRPr="00A948C9" w:rsidRDefault="00A948C9" w:rsidP="00A948C9">
            <w:pPr>
              <w:keepNext/>
              <w:keepLines/>
              <w:spacing w:before="60" w:after="60" w:line="240" w:lineRule="atLeast"/>
              <w:jc w:val="left"/>
              <w:rPr>
                <w:sz w:val="20"/>
                <w:szCs w:val="20"/>
                <w:lang w:val="en-US"/>
              </w:rPr>
            </w:pPr>
          </w:p>
        </w:tc>
      </w:tr>
      <w:tr w:rsidR="00A948C9" w:rsidRPr="00A948C9" w14:paraId="303BE8AC" w14:textId="77777777" w:rsidTr="00A336C1">
        <w:trPr>
          <w:trHeight w:val="300"/>
          <w:jc w:val="center"/>
        </w:trPr>
        <w:tc>
          <w:tcPr>
            <w:tcW w:w="4590" w:type="dxa"/>
            <w:tcBorders>
              <w:top w:val="single" w:sz="4" w:space="0" w:color="auto"/>
              <w:left w:val="nil"/>
              <w:bottom w:val="single" w:sz="8" w:space="0" w:color="auto"/>
              <w:right w:val="nil"/>
            </w:tcBorders>
            <w:shd w:val="clear" w:color="auto" w:fill="auto"/>
            <w:vAlign w:val="center"/>
            <w:hideMark/>
          </w:tcPr>
          <w:p w14:paraId="6F335C8F" w14:textId="77777777" w:rsidR="00A948C9" w:rsidRPr="00A948C9" w:rsidRDefault="00A948C9" w:rsidP="00A948C9">
            <w:pPr>
              <w:keepNext/>
              <w:keepLines/>
              <w:spacing w:before="60" w:after="60" w:line="240" w:lineRule="atLeast"/>
              <w:jc w:val="left"/>
              <w:rPr>
                <w:b/>
                <w:bCs/>
                <w:color w:val="000000"/>
                <w:sz w:val="20"/>
                <w:szCs w:val="20"/>
                <w:lang w:val="en-US"/>
              </w:rPr>
            </w:pPr>
            <w:r w:rsidRPr="00A948C9">
              <w:rPr>
                <w:rFonts w:hint="eastAsia"/>
                <w:b/>
                <w:bCs/>
                <w:color w:val="000000"/>
                <w:sz w:val="20"/>
                <w:szCs w:val="20"/>
                <w:lang w:val="en-US"/>
              </w:rPr>
              <w:t>共</w:t>
            </w:r>
            <w:r w:rsidRPr="00A948C9">
              <w:rPr>
                <w:b/>
                <w:bCs/>
                <w:color w:val="000000"/>
                <w:sz w:val="20"/>
                <w:szCs w:val="20"/>
                <w:lang w:val="en-US"/>
              </w:rPr>
              <w:t>计</w:t>
            </w:r>
            <w:r w:rsidRPr="00A948C9">
              <w:rPr>
                <w:b/>
                <w:bCs/>
                <w:color w:val="000000"/>
                <w:sz w:val="20"/>
                <w:szCs w:val="20"/>
                <w:lang w:val="en-US"/>
              </w:rPr>
              <w:t>(</w:t>
            </w:r>
            <w:r w:rsidRPr="00A948C9">
              <w:rPr>
                <w:rFonts w:hint="eastAsia"/>
                <w:b/>
                <w:bCs/>
                <w:color w:val="000000"/>
                <w:sz w:val="20"/>
                <w:szCs w:val="20"/>
                <w:lang w:val="en-US"/>
              </w:rPr>
              <w:t>一</w:t>
            </w:r>
            <w:r w:rsidRPr="00A948C9">
              <w:rPr>
                <w:b/>
                <w:bCs/>
                <w:color w:val="000000"/>
                <w:sz w:val="20"/>
                <w:szCs w:val="20"/>
                <w:lang w:val="en-US"/>
              </w:rPr>
              <w:t>+</w:t>
            </w:r>
            <w:r w:rsidRPr="00A948C9">
              <w:rPr>
                <w:rFonts w:hint="eastAsia"/>
                <w:b/>
                <w:bCs/>
                <w:color w:val="000000"/>
                <w:sz w:val="20"/>
                <w:szCs w:val="20"/>
                <w:lang w:val="en-US"/>
              </w:rPr>
              <w:t>二</w:t>
            </w:r>
            <w:r w:rsidRPr="00A948C9">
              <w:rPr>
                <w:b/>
                <w:bCs/>
                <w:color w:val="000000"/>
                <w:sz w:val="20"/>
                <w:szCs w:val="20"/>
                <w:lang w:val="en-US"/>
              </w:rPr>
              <w:t>)</w:t>
            </w:r>
          </w:p>
        </w:tc>
        <w:tc>
          <w:tcPr>
            <w:tcW w:w="1694" w:type="dxa"/>
            <w:tcBorders>
              <w:top w:val="single" w:sz="4" w:space="0" w:color="auto"/>
              <w:left w:val="nil"/>
              <w:bottom w:val="single" w:sz="8" w:space="0" w:color="auto"/>
              <w:right w:val="nil"/>
            </w:tcBorders>
            <w:shd w:val="clear" w:color="auto" w:fill="auto"/>
            <w:vAlign w:val="center"/>
            <w:hideMark/>
          </w:tcPr>
          <w:p w14:paraId="2072DE0D" w14:textId="77777777" w:rsidR="00A948C9" w:rsidRPr="00A948C9" w:rsidRDefault="00A948C9" w:rsidP="00A948C9">
            <w:pPr>
              <w:keepNext/>
              <w:keepLines/>
              <w:spacing w:before="60" w:after="60" w:line="240" w:lineRule="atLeast"/>
              <w:jc w:val="right"/>
              <w:rPr>
                <w:b/>
                <w:bCs/>
                <w:color w:val="000000"/>
                <w:sz w:val="20"/>
                <w:szCs w:val="20"/>
                <w:lang w:val="en-US"/>
              </w:rPr>
            </w:pPr>
            <w:r w:rsidRPr="00A948C9">
              <w:rPr>
                <w:b/>
                <w:bCs/>
                <w:color w:val="000000"/>
                <w:sz w:val="20"/>
                <w:szCs w:val="20"/>
                <w:lang w:val="en-US"/>
              </w:rPr>
              <w:t>17,162,892</w:t>
            </w:r>
          </w:p>
        </w:tc>
        <w:tc>
          <w:tcPr>
            <w:tcW w:w="1208" w:type="dxa"/>
            <w:tcBorders>
              <w:top w:val="single" w:sz="4" w:space="0" w:color="auto"/>
              <w:left w:val="nil"/>
              <w:bottom w:val="single" w:sz="8" w:space="0" w:color="auto"/>
              <w:right w:val="nil"/>
            </w:tcBorders>
            <w:shd w:val="clear" w:color="auto" w:fill="auto"/>
            <w:vAlign w:val="center"/>
            <w:hideMark/>
          </w:tcPr>
          <w:p w14:paraId="71BD5530" w14:textId="77777777" w:rsidR="00A948C9" w:rsidRPr="00A948C9" w:rsidRDefault="00A948C9" w:rsidP="00A948C9">
            <w:pPr>
              <w:keepNext/>
              <w:keepLines/>
              <w:spacing w:before="60" w:after="60" w:line="240" w:lineRule="atLeast"/>
              <w:jc w:val="right"/>
              <w:rPr>
                <w:b/>
                <w:bCs/>
                <w:color w:val="000000"/>
                <w:sz w:val="20"/>
                <w:szCs w:val="20"/>
                <w:lang w:val="en-US"/>
              </w:rPr>
            </w:pPr>
            <w:r w:rsidRPr="00A948C9">
              <w:rPr>
                <w:b/>
                <w:bCs/>
                <w:color w:val="000000"/>
                <w:sz w:val="20"/>
                <w:szCs w:val="20"/>
                <w:lang w:val="en-US"/>
              </w:rPr>
              <w:t>15,242,071</w:t>
            </w:r>
          </w:p>
        </w:tc>
        <w:tc>
          <w:tcPr>
            <w:tcW w:w="1016" w:type="dxa"/>
            <w:tcBorders>
              <w:top w:val="single" w:sz="4" w:space="0" w:color="auto"/>
              <w:left w:val="nil"/>
              <w:bottom w:val="single" w:sz="8" w:space="0" w:color="auto"/>
              <w:right w:val="nil"/>
            </w:tcBorders>
            <w:shd w:val="clear" w:color="auto" w:fill="auto"/>
            <w:vAlign w:val="center"/>
            <w:hideMark/>
          </w:tcPr>
          <w:p w14:paraId="077A02AF" w14:textId="77777777" w:rsidR="00A948C9" w:rsidRPr="00A948C9" w:rsidRDefault="00A948C9" w:rsidP="00A948C9">
            <w:pPr>
              <w:keepNext/>
              <w:keepLines/>
              <w:spacing w:before="60" w:after="60" w:line="240" w:lineRule="atLeast"/>
              <w:jc w:val="right"/>
              <w:rPr>
                <w:b/>
                <w:bCs/>
                <w:color w:val="000000"/>
                <w:sz w:val="20"/>
                <w:szCs w:val="20"/>
                <w:lang w:val="en-US"/>
              </w:rPr>
            </w:pPr>
            <w:r w:rsidRPr="00A948C9">
              <w:rPr>
                <w:b/>
                <w:bCs/>
                <w:color w:val="000000"/>
                <w:sz w:val="20"/>
                <w:szCs w:val="20"/>
                <w:lang w:val="en-US"/>
              </w:rPr>
              <w:t>1,920,821</w:t>
            </w:r>
          </w:p>
        </w:tc>
        <w:tc>
          <w:tcPr>
            <w:tcW w:w="222" w:type="dxa"/>
            <w:vAlign w:val="center"/>
            <w:hideMark/>
          </w:tcPr>
          <w:p w14:paraId="6EC5AAF2" w14:textId="77777777" w:rsidR="00A948C9" w:rsidRPr="00A948C9" w:rsidRDefault="00A948C9" w:rsidP="00A948C9">
            <w:pPr>
              <w:keepNext/>
              <w:keepLines/>
              <w:spacing w:before="60" w:after="60" w:line="240" w:lineRule="atLeast"/>
              <w:jc w:val="left"/>
              <w:rPr>
                <w:sz w:val="20"/>
                <w:szCs w:val="20"/>
                <w:lang w:val="en-US"/>
              </w:rPr>
            </w:pPr>
          </w:p>
        </w:tc>
      </w:tr>
    </w:tbl>
    <w:p w14:paraId="0559D18D" w14:textId="77777777" w:rsidR="00A948C9" w:rsidRPr="00A948C9" w:rsidRDefault="00A948C9" w:rsidP="00A948C9">
      <w:pPr>
        <w:spacing w:before="120" w:after="120"/>
        <w:textAlignment w:val="baseline"/>
        <w:rPr>
          <w:rFonts w:ascii="KaiTi" w:eastAsia="KaiTi" w:hAnsi="KaiTi"/>
          <w:kern w:val="22"/>
          <w:lang w:val="en-US"/>
        </w:rPr>
      </w:pPr>
    </w:p>
    <w:p w14:paraId="61C8B123" w14:textId="77777777" w:rsidR="00A948C9" w:rsidRPr="00A948C9" w:rsidRDefault="00A948C9" w:rsidP="00A948C9">
      <w:pPr>
        <w:spacing w:before="120" w:after="120"/>
        <w:textAlignment w:val="baseline"/>
        <w:rPr>
          <w:rFonts w:ascii="KaiTi" w:eastAsia="KaiTi" w:hAnsi="KaiTi"/>
          <w:kern w:val="22"/>
          <w:lang w:val="en-US"/>
        </w:rPr>
      </w:pPr>
      <w:r w:rsidRPr="00A948C9">
        <w:rPr>
          <w:rFonts w:ascii="KaiTi" w:eastAsia="KaiTi" w:hAnsi="KaiTi" w:hint="eastAsia"/>
          <w:kern w:val="22"/>
          <w:lang w:val="en-US"/>
        </w:rPr>
        <w:t>工作</w:t>
      </w:r>
      <w:r w:rsidRPr="00A948C9">
        <w:rPr>
          <w:rFonts w:ascii="KaiTi" w:eastAsia="KaiTi" w:hAnsi="KaiTi"/>
          <w:kern w:val="22"/>
          <w:lang w:val="en-US"/>
        </w:rPr>
        <w:t>人员费用</w:t>
      </w:r>
    </w:p>
    <w:p w14:paraId="6B407E47" w14:textId="77777777" w:rsidR="00A948C9" w:rsidRPr="00A948C9" w:rsidRDefault="00A948C9" w:rsidP="00A948C9">
      <w:pPr>
        <w:widowControl w:val="0"/>
        <w:numPr>
          <w:ilvl w:val="0"/>
          <w:numId w:val="14"/>
        </w:numPr>
        <w:spacing w:before="120" w:after="120" w:line="240" w:lineRule="atLeast"/>
        <w:ind w:left="0" w:firstLine="0"/>
        <w:textAlignment w:val="baseline"/>
        <w:rPr>
          <w:lang w:val="en-US"/>
        </w:rPr>
      </w:pPr>
      <w:r w:rsidRPr="00A948C9">
        <w:rPr>
          <w:kern w:val="22"/>
          <w:lang w:val="en-US"/>
        </w:rPr>
        <w:t>缔约方根据临时预算</w:t>
      </w:r>
      <w:r w:rsidRPr="00A948C9">
        <w:rPr>
          <w:rFonts w:hint="eastAsia"/>
          <w:kern w:val="22"/>
          <w:lang w:val="en-US"/>
        </w:rPr>
        <w:t>中</w:t>
      </w:r>
      <w:r w:rsidRPr="00A948C9">
        <w:rPr>
          <w:kern w:val="22"/>
          <w:lang w:val="en-US"/>
        </w:rPr>
        <w:t>的</w:t>
      </w:r>
      <w:r w:rsidRPr="00A948C9">
        <w:rPr>
          <w:rFonts w:hint="eastAsia"/>
          <w:kern w:val="22"/>
          <w:lang w:val="en-US"/>
        </w:rPr>
        <w:t>请求，</w:t>
      </w:r>
      <w:r w:rsidRPr="00A948C9">
        <w:rPr>
          <w:kern w:val="22"/>
          <w:lang w:val="en-US"/>
        </w:rPr>
        <w:t>批准了</w:t>
      </w:r>
      <w:r w:rsidRPr="00A948C9">
        <w:rPr>
          <w:kern w:val="22"/>
          <w:lang w:val="en-US"/>
        </w:rPr>
        <w:t>2021</w:t>
      </w:r>
      <w:r w:rsidRPr="00A948C9">
        <w:rPr>
          <w:kern w:val="22"/>
          <w:lang w:val="en-US"/>
        </w:rPr>
        <w:t>年秘书处人员配置表</w:t>
      </w:r>
      <w:r w:rsidRPr="00A948C9">
        <w:rPr>
          <w:rFonts w:hint="eastAsia"/>
          <w:kern w:val="22"/>
          <w:lang w:val="en-US"/>
        </w:rPr>
        <w:t>，总</w:t>
      </w:r>
      <w:r w:rsidRPr="00A948C9">
        <w:rPr>
          <w:kern w:val="22"/>
          <w:lang w:val="en-US"/>
        </w:rPr>
        <w:t>共</w:t>
      </w:r>
      <w:r w:rsidRPr="00A948C9">
        <w:rPr>
          <w:kern w:val="22"/>
          <w:lang w:val="en-US"/>
        </w:rPr>
        <w:t>78</w:t>
      </w:r>
      <w:r w:rsidRPr="00A948C9">
        <w:rPr>
          <w:kern w:val="22"/>
          <w:lang w:val="en-US"/>
        </w:rPr>
        <w:t>个员额</w:t>
      </w:r>
      <w:r w:rsidRPr="00A948C9">
        <w:rPr>
          <w:kern w:val="22"/>
          <w:lang w:val="en-US"/>
        </w:rPr>
        <w:t>(49</w:t>
      </w:r>
      <w:r w:rsidRPr="00A948C9">
        <w:rPr>
          <w:kern w:val="22"/>
          <w:lang w:val="en-US"/>
        </w:rPr>
        <w:t>个专业员额和</w:t>
      </w:r>
      <w:r w:rsidRPr="00A948C9">
        <w:rPr>
          <w:kern w:val="22"/>
          <w:lang w:val="en-US"/>
        </w:rPr>
        <w:t>29</w:t>
      </w:r>
      <w:r w:rsidRPr="00A948C9">
        <w:rPr>
          <w:kern w:val="22"/>
          <w:lang w:val="en-US"/>
        </w:rPr>
        <w:t>个一般事务员额</w:t>
      </w:r>
      <w:r w:rsidRPr="00A948C9">
        <w:rPr>
          <w:kern w:val="22"/>
          <w:lang w:val="en-US"/>
        </w:rPr>
        <w:t>) (</w:t>
      </w:r>
      <w:r w:rsidRPr="00A948C9">
        <w:rPr>
          <w:kern w:val="22"/>
          <w:lang w:val="en-US"/>
        </w:rPr>
        <w:t>缔约方大会第</w:t>
      </w:r>
      <w:r w:rsidR="00215783">
        <w:fldChar w:fldCharType="begin"/>
      </w:r>
      <w:r w:rsidR="00215783">
        <w:instrText xml:space="preserve"> HYPERLINK "https://www.cbd.int/doc/c/4be1/2ab4/297c5f2ce56318d560f0a12d/excop-02-03-en.pdf" </w:instrText>
      </w:r>
      <w:r w:rsidR="00215783">
        <w:fldChar w:fldCharType="separate"/>
      </w:r>
      <w:r w:rsidRPr="00A948C9">
        <w:rPr>
          <w:spacing w:val="-1"/>
          <w:kern w:val="22"/>
          <w:lang w:val="en-US"/>
        </w:rPr>
        <w:t>EM-2/1</w:t>
      </w:r>
      <w:r w:rsidR="00215783">
        <w:rPr>
          <w:spacing w:val="-1"/>
          <w:kern w:val="22"/>
          <w:lang w:val="en-US"/>
        </w:rPr>
        <w:fldChar w:fldCharType="end"/>
      </w:r>
      <w:r w:rsidRPr="00A948C9">
        <w:rPr>
          <w:kern w:val="22"/>
          <w:lang w:val="en-US"/>
        </w:rPr>
        <w:t>号决定</w:t>
      </w:r>
      <w:r w:rsidRPr="00A948C9">
        <w:rPr>
          <w:kern w:val="22"/>
          <w:lang w:val="en-US"/>
        </w:rPr>
        <w:t>)</w:t>
      </w:r>
      <w:r w:rsidRPr="00A948C9">
        <w:rPr>
          <w:rFonts w:hint="eastAsia"/>
          <w:spacing w:val="-1"/>
          <w:kern w:val="22"/>
          <w:lang w:val="en-US"/>
        </w:rPr>
        <w:t>。</w:t>
      </w:r>
      <w:r w:rsidRPr="00A948C9">
        <w:rPr>
          <w:spacing w:val="-1"/>
          <w:kern w:val="22"/>
          <w:lang w:val="en-US"/>
        </w:rPr>
        <w:t>在此期间，本项</w:t>
      </w:r>
      <w:r w:rsidRPr="00A948C9">
        <w:rPr>
          <w:rFonts w:hint="eastAsia"/>
          <w:spacing w:val="-1"/>
          <w:kern w:val="22"/>
          <w:lang w:val="en-US"/>
        </w:rPr>
        <w:t>目</w:t>
      </w:r>
      <w:r w:rsidRPr="00A948C9">
        <w:rPr>
          <w:spacing w:val="-1"/>
          <w:kern w:val="22"/>
          <w:lang w:val="en-US"/>
        </w:rPr>
        <w:t>下的支出为</w:t>
      </w:r>
      <w:r w:rsidRPr="00A948C9">
        <w:rPr>
          <w:spacing w:val="-1"/>
          <w:kern w:val="22"/>
          <w:lang w:val="en-US"/>
        </w:rPr>
        <w:t>10,169,457</w:t>
      </w:r>
      <w:r w:rsidRPr="00A948C9">
        <w:rPr>
          <w:spacing w:val="-1"/>
          <w:kern w:val="22"/>
          <w:lang w:val="en-US"/>
        </w:rPr>
        <w:t>美元，</w:t>
      </w:r>
      <w:r w:rsidRPr="00A948C9">
        <w:rPr>
          <w:kern w:val="22"/>
          <w:lang w:val="en-US"/>
        </w:rPr>
        <w:t>未支配余额为</w:t>
      </w:r>
      <w:r w:rsidRPr="00A948C9">
        <w:rPr>
          <w:spacing w:val="-1"/>
          <w:kern w:val="22"/>
          <w:lang w:val="en-US"/>
        </w:rPr>
        <w:t>1,767,343</w:t>
      </w:r>
      <w:r w:rsidRPr="00A948C9">
        <w:rPr>
          <w:spacing w:val="-1"/>
          <w:kern w:val="22"/>
          <w:lang w:val="en-US"/>
        </w:rPr>
        <w:t>美元。这主要是因为该年总平均空缺率为</w:t>
      </w:r>
      <w:r w:rsidRPr="00A948C9">
        <w:rPr>
          <w:spacing w:val="-1"/>
          <w:kern w:val="22"/>
          <w:lang w:val="en-US"/>
        </w:rPr>
        <w:t>12.8%</w:t>
      </w:r>
      <w:r w:rsidRPr="00A948C9">
        <w:rPr>
          <w:spacing w:val="-1"/>
          <w:kern w:val="22"/>
          <w:lang w:val="en-US"/>
        </w:rPr>
        <w:t>。详细的每月员额占用情况见下文附件三。</w:t>
      </w:r>
    </w:p>
    <w:p w14:paraId="24395F95" w14:textId="77777777" w:rsidR="00A948C9" w:rsidRPr="00A948C9" w:rsidRDefault="00A948C9" w:rsidP="00A948C9">
      <w:pPr>
        <w:spacing w:before="120" w:after="120"/>
        <w:textAlignment w:val="baseline"/>
        <w:rPr>
          <w:rFonts w:ascii="KaiTi" w:eastAsia="KaiTi" w:hAnsi="KaiTi"/>
          <w:kern w:val="22"/>
          <w:lang w:val="en-US"/>
        </w:rPr>
      </w:pPr>
      <w:r w:rsidRPr="00A948C9">
        <w:rPr>
          <w:rFonts w:ascii="KaiTi" w:eastAsia="KaiTi" w:hAnsi="KaiTi"/>
          <w:kern w:val="22"/>
          <w:lang w:val="en-US"/>
        </w:rPr>
        <w:t>公务</w:t>
      </w:r>
      <w:r w:rsidRPr="00A948C9">
        <w:rPr>
          <w:rFonts w:ascii="KaiTi" w:eastAsia="KaiTi" w:hAnsi="KaiTi" w:hint="eastAsia"/>
          <w:kern w:val="22"/>
          <w:lang w:val="en-US"/>
        </w:rPr>
        <w:t>差旅</w:t>
      </w:r>
    </w:p>
    <w:p w14:paraId="48149F49"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rPr>
      </w:pPr>
      <w:r w:rsidRPr="00A948C9">
        <w:rPr>
          <w:kern w:val="22"/>
          <w:lang w:val="en-US"/>
        </w:rPr>
        <w:t>由于</w:t>
      </w:r>
      <w:r w:rsidRPr="00A948C9">
        <w:rPr>
          <w:kern w:val="22"/>
          <w:lang w:val="en-US"/>
        </w:rPr>
        <w:t>COVID-19</w:t>
      </w:r>
      <w:r w:rsidRPr="00A948C9">
        <w:rPr>
          <w:kern w:val="22"/>
          <w:lang w:val="en-US"/>
        </w:rPr>
        <w:t>大流行打乱了全球旅行，为了控制</w:t>
      </w:r>
      <w:r w:rsidRPr="00A948C9">
        <w:rPr>
          <w:rFonts w:hint="eastAsia"/>
          <w:kern w:val="22"/>
          <w:lang w:val="en-US"/>
        </w:rPr>
        <w:t>差旅</w:t>
      </w:r>
      <w:r w:rsidRPr="00A948C9">
        <w:rPr>
          <w:kern w:val="22"/>
          <w:lang w:val="en-US"/>
        </w:rPr>
        <w:t>费用，从而减少秘书处的二氧化碳排放量，在此期间鼓励工作人员</w:t>
      </w:r>
      <w:r w:rsidRPr="00A948C9">
        <w:rPr>
          <w:rFonts w:hint="eastAsia"/>
          <w:kern w:val="22"/>
          <w:lang w:val="en-US"/>
        </w:rPr>
        <w:t>开会</w:t>
      </w:r>
      <w:r w:rsidRPr="00A948C9">
        <w:rPr>
          <w:kern w:val="22"/>
          <w:lang w:val="en-US"/>
        </w:rPr>
        <w:t>尽可能使用视频会议或其他在线会议平台，如</w:t>
      </w:r>
      <w:r w:rsidRPr="00A948C9">
        <w:rPr>
          <w:kern w:val="22"/>
          <w:lang w:val="en-US"/>
        </w:rPr>
        <w:t>Teams</w:t>
      </w:r>
      <w:r w:rsidRPr="00A948C9">
        <w:rPr>
          <w:kern w:val="22"/>
          <w:lang w:val="en-US"/>
        </w:rPr>
        <w:t>和</w:t>
      </w:r>
      <w:r w:rsidRPr="00A948C9">
        <w:rPr>
          <w:kern w:val="22"/>
          <w:lang w:val="en-US"/>
        </w:rPr>
        <w:t>Zoom</w:t>
      </w:r>
      <w:r w:rsidRPr="00A948C9">
        <w:rPr>
          <w:kern w:val="22"/>
          <w:lang w:val="en-US"/>
        </w:rPr>
        <w:t>。执行秘书还根据既定的优先事项和季度</w:t>
      </w:r>
      <w:r w:rsidRPr="00A948C9">
        <w:rPr>
          <w:rFonts w:hint="eastAsia"/>
          <w:kern w:val="22"/>
          <w:lang w:val="en-US"/>
        </w:rPr>
        <w:t>差旅</w:t>
      </w:r>
      <w:r w:rsidRPr="00A948C9">
        <w:rPr>
          <w:kern w:val="22"/>
          <w:lang w:val="en-US"/>
        </w:rPr>
        <w:t>计划，对批准出差旅行实行了更严格的政策，这也有助于减少这一期间的</w:t>
      </w:r>
      <w:r w:rsidRPr="00A948C9">
        <w:rPr>
          <w:rFonts w:hint="eastAsia"/>
          <w:kern w:val="22"/>
          <w:lang w:val="en-US"/>
        </w:rPr>
        <w:t>差旅</w:t>
      </w:r>
      <w:r w:rsidRPr="00A948C9">
        <w:rPr>
          <w:kern w:val="22"/>
          <w:lang w:val="en-US"/>
        </w:rPr>
        <w:t>费用。因此，</w:t>
      </w:r>
      <w:r w:rsidRPr="00A948C9">
        <w:rPr>
          <w:kern w:val="22"/>
          <w:lang w:val="en-US"/>
        </w:rPr>
        <w:t>2021</w:t>
      </w:r>
      <w:r w:rsidRPr="00A948C9">
        <w:rPr>
          <w:kern w:val="22"/>
          <w:lang w:val="en-US"/>
        </w:rPr>
        <w:t>年差旅减少到最低限度，仅包括工作人员组织和出席</w:t>
      </w:r>
      <w:r w:rsidRPr="00A948C9">
        <w:rPr>
          <w:kern w:val="22"/>
          <w:lang w:val="en-US"/>
        </w:rPr>
        <w:t>2021</w:t>
      </w:r>
      <w:r w:rsidRPr="00A948C9">
        <w:rPr>
          <w:kern w:val="22"/>
          <w:lang w:val="en-US"/>
        </w:rPr>
        <w:t>年</w:t>
      </w:r>
      <w:r w:rsidRPr="00A948C9">
        <w:rPr>
          <w:kern w:val="22"/>
          <w:lang w:val="en-US"/>
        </w:rPr>
        <w:t>10</w:t>
      </w:r>
      <w:r w:rsidRPr="00A948C9">
        <w:rPr>
          <w:kern w:val="22"/>
          <w:lang w:val="en-US"/>
        </w:rPr>
        <w:t>月在中国昆明举行的缔约方大会第十五</w:t>
      </w:r>
      <w:r w:rsidRPr="00A948C9">
        <w:rPr>
          <w:rFonts w:hint="eastAsia"/>
          <w:kern w:val="22"/>
          <w:lang w:val="en-US"/>
        </w:rPr>
        <w:t>届</w:t>
      </w:r>
      <w:r w:rsidRPr="00A948C9">
        <w:rPr>
          <w:kern w:val="22"/>
          <w:lang w:val="en-US"/>
        </w:rPr>
        <w:t>会议第一部分</w:t>
      </w:r>
      <w:r w:rsidRPr="00A948C9">
        <w:rPr>
          <w:rFonts w:hint="eastAsia"/>
          <w:kern w:val="22"/>
          <w:lang w:val="en-US"/>
        </w:rPr>
        <w:t>会议</w:t>
      </w:r>
      <w:r w:rsidRPr="00A948C9">
        <w:rPr>
          <w:kern w:val="22"/>
          <w:lang w:val="en-US"/>
        </w:rPr>
        <w:t>的差旅。</w:t>
      </w:r>
    </w:p>
    <w:p w14:paraId="5A2F8A49" w14:textId="77777777" w:rsidR="00A948C9" w:rsidRPr="00A948C9" w:rsidRDefault="00A948C9" w:rsidP="00A948C9">
      <w:pPr>
        <w:spacing w:before="120" w:after="120"/>
        <w:textAlignment w:val="baseline"/>
        <w:rPr>
          <w:rFonts w:ascii="KaiTi" w:eastAsia="KaiTi" w:hAnsi="KaiTi"/>
          <w:kern w:val="22"/>
          <w:lang w:val="en-US"/>
        </w:rPr>
      </w:pPr>
      <w:r w:rsidRPr="00A948C9">
        <w:rPr>
          <w:rFonts w:ascii="KaiTi" w:eastAsia="KaiTi" w:hAnsi="KaiTi"/>
          <w:kern w:val="22"/>
          <w:lang w:val="en-US"/>
        </w:rPr>
        <w:lastRenderedPageBreak/>
        <w:t>咨询</w:t>
      </w:r>
      <w:r w:rsidRPr="00A948C9">
        <w:rPr>
          <w:rFonts w:ascii="KaiTi" w:eastAsia="KaiTi" w:hAnsi="KaiTi" w:hint="eastAsia"/>
          <w:kern w:val="22"/>
          <w:lang w:val="en-US"/>
        </w:rPr>
        <w:t>顾问</w:t>
      </w:r>
      <w:r w:rsidRPr="00A948C9">
        <w:rPr>
          <w:rFonts w:ascii="KaiTi" w:eastAsia="KaiTi" w:hAnsi="KaiTi"/>
          <w:kern w:val="22"/>
          <w:lang w:val="en-US"/>
        </w:rPr>
        <w:t>/分包商</w:t>
      </w:r>
    </w:p>
    <w:p w14:paraId="6CD8F965" w14:textId="77777777" w:rsidR="00A948C9" w:rsidRPr="00A948C9" w:rsidRDefault="00A948C9" w:rsidP="00A948C9">
      <w:pPr>
        <w:widowControl w:val="0"/>
        <w:numPr>
          <w:ilvl w:val="0"/>
          <w:numId w:val="14"/>
        </w:numPr>
        <w:spacing w:before="120" w:after="120" w:line="240" w:lineRule="atLeast"/>
        <w:ind w:left="0" w:firstLine="0"/>
        <w:textAlignment w:val="baseline"/>
        <w:rPr>
          <w:lang w:val="en-US"/>
        </w:rPr>
      </w:pPr>
      <w:r w:rsidRPr="00A948C9">
        <w:rPr>
          <w:kern w:val="22"/>
          <w:lang w:val="en-US"/>
        </w:rPr>
        <w:t>在</w:t>
      </w:r>
      <w:r w:rsidRPr="00A948C9">
        <w:rPr>
          <w:rFonts w:hint="eastAsia"/>
          <w:kern w:val="22"/>
          <w:lang w:val="en-US"/>
        </w:rPr>
        <w:t>本文件所述</w:t>
      </w:r>
      <w:r w:rsidRPr="00A948C9">
        <w:rPr>
          <w:kern w:val="22"/>
          <w:lang w:val="en-US"/>
        </w:rPr>
        <w:t>期间，秘书处为咨询服务支出</w:t>
      </w:r>
      <w:r w:rsidRPr="00A948C9">
        <w:rPr>
          <w:kern w:val="22"/>
          <w:lang w:val="en-US"/>
        </w:rPr>
        <w:t>46</w:t>
      </w:r>
      <w:r w:rsidRPr="00A948C9">
        <w:rPr>
          <w:rFonts w:hint="eastAsia"/>
          <w:kern w:val="22"/>
          <w:lang w:val="en-US"/>
        </w:rPr>
        <w:t>,</w:t>
      </w:r>
      <w:r w:rsidRPr="00A948C9">
        <w:rPr>
          <w:kern w:val="22"/>
          <w:lang w:val="en-US"/>
        </w:rPr>
        <w:t>700</w:t>
      </w:r>
      <w:r w:rsidRPr="00A948C9">
        <w:rPr>
          <w:kern w:val="22"/>
          <w:lang w:val="en-US"/>
        </w:rPr>
        <w:t>美元，包括资源调动、</w:t>
      </w:r>
      <w:r w:rsidRPr="00A948C9">
        <w:rPr>
          <w:rFonts w:hint="eastAsia"/>
          <w:kern w:val="22"/>
          <w:lang w:val="en-US"/>
        </w:rPr>
        <w:t>宣传</w:t>
      </w:r>
      <w:r w:rsidRPr="00A948C9">
        <w:rPr>
          <w:kern w:val="22"/>
          <w:lang w:val="en-US"/>
        </w:rPr>
        <w:t>和外联以及决</w:t>
      </w:r>
      <w:r w:rsidRPr="00A948C9">
        <w:rPr>
          <w:rFonts w:hint="eastAsia"/>
          <w:kern w:val="22"/>
          <w:lang w:val="en-US"/>
        </w:rPr>
        <w:t>定</w:t>
      </w:r>
      <w:r w:rsidRPr="00A948C9">
        <w:rPr>
          <w:kern w:val="22"/>
          <w:lang w:val="en-US"/>
        </w:rPr>
        <w:t>跟踪工具</w:t>
      </w:r>
      <w:r w:rsidRPr="00A948C9">
        <w:rPr>
          <w:rFonts w:hint="eastAsia"/>
          <w:kern w:val="22"/>
          <w:lang w:val="en-US"/>
        </w:rPr>
        <w:t>方面</w:t>
      </w:r>
      <w:r w:rsidRPr="00A948C9">
        <w:rPr>
          <w:kern w:val="22"/>
          <w:lang w:val="en-US"/>
        </w:rPr>
        <w:t>4</w:t>
      </w:r>
      <w:r w:rsidRPr="00A948C9">
        <w:rPr>
          <w:kern w:val="22"/>
          <w:lang w:val="en-US"/>
        </w:rPr>
        <w:t>名咨询</w:t>
      </w:r>
      <w:r w:rsidRPr="00A948C9">
        <w:rPr>
          <w:rFonts w:hint="eastAsia"/>
          <w:kern w:val="22"/>
          <w:lang w:val="en-US"/>
        </w:rPr>
        <w:t>顾问</w:t>
      </w:r>
      <w:r w:rsidRPr="00A948C9">
        <w:rPr>
          <w:kern w:val="22"/>
          <w:lang w:val="en-US"/>
        </w:rPr>
        <w:t>的费用。</w:t>
      </w:r>
    </w:p>
    <w:p w14:paraId="5AE48097" w14:textId="77777777" w:rsidR="00A948C9" w:rsidRPr="00A948C9" w:rsidRDefault="00A948C9" w:rsidP="00A948C9">
      <w:pPr>
        <w:spacing w:before="120" w:after="120"/>
        <w:textAlignment w:val="baseline"/>
        <w:rPr>
          <w:rFonts w:ascii="KaiTi" w:eastAsia="KaiTi" w:hAnsi="KaiTi"/>
          <w:kern w:val="22"/>
          <w:lang w:val="en-US"/>
        </w:rPr>
      </w:pPr>
      <w:r w:rsidRPr="00A948C9">
        <w:rPr>
          <w:rFonts w:ascii="KaiTi" w:eastAsia="KaiTi" w:hAnsi="KaiTi" w:hint="eastAsia"/>
          <w:kern w:val="22"/>
          <w:lang w:val="en-US"/>
        </w:rPr>
        <w:t>宣传</w:t>
      </w:r>
      <w:r w:rsidRPr="00A948C9">
        <w:rPr>
          <w:rFonts w:ascii="KaiTi" w:eastAsia="KaiTi" w:hAnsi="KaiTi"/>
          <w:kern w:val="22"/>
          <w:lang w:val="en-US"/>
        </w:rPr>
        <w:t>材料</w:t>
      </w:r>
    </w:p>
    <w:p w14:paraId="0B260616" w14:textId="77777777" w:rsidR="00A948C9" w:rsidRPr="00A948C9" w:rsidRDefault="00A948C9" w:rsidP="00A948C9">
      <w:pPr>
        <w:widowControl w:val="0"/>
        <w:numPr>
          <w:ilvl w:val="0"/>
          <w:numId w:val="14"/>
        </w:numPr>
        <w:spacing w:before="120" w:after="120" w:line="240" w:lineRule="atLeast"/>
        <w:ind w:left="0" w:firstLine="0"/>
        <w:textAlignment w:val="baseline"/>
        <w:rPr>
          <w:lang w:val="en-US"/>
        </w:rPr>
      </w:pPr>
      <w:r w:rsidRPr="00A948C9">
        <w:rPr>
          <w:lang w:val="en-US"/>
        </w:rPr>
        <w:t>秘书处在</w:t>
      </w:r>
      <w:r w:rsidRPr="00A948C9">
        <w:rPr>
          <w:lang w:val="en-US"/>
        </w:rPr>
        <w:t>2021</w:t>
      </w:r>
      <w:r w:rsidRPr="00A948C9">
        <w:rPr>
          <w:lang w:val="en-US"/>
        </w:rPr>
        <w:t>年支出</w:t>
      </w:r>
      <w:r w:rsidRPr="00A948C9">
        <w:rPr>
          <w:lang w:val="en-US"/>
        </w:rPr>
        <w:t>50</w:t>
      </w:r>
      <w:r w:rsidRPr="00A948C9">
        <w:rPr>
          <w:rFonts w:hint="eastAsia"/>
          <w:lang w:val="en-US"/>
        </w:rPr>
        <w:t>,</w:t>
      </w:r>
      <w:r w:rsidRPr="00A948C9">
        <w:rPr>
          <w:lang w:val="en-US"/>
        </w:rPr>
        <w:t>000</w:t>
      </w:r>
      <w:r w:rsidRPr="00A948C9">
        <w:rPr>
          <w:lang w:val="en-US"/>
        </w:rPr>
        <w:t>美元</w:t>
      </w:r>
      <w:r w:rsidRPr="00A948C9">
        <w:rPr>
          <w:rFonts w:hint="eastAsia"/>
          <w:lang w:val="en-US"/>
        </w:rPr>
        <w:t>，</w:t>
      </w:r>
      <w:r w:rsidRPr="00A948C9">
        <w:rPr>
          <w:lang w:val="en-US"/>
        </w:rPr>
        <w:t>用于支付</w:t>
      </w:r>
      <w:r w:rsidRPr="00A948C9">
        <w:rPr>
          <w:rFonts w:hint="eastAsia"/>
          <w:lang w:val="en-US"/>
        </w:rPr>
        <w:t>宣传</w:t>
      </w:r>
      <w:r w:rsidRPr="00A948C9">
        <w:rPr>
          <w:lang w:val="en-US"/>
        </w:rPr>
        <w:t>材料以及在社交媒体和电视上传播的费用。</w:t>
      </w:r>
    </w:p>
    <w:p w14:paraId="4CC43CAE" w14:textId="77777777" w:rsidR="00A948C9" w:rsidRPr="00A948C9" w:rsidRDefault="00A948C9" w:rsidP="00A948C9">
      <w:pPr>
        <w:spacing w:before="120" w:after="120"/>
        <w:textAlignment w:val="baseline"/>
        <w:rPr>
          <w:rFonts w:ascii="KaiTi" w:eastAsia="KaiTi" w:hAnsi="KaiTi"/>
          <w:kern w:val="22"/>
          <w:lang w:val="en-US"/>
        </w:rPr>
      </w:pPr>
      <w:r w:rsidRPr="00A948C9">
        <w:rPr>
          <w:rFonts w:ascii="KaiTi" w:eastAsia="KaiTi" w:hAnsi="KaiTi"/>
          <w:kern w:val="22"/>
          <w:lang w:val="en-US"/>
        </w:rPr>
        <w:t>网站翻译</w:t>
      </w:r>
    </w:p>
    <w:p w14:paraId="1F58AC04"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rPr>
      </w:pPr>
      <w:r w:rsidRPr="00A948C9">
        <w:rPr>
          <w:kern w:val="22"/>
          <w:lang w:val="en-US"/>
        </w:rPr>
        <w:t>2021</w:t>
      </w:r>
      <w:r w:rsidRPr="00A948C9">
        <w:rPr>
          <w:kern w:val="22"/>
          <w:lang w:val="en-US"/>
        </w:rPr>
        <w:t>年约</w:t>
      </w:r>
      <w:r w:rsidRPr="00A948C9">
        <w:rPr>
          <w:rFonts w:hint="eastAsia"/>
          <w:kern w:val="22"/>
          <w:lang w:val="en-US"/>
        </w:rPr>
        <w:t>支出</w:t>
      </w:r>
      <w:r w:rsidRPr="00A948C9">
        <w:rPr>
          <w:kern w:val="22"/>
          <w:lang w:val="en-US"/>
        </w:rPr>
        <w:t>28</w:t>
      </w:r>
      <w:r w:rsidRPr="00A948C9">
        <w:rPr>
          <w:rFonts w:hint="eastAsia"/>
          <w:kern w:val="22"/>
          <w:lang w:val="en-US"/>
        </w:rPr>
        <w:t>,</w:t>
      </w:r>
      <w:r w:rsidRPr="00A948C9">
        <w:rPr>
          <w:kern w:val="22"/>
          <w:lang w:val="en-US"/>
        </w:rPr>
        <w:t>165</w:t>
      </w:r>
      <w:r w:rsidRPr="00A948C9">
        <w:rPr>
          <w:kern w:val="22"/>
          <w:lang w:val="en-US"/>
        </w:rPr>
        <w:t>美元翻译秘书处网站内容。支出低于预算是由于</w:t>
      </w:r>
      <w:r w:rsidRPr="00A948C9">
        <w:rPr>
          <w:kern w:val="22"/>
          <w:lang w:val="en-US"/>
        </w:rPr>
        <w:t>2021</w:t>
      </w:r>
      <w:r w:rsidRPr="00A948C9">
        <w:rPr>
          <w:kern w:val="22"/>
          <w:lang w:val="en-US"/>
        </w:rPr>
        <w:t>年网站和</w:t>
      </w:r>
      <w:r w:rsidRPr="00A948C9">
        <w:rPr>
          <w:kern w:val="22"/>
          <w:lang w:val="en-US"/>
        </w:rPr>
        <w:t>Trados</w:t>
      </w:r>
      <w:r w:rsidRPr="00A948C9">
        <w:rPr>
          <w:lang w:val="en-US"/>
        </w:rPr>
        <w:t>翻译系统之间的互操作性使秘书处</w:t>
      </w:r>
      <w:r w:rsidRPr="00A948C9">
        <w:rPr>
          <w:rFonts w:hint="eastAsia"/>
          <w:lang w:val="en-US"/>
        </w:rPr>
        <w:t>不能</w:t>
      </w:r>
      <w:bookmarkStart w:id="6" w:name="TmpSave"/>
      <w:bookmarkEnd w:id="6"/>
      <w:r w:rsidRPr="00A948C9">
        <w:rPr>
          <w:lang w:val="en-US"/>
        </w:rPr>
        <w:t>按计划</w:t>
      </w:r>
      <w:r w:rsidRPr="00A948C9">
        <w:rPr>
          <w:rFonts w:hint="eastAsia"/>
          <w:lang w:val="en-US"/>
        </w:rPr>
        <w:t>进行</w:t>
      </w:r>
      <w:r w:rsidRPr="00A948C9">
        <w:rPr>
          <w:lang w:val="en-US"/>
        </w:rPr>
        <w:t>翻译工作</w:t>
      </w:r>
      <w:r w:rsidRPr="00A948C9">
        <w:rPr>
          <w:kern w:val="22"/>
          <w:lang w:val="en-US"/>
        </w:rPr>
        <w:t>。</w:t>
      </w:r>
    </w:p>
    <w:p w14:paraId="27CBCFE6" w14:textId="77777777" w:rsidR="00A948C9" w:rsidRPr="00A948C9" w:rsidRDefault="00A948C9" w:rsidP="00A948C9">
      <w:pPr>
        <w:spacing w:before="120" w:after="120"/>
        <w:textAlignment w:val="baseline"/>
        <w:rPr>
          <w:rFonts w:ascii="KaiTi" w:eastAsia="KaiTi" w:hAnsi="KaiTi"/>
          <w:kern w:val="22"/>
          <w:lang w:val="en-US"/>
        </w:rPr>
      </w:pPr>
      <w:r w:rsidRPr="00A948C9">
        <w:rPr>
          <w:rFonts w:ascii="KaiTi" w:eastAsia="KaiTi" w:hAnsi="KaiTi"/>
          <w:kern w:val="22"/>
          <w:lang w:val="en-US"/>
        </w:rPr>
        <w:t>会议</w:t>
      </w:r>
    </w:p>
    <w:p w14:paraId="50F3781B" w14:textId="77777777" w:rsidR="00A948C9" w:rsidRPr="00A948C9" w:rsidRDefault="00A948C9" w:rsidP="00A948C9">
      <w:pPr>
        <w:widowControl w:val="0"/>
        <w:numPr>
          <w:ilvl w:val="0"/>
          <w:numId w:val="14"/>
        </w:numPr>
        <w:spacing w:before="120" w:after="120" w:line="240" w:lineRule="atLeast"/>
        <w:ind w:left="0" w:firstLine="0"/>
        <w:textAlignment w:val="baseline"/>
        <w:rPr>
          <w:lang w:val="en-US"/>
        </w:rPr>
      </w:pPr>
      <w:r w:rsidRPr="00A948C9">
        <w:rPr>
          <w:lang w:val="en-US"/>
        </w:rPr>
        <w:t>由于</w:t>
      </w:r>
      <w:r w:rsidRPr="00A948C9">
        <w:rPr>
          <w:lang w:val="en-US"/>
        </w:rPr>
        <w:t>COVID-19</w:t>
      </w:r>
      <w:r w:rsidRPr="00A948C9">
        <w:rPr>
          <w:rFonts w:hint="eastAsia"/>
          <w:lang w:val="en-US"/>
        </w:rPr>
        <w:t>大流行</w:t>
      </w:r>
      <w:r w:rsidRPr="00A948C9">
        <w:rPr>
          <w:lang w:val="en-US"/>
        </w:rPr>
        <w:t>的限制，科咨机构第二十四次会议和执行问题附属机构第三次会议的虚拟会议</w:t>
      </w:r>
      <w:r w:rsidRPr="00A948C9">
        <w:rPr>
          <w:lang w:val="en-US"/>
        </w:rPr>
        <w:t>(</w:t>
      </w:r>
      <w:r w:rsidRPr="00A948C9">
        <w:rPr>
          <w:lang w:val="en-US"/>
        </w:rPr>
        <w:t>正式和非正式</w:t>
      </w:r>
      <w:r w:rsidRPr="00A948C9">
        <w:rPr>
          <w:lang w:val="en-US"/>
        </w:rPr>
        <w:t>)</w:t>
      </w:r>
      <w:r w:rsidRPr="00A948C9">
        <w:rPr>
          <w:lang w:val="en-US"/>
        </w:rPr>
        <w:t>于</w:t>
      </w:r>
      <w:r w:rsidRPr="00A948C9">
        <w:rPr>
          <w:lang w:val="en-US"/>
        </w:rPr>
        <w:t>2020</w:t>
      </w:r>
      <w:r w:rsidRPr="00A948C9">
        <w:rPr>
          <w:lang w:val="en-US"/>
        </w:rPr>
        <w:t>年</w:t>
      </w:r>
      <w:r w:rsidRPr="00A948C9">
        <w:rPr>
          <w:lang w:val="en-US"/>
        </w:rPr>
        <w:t>(9</w:t>
      </w:r>
      <w:r w:rsidRPr="00A948C9">
        <w:rPr>
          <w:lang w:val="en-US"/>
        </w:rPr>
        <w:t>月和</w:t>
      </w:r>
      <w:r w:rsidRPr="00A948C9">
        <w:rPr>
          <w:lang w:val="en-US"/>
        </w:rPr>
        <w:t>12</w:t>
      </w:r>
      <w:r w:rsidRPr="00A948C9">
        <w:rPr>
          <w:lang w:val="en-US"/>
        </w:rPr>
        <w:t>月</w:t>
      </w:r>
      <w:r w:rsidRPr="00A948C9">
        <w:rPr>
          <w:lang w:val="en-US"/>
        </w:rPr>
        <w:t>)</w:t>
      </w:r>
      <w:r w:rsidRPr="00A948C9">
        <w:rPr>
          <w:lang w:val="en-US"/>
        </w:rPr>
        <w:t>和</w:t>
      </w:r>
      <w:r w:rsidRPr="00A948C9">
        <w:rPr>
          <w:lang w:val="en-US"/>
        </w:rPr>
        <w:t>2021</w:t>
      </w:r>
      <w:r w:rsidRPr="00A948C9">
        <w:rPr>
          <w:lang w:val="en-US"/>
        </w:rPr>
        <w:t>年</w:t>
      </w:r>
      <w:r w:rsidRPr="00A948C9">
        <w:rPr>
          <w:lang w:val="en-US"/>
        </w:rPr>
        <w:t>(2</w:t>
      </w:r>
      <w:r w:rsidRPr="00A948C9">
        <w:rPr>
          <w:lang w:val="en-US"/>
        </w:rPr>
        <w:t>月、</w:t>
      </w:r>
      <w:r w:rsidRPr="00A948C9">
        <w:rPr>
          <w:lang w:val="en-US"/>
        </w:rPr>
        <w:t>3</w:t>
      </w:r>
      <w:r w:rsidRPr="00A948C9">
        <w:rPr>
          <w:lang w:val="en-US"/>
        </w:rPr>
        <w:t>月和</w:t>
      </w:r>
      <w:r w:rsidRPr="00A948C9">
        <w:rPr>
          <w:lang w:val="en-US"/>
        </w:rPr>
        <w:t>5</w:t>
      </w:r>
      <w:r w:rsidRPr="00A948C9">
        <w:rPr>
          <w:lang w:val="en-US"/>
        </w:rPr>
        <w:t>月</w:t>
      </w:r>
      <w:r w:rsidRPr="00A948C9">
        <w:rPr>
          <w:lang w:val="en-US"/>
        </w:rPr>
        <w:t>/6</w:t>
      </w:r>
      <w:r w:rsidRPr="00A948C9">
        <w:rPr>
          <w:lang w:val="en-US"/>
        </w:rPr>
        <w:t>月</w:t>
      </w:r>
      <w:r w:rsidRPr="00A948C9">
        <w:rPr>
          <w:lang w:val="en-US"/>
        </w:rPr>
        <w:t>)</w:t>
      </w:r>
      <w:r w:rsidRPr="00A948C9">
        <w:rPr>
          <w:lang w:val="en-US"/>
        </w:rPr>
        <w:t>举行。因此，缔约方大会在其第</w:t>
      </w:r>
      <w:r w:rsidRPr="00A948C9">
        <w:rPr>
          <w:lang w:val="en-US"/>
        </w:rPr>
        <w:t>EM-1/2</w:t>
      </w:r>
      <w:r w:rsidRPr="00A948C9">
        <w:rPr>
          <w:lang w:val="en-US"/>
        </w:rPr>
        <w:t>号决定中核准</w:t>
      </w:r>
      <w:r w:rsidRPr="00A948C9">
        <w:rPr>
          <w:lang w:val="en-US"/>
        </w:rPr>
        <w:t>271</w:t>
      </w:r>
      <w:r w:rsidRPr="00A948C9">
        <w:rPr>
          <w:rFonts w:hint="eastAsia"/>
          <w:lang w:val="en-US"/>
        </w:rPr>
        <w:t>,</w:t>
      </w:r>
      <w:r w:rsidRPr="00A948C9">
        <w:rPr>
          <w:lang w:val="en-US"/>
        </w:rPr>
        <w:t>800</w:t>
      </w:r>
      <w:r w:rsidRPr="00A948C9">
        <w:rPr>
          <w:lang w:val="en-US"/>
        </w:rPr>
        <w:t>美元追加预算，以支付</w:t>
      </w:r>
      <w:r w:rsidRPr="00A948C9">
        <w:rPr>
          <w:rFonts w:hint="eastAsia"/>
          <w:lang w:val="en-US"/>
        </w:rPr>
        <w:t>有关</w:t>
      </w:r>
      <w:r w:rsidRPr="00A948C9">
        <w:rPr>
          <w:lang w:val="en-US"/>
        </w:rPr>
        <w:t>虚拟会议的额外费用，并授权结转</w:t>
      </w:r>
      <w:r w:rsidRPr="00A948C9">
        <w:rPr>
          <w:lang w:val="en-US"/>
        </w:rPr>
        <w:t>2019-2020</w:t>
      </w:r>
      <w:r w:rsidRPr="00A948C9">
        <w:rPr>
          <w:lang w:val="en-US"/>
        </w:rPr>
        <w:t>年剩余核准的未用预算。组织科咨机构第二十四次会议和执行问题附属机构第三次会议的正式和非正式会议共</w:t>
      </w:r>
      <w:r w:rsidRPr="00A948C9">
        <w:rPr>
          <w:rFonts w:hint="eastAsia"/>
          <w:lang w:val="en-US"/>
        </w:rPr>
        <w:t>支出</w:t>
      </w:r>
      <w:r w:rsidRPr="00A948C9">
        <w:rPr>
          <w:lang w:val="en-US"/>
        </w:rPr>
        <w:t>1,835,200</w:t>
      </w:r>
      <w:r w:rsidRPr="00A948C9">
        <w:rPr>
          <w:lang w:val="en-US"/>
        </w:rPr>
        <w:t>美元。</w:t>
      </w:r>
    </w:p>
    <w:p w14:paraId="27537D93" w14:textId="206FAC43" w:rsidR="00A948C9" w:rsidRPr="00A948C9" w:rsidRDefault="00A948C9" w:rsidP="00A948C9">
      <w:pPr>
        <w:spacing w:before="120" w:after="120"/>
        <w:textAlignment w:val="baseline"/>
        <w:rPr>
          <w:rFonts w:ascii="KaiTi" w:eastAsia="KaiTi" w:hAnsi="KaiTi"/>
          <w:kern w:val="22"/>
          <w:lang w:val="en-US"/>
        </w:rPr>
      </w:pPr>
      <w:r w:rsidRPr="00A948C9">
        <w:rPr>
          <w:rFonts w:ascii="KaiTi" w:eastAsia="KaiTi" w:hAnsi="KaiTi"/>
          <w:kern w:val="22"/>
          <w:lang w:val="en-US"/>
        </w:rPr>
        <w:t>2020年后全球生物多样性框架特别会议</w:t>
      </w:r>
    </w:p>
    <w:p w14:paraId="49053B1B"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rPr>
      </w:pPr>
      <w:r w:rsidRPr="00A948C9">
        <w:rPr>
          <w:lang w:val="en-US"/>
        </w:rPr>
        <w:t>2021</w:t>
      </w:r>
      <w:r w:rsidRPr="00A948C9">
        <w:rPr>
          <w:lang w:val="en-US"/>
        </w:rPr>
        <w:t>年，秘书处为</w:t>
      </w:r>
      <w:r w:rsidRPr="00A948C9">
        <w:rPr>
          <w:lang w:val="en-US"/>
        </w:rPr>
        <w:t>2020</w:t>
      </w:r>
      <w:r w:rsidRPr="00A948C9">
        <w:rPr>
          <w:lang w:val="en-US"/>
        </w:rPr>
        <w:t>年后全球生物多样性基金不限成员名额工作组第三次会议第一部分支出</w:t>
      </w:r>
      <w:r w:rsidRPr="00A948C9">
        <w:rPr>
          <w:lang w:val="en-US"/>
        </w:rPr>
        <w:t>403</w:t>
      </w:r>
      <w:r w:rsidRPr="00A948C9">
        <w:rPr>
          <w:rFonts w:hint="eastAsia"/>
          <w:lang w:val="en-US"/>
        </w:rPr>
        <w:t>,</w:t>
      </w:r>
      <w:r w:rsidRPr="00A948C9">
        <w:rPr>
          <w:lang w:val="en-US"/>
        </w:rPr>
        <w:t>000</w:t>
      </w:r>
      <w:r w:rsidRPr="00A948C9">
        <w:rPr>
          <w:lang w:val="en-US"/>
        </w:rPr>
        <w:t>美元，该会议于</w:t>
      </w:r>
      <w:r w:rsidRPr="00A948C9">
        <w:rPr>
          <w:lang w:val="en-US"/>
        </w:rPr>
        <w:t>2021</w:t>
      </w:r>
      <w:r w:rsidRPr="00A948C9">
        <w:rPr>
          <w:lang w:val="en-US"/>
        </w:rPr>
        <w:t>年</w:t>
      </w:r>
      <w:r w:rsidRPr="00A948C9">
        <w:rPr>
          <w:lang w:val="en-US"/>
        </w:rPr>
        <w:t>8</w:t>
      </w:r>
      <w:r w:rsidRPr="00A948C9">
        <w:rPr>
          <w:lang w:val="en-US"/>
        </w:rPr>
        <w:t>月</w:t>
      </w:r>
      <w:r w:rsidRPr="00A948C9">
        <w:rPr>
          <w:lang w:val="en-US"/>
        </w:rPr>
        <w:t>/9</w:t>
      </w:r>
      <w:r w:rsidRPr="00A948C9">
        <w:rPr>
          <w:lang w:val="en-US"/>
        </w:rPr>
        <w:t>月在网上举行。约</w:t>
      </w:r>
      <w:r w:rsidRPr="00A948C9">
        <w:rPr>
          <w:lang w:val="en-US"/>
        </w:rPr>
        <w:t>393</w:t>
      </w:r>
      <w:r w:rsidRPr="00A948C9">
        <w:rPr>
          <w:rFonts w:hint="eastAsia"/>
          <w:lang w:val="en-US"/>
        </w:rPr>
        <w:t>,</w:t>
      </w:r>
      <w:r w:rsidRPr="00A948C9">
        <w:rPr>
          <w:lang w:val="en-US"/>
        </w:rPr>
        <w:t>000</w:t>
      </w:r>
      <w:r w:rsidRPr="00A948C9">
        <w:rPr>
          <w:lang w:val="en-US"/>
        </w:rPr>
        <w:t>美元来自核心预算，</w:t>
      </w:r>
      <w:r w:rsidRPr="00A948C9">
        <w:rPr>
          <w:lang w:val="en-US"/>
        </w:rPr>
        <w:t>10</w:t>
      </w:r>
      <w:r w:rsidRPr="00A948C9">
        <w:rPr>
          <w:rFonts w:hint="eastAsia"/>
          <w:lang w:val="en-US"/>
        </w:rPr>
        <w:t>,</w:t>
      </w:r>
      <w:r w:rsidRPr="00A948C9">
        <w:rPr>
          <w:lang w:val="en-US"/>
        </w:rPr>
        <w:t>000</w:t>
      </w:r>
      <w:r w:rsidRPr="00A948C9">
        <w:rPr>
          <w:lang w:val="en-US"/>
        </w:rPr>
        <w:t>美元来自自愿基金，用于支付虚拟会议平台</w:t>
      </w:r>
      <w:r w:rsidRPr="00A948C9">
        <w:rPr>
          <w:lang w:val="en-US"/>
        </w:rPr>
        <w:t>(</w:t>
      </w:r>
      <w:proofErr w:type="spellStart"/>
      <w:r w:rsidRPr="00A948C9">
        <w:rPr>
          <w:lang w:val="en-US"/>
        </w:rPr>
        <w:t>Interactio</w:t>
      </w:r>
      <w:proofErr w:type="spellEnd"/>
      <w:r w:rsidRPr="00A948C9">
        <w:rPr>
          <w:lang w:val="en-US"/>
        </w:rPr>
        <w:t>)</w:t>
      </w:r>
      <w:r w:rsidRPr="00A948C9">
        <w:rPr>
          <w:lang w:val="en-US"/>
        </w:rPr>
        <w:t>、笔译和口译以及报告撰写人的费用。</w:t>
      </w:r>
    </w:p>
    <w:p w14:paraId="68B95851" w14:textId="77777777" w:rsidR="00A948C9" w:rsidRPr="00A948C9" w:rsidRDefault="00A948C9" w:rsidP="00A948C9">
      <w:pPr>
        <w:keepNext/>
        <w:widowControl w:val="0"/>
        <w:spacing w:before="120" w:after="120" w:line="240" w:lineRule="atLeast"/>
        <w:textAlignment w:val="baseline"/>
        <w:rPr>
          <w:rFonts w:ascii="KaiTi" w:eastAsia="KaiTi" w:hAnsi="KaiTi"/>
          <w:iCs/>
          <w:kern w:val="22"/>
          <w:lang w:val="en-US"/>
        </w:rPr>
      </w:pPr>
      <w:r w:rsidRPr="00A948C9">
        <w:rPr>
          <w:rFonts w:ascii="KaiTi" w:eastAsia="KaiTi" w:hAnsi="KaiTi"/>
          <w:iCs/>
          <w:kern w:val="22"/>
          <w:lang w:val="zh-CN"/>
        </w:rPr>
        <w:t>租金和相关费用</w:t>
      </w:r>
    </w:p>
    <w:p w14:paraId="297E0FA4"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由于加元对美元升值，</w:t>
      </w:r>
      <w:r w:rsidRPr="00A948C9">
        <w:rPr>
          <w:kern w:val="22"/>
          <w:lang w:val="en-US" w:eastAsia="x-none"/>
        </w:rPr>
        <w:t>2021</w:t>
      </w:r>
      <w:r w:rsidRPr="00A948C9">
        <w:rPr>
          <w:kern w:val="22"/>
          <w:lang w:val="en-US" w:eastAsia="x-none"/>
        </w:rPr>
        <w:t>年秘书处位于蒙特利尔的办公空间租金和相关费用预算超支。</w:t>
      </w:r>
      <w:r w:rsidRPr="00A948C9">
        <w:rPr>
          <w:kern w:val="22"/>
          <w:lang w:val="en-US" w:eastAsia="x-none"/>
        </w:rPr>
        <w:t>2021</w:t>
      </w:r>
      <w:r w:rsidRPr="00A948C9">
        <w:rPr>
          <w:kern w:val="22"/>
          <w:lang w:val="en-US" w:eastAsia="x-none"/>
        </w:rPr>
        <w:t>年共支出</w:t>
      </w:r>
      <w:r w:rsidRPr="00A948C9">
        <w:rPr>
          <w:kern w:val="22"/>
          <w:lang w:val="en-US" w:eastAsia="x-none"/>
        </w:rPr>
        <w:t>1,477,082</w:t>
      </w:r>
      <w:r w:rsidRPr="00A948C9">
        <w:rPr>
          <w:kern w:val="22"/>
          <w:lang w:val="en-US" w:eastAsia="x-none"/>
        </w:rPr>
        <w:t>美元，超出预算</w:t>
      </w:r>
      <w:r w:rsidRPr="00A948C9">
        <w:rPr>
          <w:kern w:val="22"/>
          <w:lang w:val="en-US" w:eastAsia="x-none"/>
        </w:rPr>
        <w:t>118,882</w:t>
      </w:r>
      <w:proofErr w:type="spellStart"/>
      <w:r w:rsidRPr="00A948C9">
        <w:rPr>
          <w:kern w:val="22"/>
          <w:lang w:val="en-US" w:eastAsia="x-none"/>
        </w:rPr>
        <w:t>美元</w:t>
      </w:r>
      <w:proofErr w:type="spellEnd"/>
      <w:r w:rsidRPr="00A948C9">
        <w:rPr>
          <w:kern w:val="22"/>
          <w:lang w:val="en-US" w:eastAsia="x-none"/>
        </w:rPr>
        <w:t>。</w:t>
      </w:r>
    </w:p>
    <w:p w14:paraId="642AD5DA" w14:textId="77777777" w:rsidR="00A948C9" w:rsidRPr="00A948C9" w:rsidRDefault="00A948C9" w:rsidP="00A948C9">
      <w:pPr>
        <w:widowControl w:val="0"/>
        <w:spacing w:before="120" w:after="120" w:line="240" w:lineRule="atLeast"/>
        <w:textAlignment w:val="baseline"/>
        <w:rPr>
          <w:rFonts w:ascii="KaiTi" w:eastAsia="KaiTi" w:hAnsi="KaiTi"/>
          <w:iCs/>
          <w:kern w:val="22"/>
          <w:lang w:val="en-US"/>
        </w:rPr>
      </w:pPr>
      <w:r w:rsidRPr="00A948C9">
        <w:rPr>
          <w:rFonts w:ascii="KaiTi" w:eastAsia="KaiTi" w:hAnsi="KaiTi"/>
          <w:iCs/>
          <w:lang w:val="zh-CN"/>
        </w:rPr>
        <w:t>一般业务支出</w:t>
      </w:r>
    </w:p>
    <w:p w14:paraId="5A5AECC7"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秘书处继续努力满足因</w:t>
      </w:r>
      <w:r w:rsidRPr="00A948C9">
        <w:rPr>
          <w:kern w:val="22"/>
          <w:lang w:val="en-US" w:eastAsia="x-none"/>
        </w:rPr>
        <w:t>COVID-19</w:t>
      </w:r>
      <w:proofErr w:type="spellStart"/>
      <w:r w:rsidRPr="00A948C9">
        <w:rPr>
          <w:kern w:val="22"/>
          <w:lang w:val="en-US" w:eastAsia="x-none"/>
        </w:rPr>
        <w:t>大流行而日益增长的虚拟会议需求，故有必要加强信息技术基础设施和网络。这包括绘制网络图和热图，以改善办公空间的</w:t>
      </w:r>
      <w:r w:rsidRPr="00A948C9">
        <w:rPr>
          <w:kern w:val="22"/>
          <w:lang w:val="en-US" w:eastAsia="x-none"/>
        </w:rPr>
        <w:t>Wi-Fi</w:t>
      </w:r>
      <w:proofErr w:type="spellEnd"/>
      <w:r w:rsidRPr="00A948C9">
        <w:rPr>
          <w:kern w:val="22"/>
          <w:lang w:val="en-US" w:eastAsia="x-none"/>
        </w:rPr>
        <w:t>覆盖，并绘制技术图纸，以强化会议室的视频会议基础设施和精密视听设备。清理办公空间、注销和处置陈旧过时的信息技术设备以及所有工作人员从台式电脑过渡到笔记本电脑的事宜也取得了显著进展，从而在大流行来袭时，所有工作人员有可能卓有成效地远程工作。本项下的超支主要由于</w:t>
      </w:r>
      <w:r w:rsidRPr="00A948C9">
        <w:rPr>
          <w:kern w:val="22"/>
          <w:lang w:val="en-US" w:eastAsia="x-none"/>
        </w:rPr>
        <w:t>2020</w:t>
      </w:r>
      <w:proofErr w:type="spellStart"/>
      <w:r w:rsidRPr="00A948C9">
        <w:rPr>
          <w:kern w:val="22"/>
          <w:lang w:val="en-US" w:eastAsia="x-none"/>
        </w:rPr>
        <w:t>年开始装修办公室，包括购买新的办公家具</w:t>
      </w:r>
      <w:proofErr w:type="spellEnd"/>
      <w:r w:rsidRPr="00A948C9">
        <w:rPr>
          <w:kern w:val="22"/>
          <w:lang w:val="en-US" w:eastAsia="x-none"/>
        </w:rPr>
        <w:t>。</w:t>
      </w:r>
    </w:p>
    <w:p w14:paraId="6D3A6D4D" w14:textId="6BCC97AD" w:rsidR="00A948C9" w:rsidRPr="00A948C9" w:rsidRDefault="00A948C9" w:rsidP="00B654EF">
      <w:pPr>
        <w:keepNext/>
        <w:widowControl w:val="0"/>
        <w:spacing w:before="120" w:after="120" w:line="240" w:lineRule="atLeast"/>
        <w:ind w:left="1440" w:right="1008" w:hanging="432"/>
        <w:jc w:val="left"/>
        <w:outlineLvl w:val="1"/>
        <w:rPr>
          <w:color w:val="000000" w:themeColor="text1"/>
          <w:lang w:val="en-US"/>
        </w:rPr>
      </w:pPr>
      <w:r w:rsidRPr="00A948C9">
        <w:rPr>
          <w:b/>
          <w:bCs/>
          <w:lang w:val="zh-CN"/>
        </w:rPr>
        <w:t>C.</w:t>
      </w:r>
      <w:r w:rsidRPr="00A948C9">
        <w:rPr>
          <w:lang w:val="zh-CN"/>
        </w:rPr>
        <w:tab/>
      </w:r>
      <w:r w:rsidRPr="00A948C9">
        <w:rPr>
          <w:b/>
          <w:bCs/>
          <w:lang w:val="zh-CN"/>
        </w:rPr>
        <w:t>支持生物多样性公约核定活动的额外自愿捐款特别自愿信托基金</w:t>
      </w:r>
      <w:r w:rsidRPr="00A948C9">
        <w:rPr>
          <w:b/>
          <w:bCs/>
          <w:lang w:val="zh-CN"/>
        </w:rPr>
        <w:t>(BE</w:t>
      </w:r>
      <w:r w:rsidRPr="00A948C9">
        <w:rPr>
          <w:b/>
          <w:bCs/>
          <w:lang w:val="zh-CN"/>
        </w:rPr>
        <w:t>信托基金</w:t>
      </w:r>
      <w:r w:rsidRPr="00A948C9">
        <w:rPr>
          <w:b/>
          <w:bCs/>
          <w:lang w:val="zh-CN"/>
        </w:rPr>
        <w:t>)</w:t>
      </w:r>
    </w:p>
    <w:p w14:paraId="75800919" w14:textId="77777777"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2021</w:t>
      </w:r>
      <w:r w:rsidRPr="00A948C9">
        <w:rPr>
          <w:kern w:val="22"/>
          <w:lang w:val="en-US" w:eastAsia="x-none"/>
        </w:rPr>
        <w:t>年，秘书处收到</w:t>
      </w:r>
      <w:r w:rsidRPr="00A948C9">
        <w:rPr>
          <w:kern w:val="22"/>
          <w:lang w:val="en-US" w:eastAsia="x-none"/>
        </w:rPr>
        <w:t>4,250,000</w:t>
      </w:r>
      <w:proofErr w:type="spellStart"/>
      <w:r w:rsidRPr="00A948C9">
        <w:rPr>
          <w:kern w:val="22"/>
          <w:lang w:val="en-US" w:eastAsia="x-none"/>
        </w:rPr>
        <w:t>美元的追加捐款，用于</w:t>
      </w:r>
      <w:r w:rsidRPr="00A948C9">
        <w:rPr>
          <w:kern w:val="22"/>
          <w:lang w:val="en-US" w:eastAsia="x-none"/>
        </w:rPr>
        <w:t>BE</w:t>
      </w:r>
      <w:r w:rsidRPr="00A948C9">
        <w:rPr>
          <w:kern w:val="22"/>
          <w:lang w:val="en-US" w:eastAsia="x-none"/>
        </w:rPr>
        <w:t>信托基金的额外核定活动</w:t>
      </w:r>
      <w:proofErr w:type="spellEnd"/>
      <w:r w:rsidRPr="00A948C9">
        <w:rPr>
          <w:rFonts w:hint="eastAsia"/>
          <w:kern w:val="22"/>
          <w:lang w:val="en-US"/>
        </w:rPr>
        <w:t>。</w:t>
      </w:r>
      <w:r w:rsidRPr="00A948C9">
        <w:rPr>
          <w:kern w:val="22"/>
          <w:lang w:val="en-US" w:eastAsia="x-none"/>
        </w:rPr>
        <w:t>该年支出了大约</w:t>
      </w:r>
      <w:r w:rsidRPr="00A948C9">
        <w:rPr>
          <w:kern w:val="22"/>
          <w:lang w:val="en-US" w:eastAsia="x-none"/>
        </w:rPr>
        <w:t>3,908,000</w:t>
      </w:r>
      <w:proofErr w:type="spellStart"/>
      <w:r w:rsidRPr="00A948C9">
        <w:rPr>
          <w:kern w:val="22"/>
          <w:lang w:val="en-US" w:eastAsia="x-none"/>
        </w:rPr>
        <w:t>美元。秘书处在此期间开展的活动见季度报告，可在秘书处网站查阅</w:t>
      </w:r>
      <w:proofErr w:type="spellEnd"/>
      <w:r w:rsidRPr="00A948C9">
        <w:rPr>
          <w:kern w:val="22"/>
          <w:lang w:val="en-US" w:eastAsia="x-none"/>
        </w:rPr>
        <w:t>。</w:t>
      </w:r>
    </w:p>
    <w:p w14:paraId="4BE9F419" w14:textId="705B5A1A" w:rsidR="00A948C9" w:rsidRPr="00A948C9" w:rsidRDefault="00A948C9" w:rsidP="00B654EF">
      <w:pPr>
        <w:keepNext/>
        <w:widowControl w:val="0"/>
        <w:spacing w:before="120" w:after="120" w:line="240" w:lineRule="atLeast"/>
        <w:ind w:left="1440" w:right="1008" w:hanging="432"/>
        <w:jc w:val="left"/>
        <w:outlineLvl w:val="1"/>
        <w:rPr>
          <w:b/>
          <w:bCs/>
          <w:color w:val="000000" w:themeColor="text1"/>
          <w:lang w:val="en-US"/>
        </w:rPr>
      </w:pPr>
      <w:r w:rsidRPr="00A948C9">
        <w:rPr>
          <w:b/>
          <w:bCs/>
          <w:lang w:val="zh-CN"/>
        </w:rPr>
        <w:lastRenderedPageBreak/>
        <w:t>D.</w:t>
      </w:r>
      <w:r w:rsidRPr="00A948C9">
        <w:rPr>
          <w:lang w:val="zh-CN"/>
        </w:rPr>
        <w:t xml:space="preserve"> </w:t>
      </w:r>
      <w:r w:rsidRPr="00A948C9">
        <w:rPr>
          <w:lang w:val="zh-CN"/>
        </w:rPr>
        <w:tab/>
      </w:r>
      <w:r w:rsidRPr="00A948C9">
        <w:rPr>
          <w:b/>
          <w:bCs/>
          <w:lang w:val="en-US"/>
        </w:rPr>
        <w:t>便</w:t>
      </w:r>
      <w:r w:rsidRPr="00A948C9">
        <w:rPr>
          <w:rFonts w:eastAsia="MS Gothic"/>
          <w:b/>
          <w:bCs/>
          <w:lang w:val="en-US"/>
        </w:rPr>
        <w:t>​</w:t>
      </w:r>
      <w:r w:rsidRPr="00A948C9">
        <w:rPr>
          <w:b/>
          <w:bCs/>
          <w:lang w:val="en-US"/>
        </w:rPr>
        <w:t>利</w:t>
      </w:r>
      <w:r w:rsidRPr="00A948C9">
        <w:rPr>
          <w:b/>
          <w:bCs/>
          <w:lang w:val="zh-CN"/>
        </w:rPr>
        <w:t>缔约方参与生物多样性公约进程的额外自愿捐款信托基金</w:t>
      </w:r>
      <w:r w:rsidRPr="00A948C9">
        <w:rPr>
          <w:b/>
          <w:bCs/>
          <w:lang w:val="zh-CN"/>
        </w:rPr>
        <w:t xml:space="preserve"> (BZ </w:t>
      </w:r>
      <w:r w:rsidRPr="00A948C9">
        <w:rPr>
          <w:b/>
          <w:bCs/>
          <w:lang w:val="zh-CN"/>
        </w:rPr>
        <w:t>信托基金</w:t>
      </w:r>
      <w:r w:rsidRPr="00A948C9">
        <w:rPr>
          <w:b/>
          <w:bCs/>
          <w:lang w:val="zh-CN"/>
        </w:rPr>
        <w:t>)</w:t>
      </w:r>
      <w:r w:rsidRPr="00A948C9">
        <w:rPr>
          <w:color w:val="000080"/>
          <w:lang w:val="en-US"/>
        </w:rPr>
        <w:t xml:space="preserve"> </w:t>
      </w:r>
      <w:r w:rsidRPr="00A948C9">
        <w:rPr>
          <w:b/>
          <w:bCs/>
          <w:lang w:val="en-US"/>
        </w:rPr>
        <w:t>  </w:t>
      </w:r>
    </w:p>
    <w:p w14:paraId="69465233" w14:textId="22FA5646"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2021</w:t>
      </w:r>
      <w:r w:rsidRPr="00A948C9">
        <w:rPr>
          <w:kern w:val="22"/>
          <w:lang w:val="en-US" w:eastAsia="x-none"/>
        </w:rPr>
        <w:t>年，秘书处共收到捐款</w:t>
      </w:r>
      <w:r w:rsidRPr="00A948C9">
        <w:rPr>
          <w:kern w:val="22"/>
          <w:lang w:val="en-US" w:eastAsia="x-none"/>
        </w:rPr>
        <w:t>1,073,311</w:t>
      </w:r>
      <w:r w:rsidRPr="00A948C9">
        <w:rPr>
          <w:kern w:val="22"/>
          <w:lang w:val="en-US" w:eastAsia="x-none"/>
        </w:rPr>
        <w:t>美元，用于资助发展中国家参加公约及其各项议定书的会议。然而，由于</w:t>
      </w:r>
      <w:r w:rsidRPr="00A948C9">
        <w:rPr>
          <w:kern w:val="22"/>
          <w:lang w:val="en-US" w:eastAsia="x-none"/>
        </w:rPr>
        <w:t>COVID-19</w:t>
      </w:r>
      <w:r w:rsidRPr="00A948C9">
        <w:rPr>
          <w:kern w:val="22"/>
          <w:lang w:val="en-US" w:eastAsia="x-none"/>
        </w:rPr>
        <w:t>大流行期间限制旅行，</w:t>
      </w:r>
      <w:r w:rsidRPr="00A948C9">
        <w:rPr>
          <w:kern w:val="22"/>
          <w:lang w:val="en-US" w:eastAsia="x-none"/>
        </w:rPr>
        <w:t>2021</w:t>
      </w:r>
      <w:r w:rsidRPr="00A948C9">
        <w:rPr>
          <w:kern w:val="22"/>
          <w:lang w:val="en-US" w:eastAsia="x-none"/>
        </w:rPr>
        <w:t>年没有举行面对面会议，因此余额结转至</w:t>
      </w:r>
      <w:r w:rsidRPr="00A948C9">
        <w:rPr>
          <w:kern w:val="22"/>
          <w:lang w:val="en-US" w:eastAsia="x-none"/>
        </w:rPr>
        <w:t>2022</w:t>
      </w:r>
      <w:r w:rsidRPr="00A948C9">
        <w:rPr>
          <w:kern w:val="22"/>
          <w:lang w:val="en-US" w:eastAsia="x-none"/>
        </w:rPr>
        <w:t>年。</w:t>
      </w:r>
    </w:p>
    <w:p w14:paraId="49CC56AD" w14:textId="77777777" w:rsidR="00A948C9" w:rsidRPr="00A948C9" w:rsidRDefault="00A948C9" w:rsidP="00B654EF">
      <w:pPr>
        <w:keepNext/>
        <w:widowControl w:val="0"/>
        <w:spacing w:before="120" w:after="120" w:line="240" w:lineRule="atLeast"/>
        <w:ind w:left="1440" w:right="1008" w:hanging="432"/>
        <w:jc w:val="left"/>
        <w:outlineLvl w:val="1"/>
        <w:rPr>
          <w:b/>
          <w:bCs/>
          <w:color w:val="000000" w:themeColor="text1"/>
          <w:lang w:val="en-US"/>
        </w:rPr>
      </w:pPr>
      <w:r w:rsidRPr="00A948C9">
        <w:rPr>
          <w:b/>
          <w:bCs/>
          <w:lang w:val="zh-CN"/>
        </w:rPr>
        <w:t>E.</w:t>
      </w:r>
      <w:r w:rsidRPr="00A948C9">
        <w:rPr>
          <w:lang w:val="zh-CN"/>
        </w:rPr>
        <w:tab/>
      </w:r>
      <w:r w:rsidRPr="00A948C9">
        <w:rPr>
          <w:b/>
          <w:bCs/>
          <w:lang w:val="zh-CN"/>
        </w:rPr>
        <w:t>为便利土著人民和地方社区</w:t>
      </w:r>
      <w:r w:rsidRPr="00A948C9">
        <w:rPr>
          <w:rFonts w:eastAsia="MS Gothic"/>
          <w:b/>
          <w:bCs/>
          <w:lang w:val="zh-CN"/>
        </w:rPr>
        <w:t>​</w:t>
      </w:r>
      <w:r w:rsidRPr="00A948C9">
        <w:rPr>
          <w:b/>
          <w:bCs/>
          <w:lang w:val="zh-CN"/>
        </w:rPr>
        <w:t>参会</w:t>
      </w:r>
      <w:r w:rsidRPr="00A948C9">
        <w:rPr>
          <w:rFonts w:eastAsia="MS Gothic"/>
          <w:b/>
          <w:bCs/>
          <w:lang w:val="zh-CN"/>
        </w:rPr>
        <w:t>​​</w:t>
      </w:r>
      <w:r w:rsidRPr="00A948C9">
        <w:rPr>
          <w:b/>
          <w:bCs/>
          <w:lang w:val="zh-CN"/>
        </w:rPr>
        <w:t>提供捐款的特别自愿信托基金</w:t>
      </w:r>
      <w:r w:rsidRPr="00A948C9">
        <w:rPr>
          <w:b/>
          <w:bCs/>
          <w:lang w:val="zh-CN"/>
        </w:rPr>
        <w:t xml:space="preserve"> (VB</w:t>
      </w:r>
      <w:r w:rsidRPr="00A948C9">
        <w:rPr>
          <w:b/>
          <w:bCs/>
          <w:lang w:val="zh-CN"/>
        </w:rPr>
        <w:t>信托基金</w:t>
      </w:r>
      <w:r w:rsidRPr="00A948C9">
        <w:rPr>
          <w:b/>
          <w:bCs/>
          <w:lang w:val="zh-CN"/>
        </w:rPr>
        <w:t>)</w:t>
      </w:r>
      <w:r w:rsidRPr="00A948C9">
        <w:rPr>
          <w:rFonts w:eastAsia="MS Gothic"/>
          <w:b/>
          <w:bCs/>
          <w:lang w:val="zh-CN"/>
        </w:rPr>
        <w:t>​</w:t>
      </w:r>
    </w:p>
    <w:p w14:paraId="3F26171F" w14:textId="126B26EE"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2021</w:t>
      </w:r>
      <w:r w:rsidRPr="00A948C9">
        <w:rPr>
          <w:kern w:val="22"/>
          <w:lang w:val="en-US" w:eastAsia="x-none"/>
        </w:rPr>
        <w:t>年共收到捐款</w:t>
      </w:r>
      <w:r w:rsidRPr="00A948C9">
        <w:rPr>
          <w:kern w:val="22"/>
          <w:lang w:val="en-US" w:eastAsia="x-none"/>
        </w:rPr>
        <w:t>156,823</w:t>
      </w:r>
      <w:r w:rsidRPr="00A948C9">
        <w:rPr>
          <w:kern w:val="22"/>
          <w:lang w:val="en-US" w:eastAsia="x-none"/>
        </w:rPr>
        <w:t>美元，以便利土著人民和地方社区参加公约下举行的会议。然而，由于</w:t>
      </w:r>
      <w:r w:rsidRPr="00A948C9">
        <w:rPr>
          <w:kern w:val="22"/>
          <w:lang w:val="en-US" w:eastAsia="x-none"/>
        </w:rPr>
        <w:t>COVID-19</w:t>
      </w:r>
      <w:r w:rsidRPr="00A948C9">
        <w:rPr>
          <w:kern w:val="22"/>
          <w:lang w:val="en-US" w:eastAsia="x-none"/>
        </w:rPr>
        <w:t>大流行期间限制旅行，</w:t>
      </w:r>
      <w:r w:rsidRPr="00A948C9">
        <w:rPr>
          <w:kern w:val="22"/>
          <w:lang w:val="en-US" w:eastAsia="x-none"/>
        </w:rPr>
        <w:t>2021</w:t>
      </w:r>
      <w:r w:rsidRPr="00A948C9">
        <w:rPr>
          <w:kern w:val="22"/>
          <w:lang w:val="en-US" w:eastAsia="x-none"/>
        </w:rPr>
        <w:t>年没有举行面对面会议，因此余额结转至</w:t>
      </w:r>
      <w:r w:rsidRPr="00A948C9">
        <w:rPr>
          <w:kern w:val="22"/>
          <w:lang w:val="en-US" w:eastAsia="x-none"/>
        </w:rPr>
        <w:t>2022</w:t>
      </w:r>
      <w:r w:rsidRPr="00A948C9">
        <w:rPr>
          <w:kern w:val="22"/>
          <w:lang w:val="en-US" w:eastAsia="x-none"/>
        </w:rPr>
        <w:t>年。</w:t>
      </w:r>
    </w:p>
    <w:p w14:paraId="3351C5CC" w14:textId="77777777" w:rsidR="00A948C9" w:rsidRPr="00A948C9" w:rsidRDefault="00A948C9" w:rsidP="00861CD5">
      <w:pPr>
        <w:keepNext/>
        <w:widowControl w:val="0"/>
        <w:spacing w:before="120" w:after="120" w:line="240" w:lineRule="atLeast"/>
        <w:jc w:val="center"/>
        <w:outlineLvl w:val="0"/>
        <w:rPr>
          <w:b/>
          <w:bCs/>
          <w:caps/>
          <w:lang w:val="en-US"/>
        </w:rPr>
      </w:pPr>
      <w:r w:rsidRPr="00A948C9">
        <w:rPr>
          <w:b/>
          <w:bCs/>
          <w:caps/>
          <w:lang w:val="zh-CN"/>
        </w:rPr>
        <w:t>四</w:t>
      </w:r>
      <w:r w:rsidRPr="00A948C9">
        <w:rPr>
          <w:b/>
          <w:bCs/>
          <w:caps/>
          <w:lang w:val="zh-CN"/>
        </w:rPr>
        <w:t xml:space="preserve">. </w:t>
      </w:r>
      <w:r w:rsidRPr="00A948C9">
        <w:rPr>
          <w:b/>
          <w:bCs/>
          <w:caps/>
          <w:lang w:val="zh-CN"/>
        </w:rPr>
        <w:tab/>
        <w:t>2022</w:t>
      </w:r>
      <w:r w:rsidRPr="00A948C9">
        <w:rPr>
          <w:b/>
          <w:bCs/>
          <w:caps/>
          <w:lang w:val="zh-CN"/>
        </w:rPr>
        <w:t>年收入和财务执行情况</w:t>
      </w:r>
    </w:p>
    <w:p w14:paraId="631DEC2A" w14:textId="1E09FA45" w:rsidR="00A948C9" w:rsidRPr="00A948C9" w:rsidRDefault="00A948C9" w:rsidP="00A948C9">
      <w:pPr>
        <w:keepNext/>
        <w:widowControl w:val="0"/>
        <w:spacing w:before="120" w:after="120" w:line="240" w:lineRule="atLeast"/>
        <w:jc w:val="center"/>
        <w:outlineLvl w:val="1"/>
        <w:rPr>
          <w:b/>
          <w:bCs/>
          <w:lang w:val="en-US"/>
        </w:rPr>
      </w:pPr>
      <w:r w:rsidRPr="00A948C9">
        <w:rPr>
          <w:b/>
          <w:bCs/>
          <w:lang w:val="zh-CN"/>
        </w:rPr>
        <w:t>A.</w:t>
      </w:r>
      <w:r w:rsidRPr="00A948C9">
        <w:rPr>
          <w:b/>
          <w:bCs/>
          <w:lang w:val="zh-CN"/>
        </w:rPr>
        <w:tab/>
        <w:t>2022</w:t>
      </w:r>
      <w:r w:rsidRPr="00A948C9">
        <w:rPr>
          <w:b/>
          <w:bCs/>
          <w:lang w:val="zh-CN"/>
        </w:rPr>
        <w:t>年</w:t>
      </w:r>
      <w:r w:rsidR="00861CD5">
        <w:rPr>
          <w:rFonts w:hint="eastAsia"/>
          <w:b/>
          <w:bCs/>
          <w:lang w:val="zh-CN"/>
        </w:rPr>
        <w:t>摊款情况</w:t>
      </w:r>
    </w:p>
    <w:p w14:paraId="0DF9E4EC" w14:textId="65E54B44"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缔约方大会在其第</w:t>
      </w:r>
      <w:r w:rsidRPr="00A948C9">
        <w:rPr>
          <w:kern w:val="22"/>
          <w:lang w:val="en-US" w:eastAsia="x-none"/>
        </w:rPr>
        <w:t>15/1</w:t>
      </w:r>
      <w:proofErr w:type="spellStart"/>
      <w:r w:rsidRPr="00A948C9">
        <w:rPr>
          <w:kern w:val="22"/>
          <w:lang w:val="en-US" w:eastAsia="x-none"/>
        </w:rPr>
        <w:t>号决定中，</w:t>
      </w:r>
      <w:r w:rsidR="00AB39A4">
        <w:rPr>
          <w:rFonts w:hint="eastAsia"/>
          <w:kern w:val="22"/>
          <w:lang w:val="en-US"/>
        </w:rPr>
        <w:t>作为例外</w:t>
      </w:r>
      <w:proofErr w:type="spellEnd"/>
      <w:r w:rsidRPr="00A948C9">
        <w:rPr>
          <w:kern w:val="22"/>
          <w:lang w:val="en-US" w:eastAsia="x-none"/>
        </w:rPr>
        <w:t>核准</w:t>
      </w:r>
      <w:r w:rsidRPr="00A948C9">
        <w:rPr>
          <w:kern w:val="22"/>
          <w:lang w:val="en-US" w:eastAsia="x-none"/>
        </w:rPr>
        <w:t>2022</w:t>
      </w:r>
      <w:r w:rsidRPr="00A948C9">
        <w:rPr>
          <w:kern w:val="22"/>
          <w:lang w:val="en-US" w:eastAsia="x-none"/>
        </w:rPr>
        <w:t>年综合临时核心预算</w:t>
      </w:r>
      <w:r w:rsidRPr="00A948C9">
        <w:rPr>
          <w:kern w:val="22"/>
          <w:lang w:val="en-US" w:eastAsia="x-none"/>
        </w:rPr>
        <w:t>18,439,546</w:t>
      </w:r>
      <w:proofErr w:type="spellStart"/>
      <w:r w:rsidRPr="00A948C9">
        <w:rPr>
          <w:kern w:val="22"/>
          <w:lang w:val="en-US" w:eastAsia="x-none"/>
        </w:rPr>
        <w:t>美元，具体如下</w:t>
      </w:r>
      <w:proofErr w:type="spellEnd"/>
      <w:r w:rsidRPr="00A948C9">
        <w:rPr>
          <w:kern w:val="22"/>
          <w:lang w:val="en-US" w:eastAsia="x-none"/>
        </w:rPr>
        <w:t>：</w:t>
      </w:r>
      <w:r w:rsidRPr="00A948C9">
        <w:rPr>
          <w:kern w:val="22"/>
          <w:lang w:val="en-US" w:eastAsia="x-none"/>
        </w:rPr>
        <w:t xml:space="preserve"> ​</w:t>
      </w:r>
    </w:p>
    <w:p w14:paraId="46CFE728" w14:textId="7111844C" w:rsidR="00A948C9" w:rsidRPr="00A948C9" w:rsidRDefault="00A948C9" w:rsidP="00A948C9">
      <w:pPr>
        <w:keepNext/>
        <w:widowControl w:val="0"/>
        <w:spacing w:before="240" w:after="120" w:line="240" w:lineRule="atLeast"/>
        <w:jc w:val="left"/>
        <w:outlineLvl w:val="2"/>
        <w:rPr>
          <w:b/>
          <w:bCs/>
          <w:lang w:val="en-US"/>
        </w:rPr>
      </w:pPr>
      <w:r w:rsidRPr="00A948C9">
        <w:rPr>
          <w:b/>
          <w:bCs/>
          <w:iCs/>
          <w:lang w:val="zh-CN"/>
        </w:rPr>
        <w:t>表</w:t>
      </w:r>
      <w:r w:rsidRPr="00A948C9">
        <w:rPr>
          <w:b/>
          <w:bCs/>
          <w:iCs/>
          <w:lang w:val="zh-CN"/>
        </w:rPr>
        <w:t>11. 2022</w:t>
      </w:r>
      <w:r w:rsidRPr="00A948C9">
        <w:rPr>
          <w:b/>
          <w:bCs/>
          <w:iCs/>
          <w:lang w:val="zh-CN"/>
        </w:rPr>
        <w:t>年核定资源汇总表</w:t>
      </w:r>
      <w:r w:rsidR="00C14AD8">
        <w:rPr>
          <w:rFonts w:hint="eastAsia"/>
          <w:b/>
          <w:bCs/>
          <w:iCs/>
          <w:lang w:val="zh-CN"/>
        </w:rPr>
        <w:t>，</w:t>
      </w:r>
      <w:r w:rsidR="00C14AD8" w:rsidRPr="00A948C9">
        <w:rPr>
          <w:b/>
          <w:bCs/>
          <w:iCs/>
          <w:lang w:val="zh-CN"/>
        </w:rPr>
        <w:t>按信托基金</w:t>
      </w:r>
      <w:r w:rsidR="00C14AD8">
        <w:rPr>
          <w:rFonts w:hint="eastAsia"/>
          <w:b/>
          <w:bCs/>
          <w:iCs/>
          <w:lang w:val="zh-CN"/>
        </w:rPr>
        <w:t>开列</w:t>
      </w:r>
    </w:p>
    <w:tbl>
      <w:tblPr>
        <w:tblW w:w="7470" w:type="dxa"/>
        <w:jc w:val="center"/>
        <w:tblLayout w:type="fixed"/>
        <w:tblLook w:val="04A0" w:firstRow="1" w:lastRow="0" w:firstColumn="1" w:lastColumn="0" w:noHBand="0" w:noVBand="1"/>
      </w:tblPr>
      <w:tblGrid>
        <w:gridCol w:w="5670"/>
        <w:gridCol w:w="1800"/>
      </w:tblGrid>
      <w:tr w:rsidR="00A948C9" w:rsidRPr="00A948C9" w14:paraId="6C910AED" w14:textId="77777777" w:rsidTr="00607713">
        <w:trPr>
          <w:trHeight w:val="290"/>
          <w:jc w:val="center"/>
        </w:trPr>
        <w:tc>
          <w:tcPr>
            <w:tcW w:w="5670" w:type="dxa"/>
            <w:tcBorders>
              <w:top w:val="nil"/>
              <w:left w:val="nil"/>
              <w:bottom w:val="single" w:sz="4" w:space="0" w:color="auto"/>
              <w:right w:val="nil"/>
            </w:tcBorders>
            <w:shd w:val="clear" w:color="auto" w:fill="auto"/>
            <w:noWrap/>
            <w:vAlign w:val="bottom"/>
            <w:hideMark/>
          </w:tcPr>
          <w:p w14:paraId="30E3D6EE" w14:textId="77777777" w:rsidR="00A948C9" w:rsidRPr="00A948C9" w:rsidRDefault="00A948C9" w:rsidP="00A948C9">
            <w:pPr>
              <w:widowControl w:val="0"/>
              <w:spacing w:before="60" w:after="60"/>
              <w:jc w:val="left"/>
              <w:rPr>
                <w:rFonts w:ascii="KaiTi" w:eastAsia="KaiTi" w:hAnsi="KaiTi"/>
                <w:iCs/>
                <w:color w:val="000000"/>
                <w:sz w:val="20"/>
                <w:szCs w:val="20"/>
                <w:lang w:val="en-US"/>
              </w:rPr>
            </w:pPr>
            <w:r w:rsidRPr="00A948C9">
              <w:rPr>
                <w:rFonts w:ascii="KaiTi" w:eastAsia="KaiTi" w:hAnsi="KaiTi"/>
                <w:iCs/>
                <w:sz w:val="20"/>
                <w:szCs w:val="20"/>
                <w:lang w:val="zh-CN"/>
              </w:rPr>
              <w:t>（美元）</w:t>
            </w:r>
          </w:p>
        </w:tc>
        <w:tc>
          <w:tcPr>
            <w:tcW w:w="1800" w:type="dxa"/>
            <w:tcBorders>
              <w:top w:val="nil"/>
              <w:left w:val="nil"/>
              <w:bottom w:val="single" w:sz="4" w:space="0" w:color="auto"/>
              <w:right w:val="nil"/>
            </w:tcBorders>
            <w:shd w:val="clear" w:color="auto" w:fill="auto"/>
            <w:noWrap/>
            <w:vAlign w:val="bottom"/>
            <w:hideMark/>
          </w:tcPr>
          <w:p w14:paraId="2FB9236E" w14:textId="77777777" w:rsidR="00A948C9" w:rsidRPr="00A948C9" w:rsidRDefault="00A948C9" w:rsidP="00A948C9">
            <w:pPr>
              <w:widowControl w:val="0"/>
              <w:spacing w:before="60" w:after="60"/>
              <w:jc w:val="left"/>
              <w:rPr>
                <w:color w:val="000000"/>
                <w:sz w:val="20"/>
                <w:szCs w:val="20"/>
                <w:lang w:val="en-US"/>
              </w:rPr>
            </w:pPr>
            <w:r w:rsidRPr="00A948C9">
              <w:rPr>
                <w:color w:val="000000" w:themeColor="text1"/>
                <w:sz w:val="20"/>
                <w:szCs w:val="20"/>
                <w:lang w:val="en-US"/>
              </w:rPr>
              <w:t> </w:t>
            </w:r>
          </w:p>
        </w:tc>
      </w:tr>
      <w:tr w:rsidR="00A948C9" w:rsidRPr="00A948C9" w14:paraId="1D88AE68" w14:textId="77777777" w:rsidTr="00607713">
        <w:trPr>
          <w:trHeight w:val="290"/>
          <w:jc w:val="center"/>
        </w:trPr>
        <w:tc>
          <w:tcPr>
            <w:tcW w:w="5670" w:type="dxa"/>
            <w:tcBorders>
              <w:top w:val="single" w:sz="4" w:space="0" w:color="auto"/>
              <w:left w:val="nil"/>
              <w:bottom w:val="nil"/>
              <w:right w:val="nil"/>
            </w:tcBorders>
            <w:shd w:val="clear" w:color="auto" w:fill="auto"/>
            <w:noWrap/>
            <w:vAlign w:val="center"/>
          </w:tcPr>
          <w:p w14:paraId="135D0961" w14:textId="77777777" w:rsidR="00A948C9" w:rsidRPr="00A948C9" w:rsidRDefault="00A948C9" w:rsidP="00A948C9">
            <w:pPr>
              <w:widowControl w:val="0"/>
              <w:spacing w:before="60" w:after="60"/>
              <w:jc w:val="left"/>
              <w:rPr>
                <w:sz w:val="20"/>
                <w:szCs w:val="20"/>
                <w:lang w:val="zh-CN"/>
              </w:rPr>
            </w:pPr>
            <w:r w:rsidRPr="00A948C9">
              <w:rPr>
                <w:b/>
                <w:bCs/>
                <w:sz w:val="20"/>
                <w:szCs w:val="20"/>
                <w:lang w:val="zh-CN"/>
              </w:rPr>
              <w:t>信托基金</w:t>
            </w:r>
          </w:p>
        </w:tc>
        <w:tc>
          <w:tcPr>
            <w:tcW w:w="1800" w:type="dxa"/>
            <w:tcBorders>
              <w:top w:val="single" w:sz="4" w:space="0" w:color="auto"/>
              <w:left w:val="nil"/>
              <w:bottom w:val="nil"/>
              <w:right w:val="nil"/>
            </w:tcBorders>
            <w:shd w:val="clear" w:color="auto" w:fill="auto"/>
            <w:noWrap/>
            <w:vAlign w:val="center"/>
          </w:tcPr>
          <w:p w14:paraId="733D9BA3" w14:textId="77777777" w:rsidR="00A948C9" w:rsidRPr="00A948C9" w:rsidRDefault="00A948C9" w:rsidP="00A948C9">
            <w:pPr>
              <w:widowControl w:val="0"/>
              <w:spacing w:before="60" w:after="60"/>
              <w:jc w:val="right"/>
              <w:rPr>
                <w:sz w:val="20"/>
                <w:szCs w:val="20"/>
                <w:lang w:val="zh-CN"/>
              </w:rPr>
            </w:pPr>
            <w:r w:rsidRPr="00A948C9">
              <w:rPr>
                <w:b/>
                <w:bCs/>
                <w:sz w:val="20"/>
                <w:szCs w:val="20"/>
                <w:lang w:val="zh-CN"/>
              </w:rPr>
              <w:t>核定</w:t>
            </w:r>
          </w:p>
        </w:tc>
      </w:tr>
      <w:tr w:rsidR="00A948C9" w:rsidRPr="00A948C9" w14:paraId="247EEBC6" w14:textId="77777777" w:rsidTr="00607713">
        <w:trPr>
          <w:trHeight w:val="290"/>
          <w:jc w:val="center"/>
        </w:trPr>
        <w:tc>
          <w:tcPr>
            <w:tcW w:w="5670" w:type="dxa"/>
            <w:tcBorders>
              <w:top w:val="single" w:sz="4" w:space="0" w:color="auto"/>
              <w:left w:val="nil"/>
              <w:bottom w:val="nil"/>
              <w:right w:val="nil"/>
            </w:tcBorders>
            <w:shd w:val="clear" w:color="auto" w:fill="auto"/>
            <w:noWrap/>
            <w:vAlign w:val="center"/>
            <w:hideMark/>
          </w:tcPr>
          <w:p w14:paraId="1F979EBB" w14:textId="2389834F" w:rsidR="00A948C9" w:rsidRPr="00A948C9" w:rsidRDefault="00A948C9" w:rsidP="00A948C9">
            <w:pPr>
              <w:widowControl w:val="0"/>
              <w:spacing w:before="60" w:after="60"/>
              <w:jc w:val="left"/>
              <w:rPr>
                <w:color w:val="000000"/>
                <w:sz w:val="20"/>
                <w:szCs w:val="20"/>
                <w:lang w:val="en-US"/>
              </w:rPr>
            </w:pPr>
            <w:r w:rsidRPr="00A948C9">
              <w:rPr>
                <w:sz w:val="20"/>
                <w:szCs w:val="20"/>
                <w:lang w:val="zh-CN"/>
              </w:rPr>
              <w:t>生物多样性公约</w:t>
            </w:r>
            <w:r w:rsidRPr="00A948C9">
              <w:rPr>
                <w:rFonts w:hint="eastAsia"/>
                <w:sz w:val="20"/>
                <w:szCs w:val="20"/>
                <w:lang w:val="zh-CN"/>
              </w:rPr>
              <w:t>(</w:t>
            </w:r>
            <w:r w:rsidRPr="00A948C9">
              <w:rPr>
                <w:sz w:val="20"/>
                <w:szCs w:val="20"/>
                <w:lang w:val="zh-CN"/>
              </w:rPr>
              <w:t>B</w:t>
            </w:r>
            <w:r w:rsidR="00C14AD8">
              <w:rPr>
                <w:sz w:val="20"/>
                <w:szCs w:val="20"/>
                <w:lang w:val="zh-CN"/>
              </w:rPr>
              <w:t xml:space="preserve"> </w:t>
            </w:r>
            <w:r w:rsidRPr="00A948C9">
              <w:rPr>
                <w:sz w:val="20"/>
                <w:szCs w:val="20"/>
                <w:lang w:val="zh-CN"/>
              </w:rPr>
              <w:t>Y</w:t>
            </w:r>
            <w:r w:rsidRPr="00A948C9">
              <w:rPr>
                <w:sz w:val="20"/>
                <w:szCs w:val="20"/>
                <w:lang w:val="zh-CN"/>
              </w:rPr>
              <w:t>信托基金</w:t>
            </w:r>
            <w:r w:rsidRPr="00A948C9">
              <w:rPr>
                <w:rFonts w:hint="eastAsia"/>
                <w:sz w:val="20"/>
                <w:szCs w:val="20"/>
                <w:lang w:val="zh-CN"/>
              </w:rPr>
              <w:t>)</w:t>
            </w:r>
          </w:p>
        </w:tc>
        <w:tc>
          <w:tcPr>
            <w:tcW w:w="1800" w:type="dxa"/>
            <w:tcBorders>
              <w:top w:val="single" w:sz="4" w:space="0" w:color="auto"/>
              <w:left w:val="nil"/>
              <w:bottom w:val="nil"/>
              <w:right w:val="nil"/>
            </w:tcBorders>
            <w:shd w:val="clear" w:color="auto" w:fill="auto"/>
            <w:noWrap/>
            <w:vAlign w:val="center"/>
            <w:hideMark/>
          </w:tcPr>
          <w:p w14:paraId="16B12256"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13,645,264</w:t>
            </w:r>
          </w:p>
        </w:tc>
      </w:tr>
      <w:tr w:rsidR="00A948C9" w:rsidRPr="00A948C9" w14:paraId="66B301CF" w14:textId="77777777" w:rsidTr="00607713">
        <w:trPr>
          <w:trHeight w:val="290"/>
          <w:jc w:val="center"/>
        </w:trPr>
        <w:tc>
          <w:tcPr>
            <w:tcW w:w="5670" w:type="dxa"/>
            <w:tcBorders>
              <w:top w:val="nil"/>
              <w:left w:val="nil"/>
              <w:bottom w:val="nil"/>
              <w:right w:val="nil"/>
            </w:tcBorders>
            <w:shd w:val="clear" w:color="auto" w:fill="auto"/>
            <w:noWrap/>
            <w:vAlign w:val="bottom"/>
            <w:hideMark/>
          </w:tcPr>
          <w:p w14:paraId="3427DD0D" w14:textId="209231B4" w:rsidR="00A948C9" w:rsidRPr="00A948C9" w:rsidRDefault="00A948C9" w:rsidP="00A948C9">
            <w:pPr>
              <w:widowControl w:val="0"/>
              <w:spacing w:before="60" w:after="60"/>
              <w:jc w:val="left"/>
              <w:rPr>
                <w:color w:val="000000"/>
                <w:sz w:val="20"/>
                <w:szCs w:val="20"/>
                <w:lang w:val="en-US"/>
              </w:rPr>
            </w:pPr>
            <w:r w:rsidRPr="00A948C9">
              <w:rPr>
                <w:sz w:val="20"/>
                <w:szCs w:val="20"/>
                <w:lang w:val="zh-CN"/>
              </w:rPr>
              <w:t>卡塔赫纳生物安全议定书</w:t>
            </w:r>
            <w:r w:rsidR="00C14AD8">
              <w:rPr>
                <w:rFonts w:hint="eastAsia"/>
                <w:sz w:val="20"/>
                <w:szCs w:val="20"/>
                <w:lang w:val="zh-CN"/>
              </w:rPr>
              <w:t xml:space="preserve"> </w:t>
            </w:r>
            <w:r w:rsidRPr="00A948C9">
              <w:rPr>
                <w:rFonts w:hint="eastAsia"/>
                <w:sz w:val="20"/>
                <w:szCs w:val="20"/>
                <w:lang w:val="zh-CN"/>
              </w:rPr>
              <w:t>(</w:t>
            </w:r>
            <w:r w:rsidRPr="00A948C9">
              <w:rPr>
                <w:sz w:val="20"/>
                <w:szCs w:val="20"/>
                <w:lang w:val="zh-CN"/>
              </w:rPr>
              <w:t>BG</w:t>
            </w:r>
            <w:r w:rsidRPr="00A948C9">
              <w:rPr>
                <w:sz w:val="20"/>
                <w:szCs w:val="20"/>
                <w:lang w:val="zh-CN"/>
              </w:rPr>
              <w:t>信托基金</w:t>
            </w:r>
            <w:r w:rsidRPr="00A948C9">
              <w:rPr>
                <w:rFonts w:hint="eastAsia"/>
                <w:sz w:val="20"/>
                <w:szCs w:val="20"/>
                <w:lang w:val="zh-CN"/>
              </w:rPr>
              <w:t>)</w:t>
            </w:r>
          </w:p>
        </w:tc>
        <w:tc>
          <w:tcPr>
            <w:tcW w:w="1800" w:type="dxa"/>
            <w:tcBorders>
              <w:top w:val="nil"/>
              <w:left w:val="nil"/>
              <w:bottom w:val="nil"/>
              <w:right w:val="nil"/>
            </w:tcBorders>
            <w:shd w:val="clear" w:color="auto" w:fill="auto"/>
            <w:noWrap/>
            <w:vAlign w:val="bottom"/>
            <w:hideMark/>
          </w:tcPr>
          <w:p w14:paraId="7858188E"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2,765,932</w:t>
            </w:r>
          </w:p>
        </w:tc>
      </w:tr>
      <w:tr w:rsidR="00A948C9" w:rsidRPr="00A948C9" w14:paraId="309953F4" w14:textId="77777777" w:rsidTr="00607713">
        <w:trPr>
          <w:trHeight w:val="290"/>
          <w:jc w:val="center"/>
        </w:trPr>
        <w:tc>
          <w:tcPr>
            <w:tcW w:w="5670" w:type="dxa"/>
            <w:tcBorders>
              <w:top w:val="nil"/>
              <w:left w:val="nil"/>
              <w:bottom w:val="single" w:sz="4" w:space="0" w:color="auto"/>
              <w:right w:val="nil"/>
            </w:tcBorders>
            <w:shd w:val="clear" w:color="auto" w:fill="auto"/>
            <w:noWrap/>
            <w:vAlign w:val="bottom"/>
            <w:hideMark/>
          </w:tcPr>
          <w:p w14:paraId="7C5956B6" w14:textId="39522CEC" w:rsidR="00A948C9" w:rsidRPr="00A948C9" w:rsidRDefault="00A948C9" w:rsidP="00A948C9">
            <w:pPr>
              <w:widowControl w:val="0"/>
              <w:spacing w:before="60" w:after="60"/>
              <w:jc w:val="left"/>
              <w:rPr>
                <w:color w:val="000000"/>
                <w:sz w:val="20"/>
                <w:szCs w:val="20"/>
                <w:lang w:val="en-US"/>
              </w:rPr>
            </w:pPr>
            <w:r w:rsidRPr="00A948C9">
              <w:rPr>
                <w:sz w:val="20"/>
                <w:szCs w:val="20"/>
                <w:lang w:val="en-US"/>
              </w:rPr>
              <w:t>获取和惠益分享名古屋议定书</w:t>
            </w:r>
            <w:r w:rsidRPr="00A948C9">
              <w:rPr>
                <w:rFonts w:hint="eastAsia"/>
                <w:sz w:val="20"/>
                <w:szCs w:val="20"/>
                <w:lang w:val="zh-CN"/>
              </w:rPr>
              <w:t xml:space="preserve"> </w:t>
            </w:r>
            <w:r w:rsidRPr="00A948C9">
              <w:rPr>
                <w:sz w:val="20"/>
                <w:szCs w:val="20"/>
                <w:lang w:val="zh-CN"/>
              </w:rPr>
              <w:t>(BB</w:t>
            </w:r>
            <w:r w:rsidRPr="00A948C9">
              <w:rPr>
                <w:sz w:val="20"/>
                <w:szCs w:val="20"/>
                <w:lang w:val="zh-CN"/>
              </w:rPr>
              <w:t>信托基金</w:t>
            </w:r>
            <w:r w:rsidRPr="00A948C9">
              <w:rPr>
                <w:sz w:val="20"/>
                <w:szCs w:val="20"/>
                <w:lang w:val="zh-CN"/>
              </w:rPr>
              <w:t>)</w:t>
            </w:r>
          </w:p>
        </w:tc>
        <w:tc>
          <w:tcPr>
            <w:tcW w:w="1800" w:type="dxa"/>
            <w:tcBorders>
              <w:top w:val="nil"/>
              <w:left w:val="nil"/>
              <w:bottom w:val="single" w:sz="4" w:space="0" w:color="auto"/>
              <w:right w:val="nil"/>
            </w:tcBorders>
            <w:shd w:val="clear" w:color="auto" w:fill="auto"/>
            <w:noWrap/>
            <w:vAlign w:val="bottom"/>
            <w:hideMark/>
          </w:tcPr>
          <w:p w14:paraId="0A606F45"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2,028,350</w:t>
            </w:r>
          </w:p>
        </w:tc>
      </w:tr>
      <w:tr w:rsidR="00A948C9" w:rsidRPr="00A948C9" w14:paraId="11A98D5D" w14:textId="77777777" w:rsidTr="00607713">
        <w:trPr>
          <w:trHeight w:val="290"/>
          <w:jc w:val="center"/>
        </w:trPr>
        <w:tc>
          <w:tcPr>
            <w:tcW w:w="5670" w:type="dxa"/>
            <w:tcBorders>
              <w:top w:val="nil"/>
              <w:left w:val="nil"/>
              <w:bottom w:val="single" w:sz="4" w:space="0" w:color="auto"/>
              <w:right w:val="nil"/>
            </w:tcBorders>
            <w:shd w:val="clear" w:color="auto" w:fill="auto"/>
            <w:noWrap/>
            <w:vAlign w:val="bottom"/>
            <w:hideMark/>
          </w:tcPr>
          <w:p w14:paraId="05367FBA" w14:textId="77777777" w:rsidR="00A948C9" w:rsidRPr="00A948C9" w:rsidRDefault="00A948C9" w:rsidP="00A948C9">
            <w:pPr>
              <w:widowControl w:val="0"/>
              <w:spacing w:before="60" w:after="60"/>
              <w:jc w:val="left"/>
              <w:rPr>
                <w:b/>
                <w:bCs/>
                <w:color w:val="000000"/>
                <w:sz w:val="20"/>
                <w:szCs w:val="20"/>
                <w:lang w:val="en-US"/>
              </w:rPr>
            </w:pPr>
            <w:r w:rsidRPr="00A948C9">
              <w:rPr>
                <w:b/>
                <w:bCs/>
                <w:sz w:val="20"/>
                <w:szCs w:val="20"/>
                <w:lang w:val="zh-CN"/>
              </w:rPr>
              <w:t>共计</w:t>
            </w:r>
          </w:p>
        </w:tc>
        <w:tc>
          <w:tcPr>
            <w:tcW w:w="1800" w:type="dxa"/>
            <w:tcBorders>
              <w:top w:val="nil"/>
              <w:left w:val="nil"/>
              <w:bottom w:val="single" w:sz="4" w:space="0" w:color="auto"/>
              <w:right w:val="nil"/>
            </w:tcBorders>
            <w:shd w:val="clear" w:color="auto" w:fill="auto"/>
            <w:noWrap/>
            <w:vAlign w:val="bottom"/>
            <w:hideMark/>
          </w:tcPr>
          <w:p w14:paraId="16CEAC02"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18,439,546</w:t>
            </w:r>
          </w:p>
        </w:tc>
      </w:tr>
    </w:tbl>
    <w:p w14:paraId="30A0EAF3" w14:textId="45084067" w:rsidR="00A948C9" w:rsidRPr="00A948C9" w:rsidRDefault="00A948C9" w:rsidP="00A948C9">
      <w:pPr>
        <w:widowControl w:val="0"/>
        <w:numPr>
          <w:ilvl w:val="0"/>
          <w:numId w:val="14"/>
        </w:numPr>
        <w:spacing w:before="120" w:after="120" w:line="240" w:lineRule="atLeast"/>
        <w:ind w:left="0" w:firstLine="0"/>
        <w:textAlignment w:val="baseline"/>
        <w:rPr>
          <w:kern w:val="22"/>
          <w:lang w:val="en-US" w:eastAsia="x-none"/>
        </w:rPr>
      </w:pPr>
      <w:r w:rsidRPr="00A948C9">
        <w:rPr>
          <w:kern w:val="22"/>
          <w:lang w:val="en-US" w:eastAsia="x-none"/>
        </w:rPr>
        <w:t>如下表</w:t>
      </w:r>
      <w:r w:rsidRPr="00A948C9">
        <w:rPr>
          <w:kern w:val="22"/>
          <w:lang w:val="en-US" w:eastAsia="x-none"/>
        </w:rPr>
        <w:t>12</w:t>
      </w:r>
      <w:r w:rsidRPr="00A948C9">
        <w:rPr>
          <w:kern w:val="22"/>
          <w:lang w:val="en-US" w:eastAsia="x-none"/>
        </w:rPr>
        <w:t>所示，在扣除上期节余</w:t>
      </w:r>
      <w:r w:rsidRPr="00A948C9">
        <w:rPr>
          <w:kern w:val="22"/>
          <w:lang w:val="en-US" w:eastAsia="x-none"/>
        </w:rPr>
        <w:t>1</w:t>
      </w:r>
      <w:r w:rsidRPr="00A948C9">
        <w:rPr>
          <w:rFonts w:hint="eastAsia"/>
          <w:kern w:val="22"/>
          <w:lang w:val="en-US" w:eastAsia="x-none"/>
        </w:rPr>
        <w:t>,</w:t>
      </w:r>
      <w:r w:rsidRPr="00A948C9">
        <w:rPr>
          <w:kern w:val="22"/>
          <w:lang w:val="en-US" w:eastAsia="x-none"/>
        </w:rPr>
        <w:t>050,000</w:t>
      </w:r>
      <w:r w:rsidRPr="00A948C9">
        <w:rPr>
          <w:kern w:val="22"/>
          <w:lang w:val="en-US" w:eastAsia="x-none"/>
        </w:rPr>
        <w:t>美元和东道国捐款</w:t>
      </w:r>
      <w:r w:rsidRPr="00A948C9">
        <w:rPr>
          <w:kern w:val="22"/>
          <w:lang w:val="en-US" w:eastAsia="x-none"/>
        </w:rPr>
        <w:t>1,673,800</w:t>
      </w:r>
      <w:r w:rsidRPr="00A948C9">
        <w:rPr>
          <w:kern w:val="22"/>
          <w:lang w:val="en-US" w:eastAsia="x-none"/>
        </w:rPr>
        <w:t>美元并加上名古屋议定书</w:t>
      </w:r>
      <w:r w:rsidRPr="00A948C9">
        <w:rPr>
          <w:rFonts w:hint="eastAsia"/>
          <w:kern w:val="22"/>
          <w:lang w:val="en-US" w:eastAsia="x-none"/>
        </w:rPr>
        <w:t>6</w:t>
      </w:r>
      <w:r w:rsidRPr="00A948C9">
        <w:rPr>
          <w:kern w:val="22"/>
          <w:lang w:val="en-US" w:eastAsia="x-none"/>
        </w:rPr>
        <w:t>个新缔约方</w:t>
      </w:r>
      <w:r w:rsidRPr="00A948C9">
        <w:rPr>
          <w:rFonts w:hint="eastAsia"/>
          <w:kern w:val="22"/>
          <w:lang w:val="en-US" w:eastAsia="x-none"/>
        </w:rPr>
        <w:t>的摊款</w:t>
      </w:r>
      <w:r w:rsidRPr="00A948C9">
        <w:rPr>
          <w:kern w:val="22"/>
          <w:lang w:val="en-US" w:eastAsia="x-none"/>
        </w:rPr>
        <w:t>4</w:t>
      </w:r>
      <w:r w:rsidRPr="00A948C9">
        <w:rPr>
          <w:rFonts w:hint="eastAsia"/>
          <w:kern w:val="22"/>
          <w:lang w:val="en-US" w:eastAsia="x-none"/>
        </w:rPr>
        <w:t>,</w:t>
      </w:r>
      <w:r w:rsidRPr="00A948C9">
        <w:rPr>
          <w:kern w:val="22"/>
          <w:lang w:val="en-US" w:eastAsia="x-none"/>
        </w:rPr>
        <w:t>300</w:t>
      </w:r>
      <w:r w:rsidRPr="00A948C9">
        <w:rPr>
          <w:kern w:val="22"/>
          <w:lang w:val="en-US" w:eastAsia="x-none"/>
        </w:rPr>
        <w:t>美元后，按照分摊比额表向公约缔约方分摊的</w:t>
      </w:r>
      <w:r w:rsidRPr="00A948C9">
        <w:rPr>
          <w:kern w:val="22"/>
          <w:lang w:val="en-US" w:eastAsia="x-none"/>
        </w:rPr>
        <w:t>2022</w:t>
      </w:r>
      <w:r w:rsidRPr="00A948C9">
        <w:rPr>
          <w:kern w:val="22"/>
          <w:lang w:val="en-US" w:eastAsia="x-none"/>
        </w:rPr>
        <w:t>年数额为</w:t>
      </w:r>
      <w:r w:rsidRPr="00A948C9">
        <w:rPr>
          <w:kern w:val="22"/>
          <w:lang w:val="en-US" w:eastAsia="x-none"/>
        </w:rPr>
        <w:t>15,720,000</w:t>
      </w:r>
      <w:r w:rsidRPr="00A948C9">
        <w:rPr>
          <w:kern w:val="22"/>
          <w:lang w:val="en-US" w:eastAsia="x-none"/>
        </w:rPr>
        <w:t>美元。截至</w:t>
      </w:r>
      <w:r w:rsidRPr="00A948C9">
        <w:rPr>
          <w:kern w:val="22"/>
          <w:lang w:val="en-US" w:eastAsia="x-none"/>
        </w:rPr>
        <w:t>2022</w:t>
      </w:r>
      <w:r w:rsidRPr="00A948C9">
        <w:rPr>
          <w:kern w:val="22"/>
          <w:lang w:val="en-US" w:eastAsia="x-none"/>
        </w:rPr>
        <w:t>年</w:t>
      </w:r>
      <w:r w:rsidRPr="00A948C9">
        <w:rPr>
          <w:kern w:val="22"/>
          <w:lang w:val="en-US" w:eastAsia="x-none"/>
        </w:rPr>
        <w:t>10</w:t>
      </w:r>
      <w:r w:rsidRPr="00A948C9">
        <w:rPr>
          <w:kern w:val="22"/>
          <w:lang w:val="en-US" w:eastAsia="x-none"/>
        </w:rPr>
        <w:t>月</w:t>
      </w:r>
      <w:r w:rsidRPr="00A948C9">
        <w:rPr>
          <w:kern w:val="22"/>
          <w:lang w:val="en-US" w:eastAsia="x-none"/>
        </w:rPr>
        <w:t>31</w:t>
      </w:r>
      <w:r w:rsidRPr="00A948C9">
        <w:rPr>
          <w:kern w:val="22"/>
          <w:lang w:val="en-US" w:eastAsia="x-none"/>
        </w:rPr>
        <w:t>日，</w:t>
      </w:r>
      <w:r w:rsidRPr="00A948C9">
        <w:rPr>
          <w:rFonts w:hint="eastAsia"/>
          <w:kern w:val="22"/>
          <w:lang w:val="en-US" w:eastAsia="x-none"/>
        </w:rPr>
        <w:t>尚</w:t>
      </w:r>
      <w:r w:rsidRPr="00A948C9">
        <w:rPr>
          <w:kern w:val="22"/>
          <w:lang w:val="en-US" w:eastAsia="x-none"/>
        </w:rPr>
        <w:t>有</w:t>
      </w:r>
      <w:r w:rsidRPr="00A948C9">
        <w:rPr>
          <w:kern w:val="22"/>
          <w:lang w:val="en-US" w:eastAsia="x-none"/>
        </w:rPr>
        <w:t>3,870,700</w:t>
      </w:r>
      <w:proofErr w:type="spellStart"/>
      <w:r w:rsidRPr="00A948C9">
        <w:rPr>
          <w:kern w:val="22"/>
          <w:lang w:val="en-US" w:eastAsia="x-none"/>
        </w:rPr>
        <w:t>美元未缴</w:t>
      </w:r>
      <w:proofErr w:type="spellEnd"/>
      <w:r w:rsidRPr="00A948C9">
        <w:rPr>
          <w:kern w:val="22"/>
          <w:lang w:val="en-US" w:eastAsia="x-none"/>
        </w:rPr>
        <w:t>。</w:t>
      </w:r>
    </w:p>
    <w:p w14:paraId="6D418DEA" w14:textId="77777777" w:rsidR="00215783" w:rsidRDefault="00215783">
      <w:pPr>
        <w:jc w:val="left"/>
        <w:rPr>
          <w:b/>
          <w:bCs/>
          <w:iCs/>
          <w:lang w:val="zh-CN"/>
        </w:rPr>
      </w:pPr>
      <w:r>
        <w:rPr>
          <w:b/>
          <w:bCs/>
          <w:iCs/>
          <w:lang w:val="zh-CN"/>
        </w:rPr>
        <w:br w:type="page"/>
      </w:r>
    </w:p>
    <w:p w14:paraId="28622EAA" w14:textId="7E6113CD" w:rsidR="00A948C9" w:rsidRPr="00A948C9" w:rsidRDefault="00A948C9" w:rsidP="00A948C9">
      <w:pPr>
        <w:keepNext/>
        <w:widowControl w:val="0"/>
        <w:spacing w:before="240" w:after="120"/>
        <w:jc w:val="left"/>
        <w:outlineLvl w:val="2"/>
        <w:rPr>
          <w:b/>
          <w:bCs/>
          <w:lang w:val="en-US"/>
        </w:rPr>
      </w:pPr>
      <w:r w:rsidRPr="00A948C9">
        <w:rPr>
          <w:b/>
          <w:bCs/>
          <w:iCs/>
          <w:lang w:val="zh-CN"/>
        </w:rPr>
        <w:lastRenderedPageBreak/>
        <w:t>表</w:t>
      </w:r>
      <w:r w:rsidRPr="00A948C9">
        <w:rPr>
          <w:b/>
          <w:bCs/>
          <w:iCs/>
          <w:lang w:val="zh-CN"/>
        </w:rPr>
        <w:t>12.</w:t>
      </w:r>
      <w:r w:rsidRPr="00A948C9">
        <w:rPr>
          <w:rFonts w:hint="eastAsia"/>
          <w:b/>
          <w:bCs/>
          <w:iCs/>
          <w:lang w:val="zh-CN"/>
        </w:rPr>
        <w:t xml:space="preserve"> </w:t>
      </w:r>
      <w:r w:rsidRPr="00A948C9">
        <w:rPr>
          <w:b/>
          <w:bCs/>
          <w:iCs/>
          <w:lang w:val="zh-CN"/>
        </w:rPr>
        <w:t>2022</w:t>
      </w:r>
      <w:r w:rsidRPr="00A948C9">
        <w:rPr>
          <w:b/>
          <w:bCs/>
          <w:iCs/>
          <w:lang w:val="zh-CN"/>
        </w:rPr>
        <w:t>年</w:t>
      </w:r>
      <w:r w:rsidR="00C14AD8">
        <w:rPr>
          <w:rFonts w:hint="eastAsia"/>
          <w:b/>
          <w:bCs/>
          <w:iCs/>
          <w:lang w:val="zh-CN"/>
        </w:rPr>
        <w:t>摊款</w:t>
      </w:r>
      <w:r w:rsidRPr="00A948C9">
        <w:rPr>
          <w:b/>
          <w:bCs/>
          <w:iCs/>
          <w:lang w:val="zh-CN"/>
        </w:rPr>
        <w:t>总体</w:t>
      </w:r>
      <w:r w:rsidR="00C14AD8">
        <w:rPr>
          <w:rFonts w:hint="eastAsia"/>
          <w:b/>
          <w:bCs/>
          <w:iCs/>
          <w:lang w:val="zh-CN"/>
        </w:rPr>
        <w:t>情况</w:t>
      </w:r>
    </w:p>
    <w:tbl>
      <w:tblPr>
        <w:tblW w:w="7040" w:type="dxa"/>
        <w:jc w:val="center"/>
        <w:tblLayout w:type="fixed"/>
        <w:tblLook w:val="04A0" w:firstRow="1" w:lastRow="0" w:firstColumn="1" w:lastColumn="0" w:noHBand="0" w:noVBand="1"/>
      </w:tblPr>
      <w:tblGrid>
        <w:gridCol w:w="4260"/>
        <w:gridCol w:w="2780"/>
      </w:tblGrid>
      <w:tr w:rsidR="00A948C9" w:rsidRPr="00A948C9" w14:paraId="114BFAB9" w14:textId="77777777" w:rsidTr="00607713">
        <w:trPr>
          <w:trHeight w:val="290"/>
          <w:jc w:val="center"/>
        </w:trPr>
        <w:tc>
          <w:tcPr>
            <w:tcW w:w="4260" w:type="dxa"/>
            <w:tcBorders>
              <w:top w:val="nil"/>
              <w:left w:val="nil"/>
              <w:bottom w:val="nil"/>
              <w:right w:val="nil"/>
            </w:tcBorders>
            <w:shd w:val="clear" w:color="auto" w:fill="auto"/>
            <w:noWrap/>
            <w:vAlign w:val="bottom"/>
            <w:hideMark/>
          </w:tcPr>
          <w:p w14:paraId="59A5070C" w14:textId="77777777" w:rsidR="00A948C9" w:rsidRPr="00A948C9" w:rsidRDefault="00A948C9" w:rsidP="00A948C9">
            <w:pPr>
              <w:widowControl w:val="0"/>
              <w:spacing w:before="60" w:after="60"/>
              <w:jc w:val="left"/>
              <w:rPr>
                <w:rFonts w:ascii="KaiTi" w:eastAsia="KaiTi" w:hAnsi="KaiTi"/>
                <w:iCs/>
                <w:color w:val="000000"/>
                <w:sz w:val="20"/>
                <w:szCs w:val="20"/>
                <w:lang w:val="en-US"/>
              </w:rPr>
            </w:pPr>
            <w:r w:rsidRPr="00A948C9">
              <w:rPr>
                <w:rFonts w:ascii="KaiTi" w:eastAsia="KaiTi" w:hAnsi="KaiTi"/>
                <w:iCs/>
                <w:sz w:val="20"/>
                <w:szCs w:val="20"/>
                <w:lang w:val="zh-CN"/>
              </w:rPr>
              <w:t>(千美元)</w:t>
            </w:r>
          </w:p>
        </w:tc>
        <w:tc>
          <w:tcPr>
            <w:tcW w:w="2780" w:type="dxa"/>
            <w:tcBorders>
              <w:top w:val="nil"/>
              <w:left w:val="nil"/>
              <w:bottom w:val="nil"/>
              <w:right w:val="nil"/>
            </w:tcBorders>
            <w:shd w:val="clear" w:color="auto" w:fill="auto"/>
            <w:noWrap/>
            <w:vAlign w:val="bottom"/>
            <w:hideMark/>
          </w:tcPr>
          <w:p w14:paraId="2B0C48A7" w14:textId="77777777" w:rsidR="00A948C9" w:rsidRPr="00A948C9" w:rsidRDefault="00A948C9" w:rsidP="00A948C9">
            <w:pPr>
              <w:widowControl w:val="0"/>
              <w:spacing w:before="60" w:after="60"/>
              <w:jc w:val="left"/>
              <w:rPr>
                <w:i/>
                <w:iCs/>
                <w:color w:val="000000"/>
                <w:sz w:val="20"/>
                <w:szCs w:val="20"/>
                <w:lang w:val="en-US"/>
              </w:rPr>
            </w:pPr>
          </w:p>
        </w:tc>
      </w:tr>
      <w:tr w:rsidR="00A948C9" w:rsidRPr="00A948C9" w14:paraId="4F9B50D4" w14:textId="77777777" w:rsidTr="00607713">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2ADE4CB2" w14:textId="77777777" w:rsidR="00A948C9" w:rsidRPr="00A948C9" w:rsidRDefault="00A948C9" w:rsidP="00A948C9">
            <w:pPr>
              <w:widowControl w:val="0"/>
              <w:spacing w:before="60" w:after="60"/>
              <w:jc w:val="left"/>
              <w:rPr>
                <w:b/>
                <w:bCs/>
                <w:color w:val="000000"/>
                <w:sz w:val="20"/>
                <w:szCs w:val="20"/>
                <w:lang w:val="en-US"/>
              </w:rPr>
            </w:pPr>
            <w:r w:rsidRPr="00A948C9">
              <w:rPr>
                <w:b/>
                <w:bCs/>
                <w:sz w:val="20"/>
                <w:szCs w:val="20"/>
                <w:lang w:val="zh-CN"/>
              </w:rPr>
              <w:t>2022</w:t>
            </w:r>
            <w:r w:rsidRPr="00A948C9">
              <w:rPr>
                <w:b/>
                <w:bCs/>
                <w:sz w:val="20"/>
                <w:szCs w:val="20"/>
                <w:lang w:val="zh-CN"/>
              </w:rPr>
              <w:t>年资金来源</w:t>
            </w:r>
          </w:p>
        </w:tc>
        <w:tc>
          <w:tcPr>
            <w:tcW w:w="2780" w:type="dxa"/>
            <w:tcBorders>
              <w:top w:val="single" w:sz="4" w:space="0" w:color="auto"/>
              <w:left w:val="nil"/>
              <w:bottom w:val="single" w:sz="4" w:space="0" w:color="auto"/>
              <w:right w:val="nil"/>
            </w:tcBorders>
            <w:shd w:val="clear" w:color="auto" w:fill="auto"/>
            <w:vAlign w:val="center"/>
            <w:hideMark/>
          </w:tcPr>
          <w:p w14:paraId="2D311910" w14:textId="77777777" w:rsidR="00A948C9" w:rsidRPr="00A948C9" w:rsidRDefault="00A948C9" w:rsidP="00A948C9">
            <w:pPr>
              <w:widowControl w:val="0"/>
              <w:spacing w:before="60" w:after="60"/>
              <w:jc w:val="right"/>
              <w:rPr>
                <w:b/>
                <w:bCs/>
                <w:color w:val="000000"/>
                <w:sz w:val="20"/>
                <w:szCs w:val="20"/>
                <w:lang w:val="en-US"/>
              </w:rPr>
            </w:pPr>
            <w:r w:rsidRPr="00A948C9">
              <w:rPr>
                <w:b/>
                <w:sz w:val="20"/>
                <w:szCs w:val="20"/>
                <w:lang w:val="zh-CN"/>
              </w:rPr>
              <w:t>数额</w:t>
            </w:r>
          </w:p>
        </w:tc>
      </w:tr>
      <w:tr w:rsidR="00A948C9" w:rsidRPr="00A948C9" w14:paraId="2FC96086" w14:textId="77777777" w:rsidTr="00607713">
        <w:trPr>
          <w:trHeight w:val="290"/>
          <w:jc w:val="center"/>
        </w:trPr>
        <w:tc>
          <w:tcPr>
            <w:tcW w:w="4260" w:type="dxa"/>
            <w:tcBorders>
              <w:top w:val="nil"/>
              <w:left w:val="nil"/>
              <w:bottom w:val="nil"/>
              <w:right w:val="nil"/>
            </w:tcBorders>
            <w:shd w:val="clear" w:color="auto" w:fill="auto"/>
            <w:vAlign w:val="center"/>
            <w:hideMark/>
          </w:tcPr>
          <w:p w14:paraId="1478C2F0" w14:textId="77777777" w:rsidR="00A948C9" w:rsidRPr="00A948C9" w:rsidRDefault="00A948C9" w:rsidP="00A948C9">
            <w:pPr>
              <w:widowControl w:val="0"/>
              <w:spacing w:before="60" w:after="60"/>
              <w:jc w:val="left"/>
              <w:rPr>
                <w:color w:val="000000"/>
                <w:sz w:val="20"/>
                <w:szCs w:val="20"/>
                <w:lang w:val="en-US"/>
              </w:rPr>
            </w:pPr>
            <w:r w:rsidRPr="00A948C9">
              <w:rPr>
                <w:sz w:val="20"/>
                <w:szCs w:val="20"/>
                <w:lang w:val="zh-CN"/>
              </w:rPr>
              <w:t>核定预算</w:t>
            </w:r>
          </w:p>
        </w:tc>
        <w:tc>
          <w:tcPr>
            <w:tcW w:w="2780" w:type="dxa"/>
            <w:tcBorders>
              <w:top w:val="nil"/>
              <w:left w:val="nil"/>
              <w:bottom w:val="nil"/>
              <w:right w:val="nil"/>
            </w:tcBorders>
            <w:shd w:val="clear" w:color="auto" w:fill="auto"/>
            <w:vAlign w:val="center"/>
            <w:hideMark/>
          </w:tcPr>
          <w:p w14:paraId="77DB3691"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18,439.5</w:t>
            </w:r>
          </w:p>
        </w:tc>
      </w:tr>
      <w:tr w:rsidR="00A948C9" w:rsidRPr="00A948C9" w14:paraId="1EAD1E92" w14:textId="77777777" w:rsidTr="00607713">
        <w:trPr>
          <w:trHeight w:val="290"/>
          <w:jc w:val="center"/>
        </w:trPr>
        <w:tc>
          <w:tcPr>
            <w:tcW w:w="4260" w:type="dxa"/>
            <w:tcBorders>
              <w:top w:val="nil"/>
              <w:left w:val="nil"/>
              <w:bottom w:val="nil"/>
              <w:right w:val="nil"/>
            </w:tcBorders>
            <w:shd w:val="clear" w:color="auto" w:fill="auto"/>
            <w:vAlign w:val="center"/>
            <w:hideMark/>
          </w:tcPr>
          <w:p w14:paraId="5B88B44B" w14:textId="77777777" w:rsidR="00A948C9" w:rsidRPr="00A948C9" w:rsidRDefault="00A948C9" w:rsidP="00A948C9">
            <w:pPr>
              <w:widowControl w:val="0"/>
              <w:spacing w:before="60" w:after="60"/>
              <w:jc w:val="left"/>
              <w:rPr>
                <w:color w:val="000000"/>
                <w:sz w:val="20"/>
                <w:szCs w:val="20"/>
                <w:lang w:val="en-US"/>
              </w:rPr>
            </w:pPr>
            <w:r w:rsidRPr="00A948C9">
              <w:rPr>
                <w:sz w:val="20"/>
                <w:szCs w:val="20"/>
                <w:lang w:val="zh-CN"/>
              </w:rPr>
              <w:t>东道国</w:t>
            </w:r>
          </w:p>
        </w:tc>
        <w:tc>
          <w:tcPr>
            <w:tcW w:w="2780" w:type="dxa"/>
            <w:tcBorders>
              <w:top w:val="nil"/>
              <w:left w:val="nil"/>
              <w:bottom w:val="nil"/>
              <w:right w:val="nil"/>
            </w:tcBorders>
            <w:shd w:val="clear" w:color="auto" w:fill="auto"/>
            <w:vAlign w:val="center"/>
            <w:hideMark/>
          </w:tcPr>
          <w:p w14:paraId="26798341"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(1,673.8)</w:t>
            </w:r>
          </w:p>
        </w:tc>
      </w:tr>
      <w:tr w:rsidR="00A948C9" w:rsidRPr="00A948C9" w14:paraId="3A4358F4" w14:textId="77777777" w:rsidTr="00607713">
        <w:trPr>
          <w:trHeight w:val="315"/>
          <w:jc w:val="center"/>
        </w:trPr>
        <w:tc>
          <w:tcPr>
            <w:tcW w:w="4260" w:type="dxa"/>
            <w:tcBorders>
              <w:top w:val="nil"/>
              <w:left w:val="nil"/>
              <w:bottom w:val="nil"/>
              <w:right w:val="nil"/>
            </w:tcBorders>
            <w:shd w:val="clear" w:color="auto" w:fill="auto"/>
            <w:vAlign w:val="center"/>
            <w:hideMark/>
          </w:tcPr>
          <w:p w14:paraId="727A853A" w14:textId="77777777" w:rsidR="00A948C9" w:rsidRPr="00A948C9" w:rsidRDefault="00A948C9" w:rsidP="00A948C9">
            <w:pPr>
              <w:widowControl w:val="0"/>
              <w:spacing w:before="60" w:after="60"/>
              <w:jc w:val="left"/>
              <w:rPr>
                <w:color w:val="000000"/>
                <w:sz w:val="20"/>
                <w:szCs w:val="20"/>
                <w:lang w:val="en-US"/>
              </w:rPr>
            </w:pPr>
            <w:r w:rsidRPr="00A948C9">
              <w:rPr>
                <w:sz w:val="20"/>
                <w:szCs w:val="20"/>
                <w:lang w:val="zh-CN"/>
              </w:rPr>
              <w:t>上年节余</w:t>
            </w:r>
          </w:p>
        </w:tc>
        <w:tc>
          <w:tcPr>
            <w:tcW w:w="2780" w:type="dxa"/>
            <w:tcBorders>
              <w:top w:val="nil"/>
              <w:left w:val="nil"/>
              <w:bottom w:val="nil"/>
              <w:right w:val="nil"/>
            </w:tcBorders>
            <w:shd w:val="clear" w:color="auto" w:fill="auto"/>
            <w:vAlign w:val="center"/>
            <w:hideMark/>
          </w:tcPr>
          <w:p w14:paraId="6155F921"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(1,050.0)</w:t>
            </w:r>
          </w:p>
        </w:tc>
      </w:tr>
      <w:tr w:rsidR="00A948C9" w:rsidRPr="00A948C9" w14:paraId="08DC0109" w14:textId="77777777" w:rsidTr="00607713">
        <w:trPr>
          <w:trHeight w:val="290"/>
          <w:jc w:val="center"/>
        </w:trPr>
        <w:tc>
          <w:tcPr>
            <w:tcW w:w="4260" w:type="dxa"/>
            <w:tcBorders>
              <w:top w:val="nil"/>
              <w:left w:val="nil"/>
              <w:bottom w:val="single" w:sz="4" w:space="0" w:color="auto"/>
              <w:right w:val="nil"/>
            </w:tcBorders>
            <w:shd w:val="clear" w:color="auto" w:fill="auto"/>
            <w:vAlign w:val="center"/>
            <w:hideMark/>
          </w:tcPr>
          <w:p w14:paraId="44B86D0B" w14:textId="5AE80A21" w:rsidR="00A948C9" w:rsidRPr="00A948C9" w:rsidRDefault="00A948C9" w:rsidP="00A948C9">
            <w:pPr>
              <w:widowControl w:val="0"/>
              <w:spacing w:before="60" w:after="60"/>
              <w:jc w:val="left"/>
              <w:rPr>
                <w:color w:val="000000"/>
                <w:sz w:val="20"/>
                <w:szCs w:val="20"/>
                <w:lang w:val="en-US"/>
              </w:rPr>
            </w:pPr>
            <w:r w:rsidRPr="00A948C9">
              <w:rPr>
                <w:sz w:val="20"/>
                <w:szCs w:val="20"/>
                <w:lang w:val="zh-CN"/>
              </w:rPr>
              <w:t>名古屋议定书新增缔约方</w:t>
            </w:r>
          </w:p>
        </w:tc>
        <w:tc>
          <w:tcPr>
            <w:tcW w:w="2780" w:type="dxa"/>
            <w:tcBorders>
              <w:top w:val="nil"/>
              <w:left w:val="nil"/>
              <w:bottom w:val="nil"/>
              <w:right w:val="nil"/>
            </w:tcBorders>
            <w:shd w:val="clear" w:color="auto" w:fill="auto"/>
            <w:vAlign w:val="center"/>
            <w:hideMark/>
          </w:tcPr>
          <w:p w14:paraId="723C281E"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4.3</w:t>
            </w:r>
          </w:p>
        </w:tc>
      </w:tr>
      <w:tr w:rsidR="00A948C9" w:rsidRPr="00A948C9" w14:paraId="4BDB229D" w14:textId="77777777" w:rsidTr="00607713">
        <w:trPr>
          <w:trHeight w:val="290"/>
          <w:jc w:val="center"/>
        </w:trPr>
        <w:tc>
          <w:tcPr>
            <w:tcW w:w="4260" w:type="dxa"/>
            <w:tcBorders>
              <w:top w:val="nil"/>
              <w:left w:val="nil"/>
              <w:bottom w:val="single" w:sz="4" w:space="0" w:color="auto"/>
              <w:right w:val="nil"/>
            </w:tcBorders>
            <w:shd w:val="clear" w:color="auto" w:fill="auto"/>
            <w:vAlign w:val="center"/>
            <w:hideMark/>
          </w:tcPr>
          <w:p w14:paraId="7B206CBD" w14:textId="77777777" w:rsidR="00A948C9" w:rsidRPr="00A948C9" w:rsidRDefault="00A948C9" w:rsidP="00A948C9">
            <w:pPr>
              <w:widowControl w:val="0"/>
              <w:spacing w:before="60" w:after="60"/>
              <w:rPr>
                <w:b/>
                <w:bCs/>
                <w:color w:val="000000"/>
                <w:sz w:val="20"/>
                <w:szCs w:val="20"/>
                <w:lang w:val="en-US"/>
              </w:rPr>
            </w:pPr>
            <w:r w:rsidRPr="00A948C9">
              <w:rPr>
                <w:b/>
                <w:bCs/>
                <w:sz w:val="20"/>
                <w:szCs w:val="20"/>
                <w:lang w:val="zh-CN"/>
              </w:rPr>
              <w:t>摊款总额</w:t>
            </w:r>
          </w:p>
        </w:tc>
        <w:tc>
          <w:tcPr>
            <w:tcW w:w="2780" w:type="dxa"/>
            <w:tcBorders>
              <w:top w:val="single" w:sz="4" w:space="0" w:color="auto"/>
              <w:left w:val="nil"/>
              <w:bottom w:val="single" w:sz="4" w:space="0" w:color="auto"/>
              <w:right w:val="nil"/>
            </w:tcBorders>
            <w:shd w:val="clear" w:color="auto" w:fill="auto"/>
            <w:vAlign w:val="center"/>
            <w:hideMark/>
          </w:tcPr>
          <w:p w14:paraId="25F890E3"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15,720.0</w:t>
            </w:r>
          </w:p>
        </w:tc>
      </w:tr>
      <w:tr w:rsidR="00A948C9" w:rsidRPr="00A948C9" w14:paraId="5D6B337E" w14:textId="77777777" w:rsidTr="00607713">
        <w:trPr>
          <w:trHeight w:val="290"/>
          <w:jc w:val="center"/>
        </w:trPr>
        <w:tc>
          <w:tcPr>
            <w:tcW w:w="4260" w:type="dxa"/>
            <w:tcBorders>
              <w:top w:val="nil"/>
              <w:left w:val="nil"/>
              <w:bottom w:val="nil"/>
              <w:right w:val="nil"/>
            </w:tcBorders>
            <w:shd w:val="clear" w:color="auto" w:fill="auto"/>
            <w:vAlign w:val="center"/>
            <w:hideMark/>
          </w:tcPr>
          <w:p w14:paraId="30CBCC2F" w14:textId="77777777" w:rsidR="00A948C9" w:rsidRPr="00A948C9" w:rsidRDefault="00A948C9" w:rsidP="00A948C9">
            <w:pPr>
              <w:widowControl w:val="0"/>
              <w:spacing w:before="60" w:after="60"/>
              <w:jc w:val="left"/>
              <w:rPr>
                <w:color w:val="000000"/>
                <w:sz w:val="20"/>
                <w:szCs w:val="20"/>
                <w:lang w:val="en-US"/>
              </w:rPr>
            </w:pPr>
            <w:r w:rsidRPr="00A948C9">
              <w:rPr>
                <w:sz w:val="20"/>
                <w:szCs w:val="20"/>
                <w:lang w:val="zh-CN"/>
              </w:rPr>
              <w:t>截至</w:t>
            </w:r>
            <w:r w:rsidRPr="00A948C9">
              <w:rPr>
                <w:sz w:val="20"/>
                <w:szCs w:val="20"/>
                <w:lang w:val="zh-CN"/>
              </w:rPr>
              <w:t>2022</w:t>
            </w:r>
            <w:r w:rsidRPr="00A948C9">
              <w:rPr>
                <w:sz w:val="20"/>
                <w:szCs w:val="20"/>
                <w:lang w:val="zh-CN"/>
              </w:rPr>
              <w:t>年</w:t>
            </w:r>
            <w:r w:rsidRPr="00A948C9">
              <w:rPr>
                <w:sz w:val="20"/>
                <w:szCs w:val="20"/>
                <w:lang w:val="zh-CN"/>
              </w:rPr>
              <w:t>10</w:t>
            </w:r>
            <w:r w:rsidRPr="00A948C9">
              <w:rPr>
                <w:sz w:val="20"/>
                <w:szCs w:val="20"/>
                <w:lang w:val="zh-CN"/>
              </w:rPr>
              <w:t>月</w:t>
            </w:r>
            <w:r w:rsidRPr="00A948C9">
              <w:rPr>
                <w:sz w:val="20"/>
                <w:szCs w:val="20"/>
                <w:lang w:val="zh-CN"/>
              </w:rPr>
              <w:t>31</w:t>
            </w:r>
            <w:r w:rsidRPr="00A948C9">
              <w:rPr>
                <w:sz w:val="20"/>
                <w:szCs w:val="20"/>
                <w:lang w:val="zh-CN"/>
              </w:rPr>
              <w:t>日收到的数额</w:t>
            </w:r>
          </w:p>
        </w:tc>
        <w:tc>
          <w:tcPr>
            <w:tcW w:w="2780" w:type="dxa"/>
            <w:tcBorders>
              <w:top w:val="nil"/>
              <w:left w:val="nil"/>
              <w:bottom w:val="nil"/>
              <w:right w:val="nil"/>
            </w:tcBorders>
            <w:shd w:val="clear" w:color="auto" w:fill="auto"/>
            <w:vAlign w:val="center"/>
            <w:hideMark/>
          </w:tcPr>
          <w:p w14:paraId="1564F72D"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11,849.3</w:t>
            </w:r>
          </w:p>
        </w:tc>
      </w:tr>
      <w:tr w:rsidR="00A948C9" w:rsidRPr="00A948C9" w14:paraId="5FBAD5EA" w14:textId="77777777" w:rsidTr="00607713">
        <w:trPr>
          <w:trHeight w:val="290"/>
          <w:jc w:val="center"/>
        </w:trPr>
        <w:tc>
          <w:tcPr>
            <w:tcW w:w="4260" w:type="dxa"/>
            <w:tcBorders>
              <w:top w:val="single" w:sz="4" w:space="0" w:color="auto"/>
              <w:left w:val="nil"/>
              <w:bottom w:val="single" w:sz="4" w:space="0" w:color="auto"/>
              <w:right w:val="nil"/>
            </w:tcBorders>
            <w:shd w:val="clear" w:color="auto" w:fill="auto"/>
            <w:vAlign w:val="center"/>
            <w:hideMark/>
          </w:tcPr>
          <w:p w14:paraId="74A340D0" w14:textId="77777777" w:rsidR="00A948C9" w:rsidRPr="00A948C9" w:rsidRDefault="00A948C9" w:rsidP="00A948C9">
            <w:pPr>
              <w:widowControl w:val="0"/>
              <w:spacing w:before="60" w:after="60"/>
              <w:jc w:val="left"/>
              <w:rPr>
                <w:b/>
                <w:bCs/>
                <w:color w:val="000000"/>
                <w:sz w:val="20"/>
                <w:szCs w:val="20"/>
                <w:lang w:val="en-US"/>
              </w:rPr>
            </w:pPr>
            <w:r w:rsidRPr="00A948C9">
              <w:rPr>
                <w:b/>
                <w:bCs/>
                <w:sz w:val="20"/>
                <w:szCs w:val="20"/>
                <w:lang w:val="zh-CN"/>
              </w:rPr>
              <w:t>未缴余额</w:t>
            </w:r>
          </w:p>
        </w:tc>
        <w:tc>
          <w:tcPr>
            <w:tcW w:w="2780" w:type="dxa"/>
            <w:tcBorders>
              <w:top w:val="single" w:sz="4" w:space="0" w:color="auto"/>
              <w:left w:val="nil"/>
              <w:bottom w:val="single" w:sz="4" w:space="0" w:color="auto"/>
              <w:right w:val="nil"/>
            </w:tcBorders>
            <w:shd w:val="clear" w:color="auto" w:fill="auto"/>
            <w:vAlign w:val="center"/>
            <w:hideMark/>
          </w:tcPr>
          <w:p w14:paraId="35FA55D0"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3,870.7</w:t>
            </w:r>
          </w:p>
        </w:tc>
      </w:tr>
    </w:tbl>
    <w:p w14:paraId="1DAD6B8B" w14:textId="23DD854A" w:rsidR="00A948C9" w:rsidRPr="00A948C9" w:rsidRDefault="00A948C9" w:rsidP="00A948C9">
      <w:pPr>
        <w:keepNext/>
        <w:widowControl w:val="0"/>
        <w:spacing w:before="240" w:after="120"/>
        <w:jc w:val="left"/>
        <w:outlineLvl w:val="2"/>
        <w:rPr>
          <w:b/>
          <w:bCs/>
          <w:lang w:val="en-US"/>
        </w:rPr>
      </w:pPr>
      <w:r w:rsidRPr="00A948C9">
        <w:rPr>
          <w:b/>
          <w:bCs/>
          <w:iCs/>
          <w:lang w:val="zh-CN"/>
        </w:rPr>
        <w:t>表</w:t>
      </w:r>
      <w:r w:rsidRPr="00A948C9">
        <w:rPr>
          <w:b/>
          <w:bCs/>
          <w:iCs/>
          <w:lang w:val="zh-CN"/>
        </w:rPr>
        <w:t>13. 2022</w:t>
      </w:r>
      <w:r w:rsidRPr="00A948C9">
        <w:rPr>
          <w:b/>
          <w:bCs/>
          <w:iCs/>
          <w:lang w:val="zh-CN"/>
        </w:rPr>
        <w:t>年公约及其各项议定书</w:t>
      </w:r>
      <w:r w:rsidR="008042DA">
        <w:rPr>
          <w:rFonts w:hint="eastAsia"/>
          <w:b/>
          <w:bCs/>
          <w:iCs/>
          <w:lang w:val="zh-CN"/>
        </w:rPr>
        <w:t>摊款</w:t>
      </w:r>
      <w:r w:rsidRPr="00A948C9">
        <w:rPr>
          <w:b/>
          <w:bCs/>
          <w:iCs/>
          <w:lang w:val="zh-CN"/>
        </w:rPr>
        <w:t>现状</w:t>
      </w:r>
    </w:p>
    <w:p w14:paraId="21037ECD" w14:textId="77777777" w:rsidR="00A948C9" w:rsidRPr="00A948C9" w:rsidRDefault="00A948C9" w:rsidP="00A948C9">
      <w:pPr>
        <w:keepNext/>
        <w:widowControl w:val="0"/>
        <w:spacing w:before="120" w:after="120"/>
        <w:jc w:val="left"/>
        <w:rPr>
          <w:rFonts w:ascii="KaiTi" w:eastAsia="KaiTi" w:hAnsi="KaiTi"/>
          <w:lang w:val="en-US"/>
        </w:rPr>
      </w:pPr>
      <w:r w:rsidRPr="00A948C9">
        <w:rPr>
          <w:rFonts w:ascii="KaiTi" w:eastAsia="KaiTi" w:hAnsi="KaiTi"/>
          <w:bCs/>
          <w:iCs/>
          <w:lang w:val="zh-CN"/>
        </w:rPr>
        <w:t>(千美元</w:t>
      </w:r>
      <w:r w:rsidRPr="00A948C9">
        <w:rPr>
          <w:rFonts w:ascii="KaiTi" w:eastAsia="KaiTi" w:hAnsi="KaiTi" w:hint="eastAsia"/>
          <w:bCs/>
          <w:iCs/>
          <w:lang w:val="zh-CN"/>
        </w:rPr>
        <w:t>)</w:t>
      </w:r>
    </w:p>
    <w:tbl>
      <w:tblPr>
        <w:tblW w:w="9270" w:type="dxa"/>
        <w:jc w:val="center"/>
        <w:tblLayout w:type="fixed"/>
        <w:tblLook w:val="04A0" w:firstRow="1" w:lastRow="0" w:firstColumn="1" w:lastColumn="0" w:noHBand="0" w:noVBand="1"/>
      </w:tblPr>
      <w:tblGrid>
        <w:gridCol w:w="4140"/>
        <w:gridCol w:w="1057"/>
        <w:gridCol w:w="1058"/>
        <w:gridCol w:w="1057"/>
        <w:gridCol w:w="1058"/>
        <w:gridCol w:w="900"/>
      </w:tblGrid>
      <w:tr w:rsidR="00A948C9" w:rsidRPr="00A948C9" w14:paraId="3D8FE4C9" w14:textId="77777777" w:rsidTr="00607713">
        <w:trPr>
          <w:trHeight w:val="274"/>
          <w:jc w:val="center"/>
        </w:trPr>
        <w:tc>
          <w:tcPr>
            <w:tcW w:w="4140" w:type="dxa"/>
            <w:tcBorders>
              <w:top w:val="single" w:sz="4" w:space="0" w:color="auto"/>
              <w:left w:val="nil"/>
              <w:bottom w:val="single" w:sz="4" w:space="0" w:color="auto"/>
            </w:tcBorders>
            <w:shd w:val="clear" w:color="auto" w:fill="auto"/>
            <w:noWrap/>
            <w:vAlign w:val="bottom"/>
            <w:hideMark/>
          </w:tcPr>
          <w:p w14:paraId="1E244701" w14:textId="77777777" w:rsidR="00A948C9" w:rsidRPr="00A948C9" w:rsidRDefault="00A948C9" w:rsidP="00A948C9">
            <w:pPr>
              <w:widowControl w:val="0"/>
              <w:spacing w:before="60" w:after="60"/>
              <w:jc w:val="left"/>
              <w:rPr>
                <w:b/>
                <w:bCs/>
                <w:color w:val="000000"/>
                <w:sz w:val="20"/>
                <w:szCs w:val="20"/>
                <w:lang w:val="en-US"/>
              </w:rPr>
            </w:pPr>
            <w:r w:rsidRPr="00A948C9">
              <w:rPr>
                <w:b/>
                <w:bCs/>
                <w:sz w:val="20"/>
                <w:szCs w:val="20"/>
                <w:lang w:val="zh-CN"/>
              </w:rPr>
              <w:t>信托基金</w:t>
            </w:r>
          </w:p>
        </w:tc>
        <w:tc>
          <w:tcPr>
            <w:tcW w:w="1057" w:type="dxa"/>
            <w:tcBorders>
              <w:top w:val="single" w:sz="4" w:space="0" w:color="auto"/>
              <w:bottom w:val="single" w:sz="4" w:space="0" w:color="auto"/>
              <w:right w:val="nil"/>
            </w:tcBorders>
            <w:shd w:val="clear" w:color="auto" w:fill="auto"/>
            <w:noWrap/>
            <w:vAlign w:val="bottom"/>
            <w:hideMark/>
          </w:tcPr>
          <w:p w14:paraId="70C4C49B" w14:textId="19FCC8CA"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分摊额</w:t>
            </w:r>
          </w:p>
        </w:tc>
        <w:tc>
          <w:tcPr>
            <w:tcW w:w="1058" w:type="dxa"/>
            <w:tcBorders>
              <w:top w:val="single" w:sz="4" w:space="0" w:color="auto"/>
              <w:left w:val="nil"/>
              <w:bottom w:val="single" w:sz="4" w:space="0" w:color="auto"/>
              <w:right w:val="nil"/>
            </w:tcBorders>
            <w:shd w:val="clear" w:color="auto" w:fill="auto"/>
            <w:noWrap/>
            <w:vAlign w:val="bottom"/>
            <w:hideMark/>
          </w:tcPr>
          <w:p w14:paraId="47B766F1" w14:textId="6266E060" w:rsidR="00A948C9" w:rsidRPr="00A948C9" w:rsidRDefault="00C14AD8" w:rsidP="00A948C9">
            <w:pPr>
              <w:widowControl w:val="0"/>
              <w:spacing w:before="60" w:after="60"/>
              <w:jc w:val="right"/>
              <w:rPr>
                <w:b/>
                <w:bCs/>
                <w:color w:val="000000"/>
                <w:sz w:val="20"/>
                <w:szCs w:val="20"/>
                <w:lang w:val="en-US"/>
              </w:rPr>
            </w:pPr>
            <w:r>
              <w:rPr>
                <w:rFonts w:hint="eastAsia"/>
                <w:b/>
                <w:bCs/>
                <w:sz w:val="20"/>
                <w:szCs w:val="20"/>
                <w:lang w:val="zh-CN"/>
              </w:rPr>
              <w:t>实收</w:t>
            </w:r>
            <w:r w:rsidR="00A948C9" w:rsidRPr="00A948C9">
              <w:rPr>
                <w:b/>
                <w:bCs/>
                <w:sz w:val="20"/>
                <w:szCs w:val="20"/>
                <w:lang w:val="zh-CN"/>
              </w:rPr>
              <w:t>额</w:t>
            </w:r>
          </w:p>
        </w:tc>
        <w:tc>
          <w:tcPr>
            <w:tcW w:w="1057" w:type="dxa"/>
            <w:tcBorders>
              <w:top w:val="single" w:sz="4" w:space="0" w:color="auto"/>
              <w:left w:val="nil"/>
              <w:bottom w:val="single" w:sz="4" w:space="0" w:color="auto"/>
              <w:right w:val="nil"/>
            </w:tcBorders>
            <w:shd w:val="clear" w:color="auto" w:fill="auto"/>
            <w:noWrap/>
            <w:vAlign w:val="bottom"/>
            <w:hideMark/>
          </w:tcPr>
          <w:p w14:paraId="61F51679"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百分比</w:t>
            </w:r>
          </w:p>
        </w:tc>
        <w:tc>
          <w:tcPr>
            <w:tcW w:w="1058" w:type="dxa"/>
            <w:tcBorders>
              <w:top w:val="single" w:sz="4" w:space="0" w:color="auto"/>
              <w:left w:val="nil"/>
              <w:bottom w:val="single" w:sz="4" w:space="0" w:color="auto"/>
              <w:right w:val="nil"/>
            </w:tcBorders>
            <w:shd w:val="clear" w:color="auto" w:fill="auto"/>
            <w:noWrap/>
            <w:vAlign w:val="bottom"/>
            <w:hideMark/>
          </w:tcPr>
          <w:p w14:paraId="126C0184" w14:textId="1FBAADA6"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未缴额</w:t>
            </w:r>
          </w:p>
        </w:tc>
        <w:tc>
          <w:tcPr>
            <w:tcW w:w="900" w:type="dxa"/>
            <w:tcBorders>
              <w:top w:val="single" w:sz="4" w:space="0" w:color="auto"/>
              <w:left w:val="nil"/>
              <w:bottom w:val="single" w:sz="4" w:space="0" w:color="auto"/>
              <w:right w:val="nil"/>
            </w:tcBorders>
            <w:shd w:val="clear" w:color="auto" w:fill="auto"/>
            <w:noWrap/>
            <w:vAlign w:val="bottom"/>
            <w:hideMark/>
          </w:tcPr>
          <w:p w14:paraId="5482EB76"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百分比</w:t>
            </w:r>
          </w:p>
        </w:tc>
      </w:tr>
      <w:tr w:rsidR="00A948C9" w:rsidRPr="00A948C9" w14:paraId="375BB267" w14:textId="77777777" w:rsidTr="00607713">
        <w:trPr>
          <w:trHeight w:val="252"/>
          <w:jc w:val="center"/>
        </w:trPr>
        <w:tc>
          <w:tcPr>
            <w:tcW w:w="4140" w:type="dxa"/>
            <w:tcBorders>
              <w:top w:val="nil"/>
              <w:left w:val="nil"/>
              <w:bottom w:val="nil"/>
            </w:tcBorders>
            <w:shd w:val="clear" w:color="auto" w:fill="auto"/>
            <w:noWrap/>
            <w:vAlign w:val="bottom"/>
            <w:hideMark/>
          </w:tcPr>
          <w:p w14:paraId="5448C178" w14:textId="677510FF" w:rsidR="00A948C9" w:rsidRPr="00A948C9" w:rsidRDefault="00A948C9" w:rsidP="00A948C9">
            <w:pPr>
              <w:widowControl w:val="0"/>
              <w:spacing w:before="60" w:after="60"/>
              <w:jc w:val="left"/>
              <w:rPr>
                <w:color w:val="000000"/>
                <w:sz w:val="20"/>
                <w:szCs w:val="20"/>
                <w:lang w:val="en-US"/>
              </w:rPr>
            </w:pPr>
            <w:r w:rsidRPr="00A948C9">
              <w:rPr>
                <w:sz w:val="20"/>
                <w:szCs w:val="20"/>
                <w:lang w:val="zh-CN"/>
              </w:rPr>
              <w:t>生物多样性公约</w:t>
            </w:r>
            <w:r w:rsidR="00C14AD8">
              <w:rPr>
                <w:rFonts w:hint="eastAsia"/>
                <w:sz w:val="20"/>
                <w:szCs w:val="20"/>
                <w:lang w:val="zh-CN"/>
              </w:rPr>
              <w:t xml:space="preserve"> </w:t>
            </w:r>
            <w:r w:rsidRPr="00A948C9">
              <w:rPr>
                <w:sz w:val="20"/>
                <w:szCs w:val="20"/>
                <w:lang w:val="zh-CN"/>
              </w:rPr>
              <w:t>(BY</w:t>
            </w:r>
            <w:r w:rsidRPr="00A948C9">
              <w:rPr>
                <w:sz w:val="20"/>
                <w:szCs w:val="20"/>
                <w:lang w:val="zh-CN"/>
              </w:rPr>
              <w:t>信托基金</w:t>
            </w:r>
            <w:r w:rsidRPr="00A948C9">
              <w:rPr>
                <w:rFonts w:hint="eastAsia"/>
                <w:sz w:val="20"/>
                <w:szCs w:val="20"/>
                <w:lang w:val="zh-CN"/>
              </w:rPr>
              <w:t>)</w:t>
            </w:r>
          </w:p>
        </w:tc>
        <w:tc>
          <w:tcPr>
            <w:tcW w:w="1057" w:type="dxa"/>
            <w:tcBorders>
              <w:top w:val="single" w:sz="4" w:space="0" w:color="auto"/>
              <w:bottom w:val="nil"/>
              <w:right w:val="nil"/>
            </w:tcBorders>
            <w:shd w:val="clear" w:color="auto" w:fill="auto"/>
            <w:noWrap/>
            <w:vAlign w:val="bottom"/>
            <w:hideMark/>
          </w:tcPr>
          <w:p w14:paraId="0632F941"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11, 629.6</w:t>
            </w:r>
          </w:p>
        </w:tc>
        <w:tc>
          <w:tcPr>
            <w:tcW w:w="1058" w:type="dxa"/>
            <w:tcBorders>
              <w:top w:val="single" w:sz="4" w:space="0" w:color="auto"/>
              <w:left w:val="nil"/>
              <w:bottom w:val="nil"/>
              <w:right w:val="nil"/>
            </w:tcBorders>
            <w:shd w:val="clear" w:color="auto" w:fill="auto"/>
            <w:noWrap/>
            <w:vAlign w:val="bottom"/>
            <w:hideMark/>
          </w:tcPr>
          <w:p w14:paraId="6C90F23A"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9,188.7</w:t>
            </w:r>
          </w:p>
        </w:tc>
        <w:tc>
          <w:tcPr>
            <w:tcW w:w="1057" w:type="dxa"/>
            <w:tcBorders>
              <w:top w:val="nil"/>
              <w:left w:val="nil"/>
              <w:bottom w:val="nil"/>
              <w:right w:val="nil"/>
            </w:tcBorders>
            <w:shd w:val="clear" w:color="auto" w:fill="auto"/>
            <w:noWrap/>
            <w:vAlign w:val="bottom"/>
            <w:hideMark/>
          </w:tcPr>
          <w:p w14:paraId="0FA97D14"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79.01%</w:t>
            </w:r>
          </w:p>
        </w:tc>
        <w:tc>
          <w:tcPr>
            <w:tcW w:w="1058" w:type="dxa"/>
            <w:tcBorders>
              <w:top w:val="nil"/>
              <w:left w:val="nil"/>
              <w:bottom w:val="nil"/>
              <w:right w:val="nil"/>
            </w:tcBorders>
            <w:shd w:val="clear" w:color="auto" w:fill="auto"/>
            <w:noWrap/>
            <w:vAlign w:val="bottom"/>
            <w:hideMark/>
          </w:tcPr>
          <w:p w14:paraId="74303238"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2, 440.9</w:t>
            </w:r>
          </w:p>
        </w:tc>
        <w:tc>
          <w:tcPr>
            <w:tcW w:w="900" w:type="dxa"/>
            <w:tcBorders>
              <w:top w:val="nil"/>
              <w:left w:val="nil"/>
              <w:bottom w:val="nil"/>
              <w:right w:val="nil"/>
            </w:tcBorders>
            <w:shd w:val="clear" w:color="auto" w:fill="auto"/>
            <w:noWrap/>
            <w:vAlign w:val="bottom"/>
            <w:hideMark/>
          </w:tcPr>
          <w:p w14:paraId="780372E5"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20.99%</w:t>
            </w:r>
          </w:p>
        </w:tc>
      </w:tr>
      <w:tr w:rsidR="00A948C9" w:rsidRPr="00A948C9" w14:paraId="5E866912" w14:textId="77777777" w:rsidTr="00607713">
        <w:trPr>
          <w:trHeight w:val="252"/>
          <w:jc w:val="center"/>
        </w:trPr>
        <w:tc>
          <w:tcPr>
            <w:tcW w:w="4140" w:type="dxa"/>
            <w:tcBorders>
              <w:top w:val="nil"/>
              <w:left w:val="nil"/>
              <w:bottom w:val="nil"/>
            </w:tcBorders>
            <w:shd w:val="clear" w:color="auto" w:fill="auto"/>
            <w:noWrap/>
            <w:vAlign w:val="bottom"/>
            <w:hideMark/>
          </w:tcPr>
          <w:p w14:paraId="53D7F2F5" w14:textId="78F22A09" w:rsidR="00A948C9" w:rsidRPr="00A948C9" w:rsidRDefault="00A948C9" w:rsidP="00A948C9">
            <w:pPr>
              <w:widowControl w:val="0"/>
              <w:spacing w:before="60" w:after="60"/>
              <w:jc w:val="left"/>
              <w:rPr>
                <w:color w:val="000000"/>
                <w:sz w:val="20"/>
                <w:szCs w:val="20"/>
                <w:lang w:val="en-US"/>
              </w:rPr>
            </w:pPr>
            <w:r w:rsidRPr="00A948C9">
              <w:rPr>
                <w:sz w:val="20"/>
                <w:szCs w:val="20"/>
                <w:lang w:val="zh-CN"/>
              </w:rPr>
              <w:t>卡塔赫纳生物安全议定书</w:t>
            </w:r>
            <w:r w:rsidR="00C14AD8">
              <w:rPr>
                <w:rFonts w:hint="eastAsia"/>
                <w:sz w:val="20"/>
                <w:szCs w:val="20"/>
                <w:lang w:val="zh-CN"/>
              </w:rPr>
              <w:t xml:space="preserve"> </w:t>
            </w:r>
            <w:r w:rsidRPr="00A948C9">
              <w:rPr>
                <w:rFonts w:hint="eastAsia"/>
                <w:sz w:val="20"/>
                <w:szCs w:val="20"/>
                <w:lang w:val="zh-CN"/>
              </w:rPr>
              <w:t>(</w:t>
            </w:r>
            <w:r w:rsidRPr="00A948C9">
              <w:rPr>
                <w:sz w:val="20"/>
                <w:szCs w:val="20"/>
                <w:lang w:val="zh-CN"/>
              </w:rPr>
              <w:t>BG</w:t>
            </w:r>
            <w:r w:rsidRPr="00A948C9">
              <w:rPr>
                <w:sz w:val="20"/>
                <w:szCs w:val="20"/>
                <w:lang w:val="zh-CN"/>
              </w:rPr>
              <w:t>信托基金</w:t>
            </w:r>
            <w:r w:rsidRPr="00A948C9">
              <w:rPr>
                <w:rFonts w:hint="eastAsia"/>
                <w:sz w:val="20"/>
                <w:szCs w:val="20"/>
                <w:lang w:val="zh-CN"/>
              </w:rPr>
              <w:t>)</w:t>
            </w:r>
          </w:p>
        </w:tc>
        <w:tc>
          <w:tcPr>
            <w:tcW w:w="1057" w:type="dxa"/>
            <w:tcBorders>
              <w:top w:val="nil"/>
              <w:right w:val="nil"/>
            </w:tcBorders>
            <w:shd w:val="clear" w:color="auto" w:fill="auto"/>
            <w:noWrap/>
            <w:vAlign w:val="bottom"/>
            <w:hideMark/>
          </w:tcPr>
          <w:p w14:paraId="1E907D2B"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2,357.4</w:t>
            </w:r>
          </w:p>
        </w:tc>
        <w:tc>
          <w:tcPr>
            <w:tcW w:w="1058" w:type="dxa"/>
            <w:tcBorders>
              <w:top w:val="nil"/>
              <w:left w:val="nil"/>
              <w:right w:val="nil"/>
            </w:tcBorders>
            <w:shd w:val="clear" w:color="auto" w:fill="auto"/>
            <w:noWrap/>
            <w:vAlign w:val="bottom"/>
            <w:hideMark/>
          </w:tcPr>
          <w:p w14:paraId="281E9E22"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1,692.7</w:t>
            </w:r>
          </w:p>
        </w:tc>
        <w:tc>
          <w:tcPr>
            <w:tcW w:w="1057" w:type="dxa"/>
            <w:tcBorders>
              <w:top w:val="nil"/>
              <w:left w:val="nil"/>
              <w:bottom w:val="nil"/>
              <w:right w:val="nil"/>
            </w:tcBorders>
            <w:shd w:val="clear" w:color="auto" w:fill="auto"/>
            <w:noWrap/>
            <w:vAlign w:val="bottom"/>
            <w:hideMark/>
          </w:tcPr>
          <w:p w14:paraId="39A54B14"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71.80%</w:t>
            </w:r>
          </w:p>
        </w:tc>
        <w:tc>
          <w:tcPr>
            <w:tcW w:w="1058" w:type="dxa"/>
            <w:tcBorders>
              <w:top w:val="nil"/>
              <w:left w:val="nil"/>
              <w:bottom w:val="nil"/>
              <w:right w:val="nil"/>
            </w:tcBorders>
            <w:shd w:val="clear" w:color="auto" w:fill="auto"/>
            <w:noWrap/>
            <w:vAlign w:val="bottom"/>
            <w:hideMark/>
          </w:tcPr>
          <w:p w14:paraId="153E181C"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664.7</w:t>
            </w:r>
          </w:p>
        </w:tc>
        <w:tc>
          <w:tcPr>
            <w:tcW w:w="900" w:type="dxa"/>
            <w:tcBorders>
              <w:top w:val="nil"/>
              <w:left w:val="nil"/>
              <w:bottom w:val="nil"/>
              <w:right w:val="nil"/>
            </w:tcBorders>
            <w:shd w:val="clear" w:color="auto" w:fill="auto"/>
            <w:noWrap/>
            <w:vAlign w:val="bottom"/>
            <w:hideMark/>
          </w:tcPr>
          <w:p w14:paraId="0A2F957C"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28.20%</w:t>
            </w:r>
          </w:p>
        </w:tc>
      </w:tr>
      <w:tr w:rsidR="00A948C9" w:rsidRPr="00A948C9" w14:paraId="0C2921DD" w14:textId="77777777" w:rsidTr="00607713">
        <w:trPr>
          <w:trHeight w:val="252"/>
          <w:jc w:val="center"/>
        </w:trPr>
        <w:tc>
          <w:tcPr>
            <w:tcW w:w="4140" w:type="dxa"/>
            <w:tcBorders>
              <w:top w:val="nil"/>
              <w:left w:val="nil"/>
              <w:bottom w:val="nil"/>
            </w:tcBorders>
            <w:shd w:val="clear" w:color="auto" w:fill="auto"/>
            <w:noWrap/>
            <w:vAlign w:val="bottom"/>
            <w:hideMark/>
          </w:tcPr>
          <w:p w14:paraId="6579CC20" w14:textId="7D4399D2" w:rsidR="00A948C9" w:rsidRPr="00A948C9" w:rsidRDefault="00A948C9" w:rsidP="00A948C9">
            <w:pPr>
              <w:widowControl w:val="0"/>
              <w:spacing w:before="60" w:after="60"/>
              <w:jc w:val="left"/>
              <w:rPr>
                <w:color w:val="000000"/>
                <w:sz w:val="20"/>
                <w:szCs w:val="20"/>
                <w:lang w:val="en-US"/>
              </w:rPr>
            </w:pPr>
            <w:r w:rsidRPr="00A948C9">
              <w:rPr>
                <w:sz w:val="20"/>
                <w:szCs w:val="20"/>
                <w:lang w:val="en-US"/>
              </w:rPr>
              <w:t>获取和惠益分享名古屋议定书</w:t>
            </w:r>
            <w:r w:rsidRPr="00A948C9">
              <w:rPr>
                <w:rFonts w:hint="eastAsia"/>
                <w:sz w:val="20"/>
                <w:szCs w:val="20"/>
                <w:lang w:val="zh-CN"/>
              </w:rPr>
              <w:t xml:space="preserve"> </w:t>
            </w:r>
            <w:r w:rsidRPr="00A948C9">
              <w:rPr>
                <w:sz w:val="20"/>
                <w:szCs w:val="20"/>
                <w:lang w:val="zh-CN"/>
              </w:rPr>
              <w:t>(BB</w:t>
            </w:r>
            <w:r w:rsidRPr="00A948C9">
              <w:rPr>
                <w:sz w:val="20"/>
                <w:szCs w:val="20"/>
                <w:lang w:val="zh-CN"/>
              </w:rPr>
              <w:t>信托基金</w:t>
            </w:r>
            <w:r w:rsidRPr="00A948C9">
              <w:rPr>
                <w:sz w:val="20"/>
                <w:szCs w:val="20"/>
                <w:lang w:val="zh-CN"/>
              </w:rPr>
              <w:t>)</w:t>
            </w:r>
          </w:p>
        </w:tc>
        <w:tc>
          <w:tcPr>
            <w:tcW w:w="1057" w:type="dxa"/>
            <w:tcBorders>
              <w:top w:val="nil"/>
              <w:bottom w:val="single" w:sz="4" w:space="0" w:color="auto"/>
              <w:right w:val="nil"/>
            </w:tcBorders>
            <w:shd w:val="clear" w:color="auto" w:fill="auto"/>
            <w:noWrap/>
            <w:vAlign w:val="bottom"/>
            <w:hideMark/>
          </w:tcPr>
          <w:p w14:paraId="0C98D9BF"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1,733.0</w:t>
            </w:r>
          </w:p>
        </w:tc>
        <w:tc>
          <w:tcPr>
            <w:tcW w:w="1058" w:type="dxa"/>
            <w:tcBorders>
              <w:top w:val="nil"/>
              <w:left w:val="nil"/>
              <w:bottom w:val="single" w:sz="4" w:space="0" w:color="auto"/>
              <w:right w:val="nil"/>
            </w:tcBorders>
            <w:shd w:val="clear" w:color="auto" w:fill="auto"/>
            <w:noWrap/>
            <w:vAlign w:val="bottom"/>
            <w:hideMark/>
          </w:tcPr>
          <w:p w14:paraId="5EE61A00"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967.9</w:t>
            </w:r>
          </w:p>
        </w:tc>
        <w:tc>
          <w:tcPr>
            <w:tcW w:w="1057" w:type="dxa"/>
            <w:tcBorders>
              <w:top w:val="nil"/>
              <w:left w:val="nil"/>
              <w:bottom w:val="nil"/>
              <w:right w:val="nil"/>
            </w:tcBorders>
            <w:shd w:val="clear" w:color="auto" w:fill="auto"/>
            <w:noWrap/>
            <w:vAlign w:val="bottom"/>
            <w:hideMark/>
          </w:tcPr>
          <w:p w14:paraId="3C8052E2"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55.85%</w:t>
            </w:r>
          </w:p>
        </w:tc>
        <w:tc>
          <w:tcPr>
            <w:tcW w:w="1058" w:type="dxa"/>
            <w:tcBorders>
              <w:top w:val="nil"/>
              <w:left w:val="nil"/>
              <w:bottom w:val="nil"/>
              <w:right w:val="nil"/>
            </w:tcBorders>
            <w:shd w:val="clear" w:color="auto" w:fill="auto"/>
            <w:noWrap/>
            <w:vAlign w:val="bottom"/>
            <w:hideMark/>
          </w:tcPr>
          <w:p w14:paraId="21F87C9F"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765.1</w:t>
            </w:r>
          </w:p>
        </w:tc>
        <w:tc>
          <w:tcPr>
            <w:tcW w:w="900" w:type="dxa"/>
            <w:tcBorders>
              <w:top w:val="nil"/>
              <w:left w:val="nil"/>
              <w:bottom w:val="nil"/>
              <w:right w:val="nil"/>
            </w:tcBorders>
            <w:shd w:val="clear" w:color="auto" w:fill="auto"/>
            <w:noWrap/>
            <w:vAlign w:val="bottom"/>
            <w:hideMark/>
          </w:tcPr>
          <w:p w14:paraId="54D1B567" w14:textId="77777777" w:rsidR="00A948C9" w:rsidRPr="00A948C9" w:rsidRDefault="00A948C9" w:rsidP="00A948C9">
            <w:pPr>
              <w:widowControl w:val="0"/>
              <w:spacing w:before="60" w:after="60"/>
              <w:jc w:val="right"/>
              <w:rPr>
                <w:color w:val="000000"/>
                <w:sz w:val="20"/>
                <w:szCs w:val="20"/>
                <w:lang w:val="en-US"/>
              </w:rPr>
            </w:pPr>
            <w:r w:rsidRPr="00A948C9">
              <w:rPr>
                <w:sz w:val="20"/>
                <w:szCs w:val="20"/>
                <w:lang w:val="zh-CN"/>
              </w:rPr>
              <w:t>44.15%</w:t>
            </w:r>
          </w:p>
        </w:tc>
      </w:tr>
      <w:tr w:rsidR="00A948C9" w:rsidRPr="00A948C9" w14:paraId="12C2299A" w14:textId="77777777" w:rsidTr="00607713">
        <w:trPr>
          <w:trHeight w:val="252"/>
          <w:jc w:val="center"/>
        </w:trPr>
        <w:tc>
          <w:tcPr>
            <w:tcW w:w="4140" w:type="dxa"/>
            <w:tcBorders>
              <w:top w:val="single" w:sz="4" w:space="0" w:color="auto"/>
              <w:left w:val="nil"/>
              <w:bottom w:val="single" w:sz="4" w:space="0" w:color="auto"/>
            </w:tcBorders>
            <w:shd w:val="clear" w:color="auto" w:fill="auto"/>
            <w:noWrap/>
            <w:vAlign w:val="bottom"/>
            <w:hideMark/>
          </w:tcPr>
          <w:p w14:paraId="2104CEEA" w14:textId="77777777" w:rsidR="00A948C9" w:rsidRPr="00A948C9" w:rsidRDefault="00A948C9" w:rsidP="00A948C9">
            <w:pPr>
              <w:widowControl w:val="0"/>
              <w:spacing w:before="60" w:after="60"/>
              <w:jc w:val="left"/>
              <w:rPr>
                <w:b/>
                <w:bCs/>
                <w:color w:val="000000"/>
                <w:sz w:val="20"/>
                <w:szCs w:val="20"/>
                <w:lang w:val="en-US"/>
              </w:rPr>
            </w:pPr>
            <w:r w:rsidRPr="00A948C9">
              <w:rPr>
                <w:b/>
                <w:bCs/>
                <w:sz w:val="20"/>
                <w:szCs w:val="20"/>
                <w:lang w:val="zh-CN"/>
              </w:rPr>
              <w:t>共计</w:t>
            </w:r>
          </w:p>
        </w:tc>
        <w:tc>
          <w:tcPr>
            <w:tcW w:w="1057" w:type="dxa"/>
            <w:tcBorders>
              <w:top w:val="single" w:sz="4" w:space="0" w:color="auto"/>
              <w:bottom w:val="single" w:sz="4" w:space="0" w:color="auto"/>
              <w:right w:val="nil"/>
            </w:tcBorders>
            <w:shd w:val="clear" w:color="auto" w:fill="auto"/>
            <w:noWrap/>
            <w:vAlign w:val="bottom"/>
            <w:hideMark/>
          </w:tcPr>
          <w:p w14:paraId="5082A041"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15, 720.0</w:t>
            </w:r>
          </w:p>
        </w:tc>
        <w:tc>
          <w:tcPr>
            <w:tcW w:w="1058" w:type="dxa"/>
            <w:tcBorders>
              <w:top w:val="single" w:sz="4" w:space="0" w:color="auto"/>
              <w:left w:val="nil"/>
              <w:bottom w:val="single" w:sz="4" w:space="0" w:color="auto"/>
              <w:right w:val="nil"/>
            </w:tcBorders>
            <w:shd w:val="clear" w:color="auto" w:fill="auto"/>
            <w:noWrap/>
            <w:vAlign w:val="bottom"/>
            <w:hideMark/>
          </w:tcPr>
          <w:p w14:paraId="3E4AAEC3"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11,849.3</w:t>
            </w:r>
          </w:p>
        </w:tc>
        <w:tc>
          <w:tcPr>
            <w:tcW w:w="1057" w:type="dxa"/>
            <w:tcBorders>
              <w:top w:val="single" w:sz="4" w:space="0" w:color="auto"/>
              <w:left w:val="nil"/>
              <w:bottom w:val="single" w:sz="4" w:space="0" w:color="auto"/>
              <w:right w:val="nil"/>
            </w:tcBorders>
            <w:shd w:val="clear" w:color="auto" w:fill="auto"/>
            <w:noWrap/>
            <w:vAlign w:val="bottom"/>
            <w:hideMark/>
          </w:tcPr>
          <w:p w14:paraId="521F3DD0"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75.38%</w:t>
            </w:r>
          </w:p>
        </w:tc>
        <w:tc>
          <w:tcPr>
            <w:tcW w:w="1058" w:type="dxa"/>
            <w:tcBorders>
              <w:top w:val="single" w:sz="4" w:space="0" w:color="auto"/>
              <w:left w:val="nil"/>
              <w:bottom w:val="single" w:sz="4" w:space="0" w:color="auto"/>
              <w:right w:val="nil"/>
            </w:tcBorders>
            <w:shd w:val="clear" w:color="auto" w:fill="auto"/>
            <w:noWrap/>
            <w:vAlign w:val="bottom"/>
            <w:hideMark/>
          </w:tcPr>
          <w:p w14:paraId="13933FA3"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3, 870.7</w:t>
            </w:r>
          </w:p>
        </w:tc>
        <w:tc>
          <w:tcPr>
            <w:tcW w:w="900" w:type="dxa"/>
            <w:tcBorders>
              <w:top w:val="single" w:sz="4" w:space="0" w:color="auto"/>
              <w:left w:val="nil"/>
              <w:bottom w:val="single" w:sz="4" w:space="0" w:color="auto"/>
              <w:right w:val="nil"/>
            </w:tcBorders>
            <w:shd w:val="clear" w:color="auto" w:fill="auto"/>
            <w:noWrap/>
            <w:vAlign w:val="bottom"/>
            <w:hideMark/>
          </w:tcPr>
          <w:p w14:paraId="12FD1959" w14:textId="77777777" w:rsidR="00A948C9" w:rsidRPr="00A948C9" w:rsidRDefault="00A948C9" w:rsidP="00A948C9">
            <w:pPr>
              <w:widowControl w:val="0"/>
              <w:spacing w:before="60" w:after="60"/>
              <w:jc w:val="right"/>
              <w:rPr>
                <w:b/>
                <w:bCs/>
                <w:color w:val="000000"/>
                <w:sz w:val="20"/>
                <w:szCs w:val="20"/>
                <w:lang w:val="en-US"/>
              </w:rPr>
            </w:pPr>
            <w:r w:rsidRPr="00A948C9">
              <w:rPr>
                <w:b/>
                <w:bCs/>
                <w:sz w:val="20"/>
                <w:szCs w:val="20"/>
                <w:lang w:val="zh-CN"/>
              </w:rPr>
              <w:t>24.62%</w:t>
            </w:r>
          </w:p>
        </w:tc>
      </w:tr>
    </w:tbl>
    <w:p w14:paraId="3DC2AA40" w14:textId="091CBCAE" w:rsidR="00A948C9" w:rsidRDefault="00A948C9" w:rsidP="00A948C9">
      <w:pPr>
        <w:widowControl w:val="0"/>
        <w:spacing w:before="120" w:after="120" w:line="240" w:lineRule="atLeast"/>
        <w:rPr>
          <w:b/>
          <w:bCs/>
          <w:lang w:val="en-US"/>
        </w:rPr>
      </w:pPr>
    </w:p>
    <w:p w14:paraId="32FAC78D" w14:textId="1406E3B1" w:rsidR="00095418" w:rsidRPr="00095418" w:rsidRDefault="00095418" w:rsidP="00095418">
      <w:pPr>
        <w:widowControl w:val="0"/>
        <w:numPr>
          <w:ilvl w:val="0"/>
          <w:numId w:val="14"/>
        </w:numPr>
        <w:spacing w:before="120" w:after="120" w:line="240" w:lineRule="atLeast"/>
        <w:ind w:left="0" w:firstLine="0"/>
        <w:textAlignment w:val="baseline"/>
        <w:rPr>
          <w:rFonts w:eastAsia="Malgun Gothic"/>
          <w:lang w:val="en-US"/>
        </w:rPr>
      </w:pPr>
      <w:r w:rsidRPr="00095418">
        <w:rPr>
          <w:rFonts w:ascii="SimSun" w:hAnsi="SimSun" w:cs="SimSun" w:hint="eastAsia"/>
          <w:lang w:val="en-US"/>
        </w:rPr>
        <w:t>如上表</w:t>
      </w:r>
      <w:r w:rsidRPr="00095418">
        <w:rPr>
          <w:rFonts w:hint="eastAsia"/>
          <w:kern w:val="22"/>
          <w:lang w:val="en-US" w:eastAsia="x-none"/>
        </w:rPr>
        <w:t>1</w:t>
      </w:r>
      <w:r w:rsidRPr="00095418">
        <w:rPr>
          <w:kern w:val="22"/>
          <w:lang w:val="en-US" w:eastAsia="x-none"/>
        </w:rPr>
        <w:t>3</w:t>
      </w:r>
      <w:r w:rsidRPr="00095418">
        <w:rPr>
          <w:rFonts w:ascii="SimSun" w:hAnsi="SimSun" w:cs="SimSun" w:hint="eastAsia"/>
          <w:lang w:val="en-US"/>
        </w:rPr>
        <w:t>所示，截至</w:t>
      </w:r>
      <w:r w:rsidRPr="00095418">
        <w:rPr>
          <w:rFonts w:eastAsia="Times New Roman" w:hint="eastAsia"/>
          <w:lang w:val="en-US"/>
        </w:rPr>
        <w:t>2</w:t>
      </w:r>
      <w:r w:rsidRPr="00095418">
        <w:rPr>
          <w:rFonts w:eastAsia="Times New Roman"/>
          <w:lang w:val="en-US"/>
        </w:rPr>
        <w:t>022</w:t>
      </w:r>
      <w:r w:rsidRPr="00095418">
        <w:rPr>
          <w:rFonts w:ascii="SimSun" w:hAnsi="SimSun" w:cs="SimSun" w:hint="eastAsia"/>
          <w:lang w:val="en-US"/>
        </w:rPr>
        <w:t>年</w:t>
      </w:r>
      <w:r w:rsidRPr="00095418">
        <w:rPr>
          <w:rFonts w:eastAsia="Times New Roman" w:hint="eastAsia"/>
          <w:lang w:val="en-US"/>
        </w:rPr>
        <w:t>1</w:t>
      </w:r>
      <w:r w:rsidRPr="00095418">
        <w:rPr>
          <w:rFonts w:eastAsia="Times New Roman"/>
          <w:lang w:val="en-US"/>
        </w:rPr>
        <w:t>0</w:t>
      </w:r>
      <w:r w:rsidRPr="00095418">
        <w:rPr>
          <w:rFonts w:ascii="SimSun" w:hAnsi="SimSun" w:cs="SimSun" w:hint="eastAsia"/>
          <w:lang w:val="en-US"/>
        </w:rPr>
        <w:t>月</w:t>
      </w:r>
      <w:r w:rsidRPr="00095418">
        <w:rPr>
          <w:rFonts w:eastAsia="Times New Roman" w:hint="eastAsia"/>
          <w:lang w:val="en-US"/>
        </w:rPr>
        <w:t>3</w:t>
      </w:r>
      <w:r w:rsidRPr="00095418">
        <w:rPr>
          <w:rFonts w:eastAsia="Times New Roman"/>
          <w:lang w:val="en-US"/>
        </w:rPr>
        <w:t>1</w:t>
      </w:r>
      <w:r w:rsidRPr="00095418">
        <w:rPr>
          <w:rFonts w:ascii="SimSun" w:hAnsi="SimSun" w:cs="SimSun" w:hint="eastAsia"/>
          <w:lang w:val="en-US"/>
        </w:rPr>
        <w:t>日，缔约方缴纳了</w:t>
      </w:r>
      <w:r w:rsidRPr="00095418">
        <w:rPr>
          <w:rFonts w:eastAsia="Times New Roman" w:hint="eastAsia"/>
          <w:lang w:val="en-US"/>
        </w:rPr>
        <w:t>2</w:t>
      </w:r>
      <w:r w:rsidRPr="00095418">
        <w:rPr>
          <w:rFonts w:eastAsia="Times New Roman"/>
          <w:lang w:val="en-US"/>
        </w:rPr>
        <w:t>022</w:t>
      </w:r>
      <w:r w:rsidRPr="00095418">
        <w:rPr>
          <w:rFonts w:ascii="SimSun" w:hAnsi="SimSun" w:cs="SimSun" w:hint="eastAsia"/>
          <w:lang w:val="en-US"/>
        </w:rPr>
        <w:t>年摊款总额的</w:t>
      </w:r>
      <w:r w:rsidRPr="00095418">
        <w:rPr>
          <w:rFonts w:eastAsia="Times New Roman"/>
          <w:lang w:val="en-US"/>
        </w:rPr>
        <w:t>75.38</w:t>
      </w:r>
      <w:r w:rsidRPr="00095418">
        <w:rPr>
          <w:rFonts w:ascii="SimSun" w:hAnsi="SimSun" w:cs="SimSun" w:hint="eastAsia"/>
          <w:lang w:val="en-US"/>
        </w:rPr>
        <w:t>％。如下表</w:t>
      </w:r>
      <w:r w:rsidRPr="00095418">
        <w:rPr>
          <w:rFonts w:eastAsia="Times New Roman" w:hint="eastAsia"/>
          <w:lang w:val="en-US"/>
        </w:rPr>
        <w:t>1</w:t>
      </w:r>
      <w:r w:rsidRPr="00095418">
        <w:rPr>
          <w:rFonts w:eastAsia="Times New Roman"/>
          <w:lang w:val="en-US"/>
        </w:rPr>
        <w:t>4</w:t>
      </w:r>
      <w:r w:rsidRPr="00095418">
        <w:rPr>
          <w:rFonts w:ascii="SimSun" w:hAnsi="SimSun" w:cs="SimSun" w:hint="eastAsia"/>
          <w:lang w:val="en-US"/>
        </w:rPr>
        <w:t>所示，</w:t>
      </w:r>
      <w:r w:rsidRPr="00095418">
        <w:rPr>
          <w:rFonts w:eastAsia="Times New Roman"/>
          <w:lang w:val="en-US"/>
        </w:rPr>
        <w:t>67</w:t>
      </w:r>
      <w:r w:rsidRPr="00095418">
        <w:rPr>
          <w:rFonts w:ascii="SimSun" w:hAnsi="SimSun" w:cs="SimSun" w:hint="eastAsia"/>
          <w:lang w:val="en-US"/>
        </w:rPr>
        <w:t>个公约缔约方、</w:t>
      </w:r>
      <w:r w:rsidRPr="00095418">
        <w:rPr>
          <w:rFonts w:eastAsia="Times New Roman"/>
          <w:lang w:val="en-US"/>
        </w:rPr>
        <w:t>57</w:t>
      </w:r>
      <w:r w:rsidRPr="00095418">
        <w:rPr>
          <w:rFonts w:ascii="SimSun" w:hAnsi="SimSun" w:cs="SimSun" w:hint="eastAsia"/>
          <w:lang w:val="en-US"/>
        </w:rPr>
        <w:t>个卡塔赫纳议定书缔约方和</w:t>
      </w:r>
      <w:r w:rsidRPr="00095418">
        <w:rPr>
          <w:rFonts w:eastAsia="Times New Roman"/>
          <w:lang w:val="en-US"/>
        </w:rPr>
        <w:t>36</w:t>
      </w:r>
      <w:r w:rsidRPr="00095418">
        <w:rPr>
          <w:rFonts w:ascii="SimSun" w:hAnsi="SimSun" w:cs="SimSun" w:hint="eastAsia"/>
          <w:lang w:val="en-US"/>
        </w:rPr>
        <w:t>个名古屋议定书缔约方已全额缴纳其</w:t>
      </w:r>
      <w:r w:rsidRPr="00095418">
        <w:rPr>
          <w:rFonts w:eastAsia="Times New Roman"/>
          <w:lang w:val="en-US"/>
        </w:rPr>
        <w:t>2022</w:t>
      </w:r>
      <w:r w:rsidRPr="00095418">
        <w:rPr>
          <w:rFonts w:ascii="SimSun" w:hAnsi="SimSun" w:cs="SimSun" w:hint="eastAsia"/>
          <w:lang w:val="en-US"/>
        </w:rPr>
        <w:t>年的摊款。</w:t>
      </w:r>
      <w:r w:rsidRPr="00095418">
        <w:rPr>
          <w:rFonts w:eastAsia="Times New Roman"/>
          <w:lang w:val="en-US"/>
        </w:rPr>
        <w:t xml:space="preserve"> </w:t>
      </w:r>
    </w:p>
    <w:p w14:paraId="59C64AA2" w14:textId="77777777" w:rsidR="00095418" w:rsidRPr="00095418" w:rsidRDefault="00095418" w:rsidP="00095418">
      <w:pPr>
        <w:keepNext/>
        <w:spacing w:before="240"/>
        <w:jc w:val="left"/>
        <w:outlineLvl w:val="2"/>
        <w:rPr>
          <w:rFonts w:eastAsia="Times New Roman"/>
          <w:b/>
          <w:bCs/>
          <w:lang w:val="en-US"/>
        </w:rPr>
      </w:pPr>
      <w:r w:rsidRPr="00095418">
        <w:rPr>
          <w:rFonts w:ascii="SimSun" w:hAnsi="SimSun" w:cs="SimSun" w:hint="eastAsia"/>
          <w:b/>
          <w:bCs/>
          <w:lang w:val="en-US"/>
        </w:rPr>
        <w:t>表</w:t>
      </w:r>
      <w:r w:rsidRPr="00095418">
        <w:rPr>
          <w:rFonts w:eastAsia="Times New Roman"/>
          <w:b/>
          <w:bCs/>
          <w:lang w:val="en-US"/>
        </w:rPr>
        <w:t xml:space="preserve">14. </w:t>
      </w:r>
      <w:r w:rsidRPr="00095418">
        <w:rPr>
          <w:rFonts w:ascii="SimSun" w:hAnsi="SimSun" w:cs="SimSun" w:hint="eastAsia"/>
          <w:b/>
          <w:bCs/>
          <w:lang w:val="en-US"/>
        </w:rPr>
        <w:t>全额缴纳</w:t>
      </w:r>
      <w:r w:rsidRPr="00095418">
        <w:rPr>
          <w:rFonts w:eastAsia="Times New Roman"/>
          <w:b/>
          <w:bCs/>
          <w:lang w:val="en-US"/>
        </w:rPr>
        <w:t>2022</w:t>
      </w:r>
      <w:r w:rsidRPr="00095418">
        <w:rPr>
          <w:rFonts w:ascii="SimSun" w:hAnsi="SimSun" w:cs="SimSun" w:hint="eastAsia"/>
          <w:b/>
          <w:bCs/>
          <w:lang w:val="en-US"/>
        </w:rPr>
        <w:t>年摊款的缔约方数</w:t>
      </w:r>
      <w:r w:rsidRPr="00095418">
        <w:rPr>
          <w:rFonts w:eastAsia="Times New Roman"/>
          <w:b/>
          <w:bCs/>
          <w:lang w:val="en-US"/>
        </w:rPr>
        <w:t xml:space="preserve"> </w:t>
      </w:r>
    </w:p>
    <w:tbl>
      <w:tblPr>
        <w:tblW w:w="7906" w:type="dxa"/>
        <w:jc w:val="center"/>
        <w:tblLook w:val="04A0" w:firstRow="1" w:lastRow="0" w:firstColumn="1" w:lastColumn="0" w:noHBand="0" w:noVBand="1"/>
      </w:tblPr>
      <w:tblGrid>
        <w:gridCol w:w="4179"/>
        <w:gridCol w:w="1180"/>
        <w:gridCol w:w="1647"/>
        <w:gridCol w:w="900"/>
      </w:tblGrid>
      <w:tr w:rsidR="00095418" w:rsidRPr="00095418" w14:paraId="049C831D" w14:textId="77777777" w:rsidTr="00607713">
        <w:trPr>
          <w:trHeight w:val="458"/>
          <w:jc w:val="center"/>
        </w:trPr>
        <w:tc>
          <w:tcPr>
            <w:tcW w:w="4179" w:type="dxa"/>
            <w:vMerge w:val="restart"/>
            <w:tcBorders>
              <w:top w:val="single" w:sz="4" w:space="0" w:color="auto"/>
              <w:left w:val="nil"/>
              <w:bottom w:val="single" w:sz="4" w:space="0" w:color="auto"/>
              <w:right w:val="nil"/>
            </w:tcBorders>
            <w:shd w:val="clear" w:color="auto" w:fill="auto"/>
            <w:noWrap/>
            <w:vAlign w:val="center"/>
            <w:hideMark/>
          </w:tcPr>
          <w:p w14:paraId="2729FD99" w14:textId="77777777" w:rsidR="00095418" w:rsidRPr="00095418" w:rsidRDefault="00095418" w:rsidP="00095418">
            <w:pPr>
              <w:ind w:right="113"/>
              <w:jc w:val="left"/>
              <w:rPr>
                <w:rFonts w:eastAsia="Times New Roman"/>
                <w:b/>
                <w:bCs/>
                <w:color w:val="000000"/>
                <w:sz w:val="20"/>
                <w:szCs w:val="20"/>
                <w:lang w:val="en-US"/>
              </w:rPr>
            </w:pPr>
            <w:r w:rsidRPr="00095418">
              <w:rPr>
                <w:rFonts w:ascii="SimSun" w:hAnsi="SimSun" w:cs="SimSun" w:hint="eastAsia"/>
                <w:b/>
                <w:bCs/>
                <w:color w:val="000000" w:themeColor="text1"/>
                <w:sz w:val="20"/>
                <w:szCs w:val="20"/>
                <w:lang w:val="en-US"/>
              </w:rPr>
              <w:t>信托基金</w:t>
            </w:r>
          </w:p>
        </w:tc>
        <w:tc>
          <w:tcPr>
            <w:tcW w:w="1180" w:type="dxa"/>
            <w:vMerge w:val="restart"/>
            <w:tcBorders>
              <w:top w:val="single" w:sz="4" w:space="0" w:color="auto"/>
              <w:left w:val="nil"/>
              <w:bottom w:val="single" w:sz="4" w:space="0" w:color="auto"/>
              <w:right w:val="nil"/>
            </w:tcBorders>
            <w:shd w:val="clear" w:color="auto" w:fill="auto"/>
            <w:noWrap/>
            <w:vAlign w:val="center"/>
            <w:hideMark/>
          </w:tcPr>
          <w:p w14:paraId="10F29AC5" w14:textId="77777777" w:rsidR="00095418" w:rsidRPr="00095418" w:rsidRDefault="00095418" w:rsidP="00095418">
            <w:pPr>
              <w:ind w:right="113"/>
              <w:jc w:val="center"/>
              <w:rPr>
                <w:rFonts w:eastAsia="Times New Roman"/>
                <w:b/>
                <w:bCs/>
                <w:color w:val="000000"/>
                <w:sz w:val="20"/>
                <w:szCs w:val="20"/>
                <w:lang w:val="en-US"/>
              </w:rPr>
            </w:pPr>
            <w:r w:rsidRPr="00095418">
              <w:rPr>
                <w:rFonts w:ascii="SimSun" w:hAnsi="SimSun" w:cs="SimSun" w:hint="eastAsia"/>
                <w:b/>
                <w:bCs/>
                <w:color w:val="000000" w:themeColor="text1"/>
                <w:sz w:val="20"/>
                <w:szCs w:val="20"/>
                <w:lang w:val="en-US"/>
              </w:rPr>
              <w:t>缔约方数</w:t>
            </w:r>
          </w:p>
        </w:tc>
        <w:tc>
          <w:tcPr>
            <w:tcW w:w="1647" w:type="dxa"/>
            <w:vMerge w:val="restart"/>
            <w:tcBorders>
              <w:top w:val="single" w:sz="4" w:space="0" w:color="auto"/>
              <w:left w:val="nil"/>
              <w:bottom w:val="single" w:sz="4" w:space="0" w:color="auto"/>
              <w:right w:val="nil"/>
            </w:tcBorders>
            <w:shd w:val="clear" w:color="auto" w:fill="auto"/>
            <w:vAlign w:val="center"/>
            <w:hideMark/>
          </w:tcPr>
          <w:p w14:paraId="46283648" w14:textId="77777777" w:rsidR="00095418" w:rsidRPr="00095418" w:rsidRDefault="00095418" w:rsidP="00095418">
            <w:pPr>
              <w:ind w:right="113"/>
              <w:jc w:val="center"/>
              <w:rPr>
                <w:rFonts w:eastAsia="Times New Roman"/>
                <w:b/>
                <w:bCs/>
                <w:color w:val="000000"/>
                <w:sz w:val="20"/>
                <w:szCs w:val="20"/>
                <w:lang w:val="en-US"/>
              </w:rPr>
            </w:pPr>
            <w:r w:rsidRPr="00095418">
              <w:rPr>
                <w:rFonts w:ascii="SimSun" w:hAnsi="SimSun" w:cs="SimSun" w:hint="eastAsia"/>
                <w:b/>
                <w:bCs/>
                <w:color w:val="000000" w:themeColor="text1"/>
                <w:sz w:val="20"/>
                <w:szCs w:val="20"/>
                <w:lang w:val="en-US"/>
              </w:rPr>
              <w:t>全额缴纳</w:t>
            </w:r>
            <w:r w:rsidRPr="00095418">
              <w:rPr>
                <w:rFonts w:eastAsia="Times New Roman"/>
                <w:b/>
                <w:bCs/>
                <w:color w:val="000000" w:themeColor="text1"/>
                <w:sz w:val="20"/>
                <w:szCs w:val="20"/>
                <w:lang w:val="en-US"/>
              </w:rPr>
              <w:t>2022</w:t>
            </w:r>
            <w:r w:rsidRPr="00095418">
              <w:rPr>
                <w:rFonts w:ascii="SimSun" w:hAnsi="SimSun" w:cs="SimSun" w:hint="eastAsia"/>
                <w:b/>
                <w:bCs/>
                <w:color w:val="000000" w:themeColor="text1"/>
                <w:sz w:val="20"/>
                <w:szCs w:val="20"/>
                <w:lang w:val="en-US"/>
              </w:rPr>
              <w:t>年摊款的缔约方数</w:t>
            </w:r>
          </w:p>
        </w:tc>
        <w:tc>
          <w:tcPr>
            <w:tcW w:w="900" w:type="dxa"/>
            <w:vMerge w:val="restart"/>
            <w:tcBorders>
              <w:top w:val="single" w:sz="4" w:space="0" w:color="auto"/>
              <w:left w:val="nil"/>
              <w:bottom w:val="single" w:sz="4" w:space="0" w:color="auto"/>
              <w:right w:val="nil"/>
            </w:tcBorders>
            <w:shd w:val="clear" w:color="auto" w:fill="auto"/>
            <w:noWrap/>
            <w:vAlign w:val="center"/>
            <w:hideMark/>
          </w:tcPr>
          <w:p w14:paraId="0FB74346" w14:textId="77777777" w:rsidR="00095418" w:rsidRPr="00095418" w:rsidRDefault="00095418" w:rsidP="00095418">
            <w:pPr>
              <w:jc w:val="center"/>
              <w:rPr>
                <w:rFonts w:eastAsia="Times New Roman"/>
                <w:b/>
                <w:bCs/>
                <w:color w:val="000000"/>
                <w:sz w:val="20"/>
                <w:szCs w:val="20"/>
                <w:lang w:val="en-US"/>
              </w:rPr>
            </w:pPr>
            <w:r w:rsidRPr="00095418">
              <w:rPr>
                <w:rFonts w:ascii="SimSun" w:hAnsi="SimSun" w:cs="SimSun" w:hint="eastAsia"/>
                <w:b/>
                <w:bCs/>
                <w:color w:val="000000" w:themeColor="text1"/>
                <w:sz w:val="20"/>
                <w:szCs w:val="20"/>
                <w:lang w:val="en-US"/>
              </w:rPr>
              <w:t>百分比</w:t>
            </w:r>
          </w:p>
        </w:tc>
      </w:tr>
      <w:tr w:rsidR="00095418" w:rsidRPr="00095418" w14:paraId="44336CC6" w14:textId="77777777" w:rsidTr="00607713">
        <w:trPr>
          <w:trHeight w:val="458"/>
          <w:jc w:val="center"/>
        </w:trPr>
        <w:tc>
          <w:tcPr>
            <w:tcW w:w="4179" w:type="dxa"/>
            <w:vMerge/>
            <w:tcBorders>
              <w:bottom w:val="single" w:sz="4" w:space="0" w:color="auto"/>
            </w:tcBorders>
            <w:vAlign w:val="center"/>
            <w:hideMark/>
          </w:tcPr>
          <w:p w14:paraId="035EA93C" w14:textId="77777777" w:rsidR="00095418" w:rsidRPr="00095418" w:rsidRDefault="00095418" w:rsidP="00095418">
            <w:pPr>
              <w:ind w:right="113"/>
              <w:jc w:val="left"/>
              <w:rPr>
                <w:rFonts w:eastAsia="Times New Roman"/>
                <w:b/>
                <w:bCs/>
                <w:color w:val="000000"/>
                <w:sz w:val="20"/>
                <w:szCs w:val="20"/>
                <w:lang w:val="en-US"/>
              </w:rPr>
            </w:pPr>
          </w:p>
        </w:tc>
        <w:tc>
          <w:tcPr>
            <w:tcW w:w="1180" w:type="dxa"/>
            <w:vMerge/>
            <w:tcBorders>
              <w:bottom w:val="single" w:sz="4" w:space="0" w:color="auto"/>
            </w:tcBorders>
            <w:vAlign w:val="center"/>
            <w:hideMark/>
          </w:tcPr>
          <w:p w14:paraId="618F1107" w14:textId="77777777" w:rsidR="00095418" w:rsidRPr="00095418" w:rsidRDefault="00095418" w:rsidP="00095418">
            <w:pPr>
              <w:ind w:right="113"/>
              <w:jc w:val="left"/>
              <w:rPr>
                <w:rFonts w:eastAsia="Times New Roman"/>
                <w:b/>
                <w:bCs/>
                <w:color w:val="000000"/>
                <w:sz w:val="20"/>
                <w:szCs w:val="20"/>
                <w:lang w:val="en-US"/>
              </w:rPr>
            </w:pPr>
          </w:p>
        </w:tc>
        <w:tc>
          <w:tcPr>
            <w:tcW w:w="1647" w:type="dxa"/>
            <w:vMerge/>
            <w:tcBorders>
              <w:bottom w:val="single" w:sz="4" w:space="0" w:color="auto"/>
            </w:tcBorders>
            <w:vAlign w:val="center"/>
            <w:hideMark/>
          </w:tcPr>
          <w:p w14:paraId="488D1627" w14:textId="77777777" w:rsidR="00095418" w:rsidRPr="00095418" w:rsidRDefault="00095418" w:rsidP="00095418">
            <w:pPr>
              <w:ind w:right="113"/>
              <w:jc w:val="left"/>
              <w:rPr>
                <w:rFonts w:eastAsia="Times New Roman"/>
                <w:b/>
                <w:bCs/>
                <w:color w:val="000000"/>
                <w:sz w:val="20"/>
                <w:szCs w:val="20"/>
                <w:lang w:val="en-US"/>
              </w:rPr>
            </w:pPr>
          </w:p>
        </w:tc>
        <w:tc>
          <w:tcPr>
            <w:tcW w:w="900" w:type="dxa"/>
            <w:vMerge/>
            <w:tcBorders>
              <w:bottom w:val="single" w:sz="4" w:space="0" w:color="auto"/>
            </w:tcBorders>
            <w:vAlign w:val="center"/>
            <w:hideMark/>
          </w:tcPr>
          <w:p w14:paraId="6797C37C" w14:textId="77777777" w:rsidR="00095418" w:rsidRPr="00095418" w:rsidRDefault="00095418" w:rsidP="00095418">
            <w:pPr>
              <w:jc w:val="left"/>
              <w:rPr>
                <w:rFonts w:eastAsia="Times New Roman"/>
                <w:b/>
                <w:bCs/>
                <w:color w:val="000000"/>
                <w:sz w:val="20"/>
                <w:szCs w:val="20"/>
                <w:lang w:val="en-US"/>
              </w:rPr>
            </w:pPr>
          </w:p>
        </w:tc>
      </w:tr>
      <w:tr w:rsidR="00095418" w:rsidRPr="00095418" w14:paraId="12C2009A" w14:textId="77777777" w:rsidTr="00607713">
        <w:trPr>
          <w:trHeight w:val="247"/>
          <w:jc w:val="center"/>
        </w:trPr>
        <w:tc>
          <w:tcPr>
            <w:tcW w:w="4179" w:type="dxa"/>
            <w:tcBorders>
              <w:top w:val="single" w:sz="4" w:space="0" w:color="auto"/>
              <w:left w:val="nil"/>
              <w:bottom w:val="nil"/>
              <w:right w:val="nil"/>
            </w:tcBorders>
            <w:shd w:val="clear" w:color="auto" w:fill="auto"/>
            <w:noWrap/>
            <w:vAlign w:val="bottom"/>
            <w:hideMark/>
          </w:tcPr>
          <w:p w14:paraId="03E0C405" w14:textId="6759BCC3" w:rsidR="00095418" w:rsidRPr="00095418" w:rsidRDefault="00095418" w:rsidP="00095418">
            <w:pPr>
              <w:ind w:right="113"/>
              <w:jc w:val="left"/>
              <w:rPr>
                <w:rFonts w:eastAsia="Times New Roman"/>
                <w:color w:val="000000"/>
                <w:sz w:val="20"/>
                <w:szCs w:val="20"/>
                <w:lang w:val="en-US"/>
              </w:rPr>
            </w:pPr>
            <w:r w:rsidRPr="00095418">
              <w:rPr>
                <w:rFonts w:ascii="SimSun" w:hAnsi="SimSun" w:cs="SimSun" w:hint="eastAsia"/>
                <w:color w:val="000000" w:themeColor="text1"/>
                <w:sz w:val="20"/>
                <w:szCs w:val="20"/>
                <w:lang w:val="en-US"/>
              </w:rPr>
              <w:t>生物多样性公约</w:t>
            </w:r>
            <w:r w:rsidR="008042DA">
              <w:rPr>
                <w:rFonts w:ascii="SimSun" w:hAnsi="SimSun" w:cs="SimSun" w:hint="eastAsia"/>
                <w:color w:val="000000" w:themeColor="text1"/>
                <w:sz w:val="20"/>
                <w:szCs w:val="20"/>
                <w:lang w:val="en-US"/>
              </w:rPr>
              <w:t xml:space="preserve"> </w:t>
            </w:r>
            <w:r w:rsidRPr="00095418">
              <w:rPr>
                <w:rFonts w:eastAsia="Times New Roman"/>
                <w:color w:val="000000" w:themeColor="text1"/>
                <w:sz w:val="20"/>
                <w:szCs w:val="20"/>
                <w:lang w:val="en-US"/>
              </w:rPr>
              <w:t>(BY</w:t>
            </w:r>
            <w:r w:rsidRPr="00095418">
              <w:rPr>
                <w:rFonts w:ascii="SimSun" w:hAnsi="SimSun" w:cs="SimSun" w:hint="eastAsia"/>
                <w:color w:val="000000" w:themeColor="text1"/>
                <w:sz w:val="20"/>
                <w:szCs w:val="20"/>
                <w:lang w:val="en-US"/>
              </w:rPr>
              <w:t>信托基金</w:t>
            </w:r>
            <w:r w:rsidRPr="00095418">
              <w:rPr>
                <w:rFonts w:eastAsia="Times New Roman"/>
                <w:color w:val="000000" w:themeColor="text1"/>
                <w:sz w:val="20"/>
                <w:szCs w:val="20"/>
                <w:lang w:val="en-US"/>
              </w:rPr>
              <w:t>)</w:t>
            </w:r>
          </w:p>
        </w:tc>
        <w:tc>
          <w:tcPr>
            <w:tcW w:w="1180" w:type="dxa"/>
            <w:tcBorders>
              <w:top w:val="single" w:sz="4" w:space="0" w:color="auto"/>
              <w:left w:val="nil"/>
              <w:bottom w:val="nil"/>
              <w:right w:val="nil"/>
            </w:tcBorders>
            <w:shd w:val="clear" w:color="auto" w:fill="auto"/>
            <w:noWrap/>
            <w:vAlign w:val="bottom"/>
            <w:hideMark/>
          </w:tcPr>
          <w:p w14:paraId="60CCB05B" w14:textId="77777777" w:rsidR="00095418" w:rsidRPr="00095418" w:rsidRDefault="00095418" w:rsidP="00095418">
            <w:pPr>
              <w:ind w:right="113"/>
              <w:jc w:val="center"/>
              <w:rPr>
                <w:rFonts w:eastAsia="Times New Roman"/>
                <w:color w:val="000000"/>
                <w:sz w:val="20"/>
                <w:szCs w:val="20"/>
                <w:lang w:val="en-US"/>
              </w:rPr>
            </w:pPr>
            <w:r w:rsidRPr="00095418">
              <w:rPr>
                <w:rFonts w:eastAsia="Times New Roman"/>
                <w:color w:val="000000" w:themeColor="text1"/>
                <w:sz w:val="20"/>
                <w:szCs w:val="20"/>
                <w:lang w:val="en-US"/>
              </w:rPr>
              <w:t>196</w:t>
            </w:r>
          </w:p>
        </w:tc>
        <w:tc>
          <w:tcPr>
            <w:tcW w:w="1647" w:type="dxa"/>
            <w:tcBorders>
              <w:top w:val="single" w:sz="4" w:space="0" w:color="auto"/>
              <w:left w:val="nil"/>
              <w:bottom w:val="nil"/>
              <w:right w:val="nil"/>
            </w:tcBorders>
            <w:shd w:val="clear" w:color="auto" w:fill="auto"/>
            <w:noWrap/>
            <w:vAlign w:val="bottom"/>
            <w:hideMark/>
          </w:tcPr>
          <w:p w14:paraId="27968A45" w14:textId="77777777" w:rsidR="00095418" w:rsidRPr="00095418" w:rsidRDefault="00095418" w:rsidP="00095418">
            <w:pPr>
              <w:ind w:right="113"/>
              <w:jc w:val="center"/>
              <w:rPr>
                <w:rFonts w:eastAsia="Times New Roman"/>
                <w:color w:val="000000"/>
                <w:sz w:val="20"/>
                <w:szCs w:val="20"/>
                <w:lang w:val="en-US"/>
              </w:rPr>
            </w:pPr>
            <w:r w:rsidRPr="00095418">
              <w:rPr>
                <w:rFonts w:eastAsia="Times New Roman"/>
                <w:color w:val="000000" w:themeColor="text1"/>
                <w:sz w:val="20"/>
                <w:szCs w:val="20"/>
                <w:lang w:val="en-US"/>
              </w:rPr>
              <w:t>67</w:t>
            </w:r>
          </w:p>
        </w:tc>
        <w:tc>
          <w:tcPr>
            <w:tcW w:w="900" w:type="dxa"/>
            <w:tcBorders>
              <w:top w:val="single" w:sz="4" w:space="0" w:color="auto"/>
              <w:left w:val="nil"/>
              <w:bottom w:val="nil"/>
              <w:right w:val="nil"/>
            </w:tcBorders>
            <w:shd w:val="clear" w:color="auto" w:fill="auto"/>
            <w:noWrap/>
            <w:vAlign w:val="bottom"/>
            <w:hideMark/>
          </w:tcPr>
          <w:p w14:paraId="55435288" w14:textId="77777777" w:rsidR="00095418" w:rsidRPr="00095418" w:rsidRDefault="00095418" w:rsidP="00095418">
            <w:pPr>
              <w:jc w:val="center"/>
              <w:rPr>
                <w:rFonts w:eastAsia="Times New Roman"/>
                <w:color w:val="000000"/>
                <w:sz w:val="20"/>
                <w:szCs w:val="20"/>
                <w:lang w:val="en-US"/>
              </w:rPr>
            </w:pPr>
            <w:r w:rsidRPr="00095418">
              <w:rPr>
                <w:rFonts w:eastAsia="Times New Roman"/>
                <w:color w:val="000000" w:themeColor="text1"/>
                <w:sz w:val="20"/>
                <w:szCs w:val="20"/>
                <w:lang w:val="en-US"/>
              </w:rPr>
              <w:t>34.18%</w:t>
            </w:r>
          </w:p>
        </w:tc>
      </w:tr>
      <w:tr w:rsidR="00095418" w:rsidRPr="00095418" w14:paraId="3DE2E021" w14:textId="77777777" w:rsidTr="00607713">
        <w:trPr>
          <w:trHeight w:val="247"/>
          <w:jc w:val="center"/>
        </w:trPr>
        <w:tc>
          <w:tcPr>
            <w:tcW w:w="4179" w:type="dxa"/>
            <w:tcBorders>
              <w:top w:val="nil"/>
              <w:left w:val="nil"/>
              <w:bottom w:val="nil"/>
              <w:right w:val="nil"/>
            </w:tcBorders>
            <w:shd w:val="clear" w:color="auto" w:fill="auto"/>
            <w:noWrap/>
            <w:vAlign w:val="bottom"/>
            <w:hideMark/>
          </w:tcPr>
          <w:p w14:paraId="379DDB94" w14:textId="78AB7F45" w:rsidR="00095418" w:rsidRPr="00095418" w:rsidRDefault="00095418" w:rsidP="00095418">
            <w:pPr>
              <w:ind w:right="113"/>
              <w:jc w:val="left"/>
              <w:rPr>
                <w:rFonts w:eastAsia="Times New Roman"/>
                <w:color w:val="000000"/>
                <w:sz w:val="20"/>
                <w:szCs w:val="20"/>
                <w:lang w:val="en-US"/>
              </w:rPr>
            </w:pPr>
            <w:r w:rsidRPr="00095418">
              <w:rPr>
                <w:rFonts w:ascii="SimSun" w:hAnsi="SimSun" w:cs="SimSun" w:hint="eastAsia"/>
                <w:color w:val="000000" w:themeColor="text1"/>
                <w:sz w:val="20"/>
                <w:szCs w:val="20"/>
                <w:lang w:val="en-US"/>
              </w:rPr>
              <w:t>卡塔赫纳生物安全议定书</w:t>
            </w:r>
            <w:r w:rsidR="008042DA">
              <w:rPr>
                <w:rFonts w:ascii="SimSun" w:hAnsi="SimSun" w:cs="SimSun" w:hint="eastAsia"/>
                <w:color w:val="000000" w:themeColor="text1"/>
                <w:sz w:val="20"/>
                <w:szCs w:val="20"/>
                <w:lang w:val="en-US"/>
              </w:rPr>
              <w:t xml:space="preserve"> </w:t>
            </w:r>
            <w:r w:rsidRPr="00095418">
              <w:rPr>
                <w:rFonts w:eastAsia="Times New Roman"/>
                <w:color w:val="000000" w:themeColor="text1"/>
                <w:sz w:val="20"/>
                <w:szCs w:val="20"/>
                <w:lang w:val="en-US"/>
              </w:rPr>
              <w:t>(BG</w:t>
            </w:r>
            <w:r w:rsidRPr="00095418">
              <w:rPr>
                <w:rFonts w:ascii="SimSun" w:hAnsi="SimSun" w:cs="SimSun" w:hint="eastAsia"/>
                <w:color w:val="000000" w:themeColor="text1"/>
                <w:sz w:val="20"/>
                <w:szCs w:val="20"/>
                <w:lang w:val="en-US"/>
              </w:rPr>
              <w:t>信托基金</w:t>
            </w:r>
            <w:r w:rsidRPr="00095418">
              <w:rPr>
                <w:rFonts w:eastAsia="Times New Roman"/>
                <w:color w:val="000000" w:themeColor="text1"/>
                <w:sz w:val="20"/>
                <w:szCs w:val="20"/>
                <w:lang w:val="en-US"/>
              </w:rPr>
              <w:t>)</w:t>
            </w:r>
          </w:p>
        </w:tc>
        <w:tc>
          <w:tcPr>
            <w:tcW w:w="1180" w:type="dxa"/>
            <w:tcBorders>
              <w:top w:val="nil"/>
              <w:left w:val="nil"/>
              <w:bottom w:val="nil"/>
              <w:right w:val="nil"/>
            </w:tcBorders>
            <w:shd w:val="clear" w:color="auto" w:fill="auto"/>
            <w:noWrap/>
            <w:vAlign w:val="bottom"/>
            <w:hideMark/>
          </w:tcPr>
          <w:p w14:paraId="3DFD891E" w14:textId="77777777" w:rsidR="00095418" w:rsidRPr="00095418" w:rsidRDefault="00095418" w:rsidP="00095418">
            <w:pPr>
              <w:ind w:right="113"/>
              <w:jc w:val="center"/>
              <w:rPr>
                <w:rFonts w:eastAsia="Times New Roman"/>
                <w:color w:val="000000"/>
                <w:sz w:val="20"/>
                <w:szCs w:val="20"/>
                <w:lang w:val="en-US"/>
              </w:rPr>
            </w:pPr>
            <w:r w:rsidRPr="00095418">
              <w:rPr>
                <w:rFonts w:eastAsia="Times New Roman"/>
                <w:color w:val="000000" w:themeColor="text1"/>
                <w:sz w:val="20"/>
                <w:szCs w:val="20"/>
                <w:lang w:val="en-US"/>
              </w:rPr>
              <w:t>173</w:t>
            </w:r>
          </w:p>
        </w:tc>
        <w:tc>
          <w:tcPr>
            <w:tcW w:w="1647" w:type="dxa"/>
            <w:tcBorders>
              <w:top w:val="nil"/>
              <w:left w:val="nil"/>
              <w:bottom w:val="nil"/>
              <w:right w:val="nil"/>
            </w:tcBorders>
            <w:shd w:val="clear" w:color="auto" w:fill="auto"/>
            <w:noWrap/>
            <w:vAlign w:val="bottom"/>
            <w:hideMark/>
          </w:tcPr>
          <w:p w14:paraId="42822142" w14:textId="77777777" w:rsidR="00095418" w:rsidRPr="00095418" w:rsidRDefault="00095418" w:rsidP="00095418">
            <w:pPr>
              <w:ind w:right="113"/>
              <w:jc w:val="center"/>
              <w:rPr>
                <w:rFonts w:eastAsia="Times New Roman"/>
                <w:color w:val="000000"/>
                <w:sz w:val="20"/>
                <w:szCs w:val="20"/>
                <w:lang w:val="en-US"/>
              </w:rPr>
            </w:pPr>
            <w:r w:rsidRPr="00095418">
              <w:rPr>
                <w:rFonts w:eastAsia="Times New Roman"/>
                <w:color w:val="000000" w:themeColor="text1"/>
                <w:sz w:val="20"/>
                <w:szCs w:val="20"/>
                <w:lang w:val="en-US"/>
              </w:rPr>
              <w:t>57</w:t>
            </w:r>
          </w:p>
        </w:tc>
        <w:tc>
          <w:tcPr>
            <w:tcW w:w="900" w:type="dxa"/>
            <w:tcBorders>
              <w:top w:val="nil"/>
              <w:left w:val="nil"/>
              <w:bottom w:val="nil"/>
              <w:right w:val="nil"/>
            </w:tcBorders>
            <w:shd w:val="clear" w:color="auto" w:fill="auto"/>
            <w:noWrap/>
            <w:vAlign w:val="bottom"/>
            <w:hideMark/>
          </w:tcPr>
          <w:p w14:paraId="1542C742" w14:textId="77777777" w:rsidR="00095418" w:rsidRPr="00095418" w:rsidRDefault="00095418" w:rsidP="00095418">
            <w:pPr>
              <w:jc w:val="center"/>
              <w:rPr>
                <w:rFonts w:eastAsia="Times New Roman"/>
                <w:color w:val="000000"/>
                <w:sz w:val="20"/>
                <w:szCs w:val="20"/>
                <w:lang w:val="en-US"/>
              </w:rPr>
            </w:pPr>
            <w:r w:rsidRPr="00095418">
              <w:rPr>
                <w:rFonts w:eastAsia="Times New Roman"/>
                <w:color w:val="000000" w:themeColor="text1"/>
                <w:sz w:val="20"/>
                <w:szCs w:val="20"/>
                <w:lang w:val="en-US"/>
              </w:rPr>
              <w:t>32.95%</w:t>
            </w:r>
          </w:p>
        </w:tc>
      </w:tr>
      <w:tr w:rsidR="00095418" w:rsidRPr="00095418" w14:paraId="612AB04B" w14:textId="77777777" w:rsidTr="00607713">
        <w:trPr>
          <w:trHeight w:val="247"/>
          <w:jc w:val="center"/>
        </w:trPr>
        <w:tc>
          <w:tcPr>
            <w:tcW w:w="4179" w:type="dxa"/>
            <w:tcBorders>
              <w:top w:val="nil"/>
              <w:left w:val="nil"/>
              <w:bottom w:val="single" w:sz="4" w:space="0" w:color="auto"/>
              <w:right w:val="nil"/>
            </w:tcBorders>
            <w:shd w:val="clear" w:color="auto" w:fill="auto"/>
            <w:noWrap/>
            <w:vAlign w:val="bottom"/>
            <w:hideMark/>
          </w:tcPr>
          <w:p w14:paraId="43BD31D2" w14:textId="34C601CC" w:rsidR="00095418" w:rsidRPr="00095418" w:rsidRDefault="008042DA" w:rsidP="00095418">
            <w:pPr>
              <w:ind w:right="113"/>
              <w:jc w:val="left"/>
              <w:rPr>
                <w:rFonts w:eastAsia="Times New Roman"/>
                <w:color w:val="000000"/>
                <w:sz w:val="20"/>
                <w:szCs w:val="20"/>
                <w:lang w:val="en-US"/>
              </w:rPr>
            </w:pPr>
            <w:r w:rsidRPr="00095418">
              <w:rPr>
                <w:rFonts w:ascii="SimSun" w:hAnsi="SimSun" w:cs="SimSun"/>
                <w:color w:val="000000" w:themeColor="text1"/>
                <w:sz w:val="20"/>
                <w:szCs w:val="20"/>
                <w:lang w:val="en-US"/>
              </w:rPr>
              <w:t>名古屋</w:t>
            </w:r>
            <w:r w:rsidR="00095418" w:rsidRPr="00095418">
              <w:rPr>
                <w:rFonts w:ascii="SimSun" w:hAnsi="SimSun" w:cs="SimSun"/>
                <w:color w:val="000000" w:themeColor="text1"/>
                <w:sz w:val="20"/>
                <w:szCs w:val="20"/>
                <w:lang w:val="en-US"/>
              </w:rPr>
              <w:t>获取和惠益分享议定书</w:t>
            </w:r>
            <w:r>
              <w:rPr>
                <w:rFonts w:ascii="SimSun" w:hAnsi="SimSun" w:cs="SimSun" w:hint="eastAsia"/>
                <w:color w:val="000000" w:themeColor="text1"/>
                <w:sz w:val="20"/>
                <w:szCs w:val="20"/>
                <w:lang w:val="en-US"/>
              </w:rPr>
              <w:t xml:space="preserve"> </w:t>
            </w:r>
            <w:r w:rsidR="00095418" w:rsidRPr="00095418">
              <w:rPr>
                <w:rFonts w:eastAsia="Times New Roman"/>
                <w:color w:val="000000" w:themeColor="text1"/>
                <w:sz w:val="20"/>
                <w:szCs w:val="20"/>
                <w:lang w:val="en-US"/>
              </w:rPr>
              <w:t>(BB</w:t>
            </w:r>
            <w:r w:rsidR="00095418" w:rsidRPr="00095418">
              <w:rPr>
                <w:rFonts w:ascii="SimSun" w:hAnsi="SimSun" w:cs="SimSun" w:hint="eastAsia"/>
                <w:color w:val="000000" w:themeColor="text1"/>
                <w:sz w:val="20"/>
                <w:szCs w:val="20"/>
                <w:lang w:val="en-US"/>
              </w:rPr>
              <w:t>信托基金</w:t>
            </w:r>
            <w:r w:rsidR="00095418" w:rsidRPr="00095418">
              <w:rPr>
                <w:rFonts w:eastAsia="Times New Roman"/>
                <w:color w:val="000000" w:themeColor="text1"/>
                <w:sz w:val="20"/>
                <w:szCs w:val="20"/>
                <w:lang w:val="en-US"/>
              </w:rPr>
              <w:t>)</w:t>
            </w:r>
          </w:p>
        </w:tc>
        <w:tc>
          <w:tcPr>
            <w:tcW w:w="1180" w:type="dxa"/>
            <w:tcBorders>
              <w:top w:val="nil"/>
              <w:left w:val="nil"/>
              <w:bottom w:val="single" w:sz="4" w:space="0" w:color="auto"/>
              <w:right w:val="nil"/>
            </w:tcBorders>
            <w:shd w:val="clear" w:color="auto" w:fill="auto"/>
            <w:noWrap/>
            <w:vAlign w:val="bottom"/>
            <w:hideMark/>
          </w:tcPr>
          <w:p w14:paraId="4C2D2B57" w14:textId="77777777" w:rsidR="00095418" w:rsidRPr="00095418" w:rsidRDefault="00095418" w:rsidP="00095418">
            <w:pPr>
              <w:ind w:right="113"/>
              <w:jc w:val="center"/>
              <w:rPr>
                <w:rFonts w:eastAsia="Times New Roman"/>
                <w:color w:val="000000"/>
                <w:sz w:val="20"/>
                <w:szCs w:val="20"/>
                <w:lang w:val="en-US"/>
              </w:rPr>
            </w:pPr>
            <w:r w:rsidRPr="00095418">
              <w:rPr>
                <w:rFonts w:eastAsia="Times New Roman"/>
                <w:color w:val="000000" w:themeColor="text1"/>
                <w:sz w:val="20"/>
                <w:szCs w:val="20"/>
                <w:lang w:val="en-US"/>
              </w:rPr>
              <w:t>138</w:t>
            </w:r>
          </w:p>
        </w:tc>
        <w:tc>
          <w:tcPr>
            <w:tcW w:w="1647" w:type="dxa"/>
            <w:tcBorders>
              <w:top w:val="nil"/>
              <w:left w:val="nil"/>
              <w:bottom w:val="single" w:sz="4" w:space="0" w:color="auto"/>
              <w:right w:val="nil"/>
            </w:tcBorders>
            <w:shd w:val="clear" w:color="auto" w:fill="auto"/>
            <w:noWrap/>
            <w:vAlign w:val="bottom"/>
            <w:hideMark/>
          </w:tcPr>
          <w:p w14:paraId="7BE49194" w14:textId="77777777" w:rsidR="00095418" w:rsidRPr="00095418" w:rsidRDefault="00095418" w:rsidP="00095418">
            <w:pPr>
              <w:ind w:right="113"/>
              <w:jc w:val="center"/>
              <w:rPr>
                <w:rFonts w:eastAsia="Times New Roman"/>
                <w:color w:val="000000"/>
                <w:sz w:val="20"/>
                <w:szCs w:val="20"/>
                <w:lang w:val="en-US"/>
              </w:rPr>
            </w:pPr>
            <w:r w:rsidRPr="00095418">
              <w:rPr>
                <w:rFonts w:eastAsia="Times New Roman"/>
                <w:color w:val="000000" w:themeColor="text1"/>
                <w:sz w:val="20"/>
                <w:szCs w:val="20"/>
                <w:lang w:val="en-US"/>
              </w:rPr>
              <w:t>36</w:t>
            </w:r>
          </w:p>
        </w:tc>
        <w:tc>
          <w:tcPr>
            <w:tcW w:w="900" w:type="dxa"/>
            <w:tcBorders>
              <w:top w:val="nil"/>
              <w:left w:val="nil"/>
              <w:bottom w:val="single" w:sz="4" w:space="0" w:color="auto"/>
              <w:right w:val="nil"/>
            </w:tcBorders>
            <w:shd w:val="clear" w:color="auto" w:fill="auto"/>
            <w:noWrap/>
            <w:vAlign w:val="bottom"/>
            <w:hideMark/>
          </w:tcPr>
          <w:p w14:paraId="0AB1C6F7" w14:textId="77777777" w:rsidR="00095418" w:rsidRPr="00095418" w:rsidRDefault="00095418" w:rsidP="00095418">
            <w:pPr>
              <w:jc w:val="center"/>
              <w:rPr>
                <w:rFonts w:eastAsia="Times New Roman"/>
                <w:color w:val="000000"/>
                <w:sz w:val="20"/>
                <w:szCs w:val="20"/>
                <w:lang w:val="en-US"/>
              </w:rPr>
            </w:pPr>
            <w:r w:rsidRPr="00095418">
              <w:rPr>
                <w:rFonts w:eastAsia="Times New Roman"/>
                <w:color w:val="000000" w:themeColor="text1"/>
                <w:sz w:val="20"/>
                <w:szCs w:val="20"/>
                <w:lang w:val="en-US"/>
              </w:rPr>
              <w:t>26.09%</w:t>
            </w:r>
          </w:p>
        </w:tc>
      </w:tr>
    </w:tbl>
    <w:p w14:paraId="3DBA20C9" w14:textId="77777777" w:rsidR="00095418" w:rsidRPr="00095418" w:rsidRDefault="00095418" w:rsidP="00095418">
      <w:pPr>
        <w:spacing w:before="120" w:after="120"/>
        <w:rPr>
          <w:rFonts w:eastAsia="Malgun Gothic"/>
          <w:sz w:val="22"/>
          <w:highlight w:val="yellow"/>
          <w:lang w:val="en-US" w:eastAsia="en-US"/>
        </w:rPr>
      </w:pPr>
    </w:p>
    <w:p w14:paraId="28889C4F" w14:textId="733D03DF" w:rsidR="00095418" w:rsidRPr="00095418" w:rsidRDefault="00095418" w:rsidP="00095418">
      <w:pPr>
        <w:widowControl w:val="0"/>
        <w:numPr>
          <w:ilvl w:val="0"/>
          <w:numId w:val="14"/>
        </w:numPr>
        <w:spacing w:before="120" w:after="120" w:line="240" w:lineRule="atLeast"/>
        <w:ind w:left="0" w:firstLine="0"/>
        <w:textAlignment w:val="baseline"/>
        <w:rPr>
          <w:lang w:val="en-US"/>
        </w:rPr>
      </w:pPr>
      <w:r w:rsidRPr="00095418">
        <w:rPr>
          <w:lang w:val="en-US"/>
        </w:rPr>
        <w:t>截至</w:t>
      </w:r>
      <w:r w:rsidRPr="00095418">
        <w:rPr>
          <w:lang w:val="en-US"/>
        </w:rPr>
        <w:t>2022</w:t>
      </w:r>
      <w:r w:rsidRPr="00095418">
        <w:rPr>
          <w:lang w:val="en-US"/>
        </w:rPr>
        <w:t>年</w:t>
      </w:r>
      <w:r w:rsidRPr="00095418">
        <w:rPr>
          <w:rFonts w:eastAsia="Times New Roman"/>
          <w:lang w:val="en-US"/>
        </w:rPr>
        <w:t>10</w:t>
      </w:r>
      <w:r w:rsidRPr="00095418">
        <w:rPr>
          <w:lang w:val="en-US"/>
        </w:rPr>
        <w:t>月</w:t>
      </w:r>
      <w:r w:rsidRPr="00095418">
        <w:rPr>
          <w:rFonts w:eastAsia="Times New Roman"/>
          <w:lang w:val="en-US"/>
        </w:rPr>
        <w:t>31</w:t>
      </w:r>
      <w:r w:rsidRPr="00095418">
        <w:rPr>
          <w:lang w:val="en-US"/>
        </w:rPr>
        <w:t>日，今后年份的公约预付款为</w:t>
      </w:r>
      <w:r w:rsidRPr="00095418">
        <w:rPr>
          <w:lang w:val="en-US"/>
        </w:rPr>
        <w:t>235,018</w:t>
      </w:r>
      <w:r w:rsidRPr="00095418">
        <w:rPr>
          <w:lang w:val="en-US"/>
        </w:rPr>
        <w:t>美元，卡塔赫纳议定书的预付款为</w:t>
      </w:r>
      <w:r w:rsidRPr="00095418">
        <w:rPr>
          <w:lang w:val="en-US"/>
        </w:rPr>
        <w:t>13,352</w:t>
      </w:r>
      <w:r w:rsidRPr="00095418">
        <w:rPr>
          <w:lang w:val="en-US"/>
        </w:rPr>
        <w:t>美元，名古屋议定书的预付款为</w:t>
      </w:r>
      <w:r w:rsidRPr="00095418">
        <w:rPr>
          <w:lang w:val="en-US"/>
        </w:rPr>
        <w:t>23,810</w:t>
      </w:r>
      <w:r w:rsidRPr="00095418">
        <w:rPr>
          <w:lang w:val="en-US"/>
        </w:rPr>
        <w:t>美元。</w:t>
      </w:r>
    </w:p>
    <w:p w14:paraId="1BE13BA6" w14:textId="20C7BBF0" w:rsidR="00095418" w:rsidRPr="00095418" w:rsidRDefault="00095418" w:rsidP="00095418">
      <w:pPr>
        <w:widowControl w:val="0"/>
        <w:numPr>
          <w:ilvl w:val="0"/>
          <w:numId w:val="14"/>
        </w:numPr>
        <w:spacing w:before="120" w:after="120" w:line="240" w:lineRule="atLeast"/>
        <w:ind w:left="0" w:firstLine="0"/>
        <w:textAlignment w:val="baseline"/>
        <w:rPr>
          <w:lang w:val="en-US"/>
        </w:rPr>
      </w:pPr>
      <w:r w:rsidRPr="00095418">
        <w:rPr>
          <w:lang w:val="en-US"/>
        </w:rPr>
        <w:t>2014</w:t>
      </w:r>
      <w:r w:rsidRPr="00095418">
        <w:rPr>
          <w:lang w:val="en-US"/>
        </w:rPr>
        <w:t>年</w:t>
      </w:r>
      <w:r w:rsidRPr="00095418">
        <w:rPr>
          <w:lang w:val="en-US"/>
        </w:rPr>
        <w:t>1</w:t>
      </w:r>
      <w:r w:rsidRPr="00095418">
        <w:rPr>
          <w:lang w:val="en-US"/>
        </w:rPr>
        <w:t>月实行国际公共部门会计准则（</w:t>
      </w:r>
      <w:r w:rsidRPr="00095418">
        <w:rPr>
          <w:lang w:val="en-US"/>
        </w:rPr>
        <w:t>IPSAS</w:t>
      </w:r>
      <w:r w:rsidRPr="00095418">
        <w:rPr>
          <w:lang w:val="en-US"/>
        </w:rPr>
        <w:t>）后，为可疑负债的拨备正用于超过</w:t>
      </w:r>
      <w:r w:rsidRPr="00095418">
        <w:rPr>
          <w:lang w:val="en-US"/>
        </w:rPr>
        <w:lastRenderedPageBreak/>
        <w:t>12</w:t>
      </w:r>
      <w:r w:rsidRPr="00095418">
        <w:rPr>
          <w:lang w:val="en-US"/>
        </w:rPr>
        <w:t>个月或更长时间的摊款，因此，减少了信托基金的余额和可供缔约方使用的金额。截至</w:t>
      </w:r>
      <w:r w:rsidRPr="00095418">
        <w:rPr>
          <w:lang w:val="en-US"/>
        </w:rPr>
        <w:t>2022</w:t>
      </w:r>
      <w:r w:rsidRPr="00095418">
        <w:rPr>
          <w:lang w:val="en-US"/>
        </w:rPr>
        <w:t>年</w:t>
      </w:r>
      <w:r w:rsidRPr="00095418">
        <w:rPr>
          <w:lang w:val="en-US"/>
        </w:rPr>
        <w:t>10</w:t>
      </w:r>
      <w:r w:rsidRPr="00095418">
        <w:rPr>
          <w:lang w:val="en-US"/>
        </w:rPr>
        <w:t>月</w:t>
      </w:r>
      <w:r w:rsidRPr="00095418">
        <w:rPr>
          <w:lang w:val="en-US"/>
        </w:rPr>
        <w:t>31</w:t>
      </w:r>
      <w:r w:rsidRPr="00095418">
        <w:rPr>
          <w:lang w:val="en-US"/>
        </w:rPr>
        <w:t>日，自成为缔约方以来，</w:t>
      </w:r>
      <w:r w:rsidRPr="00095418">
        <w:rPr>
          <w:lang w:val="en-US"/>
        </w:rPr>
        <w:t>7</w:t>
      </w:r>
      <w:r w:rsidRPr="00095418">
        <w:rPr>
          <w:lang w:val="en-US"/>
        </w:rPr>
        <w:t>个缔约方从未缴纳公约的摊款，</w:t>
      </w:r>
      <w:r w:rsidRPr="00095418">
        <w:rPr>
          <w:lang w:val="en-US"/>
        </w:rPr>
        <w:t>12</w:t>
      </w:r>
      <w:r w:rsidRPr="00095418">
        <w:rPr>
          <w:lang w:val="en-US"/>
        </w:rPr>
        <w:t>个缔约方从未缴纳卡塔赫纳议定书摊款，</w:t>
      </w:r>
      <w:r w:rsidRPr="00095418">
        <w:rPr>
          <w:lang w:val="en-US"/>
        </w:rPr>
        <w:t>46</w:t>
      </w:r>
      <w:r w:rsidRPr="00095418">
        <w:rPr>
          <w:lang w:val="en-US"/>
        </w:rPr>
        <w:t>个缔约方从未缴纳卡塔赫纳议定书摊款。截至</w:t>
      </w:r>
      <w:r w:rsidRPr="00095418">
        <w:rPr>
          <w:lang w:val="en-US"/>
        </w:rPr>
        <w:t>2022</w:t>
      </w:r>
      <w:r w:rsidRPr="00095418">
        <w:rPr>
          <w:lang w:val="en-US"/>
        </w:rPr>
        <w:t>年</w:t>
      </w:r>
      <w:r w:rsidRPr="00095418">
        <w:rPr>
          <w:lang w:val="en-US"/>
        </w:rPr>
        <w:t>10</w:t>
      </w:r>
      <w:r w:rsidRPr="00095418">
        <w:rPr>
          <w:lang w:val="en-US"/>
        </w:rPr>
        <w:t>月</w:t>
      </w:r>
      <w:r w:rsidRPr="00095418">
        <w:rPr>
          <w:lang w:val="en-US"/>
        </w:rPr>
        <w:t>31</w:t>
      </w:r>
      <w:r w:rsidRPr="00095418">
        <w:rPr>
          <w:lang w:val="en-US"/>
        </w:rPr>
        <w:t>日</w:t>
      </w:r>
      <w:r w:rsidRPr="00095418">
        <w:rPr>
          <w:lang w:val="en-US"/>
        </w:rPr>
        <w:t xml:space="preserve">, </w:t>
      </w:r>
      <w:r w:rsidRPr="00095418">
        <w:rPr>
          <w:lang w:val="en-US"/>
        </w:rPr>
        <w:t>从未缴纳摊款的缔约方的未缴欠款如下：欠公约</w:t>
      </w:r>
      <w:r w:rsidRPr="00095418">
        <w:rPr>
          <w:rFonts w:eastAsia="Times New Roman"/>
          <w:lang w:val="en-US"/>
        </w:rPr>
        <w:t>35,553</w:t>
      </w:r>
      <w:r w:rsidRPr="00095418">
        <w:rPr>
          <w:lang w:val="en-US"/>
        </w:rPr>
        <w:t>美元，欠卡塔赫纳议定书</w:t>
      </w:r>
      <w:r w:rsidRPr="00095418">
        <w:rPr>
          <w:rFonts w:eastAsia="Times New Roman"/>
          <w:lang w:val="en-US"/>
        </w:rPr>
        <w:t>47,679</w:t>
      </w:r>
      <w:r w:rsidRPr="00095418">
        <w:rPr>
          <w:lang w:val="en-US"/>
        </w:rPr>
        <w:t>美元以及欠名古屋议定书</w:t>
      </w:r>
      <w:r w:rsidRPr="00095418">
        <w:rPr>
          <w:rFonts w:eastAsia="Times New Roman"/>
          <w:lang w:val="en-US"/>
        </w:rPr>
        <w:t>215,412</w:t>
      </w:r>
      <w:r w:rsidRPr="00095418">
        <w:rPr>
          <w:lang w:val="en-US"/>
        </w:rPr>
        <w:t>美元。</w:t>
      </w:r>
    </w:p>
    <w:p w14:paraId="2ABA0495" w14:textId="77777777" w:rsidR="00095418" w:rsidRPr="00095418" w:rsidRDefault="00095418" w:rsidP="00095418">
      <w:pPr>
        <w:keepNext/>
        <w:tabs>
          <w:tab w:val="left" w:pos="720"/>
        </w:tabs>
        <w:spacing w:before="240" w:after="120"/>
        <w:jc w:val="center"/>
        <w:outlineLvl w:val="1"/>
        <w:rPr>
          <w:rFonts w:eastAsia="Times New Roman"/>
          <w:b/>
          <w:bCs/>
          <w:lang w:val="en-US" w:eastAsia="en-US"/>
        </w:rPr>
      </w:pPr>
      <w:r w:rsidRPr="00095418">
        <w:rPr>
          <w:rFonts w:eastAsia="Times New Roman"/>
          <w:b/>
          <w:bCs/>
          <w:lang w:val="en-US" w:eastAsia="en-US"/>
        </w:rPr>
        <w:t>B.</w:t>
      </w:r>
      <w:r w:rsidRPr="00095418">
        <w:rPr>
          <w:rFonts w:eastAsia="Times New Roman"/>
          <w:b/>
          <w:bCs/>
          <w:lang w:val="en-US" w:eastAsia="en-US"/>
        </w:rPr>
        <w:tab/>
        <w:t>2022</w:t>
      </w:r>
      <w:r w:rsidRPr="00095418">
        <w:rPr>
          <w:rFonts w:ascii="SimSun" w:hAnsi="SimSun" w:cs="SimSun" w:hint="eastAsia"/>
          <w:b/>
          <w:bCs/>
          <w:lang w:val="en-US"/>
        </w:rPr>
        <w:t>年预算执行情况</w:t>
      </w:r>
    </w:p>
    <w:p w14:paraId="3D4E813A" w14:textId="77777777" w:rsidR="00095418" w:rsidRPr="00095418" w:rsidRDefault="00095418" w:rsidP="00095418">
      <w:pPr>
        <w:widowControl w:val="0"/>
        <w:numPr>
          <w:ilvl w:val="0"/>
          <w:numId w:val="14"/>
        </w:numPr>
        <w:spacing w:before="120" w:after="120" w:line="240" w:lineRule="atLeast"/>
        <w:ind w:left="0" w:firstLine="0"/>
        <w:textAlignment w:val="baseline"/>
        <w:rPr>
          <w:rFonts w:eastAsia="Times New Roman"/>
          <w:lang w:val="en-US"/>
        </w:rPr>
      </w:pPr>
      <w:r w:rsidRPr="00095418">
        <w:rPr>
          <w:rFonts w:ascii="SimSun" w:hAnsi="SimSun" w:cs="SimSun" w:hint="eastAsia"/>
          <w:lang w:val="en-US"/>
        </w:rPr>
        <w:t>如下表</w:t>
      </w:r>
      <w:r w:rsidRPr="00095418">
        <w:rPr>
          <w:rFonts w:eastAsia="Times New Roman"/>
          <w:lang w:val="en-US"/>
        </w:rPr>
        <w:t>15</w:t>
      </w:r>
      <w:r w:rsidRPr="00095418">
        <w:rPr>
          <w:rFonts w:ascii="SimSun" w:hAnsi="SimSun" w:cs="SimSun" w:hint="eastAsia"/>
          <w:lang w:val="en-US"/>
        </w:rPr>
        <w:t>（第</w:t>
      </w:r>
      <w:r w:rsidRPr="00095418">
        <w:rPr>
          <w:rFonts w:eastAsia="Times New Roman" w:hint="eastAsia"/>
          <w:lang w:val="en-US"/>
        </w:rPr>
        <w:t>3</w:t>
      </w:r>
      <w:r w:rsidRPr="00095418">
        <w:rPr>
          <w:rFonts w:ascii="SimSun" w:hAnsi="SimSun" w:cs="SimSun" w:hint="eastAsia"/>
          <w:lang w:val="en-US"/>
        </w:rPr>
        <w:t>行）所示，</w:t>
      </w:r>
      <w:r w:rsidRPr="00095418">
        <w:rPr>
          <w:rFonts w:ascii="SimSun" w:hAnsi="SimSun" w:cs="SimSun"/>
          <w:lang w:val="en-US"/>
        </w:rPr>
        <w:t>2021</w:t>
      </w:r>
      <w:r w:rsidRPr="00095418">
        <w:rPr>
          <w:rFonts w:ascii="SimSun" w:hAnsi="SimSun" w:cs="SimSun" w:hint="eastAsia"/>
          <w:lang w:val="en-US"/>
        </w:rPr>
        <w:t>的总支出为</w:t>
      </w:r>
      <w:r w:rsidRPr="00095418">
        <w:rPr>
          <w:rFonts w:eastAsia="Times New Roman"/>
          <w:lang w:val="en-US"/>
        </w:rPr>
        <w:t xml:space="preserve">18,068,593 </w:t>
      </w:r>
      <w:r w:rsidRPr="00095418">
        <w:rPr>
          <w:rFonts w:ascii="SimSun" w:hAnsi="SimSun" w:cs="SimSun" w:hint="eastAsia"/>
          <w:lang w:val="en-US"/>
        </w:rPr>
        <w:t>美元，因此，未使用金额为</w:t>
      </w:r>
      <w:r w:rsidRPr="00095418">
        <w:rPr>
          <w:rFonts w:eastAsia="Times New Roman"/>
          <w:lang w:val="en-US"/>
        </w:rPr>
        <w:t>204,</w:t>
      </w:r>
      <w:r w:rsidRPr="00095418">
        <w:rPr>
          <w:lang w:val="en-US"/>
        </w:rPr>
        <w:t>000</w:t>
      </w:r>
      <w:r w:rsidRPr="00095418">
        <w:rPr>
          <w:rFonts w:ascii="SimSun" w:hAnsi="SimSun" w:cs="SimSun" w:hint="eastAsia"/>
          <w:lang w:val="en-US"/>
        </w:rPr>
        <w:t>美元。</w:t>
      </w:r>
    </w:p>
    <w:p w14:paraId="07C05149" w14:textId="17C86DBB" w:rsidR="00095418" w:rsidRPr="00095418" w:rsidRDefault="00095418" w:rsidP="00095418">
      <w:pPr>
        <w:keepNext/>
        <w:keepLines/>
        <w:spacing w:before="120" w:after="120"/>
        <w:jc w:val="left"/>
        <w:outlineLvl w:val="2"/>
        <w:rPr>
          <w:rFonts w:eastAsia="Times New Roman"/>
          <w:b/>
          <w:bCs/>
          <w:lang w:val="en-US"/>
        </w:rPr>
      </w:pPr>
      <w:r w:rsidRPr="00095418">
        <w:rPr>
          <w:rFonts w:ascii="SimSun" w:hAnsi="SimSun" w:cs="SimSun" w:hint="eastAsia"/>
          <w:b/>
          <w:bCs/>
          <w:lang w:val="en-US"/>
        </w:rPr>
        <w:t>表</w:t>
      </w:r>
      <w:r w:rsidRPr="00095418">
        <w:rPr>
          <w:rFonts w:eastAsia="Times New Roman"/>
          <w:b/>
          <w:bCs/>
          <w:lang w:val="en-US"/>
        </w:rPr>
        <w:t xml:space="preserve">15. </w:t>
      </w:r>
      <w:r w:rsidR="008042DA">
        <w:rPr>
          <w:rFonts w:eastAsia="Times New Roman"/>
          <w:b/>
          <w:bCs/>
          <w:lang w:val="en-US"/>
        </w:rPr>
        <w:t xml:space="preserve"> </w:t>
      </w:r>
      <w:r w:rsidRPr="00095418">
        <w:rPr>
          <w:rFonts w:eastAsia="Times New Roman"/>
          <w:b/>
          <w:bCs/>
          <w:lang w:val="en-US"/>
        </w:rPr>
        <w:t>2022</w:t>
      </w:r>
      <w:r w:rsidRPr="00095418">
        <w:rPr>
          <w:rFonts w:ascii="SimSun" w:hAnsi="SimSun" w:cs="SimSun" w:hint="eastAsia"/>
          <w:b/>
          <w:bCs/>
          <w:lang w:val="en-US"/>
        </w:rPr>
        <w:t>年支出</w:t>
      </w:r>
      <w:r w:rsidR="008042DA">
        <w:rPr>
          <w:rFonts w:ascii="SimSun" w:hAnsi="SimSun" w:cs="SimSun" w:hint="eastAsia"/>
          <w:b/>
          <w:bCs/>
          <w:lang w:val="en-US"/>
        </w:rPr>
        <w:t>情况，</w:t>
      </w:r>
      <w:r w:rsidR="008042DA" w:rsidRPr="00095418">
        <w:rPr>
          <w:rFonts w:ascii="SimSun" w:hAnsi="SimSun" w:cs="SimSun" w:hint="eastAsia"/>
          <w:b/>
          <w:bCs/>
          <w:lang w:val="en-US"/>
        </w:rPr>
        <w:t>按支出用途</w:t>
      </w:r>
      <w:r w:rsidR="008042DA">
        <w:rPr>
          <w:rFonts w:ascii="SimSun" w:hAnsi="SimSun" w:cs="SimSun" w:hint="eastAsia"/>
          <w:b/>
          <w:bCs/>
          <w:lang w:val="en-US"/>
        </w:rPr>
        <w:t>开</w:t>
      </w:r>
      <w:r w:rsidR="008042DA" w:rsidRPr="00095418">
        <w:rPr>
          <w:rFonts w:ascii="SimSun" w:hAnsi="SimSun" w:cs="SimSun" w:hint="eastAsia"/>
          <w:b/>
          <w:bCs/>
          <w:lang w:val="en-US"/>
        </w:rPr>
        <w:t>列</w:t>
      </w:r>
    </w:p>
    <w:p w14:paraId="77FB0E5F" w14:textId="77777777" w:rsidR="00095418" w:rsidRPr="00095418" w:rsidRDefault="00095418" w:rsidP="00095418">
      <w:pPr>
        <w:keepNext/>
        <w:keepLines/>
        <w:spacing w:after="120"/>
        <w:jc w:val="left"/>
        <w:rPr>
          <w:rFonts w:ascii="KaiTi" w:eastAsia="KaiTi" w:hAnsi="KaiTi"/>
          <w:color w:val="000000" w:themeColor="text1"/>
          <w:highlight w:val="yellow"/>
          <w:lang w:val="en-US" w:eastAsia="en-CA"/>
        </w:rPr>
      </w:pPr>
      <w:r w:rsidRPr="00095418">
        <w:rPr>
          <w:rFonts w:ascii="KaiTi" w:eastAsia="KaiTi" w:hAnsi="KaiTi"/>
          <w:lang w:val="en-US" w:eastAsia="en-US"/>
        </w:rPr>
        <w:t>(</w:t>
      </w:r>
      <w:r w:rsidRPr="00095418">
        <w:rPr>
          <w:rFonts w:ascii="KaiTi" w:eastAsia="KaiTi" w:hAnsi="KaiTi" w:hint="eastAsia"/>
          <w:lang w:val="en-US"/>
        </w:rPr>
        <w:t>千美元</w:t>
      </w:r>
      <w:r w:rsidRPr="00095418">
        <w:rPr>
          <w:rFonts w:ascii="KaiTi" w:eastAsia="KaiTi" w:hAnsi="KaiTi"/>
          <w:lang w:val="en-US" w:eastAsia="en-US"/>
        </w:rPr>
        <w:t>)</w:t>
      </w:r>
    </w:p>
    <w:tbl>
      <w:tblPr>
        <w:tblW w:w="7300" w:type="dxa"/>
        <w:jc w:val="center"/>
        <w:tblLook w:val="04A0" w:firstRow="1" w:lastRow="0" w:firstColumn="1" w:lastColumn="0" w:noHBand="0" w:noVBand="1"/>
      </w:tblPr>
      <w:tblGrid>
        <w:gridCol w:w="3202"/>
        <w:gridCol w:w="1298"/>
        <w:gridCol w:w="1678"/>
        <w:gridCol w:w="900"/>
        <w:gridCol w:w="222"/>
      </w:tblGrid>
      <w:tr w:rsidR="00095418" w:rsidRPr="00095418" w14:paraId="29326952" w14:textId="77777777" w:rsidTr="00607713">
        <w:trPr>
          <w:gridAfter w:val="1"/>
          <w:wAfter w:w="36" w:type="dxa"/>
          <w:trHeight w:val="458"/>
          <w:jc w:val="center"/>
        </w:trPr>
        <w:tc>
          <w:tcPr>
            <w:tcW w:w="3422" w:type="dxa"/>
            <w:vMerge w:val="restart"/>
            <w:tcBorders>
              <w:top w:val="single" w:sz="4" w:space="0" w:color="auto"/>
              <w:left w:val="nil"/>
              <w:bottom w:val="single" w:sz="8" w:space="0" w:color="000000" w:themeColor="text1"/>
              <w:right w:val="nil"/>
            </w:tcBorders>
            <w:shd w:val="clear" w:color="auto" w:fill="auto"/>
            <w:vAlign w:val="center"/>
            <w:hideMark/>
          </w:tcPr>
          <w:p w14:paraId="75633CD5" w14:textId="77777777" w:rsidR="00095418" w:rsidRPr="00095418" w:rsidRDefault="00095418" w:rsidP="00095418">
            <w:pPr>
              <w:keepNext/>
              <w:keepLines/>
              <w:jc w:val="center"/>
              <w:rPr>
                <w:rFonts w:eastAsia="Times New Roman"/>
                <w:b/>
                <w:bCs/>
                <w:color w:val="000000"/>
                <w:sz w:val="20"/>
                <w:szCs w:val="20"/>
                <w:lang w:val="en-US"/>
              </w:rPr>
            </w:pPr>
            <w:r w:rsidRPr="00095418">
              <w:rPr>
                <w:rFonts w:ascii="SimSun" w:hAnsi="SimSun" w:cs="SimSun" w:hint="eastAsia"/>
                <w:b/>
                <w:bCs/>
                <w:color w:val="000000"/>
                <w:sz w:val="20"/>
                <w:szCs w:val="20"/>
                <w:lang w:val="en-US"/>
              </w:rPr>
              <w:t>支出用途</w:t>
            </w:r>
          </w:p>
        </w:tc>
        <w:tc>
          <w:tcPr>
            <w:tcW w:w="1314" w:type="dxa"/>
            <w:vMerge w:val="restart"/>
            <w:tcBorders>
              <w:top w:val="single" w:sz="4" w:space="0" w:color="auto"/>
              <w:left w:val="nil"/>
              <w:bottom w:val="single" w:sz="8" w:space="0" w:color="000000" w:themeColor="text1"/>
              <w:right w:val="nil"/>
            </w:tcBorders>
            <w:shd w:val="clear" w:color="auto" w:fill="auto"/>
            <w:vAlign w:val="center"/>
            <w:hideMark/>
          </w:tcPr>
          <w:p w14:paraId="7B21ADFD" w14:textId="77777777" w:rsidR="00095418" w:rsidRPr="00095418" w:rsidRDefault="00095418" w:rsidP="00095418">
            <w:pPr>
              <w:keepNext/>
              <w:keepLines/>
              <w:jc w:val="center"/>
              <w:rPr>
                <w:rFonts w:eastAsia="Times New Roman"/>
                <w:b/>
                <w:bCs/>
                <w:color w:val="000000"/>
                <w:sz w:val="20"/>
                <w:szCs w:val="20"/>
                <w:lang w:val="en-US"/>
              </w:rPr>
            </w:pPr>
            <w:r w:rsidRPr="00095418">
              <w:rPr>
                <w:rFonts w:eastAsia="Times New Roman"/>
                <w:b/>
                <w:bCs/>
                <w:color w:val="000000"/>
                <w:sz w:val="20"/>
                <w:szCs w:val="20"/>
                <w:lang w:val="en-US"/>
              </w:rPr>
              <w:t>2022</w:t>
            </w:r>
            <w:r w:rsidRPr="00095418">
              <w:rPr>
                <w:rFonts w:ascii="SimSun" w:hAnsi="SimSun" w:cs="SimSun" w:hint="eastAsia"/>
                <w:b/>
                <w:bCs/>
                <w:color w:val="000000"/>
                <w:sz w:val="20"/>
                <w:szCs w:val="20"/>
                <w:lang w:val="en-US"/>
              </w:rPr>
              <w:t>年临时预算</w:t>
            </w:r>
          </w:p>
        </w:tc>
        <w:tc>
          <w:tcPr>
            <w:tcW w:w="1729" w:type="dxa"/>
            <w:vMerge w:val="restart"/>
            <w:tcBorders>
              <w:top w:val="single" w:sz="4" w:space="0" w:color="auto"/>
              <w:left w:val="nil"/>
              <w:bottom w:val="single" w:sz="8" w:space="0" w:color="000000" w:themeColor="text1"/>
              <w:right w:val="nil"/>
            </w:tcBorders>
            <w:shd w:val="clear" w:color="auto" w:fill="auto"/>
            <w:vAlign w:val="center"/>
            <w:hideMark/>
          </w:tcPr>
          <w:p w14:paraId="561CB16E" w14:textId="77777777" w:rsidR="00095418" w:rsidRPr="00095418" w:rsidRDefault="00095418" w:rsidP="00095418">
            <w:pPr>
              <w:keepNext/>
              <w:keepLines/>
              <w:jc w:val="center"/>
              <w:rPr>
                <w:rFonts w:eastAsia="Times New Roman"/>
                <w:b/>
                <w:bCs/>
                <w:color w:val="000000"/>
                <w:sz w:val="20"/>
                <w:szCs w:val="20"/>
                <w:lang w:val="en-US"/>
              </w:rPr>
            </w:pPr>
            <w:r w:rsidRPr="00095418">
              <w:rPr>
                <w:rFonts w:ascii="SimSun" w:hAnsi="SimSun" w:cs="SimSun" w:hint="eastAsia"/>
                <w:b/>
                <w:bCs/>
                <w:color w:val="000000"/>
                <w:sz w:val="20"/>
                <w:szCs w:val="20"/>
                <w:lang w:val="en-US"/>
              </w:rPr>
              <w:t>实际和预计支出</w:t>
            </w:r>
            <w:r w:rsidRPr="00095418">
              <w:rPr>
                <w:rFonts w:eastAsia="Times New Roman"/>
                <w:b/>
                <w:bCs/>
                <w:color w:val="000000"/>
                <w:sz w:val="20"/>
                <w:szCs w:val="20"/>
                <w:lang w:val="en-US"/>
              </w:rPr>
              <w:t xml:space="preserve"> </w:t>
            </w:r>
          </w:p>
        </w:tc>
        <w:tc>
          <w:tcPr>
            <w:tcW w:w="799" w:type="dxa"/>
            <w:vMerge w:val="restart"/>
            <w:tcBorders>
              <w:top w:val="single" w:sz="4" w:space="0" w:color="auto"/>
              <w:left w:val="nil"/>
              <w:bottom w:val="single" w:sz="8" w:space="0" w:color="000000" w:themeColor="text1"/>
              <w:right w:val="nil"/>
            </w:tcBorders>
            <w:shd w:val="clear" w:color="auto" w:fill="auto"/>
            <w:vAlign w:val="center"/>
            <w:hideMark/>
          </w:tcPr>
          <w:p w14:paraId="25CF9FCE" w14:textId="77777777" w:rsidR="00095418" w:rsidRPr="00095418" w:rsidRDefault="00095418" w:rsidP="00095418">
            <w:pPr>
              <w:keepNext/>
              <w:keepLines/>
              <w:jc w:val="center"/>
              <w:rPr>
                <w:rFonts w:eastAsia="Times New Roman"/>
                <w:b/>
                <w:bCs/>
                <w:color w:val="000000"/>
                <w:sz w:val="20"/>
                <w:szCs w:val="20"/>
                <w:lang w:val="en-US"/>
              </w:rPr>
            </w:pPr>
            <w:r w:rsidRPr="00095418">
              <w:rPr>
                <w:rFonts w:ascii="SimSun" w:hAnsi="SimSun" w:cs="SimSun" w:hint="eastAsia"/>
                <w:b/>
                <w:bCs/>
                <w:color w:val="000000"/>
                <w:sz w:val="20"/>
                <w:szCs w:val="20"/>
                <w:lang w:val="en-US"/>
              </w:rPr>
              <w:t>差异</w:t>
            </w:r>
          </w:p>
        </w:tc>
      </w:tr>
      <w:tr w:rsidR="00095418" w:rsidRPr="00095418" w14:paraId="0848860B" w14:textId="77777777" w:rsidTr="00607713">
        <w:trPr>
          <w:trHeight w:val="290"/>
          <w:jc w:val="center"/>
        </w:trPr>
        <w:tc>
          <w:tcPr>
            <w:tcW w:w="3422" w:type="dxa"/>
            <w:vMerge/>
            <w:vAlign w:val="center"/>
            <w:hideMark/>
          </w:tcPr>
          <w:p w14:paraId="0DFF2D35" w14:textId="77777777" w:rsidR="00095418" w:rsidRPr="00095418" w:rsidRDefault="00095418" w:rsidP="00095418">
            <w:pPr>
              <w:keepNext/>
              <w:keepLines/>
              <w:jc w:val="left"/>
              <w:rPr>
                <w:rFonts w:eastAsia="Times New Roman"/>
                <w:b/>
                <w:bCs/>
                <w:i/>
                <w:iCs/>
                <w:color w:val="000000"/>
                <w:sz w:val="20"/>
                <w:szCs w:val="20"/>
                <w:lang w:val="en-US"/>
              </w:rPr>
            </w:pPr>
          </w:p>
        </w:tc>
        <w:tc>
          <w:tcPr>
            <w:tcW w:w="1314" w:type="dxa"/>
            <w:vMerge/>
            <w:vAlign w:val="center"/>
            <w:hideMark/>
          </w:tcPr>
          <w:p w14:paraId="1176097F" w14:textId="77777777" w:rsidR="00095418" w:rsidRPr="00095418" w:rsidRDefault="00095418" w:rsidP="00095418">
            <w:pPr>
              <w:keepNext/>
              <w:keepLines/>
              <w:jc w:val="left"/>
              <w:rPr>
                <w:rFonts w:eastAsia="Times New Roman"/>
                <w:b/>
                <w:bCs/>
                <w:i/>
                <w:iCs/>
                <w:color w:val="000000"/>
                <w:sz w:val="20"/>
                <w:szCs w:val="20"/>
                <w:lang w:val="en-US"/>
              </w:rPr>
            </w:pPr>
          </w:p>
        </w:tc>
        <w:tc>
          <w:tcPr>
            <w:tcW w:w="1729" w:type="dxa"/>
            <w:vMerge/>
            <w:vAlign w:val="center"/>
            <w:hideMark/>
          </w:tcPr>
          <w:p w14:paraId="78570C4C" w14:textId="77777777" w:rsidR="00095418" w:rsidRPr="00095418" w:rsidRDefault="00095418" w:rsidP="00095418">
            <w:pPr>
              <w:keepNext/>
              <w:keepLines/>
              <w:jc w:val="left"/>
              <w:rPr>
                <w:rFonts w:eastAsia="Times New Roman"/>
                <w:b/>
                <w:bCs/>
                <w:i/>
                <w:iCs/>
                <w:color w:val="000000"/>
                <w:sz w:val="20"/>
                <w:szCs w:val="20"/>
                <w:lang w:val="en-US"/>
              </w:rPr>
            </w:pPr>
          </w:p>
        </w:tc>
        <w:tc>
          <w:tcPr>
            <w:tcW w:w="799" w:type="dxa"/>
            <w:vMerge/>
            <w:vAlign w:val="center"/>
            <w:hideMark/>
          </w:tcPr>
          <w:p w14:paraId="3E7FC488" w14:textId="77777777" w:rsidR="00095418" w:rsidRPr="00095418" w:rsidRDefault="00095418" w:rsidP="00095418">
            <w:pPr>
              <w:keepNext/>
              <w:keepLines/>
              <w:jc w:val="left"/>
              <w:rPr>
                <w:rFonts w:eastAsia="Times New Roman"/>
                <w:b/>
                <w:bCs/>
                <w:i/>
                <w:iCs/>
                <w:color w:val="000000"/>
                <w:sz w:val="20"/>
                <w:szCs w:val="20"/>
                <w:lang w:val="en-US"/>
              </w:rPr>
            </w:pPr>
          </w:p>
        </w:tc>
        <w:tc>
          <w:tcPr>
            <w:tcW w:w="36" w:type="dxa"/>
            <w:tcBorders>
              <w:top w:val="nil"/>
              <w:left w:val="nil"/>
              <w:bottom w:val="nil"/>
              <w:right w:val="nil"/>
            </w:tcBorders>
            <w:shd w:val="clear" w:color="auto" w:fill="auto"/>
            <w:noWrap/>
            <w:vAlign w:val="bottom"/>
            <w:hideMark/>
          </w:tcPr>
          <w:p w14:paraId="46A3783D" w14:textId="77777777" w:rsidR="00095418" w:rsidRPr="00095418" w:rsidRDefault="00095418" w:rsidP="00095418">
            <w:pPr>
              <w:keepNext/>
              <w:keepLines/>
              <w:jc w:val="center"/>
              <w:rPr>
                <w:rFonts w:eastAsia="Times New Roman"/>
                <w:b/>
                <w:bCs/>
                <w:i/>
                <w:iCs/>
                <w:color w:val="000000"/>
                <w:sz w:val="20"/>
                <w:szCs w:val="20"/>
                <w:lang w:val="en-US"/>
              </w:rPr>
            </w:pPr>
          </w:p>
        </w:tc>
      </w:tr>
      <w:tr w:rsidR="00095418" w:rsidRPr="00095418" w14:paraId="7A85CD58" w14:textId="77777777" w:rsidTr="00607713">
        <w:trPr>
          <w:trHeight w:val="51"/>
          <w:jc w:val="center"/>
        </w:trPr>
        <w:tc>
          <w:tcPr>
            <w:tcW w:w="3422" w:type="dxa"/>
            <w:vMerge/>
            <w:vAlign w:val="center"/>
            <w:hideMark/>
          </w:tcPr>
          <w:p w14:paraId="614B0B37" w14:textId="77777777" w:rsidR="00095418" w:rsidRPr="00095418" w:rsidRDefault="00095418" w:rsidP="00095418">
            <w:pPr>
              <w:keepNext/>
              <w:keepLines/>
              <w:jc w:val="left"/>
              <w:rPr>
                <w:rFonts w:eastAsia="Times New Roman"/>
                <w:b/>
                <w:bCs/>
                <w:i/>
                <w:iCs/>
                <w:color w:val="000000"/>
                <w:sz w:val="20"/>
                <w:szCs w:val="20"/>
                <w:lang w:val="en-US"/>
              </w:rPr>
            </w:pPr>
          </w:p>
        </w:tc>
        <w:tc>
          <w:tcPr>
            <w:tcW w:w="1314" w:type="dxa"/>
            <w:vMerge/>
            <w:vAlign w:val="center"/>
            <w:hideMark/>
          </w:tcPr>
          <w:p w14:paraId="16FA382A" w14:textId="77777777" w:rsidR="00095418" w:rsidRPr="00095418" w:rsidRDefault="00095418" w:rsidP="00095418">
            <w:pPr>
              <w:keepNext/>
              <w:keepLines/>
              <w:jc w:val="left"/>
              <w:rPr>
                <w:rFonts w:eastAsia="Times New Roman"/>
                <w:b/>
                <w:bCs/>
                <w:i/>
                <w:iCs/>
                <w:color w:val="000000"/>
                <w:sz w:val="20"/>
                <w:szCs w:val="20"/>
                <w:lang w:val="en-US"/>
              </w:rPr>
            </w:pPr>
          </w:p>
        </w:tc>
        <w:tc>
          <w:tcPr>
            <w:tcW w:w="1729" w:type="dxa"/>
            <w:vMerge/>
            <w:vAlign w:val="center"/>
            <w:hideMark/>
          </w:tcPr>
          <w:p w14:paraId="18496E6A" w14:textId="77777777" w:rsidR="00095418" w:rsidRPr="00095418" w:rsidRDefault="00095418" w:rsidP="00095418">
            <w:pPr>
              <w:keepNext/>
              <w:keepLines/>
              <w:jc w:val="left"/>
              <w:rPr>
                <w:rFonts w:eastAsia="Times New Roman"/>
                <w:b/>
                <w:bCs/>
                <w:i/>
                <w:iCs/>
                <w:color w:val="000000"/>
                <w:sz w:val="20"/>
                <w:szCs w:val="20"/>
                <w:lang w:val="en-US"/>
              </w:rPr>
            </w:pPr>
          </w:p>
        </w:tc>
        <w:tc>
          <w:tcPr>
            <w:tcW w:w="799" w:type="dxa"/>
            <w:vMerge/>
            <w:vAlign w:val="center"/>
            <w:hideMark/>
          </w:tcPr>
          <w:p w14:paraId="541D931A" w14:textId="77777777" w:rsidR="00095418" w:rsidRPr="00095418" w:rsidRDefault="00095418" w:rsidP="00095418">
            <w:pPr>
              <w:keepNext/>
              <w:keepLines/>
              <w:jc w:val="left"/>
              <w:rPr>
                <w:rFonts w:eastAsia="Times New Roman"/>
                <w:b/>
                <w:bCs/>
                <w:i/>
                <w:iCs/>
                <w:color w:val="000000"/>
                <w:sz w:val="20"/>
                <w:szCs w:val="20"/>
                <w:lang w:val="en-US"/>
              </w:rPr>
            </w:pPr>
          </w:p>
        </w:tc>
        <w:tc>
          <w:tcPr>
            <w:tcW w:w="36" w:type="dxa"/>
            <w:tcBorders>
              <w:top w:val="nil"/>
              <w:left w:val="nil"/>
              <w:bottom w:val="nil"/>
              <w:right w:val="nil"/>
            </w:tcBorders>
            <w:shd w:val="clear" w:color="auto" w:fill="auto"/>
            <w:noWrap/>
            <w:vAlign w:val="bottom"/>
            <w:hideMark/>
          </w:tcPr>
          <w:p w14:paraId="0DA127F0" w14:textId="77777777" w:rsidR="00095418" w:rsidRPr="00095418" w:rsidRDefault="00095418" w:rsidP="00095418">
            <w:pPr>
              <w:keepNext/>
              <w:keepLines/>
              <w:jc w:val="left"/>
              <w:rPr>
                <w:rFonts w:eastAsia="Times New Roman"/>
                <w:sz w:val="20"/>
                <w:szCs w:val="20"/>
                <w:lang w:val="en-US"/>
              </w:rPr>
            </w:pPr>
          </w:p>
        </w:tc>
      </w:tr>
      <w:tr w:rsidR="00095418" w:rsidRPr="00095418" w14:paraId="05C49C05" w14:textId="77777777" w:rsidTr="00607713">
        <w:trPr>
          <w:trHeight w:val="290"/>
          <w:jc w:val="center"/>
        </w:trPr>
        <w:tc>
          <w:tcPr>
            <w:tcW w:w="3422" w:type="dxa"/>
            <w:tcBorders>
              <w:top w:val="nil"/>
              <w:left w:val="nil"/>
              <w:bottom w:val="nil"/>
              <w:right w:val="nil"/>
            </w:tcBorders>
            <w:shd w:val="clear" w:color="auto" w:fill="auto"/>
            <w:vAlign w:val="center"/>
            <w:hideMark/>
          </w:tcPr>
          <w:p w14:paraId="7A239AC8"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A. </w:t>
            </w:r>
            <w:r w:rsidRPr="00095418">
              <w:rPr>
                <w:rFonts w:ascii="SimSun" w:hAnsi="SimSun" w:cs="SimSun" w:hint="eastAsia"/>
                <w:color w:val="000000"/>
                <w:sz w:val="20"/>
                <w:szCs w:val="20"/>
                <w:lang w:val="en-US"/>
              </w:rPr>
              <w:t>工作人员费用</w:t>
            </w:r>
          </w:p>
        </w:tc>
        <w:tc>
          <w:tcPr>
            <w:tcW w:w="1314" w:type="dxa"/>
            <w:tcBorders>
              <w:top w:val="nil"/>
              <w:left w:val="nil"/>
              <w:bottom w:val="nil"/>
              <w:right w:val="nil"/>
            </w:tcBorders>
            <w:shd w:val="clear" w:color="auto" w:fill="auto"/>
            <w:vAlign w:val="center"/>
            <w:hideMark/>
          </w:tcPr>
          <w:p w14:paraId="42F5E790"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12,220,000 </w:t>
            </w:r>
          </w:p>
        </w:tc>
        <w:tc>
          <w:tcPr>
            <w:tcW w:w="1729" w:type="dxa"/>
            <w:tcBorders>
              <w:top w:val="nil"/>
              <w:left w:val="nil"/>
              <w:bottom w:val="nil"/>
              <w:right w:val="nil"/>
            </w:tcBorders>
            <w:shd w:val="clear" w:color="auto" w:fill="auto"/>
            <w:vAlign w:val="center"/>
            <w:hideMark/>
          </w:tcPr>
          <w:p w14:paraId="6EC1515B"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11,281,230 </w:t>
            </w:r>
          </w:p>
        </w:tc>
        <w:tc>
          <w:tcPr>
            <w:tcW w:w="799" w:type="dxa"/>
            <w:tcBorders>
              <w:top w:val="nil"/>
              <w:left w:val="nil"/>
              <w:bottom w:val="nil"/>
              <w:right w:val="nil"/>
            </w:tcBorders>
            <w:shd w:val="clear" w:color="auto" w:fill="auto"/>
            <w:vAlign w:val="center"/>
            <w:hideMark/>
          </w:tcPr>
          <w:p w14:paraId="095B0C4B"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938,770 </w:t>
            </w:r>
          </w:p>
        </w:tc>
        <w:tc>
          <w:tcPr>
            <w:tcW w:w="36" w:type="dxa"/>
            <w:vAlign w:val="center"/>
            <w:hideMark/>
          </w:tcPr>
          <w:p w14:paraId="04F35305" w14:textId="77777777" w:rsidR="00095418" w:rsidRPr="00095418" w:rsidRDefault="00095418" w:rsidP="00095418">
            <w:pPr>
              <w:keepNext/>
              <w:keepLines/>
              <w:jc w:val="left"/>
              <w:rPr>
                <w:rFonts w:eastAsia="Times New Roman"/>
                <w:sz w:val="20"/>
                <w:szCs w:val="20"/>
                <w:lang w:val="en-US"/>
              </w:rPr>
            </w:pPr>
          </w:p>
        </w:tc>
      </w:tr>
      <w:tr w:rsidR="00095418" w:rsidRPr="00095418" w14:paraId="775ED85A" w14:textId="77777777" w:rsidTr="00607713">
        <w:trPr>
          <w:trHeight w:val="290"/>
          <w:jc w:val="center"/>
        </w:trPr>
        <w:tc>
          <w:tcPr>
            <w:tcW w:w="3422" w:type="dxa"/>
            <w:tcBorders>
              <w:top w:val="nil"/>
              <w:left w:val="nil"/>
              <w:bottom w:val="nil"/>
              <w:right w:val="nil"/>
            </w:tcBorders>
            <w:shd w:val="clear" w:color="auto" w:fill="auto"/>
            <w:vAlign w:val="center"/>
            <w:hideMark/>
          </w:tcPr>
          <w:p w14:paraId="62A21DF1"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B. </w:t>
            </w:r>
            <w:r w:rsidRPr="00095418">
              <w:rPr>
                <w:rFonts w:ascii="SimSun" w:hAnsi="SimSun" w:cs="SimSun" w:hint="eastAsia"/>
                <w:color w:val="000000"/>
                <w:sz w:val="20"/>
                <w:szCs w:val="20"/>
                <w:lang w:val="en-US"/>
              </w:rPr>
              <w:t>主席团会议</w:t>
            </w:r>
          </w:p>
        </w:tc>
        <w:tc>
          <w:tcPr>
            <w:tcW w:w="1314" w:type="dxa"/>
            <w:tcBorders>
              <w:top w:val="nil"/>
              <w:left w:val="nil"/>
              <w:bottom w:val="nil"/>
              <w:right w:val="nil"/>
            </w:tcBorders>
            <w:shd w:val="clear" w:color="auto" w:fill="auto"/>
            <w:vAlign w:val="center"/>
            <w:hideMark/>
          </w:tcPr>
          <w:p w14:paraId="00639440"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0 </w:t>
            </w:r>
          </w:p>
        </w:tc>
        <w:tc>
          <w:tcPr>
            <w:tcW w:w="1729" w:type="dxa"/>
            <w:tcBorders>
              <w:top w:val="nil"/>
              <w:left w:val="nil"/>
              <w:bottom w:val="nil"/>
              <w:right w:val="nil"/>
            </w:tcBorders>
            <w:shd w:val="clear" w:color="auto" w:fill="auto"/>
            <w:vAlign w:val="center"/>
            <w:hideMark/>
          </w:tcPr>
          <w:p w14:paraId="073B0BBB"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0 </w:t>
            </w:r>
          </w:p>
        </w:tc>
        <w:tc>
          <w:tcPr>
            <w:tcW w:w="799" w:type="dxa"/>
            <w:tcBorders>
              <w:top w:val="nil"/>
              <w:left w:val="nil"/>
              <w:bottom w:val="nil"/>
              <w:right w:val="nil"/>
            </w:tcBorders>
            <w:shd w:val="clear" w:color="auto" w:fill="auto"/>
            <w:vAlign w:val="center"/>
            <w:hideMark/>
          </w:tcPr>
          <w:p w14:paraId="7F3DCC6A"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0 </w:t>
            </w:r>
          </w:p>
        </w:tc>
        <w:tc>
          <w:tcPr>
            <w:tcW w:w="36" w:type="dxa"/>
            <w:vAlign w:val="center"/>
            <w:hideMark/>
          </w:tcPr>
          <w:p w14:paraId="00D7F1AB" w14:textId="77777777" w:rsidR="00095418" w:rsidRPr="00095418" w:rsidRDefault="00095418" w:rsidP="00095418">
            <w:pPr>
              <w:keepNext/>
              <w:keepLines/>
              <w:jc w:val="left"/>
              <w:rPr>
                <w:rFonts w:eastAsia="Times New Roman"/>
                <w:sz w:val="20"/>
                <w:szCs w:val="20"/>
                <w:lang w:val="en-US"/>
              </w:rPr>
            </w:pPr>
          </w:p>
        </w:tc>
      </w:tr>
      <w:tr w:rsidR="00095418" w:rsidRPr="00095418" w14:paraId="1FE7452D" w14:textId="77777777" w:rsidTr="00607713">
        <w:trPr>
          <w:trHeight w:val="290"/>
          <w:jc w:val="center"/>
        </w:trPr>
        <w:tc>
          <w:tcPr>
            <w:tcW w:w="3422" w:type="dxa"/>
            <w:tcBorders>
              <w:top w:val="nil"/>
              <w:left w:val="nil"/>
              <w:bottom w:val="nil"/>
              <w:right w:val="nil"/>
            </w:tcBorders>
            <w:shd w:val="clear" w:color="auto" w:fill="auto"/>
            <w:vAlign w:val="center"/>
            <w:hideMark/>
          </w:tcPr>
          <w:p w14:paraId="0C9EED7C"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C. </w:t>
            </w:r>
            <w:r w:rsidRPr="00095418">
              <w:rPr>
                <w:rFonts w:ascii="SimSun" w:hAnsi="SimSun" w:cs="SimSun" w:hint="eastAsia"/>
                <w:color w:val="000000"/>
                <w:sz w:val="20"/>
                <w:szCs w:val="20"/>
                <w:lang w:val="en-US"/>
              </w:rPr>
              <w:t>差旅费</w:t>
            </w:r>
          </w:p>
        </w:tc>
        <w:tc>
          <w:tcPr>
            <w:tcW w:w="1314" w:type="dxa"/>
            <w:tcBorders>
              <w:top w:val="nil"/>
              <w:left w:val="nil"/>
              <w:bottom w:val="nil"/>
              <w:right w:val="nil"/>
            </w:tcBorders>
            <w:shd w:val="clear" w:color="auto" w:fill="auto"/>
            <w:vAlign w:val="center"/>
            <w:hideMark/>
          </w:tcPr>
          <w:p w14:paraId="48096592"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275,000 </w:t>
            </w:r>
          </w:p>
        </w:tc>
        <w:tc>
          <w:tcPr>
            <w:tcW w:w="1729" w:type="dxa"/>
            <w:tcBorders>
              <w:top w:val="nil"/>
              <w:left w:val="nil"/>
              <w:bottom w:val="nil"/>
              <w:right w:val="nil"/>
            </w:tcBorders>
            <w:shd w:val="clear" w:color="auto" w:fill="auto"/>
            <w:vAlign w:val="center"/>
            <w:hideMark/>
          </w:tcPr>
          <w:p w14:paraId="2B8A5C5F"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213,538 </w:t>
            </w:r>
          </w:p>
        </w:tc>
        <w:tc>
          <w:tcPr>
            <w:tcW w:w="799" w:type="dxa"/>
            <w:tcBorders>
              <w:top w:val="nil"/>
              <w:left w:val="nil"/>
              <w:bottom w:val="nil"/>
              <w:right w:val="nil"/>
            </w:tcBorders>
            <w:shd w:val="clear" w:color="auto" w:fill="auto"/>
            <w:vAlign w:val="center"/>
            <w:hideMark/>
          </w:tcPr>
          <w:p w14:paraId="7606632D"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61,462 </w:t>
            </w:r>
          </w:p>
        </w:tc>
        <w:tc>
          <w:tcPr>
            <w:tcW w:w="36" w:type="dxa"/>
            <w:vAlign w:val="center"/>
            <w:hideMark/>
          </w:tcPr>
          <w:p w14:paraId="6E17BE2A" w14:textId="77777777" w:rsidR="00095418" w:rsidRPr="00095418" w:rsidRDefault="00095418" w:rsidP="00095418">
            <w:pPr>
              <w:keepNext/>
              <w:keepLines/>
              <w:jc w:val="left"/>
              <w:rPr>
                <w:rFonts w:eastAsia="Times New Roman"/>
                <w:sz w:val="20"/>
                <w:szCs w:val="20"/>
                <w:lang w:val="en-US"/>
              </w:rPr>
            </w:pPr>
          </w:p>
        </w:tc>
      </w:tr>
      <w:tr w:rsidR="00095418" w:rsidRPr="00095418" w14:paraId="0503066C" w14:textId="77777777" w:rsidTr="00607713">
        <w:trPr>
          <w:trHeight w:val="290"/>
          <w:jc w:val="center"/>
        </w:trPr>
        <w:tc>
          <w:tcPr>
            <w:tcW w:w="3422" w:type="dxa"/>
            <w:tcBorders>
              <w:top w:val="nil"/>
              <w:left w:val="nil"/>
              <w:bottom w:val="nil"/>
              <w:right w:val="nil"/>
            </w:tcBorders>
            <w:shd w:val="clear" w:color="auto" w:fill="auto"/>
            <w:vAlign w:val="center"/>
            <w:hideMark/>
          </w:tcPr>
          <w:p w14:paraId="065582D4"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D. </w:t>
            </w:r>
            <w:r w:rsidRPr="00095418">
              <w:rPr>
                <w:rFonts w:ascii="SimSun" w:hAnsi="SimSun" w:cs="SimSun" w:hint="eastAsia"/>
                <w:color w:val="000000"/>
                <w:sz w:val="20"/>
                <w:szCs w:val="20"/>
                <w:lang w:val="en-US"/>
              </w:rPr>
              <w:t>顾问</w:t>
            </w:r>
            <w:r w:rsidRPr="00095418">
              <w:rPr>
                <w:rFonts w:eastAsia="Times New Roman"/>
                <w:color w:val="000000"/>
                <w:sz w:val="20"/>
                <w:szCs w:val="20"/>
                <w:lang w:val="en-US"/>
              </w:rPr>
              <w:t>/</w:t>
            </w:r>
            <w:r w:rsidRPr="00095418">
              <w:rPr>
                <w:rFonts w:ascii="SimSun" w:hAnsi="SimSun" w:cs="SimSun" w:hint="eastAsia"/>
                <w:color w:val="000000"/>
                <w:sz w:val="20"/>
                <w:szCs w:val="20"/>
                <w:lang w:val="en-US"/>
              </w:rPr>
              <w:t>分包合同</w:t>
            </w:r>
          </w:p>
        </w:tc>
        <w:tc>
          <w:tcPr>
            <w:tcW w:w="1314" w:type="dxa"/>
            <w:tcBorders>
              <w:top w:val="nil"/>
              <w:left w:val="nil"/>
              <w:bottom w:val="nil"/>
              <w:right w:val="nil"/>
            </w:tcBorders>
            <w:shd w:val="clear" w:color="auto" w:fill="auto"/>
            <w:vAlign w:val="center"/>
            <w:hideMark/>
          </w:tcPr>
          <w:p w14:paraId="1988AA54"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50,000 </w:t>
            </w:r>
          </w:p>
        </w:tc>
        <w:tc>
          <w:tcPr>
            <w:tcW w:w="1729" w:type="dxa"/>
            <w:tcBorders>
              <w:top w:val="nil"/>
              <w:left w:val="nil"/>
              <w:bottom w:val="nil"/>
              <w:right w:val="nil"/>
            </w:tcBorders>
            <w:shd w:val="clear" w:color="auto" w:fill="auto"/>
            <w:vAlign w:val="center"/>
            <w:hideMark/>
          </w:tcPr>
          <w:p w14:paraId="2AFB0B8B"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51,234 </w:t>
            </w:r>
          </w:p>
        </w:tc>
        <w:tc>
          <w:tcPr>
            <w:tcW w:w="799" w:type="dxa"/>
            <w:tcBorders>
              <w:top w:val="nil"/>
              <w:left w:val="nil"/>
              <w:bottom w:val="nil"/>
              <w:right w:val="nil"/>
            </w:tcBorders>
            <w:shd w:val="clear" w:color="auto" w:fill="auto"/>
            <w:vAlign w:val="center"/>
            <w:hideMark/>
          </w:tcPr>
          <w:p w14:paraId="7BF6A1B8"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(1,234)</w:t>
            </w:r>
          </w:p>
        </w:tc>
        <w:tc>
          <w:tcPr>
            <w:tcW w:w="36" w:type="dxa"/>
            <w:vAlign w:val="center"/>
            <w:hideMark/>
          </w:tcPr>
          <w:p w14:paraId="3FA701F6" w14:textId="77777777" w:rsidR="00095418" w:rsidRPr="00095418" w:rsidRDefault="00095418" w:rsidP="00095418">
            <w:pPr>
              <w:keepNext/>
              <w:keepLines/>
              <w:jc w:val="left"/>
              <w:rPr>
                <w:rFonts w:eastAsia="Times New Roman"/>
                <w:sz w:val="20"/>
                <w:szCs w:val="20"/>
                <w:lang w:val="en-US"/>
              </w:rPr>
            </w:pPr>
          </w:p>
        </w:tc>
      </w:tr>
      <w:tr w:rsidR="00095418" w:rsidRPr="00095418" w14:paraId="6E29F500" w14:textId="77777777" w:rsidTr="00607713">
        <w:trPr>
          <w:trHeight w:val="290"/>
          <w:jc w:val="center"/>
        </w:trPr>
        <w:tc>
          <w:tcPr>
            <w:tcW w:w="3422" w:type="dxa"/>
            <w:tcBorders>
              <w:top w:val="nil"/>
              <w:left w:val="nil"/>
              <w:bottom w:val="nil"/>
              <w:right w:val="nil"/>
            </w:tcBorders>
            <w:shd w:val="clear" w:color="auto" w:fill="auto"/>
            <w:vAlign w:val="center"/>
            <w:hideMark/>
          </w:tcPr>
          <w:p w14:paraId="601A1EB8"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E. </w:t>
            </w:r>
            <w:r w:rsidRPr="00095418">
              <w:rPr>
                <w:rFonts w:ascii="SimSun" w:hAnsi="SimSun" w:cs="SimSun" w:hint="eastAsia"/>
                <w:color w:val="000000"/>
                <w:sz w:val="20"/>
                <w:szCs w:val="20"/>
                <w:lang w:val="en-US"/>
              </w:rPr>
              <w:t>提高公共意识材料</w:t>
            </w:r>
            <w:r w:rsidRPr="00095418">
              <w:rPr>
                <w:rFonts w:eastAsia="Times New Roman"/>
                <w:color w:val="000000"/>
                <w:sz w:val="20"/>
                <w:szCs w:val="20"/>
                <w:lang w:val="en-US"/>
              </w:rPr>
              <w:t>/</w:t>
            </w:r>
            <w:r w:rsidRPr="00095418">
              <w:rPr>
                <w:rFonts w:ascii="SimSun" w:hAnsi="SimSun" w:cs="SimSun" w:hint="eastAsia"/>
                <w:color w:val="000000"/>
                <w:sz w:val="20"/>
                <w:szCs w:val="20"/>
                <w:lang w:val="en-US"/>
              </w:rPr>
              <w:t>传播</w:t>
            </w:r>
          </w:p>
        </w:tc>
        <w:tc>
          <w:tcPr>
            <w:tcW w:w="1314" w:type="dxa"/>
            <w:tcBorders>
              <w:top w:val="nil"/>
              <w:left w:val="nil"/>
              <w:bottom w:val="nil"/>
              <w:right w:val="nil"/>
            </w:tcBorders>
            <w:shd w:val="clear" w:color="auto" w:fill="auto"/>
            <w:vAlign w:val="center"/>
            <w:hideMark/>
          </w:tcPr>
          <w:p w14:paraId="65196F9A"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50,000 </w:t>
            </w:r>
          </w:p>
        </w:tc>
        <w:tc>
          <w:tcPr>
            <w:tcW w:w="1729" w:type="dxa"/>
            <w:tcBorders>
              <w:top w:val="nil"/>
              <w:left w:val="nil"/>
              <w:bottom w:val="nil"/>
              <w:right w:val="nil"/>
            </w:tcBorders>
            <w:shd w:val="clear" w:color="auto" w:fill="auto"/>
            <w:vAlign w:val="center"/>
            <w:hideMark/>
          </w:tcPr>
          <w:p w14:paraId="1BDB6354"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52,939 </w:t>
            </w:r>
          </w:p>
        </w:tc>
        <w:tc>
          <w:tcPr>
            <w:tcW w:w="799" w:type="dxa"/>
            <w:tcBorders>
              <w:top w:val="nil"/>
              <w:left w:val="nil"/>
              <w:bottom w:val="nil"/>
              <w:right w:val="nil"/>
            </w:tcBorders>
            <w:shd w:val="clear" w:color="auto" w:fill="auto"/>
            <w:vAlign w:val="center"/>
            <w:hideMark/>
          </w:tcPr>
          <w:p w14:paraId="4A7E5512"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(2,939)</w:t>
            </w:r>
          </w:p>
        </w:tc>
        <w:tc>
          <w:tcPr>
            <w:tcW w:w="36" w:type="dxa"/>
            <w:vAlign w:val="center"/>
            <w:hideMark/>
          </w:tcPr>
          <w:p w14:paraId="6B927F49" w14:textId="77777777" w:rsidR="00095418" w:rsidRPr="00095418" w:rsidRDefault="00095418" w:rsidP="00095418">
            <w:pPr>
              <w:keepNext/>
              <w:keepLines/>
              <w:jc w:val="left"/>
              <w:rPr>
                <w:rFonts w:eastAsia="Times New Roman"/>
                <w:sz w:val="20"/>
                <w:szCs w:val="20"/>
                <w:lang w:val="en-US"/>
              </w:rPr>
            </w:pPr>
          </w:p>
        </w:tc>
      </w:tr>
      <w:tr w:rsidR="00095418" w:rsidRPr="00095418" w14:paraId="78E08034" w14:textId="77777777" w:rsidTr="00607713">
        <w:trPr>
          <w:trHeight w:val="290"/>
          <w:jc w:val="center"/>
        </w:trPr>
        <w:tc>
          <w:tcPr>
            <w:tcW w:w="3422" w:type="dxa"/>
            <w:tcBorders>
              <w:top w:val="nil"/>
              <w:left w:val="nil"/>
              <w:bottom w:val="nil"/>
              <w:right w:val="nil"/>
            </w:tcBorders>
            <w:shd w:val="clear" w:color="auto" w:fill="auto"/>
            <w:vAlign w:val="center"/>
            <w:hideMark/>
          </w:tcPr>
          <w:p w14:paraId="5AA8E6FA"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F. </w:t>
            </w:r>
            <w:r w:rsidRPr="00095418">
              <w:rPr>
                <w:rFonts w:ascii="SimSun" w:hAnsi="SimSun" w:cs="SimSun" w:hint="eastAsia"/>
                <w:color w:val="000000"/>
                <w:sz w:val="20"/>
                <w:szCs w:val="20"/>
                <w:lang w:val="en-US"/>
              </w:rPr>
              <w:t>临时人员</w:t>
            </w:r>
            <w:r w:rsidRPr="00095418">
              <w:rPr>
                <w:rFonts w:eastAsia="Times New Roman"/>
                <w:color w:val="000000"/>
                <w:sz w:val="20"/>
                <w:szCs w:val="20"/>
                <w:lang w:val="en-US"/>
              </w:rPr>
              <w:t>/</w:t>
            </w:r>
            <w:r w:rsidRPr="00095418">
              <w:rPr>
                <w:rFonts w:ascii="SimSun" w:hAnsi="SimSun" w:cs="SimSun" w:hint="eastAsia"/>
                <w:color w:val="000000"/>
                <w:sz w:val="20"/>
                <w:szCs w:val="20"/>
                <w:lang w:val="en-US"/>
              </w:rPr>
              <w:t>加班费</w:t>
            </w:r>
          </w:p>
        </w:tc>
        <w:tc>
          <w:tcPr>
            <w:tcW w:w="1314" w:type="dxa"/>
            <w:tcBorders>
              <w:top w:val="nil"/>
              <w:left w:val="nil"/>
              <w:bottom w:val="nil"/>
              <w:right w:val="nil"/>
            </w:tcBorders>
            <w:shd w:val="clear" w:color="auto" w:fill="auto"/>
            <w:vAlign w:val="center"/>
            <w:hideMark/>
          </w:tcPr>
          <w:p w14:paraId="1CB1E6E7"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100,000 </w:t>
            </w:r>
          </w:p>
        </w:tc>
        <w:tc>
          <w:tcPr>
            <w:tcW w:w="1729" w:type="dxa"/>
            <w:tcBorders>
              <w:top w:val="nil"/>
              <w:left w:val="nil"/>
              <w:bottom w:val="nil"/>
              <w:right w:val="nil"/>
            </w:tcBorders>
            <w:shd w:val="clear" w:color="auto" w:fill="auto"/>
            <w:vAlign w:val="center"/>
            <w:hideMark/>
          </w:tcPr>
          <w:p w14:paraId="6FF3FCD7"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80,879 </w:t>
            </w:r>
          </w:p>
        </w:tc>
        <w:tc>
          <w:tcPr>
            <w:tcW w:w="799" w:type="dxa"/>
            <w:tcBorders>
              <w:top w:val="nil"/>
              <w:left w:val="nil"/>
              <w:bottom w:val="nil"/>
              <w:right w:val="nil"/>
            </w:tcBorders>
            <w:shd w:val="clear" w:color="auto" w:fill="auto"/>
            <w:vAlign w:val="center"/>
            <w:hideMark/>
          </w:tcPr>
          <w:p w14:paraId="7E37A489"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19,121 </w:t>
            </w:r>
          </w:p>
        </w:tc>
        <w:tc>
          <w:tcPr>
            <w:tcW w:w="36" w:type="dxa"/>
            <w:vAlign w:val="center"/>
            <w:hideMark/>
          </w:tcPr>
          <w:p w14:paraId="37B01348" w14:textId="77777777" w:rsidR="00095418" w:rsidRPr="00095418" w:rsidRDefault="00095418" w:rsidP="00095418">
            <w:pPr>
              <w:keepNext/>
              <w:keepLines/>
              <w:jc w:val="left"/>
              <w:rPr>
                <w:rFonts w:eastAsia="Times New Roman"/>
                <w:sz w:val="20"/>
                <w:szCs w:val="20"/>
                <w:lang w:val="en-US"/>
              </w:rPr>
            </w:pPr>
          </w:p>
        </w:tc>
      </w:tr>
      <w:tr w:rsidR="00095418" w:rsidRPr="00095418" w14:paraId="26C063A5" w14:textId="77777777" w:rsidTr="00607713">
        <w:trPr>
          <w:trHeight w:val="290"/>
          <w:jc w:val="center"/>
        </w:trPr>
        <w:tc>
          <w:tcPr>
            <w:tcW w:w="3422" w:type="dxa"/>
            <w:tcBorders>
              <w:top w:val="nil"/>
              <w:left w:val="nil"/>
              <w:bottom w:val="nil"/>
              <w:right w:val="nil"/>
            </w:tcBorders>
            <w:shd w:val="clear" w:color="auto" w:fill="auto"/>
            <w:vAlign w:val="center"/>
            <w:hideMark/>
          </w:tcPr>
          <w:p w14:paraId="57A33CEE"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G. </w:t>
            </w:r>
            <w:r w:rsidRPr="00095418">
              <w:rPr>
                <w:rFonts w:ascii="SimSun" w:hAnsi="SimSun" w:cs="SimSun" w:hint="eastAsia"/>
                <w:color w:val="000000"/>
                <w:sz w:val="20"/>
                <w:szCs w:val="20"/>
                <w:lang w:val="en-US"/>
              </w:rPr>
              <w:t>培训</w:t>
            </w:r>
          </w:p>
        </w:tc>
        <w:tc>
          <w:tcPr>
            <w:tcW w:w="1314" w:type="dxa"/>
            <w:tcBorders>
              <w:top w:val="nil"/>
              <w:left w:val="nil"/>
              <w:bottom w:val="nil"/>
              <w:right w:val="nil"/>
            </w:tcBorders>
            <w:shd w:val="clear" w:color="auto" w:fill="auto"/>
            <w:vAlign w:val="center"/>
            <w:hideMark/>
          </w:tcPr>
          <w:p w14:paraId="2C6561FC"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5,000 </w:t>
            </w:r>
          </w:p>
        </w:tc>
        <w:tc>
          <w:tcPr>
            <w:tcW w:w="1729" w:type="dxa"/>
            <w:tcBorders>
              <w:top w:val="nil"/>
              <w:left w:val="nil"/>
              <w:bottom w:val="nil"/>
              <w:right w:val="nil"/>
            </w:tcBorders>
            <w:shd w:val="clear" w:color="auto" w:fill="auto"/>
            <w:vAlign w:val="center"/>
            <w:hideMark/>
          </w:tcPr>
          <w:p w14:paraId="486CCD20"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3,766 </w:t>
            </w:r>
          </w:p>
        </w:tc>
        <w:tc>
          <w:tcPr>
            <w:tcW w:w="799" w:type="dxa"/>
            <w:tcBorders>
              <w:top w:val="nil"/>
              <w:left w:val="nil"/>
              <w:bottom w:val="nil"/>
              <w:right w:val="nil"/>
            </w:tcBorders>
            <w:shd w:val="clear" w:color="auto" w:fill="auto"/>
            <w:vAlign w:val="center"/>
            <w:hideMark/>
          </w:tcPr>
          <w:p w14:paraId="11061088"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1,234 </w:t>
            </w:r>
          </w:p>
        </w:tc>
        <w:tc>
          <w:tcPr>
            <w:tcW w:w="36" w:type="dxa"/>
            <w:vAlign w:val="center"/>
            <w:hideMark/>
          </w:tcPr>
          <w:p w14:paraId="30B4E4F5" w14:textId="77777777" w:rsidR="00095418" w:rsidRPr="00095418" w:rsidRDefault="00095418" w:rsidP="00095418">
            <w:pPr>
              <w:keepNext/>
              <w:keepLines/>
              <w:jc w:val="left"/>
              <w:rPr>
                <w:rFonts w:eastAsia="Times New Roman"/>
                <w:sz w:val="20"/>
                <w:szCs w:val="20"/>
                <w:lang w:val="en-US"/>
              </w:rPr>
            </w:pPr>
          </w:p>
        </w:tc>
      </w:tr>
      <w:tr w:rsidR="00095418" w:rsidRPr="00095418" w14:paraId="197B3EBE" w14:textId="77777777" w:rsidTr="00607713">
        <w:trPr>
          <w:trHeight w:val="290"/>
          <w:jc w:val="center"/>
        </w:trPr>
        <w:tc>
          <w:tcPr>
            <w:tcW w:w="3422" w:type="dxa"/>
            <w:tcBorders>
              <w:top w:val="nil"/>
              <w:left w:val="nil"/>
              <w:bottom w:val="nil"/>
              <w:right w:val="nil"/>
            </w:tcBorders>
            <w:shd w:val="clear" w:color="auto" w:fill="auto"/>
            <w:vAlign w:val="center"/>
            <w:hideMark/>
          </w:tcPr>
          <w:p w14:paraId="3DBB8636"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H. </w:t>
            </w:r>
            <w:r w:rsidRPr="00095418">
              <w:rPr>
                <w:rFonts w:ascii="SimSun" w:hAnsi="SimSun" w:cs="SimSun" w:hint="eastAsia"/>
                <w:color w:val="000000"/>
                <w:sz w:val="20"/>
                <w:szCs w:val="20"/>
                <w:lang w:val="en-US"/>
              </w:rPr>
              <w:t>信息交换所机制网站翻译</w:t>
            </w:r>
            <w:r w:rsidRPr="00095418">
              <w:rPr>
                <w:rFonts w:eastAsia="Times New Roman"/>
                <w:color w:val="000000"/>
                <w:sz w:val="20"/>
                <w:szCs w:val="20"/>
                <w:lang w:val="en-US"/>
              </w:rPr>
              <w:t>/</w:t>
            </w:r>
            <w:r w:rsidRPr="00095418">
              <w:rPr>
                <w:rFonts w:ascii="SimSun" w:hAnsi="SimSun" w:cs="SimSun" w:hint="eastAsia"/>
                <w:color w:val="000000"/>
                <w:sz w:val="20"/>
                <w:szCs w:val="20"/>
                <w:lang w:val="en-US"/>
              </w:rPr>
              <w:t>网站项目</w:t>
            </w:r>
          </w:p>
        </w:tc>
        <w:tc>
          <w:tcPr>
            <w:tcW w:w="1314" w:type="dxa"/>
            <w:tcBorders>
              <w:top w:val="nil"/>
              <w:left w:val="nil"/>
              <w:bottom w:val="nil"/>
              <w:right w:val="nil"/>
            </w:tcBorders>
            <w:shd w:val="clear" w:color="auto" w:fill="auto"/>
            <w:vAlign w:val="center"/>
            <w:hideMark/>
          </w:tcPr>
          <w:p w14:paraId="5E189437"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65,000 </w:t>
            </w:r>
          </w:p>
        </w:tc>
        <w:tc>
          <w:tcPr>
            <w:tcW w:w="1729" w:type="dxa"/>
            <w:tcBorders>
              <w:top w:val="nil"/>
              <w:left w:val="nil"/>
              <w:bottom w:val="nil"/>
              <w:right w:val="nil"/>
            </w:tcBorders>
            <w:shd w:val="clear" w:color="auto" w:fill="auto"/>
            <w:vAlign w:val="center"/>
            <w:hideMark/>
          </w:tcPr>
          <w:p w14:paraId="6FFAF092"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62,430 </w:t>
            </w:r>
          </w:p>
        </w:tc>
        <w:tc>
          <w:tcPr>
            <w:tcW w:w="799" w:type="dxa"/>
            <w:tcBorders>
              <w:top w:val="nil"/>
              <w:left w:val="nil"/>
              <w:bottom w:val="nil"/>
              <w:right w:val="nil"/>
            </w:tcBorders>
            <w:shd w:val="clear" w:color="auto" w:fill="auto"/>
            <w:vAlign w:val="center"/>
            <w:hideMark/>
          </w:tcPr>
          <w:p w14:paraId="08EC1524"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2,570 </w:t>
            </w:r>
          </w:p>
        </w:tc>
        <w:tc>
          <w:tcPr>
            <w:tcW w:w="36" w:type="dxa"/>
            <w:vAlign w:val="center"/>
            <w:hideMark/>
          </w:tcPr>
          <w:p w14:paraId="63F3C28B" w14:textId="77777777" w:rsidR="00095418" w:rsidRPr="00095418" w:rsidRDefault="00095418" w:rsidP="00095418">
            <w:pPr>
              <w:keepNext/>
              <w:keepLines/>
              <w:jc w:val="left"/>
              <w:rPr>
                <w:rFonts w:eastAsia="Times New Roman"/>
                <w:sz w:val="20"/>
                <w:szCs w:val="20"/>
                <w:lang w:val="en-US"/>
              </w:rPr>
            </w:pPr>
          </w:p>
        </w:tc>
      </w:tr>
      <w:tr w:rsidR="00095418" w:rsidRPr="00095418" w14:paraId="778A46E6" w14:textId="77777777" w:rsidTr="00607713">
        <w:trPr>
          <w:trHeight w:val="290"/>
          <w:jc w:val="center"/>
        </w:trPr>
        <w:tc>
          <w:tcPr>
            <w:tcW w:w="3422" w:type="dxa"/>
            <w:tcBorders>
              <w:top w:val="nil"/>
              <w:left w:val="nil"/>
              <w:bottom w:val="nil"/>
              <w:right w:val="nil"/>
            </w:tcBorders>
            <w:shd w:val="clear" w:color="auto" w:fill="auto"/>
            <w:vAlign w:val="center"/>
            <w:hideMark/>
          </w:tcPr>
          <w:p w14:paraId="2822B63F" w14:textId="77777777" w:rsidR="00095418" w:rsidRPr="00095418" w:rsidRDefault="00095418" w:rsidP="00095418">
            <w:pPr>
              <w:keepNext/>
              <w:keepLines/>
              <w:jc w:val="left"/>
              <w:rPr>
                <w:rFonts w:eastAsia="Times New Roman"/>
                <w:color w:val="000000"/>
                <w:sz w:val="20"/>
                <w:szCs w:val="20"/>
                <w:vertAlign w:val="superscript"/>
                <w:lang w:val="en-US"/>
              </w:rPr>
            </w:pPr>
            <w:r w:rsidRPr="00095418">
              <w:rPr>
                <w:rFonts w:eastAsia="Times New Roman"/>
                <w:color w:val="000000" w:themeColor="text1"/>
                <w:sz w:val="20"/>
                <w:szCs w:val="20"/>
                <w:lang w:val="en-US"/>
              </w:rPr>
              <w:t xml:space="preserve">I. </w:t>
            </w:r>
            <w:r w:rsidRPr="00095418">
              <w:rPr>
                <w:rFonts w:ascii="SimSun" w:hAnsi="SimSun" w:cs="SimSun" w:hint="eastAsia"/>
                <w:color w:val="000000" w:themeColor="text1"/>
                <w:sz w:val="20"/>
                <w:szCs w:val="20"/>
                <w:lang w:val="en-US"/>
              </w:rPr>
              <w:t>会议</w:t>
            </w:r>
          </w:p>
        </w:tc>
        <w:tc>
          <w:tcPr>
            <w:tcW w:w="1314" w:type="dxa"/>
            <w:tcBorders>
              <w:top w:val="nil"/>
              <w:left w:val="nil"/>
              <w:bottom w:val="nil"/>
              <w:right w:val="nil"/>
            </w:tcBorders>
            <w:shd w:val="clear" w:color="auto" w:fill="auto"/>
            <w:vAlign w:val="center"/>
            <w:hideMark/>
          </w:tcPr>
          <w:p w14:paraId="56B663B4"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1,198,000 </w:t>
            </w:r>
          </w:p>
        </w:tc>
        <w:tc>
          <w:tcPr>
            <w:tcW w:w="1729" w:type="dxa"/>
            <w:tcBorders>
              <w:top w:val="nil"/>
              <w:left w:val="nil"/>
              <w:bottom w:val="nil"/>
              <w:right w:val="nil"/>
            </w:tcBorders>
            <w:shd w:val="clear" w:color="auto" w:fill="auto"/>
            <w:vAlign w:val="center"/>
            <w:hideMark/>
          </w:tcPr>
          <w:p w14:paraId="2E1BE1E9"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2,068,617 </w:t>
            </w:r>
          </w:p>
        </w:tc>
        <w:tc>
          <w:tcPr>
            <w:tcW w:w="799" w:type="dxa"/>
            <w:tcBorders>
              <w:top w:val="nil"/>
              <w:left w:val="nil"/>
              <w:bottom w:val="nil"/>
              <w:right w:val="nil"/>
            </w:tcBorders>
            <w:shd w:val="clear" w:color="auto" w:fill="auto"/>
            <w:vAlign w:val="center"/>
            <w:hideMark/>
          </w:tcPr>
          <w:p w14:paraId="7EB6623C"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themeColor="text1"/>
                <w:sz w:val="20"/>
                <w:szCs w:val="20"/>
                <w:lang w:val="en-US"/>
              </w:rPr>
              <w:t>(870,61)</w:t>
            </w:r>
          </w:p>
        </w:tc>
        <w:tc>
          <w:tcPr>
            <w:tcW w:w="36" w:type="dxa"/>
            <w:vAlign w:val="center"/>
            <w:hideMark/>
          </w:tcPr>
          <w:p w14:paraId="35E399A6" w14:textId="77777777" w:rsidR="00095418" w:rsidRPr="00095418" w:rsidRDefault="00095418" w:rsidP="00095418">
            <w:pPr>
              <w:keepNext/>
              <w:keepLines/>
              <w:jc w:val="left"/>
              <w:rPr>
                <w:rFonts w:eastAsia="Times New Roman"/>
                <w:sz w:val="20"/>
                <w:szCs w:val="20"/>
                <w:lang w:val="en-US"/>
              </w:rPr>
            </w:pPr>
          </w:p>
        </w:tc>
      </w:tr>
      <w:tr w:rsidR="00095418" w:rsidRPr="00095418" w14:paraId="6FF141DE" w14:textId="77777777" w:rsidTr="00607713">
        <w:trPr>
          <w:trHeight w:val="290"/>
          <w:jc w:val="center"/>
        </w:trPr>
        <w:tc>
          <w:tcPr>
            <w:tcW w:w="3422" w:type="dxa"/>
            <w:tcBorders>
              <w:top w:val="nil"/>
              <w:left w:val="nil"/>
              <w:bottom w:val="nil"/>
              <w:right w:val="nil"/>
            </w:tcBorders>
            <w:shd w:val="clear" w:color="auto" w:fill="auto"/>
            <w:vAlign w:val="center"/>
            <w:hideMark/>
          </w:tcPr>
          <w:p w14:paraId="0ECEDE58"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J. </w:t>
            </w:r>
            <w:r w:rsidRPr="00095418">
              <w:rPr>
                <w:rFonts w:ascii="SimSun" w:hAnsi="SimSun" w:cs="SimSun" w:hint="eastAsia"/>
                <w:color w:val="000000"/>
                <w:sz w:val="20"/>
                <w:szCs w:val="20"/>
                <w:lang w:val="en-US"/>
              </w:rPr>
              <w:t>专家会议</w:t>
            </w:r>
          </w:p>
        </w:tc>
        <w:tc>
          <w:tcPr>
            <w:tcW w:w="1314" w:type="dxa"/>
            <w:tcBorders>
              <w:top w:val="nil"/>
              <w:left w:val="nil"/>
              <w:bottom w:val="nil"/>
              <w:right w:val="nil"/>
            </w:tcBorders>
            <w:shd w:val="clear" w:color="auto" w:fill="auto"/>
            <w:vAlign w:val="center"/>
            <w:hideMark/>
          </w:tcPr>
          <w:p w14:paraId="313481F4"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0 </w:t>
            </w:r>
          </w:p>
        </w:tc>
        <w:tc>
          <w:tcPr>
            <w:tcW w:w="1729" w:type="dxa"/>
            <w:tcBorders>
              <w:top w:val="nil"/>
              <w:left w:val="nil"/>
              <w:bottom w:val="nil"/>
              <w:right w:val="nil"/>
            </w:tcBorders>
            <w:shd w:val="clear" w:color="auto" w:fill="auto"/>
            <w:vAlign w:val="center"/>
            <w:hideMark/>
          </w:tcPr>
          <w:p w14:paraId="466A3905"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0 </w:t>
            </w:r>
          </w:p>
        </w:tc>
        <w:tc>
          <w:tcPr>
            <w:tcW w:w="799" w:type="dxa"/>
            <w:tcBorders>
              <w:top w:val="nil"/>
              <w:left w:val="nil"/>
              <w:bottom w:val="nil"/>
              <w:right w:val="nil"/>
            </w:tcBorders>
            <w:shd w:val="clear" w:color="auto" w:fill="auto"/>
            <w:vAlign w:val="center"/>
            <w:hideMark/>
          </w:tcPr>
          <w:p w14:paraId="741A4450"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0 </w:t>
            </w:r>
          </w:p>
        </w:tc>
        <w:tc>
          <w:tcPr>
            <w:tcW w:w="36" w:type="dxa"/>
            <w:vAlign w:val="center"/>
            <w:hideMark/>
          </w:tcPr>
          <w:p w14:paraId="2EBBA68D" w14:textId="77777777" w:rsidR="00095418" w:rsidRPr="00095418" w:rsidRDefault="00095418" w:rsidP="00095418">
            <w:pPr>
              <w:keepNext/>
              <w:keepLines/>
              <w:jc w:val="left"/>
              <w:rPr>
                <w:rFonts w:eastAsia="Times New Roman"/>
                <w:sz w:val="20"/>
                <w:szCs w:val="20"/>
                <w:lang w:val="en-US"/>
              </w:rPr>
            </w:pPr>
          </w:p>
        </w:tc>
      </w:tr>
      <w:tr w:rsidR="00095418" w:rsidRPr="00095418" w14:paraId="4089CAB8" w14:textId="77777777" w:rsidTr="00607713">
        <w:trPr>
          <w:trHeight w:val="290"/>
          <w:jc w:val="center"/>
        </w:trPr>
        <w:tc>
          <w:tcPr>
            <w:tcW w:w="3422" w:type="dxa"/>
            <w:tcBorders>
              <w:top w:val="nil"/>
              <w:left w:val="nil"/>
              <w:bottom w:val="nil"/>
              <w:right w:val="nil"/>
            </w:tcBorders>
            <w:shd w:val="clear" w:color="auto" w:fill="auto"/>
            <w:vAlign w:val="center"/>
            <w:hideMark/>
          </w:tcPr>
          <w:p w14:paraId="1578C8E7" w14:textId="77777777" w:rsidR="00095418" w:rsidRPr="00095418" w:rsidRDefault="00095418" w:rsidP="00095418">
            <w:pPr>
              <w:keepNext/>
              <w:keepLines/>
              <w:jc w:val="left"/>
              <w:rPr>
                <w:rFonts w:eastAsia="Times New Roman"/>
                <w:color w:val="000000"/>
                <w:sz w:val="20"/>
                <w:szCs w:val="20"/>
                <w:vertAlign w:val="superscript"/>
                <w:lang w:val="en-US"/>
              </w:rPr>
            </w:pPr>
            <w:r w:rsidRPr="00095418">
              <w:rPr>
                <w:rFonts w:eastAsia="Times New Roman"/>
                <w:color w:val="000000" w:themeColor="text1"/>
                <w:sz w:val="20"/>
                <w:szCs w:val="20"/>
                <w:lang w:val="en-US"/>
              </w:rPr>
              <w:t>K. 2020</w:t>
            </w:r>
            <w:r w:rsidRPr="00095418">
              <w:rPr>
                <w:rFonts w:ascii="SimSun" w:hAnsi="SimSun" w:cs="SimSun" w:hint="eastAsia"/>
                <w:color w:val="000000" w:themeColor="text1"/>
                <w:sz w:val="20"/>
                <w:szCs w:val="20"/>
                <w:lang w:val="en-US"/>
              </w:rPr>
              <w:t>年后问题特别会议</w:t>
            </w:r>
          </w:p>
        </w:tc>
        <w:tc>
          <w:tcPr>
            <w:tcW w:w="1314" w:type="dxa"/>
            <w:tcBorders>
              <w:top w:val="nil"/>
              <w:left w:val="nil"/>
              <w:bottom w:val="nil"/>
              <w:right w:val="nil"/>
            </w:tcBorders>
            <w:shd w:val="clear" w:color="auto" w:fill="auto"/>
            <w:vAlign w:val="center"/>
            <w:hideMark/>
          </w:tcPr>
          <w:p w14:paraId="55C00515" w14:textId="77777777" w:rsidR="00095418" w:rsidRPr="00095418" w:rsidRDefault="00095418" w:rsidP="00095418">
            <w:pPr>
              <w:keepNext/>
              <w:keepLines/>
              <w:jc w:val="left"/>
              <w:rPr>
                <w:rFonts w:eastAsia="Times New Roman"/>
                <w:color w:val="000000"/>
                <w:sz w:val="20"/>
                <w:szCs w:val="20"/>
                <w:lang w:val="en-US"/>
              </w:rPr>
            </w:pPr>
          </w:p>
        </w:tc>
        <w:tc>
          <w:tcPr>
            <w:tcW w:w="1729" w:type="dxa"/>
            <w:tcBorders>
              <w:top w:val="nil"/>
              <w:left w:val="nil"/>
              <w:bottom w:val="nil"/>
              <w:right w:val="nil"/>
            </w:tcBorders>
            <w:shd w:val="clear" w:color="auto" w:fill="auto"/>
            <w:vAlign w:val="center"/>
            <w:hideMark/>
          </w:tcPr>
          <w:p w14:paraId="428FD530" w14:textId="77777777" w:rsidR="00095418" w:rsidRPr="00095418" w:rsidRDefault="00095418" w:rsidP="00095418">
            <w:pPr>
              <w:keepNext/>
              <w:keepLines/>
              <w:jc w:val="right"/>
              <w:rPr>
                <w:rFonts w:eastAsia="Times New Roman"/>
                <w:sz w:val="20"/>
                <w:szCs w:val="20"/>
                <w:lang w:val="en-US"/>
              </w:rPr>
            </w:pPr>
          </w:p>
        </w:tc>
        <w:tc>
          <w:tcPr>
            <w:tcW w:w="799" w:type="dxa"/>
            <w:tcBorders>
              <w:top w:val="nil"/>
              <w:left w:val="nil"/>
              <w:bottom w:val="nil"/>
              <w:right w:val="nil"/>
            </w:tcBorders>
            <w:shd w:val="clear" w:color="auto" w:fill="auto"/>
            <w:vAlign w:val="center"/>
            <w:hideMark/>
          </w:tcPr>
          <w:p w14:paraId="22F2751F"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0 </w:t>
            </w:r>
          </w:p>
        </w:tc>
        <w:tc>
          <w:tcPr>
            <w:tcW w:w="36" w:type="dxa"/>
            <w:vAlign w:val="center"/>
            <w:hideMark/>
          </w:tcPr>
          <w:p w14:paraId="4A83E234" w14:textId="77777777" w:rsidR="00095418" w:rsidRPr="00095418" w:rsidRDefault="00095418" w:rsidP="00095418">
            <w:pPr>
              <w:keepNext/>
              <w:keepLines/>
              <w:jc w:val="left"/>
              <w:rPr>
                <w:rFonts w:eastAsia="Times New Roman"/>
                <w:sz w:val="20"/>
                <w:szCs w:val="20"/>
                <w:lang w:val="en-US"/>
              </w:rPr>
            </w:pPr>
          </w:p>
        </w:tc>
      </w:tr>
      <w:tr w:rsidR="00095418" w:rsidRPr="00095418" w14:paraId="0B979F60" w14:textId="77777777" w:rsidTr="00607713">
        <w:trPr>
          <w:trHeight w:val="290"/>
          <w:jc w:val="center"/>
        </w:trPr>
        <w:tc>
          <w:tcPr>
            <w:tcW w:w="3422" w:type="dxa"/>
            <w:tcBorders>
              <w:top w:val="nil"/>
              <w:left w:val="nil"/>
              <w:bottom w:val="nil"/>
              <w:right w:val="nil"/>
            </w:tcBorders>
            <w:shd w:val="clear" w:color="auto" w:fill="auto"/>
            <w:vAlign w:val="center"/>
            <w:hideMark/>
          </w:tcPr>
          <w:p w14:paraId="0132C8EB" w14:textId="77777777" w:rsidR="00095418" w:rsidRPr="00095418" w:rsidRDefault="00095418" w:rsidP="00095418">
            <w:pPr>
              <w:keepNext/>
              <w:keepLines/>
              <w:jc w:val="left"/>
              <w:rPr>
                <w:rFonts w:eastAsia="Times New Roman"/>
                <w:color w:val="000000"/>
                <w:sz w:val="20"/>
                <w:szCs w:val="20"/>
                <w:vertAlign w:val="superscript"/>
                <w:lang w:val="en-US"/>
              </w:rPr>
            </w:pPr>
            <w:r w:rsidRPr="00095418">
              <w:rPr>
                <w:rFonts w:eastAsia="Times New Roman"/>
                <w:color w:val="000000" w:themeColor="text1"/>
                <w:sz w:val="20"/>
                <w:szCs w:val="20"/>
                <w:lang w:val="en-US"/>
              </w:rPr>
              <w:t xml:space="preserve">L. </w:t>
            </w:r>
            <w:r w:rsidRPr="00095418">
              <w:rPr>
                <w:rFonts w:ascii="SimSun" w:hAnsi="SimSun" w:cs="SimSun" w:hint="eastAsia"/>
                <w:color w:val="000000" w:themeColor="text1"/>
                <w:sz w:val="20"/>
                <w:szCs w:val="20"/>
                <w:lang w:val="en-US"/>
              </w:rPr>
              <w:t>租金和相关费用</w:t>
            </w:r>
          </w:p>
        </w:tc>
        <w:tc>
          <w:tcPr>
            <w:tcW w:w="1314" w:type="dxa"/>
            <w:tcBorders>
              <w:top w:val="nil"/>
              <w:left w:val="nil"/>
              <w:bottom w:val="nil"/>
              <w:right w:val="nil"/>
            </w:tcBorders>
            <w:shd w:val="clear" w:color="auto" w:fill="auto"/>
            <w:vAlign w:val="center"/>
            <w:hideMark/>
          </w:tcPr>
          <w:p w14:paraId="14528B35"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1,481,220 </w:t>
            </w:r>
          </w:p>
        </w:tc>
        <w:tc>
          <w:tcPr>
            <w:tcW w:w="1729" w:type="dxa"/>
            <w:tcBorders>
              <w:top w:val="nil"/>
              <w:left w:val="nil"/>
              <w:bottom w:val="nil"/>
              <w:right w:val="nil"/>
            </w:tcBorders>
            <w:shd w:val="clear" w:color="auto" w:fill="auto"/>
            <w:vAlign w:val="center"/>
            <w:hideMark/>
          </w:tcPr>
          <w:p w14:paraId="3DB32DB2"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1,395,595 </w:t>
            </w:r>
          </w:p>
        </w:tc>
        <w:tc>
          <w:tcPr>
            <w:tcW w:w="799" w:type="dxa"/>
            <w:tcBorders>
              <w:top w:val="nil"/>
              <w:left w:val="nil"/>
              <w:bottom w:val="nil"/>
              <w:right w:val="nil"/>
            </w:tcBorders>
            <w:shd w:val="clear" w:color="auto" w:fill="auto"/>
            <w:vAlign w:val="center"/>
            <w:hideMark/>
          </w:tcPr>
          <w:p w14:paraId="1DECE8E9"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85,625 </w:t>
            </w:r>
          </w:p>
        </w:tc>
        <w:tc>
          <w:tcPr>
            <w:tcW w:w="36" w:type="dxa"/>
            <w:vAlign w:val="center"/>
            <w:hideMark/>
          </w:tcPr>
          <w:p w14:paraId="24AFE958" w14:textId="77777777" w:rsidR="00095418" w:rsidRPr="00095418" w:rsidRDefault="00095418" w:rsidP="00095418">
            <w:pPr>
              <w:keepNext/>
              <w:keepLines/>
              <w:jc w:val="left"/>
              <w:rPr>
                <w:rFonts w:eastAsia="Times New Roman"/>
                <w:sz w:val="20"/>
                <w:szCs w:val="20"/>
                <w:lang w:val="en-US"/>
              </w:rPr>
            </w:pPr>
          </w:p>
        </w:tc>
      </w:tr>
      <w:tr w:rsidR="00095418" w:rsidRPr="00095418" w14:paraId="4683AAA4" w14:textId="77777777" w:rsidTr="00607713">
        <w:trPr>
          <w:trHeight w:val="290"/>
          <w:jc w:val="center"/>
        </w:trPr>
        <w:tc>
          <w:tcPr>
            <w:tcW w:w="3422" w:type="dxa"/>
            <w:tcBorders>
              <w:top w:val="nil"/>
              <w:left w:val="nil"/>
              <w:bottom w:val="nil"/>
              <w:right w:val="nil"/>
            </w:tcBorders>
            <w:shd w:val="clear" w:color="auto" w:fill="auto"/>
            <w:vAlign w:val="center"/>
            <w:hideMark/>
          </w:tcPr>
          <w:p w14:paraId="52C9E783" w14:textId="77777777" w:rsidR="00095418" w:rsidRPr="00095418" w:rsidRDefault="00095418" w:rsidP="00095418">
            <w:pPr>
              <w:keepNext/>
              <w:keepLines/>
              <w:jc w:val="left"/>
              <w:rPr>
                <w:rFonts w:eastAsia="Times New Roman"/>
                <w:color w:val="000000"/>
                <w:sz w:val="20"/>
                <w:szCs w:val="20"/>
                <w:lang w:val="en-US"/>
              </w:rPr>
            </w:pPr>
            <w:r w:rsidRPr="00095418">
              <w:rPr>
                <w:rFonts w:eastAsia="Times New Roman"/>
                <w:color w:val="000000"/>
                <w:sz w:val="20"/>
                <w:szCs w:val="20"/>
                <w:lang w:val="en-US"/>
              </w:rPr>
              <w:t xml:space="preserve">M. </w:t>
            </w:r>
            <w:r w:rsidRPr="00095418">
              <w:rPr>
                <w:rFonts w:ascii="SimSun" w:hAnsi="SimSun" w:cs="SimSun" w:hint="eastAsia"/>
                <w:color w:val="000000"/>
                <w:sz w:val="20"/>
                <w:szCs w:val="20"/>
                <w:lang w:val="en-US"/>
              </w:rPr>
              <w:t>一般业务费用</w:t>
            </w:r>
          </w:p>
        </w:tc>
        <w:tc>
          <w:tcPr>
            <w:tcW w:w="1314" w:type="dxa"/>
            <w:tcBorders>
              <w:top w:val="nil"/>
              <w:left w:val="nil"/>
              <w:bottom w:val="nil"/>
              <w:right w:val="nil"/>
            </w:tcBorders>
            <w:shd w:val="clear" w:color="auto" w:fill="auto"/>
            <w:vAlign w:val="center"/>
            <w:hideMark/>
          </w:tcPr>
          <w:p w14:paraId="26C36AED"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726,600 </w:t>
            </w:r>
          </w:p>
        </w:tc>
        <w:tc>
          <w:tcPr>
            <w:tcW w:w="1729" w:type="dxa"/>
            <w:tcBorders>
              <w:top w:val="nil"/>
              <w:left w:val="nil"/>
              <w:bottom w:val="nil"/>
              <w:right w:val="nil"/>
            </w:tcBorders>
            <w:shd w:val="clear" w:color="auto" w:fill="auto"/>
            <w:vAlign w:val="center"/>
            <w:hideMark/>
          </w:tcPr>
          <w:p w14:paraId="31E9D3E0"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779,677 </w:t>
            </w:r>
          </w:p>
        </w:tc>
        <w:tc>
          <w:tcPr>
            <w:tcW w:w="799" w:type="dxa"/>
            <w:tcBorders>
              <w:top w:val="nil"/>
              <w:left w:val="nil"/>
              <w:bottom w:val="nil"/>
              <w:right w:val="nil"/>
            </w:tcBorders>
            <w:shd w:val="clear" w:color="auto" w:fill="auto"/>
            <w:vAlign w:val="center"/>
            <w:hideMark/>
          </w:tcPr>
          <w:p w14:paraId="727200AE"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(53,077)</w:t>
            </w:r>
          </w:p>
        </w:tc>
        <w:tc>
          <w:tcPr>
            <w:tcW w:w="36" w:type="dxa"/>
            <w:vAlign w:val="center"/>
            <w:hideMark/>
          </w:tcPr>
          <w:p w14:paraId="1A90F7EB" w14:textId="77777777" w:rsidR="00095418" w:rsidRPr="00095418" w:rsidRDefault="00095418" w:rsidP="00095418">
            <w:pPr>
              <w:keepNext/>
              <w:keepLines/>
              <w:jc w:val="left"/>
              <w:rPr>
                <w:rFonts w:eastAsia="Times New Roman"/>
                <w:sz w:val="20"/>
                <w:szCs w:val="20"/>
                <w:lang w:val="en-US"/>
              </w:rPr>
            </w:pPr>
          </w:p>
        </w:tc>
      </w:tr>
      <w:tr w:rsidR="00095418" w:rsidRPr="00095418" w14:paraId="605B9452" w14:textId="77777777" w:rsidTr="00607713">
        <w:trPr>
          <w:trHeight w:val="290"/>
          <w:jc w:val="center"/>
        </w:trPr>
        <w:tc>
          <w:tcPr>
            <w:tcW w:w="3422" w:type="dxa"/>
            <w:tcBorders>
              <w:top w:val="single" w:sz="4" w:space="0" w:color="auto"/>
              <w:left w:val="nil"/>
              <w:bottom w:val="single" w:sz="4" w:space="0" w:color="auto"/>
              <w:right w:val="nil"/>
            </w:tcBorders>
            <w:shd w:val="clear" w:color="auto" w:fill="auto"/>
            <w:vAlign w:val="center"/>
            <w:hideMark/>
          </w:tcPr>
          <w:p w14:paraId="44363F3A" w14:textId="77777777" w:rsidR="00095418" w:rsidRPr="00095418" w:rsidRDefault="00095418" w:rsidP="00095418">
            <w:pPr>
              <w:keepNext/>
              <w:keepLines/>
              <w:jc w:val="left"/>
              <w:rPr>
                <w:rFonts w:eastAsia="Times New Roman"/>
                <w:b/>
                <w:bCs/>
                <w:color w:val="000000"/>
                <w:sz w:val="20"/>
                <w:szCs w:val="20"/>
                <w:lang w:val="en-US"/>
              </w:rPr>
            </w:pPr>
            <w:r w:rsidRPr="00095418">
              <w:rPr>
                <w:rFonts w:ascii="SimSun" w:hAnsi="SimSun" w:cs="SimSun" w:hint="eastAsia"/>
                <w:b/>
                <w:bCs/>
                <w:color w:val="000000"/>
                <w:sz w:val="20"/>
                <w:szCs w:val="20"/>
                <w:lang w:val="en-US"/>
              </w:rPr>
              <w:t>小计</w:t>
            </w:r>
            <w:r w:rsidRPr="00095418">
              <w:rPr>
                <w:rFonts w:eastAsia="Times New Roman"/>
                <w:b/>
                <w:bCs/>
                <w:color w:val="000000"/>
                <w:sz w:val="20"/>
                <w:szCs w:val="20"/>
                <w:lang w:val="en-US"/>
              </w:rPr>
              <w:t>(</w:t>
            </w:r>
            <w:r w:rsidRPr="00095418">
              <w:rPr>
                <w:rFonts w:ascii="SimSun" w:hAnsi="SimSun" w:cs="SimSun" w:hint="eastAsia"/>
                <w:b/>
                <w:bCs/>
                <w:color w:val="000000"/>
                <w:sz w:val="20"/>
                <w:szCs w:val="20"/>
                <w:lang w:val="en-US"/>
              </w:rPr>
              <w:t>一</w:t>
            </w:r>
            <w:r w:rsidRPr="00095418">
              <w:rPr>
                <w:rFonts w:eastAsia="Times New Roman"/>
                <w:b/>
                <w:bCs/>
                <w:color w:val="000000"/>
                <w:sz w:val="20"/>
                <w:szCs w:val="20"/>
                <w:lang w:val="en-US"/>
              </w:rPr>
              <w:t>)</w:t>
            </w:r>
          </w:p>
        </w:tc>
        <w:tc>
          <w:tcPr>
            <w:tcW w:w="1314" w:type="dxa"/>
            <w:tcBorders>
              <w:top w:val="single" w:sz="4" w:space="0" w:color="auto"/>
              <w:left w:val="nil"/>
              <w:bottom w:val="single" w:sz="4" w:space="0" w:color="auto"/>
              <w:right w:val="nil"/>
            </w:tcBorders>
            <w:shd w:val="clear" w:color="auto" w:fill="auto"/>
            <w:vAlign w:val="center"/>
            <w:hideMark/>
          </w:tcPr>
          <w:p w14:paraId="70247241" w14:textId="77777777" w:rsidR="00095418" w:rsidRPr="00095418" w:rsidRDefault="00095418" w:rsidP="00095418">
            <w:pPr>
              <w:keepNext/>
              <w:keepLines/>
              <w:jc w:val="right"/>
              <w:rPr>
                <w:rFonts w:eastAsia="Times New Roman"/>
                <w:b/>
                <w:bCs/>
                <w:color w:val="000000"/>
                <w:sz w:val="20"/>
                <w:szCs w:val="20"/>
                <w:lang w:val="en-US"/>
              </w:rPr>
            </w:pPr>
            <w:r w:rsidRPr="00095418">
              <w:rPr>
                <w:rFonts w:eastAsia="Times New Roman"/>
                <w:b/>
                <w:bCs/>
                <w:color w:val="000000"/>
                <w:sz w:val="20"/>
                <w:szCs w:val="20"/>
                <w:lang w:val="en-US"/>
              </w:rPr>
              <w:t xml:space="preserve">16,170,820 </w:t>
            </w:r>
          </w:p>
        </w:tc>
        <w:tc>
          <w:tcPr>
            <w:tcW w:w="1729" w:type="dxa"/>
            <w:tcBorders>
              <w:top w:val="single" w:sz="4" w:space="0" w:color="auto"/>
              <w:left w:val="nil"/>
              <w:bottom w:val="single" w:sz="4" w:space="0" w:color="auto"/>
              <w:right w:val="nil"/>
            </w:tcBorders>
            <w:shd w:val="clear" w:color="auto" w:fill="auto"/>
            <w:vAlign w:val="center"/>
            <w:hideMark/>
          </w:tcPr>
          <w:p w14:paraId="41400DD1" w14:textId="77777777" w:rsidR="00095418" w:rsidRPr="00095418" w:rsidRDefault="00095418" w:rsidP="00095418">
            <w:pPr>
              <w:keepNext/>
              <w:keepLines/>
              <w:jc w:val="right"/>
              <w:rPr>
                <w:rFonts w:eastAsia="Times New Roman"/>
                <w:b/>
                <w:bCs/>
                <w:color w:val="000000"/>
                <w:sz w:val="20"/>
                <w:szCs w:val="20"/>
                <w:lang w:val="en-US"/>
              </w:rPr>
            </w:pPr>
            <w:r w:rsidRPr="00095418">
              <w:rPr>
                <w:rFonts w:eastAsia="Times New Roman"/>
                <w:b/>
                <w:bCs/>
                <w:color w:val="000000"/>
                <w:sz w:val="20"/>
                <w:szCs w:val="20"/>
                <w:lang w:val="en-US"/>
              </w:rPr>
              <w:t xml:space="preserve">15,989,905 </w:t>
            </w:r>
          </w:p>
        </w:tc>
        <w:tc>
          <w:tcPr>
            <w:tcW w:w="799" w:type="dxa"/>
            <w:tcBorders>
              <w:top w:val="single" w:sz="4" w:space="0" w:color="auto"/>
              <w:left w:val="nil"/>
              <w:bottom w:val="single" w:sz="4" w:space="0" w:color="auto"/>
              <w:right w:val="nil"/>
            </w:tcBorders>
            <w:shd w:val="clear" w:color="auto" w:fill="auto"/>
            <w:vAlign w:val="center"/>
            <w:hideMark/>
          </w:tcPr>
          <w:p w14:paraId="515EDB79" w14:textId="77777777" w:rsidR="00095418" w:rsidRPr="00095418" w:rsidRDefault="00095418" w:rsidP="00095418">
            <w:pPr>
              <w:keepNext/>
              <w:keepLines/>
              <w:jc w:val="right"/>
              <w:rPr>
                <w:rFonts w:eastAsia="Times New Roman"/>
                <w:b/>
                <w:bCs/>
                <w:color w:val="000000"/>
                <w:sz w:val="20"/>
                <w:szCs w:val="20"/>
                <w:lang w:val="en-US"/>
              </w:rPr>
            </w:pPr>
            <w:r w:rsidRPr="00095418">
              <w:rPr>
                <w:rFonts w:eastAsia="Times New Roman"/>
                <w:b/>
                <w:bCs/>
                <w:color w:val="000000"/>
                <w:sz w:val="20"/>
                <w:szCs w:val="20"/>
                <w:lang w:val="en-US"/>
              </w:rPr>
              <w:t xml:space="preserve">180,915 </w:t>
            </w:r>
          </w:p>
        </w:tc>
        <w:tc>
          <w:tcPr>
            <w:tcW w:w="36" w:type="dxa"/>
            <w:vAlign w:val="center"/>
            <w:hideMark/>
          </w:tcPr>
          <w:p w14:paraId="3F1694E9" w14:textId="77777777" w:rsidR="00095418" w:rsidRPr="00095418" w:rsidRDefault="00095418" w:rsidP="00095418">
            <w:pPr>
              <w:keepNext/>
              <w:keepLines/>
              <w:jc w:val="left"/>
              <w:rPr>
                <w:rFonts w:eastAsia="Times New Roman"/>
                <w:sz w:val="20"/>
                <w:szCs w:val="20"/>
                <w:lang w:val="en-US"/>
              </w:rPr>
            </w:pPr>
          </w:p>
        </w:tc>
      </w:tr>
      <w:tr w:rsidR="00095418" w:rsidRPr="00095418" w14:paraId="22E2B4C3" w14:textId="77777777" w:rsidTr="00607713">
        <w:trPr>
          <w:trHeight w:val="290"/>
          <w:jc w:val="center"/>
        </w:trPr>
        <w:tc>
          <w:tcPr>
            <w:tcW w:w="3422" w:type="dxa"/>
            <w:tcBorders>
              <w:top w:val="nil"/>
              <w:left w:val="nil"/>
              <w:bottom w:val="single" w:sz="4" w:space="0" w:color="auto"/>
              <w:right w:val="nil"/>
            </w:tcBorders>
            <w:shd w:val="clear" w:color="auto" w:fill="auto"/>
            <w:vAlign w:val="center"/>
            <w:hideMark/>
          </w:tcPr>
          <w:p w14:paraId="3455FA49" w14:textId="77777777" w:rsidR="00095418" w:rsidRPr="00095418" w:rsidRDefault="00095418" w:rsidP="00095418">
            <w:pPr>
              <w:keepNext/>
              <w:keepLines/>
              <w:jc w:val="left"/>
              <w:rPr>
                <w:rFonts w:eastAsia="Times New Roman"/>
                <w:b/>
                <w:bCs/>
                <w:color w:val="000000"/>
                <w:sz w:val="20"/>
                <w:szCs w:val="20"/>
                <w:lang w:val="en-US"/>
              </w:rPr>
            </w:pPr>
            <w:r w:rsidRPr="00095418">
              <w:rPr>
                <w:rFonts w:eastAsia="Times New Roman"/>
                <w:b/>
                <w:bCs/>
                <w:color w:val="000000"/>
                <w:sz w:val="20"/>
                <w:szCs w:val="20"/>
                <w:lang w:val="en-US"/>
              </w:rPr>
              <w:t xml:space="preserve">II. </w:t>
            </w:r>
            <w:r w:rsidRPr="00095418">
              <w:rPr>
                <w:rFonts w:ascii="SimSun" w:hAnsi="SimSun" w:cs="SimSun" w:hint="eastAsia"/>
                <w:b/>
                <w:bCs/>
                <w:color w:val="000000"/>
                <w:sz w:val="20"/>
                <w:szCs w:val="20"/>
                <w:lang w:val="en-US"/>
              </w:rPr>
              <w:t>方案支助费用</w:t>
            </w:r>
            <w:r w:rsidRPr="00095418">
              <w:rPr>
                <w:rFonts w:eastAsia="Times New Roman"/>
                <w:b/>
                <w:bCs/>
                <w:color w:val="000000"/>
                <w:sz w:val="20"/>
                <w:szCs w:val="20"/>
                <w:lang w:val="en-US"/>
              </w:rPr>
              <w:t>(13%)</w:t>
            </w:r>
          </w:p>
        </w:tc>
        <w:tc>
          <w:tcPr>
            <w:tcW w:w="1314" w:type="dxa"/>
            <w:tcBorders>
              <w:top w:val="nil"/>
              <w:left w:val="nil"/>
              <w:bottom w:val="single" w:sz="4" w:space="0" w:color="auto"/>
              <w:right w:val="nil"/>
            </w:tcBorders>
            <w:shd w:val="clear" w:color="auto" w:fill="auto"/>
            <w:vAlign w:val="center"/>
            <w:hideMark/>
          </w:tcPr>
          <w:p w14:paraId="616F9CF5"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2,102,207 </w:t>
            </w:r>
          </w:p>
        </w:tc>
        <w:tc>
          <w:tcPr>
            <w:tcW w:w="1729" w:type="dxa"/>
            <w:tcBorders>
              <w:top w:val="nil"/>
              <w:left w:val="nil"/>
              <w:bottom w:val="single" w:sz="4" w:space="0" w:color="auto"/>
              <w:right w:val="nil"/>
            </w:tcBorders>
            <w:shd w:val="clear" w:color="auto" w:fill="auto"/>
            <w:vAlign w:val="center"/>
            <w:hideMark/>
          </w:tcPr>
          <w:p w14:paraId="11E54610"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2,078,688 </w:t>
            </w:r>
          </w:p>
        </w:tc>
        <w:tc>
          <w:tcPr>
            <w:tcW w:w="799" w:type="dxa"/>
            <w:tcBorders>
              <w:top w:val="nil"/>
              <w:left w:val="nil"/>
              <w:bottom w:val="single" w:sz="4" w:space="0" w:color="auto"/>
              <w:right w:val="nil"/>
            </w:tcBorders>
            <w:shd w:val="clear" w:color="auto" w:fill="auto"/>
            <w:vAlign w:val="center"/>
            <w:hideMark/>
          </w:tcPr>
          <w:p w14:paraId="23BD8C3C" w14:textId="77777777" w:rsidR="00095418" w:rsidRPr="00095418" w:rsidRDefault="00095418" w:rsidP="00095418">
            <w:pPr>
              <w:keepNext/>
              <w:keepLines/>
              <w:jc w:val="right"/>
              <w:rPr>
                <w:rFonts w:eastAsia="Times New Roman"/>
                <w:color w:val="000000"/>
                <w:sz w:val="20"/>
                <w:szCs w:val="20"/>
                <w:lang w:val="en-US"/>
              </w:rPr>
            </w:pPr>
            <w:r w:rsidRPr="00095418">
              <w:rPr>
                <w:rFonts w:eastAsia="Times New Roman"/>
                <w:color w:val="000000"/>
                <w:sz w:val="20"/>
                <w:szCs w:val="20"/>
                <w:lang w:val="en-US"/>
              </w:rPr>
              <w:t xml:space="preserve">23,519 </w:t>
            </w:r>
          </w:p>
        </w:tc>
        <w:tc>
          <w:tcPr>
            <w:tcW w:w="36" w:type="dxa"/>
            <w:vAlign w:val="center"/>
            <w:hideMark/>
          </w:tcPr>
          <w:p w14:paraId="39B9AB05" w14:textId="77777777" w:rsidR="00095418" w:rsidRPr="00095418" w:rsidRDefault="00095418" w:rsidP="00095418">
            <w:pPr>
              <w:keepNext/>
              <w:keepLines/>
              <w:jc w:val="left"/>
              <w:rPr>
                <w:rFonts w:eastAsia="Times New Roman"/>
                <w:sz w:val="20"/>
                <w:szCs w:val="20"/>
                <w:lang w:val="en-US"/>
              </w:rPr>
            </w:pPr>
          </w:p>
        </w:tc>
      </w:tr>
      <w:tr w:rsidR="00095418" w:rsidRPr="00095418" w14:paraId="1C5CD8D3" w14:textId="77777777" w:rsidTr="00607713">
        <w:trPr>
          <w:trHeight w:val="300"/>
          <w:jc w:val="center"/>
        </w:trPr>
        <w:tc>
          <w:tcPr>
            <w:tcW w:w="3422" w:type="dxa"/>
            <w:tcBorders>
              <w:top w:val="nil"/>
              <w:left w:val="nil"/>
              <w:bottom w:val="single" w:sz="8" w:space="0" w:color="auto"/>
              <w:right w:val="nil"/>
            </w:tcBorders>
            <w:shd w:val="clear" w:color="auto" w:fill="auto"/>
            <w:vAlign w:val="center"/>
            <w:hideMark/>
          </w:tcPr>
          <w:p w14:paraId="6E3D5D6D" w14:textId="77777777" w:rsidR="00095418" w:rsidRPr="00095418" w:rsidRDefault="00095418" w:rsidP="00095418">
            <w:pPr>
              <w:keepNext/>
              <w:keepLines/>
              <w:jc w:val="left"/>
              <w:rPr>
                <w:rFonts w:eastAsia="Times New Roman"/>
                <w:b/>
                <w:bCs/>
                <w:color w:val="000000"/>
                <w:sz w:val="20"/>
                <w:szCs w:val="20"/>
                <w:lang w:val="en-US"/>
              </w:rPr>
            </w:pPr>
            <w:r w:rsidRPr="00095418">
              <w:rPr>
                <w:rFonts w:ascii="SimSun" w:hAnsi="SimSun" w:cs="SimSun" w:hint="eastAsia"/>
                <w:b/>
                <w:bCs/>
                <w:color w:val="000000"/>
                <w:sz w:val="20"/>
                <w:szCs w:val="20"/>
                <w:lang w:val="en-US"/>
              </w:rPr>
              <w:t>共计</w:t>
            </w:r>
            <w:r w:rsidRPr="00095418">
              <w:rPr>
                <w:rFonts w:eastAsia="Times New Roman"/>
                <w:b/>
                <w:bCs/>
                <w:color w:val="000000"/>
                <w:sz w:val="20"/>
                <w:szCs w:val="20"/>
                <w:lang w:val="en-US"/>
              </w:rPr>
              <w:t>(</w:t>
            </w:r>
            <w:r w:rsidRPr="00095418">
              <w:rPr>
                <w:rFonts w:ascii="SimSun" w:hAnsi="SimSun" w:cs="SimSun" w:hint="eastAsia"/>
                <w:b/>
                <w:bCs/>
                <w:color w:val="000000"/>
                <w:sz w:val="20"/>
                <w:szCs w:val="20"/>
                <w:lang w:val="en-US"/>
              </w:rPr>
              <w:t>一</w:t>
            </w:r>
            <w:r w:rsidRPr="00095418">
              <w:rPr>
                <w:rFonts w:eastAsia="Times New Roman"/>
                <w:b/>
                <w:bCs/>
                <w:color w:val="000000"/>
                <w:sz w:val="20"/>
                <w:szCs w:val="20"/>
                <w:lang w:val="en-US"/>
              </w:rPr>
              <w:t xml:space="preserve"> + </w:t>
            </w:r>
            <w:r w:rsidRPr="00095418">
              <w:rPr>
                <w:rFonts w:ascii="SimSun" w:hAnsi="SimSun" w:cs="SimSun" w:hint="eastAsia"/>
                <w:b/>
                <w:bCs/>
                <w:color w:val="000000"/>
                <w:sz w:val="20"/>
                <w:szCs w:val="20"/>
                <w:lang w:val="en-US"/>
              </w:rPr>
              <w:t>二</w:t>
            </w:r>
            <w:r w:rsidRPr="00095418">
              <w:rPr>
                <w:rFonts w:eastAsia="Times New Roman"/>
                <w:b/>
                <w:bCs/>
                <w:color w:val="000000"/>
                <w:sz w:val="20"/>
                <w:szCs w:val="20"/>
                <w:lang w:val="en-US"/>
              </w:rPr>
              <w:t>)</w:t>
            </w:r>
          </w:p>
        </w:tc>
        <w:tc>
          <w:tcPr>
            <w:tcW w:w="1314" w:type="dxa"/>
            <w:tcBorders>
              <w:top w:val="nil"/>
              <w:left w:val="nil"/>
              <w:bottom w:val="single" w:sz="8" w:space="0" w:color="auto"/>
              <w:right w:val="nil"/>
            </w:tcBorders>
            <w:shd w:val="clear" w:color="auto" w:fill="auto"/>
            <w:vAlign w:val="center"/>
            <w:hideMark/>
          </w:tcPr>
          <w:p w14:paraId="43360E77" w14:textId="77777777" w:rsidR="00095418" w:rsidRPr="00095418" w:rsidRDefault="00095418" w:rsidP="00095418">
            <w:pPr>
              <w:keepNext/>
              <w:keepLines/>
              <w:jc w:val="right"/>
              <w:rPr>
                <w:rFonts w:eastAsia="Times New Roman"/>
                <w:b/>
                <w:bCs/>
                <w:color w:val="000000"/>
                <w:sz w:val="20"/>
                <w:szCs w:val="20"/>
                <w:lang w:val="en-US"/>
              </w:rPr>
            </w:pPr>
            <w:r w:rsidRPr="00095418">
              <w:rPr>
                <w:rFonts w:eastAsia="Times New Roman"/>
                <w:b/>
                <w:bCs/>
                <w:color w:val="000000"/>
                <w:sz w:val="20"/>
                <w:szCs w:val="20"/>
                <w:lang w:val="en-US"/>
              </w:rPr>
              <w:t xml:space="preserve">18,273,027 </w:t>
            </w:r>
          </w:p>
        </w:tc>
        <w:tc>
          <w:tcPr>
            <w:tcW w:w="1729" w:type="dxa"/>
            <w:tcBorders>
              <w:top w:val="nil"/>
              <w:left w:val="nil"/>
              <w:bottom w:val="single" w:sz="8" w:space="0" w:color="auto"/>
              <w:right w:val="nil"/>
            </w:tcBorders>
            <w:shd w:val="clear" w:color="auto" w:fill="auto"/>
            <w:vAlign w:val="center"/>
            <w:hideMark/>
          </w:tcPr>
          <w:p w14:paraId="0BD5CC6A" w14:textId="77777777" w:rsidR="00095418" w:rsidRPr="00095418" w:rsidRDefault="00095418" w:rsidP="00095418">
            <w:pPr>
              <w:keepNext/>
              <w:keepLines/>
              <w:jc w:val="right"/>
              <w:rPr>
                <w:rFonts w:eastAsia="Times New Roman"/>
                <w:b/>
                <w:bCs/>
                <w:color w:val="000000"/>
                <w:sz w:val="20"/>
                <w:szCs w:val="20"/>
                <w:lang w:val="en-US"/>
              </w:rPr>
            </w:pPr>
            <w:r w:rsidRPr="00095418">
              <w:rPr>
                <w:rFonts w:eastAsia="Times New Roman"/>
                <w:b/>
                <w:bCs/>
                <w:color w:val="000000"/>
                <w:sz w:val="20"/>
                <w:szCs w:val="20"/>
                <w:lang w:val="en-US"/>
              </w:rPr>
              <w:t xml:space="preserve">18,068,593 </w:t>
            </w:r>
          </w:p>
        </w:tc>
        <w:tc>
          <w:tcPr>
            <w:tcW w:w="799" w:type="dxa"/>
            <w:tcBorders>
              <w:top w:val="nil"/>
              <w:left w:val="nil"/>
              <w:bottom w:val="single" w:sz="8" w:space="0" w:color="auto"/>
              <w:right w:val="nil"/>
            </w:tcBorders>
            <w:shd w:val="clear" w:color="auto" w:fill="auto"/>
            <w:vAlign w:val="center"/>
            <w:hideMark/>
          </w:tcPr>
          <w:p w14:paraId="240FC88A" w14:textId="77777777" w:rsidR="00095418" w:rsidRPr="00095418" w:rsidRDefault="00095418" w:rsidP="00095418">
            <w:pPr>
              <w:keepNext/>
              <w:keepLines/>
              <w:jc w:val="right"/>
              <w:rPr>
                <w:rFonts w:eastAsia="Times New Roman"/>
                <w:b/>
                <w:bCs/>
                <w:color w:val="000000"/>
                <w:sz w:val="20"/>
                <w:szCs w:val="20"/>
                <w:lang w:val="en-US"/>
              </w:rPr>
            </w:pPr>
            <w:r w:rsidRPr="00095418">
              <w:rPr>
                <w:rFonts w:eastAsia="Times New Roman"/>
                <w:b/>
                <w:bCs/>
                <w:color w:val="000000"/>
                <w:sz w:val="20"/>
                <w:szCs w:val="20"/>
                <w:lang w:val="en-US"/>
              </w:rPr>
              <w:t xml:space="preserve">204,434 </w:t>
            </w:r>
          </w:p>
        </w:tc>
        <w:tc>
          <w:tcPr>
            <w:tcW w:w="36" w:type="dxa"/>
            <w:vAlign w:val="center"/>
            <w:hideMark/>
          </w:tcPr>
          <w:p w14:paraId="0C8D1B4C" w14:textId="77777777" w:rsidR="00095418" w:rsidRPr="00095418" w:rsidRDefault="00095418" w:rsidP="00095418">
            <w:pPr>
              <w:keepNext/>
              <w:keepLines/>
              <w:jc w:val="left"/>
              <w:rPr>
                <w:rFonts w:eastAsia="Times New Roman"/>
                <w:sz w:val="20"/>
                <w:szCs w:val="20"/>
                <w:lang w:val="en-US"/>
              </w:rPr>
            </w:pPr>
          </w:p>
        </w:tc>
      </w:tr>
    </w:tbl>
    <w:p w14:paraId="30F6E28E" w14:textId="77777777" w:rsidR="00095418" w:rsidRPr="00095418" w:rsidRDefault="00095418" w:rsidP="00095418">
      <w:pPr>
        <w:spacing w:before="240" w:after="120"/>
        <w:jc w:val="left"/>
        <w:rPr>
          <w:rFonts w:ascii="KaiTi" w:eastAsia="KaiTi" w:hAnsi="KaiTi"/>
          <w:lang w:val="en-US" w:eastAsia="en-US"/>
        </w:rPr>
      </w:pPr>
      <w:r w:rsidRPr="00095418">
        <w:rPr>
          <w:rFonts w:ascii="KaiTi" w:eastAsia="KaiTi" w:hAnsi="KaiTi" w:hint="eastAsia"/>
          <w:lang w:val="en-US"/>
        </w:rPr>
        <w:t>工作人员费用</w:t>
      </w:r>
    </w:p>
    <w:p w14:paraId="0A5E3B81" w14:textId="77777777" w:rsidR="00095418" w:rsidRPr="00095418" w:rsidRDefault="00095418" w:rsidP="00095418">
      <w:pPr>
        <w:widowControl w:val="0"/>
        <w:numPr>
          <w:ilvl w:val="0"/>
          <w:numId w:val="14"/>
        </w:numPr>
        <w:spacing w:before="120" w:after="120" w:line="240" w:lineRule="atLeast"/>
        <w:ind w:left="0" w:firstLine="0"/>
        <w:textAlignment w:val="baseline"/>
        <w:rPr>
          <w:rFonts w:eastAsia="Times New Roman"/>
          <w:szCs w:val="28"/>
          <w:lang w:val="en-US"/>
        </w:rPr>
      </w:pPr>
      <w:r w:rsidRPr="00095418">
        <w:rPr>
          <w:rFonts w:ascii="SimSun" w:hAnsi="SimSun" w:cs="SimSun" w:hint="eastAsia"/>
          <w:lang w:val="en-US"/>
        </w:rPr>
        <w:t>缔约方大会共核准</w:t>
      </w:r>
      <w:r w:rsidRPr="00095418">
        <w:rPr>
          <w:rFonts w:eastAsia="Times New Roman" w:hint="eastAsia"/>
          <w:lang w:val="en-US"/>
        </w:rPr>
        <w:t>2</w:t>
      </w:r>
      <w:r w:rsidRPr="00095418">
        <w:rPr>
          <w:rFonts w:eastAsia="Times New Roman"/>
          <w:lang w:val="en-US"/>
        </w:rPr>
        <w:t>022</w:t>
      </w:r>
      <w:r w:rsidRPr="00095418">
        <w:rPr>
          <w:rFonts w:ascii="SimSun" w:hAnsi="SimSun" w:cs="SimSun" w:hint="eastAsia"/>
          <w:lang w:val="en-US"/>
        </w:rPr>
        <w:t>年</w:t>
      </w:r>
      <w:r w:rsidRPr="00095418">
        <w:rPr>
          <w:rFonts w:eastAsia="Times New Roman"/>
          <w:lang w:val="en-US"/>
        </w:rPr>
        <w:t>78</w:t>
      </w:r>
      <w:r w:rsidRPr="00095418">
        <w:rPr>
          <w:rFonts w:ascii="SimSun" w:hAnsi="SimSun" w:cs="SimSun" w:hint="eastAsia"/>
          <w:lang w:val="en-US"/>
        </w:rPr>
        <w:t>个员额（</w:t>
      </w:r>
      <w:r w:rsidRPr="00095418">
        <w:rPr>
          <w:rFonts w:eastAsia="Times New Roman" w:hint="eastAsia"/>
          <w:lang w:val="en-US"/>
        </w:rPr>
        <w:t>49</w:t>
      </w:r>
      <w:r w:rsidRPr="00095418">
        <w:rPr>
          <w:rFonts w:ascii="SimSun" w:hAnsi="SimSun" w:cs="SimSun" w:hint="eastAsia"/>
          <w:lang w:val="en-US"/>
        </w:rPr>
        <w:t>个专业人员员额和</w:t>
      </w:r>
      <w:r w:rsidRPr="00095418">
        <w:rPr>
          <w:rFonts w:eastAsia="Times New Roman" w:hint="eastAsia"/>
          <w:lang w:val="en-US"/>
        </w:rPr>
        <w:t>29</w:t>
      </w:r>
      <w:r w:rsidRPr="00095418">
        <w:rPr>
          <w:rFonts w:ascii="SimSun" w:hAnsi="SimSun" w:cs="SimSun" w:hint="eastAsia"/>
          <w:lang w:val="en-US"/>
        </w:rPr>
        <w:t>个一般事务人员员额），并</w:t>
      </w:r>
      <w:r w:rsidRPr="00095418">
        <w:rPr>
          <w:rFonts w:ascii="SimSun" w:hAnsi="SimSun" w:cs="SimSun"/>
          <w:lang w:val="en-US"/>
        </w:rPr>
        <w:t>按</w:t>
      </w:r>
      <w:r w:rsidRPr="00095418">
        <w:rPr>
          <w:lang w:val="en-US"/>
        </w:rPr>
        <w:t>​</w:t>
      </w:r>
      <w:r w:rsidRPr="00095418">
        <w:rPr>
          <w:rFonts w:ascii="SimSun" w:hAnsi="SimSun" w:cs="SimSun"/>
          <w:lang w:val="en-US"/>
        </w:rPr>
        <w:t>照</w:t>
      </w:r>
      <w:r w:rsidRPr="00095418">
        <w:rPr>
          <w:lang w:val="en-US"/>
        </w:rPr>
        <w:t>​</w:t>
      </w:r>
      <w:r w:rsidRPr="00095418">
        <w:rPr>
          <w:rFonts w:ascii="SimSun" w:hAnsi="SimSun" w:cs="SimSun"/>
          <w:lang w:val="en-US"/>
        </w:rPr>
        <w:t>联</w:t>
      </w:r>
      <w:r w:rsidRPr="00095418">
        <w:rPr>
          <w:lang w:val="en-US"/>
        </w:rPr>
        <w:t>​</w:t>
      </w:r>
      <w:r w:rsidRPr="00095418">
        <w:rPr>
          <w:rFonts w:ascii="SimSun" w:hAnsi="SimSun" w:cs="SimSun"/>
          <w:lang w:val="en-US"/>
        </w:rPr>
        <w:t>合</w:t>
      </w:r>
      <w:r w:rsidRPr="00095418">
        <w:rPr>
          <w:lang w:val="en-US"/>
        </w:rPr>
        <w:t>​</w:t>
      </w:r>
      <w:r w:rsidRPr="00095418">
        <w:rPr>
          <w:rFonts w:ascii="SimSun" w:hAnsi="SimSun" w:cs="SimSun"/>
          <w:lang w:val="en-US"/>
        </w:rPr>
        <w:t>国</w:t>
      </w:r>
      <w:r w:rsidRPr="00095418">
        <w:rPr>
          <w:lang w:val="en-US"/>
        </w:rPr>
        <w:t>​</w:t>
      </w:r>
      <w:r w:rsidRPr="00095418">
        <w:rPr>
          <w:rFonts w:ascii="SimSun" w:hAnsi="SimSun" w:cs="SimSun"/>
          <w:lang w:val="en-US"/>
        </w:rPr>
        <w:t>所</w:t>
      </w:r>
      <w:r w:rsidRPr="00095418">
        <w:rPr>
          <w:lang w:val="en-US"/>
        </w:rPr>
        <w:t>​</w:t>
      </w:r>
      <w:r w:rsidRPr="00095418">
        <w:rPr>
          <w:rFonts w:ascii="SimSun" w:hAnsi="SimSun" w:cs="SimSun"/>
          <w:lang w:val="en-US"/>
        </w:rPr>
        <w:t>有</w:t>
      </w:r>
      <w:r w:rsidRPr="00095418">
        <w:rPr>
          <w:lang w:val="en-US"/>
        </w:rPr>
        <w:t>​</w:t>
      </w:r>
      <w:r w:rsidRPr="00095418">
        <w:rPr>
          <w:rFonts w:ascii="SimSun" w:hAnsi="SimSun" w:cs="SimSun"/>
          <w:lang w:val="en-US"/>
        </w:rPr>
        <w:t>相</w:t>
      </w:r>
      <w:r w:rsidRPr="00095418">
        <w:rPr>
          <w:lang w:val="en-US"/>
        </w:rPr>
        <w:t>​</w:t>
      </w:r>
      <w:r w:rsidRPr="00095418">
        <w:rPr>
          <w:rFonts w:ascii="SimSun" w:hAnsi="SimSun" w:cs="SimSun"/>
          <w:lang w:val="en-US"/>
        </w:rPr>
        <w:t>关</w:t>
      </w:r>
      <w:r w:rsidRPr="00095418">
        <w:rPr>
          <w:lang w:val="en-US"/>
        </w:rPr>
        <w:t>​</w:t>
      </w:r>
      <w:r w:rsidRPr="00095418">
        <w:rPr>
          <w:rFonts w:ascii="SimSun" w:hAnsi="SimSun" w:cs="SimSun"/>
          <w:lang w:val="en-US"/>
        </w:rPr>
        <w:t>细</w:t>
      </w:r>
      <w:r w:rsidRPr="00095418">
        <w:rPr>
          <w:lang w:val="en-US"/>
        </w:rPr>
        <w:t>​</w:t>
      </w:r>
      <w:r w:rsidRPr="00095418">
        <w:rPr>
          <w:rFonts w:ascii="SimSun" w:hAnsi="SimSun" w:cs="SimSun"/>
          <w:lang w:val="en-US"/>
        </w:rPr>
        <w:t>则</w:t>
      </w:r>
      <w:r w:rsidRPr="00095418">
        <w:rPr>
          <w:lang w:val="en-US"/>
        </w:rPr>
        <w:t>​</w:t>
      </w:r>
      <w:r w:rsidRPr="00095418">
        <w:rPr>
          <w:rFonts w:ascii="SimSun" w:hAnsi="SimSun" w:cs="SimSun"/>
          <w:lang w:val="en-US"/>
        </w:rPr>
        <w:t>和</w:t>
      </w:r>
      <w:r w:rsidRPr="00095418">
        <w:rPr>
          <w:lang w:val="en-US"/>
        </w:rPr>
        <w:t>​</w:t>
      </w:r>
      <w:r w:rsidRPr="00095418">
        <w:rPr>
          <w:rFonts w:ascii="SimSun" w:hAnsi="SimSun" w:cs="SimSun"/>
          <w:lang w:val="en-US"/>
        </w:rPr>
        <w:t>条</w:t>
      </w:r>
      <w:r w:rsidRPr="00095418">
        <w:rPr>
          <w:lang w:val="en-US"/>
        </w:rPr>
        <w:t>​</w:t>
      </w:r>
      <w:r w:rsidRPr="00095418">
        <w:rPr>
          <w:rFonts w:ascii="SimSun" w:hAnsi="SimSun" w:cs="SimSun"/>
          <w:lang w:val="en-US"/>
        </w:rPr>
        <w:t>例</w:t>
      </w:r>
      <w:r w:rsidRPr="00095418">
        <w:rPr>
          <w:lang w:val="en-US"/>
        </w:rPr>
        <w:t>​</w:t>
      </w:r>
      <w:r w:rsidRPr="00095418">
        <w:rPr>
          <w:rFonts w:hint="eastAsia"/>
          <w:lang w:val="en-US"/>
        </w:rPr>
        <w:t>（第</w:t>
      </w:r>
      <w:r w:rsidRPr="00095418">
        <w:rPr>
          <w:rFonts w:eastAsia="Times New Roman"/>
          <w:lang w:val="en-US"/>
        </w:rPr>
        <w:t>15/1</w:t>
      </w:r>
      <w:r w:rsidRPr="00095418">
        <w:rPr>
          <w:rFonts w:ascii="SimSun" w:hAnsi="SimSun" w:cs="SimSun" w:hint="eastAsia"/>
          <w:lang w:val="en-US"/>
        </w:rPr>
        <w:t>号决定第</w:t>
      </w:r>
      <w:r w:rsidRPr="00095418">
        <w:rPr>
          <w:rFonts w:eastAsia="Times New Roman" w:hint="eastAsia"/>
          <w:lang w:val="en-US"/>
        </w:rPr>
        <w:t>6</w:t>
      </w:r>
      <w:r w:rsidRPr="00095418">
        <w:rPr>
          <w:rFonts w:ascii="SimSun" w:hAnsi="SimSun" w:cs="SimSun" w:hint="eastAsia"/>
          <w:lang w:val="en-US"/>
        </w:rPr>
        <w:t>和</w:t>
      </w:r>
      <w:r w:rsidRPr="00095418">
        <w:rPr>
          <w:rFonts w:eastAsia="Times New Roman" w:hint="eastAsia"/>
          <w:lang w:val="en-US"/>
        </w:rPr>
        <w:t>8</w:t>
      </w:r>
      <w:r w:rsidRPr="00095418">
        <w:rPr>
          <w:rFonts w:ascii="SimSun" w:hAnsi="SimSun" w:cs="SimSun" w:hint="eastAsia"/>
          <w:lang w:val="en-US"/>
        </w:rPr>
        <w:t>段</w:t>
      </w:r>
      <w:r w:rsidRPr="00095418">
        <w:rPr>
          <w:rFonts w:hint="eastAsia"/>
          <w:lang w:val="en-US"/>
        </w:rPr>
        <w:t>）</w:t>
      </w:r>
      <w:r w:rsidRPr="00095418">
        <w:rPr>
          <w:rFonts w:ascii="SimSun" w:hAnsi="SimSun" w:cs="SimSun"/>
          <w:lang w:val="en-US"/>
        </w:rPr>
        <w:t>，</w:t>
      </w:r>
      <w:r w:rsidRPr="00095418">
        <w:rPr>
          <w:rFonts w:ascii="SimSun" w:hAnsi="SimSun" w:cs="SimSun" w:hint="eastAsia"/>
          <w:lang w:val="en-US"/>
        </w:rPr>
        <w:t>破</w:t>
      </w:r>
      <w:r w:rsidRPr="00095418">
        <w:rPr>
          <w:rFonts w:eastAsia="Times New Roman"/>
          <w:lang w:val="en-US"/>
        </w:rPr>
        <w:t>​</w:t>
      </w:r>
      <w:r w:rsidRPr="00095418">
        <w:rPr>
          <w:rFonts w:ascii="SimSun" w:hAnsi="SimSun" w:cs="SimSun" w:hint="eastAsia"/>
          <w:lang w:val="en-US"/>
        </w:rPr>
        <w:t>例</w:t>
      </w:r>
      <w:r w:rsidRPr="00095418">
        <w:rPr>
          <w:rFonts w:eastAsia="Times New Roman"/>
          <w:lang w:val="en-US"/>
        </w:rPr>
        <w:t>​</w:t>
      </w:r>
      <w:r w:rsidRPr="00095418">
        <w:rPr>
          <w:rFonts w:ascii="SimSun" w:hAnsi="SimSun" w:cs="SimSun" w:hint="eastAsia"/>
          <w:lang w:val="en-US"/>
        </w:rPr>
        <w:t>将</w:t>
      </w:r>
      <w:r w:rsidRPr="00095418">
        <w:rPr>
          <w:rFonts w:eastAsia="Times New Roman"/>
          <w:lang w:val="en-US"/>
        </w:rPr>
        <w:t>​</w:t>
      </w:r>
      <w:r w:rsidRPr="00095418">
        <w:rPr>
          <w:rFonts w:ascii="SimSun" w:hAnsi="SimSun" w:cs="SimSun" w:hint="eastAsia"/>
          <w:lang w:val="en-US"/>
        </w:rPr>
        <w:t>执</w:t>
      </w:r>
      <w:r w:rsidRPr="00095418">
        <w:rPr>
          <w:rFonts w:eastAsia="Times New Roman"/>
          <w:lang w:val="en-US"/>
        </w:rPr>
        <w:t>​</w:t>
      </w:r>
      <w:r w:rsidRPr="00095418">
        <w:rPr>
          <w:rFonts w:ascii="SimSun" w:hAnsi="SimSun" w:cs="SimSun" w:hint="eastAsia"/>
          <w:lang w:val="en-US"/>
        </w:rPr>
        <w:t>行</w:t>
      </w:r>
      <w:r w:rsidRPr="00095418">
        <w:rPr>
          <w:rFonts w:eastAsia="Times New Roman"/>
          <w:lang w:val="en-US"/>
        </w:rPr>
        <w:t>​</w:t>
      </w:r>
      <w:r w:rsidRPr="00095418">
        <w:rPr>
          <w:rFonts w:ascii="SimSun" w:hAnsi="SimSun" w:cs="SimSun" w:hint="eastAsia"/>
          <w:lang w:val="en-US"/>
        </w:rPr>
        <w:t>秘</w:t>
      </w:r>
      <w:r w:rsidRPr="00095418">
        <w:rPr>
          <w:rFonts w:eastAsia="Times New Roman"/>
          <w:lang w:val="en-US"/>
        </w:rPr>
        <w:t>​</w:t>
      </w:r>
      <w:r w:rsidRPr="00095418">
        <w:rPr>
          <w:rFonts w:ascii="SimSun" w:hAnsi="SimSun" w:cs="SimSun" w:hint="eastAsia"/>
          <w:lang w:val="en-US"/>
        </w:rPr>
        <w:t>书</w:t>
      </w:r>
      <w:r w:rsidRPr="00095418">
        <w:rPr>
          <w:rFonts w:eastAsia="Times New Roman"/>
          <w:lang w:val="en-US"/>
        </w:rPr>
        <w:t>​</w:t>
      </w:r>
      <w:r w:rsidRPr="00095418">
        <w:rPr>
          <w:rFonts w:ascii="SimSun" w:hAnsi="SimSun" w:cs="SimSun" w:hint="eastAsia"/>
          <w:lang w:val="en-US"/>
        </w:rPr>
        <w:t>办</w:t>
      </w:r>
      <w:r w:rsidRPr="00095418">
        <w:rPr>
          <w:rFonts w:eastAsia="Times New Roman"/>
          <w:lang w:val="en-US"/>
        </w:rPr>
        <w:t>​</w:t>
      </w:r>
      <w:r w:rsidRPr="00095418">
        <w:rPr>
          <w:rFonts w:ascii="SimSun" w:hAnsi="SimSun" w:cs="SimSun" w:hint="eastAsia"/>
          <w:lang w:val="en-US"/>
        </w:rPr>
        <w:t>公</w:t>
      </w:r>
      <w:r w:rsidRPr="00095418">
        <w:rPr>
          <w:rFonts w:eastAsia="Times New Roman"/>
          <w:lang w:val="en-US"/>
        </w:rPr>
        <w:t>​</w:t>
      </w:r>
      <w:r w:rsidRPr="00095418">
        <w:rPr>
          <w:rFonts w:ascii="SimSun" w:hAnsi="SimSun" w:cs="SimSun" w:hint="eastAsia"/>
          <w:lang w:val="en-US"/>
        </w:rPr>
        <w:t>室</w:t>
      </w:r>
      <w:r w:rsidRPr="00095418">
        <w:rPr>
          <w:rFonts w:eastAsia="Times New Roman"/>
          <w:lang w:val="en-US"/>
        </w:rPr>
        <w:t>​</w:t>
      </w:r>
      <w:r w:rsidRPr="00095418">
        <w:rPr>
          <w:rFonts w:ascii="SimSun" w:hAnsi="SimSun" w:cs="SimSun" w:hint="eastAsia"/>
          <w:lang w:val="en-US"/>
        </w:rPr>
        <w:t>特</w:t>
      </w:r>
      <w:r w:rsidRPr="00095418">
        <w:rPr>
          <w:rFonts w:eastAsia="Times New Roman"/>
          <w:lang w:val="en-US"/>
        </w:rPr>
        <w:t>​</w:t>
      </w:r>
      <w:r w:rsidRPr="00095418">
        <w:rPr>
          <w:rFonts w:ascii="SimSun" w:hAnsi="SimSun" w:cs="SimSun" w:hint="eastAsia"/>
          <w:lang w:val="en-US"/>
        </w:rPr>
        <w:t>别</w:t>
      </w:r>
      <w:r w:rsidRPr="00095418">
        <w:rPr>
          <w:rFonts w:eastAsia="Times New Roman"/>
          <w:lang w:val="en-US"/>
        </w:rPr>
        <w:t>​</w:t>
      </w:r>
      <w:r w:rsidRPr="00095418">
        <w:rPr>
          <w:rFonts w:ascii="SimSun" w:hAnsi="SimSun" w:cs="SimSun" w:hint="eastAsia"/>
          <w:lang w:val="en-US"/>
        </w:rPr>
        <w:t>助</w:t>
      </w:r>
      <w:r w:rsidRPr="00095418">
        <w:rPr>
          <w:rFonts w:eastAsia="Times New Roman"/>
          <w:lang w:val="en-US"/>
        </w:rPr>
        <w:t>​</w:t>
      </w:r>
      <w:r w:rsidRPr="00095418">
        <w:rPr>
          <w:rFonts w:ascii="SimSun" w:hAnsi="SimSun" w:cs="SimSun" w:hint="eastAsia"/>
          <w:lang w:val="en-US"/>
        </w:rPr>
        <w:t>理</w:t>
      </w:r>
      <w:r w:rsidRPr="00095418">
        <w:rPr>
          <w:rFonts w:eastAsia="Times New Roman"/>
          <w:lang w:val="en-US"/>
        </w:rPr>
        <w:t>​</w:t>
      </w:r>
      <w:r w:rsidRPr="00095418">
        <w:rPr>
          <w:rFonts w:ascii="SimSun" w:hAnsi="SimSun" w:cs="SimSun" w:hint="eastAsia"/>
          <w:lang w:val="en-US"/>
        </w:rPr>
        <w:t>职</w:t>
      </w:r>
      <w:r w:rsidRPr="00095418">
        <w:rPr>
          <w:rFonts w:eastAsia="Times New Roman"/>
          <w:lang w:val="en-US"/>
        </w:rPr>
        <w:t>​</w:t>
      </w:r>
      <w:r w:rsidRPr="00095418">
        <w:rPr>
          <w:rFonts w:ascii="SimSun" w:hAnsi="SimSun" w:cs="SimSun" w:hint="eastAsia"/>
          <w:lang w:val="en-US"/>
        </w:rPr>
        <w:t>位</w:t>
      </w:r>
      <w:r w:rsidRPr="00095418">
        <w:rPr>
          <w:rFonts w:eastAsia="Times New Roman"/>
          <w:lang w:val="en-US"/>
        </w:rPr>
        <w:t>​</w:t>
      </w:r>
      <w:r w:rsidRPr="00095418">
        <w:rPr>
          <w:rFonts w:ascii="SimSun" w:hAnsi="SimSun" w:cs="SimSun" w:hint="eastAsia"/>
          <w:lang w:val="en-US"/>
        </w:rPr>
        <w:t>的</w:t>
      </w:r>
      <w:r w:rsidRPr="00095418">
        <w:rPr>
          <w:rFonts w:eastAsia="Times New Roman"/>
          <w:lang w:val="en-US"/>
        </w:rPr>
        <w:t>​</w:t>
      </w:r>
      <w:r w:rsidRPr="00095418">
        <w:rPr>
          <w:rFonts w:ascii="SimSun" w:hAnsi="SimSun" w:cs="SimSun" w:hint="eastAsia"/>
          <w:lang w:val="en-US"/>
        </w:rPr>
        <w:t>职</w:t>
      </w:r>
      <w:r w:rsidRPr="00095418">
        <w:rPr>
          <w:rFonts w:eastAsia="Times New Roman"/>
          <w:lang w:val="en-US"/>
        </w:rPr>
        <w:t>​</w:t>
      </w:r>
      <w:r w:rsidRPr="00095418">
        <w:rPr>
          <w:rFonts w:ascii="SimSun" w:hAnsi="SimSun" w:cs="SimSun" w:hint="eastAsia"/>
          <w:lang w:val="en-US"/>
        </w:rPr>
        <w:t>等</w:t>
      </w:r>
      <w:r w:rsidRPr="00095418">
        <w:rPr>
          <w:rFonts w:eastAsia="Times New Roman"/>
          <w:lang w:val="en-US"/>
        </w:rPr>
        <w:t>​</w:t>
      </w:r>
      <w:r w:rsidRPr="00095418">
        <w:rPr>
          <w:rFonts w:ascii="SimSun" w:hAnsi="SimSun" w:cs="SimSun" w:hint="eastAsia"/>
          <w:lang w:val="en-US"/>
        </w:rPr>
        <w:t>提</w:t>
      </w:r>
      <w:r w:rsidRPr="00095418">
        <w:rPr>
          <w:rFonts w:eastAsia="Times New Roman"/>
          <w:lang w:val="en-US"/>
        </w:rPr>
        <w:t>​</w:t>
      </w:r>
      <w:r w:rsidRPr="00095418">
        <w:rPr>
          <w:rFonts w:ascii="SimSun" w:hAnsi="SimSun" w:cs="SimSun" w:hint="eastAsia"/>
          <w:lang w:val="en-US"/>
        </w:rPr>
        <w:t>高</w:t>
      </w:r>
      <w:r w:rsidRPr="00095418">
        <w:rPr>
          <w:rFonts w:eastAsia="Times New Roman"/>
          <w:lang w:val="en-US"/>
        </w:rPr>
        <w:t>​</w:t>
      </w:r>
      <w:r w:rsidRPr="00095418">
        <w:rPr>
          <w:rFonts w:ascii="SimSun" w:hAnsi="SimSun" w:cs="SimSun" w:hint="eastAsia"/>
          <w:lang w:val="en-US"/>
        </w:rPr>
        <w:t>到</w:t>
      </w:r>
      <w:r w:rsidRPr="00095418">
        <w:rPr>
          <w:rFonts w:eastAsia="Times New Roman"/>
          <w:lang w:val="en-US"/>
        </w:rPr>
        <w:t>​P​-​4​</w:t>
      </w:r>
      <w:r w:rsidRPr="00095418">
        <w:rPr>
          <w:rFonts w:ascii="SimSun" w:hAnsi="SimSun" w:cs="SimSun" w:hint="eastAsia"/>
          <w:lang w:val="en-US"/>
        </w:rPr>
        <w:t>。根据缔约方大会</w:t>
      </w:r>
      <w:r w:rsidRPr="00095418">
        <w:rPr>
          <w:rFonts w:eastAsia="Times New Roman"/>
          <w:lang w:val="en-US"/>
        </w:rPr>
        <w:t>​</w:t>
      </w:r>
      <w:r w:rsidRPr="00095418">
        <w:rPr>
          <w:rFonts w:hint="eastAsia"/>
          <w:lang w:val="en-US"/>
        </w:rPr>
        <w:t>第</w:t>
      </w:r>
      <w:r w:rsidRPr="00095418">
        <w:rPr>
          <w:rFonts w:eastAsia="Times New Roman"/>
          <w:lang w:val="en-US"/>
        </w:rPr>
        <w:t>15/1</w:t>
      </w:r>
      <w:r w:rsidRPr="00095418">
        <w:rPr>
          <w:rFonts w:ascii="SimSun" w:hAnsi="SimSun" w:cs="SimSun" w:hint="eastAsia"/>
          <w:lang w:val="en-US"/>
        </w:rPr>
        <w:t>号决定第</w:t>
      </w:r>
      <w:r w:rsidRPr="00095418">
        <w:rPr>
          <w:rFonts w:eastAsia="Times New Roman" w:hint="eastAsia"/>
          <w:lang w:val="en-US"/>
        </w:rPr>
        <w:t>8</w:t>
      </w:r>
      <w:r w:rsidRPr="00095418">
        <w:rPr>
          <w:rFonts w:ascii="SimSun" w:hAnsi="SimSun" w:cs="SimSun" w:hint="eastAsia"/>
          <w:lang w:val="en-US"/>
        </w:rPr>
        <w:t>段中的要求，将执</w:t>
      </w:r>
      <w:r w:rsidRPr="00095418">
        <w:rPr>
          <w:rFonts w:eastAsia="Times New Roman"/>
          <w:lang w:val="en-US"/>
        </w:rPr>
        <w:t>​</w:t>
      </w:r>
      <w:r w:rsidRPr="00095418">
        <w:rPr>
          <w:rFonts w:ascii="SimSun" w:hAnsi="SimSun" w:cs="SimSun" w:hint="eastAsia"/>
          <w:lang w:val="en-US"/>
        </w:rPr>
        <w:t>行</w:t>
      </w:r>
      <w:r w:rsidRPr="00095418">
        <w:rPr>
          <w:rFonts w:eastAsia="Times New Roman"/>
          <w:lang w:val="en-US"/>
        </w:rPr>
        <w:t>​</w:t>
      </w:r>
      <w:r w:rsidRPr="00095418">
        <w:rPr>
          <w:rFonts w:ascii="SimSun" w:hAnsi="SimSun" w:cs="SimSun" w:hint="eastAsia"/>
          <w:lang w:val="en-US"/>
        </w:rPr>
        <w:t>秘</w:t>
      </w:r>
      <w:r w:rsidRPr="00095418">
        <w:rPr>
          <w:rFonts w:eastAsia="Times New Roman"/>
          <w:lang w:val="en-US"/>
        </w:rPr>
        <w:t>​</w:t>
      </w:r>
      <w:r w:rsidRPr="00095418">
        <w:rPr>
          <w:rFonts w:ascii="SimSun" w:hAnsi="SimSun" w:cs="SimSun" w:hint="eastAsia"/>
          <w:lang w:val="en-US"/>
        </w:rPr>
        <w:t>书</w:t>
      </w:r>
      <w:r w:rsidRPr="00095418">
        <w:rPr>
          <w:rFonts w:eastAsia="Times New Roman"/>
          <w:lang w:val="en-US"/>
        </w:rPr>
        <w:t>​</w:t>
      </w:r>
      <w:r w:rsidRPr="00095418">
        <w:rPr>
          <w:rFonts w:ascii="SimSun" w:hAnsi="SimSun" w:cs="SimSun" w:hint="eastAsia"/>
          <w:lang w:val="en-US"/>
        </w:rPr>
        <w:t>办</w:t>
      </w:r>
      <w:r w:rsidRPr="00095418">
        <w:rPr>
          <w:rFonts w:eastAsia="Times New Roman"/>
          <w:lang w:val="en-US"/>
        </w:rPr>
        <w:t>​</w:t>
      </w:r>
      <w:r w:rsidRPr="00095418">
        <w:rPr>
          <w:rFonts w:ascii="SimSun" w:hAnsi="SimSun" w:cs="SimSun" w:hint="eastAsia"/>
          <w:lang w:val="en-US"/>
        </w:rPr>
        <w:t>公</w:t>
      </w:r>
      <w:r w:rsidRPr="00095418">
        <w:rPr>
          <w:rFonts w:eastAsia="Times New Roman"/>
          <w:lang w:val="en-US"/>
        </w:rPr>
        <w:t>​</w:t>
      </w:r>
      <w:r w:rsidRPr="00095418">
        <w:rPr>
          <w:rFonts w:ascii="SimSun" w:hAnsi="SimSun" w:cs="SimSun" w:hint="eastAsia"/>
          <w:lang w:val="en-US"/>
        </w:rPr>
        <w:t>室</w:t>
      </w:r>
      <w:r w:rsidRPr="00095418">
        <w:rPr>
          <w:rFonts w:eastAsia="Times New Roman"/>
          <w:lang w:val="en-US"/>
        </w:rPr>
        <w:t>​</w:t>
      </w:r>
      <w:r w:rsidRPr="00095418">
        <w:rPr>
          <w:rFonts w:ascii="SimSun" w:hAnsi="SimSun" w:cs="SimSun" w:hint="eastAsia"/>
          <w:lang w:val="en-US"/>
        </w:rPr>
        <w:t>特</w:t>
      </w:r>
      <w:r w:rsidRPr="00095418">
        <w:rPr>
          <w:rFonts w:eastAsia="Times New Roman"/>
          <w:lang w:val="en-US"/>
        </w:rPr>
        <w:t>​</w:t>
      </w:r>
      <w:r w:rsidRPr="00095418">
        <w:rPr>
          <w:rFonts w:ascii="SimSun" w:hAnsi="SimSun" w:cs="SimSun" w:hint="eastAsia"/>
          <w:lang w:val="en-US"/>
        </w:rPr>
        <w:t>别</w:t>
      </w:r>
      <w:r w:rsidRPr="00095418">
        <w:rPr>
          <w:rFonts w:eastAsia="Times New Roman"/>
          <w:lang w:val="en-US"/>
        </w:rPr>
        <w:t>​</w:t>
      </w:r>
      <w:r w:rsidRPr="00095418">
        <w:rPr>
          <w:rFonts w:ascii="SimSun" w:hAnsi="SimSun" w:cs="SimSun" w:hint="eastAsia"/>
          <w:lang w:val="en-US"/>
        </w:rPr>
        <w:t>助</w:t>
      </w:r>
      <w:r w:rsidRPr="00095418">
        <w:rPr>
          <w:rFonts w:eastAsia="Times New Roman"/>
          <w:lang w:val="en-US"/>
        </w:rPr>
        <w:t>​</w:t>
      </w:r>
      <w:r w:rsidRPr="00095418">
        <w:rPr>
          <w:rFonts w:ascii="SimSun" w:hAnsi="SimSun" w:cs="SimSun" w:hint="eastAsia"/>
          <w:lang w:val="en-US"/>
        </w:rPr>
        <w:t>理</w:t>
      </w:r>
      <w:r w:rsidRPr="00095418">
        <w:rPr>
          <w:rFonts w:eastAsia="Times New Roman"/>
          <w:lang w:val="en-US"/>
        </w:rPr>
        <w:t>​</w:t>
      </w:r>
      <w:r w:rsidRPr="00095418">
        <w:rPr>
          <w:rFonts w:ascii="SimSun" w:hAnsi="SimSun" w:cs="SimSun" w:hint="eastAsia"/>
          <w:lang w:val="en-US"/>
        </w:rPr>
        <w:t>职</w:t>
      </w:r>
      <w:r w:rsidRPr="00095418">
        <w:rPr>
          <w:rFonts w:eastAsia="Times New Roman"/>
          <w:lang w:val="en-US"/>
        </w:rPr>
        <w:t>​</w:t>
      </w:r>
      <w:r w:rsidRPr="00095418">
        <w:rPr>
          <w:rFonts w:ascii="SimSun" w:hAnsi="SimSun" w:cs="SimSun" w:hint="eastAsia"/>
          <w:lang w:val="en-US"/>
        </w:rPr>
        <w:t>位</w:t>
      </w:r>
      <w:r w:rsidRPr="00095418">
        <w:rPr>
          <w:rFonts w:eastAsia="Times New Roman"/>
          <w:lang w:val="en-US"/>
        </w:rPr>
        <w:t>​</w:t>
      </w:r>
      <w:r w:rsidRPr="00095418">
        <w:rPr>
          <w:rFonts w:ascii="SimSun" w:hAnsi="SimSun" w:cs="SimSun" w:hint="eastAsia"/>
          <w:lang w:val="en-US"/>
        </w:rPr>
        <w:t>的</w:t>
      </w:r>
      <w:r w:rsidRPr="00095418">
        <w:rPr>
          <w:rFonts w:eastAsia="Times New Roman"/>
          <w:lang w:val="en-US"/>
        </w:rPr>
        <w:t>​</w:t>
      </w:r>
      <w:r w:rsidRPr="00095418">
        <w:rPr>
          <w:rFonts w:ascii="SimSun" w:hAnsi="SimSun" w:cs="SimSun" w:hint="eastAsia"/>
          <w:lang w:val="en-US"/>
        </w:rPr>
        <w:t>职</w:t>
      </w:r>
      <w:r w:rsidRPr="00095418">
        <w:rPr>
          <w:rFonts w:eastAsia="Times New Roman"/>
          <w:lang w:val="en-US"/>
        </w:rPr>
        <w:t>​</w:t>
      </w:r>
      <w:r w:rsidRPr="00095418">
        <w:rPr>
          <w:rFonts w:ascii="SimSun" w:hAnsi="SimSun" w:cs="SimSun" w:hint="eastAsia"/>
          <w:lang w:val="en-US"/>
        </w:rPr>
        <w:t>等</w:t>
      </w:r>
      <w:r w:rsidRPr="00095418">
        <w:rPr>
          <w:rFonts w:eastAsia="Times New Roman"/>
          <w:lang w:val="en-US"/>
        </w:rPr>
        <w:t>​</w:t>
      </w:r>
      <w:r w:rsidRPr="00095418">
        <w:rPr>
          <w:rFonts w:ascii="SimSun" w:hAnsi="SimSun" w:cs="SimSun" w:hint="eastAsia"/>
          <w:lang w:val="en-US"/>
        </w:rPr>
        <w:t>提</w:t>
      </w:r>
      <w:r w:rsidRPr="00095418">
        <w:rPr>
          <w:rFonts w:eastAsia="Times New Roman"/>
          <w:lang w:val="en-US"/>
        </w:rPr>
        <w:t>​</w:t>
      </w:r>
      <w:r w:rsidRPr="00095418">
        <w:rPr>
          <w:rFonts w:ascii="SimSun" w:hAnsi="SimSun" w:cs="SimSun" w:hint="eastAsia"/>
          <w:lang w:val="en-US"/>
        </w:rPr>
        <w:t>高</w:t>
      </w:r>
      <w:r w:rsidRPr="00095418">
        <w:rPr>
          <w:rFonts w:eastAsia="Times New Roman"/>
          <w:lang w:val="en-US"/>
        </w:rPr>
        <w:t>​</w:t>
      </w:r>
      <w:r w:rsidRPr="00095418">
        <w:rPr>
          <w:rFonts w:ascii="SimSun" w:hAnsi="SimSun" w:cs="SimSun" w:hint="eastAsia"/>
          <w:lang w:val="en-US"/>
        </w:rPr>
        <w:t>到</w:t>
      </w:r>
      <w:r w:rsidRPr="00095418">
        <w:rPr>
          <w:rFonts w:eastAsia="Times New Roman"/>
          <w:lang w:val="en-US"/>
        </w:rPr>
        <w:t>​P​-​4</w:t>
      </w:r>
      <w:r w:rsidRPr="00095418">
        <w:rPr>
          <w:rFonts w:ascii="SimSun" w:hAnsi="SimSun" w:cs="SimSun" w:hint="eastAsia"/>
          <w:lang w:val="en-US"/>
        </w:rPr>
        <w:t>，是继</w:t>
      </w:r>
      <w:r w:rsidRPr="00095418">
        <w:rPr>
          <w:rFonts w:eastAsia="Times New Roman" w:hint="eastAsia"/>
          <w:lang w:val="en-US"/>
        </w:rPr>
        <w:t>2</w:t>
      </w:r>
      <w:r w:rsidRPr="00095418">
        <w:rPr>
          <w:rFonts w:eastAsia="Times New Roman"/>
          <w:lang w:val="en-US"/>
        </w:rPr>
        <w:t>017</w:t>
      </w:r>
      <w:r w:rsidRPr="00095418">
        <w:rPr>
          <w:rFonts w:ascii="SimSun" w:hAnsi="SimSun" w:cs="SimSun" w:hint="eastAsia"/>
          <w:lang w:val="en-US"/>
        </w:rPr>
        <w:t>年进行职能审查的叙级流程中出现错误后，为依照联合国所有相关细则和条例调整这一职位的职等而进行的，</w:t>
      </w:r>
      <w:r w:rsidRPr="00095418">
        <w:rPr>
          <w:rFonts w:ascii="SimSun" w:hAnsi="SimSun" w:cs="SimSun" w:hint="eastAsia"/>
          <w:szCs w:val="28"/>
          <w:lang w:val="en-US"/>
        </w:rPr>
        <w:t>当时这一职位被错误地改叙为</w:t>
      </w:r>
      <w:r w:rsidRPr="00095418">
        <w:rPr>
          <w:rFonts w:eastAsia="Times New Roman"/>
          <w:szCs w:val="28"/>
          <w:lang w:val="en-US"/>
        </w:rPr>
        <w:t>P-3</w:t>
      </w:r>
      <w:r w:rsidRPr="00095418">
        <w:rPr>
          <w:rFonts w:ascii="SimSun" w:hAnsi="SimSun" w:cs="SimSun" w:hint="eastAsia"/>
          <w:szCs w:val="28"/>
          <w:lang w:val="en-US"/>
        </w:rPr>
        <w:t>而不是</w:t>
      </w:r>
      <w:r w:rsidRPr="00095418">
        <w:rPr>
          <w:rFonts w:eastAsia="Times New Roman"/>
          <w:szCs w:val="28"/>
          <w:lang w:val="en-US"/>
        </w:rPr>
        <w:t>P-4</w:t>
      </w:r>
      <w:r w:rsidRPr="00095418">
        <w:rPr>
          <w:rFonts w:ascii="SimSun" w:hAnsi="SimSun" w:cs="SimSun" w:hint="eastAsia"/>
          <w:szCs w:val="28"/>
          <w:lang w:val="en-US"/>
        </w:rPr>
        <w:t>职位。预期</w:t>
      </w:r>
      <w:r w:rsidRPr="00095418">
        <w:rPr>
          <w:rFonts w:eastAsia="Times New Roman"/>
          <w:szCs w:val="28"/>
          <w:lang w:val="en-US"/>
        </w:rPr>
        <w:t>2022</w:t>
      </w:r>
      <w:r w:rsidRPr="00095418">
        <w:rPr>
          <w:rFonts w:ascii="SimSun" w:hAnsi="SimSun" w:cs="SimSun" w:hint="eastAsia"/>
          <w:szCs w:val="28"/>
          <w:lang w:val="en-US"/>
        </w:rPr>
        <w:t>年工作人员费用下将要产生的总费用为</w:t>
      </w:r>
      <w:r w:rsidRPr="00095418">
        <w:rPr>
          <w:rFonts w:eastAsia="Times New Roman"/>
          <w:szCs w:val="28"/>
          <w:lang w:val="en-US"/>
        </w:rPr>
        <w:t>11,281,230</w:t>
      </w:r>
      <w:r w:rsidRPr="00095418">
        <w:rPr>
          <w:rFonts w:ascii="SimSun" w:hAnsi="SimSun" w:cs="SimSun" w:hint="eastAsia"/>
          <w:szCs w:val="28"/>
          <w:lang w:val="en-US"/>
        </w:rPr>
        <w:t>美元，因此，未用余额为</w:t>
      </w:r>
      <w:r w:rsidRPr="00095418">
        <w:rPr>
          <w:rFonts w:eastAsia="Times New Roman"/>
          <w:szCs w:val="28"/>
          <w:lang w:val="en-US"/>
        </w:rPr>
        <w:t>938,770</w:t>
      </w:r>
      <w:r w:rsidRPr="00095418">
        <w:rPr>
          <w:rFonts w:ascii="SimSun" w:hAnsi="SimSun" w:cs="SimSun" w:hint="eastAsia"/>
          <w:szCs w:val="28"/>
          <w:lang w:val="en-US"/>
        </w:rPr>
        <w:t>美元，主要是因为招聘的不同阶段存在</w:t>
      </w:r>
      <w:r w:rsidRPr="00095418">
        <w:rPr>
          <w:rFonts w:eastAsia="Times New Roman" w:hint="eastAsia"/>
          <w:szCs w:val="28"/>
          <w:lang w:val="en-US"/>
        </w:rPr>
        <w:lastRenderedPageBreak/>
        <w:t>9</w:t>
      </w:r>
      <w:r w:rsidRPr="00095418">
        <w:rPr>
          <w:rFonts w:ascii="SimSun" w:hAnsi="SimSun" w:cs="SimSun" w:hint="eastAsia"/>
          <w:szCs w:val="28"/>
          <w:lang w:val="en-US"/>
        </w:rPr>
        <w:t>个空缺员额。下文附件四载有</w:t>
      </w:r>
      <w:r w:rsidRPr="00095418">
        <w:rPr>
          <w:rFonts w:eastAsia="Times New Roman"/>
          <w:szCs w:val="28"/>
          <w:lang w:val="en-US"/>
        </w:rPr>
        <w:t>2022</w:t>
      </w:r>
      <w:r w:rsidRPr="00095418">
        <w:rPr>
          <w:rFonts w:ascii="SimSun" w:hAnsi="SimSun" w:cs="SimSun" w:hint="eastAsia"/>
          <w:szCs w:val="28"/>
          <w:lang w:val="en-US"/>
        </w:rPr>
        <w:t>年</w:t>
      </w:r>
      <w:r w:rsidRPr="00095418">
        <w:rPr>
          <w:rFonts w:eastAsia="Times New Roman" w:hint="eastAsia"/>
          <w:szCs w:val="28"/>
          <w:lang w:val="en-US"/>
        </w:rPr>
        <w:t>1</w:t>
      </w:r>
      <w:r w:rsidRPr="00095418">
        <w:rPr>
          <w:rFonts w:ascii="SimSun" w:hAnsi="SimSun" w:cs="SimSun" w:hint="eastAsia"/>
          <w:szCs w:val="28"/>
          <w:lang w:val="en-US"/>
        </w:rPr>
        <w:t>月至</w:t>
      </w:r>
      <w:r w:rsidRPr="00095418">
        <w:rPr>
          <w:rFonts w:eastAsia="Times New Roman" w:hint="eastAsia"/>
          <w:szCs w:val="28"/>
          <w:lang w:val="en-US"/>
        </w:rPr>
        <w:t>6</w:t>
      </w:r>
      <w:r w:rsidRPr="00095418">
        <w:rPr>
          <w:rFonts w:ascii="SimSun" w:hAnsi="SimSun" w:cs="SimSun" w:hint="eastAsia"/>
          <w:szCs w:val="28"/>
          <w:lang w:val="en-US"/>
        </w:rPr>
        <w:t>月期间的实际员额占用数。</w:t>
      </w:r>
      <w:r w:rsidRPr="00095418">
        <w:rPr>
          <w:rFonts w:eastAsia="Times New Roman"/>
          <w:szCs w:val="28"/>
          <w:lang w:val="en-US"/>
        </w:rPr>
        <w:t xml:space="preserve">   </w:t>
      </w:r>
    </w:p>
    <w:p w14:paraId="5C1D7624" w14:textId="77777777" w:rsidR="00095418" w:rsidRPr="00095418" w:rsidRDefault="00095418" w:rsidP="00095418">
      <w:pPr>
        <w:spacing w:before="240"/>
        <w:jc w:val="left"/>
        <w:rPr>
          <w:rFonts w:ascii="KaiTi" w:eastAsia="KaiTi" w:hAnsi="KaiTi"/>
          <w:lang w:val="en-US" w:eastAsia="en-US"/>
        </w:rPr>
      </w:pPr>
      <w:r w:rsidRPr="00095418">
        <w:rPr>
          <w:rFonts w:ascii="KaiTi" w:eastAsia="KaiTi" w:hAnsi="KaiTi" w:hint="eastAsia"/>
          <w:lang w:val="en-US"/>
        </w:rPr>
        <w:t>差旅费</w:t>
      </w:r>
    </w:p>
    <w:p w14:paraId="714A1858" w14:textId="78CC85D5" w:rsidR="00095418" w:rsidRPr="00095418" w:rsidRDefault="00095418" w:rsidP="00095418">
      <w:pPr>
        <w:widowControl w:val="0"/>
        <w:numPr>
          <w:ilvl w:val="0"/>
          <w:numId w:val="14"/>
        </w:numPr>
        <w:spacing w:before="120" w:after="120" w:line="240" w:lineRule="atLeast"/>
        <w:ind w:left="0" w:firstLine="0"/>
        <w:textAlignment w:val="baseline"/>
        <w:rPr>
          <w:rFonts w:eastAsia="Times New Roman"/>
          <w:szCs w:val="28"/>
          <w:lang w:val="en-US"/>
        </w:rPr>
      </w:pPr>
      <w:r w:rsidRPr="00095418">
        <w:rPr>
          <w:rFonts w:ascii="SimSun" w:hAnsi="SimSun" w:cs="SimSun" w:hint="eastAsia"/>
          <w:lang w:val="en-US"/>
        </w:rPr>
        <w:t>秘书处工作人员出代表</w:t>
      </w:r>
      <w:r w:rsidRPr="00095418">
        <w:rPr>
          <w:rFonts w:ascii="SimSun" w:hAnsi="SimSun" w:cs="SimSun" w:hint="eastAsia"/>
          <w:szCs w:val="28"/>
          <w:lang w:val="en-US"/>
        </w:rPr>
        <w:t>公约出席了</w:t>
      </w:r>
      <w:r w:rsidRPr="00095418">
        <w:rPr>
          <w:rFonts w:ascii="SimSun" w:hAnsi="SimSun" w:cs="SimSun" w:hint="eastAsia"/>
          <w:lang w:val="en-US"/>
        </w:rPr>
        <w:t>各种</w:t>
      </w:r>
      <w:r w:rsidRPr="00095418">
        <w:rPr>
          <w:rFonts w:ascii="SimSun" w:hAnsi="SimSun" w:cs="SimSun" w:hint="eastAsia"/>
          <w:szCs w:val="28"/>
          <w:lang w:val="en-US"/>
        </w:rPr>
        <w:t>会议和活动。</w:t>
      </w:r>
      <w:r w:rsidRPr="00095418">
        <w:rPr>
          <w:rFonts w:ascii="SimSun" w:hAnsi="SimSun" w:cs="SimSun" w:hint="eastAsia"/>
          <w:lang w:val="en-US"/>
        </w:rPr>
        <w:t>出席其他组织的活动是实现合力和综合工作方案的重要途径之一</w:t>
      </w:r>
      <w:r w:rsidRPr="00095418">
        <w:rPr>
          <w:rFonts w:ascii="SimSun" w:hAnsi="SimSun" w:cs="SimSun" w:hint="eastAsia"/>
          <w:szCs w:val="28"/>
          <w:lang w:val="en-US"/>
        </w:rPr>
        <w:t>。秘书处</w:t>
      </w:r>
      <w:r w:rsidRPr="00095418">
        <w:rPr>
          <w:rFonts w:eastAsia="Times New Roman" w:hint="eastAsia"/>
          <w:lang w:val="en-US"/>
        </w:rPr>
        <w:t>2</w:t>
      </w:r>
      <w:r w:rsidRPr="00095418">
        <w:rPr>
          <w:rFonts w:eastAsia="Times New Roman"/>
          <w:lang w:val="en-US"/>
        </w:rPr>
        <w:t>022</w:t>
      </w:r>
      <w:r w:rsidRPr="00095418">
        <w:rPr>
          <w:rFonts w:ascii="SimSun" w:hAnsi="SimSun" w:cs="SimSun" w:hint="eastAsia"/>
          <w:szCs w:val="28"/>
          <w:lang w:val="en-US"/>
        </w:rPr>
        <w:t>年用于工作人员的差旅费为</w:t>
      </w:r>
      <w:r w:rsidRPr="00095418">
        <w:rPr>
          <w:rFonts w:eastAsia="Times New Roman"/>
          <w:lang w:val="en-US"/>
        </w:rPr>
        <w:t>213,538</w:t>
      </w:r>
      <w:r w:rsidRPr="00095418">
        <w:rPr>
          <w:rFonts w:ascii="SimSun" w:hAnsi="SimSun" w:cs="SimSun" w:hint="eastAsia"/>
          <w:szCs w:val="28"/>
          <w:lang w:val="en-US"/>
        </w:rPr>
        <w:t>美元。</w:t>
      </w:r>
    </w:p>
    <w:p w14:paraId="4294DCEF" w14:textId="77777777" w:rsidR="00095418" w:rsidRPr="00095418" w:rsidRDefault="00095418" w:rsidP="00095418">
      <w:pPr>
        <w:spacing w:before="240"/>
        <w:jc w:val="left"/>
        <w:rPr>
          <w:rFonts w:ascii="KaiTi" w:eastAsia="KaiTi" w:hAnsi="KaiTi"/>
          <w:lang w:val="en-US" w:eastAsia="en-US"/>
        </w:rPr>
      </w:pPr>
      <w:r w:rsidRPr="00095418">
        <w:rPr>
          <w:rFonts w:ascii="KaiTi" w:eastAsia="KaiTi" w:hAnsi="KaiTi" w:hint="eastAsia"/>
          <w:lang w:val="en-US"/>
        </w:rPr>
        <w:t>顾问</w:t>
      </w:r>
      <w:r w:rsidRPr="00095418">
        <w:rPr>
          <w:rFonts w:ascii="KaiTi" w:eastAsia="KaiTi" w:hAnsi="KaiTi"/>
          <w:lang w:val="en-US" w:eastAsia="en-US"/>
        </w:rPr>
        <w:t>/</w:t>
      </w:r>
      <w:r w:rsidRPr="00095418">
        <w:rPr>
          <w:rFonts w:ascii="KaiTi" w:eastAsia="KaiTi" w:hAnsi="KaiTi" w:hint="eastAsia"/>
          <w:lang w:val="en-US"/>
        </w:rPr>
        <w:t>分包合同</w:t>
      </w:r>
    </w:p>
    <w:p w14:paraId="63EC8521" w14:textId="77777777" w:rsidR="00095418" w:rsidRPr="00095418" w:rsidRDefault="00095418" w:rsidP="00095418">
      <w:pPr>
        <w:widowControl w:val="0"/>
        <w:numPr>
          <w:ilvl w:val="0"/>
          <w:numId w:val="14"/>
        </w:numPr>
        <w:spacing w:before="120" w:after="120" w:line="240" w:lineRule="atLeast"/>
        <w:ind w:left="0" w:firstLine="0"/>
        <w:textAlignment w:val="baseline"/>
        <w:rPr>
          <w:b/>
          <w:bCs/>
          <w:lang w:val="en-US"/>
        </w:rPr>
      </w:pPr>
      <w:r w:rsidRPr="00095418">
        <w:rPr>
          <w:rFonts w:ascii="SimSun" w:hAnsi="SimSun" w:cs="SimSun" w:hint="eastAsia"/>
          <w:szCs w:val="22"/>
          <w:lang w:val="en-US"/>
        </w:rPr>
        <w:t>在本报告所述期间，秘书处开支</w:t>
      </w:r>
      <w:r w:rsidRPr="00095418">
        <w:rPr>
          <w:rFonts w:eastAsia="Times New Roman"/>
          <w:szCs w:val="22"/>
          <w:lang w:val="en-US"/>
        </w:rPr>
        <w:t>51,234</w:t>
      </w:r>
      <w:r w:rsidRPr="00095418">
        <w:rPr>
          <w:rFonts w:ascii="SimSun" w:hAnsi="SimSun" w:cs="SimSun" w:hint="eastAsia"/>
          <w:szCs w:val="22"/>
          <w:lang w:val="en-US"/>
        </w:rPr>
        <w:t>美元，用于咨询服务，涉及4名顾问的费用，</w:t>
      </w:r>
      <w:r w:rsidRPr="00095418">
        <w:rPr>
          <w:rFonts w:ascii="SimSun" w:hAnsi="SimSun" w:cs="SimSun" w:hint="eastAsia"/>
          <w:lang w:val="en-US"/>
        </w:rPr>
        <w:t>主要是传播和外联活动费用</w:t>
      </w:r>
      <w:r w:rsidRPr="00095418">
        <w:rPr>
          <w:rFonts w:ascii="SimSun" w:hAnsi="SimSun" w:cs="SimSun" w:hint="eastAsia"/>
          <w:szCs w:val="22"/>
          <w:lang w:val="en-US"/>
        </w:rPr>
        <w:t>。</w:t>
      </w:r>
    </w:p>
    <w:p w14:paraId="03BC27B2" w14:textId="77777777" w:rsidR="00095418" w:rsidRPr="00095418" w:rsidRDefault="00095418" w:rsidP="00095418">
      <w:pPr>
        <w:widowControl w:val="0"/>
        <w:spacing w:before="120" w:after="120"/>
        <w:rPr>
          <w:rFonts w:ascii="KaiTi" w:eastAsia="KaiTi" w:hAnsi="KaiTi"/>
          <w:sz w:val="22"/>
          <w:szCs w:val="22"/>
          <w:lang w:val="en-US"/>
        </w:rPr>
      </w:pPr>
      <w:r w:rsidRPr="00095418">
        <w:rPr>
          <w:rFonts w:ascii="KaiTi" w:eastAsia="KaiTi" w:hAnsi="KaiTi" w:hint="eastAsia"/>
          <w:lang w:val="en-US"/>
        </w:rPr>
        <w:t>宣传材料</w:t>
      </w:r>
    </w:p>
    <w:p w14:paraId="644B8FEF" w14:textId="77777777" w:rsidR="00095418" w:rsidRPr="00095418" w:rsidRDefault="00095418" w:rsidP="00095418">
      <w:pPr>
        <w:widowControl w:val="0"/>
        <w:numPr>
          <w:ilvl w:val="0"/>
          <w:numId w:val="14"/>
        </w:numPr>
        <w:spacing w:before="120" w:after="120" w:line="240" w:lineRule="atLeast"/>
        <w:ind w:left="0" w:firstLine="0"/>
        <w:textAlignment w:val="baseline"/>
        <w:rPr>
          <w:kern w:val="22"/>
          <w:lang w:val="en-US" w:eastAsia="x-none"/>
        </w:rPr>
      </w:pPr>
      <w:r w:rsidRPr="00095418">
        <w:rPr>
          <w:rFonts w:ascii="SimSun" w:hAnsi="SimSun" w:cs="SimSun" w:hint="eastAsia"/>
          <w:szCs w:val="22"/>
          <w:lang w:val="en-US"/>
        </w:rPr>
        <w:t>秘书处继续借助社交媒体传播宣传材料</w:t>
      </w:r>
      <w:r w:rsidRPr="00095418">
        <w:rPr>
          <w:rFonts w:hint="eastAsia"/>
          <w:kern w:val="22"/>
          <w:lang w:val="en-US" w:eastAsia="x-none"/>
        </w:rPr>
        <w:t>。</w:t>
      </w:r>
      <w:r w:rsidRPr="00095418">
        <w:rPr>
          <w:rFonts w:hint="eastAsia"/>
          <w:kern w:val="22"/>
          <w:lang w:val="en-US" w:eastAsia="x-none"/>
        </w:rPr>
        <w:t>2022</w:t>
      </w:r>
      <w:r w:rsidRPr="00095418">
        <w:rPr>
          <w:rFonts w:hint="eastAsia"/>
          <w:kern w:val="22"/>
          <w:lang w:val="en-US" w:eastAsia="x-none"/>
        </w:rPr>
        <w:t>年的支出总额为</w:t>
      </w:r>
      <w:r w:rsidRPr="00095418">
        <w:rPr>
          <w:rFonts w:hint="eastAsia"/>
          <w:kern w:val="22"/>
          <w:lang w:val="en-US" w:eastAsia="x-none"/>
        </w:rPr>
        <w:t>52,939</w:t>
      </w:r>
      <w:proofErr w:type="spellStart"/>
      <w:r w:rsidRPr="00095418">
        <w:rPr>
          <w:rFonts w:hint="eastAsia"/>
          <w:kern w:val="22"/>
          <w:lang w:val="en-US" w:eastAsia="x-none"/>
        </w:rPr>
        <w:t>美元</w:t>
      </w:r>
      <w:proofErr w:type="spellEnd"/>
      <w:r w:rsidRPr="00095418">
        <w:rPr>
          <w:rFonts w:hint="eastAsia"/>
          <w:kern w:val="22"/>
          <w:lang w:val="en-US" w:eastAsia="x-none"/>
        </w:rPr>
        <w:t>。</w:t>
      </w:r>
    </w:p>
    <w:p w14:paraId="41DDAD79" w14:textId="77777777" w:rsidR="00095418" w:rsidRPr="00095418" w:rsidRDefault="00095418" w:rsidP="00095418">
      <w:pPr>
        <w:widowControl w:val="0"/>
        <w:spacing w:before="120" w:after="120"/>
        <w:rPr>
          <w:rFonts w:ascii="KaiTi" w:eastAsia="KaiTi" w:hAnsi="KaiTi"/>
          <w:lang w:val="en-US"/>
        </w:rPr>
      </w:pPr>
      <w:r w:rsidRPr="00095418">
        <w:rPr>
          <w:rFonts w:ascii="KaiTi" w:eastAsia="KaiTi" w:hAnsi="KaiTi" w:hint="eastAsia"/>
          <w:lang w:val="en-US"/>
        </w:rPr>
        <w:t>网站的翻译</w:t>
      </w:r>
    </w:p>
    <w:p w14:paraId="7054D924" w14:textId="59372461" w:rsidR="00095418" w:rsidRPr="00095418" w:rsidRDefault="00095418" w:rsidP="00095418">
      <w:pPr>
        <w:widowControl w:val="0"/>
        <w:numPr>
          <w:ilvl w:val="0"/>
          <w:numId w:val="14"/>
        </w:numPr>
        <w:spacing w:before="120" w:after="120" w:line="240" w:lineRule="atLeast"/>
        <w:ind w:left="0" w:firstLine="0"/>
        <w:textAlignment w:val="baseline"/>
        <w:rPr>
          <w:kern w:val="22"/>
          <w:lang w:val="en-US" w:eastAsia="x-none"/>
        </w:rPr>
      </w:pPr>
      <w:r w:rsidRPr="00095418">
        <w:rPr>
          <w:rFonts w:hint="eastAsia"/>
          <w:kern w:val="22"/>
          <w:lang w:val="en-US" w:eastAsia="x-none"/>
        </w:rPr>
        <w:t>秘书处在</w:t>
      </w:r>
      <w:r w:rsidRPr="00095418">
        <w:rPr>
          <w:rFonts w:hint="eastAsia"/>
          <w:kern w:val="22"/>
          <w:lang w:val="en-US" w:eastAsia="x-none"/>
        </w:rPr>
        <w:t>2022</w:t>
      </w:r>
      <w:r w:rsidRPr="00095418">
        <w:rPr>
          <w:rFonts w:hint="eastAsia"/>
          <w:kern w:val="22"/>
          <w:lang w:val="en-US" w:eastAsia="x-none"/>
        </w:rPr>
        <w:t>年支出</w:t>
      </w:r>
      <w:r w:rsidRPr="00095418">
        <w:rPr>
          <w:rFonts w:hint="eastAsia"/>
          <w:kern w:val="22"/>
          <w:lang w:val="en-US" w:eastAsia="x-none"/>
        </w:rPr>
        <w:t>62,430</w:t>
      </w:r>
      <w:proofErr w:type="spellStart"/>
      <w:r w:rsidRPr="00095418">
        <w:rPr>
          <w:rFonts w:hint="eastAsia"/>
          <w:kern w:val="22"/>
          <w:lang w:val="en-US" w:eastAsia="x-none"/>
        </w:rPr>
        <w:t>美元用于网站翻译。将公约网站内容持续翻译成联合国所有语文，</w:t>
      </w:r>
      <w:r w:rsidRPr="00095418">
        <w:rPr>
          <w:rFonts w:ascii="SimSun" w:hAnsi="SimSun" w:cs="SimSun" w:hint="eastAsia"/>
          <w:szCs w:val="22"/>
          <w:lang w:val="en-US"/>
        </w:rPr>
        <w:t>为缔约方提供了一个重要工具</w:t>
      </w:r>
      <w:proofErr w:type="spellEnd"/>
      <w:r w:rsidRPr="00095418">
        <w:rPr>
          <w:rFonts w:hint="eastAsia"/>
          <w:kern w:val="22"/>
          <w:lang w:val="en-US" w:eastAsia="x-none"/>
        </w:rPr>
        <w:t>，在</w:t>
      </w:r>
      <w:r w:rsidRPr="00095418">
        <w:rPr>
          <w:rFonts w:hint="eastAsia"/>
          <w:kern w:val="22"/>
          <w:lang w:val="en-US" w:eastAsia="x-none"/>
        </w:rPr>
        <w:t>COVID-19</w:t>
      </w:r>
      <w:proofErr w:type="spellStart"/>
      <w:r w:rsidRPr="00095418">
        <w:rPr>
          <w:rFonts w:hint="eastAsia"/>
          <w:kern w:val="22"/>
          <w:lang w:val="en-US" w:eastAsia="x-none"/>
        </w:rPr>
        <w:t>大流行以来在线网络研讨会</w:t>
      </w:r>
      <w:proofErr w:type="spellEnd"/>
      <w:r w:rsidRPr="00095418">
        <w:rPr>
          <w:rFonts w:hint="eastAsia"/>
          <w:kern w:val="22"/>
          <w:lang w:val="en-US"/>
        </w:rPr>
        <w:t>、</w:t>
      </w:r>
      <w:proofErr w:type="spellStart"/>
      <w:r w:rsidRPr="00095418">
        <w:rPr>
          <w:rFonts w:hint="eastAsia"/>
          <w:kern w:val="22"/>
          <w:lang w:val="en-US" w:eastAsia="x-none"/>
        </w:rPr>
        <w:t>讲习班和磋商会越来越普遍的情况下尤为如此</w:t>
      </w:r>
      <w:proofErr w:type="spellEnd"/>
      <w:r w:rsidRPr="00095418">
        <w:rPr>
          <w:rFonts w:hint="eastAsia"/>
          <w:kern w:val="22"/>
          <w:lang w:val="en-US" w:eastAsia="x-none"/>
        </w:rPr>
        <w:t>。</w:t>
      </w:r>
    </w:p>
    <w:p w14:paraId="021B2049" w14:textId="77777777" w:rsidR="00095418" w:rsidRPr="00095418" w:rsidRDefault="00095418" w:rsidP="00095418">
      <w:pPr>
        <w:widowControl w:val="0"/>
        <w:spacing w:before="120" w:after="120"/>
        <w:rPr>
          <w:lang w:val="en-US"/>
        </w:rPr>
      </w:pPr>
      <w:r w:rsidRPr="00095418">
        <w:rPr>
          <w:rFonts w:ascii="KaiTi" w:eastAsia="KaiTi" w:hAnsi="KaiTi" w:hint="eastAsia"/>
          <w:lang w:val="en-US"/>
        </w:rPr>
        <w:t>会议</w:t>
      </w:r>
    </w:p>
    <w:p w14:paraId="65B23AB4" w14:textId="77777777" w:rsidR="00095418" w:rsidRPr="00095418" w:rsidRDefault="00095418" w:rsidP="00095418">
      <w:pPr>
        <w:widowControl w:val="0"/>
        <w:numPr>
          <w:ilvl w:val="0"/>
          <w:numId w:val="14"/>
        </w:numPr>
        <w:spacing w:before="120" w:after="120" w:line="240" w:lineRule="atLeast"/>
        <w:ind w:left="0" w:firstLine="0"/>
        <w:textAlignment w:val="baseline"/>
        <w:rPr>
          <w:kern w:val="22"/>
          <w:lang w:val="en-US" w:eastAsia="x-none"/>
        </w:rPr>
      </w:pPr>
      <w:r w:rsidRPr="00095418">
        <w:rPr>
          <w:rFonts w:hint="eastAsia"/>
          <w:kern w:val="22"/>
          <w:lang w:val="en-US" w:eastAsia="x-none"/>
        </w:rPr>
        <w:t>在第</w:t>
      </w:r>
      <w:r w:rsidRPr="00095418">
        <w:rPr>
          <w:rFonts w:hint="eastAsia"/>
          <w:kern w:val="22"/>
          <w:lang w:val="en-US" w:eastAsia="x-none"/>
        </w:rPr>
        <w:t>15/1</w:t>
      </w:r>
      <w:r w:rsidRPr="00095418">
        <w:rPr>
          <w:rFonts w:hint="eastAsia"/>
          <w:kern w:val="22"/>
          <w:lang w:val="en-US" w:eastAsia="x-none"/>
        </w:rPr>
        <w:t>号决定中，缔约方大会核准了</w:t>
      </w:r>
      <w:r w:rsidRPr="00095418">
        <w:rPr>
          <w:rFonts w:hint="eastAsia"/>
          <w:kern w:val="22"/>
          <w:lang w:val="en-US" w:eastAsia="x-none"/>
        </w:rPr>
        <w:t>1,198,000</w:t>
      </w:r>
      <w:r w:rsidRPr="00095418">
        <w:rPr>
          <w:rFonts w:hint="eastAsia"/>
          <w:kern w:val="22"/>
          <w:lang w:val="en-US" w:eastAsia="x-none"/>
        </w:rPr>
        <w:t>美元，用于举办科咨机构第二十四次会议续会和</w:t>
      </w:r>
      <w:r w:rsidRPr="00095418">
        <w:rPr>
          <w:kern w:val="22"/>
          <w:lang w:val="en-US" w:eastAsia="x-none"/>
        </w:rPr>
        <w:t>执行问题附属</w:t>
      </w:r>
      <w:r w:rsidRPr="00095418">
        <w:rPr>
          <w:rFonts w:hint="eastAsia"/>
          <w:kern w:val="22"/>
          <w:lang w:val="en-US" w:eastAsia="x-none"/>
        </w:rPr>
        <w:t>机构第三次会议续会，并支付在</w:t>
      </w:r>
      <w:r w:rsidRPr="00095418">
        <w:rPr>
          <w:rFonts w:hint="eastAsia"/>
          <w:kern w:val="22"/>
          <w:lang w:val="en-US" w:eastAsia="x-none"/>
        </w:rPr>
        <w:t>2021</w:t>
      </w:r>
      <w:r w:rsidRPr="00095418">
        <w:rPr>
          <w:rFonts w:hint="eastAsia"/>
          <w:kern w:val="22"/>
          <w:lang w:val="en-US" w:eastAsia="x-none"/>
        </w:rPr>
        <w:t>年举行这些续会所产生进一步的额外和意外费用。截至</w:t>
      </w:r>
      <w:r w:rsidRPr="00095418">
        <w:rPr>
          <w:rFonts w:hint="eastAsia"/>
          <w:kern w:val="22"/>
          <w:lang w:val="en-US" w:eastAsia="x-none"/>
        </w:rPr>
        <w:t>2022</w:t>
      </w:r>
      <w:r w:rsidRPr="00095418">
        <w:rPr>
          <w:rFonts w:hint="eastAsia"/>
          <w:kern w:val="22"/>
          <w:lang w:val="en-US" w:eastAsia="x-none"/>
        </w:rPr>
        <w:t>年</w:t>
      </w:r>
      <w:r w:rsidRPr="00095418">
        <w:rPr>
          <w:rFonts w:hint="eastAsia"/>
          <w:kern w:val="22"/>
          <w:lang w:val="en-US" w:eastAsia="x-none"/>
        </w:rPr>
        <w:t>10</w:t>
      </w:r>
      <w:r w:rsidRPr="00095418">
        <w:rPr>
          <w:rFonts w:hint="eastAsia"/>
          <w:kern w:val="22"/>
          <w:lang w:val="en-US" w:eastAsia="x-none"/>
        </w:rPr>
        <w:t>月</w:t>
      </w:r>
      <w:r w:rsidRPr="00095418">
        <w:rPr>
          <w:rFonts w:hint="eastAsia"/>
          <w:kern w:val="22"/>
          <w:lang w:val="en-US" w:eastAsia="x-none"/>
        </w:rPr>
        <w:t>31</w:t>
      </w:r>
      <w:r w:rsidRPr="00095418">
        <w:rPr>
          <w:rFonts w:hint="eastAsia"/>
          <w:kern w:val="22"/>
          <w:lang w:val="en-US" w:eastAsia="x-none"/>
        </w:rPr>
        <w:t>日，秘书处为这些续会和推迟举行的</w:t>
      </w:r>
      <w:r w:rsidRPr="00095418">
        <w:rPr>
          <w:rFonts w:hint="eastAsia"/>
          <w:kern w:val="22"/>
          <w:lang w:val="en-US" w:eastAsia="x-none"/>
        </w:rPr>
        <w:t>2020</w:t>
      </w:r>
      <w:r w:rsidRPr="00095418">
        <w:rPr>
          <w:rFonts w:ascii="SimSun" w:hAnsi="SimSun" w:cs="SimSun" w:hint="eastAsia"/>
          <w:szCs w:val="22"/>
          <w:lang w:val="en-US"/>
        </w:rPr>
        <w:t>年工作组第三次会议支出</w:t>
      </w:r>
      <w:r w:rsidRPr="00095418">
        <w:rPr>
          <w:rFonts w:hint="eastAsia"/>
          <w:kern w:val="22"/>
          <w:lang w:val="en-US" w:eastAsia="x-none"/>
        </w:rPr>
        <w:t>1,288,107</w:t>
      </w:r>
      <w:r w:rsidRPr="00095418">
        <w:rPr>
          <w:rFonts w:hint="eastAsia"/>
          <w:kern w:val="22"/>
          <w:lang w:val="en-US" w:eastAsia="x-none"/>
        </w:rPr>
        <w:t>美元。</w:t>
      </w:r>
      <w:r w:rsidRPr="00095418">
        <w:rPr>
          <w:rFonts w:hint="eastAsia"/>
          <w:kern w:val="22"/>
          <w:lang w:val="en-US" w:eastAsia="x-none"/>
        </w:rPr>
        <w:t>2022</w:t>
      </w:r>
      <w:r w:rsidRPr="00095418">
        <w:rPr>
          <w:rFonts w:hint="eastAsia"/>
          <w:kern w:val="22"/>
          <w:lang w:val="en-US" w:eastAsia="x-none"/>
        </w:rPr>
        <w:t>年临时预算中核定的会议预算额估计将超支</w:t>
      </w:r>
      <w:r w:rsidRPr="00095418">
        <w:rPr>
          <w:rFonts w:hint="eastAsia"/>
          <w:kern w:val="22"/>
          <w:lang w:val="en-US" w:eastAsia="x-none"/>
        </w:rPr>
        <w:t>870,000</w:t>
      </w:r>
      <w:r w:rsidRPr="00095418">
        <w:rPr>
          <w:rFonts w:hint="eastAsia"/>
          <w:kern w:val="22"/>
          <w:lang w:val="en-US" w:eastAsia="x-none"/>
        </w:rPr>
        <w:t>美元，主要原因是没有预见到</w:t>
      </w:r>
      <w:r w:rsidRPr="00095418">
        <w:rPr>
          <w:rFonts w:hint="eastAsia"/>
          <w:kern w:val="22"/>
          <w:lang w:val="en-US" w:eastAsia="x-none"/>
        </w:rPr>
        <w:t>2022</w:t>
      </w:r>
      <w:r w:rsidRPr="00095418">
        <w:rPr>
          <w:rFonts w:hint="eastAsia"/>
          <w:kern w:val="22"/>
          <w:lang w:val="en-US" w:eastAsia="x-none"/>
        </w:rPr>
        <w:t>年</w:t>
      </w:r>
      <w:r w:rsidRPr="00095418">
        <w:rPr>
          <w:rFonts w:hint="eastAsia"/>
          <w:kern w:val="22"/>
          <w:lang w:val="en-US" w:eastAsia="x-none"/>
        </w:rPr>
        <w:t>6</w:t>
      </w:r>
      <w:r w:rsidRPr="00095418">
        <w:rPr>
          <w:rFonts w:hint="eastAsia"/>
          <w:kern w:val="22"/>
          <w:lang w:val="en-US" w:eastAsia="x-none"/>
        </w:rPr>
        <w:t>月和</w:t>
      </w:r>
      <w:r w:rsidRPr="00095418">
        <w:rPr>
          <w:rFonts w:hint="eastAsia"/>
          <w:kern w:val="22"/>
          <w:lang w:val="en-US" w:eastAsia="x-none"/>
        </w:rPr>
        <w:t>12</w:t>
      </w:r>
      <w:r w:rsidRPr="00095418">
        <w:rPr>
          <w:rFonts w:hint="eastAsia"/>
          <w:kern w:val="22"/>
          <w:lang w:val="en-US" w:eastAsia="x-none"/>
        </w:rPr>
        <w:t>月举行的</w:t>
      </w:r>
      <w:r w:rsidRPr="00095418">
        <w:rPr>
          <w:rFonts w:hint="eastAsia"/>
          <w:kern w:val="22"/>
          <w:lang w:val="en-US" w:eastAsia="x-none"/>
        </w:rPr>
        <w:t>2020</w:t>
      </w:r>
      <w:r w:rsidRPr="00095418">
        <w:rPr>
          <w:rFonts w:hint="eastAsia"/>
          <w:kern w:val="22"/>
          <w:lang w:val="en-US" w:eastAsia="x-none"/>
        </w:rPr>
        <w:t>年工作组第四次和第五次会议的费用，因此未将这些费用列入</w:t>
      </w:r>
      <w:r w:rsidRPr="00095418">
        <w:rPr>
          <w:rFonts w:hint="eastAsia"/>
          <w:kern w:val="22"/>
          <w:lang w:val="en-US" w:eastAsia="x-none"/>
        </w:rPr>
        <w:t>2022</w:t>
      </w:r>
      <w:r w:rsidRPr="00095418">
        <w:rPr>
          <w:rFonts w:hint="eastAsia"/>
          <w:kern w:val="22"/>
          <w:lang w:val="en-US" w:eastAsia="x-none"/>
        </w:rPr>
        <w:t>年的临时核心预算，以及缔约方会议第十五届会议第二期会议因地点和其他后勤安排的变化而产生的额外费用。原本预计</w:t>
      </w:r>
      <w:r w:rsidRPr="00095418">
        <w:rPr>
          <w:rFonts w:hint="eastAsia"/>
          <w:kern w:val="22"/>
          <w:lang w:val="en-US" w:eastAsia="x-none"/>
        </w:rPr>
        <w:t>2020</w:t>
      </w:r>
      <w:proofErr w:type="spellStart"/>
      <w:r w:rsidRPr="00095418">
        <w:rPr>
          <w:rFonts w:hint="eastAsia"/>
          <w:kern w:val="22"/>
          <w:lang w:val="en-US" w:eastAsia="x-none"/>
        </w:rPr>
        <w:t>年工作组第四次和第五次会议的经费将全部由自愿捐款提供，但募集资金并未达到所需数额，</w:t>
      </w:r>
      <w:r w:rsidRPr="00095418">
        <w:rPr>
          <w:rFonts w:hint="eastAsia"/>
          <w:kern w:val="22"/>
          <w:lang w:val="en-US" w:eastAsia="x-none"/>
        </w:rPr>
        <w:t>BE</w:t>
      </w:r>
      <w:proofErr w:type="spellEnd"/>
      <w:r w:rsidRPr="00095418">
        <w:rPr>
          <w:rFonts w:hint="eastAsia"/>
          <w:kern w:val="22"/>
          <w:lang w:val="en-US" w:eastAsia="x-none"/>
        </w:rPr>
        <w:t>信托基金收到的捐款不足以支付召开这两次会议的费用。因此，秘书处别无选择，只能使用核心预算来弥补缺口，同时等待更多的自愿捐款。截至到今天，秘书处在不断收到</w:t>
      </w:r>
      <w:r w:rsidRPr="00095418">
        <w:rPr>
          <w:rFonts w:hint="eastAsia"/>
          <w:kern w:val="22"/>
          <w:lang w:val="en-US" w:eastAsia="x-none"/>
        </w:rPr>
        <w:t>2020</w:t>
      </w:r>
      <w:proofErr w:type="spellStart"/>
      <w:r w:rsidRPr="00095418">
        <w:rPr>
          <w:rFonts w:hint="eastAsia"/>
          <w:kern w:val="22"/>
          <w:lang w:val="en-US" w:eastAsia="x-none"/>
        </w:rPr>
        <w:t>年工作组第五次会议的额外认捐，这些认捐款将用于抵充核心预算中记录的费用</w:t>
      </w:r>
      <w:proofErr w:type="spellEnd"/>
      <w:r w:rsidRPr="00095418">
        <w:rPr>
          <w:rFonts w:hint="eastAsia"/>
          <w:kern w:val="22"/>
          <w:lang w:val="en-US" w:eastAsia="x-none"/>
        </w:rPr>
        <w:t>。</w:t>
      </w:r>
    </w:p>
    <w:p w14:paraId="0182EF5A" w14:textId="77777777" w:rsidR="00095418" w:rsidRPr="00095418" w:rsidRDefault="00095418" w:rsidP="00095418">
      <w:pPr>
        <w:widowControl w:val="0"/>
        <w:spacing w:before="120" w:after="120"/>
        <w:rPr>
          <w:rFonts w:ascii="KaiTi" w:eastAsia="KaiTi" w:hAnsi="KaiTi"/>
          <w:lang w:val="en-US"/>
        </w:rPr>
      </w:pPr>
      <w:r w:rsidRPr="00095418">
        <w:rPr>
          <w:rFonts w:ascii="KaiTi" w:eastAsia="KaiTi" w:hAnsi="KaiTi" w:hint="eastAsia"/>
          <w:lang w:val="en-US"/>
        </w:rPr>
        <w:t>租金和相关费用</w:t>
      </w:r>
    </w:p>
    <w:p w14:paraId="1724FFA7" w14:textId="77777777" w:rsidR="00095418" w:rsidRPr="00095418" w:rsidRDefault="00095418" w:rsidP="00095418">
      <w:pPr>
        <w:widowControl w:val="0"/>
        <w:numPr>
          <w:ilvl w:val="0"/>
          <w:numId w:val="14"/>
        </w:numPr>
        <w:spacing w:before="120" w:after="120" w:line="240" w:lineRule="atLeast"/>
        <w:ind w:left="0" w:firstLine="0"/>
        <w:textAlignment w:val="baseline"/>
        <w:rPr>
          <w:lang w:val="en-US"/>
        </w:rPr>
      </w:pPr>
      <w:proofErr w:type="spellStart"/>
      <w:r w:rsidRPr="00095418">
        <w:rPr>
          <w:rFonts w:hint="eastAsia"/>
          <w:kern w:val="22"/>
          <w:lang w:val="en-US" w:eastAsia="x-none"/>
        </w:rPr>
        <w:t>由于加元对美元升值</w:t>
      </w:r>
      <w:proofErr w:type="spellEnd"/>
      <w:r w:rsidRPr="00095418">
        <w:rPr>
          <w:rFonts w:hint="eastAsia"/>
          <w:lang w:val="en-US"/>
        </w:rPr>
        <w:t>，</w:t>
      </w:r>
      <w:r w:rsidRPr="00095418">
        <w:rPr>
          <w:rFonts w:hint="eastAsia"/>
          <w:lang w:val="en-US"/>
        </w:rPr>
        <w:t>2022</w:t>
      </w:r>
      <w:r w:rsidRPr="00095418">
        <w:rPr>
          <w:rFonts w:hint="eastAsia"/>
          <w:lang w:val="en-US"/>
        </w:rPr>
        <w:t>年秘书处蒙特利尔办公空间的租金和相关费用的预算</w:t>
      </w:r>
      <w:r w:rsidRPr="00095418">
        <w:rPr>
          <w:rFonts w:ascii="SimSun" w:hAnsi="SimSun" w:cs="SimSun" w:hint="eastAsia"/>
          <w:lang w:val="en-US"/>
        </w:rPr>
        <w:t>出现节余</w:t>
      </w:r>
      <w:r w:rsidRPr="00095418">
        <w:rPr>
          <w:rFonts w:hint="eastAsia"/>
          <w:lang w:val="en-US"/>
        </w:rPr>
        <w:t>。</w:t>
      </w:r>
      <w:r w:rsidRPr="00095418">
        <w:rPr>
          <w:rFonts w:hint="eastAsia"/>
          <w:lang w:val="en-US"/>
        </w:rPr>
        <w:t>2022</w:t>
      </w:r>
      <w:r w:rsidRPr="00095418">
        <w:rPr>
          <w:rFonts w:hint="eastAsia"/>
          <w:lang w:val="en-US"/>
        </w:rPr>
        <w:t>年支出总额为</w:t>
      </w:r>
      <w:r w:rsidRPr="00095418">
        <w:rPr>
          <w:rFonts w:hint="eastAsia"/>
          <w:lang w:val="en-US"/>
        </w:rPr>
        <w:t>1,</w:t>
      </w:r>
      <w:r w:rsidRPr="00095418">
        <w:rPr>
          <w:rFonts w:hint="eastAsia"/>
          <w:kern w:val="22"/>
          <w:lang w:val="en-US" w:eastAsia="x-none"/>
        </w:rPr>
        <w:t>395</w:t>
      </w:r>
      <w:r w:rsidRPr="00095418">
        <w:rPr>
          <w:rFonts w:hint="eastAsia"/>
          <w:lang w:val="en-US"/>
        </w:rPr>
        <w:t>,595</w:t>
      </w:r>
      <w:r w:rsidRPr="00095418">
        <w:rPr>
          <w:rFonts w:hint="eastAsia"/>
          <w:lang w:val="en-US"/>
        </w:rPr>
        <w:t>美元，因此未支出余额为</w:t>
      </w:r>
      <w:r w:rsidRPr="00095418">
        <w:rPr>
          <w:rFonts w:hint="eastAsia"/>
          <w:lang w:val="en-US"/>
        </w:rPr>
        <w:t>85,625</w:t>
      </w:r>
      <w:r w:rsidRPr="00095418">
        <w:rPr>
          <w:rFonts w:hint="eastAsia"/>
          <w:lang w:val="en-US"/>
        </w:rPr>
        <w:t>美元。</w:t>
      </w:r>
    </w:p>
    <w:p w14:paraId="017066BD" w14:textId="7EF1B842" w:rsidR="00095418" w:rsidRPr="00095418" w:rsidRDefault="00095418" w:rsidP="008042DA">
      <w:pPr>
        <w:widowControl w:val="0"/>
        <w:spacing w:before="120" w:after="120"/>
        <w:ind w:left="1440" w:right="1008" w:hanging="432"/>
        <w:rPr>
          <w:b/>
          <w:bCs/>
          <w:lang w:val="en-US"/>
        </w:rPr>
      </w:pPr>
      <w:r w:rsidRPr="00095418">
        <w:rPr>
          <w:rFonts w:hint="eastAsia"/>
          <w:b/>
          <w:bCs/>
          <w:lang w:val="en-US"/>
        </w:rPr>
        <w:t>C</w:t>
      </w:r>
      <w:r w:rsidRPr="00095418">
        <w:rPr>
          <w:rFonts w:hint="eastAsia"/>
          <w:b/>
          <w:bCs/>
          <w:lang w:val="en-US"/>
        </w:rPr>
        <w:t>．生物多样性公约下</w:t>
      </w:r>
      <w:r w:rsidRPr="00095418">
        <w:rPr>
          <w:b/>
          <w:bCs/>
          <w:lang w:val="en-US"/>
        </w:rPr>
        <w:t>核定活动额外自愿捐款</w:t>
      </w:r>
      <w:r w:rsidRPr="00095418">
        <w:rPr>
          <w:rFonts w:hint="eastAsia"/>
          <w:b/>
          <w:bCs/>
          <w:lang w:val="en-US"/>
        </w:rPr>
        <w:t>的</w:t>
      </w:r>
      <w:r w:rsidRPr="00095418">
        <w:rPr>
          <w:b/>
          <w:bCs/>
          <w:lang w:val="en-US"/>
        </w:rPr>
        <w:t>特别自愿信托基金（</w:t>
      </w:r>
      <w:r w:rsidRPr="00095418">
        <w:rPr>
          <w:b/>
          <w:bCs/>
          <w:lang w:val="en-US"/>
        </w:rPr>
        <w:t>BE</w:t>
      </w:r>
      <w:r w:rsidRPr="00095418">
        <w:rPr>
          <w:b/>
          <w:bCs/>
          <w:lang w:val="en-US"/>
        </w:rPr>
        <w:t>信托基金）</w:t>
      </w:r>
    </w:p>
    <w:p w14:paraId="5022210F" w14:textId="77777777" w:rsidR="00095418" w:rsidRPr="00095418" w:rsidRDefault="00095418" w:rsidP="00095418">
      <w:pPr>
        <w:widowControl w:val="0"/>
        <w:numPr>
          <w:ilvl w:val="0"/>
          <w:numId w:val="14"/>
        </w:numPr>
        <w:spacing w:before="120" w:after="120" w:line="240" w:lineRule="atLeast"/>
        <w:ind w:left="0" w:firstLine="0"/>
        <w:textAlignment w:val="baseline"/>
        <w:rPr>
          <w:rFonts w:eastAsia="Times New Roman"/>
          <w:lang w:val="en-US"/>
        </w:rPr>
      </w:pPr>
      <w:r w:rsidRPr="00095418">
        <w:rPr>
          <w:rFonts w:hint="eastAsia"/>
          <w:lang w:val="en-US"/>
        </w:rPr>
        <w:t>从</w:t>
      </w:r>
      <w:r w:rsidRPr="00095418">
        <w:rPr>
          <w:rFonts w:hint="eastAsia"/>
          <w:lang w:val="en-US"/>
        </w:rPr>
        <w:t>2022</w:t>
      </w:r>
      <w:r w:rsidRPr="00095418">
        <w:rPr>
          <w:rFonts w:hint="eastAsia"/>
          <w:lang w:val="en-US"/>
        </w:rPr>
        <w:t>年</w:t>
      </w:r>
      <w:r w:rsidRPr="00095418">
        <w:rPr>
          <w:rFonts w:hint="eastAsia"/>
          <w:lang w:val="en-US"/>
        </w:rPr>
        <w:t>1</w:t>
      </w:r>
      <w:r w:rsidRPr="00095418">
        <w:rPr>
          <w:rFonts w:hint="eastAsia"/>
          <w:lang w:val="en-US"/>
        </w:rPr>
        <w:t>月</w:t>
      </w:r>
      <w:r w:rsidRPr="00095418">
        <w:rPr>
          <w:rFonts w:hint="eastAsia"/>
          <w:lang w:val="en-US"/>
        </w:rPr>
        <w:t>1</w:t>
      </w:r>
      <w:r w:rsidRPr="00095418">
        <w:rPr>
          <w:rFonts w:hint="eastAsia"/>
          <w:lang w:val="en-US"/>
        </w:rPr>
        <w:t>日到</w:t>
      </w:r>
      <w:r w:rsidRPr="00095418">
        <w:rPr>
          <w:rFonts w:hint="eastAsia"/>
          <w:lang w:val="en-US"/>
        </w:rPr>
        <w:t>2022</w:t>
      </w:r>
      <w:r w:rsidRPr="00095418">
        <w:rPr>
          <w:rFonts w:hint="eastAsia"/>
          <w:lang w:val="en-US"/>
        </w:rPr>
        <w:t>年</w:t>
      </w:r>
      <w:r w:rsidRPr="00095418">
        <w:rPr>
          <w:rFonts w:hint="eastAsia"/>
          <w:lang w:val="en-US"/>
        </w:rPr>
        <w:t>10</w:t>
      </w:r>
      <w:r w:rsidRPr="00095418">
        <w:rPr>
          <w:rFonts w:hint="eastAsia"/>
          <w:lang w:val="en-US"/>
        </w:rPr>
        <w:t>月</w:t>
      </w:r>
      <w:r w:rsidRPr="00095418">
        <w:rPr>
          <w:rFonts w:hint="eastAsia"/>
          <w:lang w:val="en-US"/>
        </w:rPr>
        <w:t>31</w:t>
      </w:r>
      <w:r w:rsidRPr="00095418">
        <w:rPr>
          <w:rFonts w:hint="eastAsia"/>
          <w:lang w:val="en-US"/>
        </w:rPr>
        <w:t>日，秘书处收到</w:t>
      </w:r>
      <w:r w:rsidRPr="00095418">
        <w:rPr>
          <w:rFonts w:hint="eastAsia"/>
          <w:lang w:val="en-US"/>
        </w:rPr>
        <w:t>1,118,493</w:t>
      </w:r>
      <w:r w:rsidRPr="00095418">
        <w:rPr>
          <w:rFonts w:hint="eastAsia"/>
          <w:lang w:val="en-US"/>
        </w:rPr>
        <w:t>美元的捐款，用于</w:t>
      </w:r>
      <w:r w:rsidRPr="00095418">
        <w:rPr>
          <w:rFonts w:hint="eastAsia"/>
          <w:lang w:val="en-US"/>
        </w:rPr>
        <w:t>BE</w:t>
      </w:r>
      <w:r w:rsidRPr="00095418">
        <w:rPr>
          <w:rFonts w:hint="eastAsia"/>
          <w:lang w:val="en-US"/>
        </w:rPr>
        <w:t>信托基金的额外核定活动，在此期间的支出大约为</w:t>
      </w:r>
      <w:r w:rsidRPr="00095418">
        <w:rPr>
          <w:rFonts w:hint="eastAsia"/>
          <w:lang w:val="en-US"/>
        </w:rPr>
        <w:t>7,591,549</w:t>
      </w:r>
      <w:r w:rsidRPr="00095418">
        <w:rPr>
          <w:rFonts w:hint="eastAsia"/>
          <w:lang w:val="en-US"/>
        </w:rPr>
        <w:t>美元。</w:t>
      </w:r>
    </w:p>
    <w:p w14:paraId="485B2E14" w14:textId="77777777" w:rsidR="00095418" w:rsidRPr="00095418" w:rsidRDefault="00095418" w:rsidP="00B654EF">
      <w:pPr>
        <w:widowControl w:val="0"/>
        <w:spacing w:before="120" w:after="120"/>
        <w:ind w:left="1368" w:right="1008" w:hanging="360"/>
        <w:rPr>
          <w:b/>
          <w:bCs/>
          <w:lang w:val="en-US"/>
        </w:rPr>
      </w:pPr>
      <w:r w:rsidRPr="00095418">
        <w:rPr>
          <w:rFonts w:hint="eastAsia"/>
          <w:b/>
          <w:bCs/>
          <w:lang w:val="en-US"/>
        </w:rPr>
        <w:lastRenderedPageBreak/>
        <w:t xml:space="preserve">D. </w:t>
      </w:r>
      <w:r w:rsidRPr="00095418">
        <w:rPr>
          <w:b/>
          <w:bCs/>
          <w:lang w:val="en-US"/>
        </w:rPr>
        <w:t>资助缔约方参</w:t>
      </w:r>
      <w:r w:rsidRPr="00095418">
        <w:rPr>
          <w:rFonts w:hint="eastAsia"/>
          <w:b/>
          <w:bCs/>
          <w:lang w:val="en-US"/>
        </w:rPr>
        <w:t>加生物多样性</w:t>
      </w:r>
      <w:r w:rsidRPr="00095418">
        <w:rPr>
          <w:b/>
          <w:bCs/>
          <w:lang w:val="en-US"/>
        </w:rPr>
        <w:t>公约进程</w:t>
      </w:r>
      <w:r w:rsidRPr="00095418">
        <w:rPr>
          <w:rFonts w:hint="eastAsia"/>
          <w:b/>
          <w:bCs/>
          <w:lang w:val="en-US"/>
        </w:rPr>
        <w:t>额外自愿捐款</w:t>
      </w:r>
      <w:r w:rsidRPr="00095418">
        <w:rPr>
          <w:b/>
          <w:bCs/>
          <w:lang w:val="en-US"/>
        </w:rPr>
        <w:t>的自愿信托基金（</w:t>
      </w:r>
      <w:r w:rsidRPr="00095418">
        <w:rPr>
          <w:b/>
          <w:bCs/>
          <w:lang w:val="en-US"/>
        </w:rPr>
        <w:t>BZ</w:t>
      </w:r>
      <w:r w:rsidRPr="00095418">
        <w:rPr>
          <w:b/>
          <w:bCs/>
          <w:lang w:val="en-US"/>
        </w:rPr>
        <w:t>信托基金）</w:t>
      </w:r>
    </w:p>
    <w:p w14:paraId="6D0398FE" w14:textId="2340842E" w:rsidR="00095418" w:rsidRPr="00095418" w:rsidRDefault="00095418" w:rsidP="00095418">
      <w:pPr>
        <w:widowControl w:val="0"/>
        <w:numPr>
          <w:ilvl w:val="0"/>
          <w:numId w:val="14"/>
        </w:numPr>
        <w:spacing w:before="120" w:after="120" w:line="240" w:lineRule="atLeast"/>
        <w:ind w:left="0" w:firstLine="0"/>
        <w:textAlignment w:val="baseline"/>
        <w:rPr>
          <w:rFonts w:eastAsia="Times New Roman"/>
          <w:lang w:val="en-US"/>
        </w:rPr>
      </w:pPr>
      <w:r w:rsidRPr="00095418">
        <w:rPr>
          <w:rFonts w:ascii="SimSun" w:hAnsi="SimSun" w:cs="SimSun" w:hint="eastAsia"/>
          <w:lang w:val="en-US"/>
        </w:rPr>
        <w:t>从</w:t>
      </w:r>
      <w:r w:rsidRPr="00095418">
        <w:rPr>
          <w:rFonts w:hint="eastAsia"/>
          <w:lang w:val="en-US"/>
        </w:rPr>
        <w:t>2022</w:t>
      </w:r>
      <w:r w:rsidRPr="00095418">
        <w:rPr>
          <w:rFonts w:ascii="SimSun" w:hAnsi="SimSun" w:cs="SimSun" w:hint="eastAsia"/>
          <w:lang w:val="en-US"/>
        </w:rPr>
        <w:t>年</w:t>
      </w:r>
      <w:r w:rsidRPr="00095418">
        <w:rPr>
          <w:rFonts w:hint="eastAsia"/>
          <w:lang w:val="en-US"/>
        </w:rPr>
        <w:t>1</w:t>
      </w:r>
      <w:r w:rsidRPr="00095418">
        <w:rPr>
          <w:rFonts w:ascii="SimSun" w:hAnsi="SimSun" w:cs="SimSun" w:hint="eastAsia"/>
          <w:lang w:val="en-US"/>
        </w:rPr>
        <w:t>月至</w:t>
      </w:r>
      <w:r w:rsidRPr="00095418">
        <w:rPr>
          <w:rFonts w:hint="eastAsia"/>
          <w:lang w:val="en-US"/>
        </w:rPr>
        <w:t>2022</w:t>
      </w:r>
      <w:r w:rsidRPr="00095418">
        <w:rPr>
          <w:rFonts w:ascii="SimSun" w:hAnsi="SimSun" w:cs="SimSun" w:hint="eastAsia"/>
          <w:lang w:val="en-US"/>
        </w:rPr>
        <w:t>年</w:t>
      </w:r>
      <w:r w:rsidRPr="00095418">
        <w:rPr>
          <w:rFonts w:hint="eastAsia"/>
          <w:lang w:val="en-US"/>
        </w:rPr>
        <w:t>10</w:t>
      </w:r>
      <w:r w:rsidRPr="00095418">
        <w:rPr>
          <w:rFonts w:ascii="SimSun" w:hAnsi="SimSun" w:cs="SimSun" w:hint="eastAsia"/>
          <w:lang w:val="en-US"/>
        </w:rPr>
        <w:t>月</w:t>
      </w:r>
      <w:r w:rsidRPr="00095418">
        <w:rPr>
          <w:rFonts w:hint="eastAsia"/>
          <w:lang w:val="en-US"/>
        </w:rPr>
        <w:t>31</w:t>
      </w:r>
      <w:r w:rsidRPr="00095418">
        <w:rPr>
          <w:rFonts w:ascii="SimSun" w:hAnsi="SimSun" w:cs="SimSun" w:hint="eastAsia"/>
          <w:lang w:val="en-US"/>
        </w:rPr>
        <w:t>日，秘书处收到对</w:t>
      </w:r>
      <w:r w:rsidRPr="00095418">
        <w:rPr>
          <w:rFonts w:hint="eastAsia"/>
          <w:lang w:val="en-US"/>
        </w:rPr>
        <w:t>BZ</w:t>
      </w:r>
      <w:r w:rsidRPr="00095418">
        <w:rPr>
          <w:rFonts w:ascii="SimSun" w:hAnsi="SimSun" w:cs="SimSun" w:hint="eastAsia"/>
          <w:lang w:val="en-US"/>
        </w:rPr>
        <w:t>信托基金的捐款总额为</w:t>
      </w:r>
      <w:r w:rsidRPr="00095418">
        <w:rPr>
          <w:rFonts w:hint="eastAsia"/>
          <w:lang w:val="en-US"/>
        </w:rPr>
        <w:t>2,827,849</w:t>
      </w:r>
      <w:r w:rsidRPr="00095418">
        <w:rPr>
          <w:rFonts w:ascii="SimSun" w:hAnsi="SimSun" w:cs="SimSun" w:hint="eastAsia"/>
          <w:lang w:val="en-US"/>
        </w:rPr>
        <w:t>美元，用于资助发展中国家参加</w:t>
      </w:r>
      <w:r w:rsidRPr="00095418">
        <w:rPr>
          <w:rFonts w:ascii="SimSun" w:hAnsi="SimSun" w:cs="SimSun"/>
          <w:lang w:val="en-US"/>
        </w:rPr>
        <w:t>科咨机构</w:t>
      </w:r>
      <w:r w:rsidRPr="00095418">
        <w:rPr>
          <w:rFonts w:ascii="SimSun" w:hAnsi="SimSun" w:cs="SimSun" w:hint="eastAsia"/>
          <w:lang w:val="en-US"/>
        </w:rPr>
        <w:t>第二十四次会议续会和</w:t>
      </w:r>
      <w:r w:rsidRPr="00095418">
        <w:rPr>
          <w:rFonts w:ascii="SimSun" w:hAnsi="SimSun" w:cs="SimSun"/>
          <w:lang w:val="en-US"/>
        </w:rPr>
        <w:t>执行问题附属机构</w:t>
      </w:r>
      <w:r w:rsidRPr="00095418">
        <w:rPr>
          <w:rFonts w:ascii="SimSun" w:hAnsi="SimSun" w:cs="SimSun" w:hint="eastAsia"/>
          <w:lang w:val="en-US"/>
        </w:rPr>
        <w:t>第三次会议续会，</w:t>
      </w:r>
      <w:r w:rsidRPr="00095418">
        <w:rPr>
          <w:rFonts w:hint="eastAsia"/>
          <w:lang w:val="en-US"/>
        </w:rPr>
        <w:t>2020</w:t>
      </w:r>
      <w:r w:rsidRPr="00095418">
        <w:rPr>
          <w:rFonts w:hint="eastAsia"/>
          <w:lang w:val="en-US"/>
        </w:rPr>
        <w:t>年工作组</w:t>
      </w:r>
      <w:r w:rsidRPr="00095418">
        <w:rPr>
          <w:rFonts w:ascii="SimSun" w:hAnsi="SimSun" w:cs="SimSun" w:hint="eastAsia"/>
          <w:lang w:val="en-US"/>
        </w:rPr>
        <w:t>第三次、第四次和第五次会议，以及</w:t>
      </w:r>
      <w:r w:rsidRPr="00095418">
        <w:rPr>
          <w:rFonts w:ascii="SimSun" w:hAnsi="SimSun" w:cs="SimSun"/>
          <w:lang w:val="en-US"/>
        </w:rPr>
        <w:t>缔约方大会</w:t>
      </w:r>
      <w:r w:rsidRPr="00095418">
        <w:rPr>
          <w:rFonts w:ascii="SimSun" w:hAnsi="SimSun" w:cs="SimSun" w:hint="eastAsia"/>
          <w:lang w:val="en-US"/>
        </w:rPr>
        <w:t>第十五次会议第二阶段会议及其卡塔赫纳议定书和名古屋议定书的相关会议。支出总额为</w:t>
      </w:r>
      <w:r w:rsidRPr="00095418">
        <w:rPr>
          <w:rFonts w:hint="eastAsia"/>
          <w:lang w:val="en-US"/>
        </w:rPr>
        <w:t>2,817,816</w:t>
      </w:r>
      <w:r w:rsidRPr="00095418">
        <w:rPr>
          <w:rFonts w:ascii="SimSun" w:hAnsi="SimSun" w:cs="SimSun" w:hint="eastAsia"/>
          <w:lang w:val="en-US"/>
        </w:rPr>
        <w:t>美元，用于资助大约</w:t>
      </w:r>
      <w:r w:rsidRPr="00095418">
        <w:rPr>
          <w:rFonts w:hint="eastAsia"/>
          <w:lang w:val="en-US"/>
        </w:rPr>
        <w:t>415</w:t>
      </w:r>
      <w:r w:rsidRPr="00095418">
        <w:rPr>
          <w:rFonts w:ascii="SimSun" w:hAnsi="SimSun" w:cs="SimSun" w:hint="eastAsia"/>
          <w:lang w:val="en-US"/>
        </w:rPr>
        <w:t>名代表参加上述会议。</w:t>
      </w:r>
    </w:p>
    <w:p w14:paraId="3E113F69" w14:textId="77777777" w:rsidR="00095418" w:rsidRPr="00095418" w:rsidRDefault="00095418" w:rsidP="00B654EF">
      <w:pPr>
        <w:widowControl w:val="0"/>
        <w:spacing w:before="120" w:after="120"/>
        <w:ind w:left="1368" w:right="1008" w:hanging="360"/>
        <w:rPr>
          <w:b/>
          <w:bCs/>
          <w:lang w:val="en-US"/>
        </w:rPr>
      </w:pPr>
      <w:r w:rsidRPr="00095418">
        <w:rPr>
          <w:rFonts w:hint="eastAsia"/>
          <w:b/>
          <w:bCs/>
          <w:lang w:val="en-US"/>
        </w:rPr>
        <w:t>E</w:t>
      </w:r>
      <w:r w:rsidRPr="00095418">
        <w:rPr>
          <w:b/>
          <w:bCs/>
          <w:lang w:val="en-US"/>
        </w:rPr>
        <w:t xml:space="preserve">. </w:t>
      </w:r>
      <w:r w:rsidRPr="00095418">
        <w:rPr>
          <w:b/>
          <w:bCs/>
          <w:lang w:val="en-US"/>
        </w:rPr>
        <w:t>资助</w:t>
      </w:r>
      <w:r w:rsidRPr="00095418">
        <w:rPr>
          <w:rFonts w:hint="eastAsia"/>
          <w:b/>
          <w:bCs/>
          <w:lang w:val="en-US"/>
        </w:rPr>
        <w:t>土著人民和当地社区与会捐款的特别自愿信托基金（</w:t>
      </w:r>
      <w:r w:rsidRPr="00095418">
        <w:rPr>
          <w:rFonts w:hint="eastAsia"/>
          <w:b/>
          <w:bCs/>
          <w:lang w:val="en-US"/>
        </w:rPr>
        <w:t>VB</w:t>
      </w:r>
      <w:r w:rsidRPr="00095418">
        <w:rPr>
          <w:rFonts w:hint="eastAsia"/>
          <w:b/>
          <w:bCs/>
          <w:lang w:val="en-US"/>
        </w:rPr>
        <w:t>信托基金）</w:t>
      </w:r>
    </w:p>
    <w:p w14:paraId="36BA71CB" w14:textId="2F3C0C2B" w:rsidR="00095418" w:rsidRPr="00095418" w:rsidRDefault="00095418" w:rsidP="00095418">
      <w:pPr>
        <w:widowControl w:val="0"/>
        <w:numPr>
          <w:ilvl w:val="0"/>
          <w:numId w:val="14"/>
        </w:numPr>
        <w:spacing w:before="120" w:after="120" w:line="240" w:lineRule="atLeast"/>
        <w:ind w:left="0" w:firstLine="0"/>
        <w:textAlignment w:val="baseline"/>
        <w:rPr>
          <w:b/>
          <w:bCs/>
          <w:lang w:val="en-US"/>
        </w:rPr>
      </w:pPr>
      <w:r w:rsidRPr="00095418">
        <w:rPr>
          <w:rFonts w:hint="eastAsia"/>
          <w:szCs w:val="22"/>
          <w:lang w:val="en-US"/>
        </w:rPr>
        <w:t>2022</w:t>
      </w:r>
      <w:r w:rsidRPr="00095418">
        <w:rPr>
          <w:rFonts w:ascii="SimSun" w:hAnsi="SimSun" w:cs="SimSun" w:hint="eastAsia"/>
          <w:szCs w:val="22"/>
          <w:lang w:val="en-US"/>
        </w:rPr>
        <w:t>年（截至</w:t>
      </w:r>
      <w:r w:rsidRPr="00095418">
        <w:rPr>
          <w:rFonts w:hint="eastAsia"/>
          <w:szCs w:val="22"/>
          <w:lang w:val="en-US"/>
        </w:rPr>
        <w:t>10</w:t>
      </w:r>
      <w:r w:rsidRPr="00095418">
        <w:rPr>
          <w:rFonts w:ascii="SimSun" w:hAnsi="SimSun" w:cs="SimSun" w:hint="eastAsia"/>
          <w:szCs w:val="22"/>
          <w:lang w:val="en-US"/>
        </w:rPr>
        <w:t>月</w:t>
      </w:r>
      <w:r w:rsidRPr="00095418">
        <w:rPr>
          <w:rFonts w:hint="eastAsia"/>
          <w:szCs w:val="22"/>
          <w:lang w:val="en-US"/>
        </w:rPr>
        <w:t>31</w:t>
      </w:r>
      <w:r w:rsidRPr="00095418">
        <w:rPr>
          <w:rFonts w:ascii="SimSun" w:hAnsi="SimSun" w:cs="SimSun" w:hint="eastAsia"/>
          <w:szCs w:val="22"/>
          <w:lang w:val="en-US"/>
        </w:rPr>
        <w:t>日）共收到捐款</w:t>
      </w:r>
      <w:r w:rsidRPr="00095418">
        <w:rPr>
          <w:rFonts w:hint="eastAsia"/>
          <w:szCs w:val="22"/>
          <w:lang w:val="en-US"/>
        </w:rPr>
        <w:t>119,939</w:t>
      </w:r>
      <w:r w:rsidRPr="00095418">
        <w:rPr>
          <w:rFonts w:ascii="SimSun" w:hAnsi="SimSun" w:cs="SimSun" w:hint="eastAsia"/>
          <w:szCs w:val="22"/>
          <w:lang w:val="en-US"/>
        </w:rPr>
        <w:t>美元，用于</w:t>
      </w:r>
      <w:r w:rsidRPr="00095418">
        <w:rPr>
          <w:rFonts w:ascii="SimSun" w:hAnsi="SimSun" w:cs="SimSun"/>
          <w:szCs w:val="22"/>
          <w:lang w:val="en-US"/>
        </w:rPr>
        <w:t>资助</w:t>
      </w:r>
      <w:r w:rsidRPr="00095418">
        <w:rPr>
          <w:rFonts w:ascii="SimSun" w:hAnsi="SimSun" w:cs="SimSun" w:hint="eastAsia"/>
          <w:szCs w:val="22"/>
          <w:lang w:val="en-US"/>
        </w:rPr>
        <w:t>土著人民和地方社区参加公约下的会议。支出总额为</w:t>
      </w:r>
      <w:r w:rsidRPr="00095418">
        <w:rPr>
          <w:rFonts w:hint="eastAsia"/>
          <w:szCs w:val="22"/>
          <w:lang w:val="en-US"/>
        </w:rPr>
        <w:t>191,228</w:t>
      </w:r>
      <w:r w:rsidRPr="00095418">
        <w:rPr>
          <w:rFonts w:ascii="SimSun" w:hAnsi="SimSun" w:cs="SimSun" w:hint="eastAsia"/>
          <w:szCs w:val="22"/>
          <w:lang w:val="en-US"/>
        </w:rPr>
        <w:t>美元，用于资助</w:t>
      </w:r>
      <w:r w:rsidRPr="00095418">
        <w:rPr>
          <w:rFonts w:hint="eastAsia"/>
          <w:szCs w:val="22"/>
          <w:lang w:val="en-US"/>
        </w:rPr>
        <w:t>23</w:t>
      </w:r>
      <w:r w:rsidRPr="00095418">
        <w:rPr>
          <w:rFonts w:ascii="SimSun" w:hAnsi="SimSun" w:cs="SimSun" w:hint="eastAsia"/>
          <w:szCs w:val="22"/>
          <w:lang w:val="en-US"/>
        </w:rPr>
        <w:t>个</w:t>
      </w:r>
      <w:r w:rsidRPr="00095418">
        <w:rPr>
          <w:rFonts w:ascii="SimSun" w:hAnsi="SimSun" w:cs="SimSun"/>
          <w:szCs w:val="22"/>
          <w:lang w:val="en-US"/>
        </w:rPr>
        <w:t>土著人民和地方社区</w:t>
      </w:r>
      <w:r w:rsidRPr="00095418">
        <w:rPr>
          <w:rFonts w:ascii="SimSun" w:hAnsi="SimSun" w:cs="SimSun" w:hint="eastAsia"/>
          <w:szCs w:val="22"/>
          <w:lang w:val="en-US"/>
        </w:rPr>
        <w:t>参加</w:t>
      </w:r>
      <w:r w:rsidRPr="00095418">
        <w:rPr>
          <w:rFonts w:ascii="SimSun" w:hAnsi="SimSun" w:cs="SimSun"/>
          <w:szCs w:val="22"/>
          <w:lang w:val="en-US"/>
        </w:rPr>
        <w:t>科咨机构</w:t>
      </w:r>
      <w:r w:rsidRPr="00095418">
        <w:rPr>
          <w:rFonts w:ascii="SimSun" w:hAnsi="SimSun" w:cs="SimSun" w:hint="eastAsia"/>
          <w:szCs w:val="22"/>
          <w:lang w:val="en-US"/>
        </w:rPr>
        <w:t>第二十四次会议续会和</w:t>
      </w:r>
      <w:r w:rsidRPr="00095418">
        <w:rPr>
          <w:rFonts w:ascii="SimSun" w:hAnsi="SimSun" w:cs="SimSun"/>
          <w:szCs w:val="22"/>
          <w:lang w:val="en-US"/>
        </w:rPr>
        <w:t>执行问题附属机构</w:t>
      </w:r>
      <w:r w:rsidRPr="00095418">
        <w:rPr>
          <w:rFonts w:ascii="SimSun" w:hAnsi="SimSun" w:cs="SimSun" w:hint="eastAsia"/>
          <w:szCs w:val="22"/>
          <w:lang w:val="en-US"/>
        </w:rPr>
        <w:t>第三次会议续会，以及</w:t>
      </w:r>
      <w:r w:rsidRPr="00095418">
        <w:rPr>
          <w:rFonts w:hint="eastAsia"/>
          <w:szCs w:val="22"/>
          <w:lang w:val="en-US"/>
        </w:rPr>
        <w:t>2020</w:t>
      </w:r>
      <w:r w:rsidRPr="00095418">
        <w:rPr>
          <w:rFonts w:hint="eastAsia"/>
          <w:szCs w:val="22"/>
          <w:lang w:val="en-US"/>
        </w:rPr>
        <w:t>年工作组</w:t>
      </w:r>
      <w:r w:rsidRPr="00095418">
        <w:rPr>
          <w:rFonts w:ascii="SimSun" w:hAnsi="SimSun" w:cs="SimSun" w:hint="eastAsia"/>
          <w:szCs w:val="22"/>
          <w:lang w:val="en-US"/>
        </w:rPr>
        <w:t>第三、第四和第五次会议以及缔约方大会第十五次会议第二阶段会议及卡塔赫纳议定书和名古屋议定书的相关会议。</w:t>
      </w:r>
    </w:p>
    <w:p w14:paraId="29AC39A3" w14:textId="77777777" w:rsidR="00095418" w:rsidRPr="00095418" w:rsidRDefault="00095418" w:rsidP="00095418">
      <w:pPr>
        <w:widowControl w:val="0"/>
        <w:spacing w:before="120" w:after="120" w:line="240" w:lineRule="atLeast"/>
        <w:jc w:val="center"/>
        <w:rPr>
          <w:rFonts w:ascii="SimHei" w:eastAsia="SimHei" w:hAnsi="SimHei"/>
          <w:lang w:val="en-US"/>
        </w:rPr>
      </w:pPr>
      <w:r w:rsidRPr="00095418">
        <w:rPr>
          <w:rFonts w:hint="eastAsia"/>
          <w:b/>
          <w:bCs/>
          <w:lang w:val="en-US"/>
        </w:rPr>
        <w:t>五</w:t>
      </w:r>
      <w:r w:rsidRPr="00095418">
        <w:rPr>
          <w:rFonts w:hint="eastAsia"/>
          <w:b/>
          <w:bCs/>
          <w:lang w:val="en-US"/>
        </w:rPr>
        <w:t>.</w:t>
      </w:r>
      <w:r w:rsidRPr="00095418">
        <w:rPr>
          <w:b/>
          <w:bCs/>
          <w:lang w:val="en-US"/>
        </w:rPr>
        <w:t xml:space="preserve">  </w:t>
      </w:r>
      <w:r w:rsidRPr="00095418">
        <w:rPr>
          <w:rFonts w:hint="eastAsia"/>
          <w:b/>
          <w:bCs/>
          <w:lang w:val="en-US"/>
        </w:rPr>
        <w:t>其他财务和行政事项</w:t>
      </w:r>
    </w:p>
    <w:p w14:paraId="4F2BE13B" w14:textId="77777777" w:rsidR="00095418" w:rsidRPr="00095418" w:rsidRDefault="00095418" w:rsidP="00095418">
      <w:pPr>
        <w:widowControl w:val="0"/>
        <w:numPr>
          <w:ilvl w:val="0"/>
          <w:numId w:val="14"/>
        </w:numPr>
        <w:spacing w:before="120" w:after="120" w:line="240" w:lineRule="atLeast"/>
        <w:ind w:left="0" w:firstLine="0"/>
        <w:textAlignment w:val="baseline"/>
        <w:rPr>
          <w:lang w:val="en-US"/>
        </w:rPr>
      </w:pPr>
      <w:r w:rsidRPr="00095418">
        <w:rPr>
          <w:rFonts w:hint="eastAsia"/>
          <w:lang w:val="en-US"/>
        </w:rPr>
        <w:t>缔约方大会第</w:t>
      </w:r>
      <w:r w:rsidRPr="00095418">
        <w:rPr>
          <w:rFonts w:hint="eastAsia"/>
          <w:lang w:val="en-US"/>
        </w:rPr>
        <w:t>1</w:t>
      </w:r>
      <w:r w:rsidRPr="00095418">
        <w:rPr>
          <w:lang w:val="en-US"/>
        </w:rPr>
        <w:t>4/37</w:t>
      </w:r>
      <w:r w:rsidRPr="00095418">
        <w:rPr>
          <w:rFonts w:hint="eastAsia"/>
          <w:lang w:val="en-US"/>
        </w:rPr>
        <w:t>号决定就财务和行政事项向执行秘书提出了若干不同的要求。下文概述了根据每项要求采取的行动。</w:t>
      </w:r>
    </w:p>
    <w:p w14:paraId="616C650E" w14:textId="77777777" w:rsidR="00095418" w:rsidRPr="00095418" w:rsidRDefault="00095418" w:rsidP="00095418">
      <w:pPr>
        <w:widowControl w:val="0"/>
        <w:spacing w:before="120" w:after="120" w:line="240" w:lineRule="atLeast"/>
        <w:jc w:val="center"/>
        <w:rPr>
          <w:rFonts w:ascii="SimHei" w:eastAsia="SimHei" w:hAnsi="SimHei"/>
          <w:lang w:val="en-US"/>
        </w:rPr>
      </w:pPr>
      <w:r w:rsidRPr="00095418">
        <w:rPr>
          <w:b/>
          <w:bCs/>
          <w:lang w:val="en-US"/>
        </w:rPr>
        <w:t xml:space="preserve">A.  </w:t>
      </w:r>
      <w:r w:rsidRPr="00095418">
        <w:rPr>
          <w:rFonts w:hint="eastAsia"/>
          <w:b/>
          <w:bCs/>
          <w:lang w:val="en-US"/>
        </w:rPr>
        <w:t>财务信息</w:t>
      </w:r>
    </w:p>
    <w:p w14:paraId="166DB503" w14:textId="2DAB90E8" w:rsidR="00095418" w:rsidRPr="00095418" w:rsidRDefault="00095418" w:rsidP="00095418">
      <w:pPr>
        <w:widowControl w:val="0"/>
        <w:numPr>
          <w:ilvl w:val="0"/>
          <w:numId w:val="14"/>
        </w:numPr>
        <w:spacing w:before="120" w:after="120" w:line="240" w:lineRule="atLeast"/>
        <w:ind w:left="0" w:firstLine="0"/>
        <w:textAlignment w:val="baseline"/>
        <w:rPr>
          <w:lang w:val="en-US"/>
        </w:rPr>
      </w:pPr>
      <w:r w:rsidRPr="00095418">
        <w:rPr>
          <w:rFonts w:hint="eastAsia"/>
          <w:iCs/>
          <w:lang w:val="en-CA"/>
        </w:rPr>
        <w:t>缔约方大会第</w:t>
      </w:r>
      <w:r w:rsidRPr="00095418">
        <w:rPr>
          <w:rFonts w:hint="eastAsia"/>
          <w:iCs/>
          <w:lang w:val="en-CA"/>
        </w:rPr>
        <w:t>1</w:t>
      </w:r>
      <w:r w:rsidRPr="00095418">
        <w:rPr>
          <w:iCs/>
          <w:lang w:val="en-CA"/>
        </w:rPr>
        <w:t>4/37</w:t>
      </w:r>
      <w:r w:rsidRPr="00095418">
        <w:rPr>
          <w:rFonts w:hint="eastAsia"/>
          <w:iCs/>
          <w:lang w:val="en-CA"/>
        </w:rPr>
        <w:t>号决定第</w:t>
      </w:r>
      <w:r w:rsidRPr="00095418">
        <w:rPr>
          <w:rFonts w:hint="eastAsia"/>
          <w:iCs/>
          <w:lang w:val="en-CA"/>
        </w:rPr>
        <w:t>2</w:t>
      </w:r>
      <w:r w:rsidRPr="00095418">
        <w:rPr>
          <w:iCs/>
          <w:lang w:val="en-CA"/>
        </w:rPr>
        <w:t>1</w:t>
      </w:r>
      <w:r w:rsidRPr="00095418">
        <w:rPr>
          <w:rFonts w:hint="eastAsia"/>
          <w:iCs/>
          <w:lang w:val="en-CA"/>
        </w:rPr>
        <w:t>段</w:t>
      </w:r>
      <w:r w:rsidRPr="00095418">
        <w:rPr>
          <w:iCs/>
          <w:lang w:val="en-CA"/>
        </w:rPr>
        <w:t>请执行秘书</w:t>
      </w:r>
      <w:r w:rsidRPr="00095418">
        <w:rPr>
          <w:rFonts w:hint="eastAsia"/>
          <w:iCs/>
          <w:lang w:val="en-CA"/>
        </w:rPr>
        <w:t>为了</w:t>
      </w:r>
      <w:r w:rsidRPr="00095418">
        <w:rPr>
          <w:iCs/>
          <w:lang w:val="en-CA"/>
        </w:rPr>
        <w:t>进一步加强</w:t>
      </w:r>
      <w:r w:rsidRPr="00095418">
        <w:rPr>
          <w:rFonts w:hint="eastAsia"/>
          <w:iCs/>
          <w:lang w:val="en-CA"/>
        </w:rPr>
        <w:t>努力</w:t>
      </w:r>
      <w:r w:rsidRPr="00095418">
        <w:rPr>
          <w:iCs/>
          <w:lang w:val="en-CA"/>
        </w:rPr>
        <w:t>促进透明度和问责制</w:t>
      </w:r>
      <w:r w:rsidRPr="00095418">
        <w:rPr>
          <w:rFonts w:hint="eastAsia"/>
          <w:iCs/>
          <w:lang w:val="en-CA"/>
        </w:rPr>
        <w:t>，</w:t>
      </w:r>
      <w:r w:rsidRPr="00095418">
        <w:rPr>
          <w:iCs/>
          <w:lang w:val="en-CA"/>
        </w:rPr>
        <w:t>公布与</w:t>
      </w:r>
      <w:r w:rsidRPr="00095418">
        <w:rPr>
          <w:lang w:val="en-US"/>
        </w:rPr>
        <w:t>公约</w:t>
      </w:r>
      <w:r w:rsidRPr="00095418">
        <w:rPr>
          <w:iCs/>
          <w:lang w:val="en-CA"/>
        </w:rPr>
        <w:t>治理有关的最新信息</w:t>
      </w:r>
      <w:r w:rsidRPr="00095418">
        <w:rPr>
          <w:rFonts w:hint="eastAsia"/>
          <w:iCs/>
          <w:lang w:val="en-CA"/>
        </w:rPr>
        <w:t>。秘书处因此在公约网站建立了一个专门的行政和财务信息栏目。</w:t>
      </w:r>
      <w:r w:rsidRPr="00095418">
        <w:rPr>
          <w:iCs/>
          <w:vertAlign w:val="superscript"/>
          <w:lang w:val="en-CA"/>
        </w:rPr>
        <w:footnoteReference w:id="7"/>
      </w:r>
      <w:r w:rsidRPr="00095418">
        <w:rPr>
          <w:rFonts w:hint="eastAsia"/>
          <w:iCs/>
          <w:lang w:val="en-CA"/>
        </w:rPr>
        <w:t xml:space="preserve"> </w:t>
      </w:r>
      <w:r w:rsidRPr="00095418">
        <w:rPr>
          <w:iCs/>
          <w:lang w:val="en-CA"/>
        </w:rPr>
        <w:t xml:space="preserve"> </w:t>
      </w:r>
      <w:r w:rsidRPr="00095418">
        <w:rPr>
          <w:rFonts w:hint="eastAsia"/>
          <w:iCs/>
          <w:lang w:val="en-CA"/>
        </w:rPr>
        <w:t>这个栏目提供诸如摊款和自愿捐款缴纳情况、秘书处财务报表和审计报告这样的信息。</w:t>
      </w:r>
    </w:p>
    <w:p w14:paraId="09C5EF49" w14:textId="77777777" w:rsidR="00095418" w:rsidRPr="00095418" w:rsidRDefault="00095418" w:rsidP="00095418">
      <w:pPr>
        <w:widowControl w:val="0"/>
        <w:spacing w:before="120" w:after="120" w:line="240" w:lineRule="atLeast"/>
        <w:jc w:val="center"/>
        <w:rPr>
          <w:rFonts w:ascii="SimHei" w:eastAsia="SimHei" w:hAnsi="SimHei"/>
          <w:lang w:val="en-US"/>
        </w:rPr>
      </w:pPr>
      <w:r w:rsidRPr="00095418">
        <w:rPr>
          <w:b/>
          <w:bCs/>
          <w:lang w:val="en-US"/>
        </w:rPr>
        <w:t xml:space="preserve">B.  </w:t>
      </w:r>
      <w:r w:rsidRPr="00095418">
        <w:rPr>
          <w:rFonts w:hint="eastAsia"/>
          <w:b/>
          <w:bCs/>
          <w:lang w:val="en-US"/>
        </w:rPr>
        <w:t>对秘书处的审计</w:t>
      </w:r>
    </w:p>
    <w:p w14:paraId="09798A08" w14:textId="77777777" w:rsidR="00095418" w:rsidRPr="00095418" w:rsidRDefault="00095418" w:rsidP="00095418">
      <w:pPr>
        <w:widowControl w:val="0"/>
        <w:numPr>
          <w:ilvl w:val="0"/>
          <w:numId w:val="14"/>
        </w:numPr>
        <w:spacing w:before="120" w:after="120" w:line="240" w:lineRule="atLeast"/>
        <w:ind w:left="0" w:firstLine="0"/>
        <w:textAlignment w:val="baseline"/>
        <w:rPr>
          <w:iCs/>
          <w:lang w:val="en-CA"/>
        </w:rPr>
      </w:pPr>
      <w:r w:rsidRPr="00095418">
        <w:rPr>
          <w:rFonts w:hint="eastAsia"/>
          <w:lang w:val="en-US"/>
        </w:rPr>
        <w:t>联合国内部监督事务厅（监督厅）应缔约方大会第</w:t>
      </w:r>
      <w:r w:rsidRPr="00095418">
        <w:rPr>
          <w:rFonts w:hint="eastAsia"/>
          <w:lang w:val="en-US"/>
        </w:rPr>
        <w:t>1</w:t>
      </w:r>
      <w:r w:rsidRPr="00095418">
        <w:rPr>
          <w:lang w:val="en-US"/>
        </w:rPr>
        <w:t>4/37</w:t>
      </w:r>
      <w:r w:rsidRPr="00095418">
        <w:rPr>
          <w:rFonts w:hint="eastAsia"/>
          <w:lang w:val="en-US"/>
        </w:rPr>
        <w:t>号决定第</w:t>
      </w:r>
      <w:r w:rsidRPr="00095418">
        <w:rPr>
          <w:rFonts w:hint="eastAsia"/>
          <w:lang w:val="en-US"/>
        </w:rPr>
        <w:t>2</w:t>
      </w:r>
      <w:r w:rsidRPr="00095418">
        <w:rPr>
          <w:lang w:val="en-US"/>
        </w:rPr>
        <w:t>2</w:t>
      </w:r>
      <w:r w:rsidRPr="00095418">
        <w:rPr>
          <w:rFonts w:hint="eastAsia"/>
          <w:lang w:val="en-US"/>
        </w:rPr>
        <w:t>段的要求，于</w:t>
      </w:r>
      <w:r w:rsidRPr="00095418">
        <w:rPr>
          <w:rFonts w:hint="eastAsia"/>
          <w:lang w:val="en-US"/>
        </w:rPr>
        <w:t>2</w:t>
      </w:r>
      <w:r w:rsidRPr="00095418">
        <w:rPr>
          <w:lang w:val="en-US"/>
        </w:rPr>
        <w:t>019</w:t>
      </w:r>
      <w:r w:rsidRPr="00095418">
        <w:rPr>
          <w:rFonts w:hint="eastAsia"/>
          <w:lang w:val="en-US"/>
        </w:rPr>
        <w:t>年</w:t>
      </w:r>
      <w:r w:rsidRPr="00095418">
        <w:rPr>
          <w:rFonts w:hint="eastAsia"/>
          <w:lang w:val="en-US"/>
        </w:rPr>
        <w:t>6</w:t>
      </w:r>
      <w:r w:rsidRPr="00095418">
        <w:rPr>
          <w:rFonts w:hint="eastAsia"/>
          <w:lang w:val="en-US"/>
        </w:rPr>
        <w:t>月和</w:t>
      </w:r>
      <w:r w:rsidRPr="00095418">
        <w:rPr>
          <w:rFonts w:hint="eastAsia"/>
          <w:lang w:val="en-US"/>
        </w:rPr>
        <w:t>7</w:t>
      </w:r>
      <w:r w:rsidRPr="00095418">
        <w:rPr>
          <w:rFonts w:hint="eastAsia"/>
          <w:lang w:val="en-US"/>
        </w:rPr>
        <w:t>月对秘书处的业务进行了一次审计。这次审计覆盖</w:t>
      </w:r>
      <w:r w:rsidRPr="00095418">
        <w:rPr>
          <w:rFonts w:hint="eastAsia"/>
          <w:lang w:val="en-US"/>
        </w:rPr>
        <w:t xml:space="preserve"> 2016 </w:t>
      </w:r>
      <w:r w:rsidRPr="00095418">
        <w:rPr>
          <w:rFonts w:hint="eastAsia"/>
          <w:lang w:val="en-US"/>
        </w:rPr>
        <w:t>年</w:t>
      </w:r>
      <w:r w:rsidRPr="00095418">
        <w:rPr>
          <w:rFonts w:hint="eastAsia"/>
          <w:lang w:val="en-US"/>
        </w:rPr>
        <w:t xml:space="preserve"> 1 </w:t>
      </w:r>
      <w:r w:rsidRPr="00095418">
        <w:rPr>
          <w:rFonts w:hint="eastAsia"/>
          <w:lang w:val="en-US"/>
        </w:rPr>
        <w:t>月至</w:t>
      </w:r>
      <w:r w:rsidRPr="00095418">
        <w:rPr>
          <w:rFonts w:hint="eastAsia"/>
          <w:lang w:val="en-US"/>
        </w:rPr>
        <w:t xml:space="preserve"> 2019 </w:t>
      </w:r>
      <w:r w:rsidRPr="00095418">
        <w:rPr>
          <w:rFonts w:hint="eastAsia"/>
          <w:lang w:val="en-US"/>
        </w:rPr>
        <w:t>年</w:t>
      </w:r>
      <w:r w:rsidRPr="00095418">
        <w:rPr>
          <w:rFonts w:hint="eastAsia"/>
          <w:lang w:val="en-US"/>
        </w:rPr>
        <w:t xml:space="preserve"> 5 </w:t>
      </w:r>
      <w:r w:rsidRPr="00095418">
        <w:rPr>
          <w:rFonts w:hint="eastAsia"/>
          <w:lang w:val="en-US"/>
        </w:rPr>
        <w:t>月期间，重点是以下四个方面：</w:t>
      </w:r>
      <w:r w:rsidRPr="00095418">
        <w:rPr>
          <w:rFonts w:hint="eastAsia"/>
          <w:lang w:val="en-US"/>
        </w:rPr>
        <w:t xml:space="preserve">(a) </w:t>
      </w:r>
      <w:r w:rsidRPr="00095418">
        <w:rPr>
          <w:rFonts w:hint="eastAsia"/>
          <w:lang w:val="en-US"/>
        </w:rPr>
        <w:t>战略管理；</w:t>
      </w:r>
      <w:r w:rsidRPr="00095418">
        <w:rPr>
          <w:rFonts w:hint="eastAsia"/>
          <w:lang w:val="en-US"/>
        </w:rPr>
        <w:t xml:space="preserve"> (b) </w:t>
      </w:r>
      <w:r w:rsidRPr="00095418">
        <w:rPr>
          <w:rFonts w:hint="eastAsia"/>
          <w:lang w:val="en-US"/>
        </w:rPr>
        <w:t>财务管理；</w:t>
      </w:r>
      <w:r w:rsidRPr="00095418">
        <w:rPr>
          <w:rFonts w:hint="eastAsia"/>
          <w:lang w:val="en-US"/>
        </w:rPr>
        <w:t xml:space="preserve"> (c) </w:t>
      </w:r>
      <w:r w:rsidRPr="00095418">
        <w:rPr>
          <w:rFonts w:hint="eastAsia"/>
          <w:lang w:val="en-US"/>
        </w:rPr>
        <w:t>人力资源管理；</w:t>
      </w:r>
      <w:r w:rsidRPr="00095418">
        <w:rPr>
          <w:rFonts w:hint="eastAsia"/>
          <w:lang w:val="en-US"/>
        </w:rPr>
        <w:t xml:space="preserve"> (d) </w:t>
      </w:r>
      <w:r w:rsidRPr="00095418">
        <w:rPr>
          <w:rFonts w:hint="eastAsia"/>
          <w:lang w:val="en-US"/>
        </w:rPr>
        <w:t>绩效管理。于</w:t>
      </w:r>
      <w:r w:rsidRPr="00095418">
        <w:rPr>
          <w:rFonts w:hint="eastAsia"/>
          <w:lang w:val="en-US"/>
        </w:rPr>
        <w:t xml:space="preserve"> 2019 </w:t>
      </w:r>
      <w:r w:rsidRPr="00095418">
        <w:rPr>
          <w:rFonts w:hint="eastAsia"/>
          <w:lang w:val="en-US"/>
        </w:rPr>
        <w:t>年</w:t>
      </w:r>
      <w:r w:rsidRPr="00095418">
        <w:rPr>
          <w:rFonts w:hint="eastAsia"/>
          <w:lang w:val="en-US"/>
        </w:rPr>
        <w:t xml:space="preserve"> 10 </w:t>
      </w:r>
      <w:r w:rsidRPr="00095418">
        <w:rPr>
          <w:rFonts w:hint="eastAsia"/>
          <w:lang w:val="en-US"/>
        </w:rPr>
        <w:t>月</w:t>
      </w:r>
      <w:r w:rsidRPr="00095418">
        <w:rPr>
          <w:rFonts w:hint="eastAsia"/>
          <w:lang w:val="en-US"/>
        </w:rPr>
        <w:t xml:space="preserve"> 31 </w:t>
      </w:r>
      <w:r w:rsidRPr="00095418">
        <w:rPr>
          <w:rFonts w:hint="eastAsia"/>
          <w:lang w:val="en-US"/>
        </w:rPr>
        <w:t>日发布了最后报告，载于公约网站。</w:t>
      </w:r>
      <w:r w:rsidRPr="00095418">
        <w:rPr>
          <w:rFonts w:hint="eastAsia"/>
          <w:lang w:val="en-US"/>
        </w:rPr>
        <w:t xml:space="preserve"> </w:t>
      </w:r>
      <w:r w:rsidRPr="00095418">
        <w:rPr>
          <w:rFonts w:hint="eastAsia"/>
          <w:lang w:val="en-US"/>
        </w:rPr>
        <w:t>截至</w:t>
      </w:r>
      <w:r w:rsidRPr="00095418">
        <w:rPr>
          <w:rFonts w:hint="eastAsia"/>
          <w:lang w:val="en-US"/>
        </w:rPr>
        <w:t xml:space="preserve"> 2022 </w:t>
      </w:r>
      <w:r w:rsidRPr="00095418">
        <w:rPr>
          <w:rFonts w:hint="eastAsia"/>
          <w:lang w:val="en-US"/>
        </w:rPr>
        <w:t>年</w:t>
      </w:r>
      <w:r w:rsidRPr="00095418">
        <w:rPr>
          <w:rFonts w:hint="eastAsia"/>
          <w:lang w:val="en-US"/>
        </w:rPr>
        <w:t xml:space="preserve"> 10 </w:t>
      </w:r>
      <w:r w:rsidRPr="00095418">
        <w:rPr>
          <w:rFonts w:hint="eastAsia"/>
          <w:iCs/>
          <w:lang w:val="en-CA"/>
        </w:rPr>
        <w:t>月</w:t>
      </w:r>
      <w:r w:rsidRPr="00095418">
        <w:rPr>
          <w:rFonts w:hint="eastAsia"/>
          <w:iCs/>
          <w:lang w:val="en-CA"/>
        </w:rPr>
        <w:t xml:space="preserve"> 31 </w:t>
      </w:r>
      <w:r w:rsidRPr="00095418">
        <w:rPr>
          <w:rFonts w:hint="eastAsia"/>
          <w:iCs/>
          <w:lang w:val="en-CA"/>
        </w:rPr>
        <w:t>日，秘书处已经实施了五项经监督厅认可的审计建议，另外七项建议正在实施当中，预计将于</w:t>
      </w:r>
      <w:r w:rsidRPr="00095418">
        <w:rPr>
          <w:rFonts w:hint="eastAsia"/>
          <w:iCs/>
          <w:lang w:val="en-CA"/>
        </w:rPr>
        <w:t xml:space="preserve"> 2023 </w:t>
      </w:r>
      <w:r w:rsidRPr="00095418">
        <w:rPr>
          <w:rFonts w:hint="eastAsia"/>
          <w:iCs/>
          <w:lang w:val="en-CA"/>
        </w:rPr>
        <w:t>年完成实施，其中两项建议针对的是联合国环境规划署。</w:t>
      </w:r>
    </w:p>
    <w:p w14:paraId="16B10576" w14:textId="77777777" w:rsidR="00095418" w:rsidRPr="00095418" w:rsidRDefault="00095418" w:rsidP="00095418">
      <w:pPr>
        <w:widowControl w:val="0"/>
        <w:numPr>
          <w:ilvl w:val="0"/>
          <w:numId w:val="14"/>
        </w:numPr>
        <w:spacing w:before="120" w:after="120" w:line="240" w:lineRule="atLeast"/>
        <w:ind w:left="0" w:firstLine="0"/>
        <w:textAlignment w:val="baseline"/>
        <w:rPr>
          <w:lang w:val="en-US"/>
        </w:rPr>
      </w:pPr>
      <w:r w:rsidRPr="00095418">
        <w:rPr>
          <w:rFonts w:hint="eastAsia"/>
          <w:iCs/>
          <w:lang w:val="en-CA"/>
        </w:rPr>
        <w:t>联合国审计委员会作为对环境署进行审计的一部分，根据第</w:t>
      </w:r>
      <w:r w:rsidRPr="00095418">
        <w:rPr>
          <w:rFonts w:hint="eastAsia"/>
          <w:iCs/>
          <w:lang w:val="en-CA"/>
        </w:rPr>
        <w:t>1</w:t>
      </w:r>
      <w:r w:rsidRPr="00095418">
        <w:rPr>
          <w:iCs/>
          <w:lang w:val="en-CA"/>
        </w:rPr>
        <w:t>4/37</w:t>
      </w:r>
      <w:r w:rsidRPr="00095418">
        <w:rPr>
          <w:rFonts w:hint="eastAsia"/>
          <w:iCs/>
          <w:lang w:val="en-CA"/>
        </w:rPr>
        <w:t>号决定第</w:t>
      </w:r>
      <w:r w:rsidRPr="00095418">
        <w:rPr>
          <w:rFonts w:hint="eastAsia"/>
          <w:iCs/>
          <w:lang w:val="en-CA"/>
        </w:rPr>
        <w:t>2</w:t>
      </w:r>
      <w:r w:rsidRPr="00095418">
        <w:rPr>
          <w:iCs/>
          <w:lang w:val="en-CA"/>
        </w:rPr>
        <w:t>2</w:t>
      </w:r>
      <w:r w:rsidRPr="00095418">
        <w:rPr>
          <w:rFonts w:hint="eastAsia"/>
          <w:iCs/>
          <w:lang w:val="en-CA"/>
        </w:rPr>
        <w:t>段审计了秘书处</w:t>
      </w:r>
      <w:r w:rsidRPr="00095418">
        <w:rPr>
          <w:rFonts w:hint="eastAsia"/>
          <w:iCs/>
          <w:lang w:val="en-CA"/>
        </w:rPr>
        <w:t xml:space="preserve"> 2020 </w:t>
      </w:r>
      <w:r w:rsidRPr="00095418">
        <w:rPr>
          <w:rFonts w:hint="eastAsia"/>
          <w:iCs/>
          <w:lang w:val="en-CA"/>
        </w:rPr>
        <w:t>年</w:t>
      </w:r>
      <w:r w:rsidRPr="00095418">
        <w:rPr>
          <w:rFonts w:hint="eastAsia"/>
          <w:iCs/>
          <w:lang w:val="en-CA"/>
        </w:rPr>
        <w:t xml:space="preserve"> 1 </w:t>
      </w:r>
      <w:r w:rsidRPr="00095418">
        <w:rPr>
          <w:rFonts w:hint="eastAsia"/>
          <w:iCs/>
          <w:lang w:val="en-CA"/>
        </w:rPr>
        <w:t>月</w:t>
      </w:r>
      <w:r w:rsidRPr="00095418">
        <w:rPr>
          <w:rFonts w:hint="eastAsia"/>
          <w:iCs/>
          <w:lang w:val="en-CA"/>
        </w:rPr>
        <w:t xml:space="preserve"> 13 </w:t>
      </w:r>
      <w:r w:rsidRPr="00095418">
        <w:rPr>
          <w:rFonts w:hint="eastAsia"/>
          <w:iCs/>
          <w:lang w:val="en-CA"/>
        </w:rPr>
        <w:t>日至</w:t>
      </w:r>
      <w:r w:rsidRPr="00095418">
        <w:rPr>
          <w:rFonts w:hint="eastAsia"/>
          <w:iCs/>
          <w:lang w:val="en-CA"/>
        </w:rPr>
        <w:t xml:space="preserve"> 2 </w:t>
      </w:r>
      <w:r w:rsidRPr="00095418">
        <w:rPr>
          <w:rFonts w:hint="eastAsia"/>
          <w:iCs/>
          <w:lang w:val="en-CA"/>
        </w:rPr>
        <w:t>月</w:t>
      </w:r>
      <w:r w:rsidRPr="00095418">
        <w:rPr>
          <w:rFonts w:hint="eastAsia"/>
          <w:iCs/>
          <w:lang w:val="en-CA"/>
        </w:rPr>
        <w:t xml:space="preserve"> 5 </w:t>
      </w:r>
      <w:r w:rsidRPr="00095418">
        <w:rPr>
          <w:rFonts w:hint="eastAsia"/>
          <w:iCs/>
          <w:lang w:val="en-CA"/>
        </w:rPr>
        <w:t>日以及</w:t>
      </w:r>
      <w:r w:rsidRPr="00095418">
        <w:rPr>
          <w:rFonts w:hint="eastAsia"/>
          <w:iCs/>
          <w:lang w:val="en-CA"/>
        </w:rPr>
        <w:t xml:space="preserve"> 2021 </w:t>
      </w:r>
      <w:r w:rsidRPr="00095418">
        <w:rPr>
          <w:rFonts w:hint="eastAsia"/>
          <w:iCs/>
          <w:lang w:val="en-CA"/>
        </w:rPr>
        <w:t>年</w:t>
      </w:r>
      <w:r w:rsidRPr="00095418">
        <w:rPr>
          <w:rFonts w:hint="eastAsia"/>
          <w:iCs/>
          <w:lang w:val="en-CA"/>
        </w:rPr>
        <w:t xml:space="preserve"> 10 </w:t>
      </w:r>
      <w:r w:rsidRPr="00095418">
        <w:rPr>
          <w:rFonts w:hint="eastAsia"/>
          <w:iCs/>
          <w:lang w:val="en-CA"/>
        </w:rPr>
        <w:t>月</w:t>
      </w:r>
      <w:r w:rsidRPr="00095418">
        <w:rPr>
          <w:rFonts w:hint="eastAsia"/>
          <w:iCs/>
          <w:lang w:val="en-CA"/>
        </w:rPr>
        <w:t xml:space="preserve"> 11 </w:t>
      </w:r>
      <w:r w:rsidRPr="00095418">
        <w:rPr>
          <w:rFonts w:hint="eastAsia"/>
          <w:iCs/>
          <w:lang w:val="en-CA"/>
        </w:rPr>
        <w:t>日至</w:t>
      </w:r>
      <w:r w:rsidRPr="00095418">
        <w:rPr>
          <w:rFonts w:hint="eastAsia"/>
          <w:iCs/>
          <w:lang w:val="en-CA"/>
        </w:rPr>
        <w:t xml:space="preserve"> 11 </w:t>
      </w:r>
      <w:r w:rsidRPr="00095418">
        <w:rPr>
          <w:rFonts w:hint="eastAsia"/>
          <w:iCs/>
          <w:lang w:val="en-CA"/>
        </w:rPr>
        <w:t>月</w:t>
      </w:r>
      <w:r w:rsidRPr="00095418">
        <w:rPr>
          <w:rFonts w:hint="eastAsia"/>
          <w:iCs/>
          <w:lang w:val="en-CA"/>
        </w:rPr>
        <w:t xml:space="preserve"> 7 </w:t>
      </w:r>
      <w:r w:rsidRPr="00095418">
        <w:rPr>
          <w:rFonts w:hint="eastAsia"/>
          <w:iCs/>
          <w:lang w:val="en-CA"/>
        </w:rPr>
        <w:t>日的业务（</w:t>
      </w:r>
      <w:r w:rsidRPr="00095418">
        <w:rPr>
          <w:rFonts w:hint="eastAsia"/>
          <w:iCs/>
          <w:lang w:val="en-CA"/>
        </w:rPr>
        <w:t>A /77/5/Add.7</w:t>
      </w:r>
      <w:r w:rsidRPr="00095418">
        <w:rPr>
          <w:rFonts w:hint="eastAsia"/>
          <w:iCs/>
          <w:lang w:val="en-CA"/>
        </w:rPr>
        <w:t>）。</w:t>
      </w:r>
      <w:r w:rsidRPr="00095418">
        <w:rPr>
          <w:rFonts w:hint="eastAsia"/>
          <w:iCs/>
          <w:lang w:val="en-CA"/>
        </w:rPr>
        <w:t xml:space="preserve"> </w:t>
      </w:r>
      <w:r w:rsidRPr="00095418">
        <w:rPr>
          <w:rFonts w:hint="eastAsia"/>
          <w:iCs/>
          <w:lang w:val="en-CA"/>
        </w:rPr>
        <w:t>审计范围包括审查</w:t>
      </w:r>
      <w:r w:rsidRPr="00095418">
        <w:rPr>
          <w:rFonts w:hint="eastAsia"/>
          <w:lang w:val="en-US"/>
        </w:rPr>
        <w:t>公约秘书处的任务结构和职能，例如监管框架和授权、工作方案和方案领域、资金管理以及咨询师和和个体承包人的使用情况。</w:t>
      </w:r>
      <w:r w:rsidRPr="00095418">
        <w:rPr>
          <w:rFonts w:hint="eastAsia"/>
          <w:lang w:val="en-US"/>
        </w:rPr>
        <w:t xml:space="preserve"> </w:t>
      </w:r>
      <w:r w:rsidRPr="00095418">
        <w:rPr>
          <w:rFonts w:hint="eastAsia"/>
          <w:lang w:val="en-US"/>
        </w:rPr>
        <w:t>审计委员会的审计结果和建议载于</w:t>
      </w:r>
      <w:r w:rsidRPr="00095418">
        <w:rPr>
          <w:rFonts w:hint="eastAsia"/>
          <w:lang w:val="en-US"/>
        </w:rPr>
        <w:t xml:space="preserve">2019 </w:t>
      </w:r>
      <w:r w:rsidRPr="00095418">
        <w:rPr>
          <w:rFonts w:hint="eastAsia"/>
          <w:lang w:val="en-US"/>
        </w:rPr>
        <w:t>年和</w:t>
      </w:r>
      <w:r w:rsidRPr="00095418">
        <w:rPr>
          <w:rFonts w:hint="eastAsia"/>
          <w:lang w:val="en-US"/>
        </w:rPr>
        <w:t xml:space="preserve"> 2021 </w:t>
      </w:r>
      <w:r w:rsidRPr="00095418">
        <w:rPr>
          <w:rFonts w:hint="eastAsia"/>
          <w:lang w:val="en-US"/>
        </w:rPr>
        <w:t>年环境署财务报告和经审计的财务报表。这些报告可在生物多样性公约网站上查阅。</w:t>
      </w:r>
      <w:r w:rsidRPr="00095418">
        <w:rPr>
          <w:rFonts w:hint="eastAsia"/>
          <w:lang w:val="en-US"/>
        </w:rPr>
        <w:t xml:space="preserve"> </w:t>
      </w:r>
      <w:r w:rsidRPr="00095418">
        <w:rPr>
          <w:rFonts w:hint="eastAsia"/>
          <w:lang w:val="en-US"/>
        </w:rPr>
        <w:t>审计委员会的建议正在落实当中，每季度都会报告落实</w:t>
      </w:r>
      <w:r w:rsidRPr="00095418">
        <w:rPr>
          <w:rFonts w:hint="eastAsia"/>
          <w:lang w:val="en-US"/>
        </w:rPr>
        <w:lastRenderedPageBreak/>
        <w:t>进度。</w:t>
      </w:r>
    </w:p>
    <w:p w14:paraId="202B4E52" w14:textId="3D9C249C" w:rsidR="00095418" w:rsidRPr="00095418" w:rsidRDefault="00095418" w:rsidP="00095418">
      <w:pPr>
        <w:widowControl w:val="0"/>
        <w:spacing w:before="120" w:after="120" w:line="240" w:lineRule="atLeast"/>
        <w:jc w:val="center"/>
        <w:rPr>
          <w:b/>
          <w:bCs/>
          <w:lang w:val="en-US"/>
        </w:rPr>
      </w:pPr>
      <w:r w:rsidRPr="00095418">
        <w:rPr>
          <w:b/>
          <w:bCs/>
          <w:lang w:val="en-US"/>
        </w:rPr>
        <w:t xml:space="preserve">C.  </w:t>
      </w:r>
      <w:r>
        <w:rPr>
          <w:rFonts w:hint="eastAsia"/>
          <w:b/>
          <w:bCs/>
          <w:lang w:val="en-US"/>
        </w:rPr>
        <w:t>截至</w:t>
      </w:r>
      <w:r>
        <w:rPr>
          <w:rFonts w:hint="eastAsia"/>
          <w:b/>
          <w:bCs/>
          <w:lang w:val="en-US"/>
        </w:rPr>
        <w:t>2</w:t>
      </w:r>
      <w:r>
        <w:rPr>
          <w:b/>
          <w:bCs/>
          <w:lang w:val="en-US"/>
        </w:rPr>
        <w:t>022</w:t>
      </w:r>
      <w:r>
        <w:rPr>
          <w:rFonts w:hint="eastAsia"/>
          <w:b/>
          <w:bCs/>
          <w:lang w:val="en-US"/>
        </w:rPr>
        <w:t>年</w:t>
      </w:r>
      <w:r>
        <w:rPr>
          <w:rFonts w:hint="eastAsia"/>
          <w:b/>
          <w:bCs/>
          <w:lang w:val="en-US"/>
        </w:rPr>
        <w:t>1</w:t>
      </w:r>
      <w:r>
        <w:rPr>
          <w:b/>
          <w:bCs/>
          <w:lang w:val="en-US"/>
        </w:rPr>
        <w:t>2</w:t>
      </w:r>
      <w:r>
        <w:rPr>
          <w:rFonts w:hint="eastAsia"/>
          <w:b/>
          <w:bCs/>
          <w:lang w:val="en-US"/>
        </w:rPr>
        <w:t>月</w:t>
      </w:r>
      <w:r>
        <w:rPr>
          <w:rFonts w:hint="eastAsia"/>
          <w:b/>
          <w:bCs/>
          <w:lang w:val="en-US"/>
        </w:rPr>
        <w:t>3</w:t>
      </w:r>
      <w:r>
        <w:rPr>
          <w:b/>
          <w:bCs/>
          <w:lang w:val="en-US"/>
        </w:rPr>
        <w:t>1</w:t>
      </w:r>
      <w:r>
        <w:rPr>
          <w:rFonts w:hint="eastAsia"/>
          <w:b/>
          <w:bCs/>
          <w:lang w:val="en-US"/>
        </w:rPr>
        <w:t>日的</w:t>
      </w:r>
      <w:r w:rsidRPr="00095418">
        <w:rPr>
          <w:b/>
          <w:bCs/>
          <w:lang w:val="en-US"/>
        </w:rPr>
        <w:t>周转准备金</w:t>
      </w:r>
    </w:p>
    <w:p w14:paraId="38685A16" w14:textId="77777777" w:rsidR="00095418" w:rsidRPr="00095418" w:rsidRDefault="00095418" w:rsidP="00095418">
      <w:pPr>
        <w:widowControl w:val="0"/>
        <w:numPr>
          <w:ilvl w:val="0"/>
          <w:numId w:val="14"/>
        </w:numPr>
        <w:spacing w:before="120" w:after="120" w:line="240" w:lineRule="atLeast"/>
        <w:ind w:left="0" w:firstLine="0"/>
        <w:textAlignment w:val="baseline"/>
        <w:rPr>
          <w:lang w:val="en-US"/>
        </w:rPr>
      </w:pPr>
      <w:r w:rsidRPr="00095418">
        <w:rPr>
          <w:rFonts w:hint="eastAsia"/>
          <w:lang w:val="en-US"/>
        </w:rPr>
        <w:t>周转准备金相当于包括方案支助费用在内的年度支出估计数的</w:t>
      </w:r>
      <w:r w:rsidRPr="00095418">
        <w:rPr>
          <w:rFonts w:hint="eastAsia"/>
          <w:lang w:val="en-US"/>
        </w:rPr>
        <w:t xml:space="preserve"> 15%</w:t>
      </w:r>
      <w:r w:rsidRPr="00095418">
        <w:rPr>
          <w:rFonts w:hint="eastAsia"/>
          <w:lang w:val="en-US"/>
        </w:rPr>
        <w:t>。</w:t>
      </w:r>
      <w:r w:rsidRPr="00095418">
        <w:rPr>
          <w:rFonts w:hint="eastAsia"/>
          <w:lang w:val="en-US"/>
        </w:rPr>
        <w:t xml:space="preserve"> </w:t>
      </w:r>
      <w:r w:rsidRPr="00095418">
        <w:rPr>
          <w:rFonts w:hint="eastAsia"/>
          <w:lang w:val="en-US"/>
        </w:rPr>
        <w:t>根据内部监督事务厅的建议和第</w:t>
      </w:r>
      <w:r w:rsidRPr="00095418">
        <w:rPr>
          <w:rFonts w:hint="eastAsia"/>
          <w:lang w:val="en-US"/>
        </w:rPr>
        <w:t xml:space="preserve"> 14/37 </w:t>
      </w:r>
      <w:r w:rsidRPr="00095418">
        <w:rPr>
          <w:rFonts w:hint="eastAsia"/>
          <w:lang w:val="en-US"/>
        </w:rPr>
        <w:t>号决定第</w:t>
      </w:r>
      <w:r w:rsidRPr="00095418">
        <w:rPr>
          <w:rFonts w:hint="eastAsia"/>
          <w:lang w:val="en-US"/>
        </w:rPr>
        <w:t xml:space="preserve"> 4 </w:t>
      </w:r>
      <w:r w:rsidRPr="00095418">
        <w:rPr>
          <w:rFonts w:hint="eastAsia"/>
          <w:lang w:val="en-US"/>
        </w:rPr>
        <w:t>段，周转准备金的水平从</w:t>
      </w:r>
      <w:r w:rsidRPr="00095418">
        <w:rPr>
          <w:rFonts w:hint="eastAsia"/>
          <w:lang w:val="en-US"/>
        </w:rPr>
        <w:t xml:space="preserve"> 2019-2020 </w:t>
      </w:r>
      <w:r w:rsidRPr="00095418">
        <w:rPr>
          <w:rFonts w:hint="eastAsia"/>
          <w:lang w:val="en-US"/>
        </w:rPr>
        <w:t>两年期的</w:t>
      </w:r>
      <w:r w:rsidRPr="00095418">
        <w:rPr>
          <w:rFonts w:hint="eastAsia"/>
          <w:lang w:val="en-US"/>
        </w:rPr>
        <w:t xml:space="preserve"> 7.5%</w:t>
      </w:r>
      <w:r w:rsidRPr="00095418">
        <w:rPr>
          <w:rFonts w:hint="eastAsia"/>
          <w:lang w:val="en-US"/>
        </w:rPr>
        <w:t>增加到</w:t>
      </w:r>
      <w:r w:rsidRPr="00095418">
        <w:rPr>
          <w:rFonts w:hint="eastAsia"/>
          <w:lang w:val="en-US"/>
        </w:rPr>
        <w:t xml:space="preserve"> 15%</w:t>
      </w:r>
      <w:r w:rsidRPr="00095418">
        <w:rPr>
          <w:rFonts w:hint="eastAsia"/>
          <w:lang w:val="en-US"/>
        </w:rPr>
        <w:t>。</w:t>
      </w:r>
      <w:r w:rsidRPr="00095418">
        <w:rPr>
          <w:rFonts w:hint="eastAsia"/>
          <w:lang w:val="en-US"/>
        </w:rPr>
        <w:t xml:space="preserve"> </w:t>
      </w:r>
      <w:r w:rsidRPr="00095418">
        <w:rPr>
          <w:rFonts w:hint="eastAsia"/>
          <w:lang w:val="en-US"/>
        </w:rPr>
        <w:t>周转准备金的用途是在出现临时现金短缺的情况下确保公约秘书处继续运作。</w:t>
      </w:r>
      <w:r w:rsidRPr="00095418">
        <w:rPr>
          <w:rFonts w:hint="eastAsia"/>
          <w:lang w:val="en-US"/>
        </w:rPr>
        <w:t xml:space="preserve"> </w:t>
      </w:r>
      <w:r w:rsidRPr="00095418">
        <w:rPr>
          <w:rFonts w:hint="eastAsia"/>
          <w:lang w:val="en-US"/>
        </w:rPr>
        <w:t>提取的周转准备金将尽快用缴款补回。</w:t>
      </w:r>
      <w:r w:rsidRPr="00095418">
        <w:rPr>
          <w:rFonts w:hint="eastAsia"/>
          <w:lang w:val="en-US"/>
        </w:rPr>
        <w:t xml:space="preserve"> </w:t>
      </w:r>
      <w:r w:rsidRPr="00095418">
        <w:rPr>
          <w:rFonts w:hint="eastAsia"/>
          <w:lang w:val="en-US"/>
        </w:rPr>
        <w:t>下表提供了</w:t>
      </w:r>
      <w:r w:rsidRPr="00095418">
        <w:rPr>
          <w:rFonts w:hint="eastAsia"/>
          <w:lang w:val="en-US"/>
        </w:rPr>
        <w:t xml:space="preserve"> 2003 </w:t>
      </w:r>
      <w:r w:rsidRPr="00095418">
        <w:rPr>
          <w:rFonts w:hint="eastAsia"/>
          <w:lang w:val="en-US"/>
        </w:rPr>
        <w:t>年迄今的周转资金储备详细情况。</w:t>
      </w:r>
    </w:p>
    <w:p w14:paraId="1654BD9C" w14:textId="77777777" w:rsidR="00095418" w:rsidRPr="00095418" w:rsidRDefault="00095418" w:rsidP="00095418">
      <w:pPr>
        <w:keepNext/>
        <w:widowControl w:val="0"/>
        <w:spacing w:after="160" w:line="259" w:lineRule="auto"/>
        <w:jc w:val="left"/>
        <w:rPr>
          <w:b/>
          <w:bCs/>
          <w:lang w:val="en-US"/>
        </w:rPr>
      </w:pPr>
      <w:r w:rsidRPr="00095418">
        <w:rPr>
          <w:b/>
          <w:bCs/>
          <w:lang w:val="en-US"/>
        </w:rPr>
        <w:t>表</w:t>
      </w:r>
      <w:r w:rsidRPr="00095418">
        <w:rPr>
          <w:b/>
          <w:bCs/>
          <w:lang w:val="en-US"/>
        </w:rPr>
        <w:t xml:space="preserve">16  </w:t>
      </w:r>
      <w:r w:rsidRPr="00095418">
        <w:rPr>
          <w:b/>
          <w:bCs/>
          <w:lang w:val="en-US"/>
        </w:rPr>
        <w:t>截至</w:t>
      </w:r>
      <w:r w:rsidRPr="00095418">
        <w:rPr>
          <w:b/>
          <w:bCs/>
          <w:lang w:val="en-US"/>
        </w:rPr>
        <w:t>2022</w:t>
      </w:r>
      <w:r w:rsidRPr="00095418">
        <w:rPr>
          <w:b/>
          <w:bCs/>
          <w:lang w:val="en-US"/>
        </w:rPr>
        <w:t>年</w:t>
      </w:r>
      <w:r w:rsidRPr="00095418">
        <w:rPr>
          <w:b/>
          <w:bCs/>
          <w:lang w:val="en-US"/>
        </w:rPr>
        <w:t>12</w:t>
      </w:r>
      <w:r w:rsidRPr="00095418">
        <w:rPr>
          <w:b/>
          <w:bCs/>
          <w:lang w:val="en-US"/>
        </w:rPr>
        <w:t>月</w:t>
      </w:r>
      <w:r w:rsidRPr="00095418">
        <w:rPr>
          <w:b/>
          <w:bCs/>
          <w:lang w:val="en-US"/>
        </w:rPr>
        <w:t>31</w:t>
      </w:r>
      <w:r w:rsidRPr="00095418">
        <w:rPr>
          <w:b/>
          <w:bCs/>
          <w:lang w:val="en-US"/>
        </w:rPr>
        <w:t>日的周转准备金</w:t>
      </w:r>
    </w:p>
    <w:p w14:paraId="4BFAC550" w14:textId="77777777" w:rsidR="00095418" w:rsidRPr="00095418" w:rsidRDefault="00095418" w:rsidP="00095418">
      <w:pPr>
        <w:keepNext/>
        <w:widowControl w:val="0"/>
        <w:spacing w:before="120" w:after="120" w:line="240" w:lineRule="atLeast"/>
        <w:rPr>
          <w:rFonts w:ascii="KaiTi" w:eastAsia="KaiTi" w:hAnsi="KaiTi"/>
          <w:lang w:val="en-US"/>
        </w:rPr>
      </w:pPr>
      <w:r w:rsidRPr="00095418">
        <w:rPr>
          <w:rFonts w:ascii="KaiTi" w:eastAsia="KaiTi" w:hAnsi="KaiTi" w:hint="eastAsia"/>
          <w:lang w:val="en-US"/>
        </w:rPr>
        <w:t>（千美元）</w:t>
      </w:r>
    </w:p>
    <w:tbl>
      <w:tblPr>
        <w:tblW w:w="0" w:type="auto"/>
        <w:jc w:val="center"/>
        <w:tblLook w:val="04A0" w:firstRow="1" w:lastRow="0" w:firstColumn="1" w:lastColumn="0" w:noHBand="0" w:noVBand="1"/>
      </w:tblPr>
      <w:tblGrid>
        <w:gridCol w:w="1945"/>
        <w:gridCol w:w="1041"/>
        <w:gridCol w:w="1042"/>
        <w:gridCol w:w="1041"/>
        <w:gridCol w:w="1042"/>
        <w:gridCol w:w="1041"/>
        <w:gridCol w:w="1042"/>
        <w:gridCol w:w="1042"/>
      </w:tblGrid>
      <w:tr w:rsidR="00095418" w:rsidRPr="00095418" w14:paraId="1E231345" w14:textId="77777777" w:rsidTr="00607713">
        <w:trPr>
          <w:trHeight w:val="266"/>
          <w:jc w:val="center"/>
        </w:trPr>
        <w:tc>
          <w:tcPr>
            <w:tcW w:w="1945" w:type="dxa"/>
            <w:tcBorders>
              <w:top w:val="single" w:sz="4" w:space="0" w:color="auto"/>
              <w:bottom w:val="single" w:sz="4" w:space="0" w:color="auto"/>
            </w:tcBorders>
            <w:shd w:val="clear" w:color="auto" w:fill="auto"/>
            <w:tcMar>
              <w:left w:w="29" w:type="dxa"/>
              <w:right w:w="29" w:type="dxa"/>
            </w:tcMar>
          </w:tcPr>
          <w:p w14:paraId="6E707E61"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ascii="SimSun" w:hAnsi="SimSun" w:cs="SimSun" w:hint="eastAsia"/>
                <w:b/>
                <w:bCs/>
                <w:sz w:val="18"/>
                <w:szCs w:val="18"/>
                <w:lang w:val="en-US"/>
              </w:rPr>
              <w:t>信托基金</w:t>
            </w:r>
          </w:p>
        </w:tc>
        <w:tc>
          <w:tcPr>
            <w:tcW w:w="1041" w:type="dxa"/>
            <w:tcBorders>
              <w:top w:val="single" w:sz="4" w:space="0" w:color="auto"/>
              <w:bottom w:val="single" w:sz="4" w:space="0" w:color="auto"/>
            </w:tcBorders>
            <w:shd w:val="clear" w:color="auto" w:fill="auto"/>
            <w:tcMar>
              <w:left w:w="29" w:type="dxa"/>
              <w:right w:w="29" w:type="dxa"/>
            </w:tcMar>
          </w:tcPr>
          <w:p w14:paraId="6CAD33CA"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2003-14</w:t>
            </w:r>
            <w:r w:rsidRPr="00095418">
              <w:rPr>
                <w:rFonts w:ascii="SimSun" w:hAnsi="SimSun" w:cs="SimSun" w:hint="eastAsia"/>
                <w:b/>
                <w:bCs/>
                <w:sz w:val="18"/>
                <w:szCs w:val="18"/>
                <w:lang w:val="en-US"/>
              </w:rPr>
              <w:t>年</w:t>
            </w:r>
          </w:p>
        </w:tc>
        <w:tc>
          <w:tcPr>
            <w:tcW w:w="1042" w:type="dxa"/>
            <w:tcBorders>
              <w:top w:val="single" w:sz="4" w:space="0" w:color="auto"/>
              <w:bottom w:val="single" w:sz="4" w:space="0" w:color="auto"/>
            </w:tcBorders>
            <w:shd w:val="clear" w:color="auto" w:fill="auto"/>
            <w:tcMar>
              <w:left w:w="29" w:type="dxa"/>
              <w:right w:w="29" w:type="dxa"/>
            </w:tcMar>
          </w:tcPr>
          <w:p w14:paraId="4BA8C398"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2015-16</w:t>
            </w:r>
            <w:r w:rsidRPr="00095418">
              <w:rPr>
                <w:rFonts w:ascii="SimSun" w:hAnsi="SimSun" w:cs="SimSun" w:hint="eastAsia"/>
                <w:b/>
                <w:bCs/>
                <w:sz w:val="18"/>
                <w:szCs w:val="18"/>
                <w:lang w:val="en-US"/>
              </w:rPr>
              <w:t>年</w:t>
            </w:r>
          </w:p>
        </w:tc>
        <w:tc>
          <w:tcPr>
            <w:tcW w:w="1041" w:type="dxa"/>
            <w:tcBorders>
              <w:top w:val="single" w:sz="4" w:space="0" w:color="auto"/>
              <w:bottom w:val="single" w:sz="4" w:space="0" w:color="auto"/>
            </w:tcBorders>
            <w:shd w:val="clear" w:color="auto" w:fill="auto"/>
            <w:tcMar>
              <w:left w:w="29" w:type="dxa"/>
              <w:right w:w="29" w:type="dxa"/>
            </w:tcMar>
          </w:tcPr>
          <w:p w14:paraId="246477C3"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2017-18</w:t>
            </w:r>
            <w:r w:rsidRPr="00095418">
              <w:rPr>
                <w:rFonts w:ascii="SimSun" w:hAnsi="SimSun" w:cs="SimSun" w:hint="eastAsia"/>
                <w:b/>
                <w:bCs/>
                <w:sz w:val="18"/>
                <w:szCs w:val="18"/>
                <w:lang w:val="en-US"/>
              </w:rPr>
              <w:t>年</w:t>
            </w:r>
          </w:p>
        </w:tc>
        <w:tc>
          <w:tcPr>
            <w:tcW w:w="1042" w:type="dxa"/>
            <w:tcBorders>
              <w:top w:val="single" w:sz="4" w:space="0" w:color="auto"/>
              <w:bottom w:val="single" w:sz="4" w:space="0" w:color="auto"/>
            </w:tcBorders>
            <w:shd w:val="clear" w:color="auto" w:fill="auto"/>
            <w:tcMar>
              <w:left w:w="29" w:type="dxa"/>
              <w:right w:w="29" w:type="dxa"/>
            </w:tcMar>
          </w:tcPr>
          <w:p w14:paraId="3D5329A4"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2019-20</w:t>
            </w:r>
            <w:r w:rsidRPr="00095418">
              <w:rPr>
                <w:rFonts w:ascii="SimSun" w:hAnsi="SimSun" w:cs="SimSun" w:hint="eastAsia"/>
                <w:b/>
                <w:bCs/>
                <w:sz w:val="18"/>
                <w:szCs w:val="18"/>
                <w:lang w:val="en-US"/>
              </w:rPr>
              <w:t>年</w:t>
            </w:r>
          </w:p>
        </w:tc>
        <w:tc>
          <w:tcPr>
            <w:tcW w:w="1041" w:type="dxa"/>
            <w:tcBorders>
              <w:top w:val="single" w:sz="4" w:space="0" w:color="auto"/>
              <w:bottom w:val="single" w:sz="4" w:space="0" w:color="auto"/>
            </w:tcBorders>
            <w:shd w:val="clear" w:color="auto" w:fill="auto"/>
            <w:tcMar>
              <w:left w:w="29" w:type="dxa"/>
              <w:right w:w="29" w:type="dxa"/>
            </w:tcMar>
          </w:tcPr>
          <w:p w14:paraId="3A713C17"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US"/>
              </w:rPr>
              <w:t>2021</w:t>
            </w:r>
            <w:r w:rsidRPr="00095418">
              <w:rPr>
                <w:rFonts w:ascii="SimSun" w:hAnsi="SimSun" w:cs="SimSun" w:hint="eastAsia"/>
                <w:b/>
                <w:bCs/>
                <w:sz w:val="18"/>
                <w:szCs w:val="18"/>
                <w:lang w:val="en-US"/>
              </w:rPr>
              <w:t>年</w:t>
            </w:r>
          </w:p>
        </w:tc>
        <w:tc>
          <w:tcPr>
            <w:tcW w:w="1042" w:type="dxa"/>
            <w:tcBorders>
              <w:top w:val="single" w:sz="4" w:space="0" w:color="auto"/>
              <w:bottom w:val="single" w:sz="4" w:space="0" w:color="auto"/>
            </w:tcBorders>
            <w:shd w:val="clear" w:color="auto" w:fill="auto"/>
            <w:tcMar>
              <w:left w:w="29" w:type="dxa"/>
              <w:right w:w="29" w:type="dxa"/>
            </w:tcMar>
          </w:tcPr>
          <w:p w14:paraId="251B0B16"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US"/>
              </w:rPr>
              <w:t>2022</w:t>
            </w:r>
            <w:r w:rsidRPr="00095418">
              <w:rPr>
                <w:rFonts w:ascii="SimSun" w:hAnsi="SimSun" w:cs="SimSun" w:hint="eastAsia"/>
                <w:b/>
                <w:bCs/>
                <w:sz w:val="18"/>
                <w:szCs w:val="18"/>
                <w:lang w:val="en-US"/>
              </w:rPr>
              <w:t>年</w:t>
            </w:r>
          </w:p>
        </w:tc>
        <w:tc>
          <w:tcPr>
            <w:tcW w:w="1042" w:type="dxa"/>
            <w:tcBorders>
              <w:top w:val="single" w:sz="4" w:space="0" w:color="auto"/>
              <w:bottom w:val="single" w:sz="4" w:space="0" w:color="auto"/>
            </w:tcBorders>
            <w:shd w:val="clear" w:color="auto" w:fill="auto"/>
            <w:tcMar>
              <w:left w:w="29" w:type="dxa"/>
              <w:right w:w="29" w:type="dxa"/>
            </w:tcMar>
          </w:tcPr>
          <w:p w14:paraId="1984FE78"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ascii="SimSun" w:hAnsi="SimSun" w:cs="SimSun" w:hint="eastAsia"/>
                <w:b/>
                <w:bCs/>
                <w:sz w:val="18"/>
                <w:szCs w:val="18"/>
                <w:lang w:val="en-US"/>
              </w:rPr>
              <w:t>共计</w:t>
            </w:r>
          </w:p>
        </w:tc>
      </w:tr>
      <w:tr w:rsidR="00095418" w:rsidRPr="00095418" w14:paraId="70FE71EC" w14:textId="77777777" w:rsidTr="00607713">
        <w:trPr>
          <w:trHeight w:val="278"/>
          <w:jc w:val="center"/>
        </w:trPr>
        <w:tc>
          <w:tcPr>
            <w:tcW w:w="1945" w:type="dxa"/>
            <w:tcBorders>
              <w:top w:val="single" w:sz="4" w:space="0" w:color="auto"/>
            </w:tcBorders>
            <w:shd w:val="clear" w:color="auto" w:fill="auto"/>
            <w:tcMar>
              <w:left w:w="29" w:type="dxa"/>
              <w:right w:w="29" w:type="dxa"/>
            </w:tcMar>
          </w:tcPr>
          <w:p w14:paraId="42A6F118" w14:textId="77777777" w:rsidR="00095418" w:rsidRPr="00095418" w:rsidRDefault="00095418" w:rsidP="00095418">
            <w:pPr>
              <w:keepNext/>
              <w:widowControl w:val="0"/>
              <w:spacing w:before="60" w:after="60"/>
              <w:jc w:val="left"/>
              <w:rPr>
                <w:rFonts w:eastAsia="Times New Roman"/>
                <w:sz w:val="18"/>
                <w:szCs w:val="18"/>
                <w:lang w:val="en-US" w:eastAsia="en-CA"/>
              </w:rPr>
            </w:pPr>
            <w:r w:rsidRPr="00095418">
              <w:rPr>
                <w:rFonts w:eastAsia="Times New Roman"/>
                <w:sz w:val="18"/>
                <w:szCs w:val="18"/>
                <w:lang w:val="en-US" w:eastAsia="en-CA"/>
              </w:rPr>
              <w:t xml:space="preserve">BY </w:t>
            </w:r>
            <w:proofErr w:type="spellStart"/>
            <w:r w:rsidRPr="00095418">
              <w:rPr>
                <w:rFonts w:ascii="SimSun" w:hAnsi="SimSun" w:cs="SimSun" w:hint="eastAsia"/>
                <w:sz w:val="18"/>
                <w:szCs w:val="18"/>
                <w:lang w:val="en-US" w:eastAsia="en-CA"/>
              </w:rPr>
              <w:t>信托基金</w:t>
            </w:r>
            <w:proofErr w:type="spellEnd"/>
          </w:p>
        </w:tc>
        <w:tc>
          <w:tcPr>
            <w:tcW w:w="1041" w:type="dxa"/>
            <w:tcBorders>
              <w:top w:val="single" w:sz="4" w:space="0" w:color="auto"/>
            </w:tcBorders>
            <w:shd w:val="clear" w:color="auto" w:fill="auto"/>
            <w:tcMar>
              <w:left w:w="29" w:type="dxa"/>
              <w:right w:w="29" w:type="dxa"/>
            </w:tcMar>
          </w:tcPr>
          <w:p w14:paraId="197BF3F2" w14:textId="77777777" w:rsidR="00095418" w:rsidRPr="00095418" w:rsidRDefault="00095418" w:rsidP="00095418">
            <w:pPr>
              <w:keepNext/>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1 324.4</w:t>
            </w:r>
          </w:p>
        </w:tc>
        <w:tc>
          <w:tcPr>
            <w:tcW w:w="1042" w:type="dxa"/>
            <w:tcBorders>
              <w:top w:val="single" w:sz="4" w:space="0" w:color="auto"/>
            </w:tcBorders>
            <w:shd w:val="clear" w:color="auto" w:fill="auto"/>
            <w:tcMar>
              <w:left w:w="29" w:type="dxa"/>
              <w:right w:w="29" w:type="dxa"/>
            </w:tcMar>
          </w:tcPr>
          <w:p w14:paraId="434A56AB" w14:textId="77777777" w:rsidR="00095418" w:rsidRPr="00095418" w:rsidRDefault="00095418" w:rsidP="00095418">
            <w:pPr>
              <w:keepNext/>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765.1</w:t>
            </w:r>
          </w:p>
        </w:tc>
        <w:tc>
          <w:tcPr>
            <w:tcW w:w="1041" w:type="dxa"/>
            <w:tcBorders>
              <w:top w:val="single" w:sz="4" w:space="0" w:color="auto"/>
            </w:tcBorders>
            <w:shd w:val="clear" w:color="auto" w:fill="auto"/>
            <w:tcMar>
              <w:left w:w="29" w:type="dxa"/>
              <w:right w:w="29" w:type="dxa"/>
            </w:tcMar>
          </w:tcPr>
          <w:p w14:paraId="15EBAA1A" w14:textId="77777777" w:rsidR="00095418" w:rsidRPr="00095418" w:rsidRDefault="00095418" w:rsidP="00095418">
            <w:pPr>
              <w:keepNext/>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93.3</w:t>
            </w:r>
          </w:p>
        </w:tc>
        <w:tc>
          <w:tcPr>
            <w:tcW w:w="1042" w:type="dxa"/>
            <w:tcBorders>
              <w:top w:val="single" w:sz="4" w:space="0" w:color="auto"/>
            </w:tcBorders>
            <w:shd w:val="clear" w:color="auto" w:fill="auto"/>
            <w:tcMar>
              <w:left w:w="29" w:type="dxa"/>
              <w:right w:w="29" w:type="dxa"/>
            </w:tcMar>
          </w:tcPr>
          <w:p w14:paraId="0CE961F8" w14:textId="77777777" w:rsidR="00095418" w:rsidRPr="00095418" w:rsidRDefault="00095418" w:rsidP="00095418">
            <w:pPr>
              <w:keepNext/>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138.6</w:t>
            </w:r>
          </w:p>
        </w:tc>
        <w:tc>
          <w:tcPr>
            <w:tcW w:w="1041" w:type="dxa"/>
            <w:tcBorders>
              <w:top w:val="single" w:sz="4" w:space="0" w:color="auto"/>
            </w:tcBorders>
            <w:shd w:val="clear" w:color="auto" w:fill="auto"/>
            <w:tcMar>
              <w:left w:w="29" w:type="dxa"/>
              <w:right w:w="29" w:type="dxa"/>
            </w:tcMar>
          </w:tcPr>
          <w:p w14:paraId="7060153F" w14:textId="77777777" w:rsidR="00095418" w:rsidRPr="00095418" w:rsidRDefault="00095418" w:rsidP="00095418">
            <w:pPr>
              <w:keepNext/>
              <w:widowControl w:val="0"/>
              <w:spacing w:before="60" w:after="60"/>
              <w:jc w:val="center"/>
              <w:rPr>
                <w:rFonts w:eastAsia="Times New Roman"/>
                <w:sz w:val="18"/>
                <w:szCs w:val="18"/>
                <w:lang w:val="en-US" w:eastAsia="en-CA"/>
              </w:rPr>
            </w:pPr>
            <w:r w:rsidRPr="00095418">
              <w:rPr>
                <w:rFonts w:eastAsia="Times New Roman"/>
                <w:sz w:val="18"/>
                <w:szCs w:val="18"/>
                <w:lang w:val="en-US" w:eastAsia="en-US"/>
              </w:rPr>
              <w:t>(288.8)</w:t>
            </w:r>
          </w:p>
        </w:tc>
        <w:tc>
          <w:tcPr>
            <w:tcW w:w="1042" w:type="dxa"/>
            <w:tcBorders>
              <w:top w:val="single" w:sz="4" w:space="0" w:color="auto"/>
            </w:tcBorders>
            <w:shd w:val="clear" w:color="auto" w:fill="auto"/>
            <w:tcMar>
              <w:left w:w="29" w:type="dxa"/>
              <w:right w:w="29" w:type="dxa"/>
            </w:tcMar>
          </w:tcPr>
          <w:p w14:paraId="311C0DE5" w14:textId="77777777" w:rsidR="00095418" w:rsidRPr="00095418" w:rsidRDefault="00095418" w:rsidP="00095418">
            <w:pPr>
              <w:keepNext/>
              <w:widowControl w:val="0"/>
              <w:spacing w:before="60" w:after="60"/>
              <w:jc w:val="center"/>
              <w:rPr>
                <w:rFonts w:eastAsia="Times New Roman"/>
                <w:sz w:val="18"/>
                <w:szCs w:val="18"/>
                <w:lang w:val="en-US" w:eastAsia="en-CA"/>
              </w:rPr>
            </w:pPr>
            <w:r w:rsidRPr="00095418">
              <w:rPr>
                <w:rFonts w:eastAsia="Times New Roman"/>
                <w:sz w:val="18"/>
                <w:szCs w:val="18"/>
                <w:lang w:val="en-US" w:eastAsia="en-US"/>
              </w:rPr>
              <w:t>123.22</w:t>
            </w:r>
          </w:p>
        </w:tc>
        <w:tc>
          <w:tcPr>
            <w:tcW w:w="1042" w:type="dxa"/>
            <w:tcBorders>
              <w:top w:val="single" w:sz="4" w:space="0" w:color="auto"/>
            </w:tcBorders>
            <w:shd w:val="clear" w:color="auto" w:fill="auto"/>
            <w:tcMar>
              <w:left w:w="29" w:type="dxa"/>
              <w:right w:w="29" w:type="dxa"/>
            </w:tcMar>
          </w:tcPr>
          <w:p w14:paraId="1C4DD559" w14:textId="77777777" w:rsidR="00095418" w:rsidRPr="00095418" w:rsidRDefault="00095418" w:rsidP="00095418">
            <w:pPr>
              <w:keepNext/>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2 155.8</w:t>
            </w:r>
          </w:p>
        </w:tc>
      </w:tr>
      <w:tr w:rsidR="00095418" w:rsidRPr="00095418" w14:paraId="479DB1FE" w14:textId="77777777" w:rsidTr="00607713">
        <w:trPr>
          <w:trHeight w:val="266"/>
          <w:jc w:val="center"/>
        </w:trPr>
        <w:tc>
          <w:tcPr>
            <w:tcW w:w="1945" w:type="dxa"/>
            <w:shd w:val="clear" w:color="auto" w:fill="auto"/>
            <w:tcMar>
              <w:left w:w="29" w:type="dxa"/>
              <w:right w:w="29" w:type="dxa"/>
            </w:tcMar>
          </w:tcPr>
          <w:p w14:paraId="6C656C95" w14:textId="77777777" w:rsidR="00095418" w:rsidRPr="00095418" w:rsidRDefault="00095418" w:rsidP="00095418">
            <w:pPr>
              <w:widowControl w:val="0"/>
              <w:spacing w:before="60" w:after="60"/>
              <w:jc w:val="left"/>
              <w:rPr>
                <w:rFonts w:eastAsia="Times New Roman"/>
                <w:sz w:val="18"/>
                <w:szCs w:val="18"/>
                <w:lang w:val="en-US" w:eastAsia="en-CA"/>
              </w:rPr>
            </w:pPr>
            <w:r w:rsidRPr="00095418">
              <w:rPr>
                <w:rFonts w:eastAsia="Times New Roman"/>
                <w:sz w:val="18"/>
                <w:szCs w:val="18"/>
                <w:lang w:val="en-US" w:eastAsia="en-CA"/>
              </w:rPr>
              <w:t xml:space="preserve">BG </w:t>
            </w:r>
            <w:proofErr w:type="spellStart"/>
            <w:r w:rsidRPr="00095418">
              <w:rPr>
                <w:rFonts w:ascii="SimSun" w:hAnsi="SimSun" w:cs="SimSun" w:hint="eastAsia"/>
                <w:sz w:val="18"/>
                <w:szCs w:val="18"/>
                <w:lang w:val="en-US" w:eastAsia="en-CA"/>
              </w:rPr>
              <w:t>信托基金</w:t>
            </w:r>
            <w:proofErr w:type="spellEnd"/>
          </w:p>
        </w:tc>
        <w:tc>
          <w:tcPr>
            <w:tcW w:w="1041" w:type="dxa"/>
            <w:shd w:val="clear" w:color="auto" w:fill="auto"/>
            <w:tcMar>
              <w:left w:w="29" w:type="dxa"/>
              <w:right w:w="29" w:type="dxa"/>
            </w:tcMar>
          </w:tcPr>
          <w:p w14:paraId="0A038818"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293.8</w:t>
            </w:r>
          </w:p>
        </w:tc>
        <w:tc>
          <w:tcPr>
            <w:tcW w:w="1042" w:type="dxa"/>
            <w:shd w:val="clear" w:color="auto" w:fill="auto"/>
            <w:tcMar>
              <w:left w:w="29" w:type="dxa"/>
              <w:right w:w="29" w:type="dxa"/>
            </w:tcMar>
          </w:tcPr>
          <w:p w14:paraId="4488ACDA"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175.5</w:t>
            </w:r>
          </w:p>
        </w:tc>
        <w:tc>
          <w:tcPr>
            <w:tcW w:w="1041" w:type="dxa"/>
            <w:shd w:val="clear" w:color="auto" w:fill="auto"/>
            <w:tcMar>
              <w:left w:w="29" w:type="dxa"/>
              <w:right w:w="29" w:type="dxa"/>
            </w:tcMar>
          </w:tcPr>
          <w:p w14:paraId="4A5C0082"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19.7</w:t>
            </w:r>
          </w:p>
        </w:tc>
        <w:tc>
          <w:tcPr>
            <w:tcW w:w="1042" w:type="dxa"/>
            <w:shd w:val="clear" w:color="auto" w:fill="auto"/>
            <w:tcMar>
              <w:left w:w="29" w:type="dxa"/>
              <w:right w:w="29" w:type="dxa"/>
            </w:tcMar>
          </w:tcPr>
          <w:p w14:paraId="468C68D9"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28.1</w:t>
            </w:r>
          </w:p>
        </w:tc>
        <w:tc>
          <w:tcPr>
            <w:tcW w:w="1041" w:type="dxa"/>
            <w:shd w:val="clear" w:color="auto" w:fill="auto"/>
            <w:tcMar>
              <w:left w:w="29" w:type="dxa"/>
              <w:right w:w="29" w:type="dxa"/>
            </w:tcMar>
          </w:tcPr>
          <w:p w14:paraId="139F1CB5"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US"/>
              </w:rPr>
              <w:t>(58.55)</w:t>
            </w:r>
          </w:p>
        </w:tc>
        <w:tc>
          <w:tcPr>
            <w:tcW w:w="1042" w:type="dxa"/>
            <w:shd w:val="clear" w:color="auto" w:fill="auto"/>
            <w:tcMar>
              <w:left w:w="29" w:type="dxa"/>
              <w:right w:w="29" w:type="dxa"/>
            </w:tcMar>
          </w:tcPr>
          <w:p w14:paraId="5A1D175B"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US"/>
              </w:rPr>
              <w:t>24.97</w:t>
            </w:r>
          </w:p>
        </w:tc>
        <w:tc>
          <w:tcPr>
            <w:tcW w:w="1042" w:type="dxa"/>
            <w:shd w:val="clear" w:color="auto" w:fill="auto"/>
            <w:tcMar>
              <w:left w:w="29" w:type="dxa"/>
              <w:right w:w="29" w:type="dxa"/>
            </w:tcMar>
          </w:tcPr>
          <w:p w14:paraId="2915E277"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483.5</w:t>
            </w:r>
          </w:p>
        </w:tc>
      </w:tr>
      <w:tr w:rsidR="00095418" w:rsidRPr="00095418" w14:paraId="2AF8D072" w14:textId="77777777" w:rsidTr="00607713">
        <w:trPr>
          <w:trHeight w:val="266"/>
          <w:jc w:val="center"/>
        </w:trPr>
        <w:tc>
          <w:tcPr>
            <w:tcW w:w="1945" w:type="dxa"/>
            <w:tcBorders>
              <w:bottom w:val="single" w:sz="4" w:space="0" w:color="auto"/>
            </w:tcBorders>
            <w:shd w:val="clear" w:color="auto" w:fill="auto"/>
            <w:tcMar>
              <w:left w:w="29" w:type="dxa"/>
              <w:right w:w="29" w:type="dxa"/>
            </w:tcMar>
          </w:tcPr>
          <w:p w14:paraId="07C2310C" w14:textId="77777777" w:rsidR="00095418" w:rsidRPr="00095418" w:rsidRDefault="00095418" w:rsidP="00095418">
            <w:pPr>
              <w:widowControl w:val="0"/>
              <w:spacing w:before="60" w:after="60"/>
              <w:jc w:val="left"/>
              <w:rPr>
                <w:rFonts w:eastAsia="Times New Roman"/>
                <w:sz w:val="18"/>
                <w:szCs w:val="18"/>
                <w:lang w:val="en-US" w:eastAsia="en-CA"/>
              </w:rPr>
            </w:pPr>
            <w:r w:rsidRPr="00095418">
              <w:rPr>
                <w:rFonts w:eastAsia="Times New Roman"/>
                <w:sz w:val="18"/>
                <w:szCs w:val="18"/>
                <w:lang w:val="en-US" w:eastAsia="en-CA"/>
              </w:rPr>
              <w:t xml:space="preserve">BB </w:t>
            </w:r>
            <w:proofErr w:type="spellStart"/>
            <w:r w:rsidRPr="00095418">
              <w:rPr>
                <w:rFonts w:ascii="SimSun" w:hAnsi="SimSun" w:cs="SimSun" w:hint="eastAsia"/>
                <w:sz w:val="18"/>
                <w:szCs w:val="18"/>
                <w:lang w:val="en-US" w:eastAsia="en-CA"/>
              </w:rPr>
              <w:t>信托基金</w:t>
            </w:r>
            <w:proofErr w:type="spellEnd"/>
          </w:p>
        </w:tc>
        <w:tc>
          <w:tcPr>
            <w:tcW w:w="1041" w:type="dxa"/>
            <w:tcBorders>
              <w:bottom w:val="single" w:sz="4" w:space="0" w:color="auto"/>
            </w:tcBorders>
            <w:shd w:val="clear" w:color="auto" w:fill="auto"/>
            <w:tcMar>
              <w:left w:w="29" w:type="dxa"/>
              <w:right w:w="29" w:type="dxa"/>
            </w:tcMar>
          </w:tcPr>
          <w:p w14:paraId="3FE04FAF" w14:textId="77777777" w:rsidR="00095418" w:rsidRPr="00095418" w:rsidRDefault="00095418" w:rsidP="00095418">
            <w:pPr>
              <w:widowControl w:val="0"/>
              <w:spacing w:before="60" w:after="60"/>
              <w:jc w:val="center"/>
              <w:rPr>
                <w:rFonts w:eastAsia="Times New Roman"/>
                <w:sz w:val="18"/>
                <w:szCs w:val="18"/>
                <w:lang w:val="en-US" w:eastAsia="en-CA"/>
              </w:rPr>
            </w:pPr>
          </w:p>
        </w:tc>
        <w:tc>
          <w:tcPr>
            <w:tcW w:w="1042" w:type="dxa"/>
            <w:tcBorders>
              <w:bottom w:val="single" w:sz="4" w:space="0" w:color="auto"/>
            </w:tcBorders>
            <w:shd w:val="clear" w:color="auto" w:fill="auto"/>
            <w:tcMar>
              <w:left w:w="29" w:type="dxa"/>
              <w:right w:w="29" w:type="dxa"/>
            </w:tcMar>
          </w:tcPr>
          <w:p w14:paraId="1B5DBA81"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95.5</w:t>
            </w:r>
          </w:p>
        </w:tc>
        <w:tc>
          <w:tcPr>
            <w:tcW w:w="1041" w:type="dxa"/>
            <w:tcBorders>
              <w:bottom w:val="single" w:sz="4" w:space="0" w:color="auto"/>
            </w:tcBorders>
            <w:shd w:val="clear" w:color="auto" w:fill="auto"/>
            <w:tcMar>
              <w:left w:w="29" w:type="dxa"/>
              <w:right w:w="29" w:type="dxa"/>
            </w:tcMar>
          </w:tcPr>
          <w:p w14:paraId="75C896BD"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9.8</w:t>
            </w:r>
          </w:p>
        </w:tc>
        <w:tc>
          <w:tcPr>
            <w:tcW w:w="1042" w:type="dxa"/>
            <w:tcBorders>
              <w:bottom w:val="single" w:sz="4" w:space="0" w:color="auto"/>
            </w:tcBorders>
            <w:shd w:val="clear" w:color="auto" w:fill="auto"/>
            <w:tcMar>
              <w:left w:w="29" w:type="dxa"/>
              <w:right w:w="29" w:type="dxa"/>
            </w:tcMar>
          </w:tcPr>
          <w:p w14:paraId="2B4BD37D"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CA"/>
              </w:rPr>
              <w:t>20.6</w:t>
            </w:r>
          </w:p>
        </w:tc>
        <w:tc>
          <w:tcPr>
            <w:tcW w:w="1041" w:type="dxa"/>
            <w:tcBorders>
              <w:bottom w:val="single" w:sz="4" w:space="0" w:color="auto"/>
            </w:tcBorders>
            <w:shd w:val="clear" w:color="auto" w:fill="auto"/>
            <w:tcMar>
              <w:left w:w="29" w:type="dxa"/>
              <w:right w:w="29" w:type="dxa"/>
            </w:tcMar>
          </w:tcPr>
          <w:p w14:paraId="16FD1B95"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US"/>
              </w:rPr>
              <w:t>(42.92)</w:t>
            </w:r>
          </w:p>
        </w:tc>
        <w:tc>
          <w:tcPr>
            <w:tcW w:w="1042" w:type="dxa"/>
            <w:tcBorders>
              <w:bottom w:val="single" w:sz="4" w:space="0" w:color="auto"/>
            </w:tcBorders>
            <w:shd w:val="clear" w:color="auto" w:fill="auto"/>
            <w:tcMar>
              <w:left w:w="29" w:type="dxa"/>
              <w:right w:w="29" w:type="dxa"/>
            </w:tcMar>
          </w:tcPr>
          <w:p w14:paraId="0717ED50" w14:textId="77777777" w:rsidR="00095418" w:rsidRPr="00095418" w:rsidRDefault="00095418" w:rsidP="00095418">
            <w:pPr>
              <w:widowControl w:val="0"/>
              <w:spacing w:before="60" w:after="60"/>
              <w:jc w:val="center"/>
              <w:rPr>
                <w:rFonts w:eastAsia="Times New Roman"/>
                <w:sz w:val="18"/>
                <w:szCs w:val="18"/>
                <w:lang w:val="en-US" w:eastAsia="en-CA"/>
              </w:rPr>
            </w:pPr>
            <w:r w:rsidRPr="00095418">
              <w:rPr>
                <w:rFonts w:eastAsia="Times New Roman"/>
                <w:sz w:val="18"/>
                <w:szCs w:val="18"/>
                <w:lang w:val="en-US" w:eastAsia="en-US"/>
              </w:rPr>
              <w:t>18.32</w:t>
            </w:r>
          </w:p>
        </w:tc>
        <w:tc>
          <w:tcPr>
            <w:tcW w:w="1042" w:type="dxa"/>
            <w:tcBorders>
              <w:bottom w:val="single" w:sz="4" w:space="0" w:color="auto"/>
            </w:tcBorders>
            <w:shd w:val="clear" w:color="auto" w:fill="auto"/>
            <w:tcMar>
              <w:left w:w="29" w:type="dxa"/>
              <w:right w:w="29" w:type="dxa"/>
            </w:tcMar>
          </w:tcPr>
          <w:p w14:paraId="3BF7C2CC"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101.3</w:t>
            </w:r>
          </w:p>
        </w:tc>
      </w:tr>
      <w:tr w:rsidR="00095418" w:rsidRPr="00095418" w14:paraId="34C1F82A" w14:textId="77777777" w:rsidTr="00607713">
        <w:trPr>
          <w:trHeight w:val="278"/>
          <w:jc w:val="center"/>
        </w:trPr>
        <w:tc>
          <w:tcPr>
            <w:tcW w:w="1945" w:type="dxa"/>
            <w:tcBorders>
              <w:top w:val="single" w:sz="4" w:space="0" w:color="auto"/>
              <w:bottom w:val="single" w:sz="4" w:space="0" w:color="auto"/>
            </w:tcBorders>
            <w:shd w:val="clear" w:color="auto" w:fill="auto"/>
            <w:tcMar>
              <w:left w:w="29" w:type="dxa"/>
              <w:right w:w="29" w:type="dxa"/>
            </w:tcMar>
          </w:tcPr>
          <w:p w14:paraId="26617211" w14:textId="77777777" w:rsidR="00095418" w:rsidRPr="00095418" w:rsidRDefault="00095418" w:rsidP="00095418">
            <w:pPr>
              <w:widowControl w:val="0"/>
              <w:spacing w:before="60" w:after="60"/>
              <w:rPr>
                <w:rFonts w:eastAsia="Times New Roman"/>
                <w:b/>
                <w:bCs/>
                <w:sz w:val="18"/>
                <w:szCs w:val="18"/>
                <w:lang w:val="en-US" w:eastAsia="en-CA"/>
              </w:rPr>
            </w:pPr>
            <w:r w:rsidRPr="00095418">
              <w:rPr>
                <w:rFonts w:ascii="SimSun" w:hAnsi="SimSun" w:cs="SimSun" w:hint="eastAsia"/>
                <w:b/>
                <w:bCs/>
                <w:sz w:val="18"/>
                <w:szCs w:val="18"/>
                <w:lang w:val="en-US"/>
              </w:rPr>
              <w:t>共计</w:t>
            </w:r>
          </w:p>
        </w:tc>
        <w:tc>
          <w:tcPr>
            <w:tcW w:w="1041" w:type="dxa"/>
            <w:tcBorders>
              <w:top w:val="single" w:sz="4" w:space="0" w:color="auto"/>
              <w:bottom w:val="single" w:sz="4" w:space="0" w:color="auto"/>
            </w:tcBorders>
            <w:shd w:val="clear" w:color="auto" w:fill="auto"/>
            <w:tcMar>
              <w:left w:w="29" w:type="dxa"/>
              <w:right w:w="29" w:type="dxa"/>
            </w:tcMar>
          </w:tcPr>
          <w:p w14:paraId="0361C90D"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1 618.2</w:t>
            </w:r>
          </w:p>
        </w:tc>
        <w:tc>
          <w:tcPr>
            <w:tcW w:w="1042" w:type="dxa"/>
            <w:tcBorders>
              <w:top w:val="single" w:sz="4" w:space="0" w:color="auto"/>
              <w:bottom w:val="single" w:sz="4" w:space="0" w:color="auto"/>
            </w:tcBorders>
            <w:shd w:val="clear" w:color="auto" w:fill="auto"/>
            <w:tcMar>
              <w:left w:w="29" w:type="dxa"/>
              <w:right w:w="29" w:type="dxa"/>
            </w:tcMar>
          </w:tcPr>
          <w:p w14:paraId="596AA727"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1 036.1</w:t>
            </w:r>
          </w:p>
        </w:tc>
        <w:tc>
          <w:tcPr>
            <w:tcW w:w="1041" w:type="dxa"/>
            <w:tcBorders>
              <w:top w:val="single" w:sz="4" w:space="0" w:color="auto"/>
              <w:bottom w:val="single" w:sz="4" w:space="0" w:color="auto"/>
            </w:tcBorders>
            <w:shd w:val="clear" w:color="auto" w:fill="auto"/>
            <w:tcMar>
              <w:left w:w="29" w:type="dxa"/>
              <w:right w:w="29" w:type="dxa"/>
            </w:tcMar>
          </w:tcPr>
          <w:p w14:paraId="6B9B5C2E"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122.8</w:t>
            </w:r>
          </w:p>
        </w:tc>
        <w:tc>
          <w:tcPr>
            <w:tcW w:w="1042" w:type="dxa"/>
            <w:tcBorders>
              <w:top w:val="single" w:sz="4" w:space="0" w:color="auto"/>
              <w:bottom w:val="single" w:sz="4" w:space="0" w:color="auto"/>
            </w:tcBorders>
            <w:shd w:val="clear" w:color="auto" w:fill="auto"/>
            <w:tcMar>
              <w:left w:w="29" w:type="dxa"/>
              <w:right w:w="29" w:type="dxa"/>
            </w:tcMar>
          </w:tcPr>
          <w:p w14:paraId="422C48D2"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187.3</w:t>
            </w:r>
          </w:p>
        </w:tc>
        <w:tc>
          <w:tcPr>
            <w:tcW w:w="1041" w:type="dxa"/>
            <w:tcBorders>
              <w:top w:val="single" w:sz="4" w:space="0" w:color="auto"/>
              <w:bottom w:val="single" w:sz="4" w:space="0" w:color="auto"/>
            </w:tcBorders>
            <w:shd w:val="clear" w:color="auto" w:fill="auto"/>
            <w:tcMar>
              <w:left w:w="29" w:type="dxa"/>
              <w:right w:w="29" w:type="dxa"/>
            </w:tcMar>
          </w:tcPr>
          <w:p w14:paraId="37F280B9"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US"/>
              </w:rPr>
              <w:t>(390.27)</w:t>
            </w:r>
          </w:p>
        </w:tc>
        <w:tc>
          <w:tcPr>
            <w:tcW w:w="1042" w:type="dxa"/>
            <w:tcBorders>
              <w:top w:val="single" w:sz="4" w:space="0" w:color="auto"/>
              <w:bottom w:val="single" w:sz="4" w:space="0" w:color="auto"/>
            </w:tcBorders>
            <w:shd w:val="clear" w:color="auto" w:fill="auto"/>
            <w:tcMar>
              <w:left w:w="29" w:type="dxa"/>
              <w:right w:w="29" w:type="dxa"/>
            </w:tcMar>
          </w:tcPr>
          <w:p w14:paraId="6D410A47"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US"/>
              </w:rPr>
              <w:t>166.51</w:t>
            </w:r>
          </w:p>
        </w:tc>
        <w:tc>
          <w:tcPr>
            <w:tcW w:w="1042" w:type="dxa"/>
            <w:tcBorders>
              <w:top w:val="single" w:sz="4" w:space="0" w:color="auto"/>
              <w:bottom w:val="single" w:sz="4" w:space="0" w:color="auto"/>
            </w:tcBorders>
            <w:shd w:val="clear" w:color="auto" w:fill="auto"/>
            <w:tcMar>
              <w:left w:w="29" w:type="dxa"/>
              <w:right w:w="29" w:type="dxa"/>
            </w:tcMar>
          </w:tcPr>
          <w:p w14:paraId="73343429" w14:textId="77777777" w:rsidR="00095418" w:rsidRPr="00095418" w:rsidRDefault="00095418" w:rsidP="00095418">
            <w:pPr>
              <w:widowControl w:val="0"/>
              <w:spacing w:before="60" w:after="60"/>
              <w:jc w:val="center"/>
              <w:rPr>
                <w:rFonts w:eastAsia="Times New Roman"/>
                <w:b/>
                <w:bCs/>
                <w:sz w:val="18"/>
                <w:szCs w:val="18"/>
                <w:lang w:val="en-US" w:eastAsia="en-CA"/>
              </w:rPr>
            </w:pPr>
            <w:r w:rsidRPr="00095418">
              <w:rPr>
                <w:rFonts w:eastAsia="Times New Roman"/>
                <w:b/>
                <w:bCs/>
                <w:sz w:val="18"/>
                <w:szCs w:val="18"/>
                <w:lang w:val="en-US" w:eastAsia="en-CA"/>
              </w:rPr>
              <w:t>2 740.6</w:t>
            </w:r>
          </w:p>
        </w:tc>
      </w:tr>
    </w:tbl>
    <w:p w14:paraId="105A330F" w14:textId="77777777" w:rsidR="00095418" w:rsidRPr="00095418" w:rsidRDefault="00095418" w:rsidP="00095418">
      <w:pPr>
        <w:widowControl w:val="0"/>
        <w:spacing w:before="120" w:after="120" w:line="240" w:lineRule="atLeast"/>
        <w:rPr>
          <w:lang w:val="en-US"/>
        </w:rPr>
      </w:pPr>
    </w:p>
    <w:p w14:paraId="6F658B15" w14:textId="77777777" w:rsidR="00095418" w:rsidRPr="00095418" w:rsidRDefault="00095418" w:rsidP="00095418">
      <w:pPr>
        <w:widowControl w:val="0"/>
        <w:spacing w:before="120" w:after="120" w:line="240" w:lineRule="atLeast"/>
        <w:jc w:val="center"/>
        <w:rPr>
          <w:b/>
          <w:bCs/>
          <w:lang w:val="en-US"/>
        </w:rPr>
      </w:pPr>
      <w:r w:rsidRPr="00095418">
        <w:rPr>
          <w:b/>
          <w:bCs/>
          <w:lang w:val="en-US"/>
        </w:rPr>
        <w:t xml:space="preserve">D.  </w:t>
      </w:r>
      <w:r w:rsidRPr="00095418">
        <w:rPr>
          <w:rFonts w:hint="eastAsia"/>
          <w:b/>
          <w:bCs/>
          <w:lang w:val="en-US"/>
        </w:rPr>
        <w:t>与其他联合国实体的合作</w:t>
      </w:r>
    </w:p>
    <w:p w14:paraId="25958D28" w14:textId="77777777" w:rsidR="00095418" w:rsidRPr="00095418" w:rsidRDefault="00095418" w:rsidP="00095418">
      <w:pPr>
        <w:widowControl w:val="0"/>
        <w:numPr>
          <w:ilvl w:val="0"/>
          <w:numId w:val="14"/>
        </w:numPr>
        <w:spacing w:before="120" w:after="120" w:line="240" w:lineRule="atLeast"/>
        <w:ind w:left="0" w:firstLine="0"/>
        <w:textAlignment w:val="baseline"/>
        <w:rPr>
          <w:lang w:val="en-US"/>
        </w:rPr>
      </w:pPr>
      <w:r w:rsidRPr="00095418">
        <w:rPr>
          <w:rFonts w:hint="eastAsia"/>
          <w:lang w:val="en-US"/>
        </w:rPr>
        <w:t>秘书处根据缔约方大会第</w:t>
      </w:r>
      <w:r w:rsidRPr="00095418">
        <w:rPr>
          <w:rFonts w:hint="eastAsia"/>
          <w:lang w:val="en-US"/>
        </w:rPr>
        <w:t xml:space="preserve"> 14/37 </w:t>
      </w:r>
      <w:r w:rsidRPr="00095418">
        <w:rPr>
          <w:rFonts w:hint="eastAsia"/>
          <w:lang w:val="en-US"/>
        </w:rPr>
        <w:t>号决定第</w:t>
      </w:r>
      <w:r w:rsidRPr="00095418">
        <w:rPr>
          <w:rFonts w:hint="eastAsia"/>
          <w:lang w:val="en-US"/>
        </w:rPr>
        <w:t xml:space="preserve"> 8 </w:t>
      </w:r>
      <w:r w:rsidRPr="00095418">
        <w:rPr>
          <w:rFonts w:hint="eastAsia"/>
          <w:lang w:val="en-US"/>
        </w:rPr>
        <w:t>段中的要求，并考虑到对其采购流程和服务交付工作进行的精简，于</w:t>
      </w:r>
      <w:r w:rsidRPr="00095418">
        <w:rPr>
          <w:rFonts w:hint="eastAsia"/>
          <w:lang w:val="en-US"/>
        </w:rPr>
        <w:t xml:space="preserve"> 2020 </w:t>
      </w:r>
      <w:r w:rsidRPr="00095418">
        <w:rPr>
          <w:rFonts w:hint="eastAsia"/>
          <w:lang w:val="en-US"/>
        </w:rPr>
        <w:t>年</w:t>
      </w:r>
      <w:r w:rsidRPr="00095418">
        <w:rPr>
          <w:rFonts w:hint="eastAsia"/>
          <w:lang w:val="en-US"/>
        </w:rPr>
        <w:t xml:space="preserve"> 3 </w:t>
      </w:r>
      <w:r w:rsidRPr="00095418">
        <w:rPr>
          <w:rFonts w:hint="eastAsia"/>
          <w:lang w:val="en-US"/>
        </w:rPr>
        <w:t>月续签了</w:t>
      </w:r>
      <w:r w:rsidRPr="00095418">
        <w:rPr>
          <w:rFonts w:hint="eastAsia"/>
          <w:lang w:val="en-US"/>
        </w:rPr>
        <w:t xml:space="preserve"> 2007</w:t>
      </w:r>
      <w:r w:rsidRPr="00095418">
        <w:rPr>
          <w:rFonts w:hint="eastAsia"/>
          <w:lang w:val="en-US"/>
        </w:rPr>
        <w:t>年与联合国在蒙特利尔的牵头机构</w:t>
      </w:r>
      <w:r w:rsidRPr="00095418">
        <w:rPr>
          <w:rFonts w:hint="eastAsia"/>
          <w:lang w:val="en-US"/>
        </w:rPr>
        <w:t xml:space="preserve"> </w:t>
      </w:r>
      <w:r w:rsidRPr="00095418">
        <w:rPr>
          <w:lang w:val="en-US"/>
        </w:rPr>
        <w:t xml:space="preserve">– </w:t>
      </w:r>
      <w:r w:rsidRPr="00095418">
        <w:rPr>
          <w:rFonts w:hint="eastAsia"/>
          <w:lang w:val="en-US"/>
        </w:rPr>
        <w:t>国际民航组织（</w:t>
      </w:r>
      <w:r w:rsidRPr="00095418">
        <w:rPr>
          <w:rFonts w:hint="eastAsia"/>
          <w:lang w:val="en-US"/>
        </w:rPr>
        <w:t>ICAO</w:t>
      </w:r>
      <w:r w:rsidRPr="00095418">
        <w:rPr>
          <w:rFonts w:hint="eastAsia"/>
          <w:lang w:val="en-US"/>
        </w:rPr>
        <w:t>）的谅解备忘录。</w:t>
      </w:r>
      <w:r w:rsidRPr="00095418">
        <w:rPr>
          <w:rFonts w:hint="eastAsia"/>
          <w:lang w:val="en-US"/>
        </w:rPr>
        <w:t xml:space="preserve"> </w:t>
      </w:r>
      <w:r w:rsidRPr="00095418">
        <w:rPr>
          <w:rFonts w:hint="eastAsia"/>
          <w:lang w:val="en-US"/>
        </w:rPr>
        <w:t>修订后的谅解备忘录所涉方面包括会议事务、语文服务、出版物和印刷。秘书处通过与国际民航组织合作，能够以具有成本效益的费率和按照联合国标准获得适当的服务。</w:t>
      </w:r>
    </w:p>
    <w:p w14:paraId="7554F9FD" w14:textId="77777777" w:rsidR="00095418" w:rsidRPr="00095418" w:rsidRDefault="00095418" w:rsidP="00095418">
      <w:pPr>
        <w:widowControl w:val="0"/>
        <w:spacing w:before="120" w:after="120" w:line="240" w:lineRule="atLeast"/>
        <w:rPr>
          <w:lang w:val="en-US"/>
        </w:rPr>
      </w:pPr>
    </w:p>
    <w:p w14:paraId="58076388" w14:textId="77777777" w:rsidR="00095418" w:rsidRPr="00095418" w:rsidRDefault="00095418" w:rsidP="00095418">
      <w:pPr>
        <w:widowControl w:val="0"/>
        <w:spacing w:after="160" w:line="259" w:lineRule="auto"/>
        <w:jc w:val="left"/>
        <w:rPr>
          <w:rFonts w:ascii="KaiTi" w:eastAsia="KaiTi" w:hAnsi="KaiTi"/>
          <w:lang w:val="en-US"/>
        </w:rPr>
      </w:pPr>
      <w:r w:rsidRPr="00095418">
        <w:rPr>
          <w:rFonts w:ascii="KaiTi" w:eastAsia="KaiTi" w:hAnsi="KaiTi"/>
          <w:lang w:val="en-US"/>
        </w:rPr>
        <w:br w:type="page"/>
      </w:r>
    </w:p>
    <w:p w14:paraId="2E8245BA" w14:textId="77777777" w:rsidR="00095418" w:rsidRPr="00095418" w:rsidRDefault="00095418" w:rsidP="00095418">
      <w:pPr>
        <w:widowControl w:val="0"/>
        <w:spacing w:before="120" w:after="120" w:line="240" w:lineRule="atLeast"/>
        <w:jc w:val="center"/>
        <w:rPr>
          <w:rFonts w:ascii="KaiTi" w:eastAsia="KaiTi" w:hAnsi="KaiTi"/>
          <w:lang w:val="en-US"/>
        </w:rPr>
      </w:pPr>
      <w:bookmarkStart w:id="7" w:name="_Hlk121040911"/>
      <w:r w:rsidRPr="00095418">
        <w:rPr>
          <w:rFonts w:ascii="KaiTi" w:eastAsia="KaiTi" w:hAnsi="KaiTi" w:hint="eastAsia"/>
          <w:lang w:val="en-US"/>
        </w:rPr>
        <w:lastRenderedPageBreak/>
        <w:t>附件一</w:t>
      </w:r>
    </w:p>
    <w:p w14:paraId="56B9CAEF" w14:textId="77777777" w:rsidR="00095418" w:rsidRPr="00095418" w:rsidRDefault="00095418" w:rsidP="00095418">
      <w:pPr>
        <w:widowControl w:val="0"/>
        <w:spacing w:before="120" w:after="120" w:line="240" w:lineRule="atLeast"/>
        <w:jc w:val="center"/>
        <w:rPr>
          <w:b/>
          <w:bCs/>
          <w:lang w:val="en-US"/>
        </w:rPr>
      </w:pPr>
      <w:r w:rsidRPr="00095418">
        <w:rPr>
          <w:rFonts w:hint="eastAsia"/>
          <w:b/>
          <w:bCs/>
          <w:lang w:val="en-US"/>
        </w:rPr>
        <w:t>秘书处实际和核定人员配置</w:t>
      </w:r>
    </w:p>
    <w:p w14:paraId="30AB0EEA" w14:textId="77777777" w:rsidR="00095418" w:rsidRPr="00095418" w:rsidRDefault="00095418" w:rsidP="00095418">
      <w:pPr>
        <w:widowControl w:val="0"/>
        <w:spacing w:before="120" w:after="120" w:line="240" w:lineRule="atLeast"/>
        <w:jc w:val="center"/>
        <w:rPr>
          <w:b/>
          <w:bCs/>
          <w:lang w:val="en-US"/>
        </w:rPr>
      </w:pPr>
      <w:r w:rsidRPr="00095418">
        <w:rPr>
          <w:b/>
          <w:bCs/>
          <w:lang w:val="en-US"/>
        </w:rPr>
        <w:t>2019</w:t>
      </w:r>
      <w:r w:rsidRPr="00095418">
        <w:rPr>
          <w:rFonts w:hint="eastAsia"/>
          <w:b/>
          <w:bCs/>
          <w:lang w:val="en-US"/>
        </w:rPr>
        <w:t>年</w:t>
      </w:r>
      <w:r w:rsidRPr="00095418">
        <w:rPr>
          <w:rFonts w:hint="eastAsia"/>
          <w:b/>
          <w:bCs/>
          <w:lang w:val="en-US"/>
        </w:rPr>
        <w:t>1</w:t>
      </w:r>
      <w:r w:rsidRPr="00095418">
        <w:rPr>
          <w:rFonts w:hint="eastAsia"/>
          <w:b/>
          <w:bCs/>
          <w:lang w:val="en-US"/>
        </w:rPr>
        <w:t>月</w:t>
      </w:r>
      <w:r w:rsidRPr="00095418">
        <w:rPr>
          <w:rFonts w:hint="eastAsia"/>
          <w:b/>
          <w:bCs/>
          <w:lang w:val="en-US"/>
        </w:rPr>
        <w:t>1</w:t>
      </w:r>
      <w:r w:rsidRPr="00095418">
        <w:rPr>
          <w:rFonts w:hint="eastAsia"/>
          <w:b/>
          <w:bCs/>
          <w:lang w:val="en-US"/>
        </w:rPr>
        <w:t>日至</w:t>
      </w:r>
      <w:r w:rsidRPr="00095418">
        <w:rPr>
          <w:rFonts w:hint="eastAsia"/>
          <w:b/>
          <w:bCs/>
          <w:lang w:val="en-US"/>
        </w:rPr>
        <w:t>1</w:t>
      </w:r>
      <w:r w:rsidRPr="00095418">
        <w:rPr>
          <w:b/>
          <w:bCs/>
          <w:lang w:val="en-US"/>
        </w:rPr>
        <w:t>2</w:t>
      </w:r>
      <w:r w:rsidRPr="00095418">
        <w:rPr>
          <w:rFonts w:hint="eastAsia"/>
          <w:b/>
          <w:bCs/>
          <w:lang w:val="en-US"/>
        </w:rPr>
        <w:t>月</w:t>
      </w:r>
      <w:r w:rsidRPr="00095418">
        <w:rPr>
          <w:rFonts w:hint="eastAsia"/>
          <w:b/>
          <w:bCs/>
          <w:lang w:val="en-US"/>
        </w:rPr>
        <w:t>3</w:t>
      </w:r>
      <w:r w:rsidRPr="00095418">
        <w:rPr>
          <w:b/>
          <w:bCs/>
          <w:lang w:val="en-US"/>
        </w:rPr>
        <w:t>1</w:t>
      </w:r>
      <w:r w:rsidRPr="00095418">
        <w:rPr>
          <w:rFonts w:hint="eastAsia"/>
          <w:b/>
          <w:bCs/>
          <w:lang w:val="en-US"/>
        </w:rPr>
        <w:t>日</w:t>
      </w:r>
      <w:bookmarkEnd w:id="7"/>
    </w:p>
    <w:p w14:paraId="2D67E38D" w14:textId="77777777" w:rsidR="00095418" w:rsidRPr="00095418" w:rsidRDefault="00095418" w:rsidP="00095418">
      <w:pPr>
        <w:widowControl w:val="0"/>
        <w:spacing w:before="120" w:after="120" w:line="240" w:lineRule="atLeast"/>
        <w:rPr>
          <w:lang w:val="en-US"/>
        </w:rPr>
      </w:pPr>
      <w:r w:rsidRPr="00095418">
        <w:rPr>
          <w:rFonts w:cstheme="minorBidi"/>
          <w:noProof/>
          <w:szCs w:val="22"/>
          <w:lang w:val="en-US"/>
        </w:rPr>
        <w:drawing>
          <wp:inline distT="0" distB="0" distL="0" distR="0" wp14:anchorId="32CE802D" wp14:editId="37180F32">
            <wp:extent cx="5943600" cy="4295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295140"/>
                    </a:xfrm>
                    <a:prstGeom prst="rect">
                      <a:avLst/>
                    </a:prstGeom>
                    <a:noFill/>
                    <a:ln>
                      <a:noFill/>
                    </a:ln>
                  </pic:spPr>
                </pic:pic>
              </a:graphicData>
            </a:graphic>
          </wp:inline>
        </w:drawing>
      </w:r>
    </w:p>
    <w:p w14:paraId="05916913" w14:textId="77777777" w:rsidR="00095418" w:rsidRPr="00095418" w:rsidRDefault="00095418" w:rsidP="00095418">
      <w:pPr>
        <w:widowControl w:val="0"/>
        <w:spacing w:after="160" w:line="259" w:lineRule="auto"/>
        <w:jc w:val="left"/>
        <w:rPr>
          <w:lang w:val="en-US"/>
        </w:rPr>
      </w:pPr>
      <w:r w:rsidRPr="00095418">
        <w:rPr>
          <w:lang w:val="en-US"/>
        </w:rPr>
        <w:br w:type="page"/>
      </w:r>
    </w:p>
    <w:p w14:paraId="3678B101" w14:textId="77777777" w:rsidR="00095418" w:rsidRPr="00095418" w:rsidRDefault="00095418" w:rsidP="00095418">
      <w:pPr>
        <w:widowControl w:val="0"/>
        <w:spacing w:before="120" w:after="120" w:line="240" w:lineRule="atLeast"/>
        <w:jc w:val="center"/>
        <w:rPr>
          <w:rFonts w:ascii="KaiTi" w:eastAsia="KaiTi" w:hAnsi="KaiTi"/>
          <w:lang w:val="en-US"/>
        </w:rPr>
      </w:pPr>
      <w:r w:rsidRPr="00095418">
        <w:rPr>
          <w:rFonts w:ascii="KaiTi" w:eastAsia="KaiTi" w:hAnsi="KaiTi" w:hint="eastAsia"/>
          <w:lang w:val="en-US"/>
        </w:rPr>
        <w:lastRenderedPageBreak/>
        <w:t>附件二</w:t>
      </w:r>
    </w:p>
    <w:p w14:paraId="4F2B488E" w14:textId="77777777" w:rsidR="00095418" w:rsidRPr="00095418" w:rsidRDefault="00095418" w:rsidP="00095418">
      <w:pPr>
        <w:widowControl w:val="0"/>
        <w:spacing w:before="120" w:after="120" w:line="240" w:lineRule="atLeast"/>
        <w:jc w:val="center"/>
        <w:rPr>
          <w:b/>
          <w:bCs/>
          <w:lang w:val="en-US"/>
        </w:rPr>
      </w:pPr>
      <w:r w:rsidRPr="00095418">
        <w:rPr>
          <w:rFonts w:hint="eastAsia"/>
          <w:b/>
          <w:bCs/>
          <w:lang w:val="en-US"/>
        </w:rPr>
        <w:t>秘书处实际和核定人员配置</w:t>
      </w:r>
    </w:p>
    <w:p w14:paraId="4A8B5D95" w14:textId="77777777" w:rsidR="00095418" w:rsidRPr="00095418" w:rsidRDefault="00095418" w:rsidP="00095418">
      <w:pPr>
        <w:widowControl w:val="0"/>
        <w:spacing w:before="120" w:after="120" w:line="240" w:lineRule="atLeast"/>
        <w:jc w:val="center"/>
        <w:rPr>
          <w:b/>
          <w:bCs/>
          <w:lang w:val="en-US"/>
        </w:rPr>
      </w:pPr>
      <w:r w:rsidRPr="00095418">
        <w:rPr>
          <w:b/>
          <w:bCs/>
          <w:lang w:val="en-US"/>
        </w:rPr>
        <w:t>2020</w:t>
      </w:r>
      <w:r w:rsidRPr="00095418">
        <w:rPr>
          <w:rFonts w:hint="eastAsia"/>
          <w:b/>
          <w:bCs/>
          <w:lang w:val="en-US"/>
        </w:rPr>
        <w:t>年</w:t>
      </w:r>
      <w:r w:rsidRPr="00095418">
        <w:rPr>
          <w:rFonts w:hint="eastAsia"/>
          <w:b/>
          <w:bCs/>
          <w:lang w:val="en-US"/>
        </w:rPr>
        <w:t>1</w:t>
      </w:r>
      <w:r w:rsidRPr="00095418">
        <w:rPr>
          <w:rFonts w:hint="eastAsia"/>
          <w:b/>
          <w:bCs/>
          <w:lang w:val="en-US"/>
        </w:rPr>
        <w:t>月</w:t>
      </w:r>
      <w:r w:rsidRPr="00095418">
        <w:rPr>
          <w:rFonts w:hint="eastAsia"/>
          <w:b/>
          <w:bCs/>
          <w:lang w:val="en-US"/>
        </w:rPr>
        <w:t>1</w:t>
      </w:r>
      <w:r w:rsidRPr="00095418">
        <w:rPr>
          <w:rFonts w:hint="eastAsia"/>
          <w:b/>
          <w:bCs/>
          <w:lang w:val="en-US"/>
        </w:rPr>
        <w:t>日至</w:t>
      </w:r>
      <w:r w:rsidRPr="00095418">
        <w:rPr>
          <w:rFonts w:hint="eastAsia"/>
          <w:b/>
          <w:bCs/>
          <w:lang w:val="en-US"/>
        </w:rPr>
        <w:t>1</w:t>
      </w:r>
      <w:r w:rsidRPr="00095418">
        <w:rPr>
          <w:b/>
          <w:bCs/>
          <w:lang w:val="en-US"/>
        </w:rPr>
        <w:t>2</w:t>
      </w:r>
      <w:r w:rsidRPr="00095418">
        <w:rPr>
          <w:rFonts w:hint="eastAsia"/>
          <w:b/>
          <w:bCs/>
          <w:lang w:val="en-US"/>
        </w:rPr>
        <w:t>月</w:t>
      </w:r>
      <w:r w:rsidRPr="00095418">
        <w:rPr>
          <w:rFonts w:hint="eastAsia"/>
          <w:b/>
          <w:bCs/>
          <w:lang w:val="en-US"/>
        </w:rPr>
        <w:t>3</w:t>
      </w:r>
      <w:r w:rsidRPr="00095418">
        <w:rPr>
          <w:b/>
          <w:bCs/>
          <w:lang w:val="en-US"/>
        </w:rPr>
        <w:t>1</w:t>
      </w:r>
      <w:r w:rsidRPr="00095418">
        <w:rPr>
          <w:rFonts w:hint="eastAsia"/>
          <w:b/>
          <w:bCs/>
          <w:lang w:val="en-US"/>
        </w:rPr>
        <w:t>日</w:t>
      </w:r>
    </w:p>
    <w:p w14:paraId="5F91E97B" w14:textId="77777777" w:rsidR="00095418" w:rsidRPr="00095418" w:rsidRDefault="00095418" w:rsidP="00095418">
      <w:pPr>
        <w:widowControl w:val="0"/>
        <w:spacing w:before="120" w:after="120" w:line="240" w:lineRule="atLeast"/>
        <w:jc w:val="center"/>
        <w:rPr>
          <w:lang w:val="en-US"/>
        </w:rPr>
      </w:pPr>
      <w:r w:rsidRPr="00095418">
        <w:rPr>
          <w:rFonts w:cstheme="minorBidi"/>
          <w:noProof/>
          <w:szCs w:val="22"/>
          <w:lang w:val="en-US"/>
        </w:rPr>
        <w:drawing>
          <wp:inline distT="0" distB="0" distL="0" distR="0" wp14:anchorId="310BCAA1" wp14:editId="2C6957AF">
            <wp:extent cx="5943600" cy="44170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17060"/>
                    </a:xfrm>
                    <a:prstGeom prst="rect">
                      <a:avLst/>
                    </a:prstGeom>
                    <a:noFill/>
                    <a:ln>
                      <a:noFill/>
                    </a:ln>
                  </pic:spPr>
                </pic:pic>
              </a:graphicData>
            </a:graphic>
          </wp:inline>
        </w:drawing>
      </w:r>
    </w:p>
    <w:p w14:paraId="7BB6F10A" w14:textId="77777777" w:rsidR="00095418" w:rsidRPr="00095418" w:rsidRDefault="00095418" w:rsidP="00095418">
      <w:pPr>
        <w:widowControl w:val="0"/>
        <w:spacing w:after="160" w:line="259" w:lineRule="auto"/>
        <w:jc w:val="left"/>
        <w:rPr>
          <w:lang w:val="en-US"/>
        </w:rPr>
      </w:pPr>
      <w:r w:rsidRPr="00095418">
        <w:rPr>
          <w:lang w:val="en-US"/>
        </w:rPr>
        <w:br w:type="page"/>
      </w:r>
    </w:p>
    <w:p w14:paraId="344A1946" w14:textId="77777777" w:rsidR="00095418" w:rsidRPr="00095418" w:rsidRDefault="00095418" w:rsidP="00095418">
      <w:pPr>
        <w:widowControl w:val="0"/>
        <w:spacing w:before="120" w:after="120" w:line="240" w:lineRule="atLeast"/>
        <w:jc w:val="center"/>
        <w:rPr>
          <w:rFonts w:ascii="KaiTi" w:eastAsia="KaiTi" w:hAnsi="KaiTi"/>
          <w:lang w:val="en-US"/>
        </w:rPr>
      </w:pPr>
      <w:r w:rsidRPr="00095418">
        <w:rPr>
          <w:rFonts w:ascii="KaiTi" w:eastAsia="KaiTi" w:hAnsi="KaiTi" w:hint="eastAsia"/>
          <w:lang w:val="en-US"/>
        </w:rPr>
        <w:lastRenderedPageBreak/>
        <w:t>附件三</w:t>
      </w:r>
    </w:p>
    <w:p w14:paraId="19B86A06" w14:textId="77777777" w:rsidR="00095418" w:rsidRPr="00095418" w:rsidRDefault="00095418" w:rsidP="00095418">
      <w:pPr>
        <w:widowControl w:val="0"/>
        <w:spacing w:before="120" w:after="120" w:line="240" w:lineRule="atLeast"/>
        <w:jc w:val="center"/>
        <w:rPr>
          <w:b/>
          <w:bCs/>
          <w:lang w:val="en-US"/>
        </w:rPr>
      </w:pPr>
      <w:r w:rsidRPr="00095418">
        <w:rPr>
          <w:rFonts w:hint="eastAsia"/>
          <w:b/>
          <w:bCs/>
          <w:lang w:val="en-US"/>
        </w:rPr>
        <w:t>秘书处实际和核定人员配置</w:t>
      </w:r>
    </w:p>
    <w:p w14:paraId="52C8289E" w14:textId="77777777" w:rsidR="00095418" w:rsidRPr="00095418" w:rsidRDefault="00095418" w:rsidP="00095418">
      <w:pPr>
        <w:widowControl w:val="0"/>
        <w:spacing w:before="120" w:after="120" w:line="240" w:lineRule="atLeast"/>
        <w:jc w:val="center"/>
        <w:rPr>
          <w:b/>
          <w:bCs/>
          <w:lang w:val="en-US"/>
        </w:rPr>
      </w:pPr>
      <w:r w:rsidRPr="00095418">
        <w:rPr>
          <w:b/>
          <w:bCs/>
          <w:lang w:val="en-US"/>
        </w:rPr>
        <w:t>2021</w:t>
      </w:r>
      <w:r w:rsidRPr="00095418">
        <w:rPr>
          <w:rFonts w:hint="eastAsia"/>
          <w:b/>
          <w:bCs/>
          <w:lang w:val="en-US"/>
        </w:rPr>
        <w:t>年</w:t>
      </w:r>
      <w:r w:rsidRPr="00095418">
        <w:rPr>
          <w:rFonts w:hint="eastAsia"/>
          <w:b/>
          <w:bCs/>
          <w:lang w:val="en-US"/>
        </w:rPr>
        <w:t>1</w:t>
      </w:r>
      <w:r w:rsidRPr="00095418">
        <w:rPr>
          <w:rFonts w:hint="eastAsia"/>
          <w:b/>
          <w:bCs/>
          <w:lang w:val="en-US"/>
        </w:rPr>
        <w:t>月</w:t>
      </w:r>
      <w:r w:rsidRPr="00095418">
        <w:rPr>
          <w:rFonts w:hint="eastAsia"/>
          <w:b/>
          <w:bCs/>
          <w:lang w:val="en-US"/>
        </w:rPr>
        <w:t>1</w:t>
      </w:r>
      <w:r w:rsidRPr="00095418">
        <w:rPr>
          <w:rFonts w:hint="eastAsia"/>
          <w:b/>
          <w:bCs/>
          <w:lang w:val="en-US"/>
        </w:rPr>
        <w:t>日至</w:t>
      </w:r>
      <w:r w:rsidRPr="00095418">
        <w:rPr>
          <w:rFonts w:hint="eastAsia"/>
          <w:b/>
          <w:bCs/>
          <w:lang w:val="en-US"/>
        </w:rPr>
        <w:t>1</w:t>
      </w:r>
      <w:r w:rsidRPr="00095418">
        <w:rPr>
          <w:b/>
          <w:bCs/>
          <w:lang w:val="en-US"/>
        </w:rPr>
        <w:t>2</w:t>
      </w:r>
      <w:r w:rsidRPr="00095418">
        <w:rPr>
          <w:rFonts w:hint="eastAsia"/>
          <w:b/>
          <w:bCs/>
          <w:lang w:val="en-US"/>
        </w:rPr>
        <w:t>月</w:t>
      </w:r>
      <w:r w:rsidRPr="00095418">
        <w:rPr>
          <w:rFonts w:hint="eastAsia"/>
          <w:b/>
          <w:bCs/>
          <w:lang w:val="en-US"/>
        </w:rPr>
        <w:t>3</w:t>
      </w:r>
      <w:r w:rsidRPr="00095418">
        <w:rPr>
          <w:b/>
          <w:bCs/>
          <w:lang w:val="en-US"/>
        </w:rPr>
        <w:t>1</w:t>
      </w:r>
      <w:r w:rsidRPr="00095418">
        <w:rPr>
          <w:rFonts w:hint="eastAsia"/>
          <w:b/>
          <w:bCs/>
          <w:lang w:val="en-US"/>
        </w:rPr>
        <w:t>日</w:t>
      </w:r>
    </w:p>
    <w:p w14:paraId="63CB1754" w14:textId="77777777" w:rsidR="00095418" w:rsidRPr="00095418" w:rsidRDefault="00095418" w:rsidP="00095418">
      <w:pPr>
        <w:widowControl w:val="0"/>
        <w:spacing w:before="120" w:after="120" w:line="240" w:lineRule="atLeast"/>
        <w:jc w:val="center"/>
        <w:rPr>
          <w:lang w:val="en-US"/>
        </w:rPr>
      </w:pPr>
      <w:r w:rsidRPr="00095418">
        <w:rPr>
          <w:rFonts w:cstheme="minorBidi"/>
          <w:noProof/>
          <w:szCs w:val="22"/>
          <w:lang w:val="en-US"/>
        </w:rPr>
        <w:drawing>
          <wp:inline distT="0" distB="0" distL="0" distR="0" wp14:anchorId="60559C34" wp14:editId="4F56699B">
            <wp:extent cx="5943600" cy="42849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284980"/>
                    </a:xfrm>
                    <a:prstGeom prst="rect">
                      <a:avLst/>
                    </a:prstGeom>
                    <a:noFill/>
                    <a:ln>
                      <a:noFill/>
                    </a:ln>
                  </pic:spPr>
                </pic:pic>
              </a:graphicData>
            </a:graphic>
          </wp:inline>
        </w:drawing>
      </w:r>
    </w:p>
    <w:p w14:paraId="014ADADE" w14:textId="77777777" w:rsidR="00095418" w:rsidRPr="00095418" w:rsidRDefault="00095418" w:rsidP="00095418">
      <w:pPr>
        <w:widowControl w:val="0"/>
        <w:spacing w:after="160" w:line="259" w:lineRule="auto"/>
        <w:jc w:val="left"/>
        <w:rPr>
          <w:lang w:val="en-US"/>
        </w:rPr>
      </w:pPr>
      <w:r w:rsidRPr="00095418">
        <w:rPr>
          <w:lang w:val="en-US"/>
        </w:rPr>
        <w:br w:type="page"/>
      </w:r>
    </w:p>
    <w:p w14:paraId="2FBB38F6" w14:textId="77777777" w:rsidR="00095418" w:rsidRPr="00095418" w:rsidRDefault="00095418" w:rsidP="00095418">
      <w:pPr>
        <w:widowControl w:val="0"/>
        <w:spacing w:before="120" w:after="120" w:line="240" w:lineRule="atLeast"/>
        <w:jc w:val="center"/>
        <w:rPr>
          <w:rFonts w:ascii="KaiTi" w:eastAsia="KaiTi" w:hAnsi="KaiTi"/>
          <w:lang w:val="en-US"/>
        </w:rPr>
      </w:pPr>
      <w:r w:rsidRPr="00095418">
        <w:rPr>
          <w:rFonts w:ascii="KaiTi" w:eastAsia="KaiTi" w:hAnsi="KaiTi" w:hint="eastAsia"/>
          <w:lang w:val="en-US"/>
        </w:rPr>
        <w:lastRenderedPageBreak/>
        <w:t>附件四</w:t>
      </w:r>
    </w:p>
    <w:p w14:paraId="3C8505B1" w14:textId="77777777" w:rsidR="00095418" w:rsidRPr="00095418" w:rsidRDefault="00095418" w:rsidP="00095418">
      <w:pPr>
        <w:widowControl w:val="0"/>
        <w:spacing w:before="120" w:after="120" w:line="240" w:lineRule="atLeast"/>
        <w:jc w:val="center"/>
        <w:rPr>
          <w:b/>
          <w:bCs/>
          <w:lang w:val="en-US"/>
        </w:rPr>
      </w:pPr>
      <w:r w:rsidRPr="00095418">
        <w:rPr>
          <w:rFonts w:hint="eastAsia"/>
          <w:b/>
          <w:bCs/>
          <w:lang w:val="en-US"/>
        </w:rPr>
        <w:t>秘书处实际和核定人员配置</w:t>
      </w:r>
    </w:p>
    <w:p w14:paraId="563831DA" w14:textId="77777777" w:rsidR="00095418" w:rsidRPr="00095418" w:rsidRDefault="00095418" w:rsidP="00095418">
      <w:pPr>
        <w:widowControl w:val="0"/>
        <w:spacing w:before="120" w:after="120" w:line="240" w:lineRule="atLeast"/>
        <w:jc w:val="center"/>
        <w:rPr>
          <w:b/>
          <w:bCs/>
          <w:lang w:val="en-US"/>
        </w:rPr>
      </w:pPr>
      <w:r w:rsidRPr="00095418">
        <w:rPr>
          <w:b/>
          <w:bCs/>
          <w:lang w:val="en-US"/>
        </w:rPr>
        <w:t>2022</w:t>
      </w:r>
      <w:r w:rsidRPr="00095418">
        <w:rPr>
          <w:rFonts w:hint="eastAsia"/>
          <w:b/>
          <w:bCs/>
          <w:lang w:val="en-US"/>
        </w:rPr>
        <w:t>年</w:t>
      </w:r>
      <w:r w:rsidRPr="00095418">
        <w:rPr>
          <w:rFonts w:hint="eastAsia"/>
          <w:b/>
          <w:bCs/>
          <w:lang w:val="en-US"/>
        </w:rPr>
        <w:t>1</w:t>
      </w:r>
      <w:r w:rsidRPr="00095418">
        <w:rPr>
          <w:rFonts w:hint="eastAsia"/>
          <w:b/>
          <w:bCs/>
          <w:lang w:val="en-US"/>
        </w:rPr>
        <w:t>月</w:t>
      </w:r>
      <w:r w:rsidRPr="00095418">
        <w:rPr>
          <w:rFonts w:hint="eastAsia"/>
          <w:b/>
          <w:bCs/>
          <w:lang w:val="en-US"/>
        </w:rPr>
        <w:t>1</w:t>
      </w:r>
      <w:r w:rsidRPr="00095418">
        <w:rPr>
          <w:rFonts w:hint="eastAsia"/>
          <w:b/>
          <w:bCs/>
          <w:lang w:val="en-US"/>
        </w:rPr>
        <w:t>日至</w:t>
      </w:r>
      <w:r w:rsidRPr="00095418">
        <w:rPr>
          <w:rFonts w:hint="eastAsia"/>
          <w:b/>
          <w:bCs/>
          <w:lang w:val="en-US"/>
        </w:rPr>
        <w:t>1</w:t>
      </w:r>
      <w:r w:rsidRPr="00095418">
        <w:rPr>
          <w:b/>
          <w:bCs/>
          <w:lang w:val="en-US"/>
        </w:rPr>
        <w:t>2</w:t>
      </w:r>
      <w:r w:rsidRPr="00095418">
        <w:rPr>
          <w:rFonts w:hint="eastAsia"/>
          <w:b/>
          <w:bCs/>
          <w:lang w:val="en-US"/>
        </w:rPr>
        <w:t>月</w:t>
      </w:r>
      <w:r w:rsidRPr="00095418">
        <w:rPr>
          <w:rFonts w:hint="eastAsia"/>
          <w:b/>
          <w:bCs/>
          <w:lang w:val="en-US"/>
        </w:rPr>
        <w:t>3</w:t>
      </w:r>
      <w:r w:rsidRPr="00095418">
        <w:rPr>
          <w:b/>
          <w:bCs/>
          <w:lang w:val="en-US"/>
        </w:rPr>
        <w:t>1</w:t>
      </w:r>
      <w:r w:rsidRPr="00095418">
        <w:rPr>
          <w:rFonts w:hint="eastAsia"/>
          <w:b/>
          <w:bCs/>
          <w:lang w:val="en-US"/>
        </w:rPr>
        <w:t>日</w:t>
      </w:r>
    </w:p>
    <w:p w14:paraId="44DD528F" w14:textId="77777777" w:rsidR="00095418" w:rsidRPr="00095418" w:rsidRDefault="00095418" w:rsidP="00095418">
      <w:pPr>
        <w:widowControl w:val="0"/>
        <w:spacing w:before="120" w:after="120" w:line="240" w:lineRule="atLeast"/>
        <w:jc w:val="center"/>
        <w:rPr>
          <w:lang w:val="en-US"/>
        </w:rPr>
      </w:pPr>
      <w:r w:rsidRPr="00095418">
        <w:rPr>
          <w:rFonts w:cstheme="minorBidi"/>
          <w:noProof/>
          <w:szCs w:val="22"/>
          <w:lang w:val="en-US"/>
        </w:rPr>
        <w:drawing>
          <wp:inline distT="0" distB="0" distL="0" distR="0" wp14:anchorId="411E3CAB" wp14:editId="400A5266">
            <wp:extent cx="5943600" cy="46050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605020"/>
                    </a:xfrm>
                    <a:prstGeom prst="rect">
                      <a:avLst/>
                    </a:prstGeom>
                    <a:noFill/>
                    <a:ln>
                      <a:noFill/>
                    </a:ln>
                  </pic:spPr>
                </pic:pic>
              </a:graphicData>
            </a:graphic>
          </wp:inline>
        </w:drawing>
      </w:r>
    </w:p>
    <w:p w14:paraId="79B51408" w14:textId="77777777" w:rsidR="00095418" w:rsidRPr="00095418" w:rsidRDefault="00095418" w:rsidP="00095418">
      <w:pPr>
        <w:widowControl w:val="0"/>
        <w:spacing w:before="120" w:after="120" w:line="240" w:lineRule="atLeast"/>
        <w:jc w:val="center"/>
        <w:rPr>
          <w:lang w:val="en-US"/>
        </w:rPr>
      </w:pPr>
    </w:p>
    <w:p w14:paraId="2E7F0367" w14:textId="77777777" w:rsidR="00095418" w:rsidRPr="00A948C9" w:rsidRDefault="00095418" w:rsidP="00A948C9">
      <w:pPr>
        <w:widowControl w:val="0"/>
        <w:spacing w:before="120" w:after="120" w:line="240" w:lineRule="atLeast"/>
        <w:rPr>
          <w:b/>
          <w:bCs/>
          <w:lang w:val="en-US"/>
        </w:rPr>
      </w:pPr>
    </w:p>
    <w:p w14:paraId="44123E13" w14:textId="77777777" w:rsidR="00A948C9" w:rsidRPr="00A948C9" w:rsidRDefault="00A948C9" w:rsidP="00A948C9">
      <w:pPr>
        <w:widowControl w:val="0"/>
        <w:spacing w:before="120" w:after="120" w:line="240" w:lineRule="atLeast"/>
        <w:jc w:val="center"/>
        <w:rPr>
          <w:lang w:val="en-US"/>
        </w:rPr>
      </w:pPr>
      <w:r w:rsidRPr="00A948C9">
        <w:rPr>
          <w:lang w:val="en-US"/>
        </w:rPr>
        <w:t>__________</w:t>
      </w:r>
    </w:p>
    <w:p w14:paraId="56FD2B9B" w14:textId="77777777" w:rsidR="00A948C9" w:rsidRPr="00A948C9" w:rsidRDefault="00A948C9" w:rsidP="00A948C9">
      <w:pPr>
        <w:spacing w:before="120" w:after="120"/>
        <w:textAlignment w:val="baseline"/>
        <w:rPr>
          <w:i/>
          <w:iCs/>
          <w:lang w:val="en-US"/>
        </w:rPr>
      </w:pPr>
    </w:p>
    <w:p w14:paraId="69E55899" w14:textId="52C74683" w:rsidR="00624A42" w:rsidRDefault="001A285C" w:rsidP="007424FD">
      <w:pPr>
        <w:spacing w:after="160"/>
        <w:ind w:left="1368" w:right="1368"/>
        <w:jc w:val="center"/>
      </w:pPr>
      <w:r>
        <w:rPr>
          <w:rFonts w:eastAsia="SimHei" w:hint="eastAsia"/>
          <w:caps/>
          <w:snapToGrid w:val="0"/>
          <w:kern w:val="22"/>
          <w:sz w:val="28"/>
          <w:szCs w:val="28"/>
          <w:lang w:val="en-CA"/>
        </w:rPr>
        <w:t xml:space="preserve"> </w:t>
      </w:r>
      <w:r w:rsidR="007424FD">
        <w:rPr>
          <w:rFonts w:eastAsia="SimHei" w:hint="eastAsia"/>
          <w:caps/>
          <w:snapToGrid w:val="0"/>
          <w:kern w:val="22"/>
          <w:sz w:val="28"/>
          <w:szCs w:val="28"/>
          <w:lang w:val="en-CA"/>
        </w:rPr>
        <w:t xml:space="preserve"> </w:t>
      </w:r>
    </w:p>
    <w:sectPr w:rsidR="00624A42" w:rsidSect="00E56AF9">
      <w:headerReference w:type="even" r:id="rId15"/>
      <w:headerReference w:type="default" r:id="rId16"/>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3560E" w14:textId="77777777" w:rsidR="000877FC" w:rsidRDefault="000877FC" w:rsidP="008A3A19">
      <w:r>
        <w:separator/>
      </w:r>
    </w:p>
  </w:endnote>
  <w:endnote w:type="continuationSeparator" w:id="0">
    <w:p w14:paraId="625F7C16" w14:textId="77777777" w:rsidR="000877FC" w:rsidRDefault="000877FC"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E2DA7" w14:textId="77777777" w:rsidR="000877FC" w:rsidRDefault="000877FC" w:rsidP="008A3A19">
      <w:r>
        <w:separator/>
      </w:r>
    </w:p>
  </w:footnote>
  <w:footnote w:type="continuationSeparator" w:id="0">
    <w:p w14:paraId="64A20F59" w14:textId="77777777" w:rsidR="000877FC" w:rsidRDefault="000877FC" w:rsidP="008A3A19">
      <w:r>
        <w:continuationSeparator/>
      </w:r>
    </w:p>
  </w:footnote>
  <w:footnote w:id="1">
    <w:p w14:paraId="0754DBF7" w14:textId="1BE40920" w:rsidR="00FA6A41" w:rsidRPr="00FA6A41" w:rsidRDefault="00FA6A41" w:rsidP="00FA6A41">
      <w:pPr>
        <w:pStyle w:val="FootnoteText"/>
        <w:ind w:firstLine="0"/>
        <w:rPr>
          <w:b/>
          <w:bCs/>
        </w:rPr>
      </w:pPr>
      <w:r>
        <w:rPr>
          <w:rStyle w:val="FootnoteReference"/>
        </w:rPr>
        <w:footnoteRef/>
      </w:r>
      <w:r>
        <w:t xml:space="preserve"> </w:t>
      </w:r>
      <w:r>
        <w:rPr>
          <w:rFonts w:hint="eastAsia"/>
        </w:rPr>
        <w:t xml:space="preserve"> </w:t>
      </w:r>
      <w:r>
        <w:rPr>
          <w:rFonts w:ascii="SimSun" w:hint="eastAsia"/>
          <w:szCs w:val="24"/>
          <w:lang w:val="zh-CN"/>
        </w:rPr>
        <w:t>第</w:t>
      </w:r>
      <w:hyperlink r:id="rId1" w:history="1">
        <w:r>
          <w:rPr>
            <w:rStyle w:val="Hyperlink"/>
            <w:szCs w:val="24"/>
          </w:rPr>
          <w:t>15/1</w:t>
        </w:r>
      </w:hyperlink>
      <w:r>
        <w:rPr>
          <w:rFonts w:ascii="SimSun" w:hint="eastAsia"/>
          <w:szCs w:val="24"/>
          <w:lang w:val="zh-CN"/>
        </w:rPr>
        <w:t>号决定；第</w:t>
      </w:r>
      <w:hyperlink r:id="rId2" w:history="1">
        <w:r>
          <w:rPr>
            <w:rStyle w:val="Hyperlink"/>
            <w:szCs w:val="24"/>
          </w:rPr>
          <w:t>CP-10/1</w:t>
        </w:r>
      </w:hyperlink>
      <w:proofErr w:type="gramStart"/>
      <w:r>
        <w:rPr>
          <w:rFonts w:ascii="SimSun" w:hint="eastAsia"/>
          <w:szCs w:val="24"/>
          <w:lang w:val="zh-CN"/>
        </w:rPr>
        <w:t>号决定</w:t>
      </w:r>
      <w:proofErr w:type="gramEnd"/>
      <w:r>
        <w:rPr>
          <w:rFonts w:ascii="SimSun" w:hint="eastAsia"/>
          <w:szCs w:val="24"/>
          <w:lang w:val="zh-CN"/>
        </w:rPr>
        <w:t>和第</w:t>
      </w:r>
      <w:hyperlink r:id="rId3" w:history="1">
        <w:r>
          <w:rPr>
            <w:rStyle w:val="Hyperlink"/>
            <w:szCs w:val="24"/>
          </w:rPr>
          <w:t>NP-4/1</w:t>
        </w:r>
      </w:hyperlink>
      <w:r>
        <w:rPr>
          <w:rFonts w:ascii="SimSun" w:hint="eastAsia"/>
          <w:szCs w:val="24"/>
          <w:lang w:val="zh-CN"/>
        </w:rPr>
        <w:t>号决定。</w:t>
      </w:r>
    </w:p>
  </w:footnote>
  <w:footnote w:id="2">
    <w:p w14:paraId="04F53D15" w14:textId="4D0B8E21" w:rsidR="00FA6A41" w:rsidRDefault="00FA6A41" w:rsidP="00FA6A41">
      <w:pPr>
        <w:pStyle w:val="FootnoteText"/>
        <w:ind w:firstLine="0"/>
      </w:pPr>
      <w:r>
        <w:rPr>
          <w:rStyle w:val="FootnoteReference"/>
        </w:rPr>
        <w:footnoteRef/>
      </w:r>
      <w:r>
        <w:t xml:space="preserve">  </w:t>
      </w:r>
      <w:r>
        <w:rPr>
          <w:szCs w:val="24"/>
        </w:rPr>
        <w:t>2019/095</w:t>
      </w:r>
      <w:r>
        <w:rPr>
          <w:rFonts w:hint="eastAsia"/>
          <w:szCs w:val="24"/>
        </w:rPr>
        <w:t>。</w:t>
      </w:r>
    </w:p>
  </w:footnote>
  <w:footnote w:id="3">
    <w:p w14:paraId="1F5BA3C5" w14:textId="78410B48" w:rsidR="00FA6A41" w:rsidRDefault="00FA6A41" w:rsidP="00FA6A41">
      <w:pPr>
        <w:pStyle w:val="FootnoteText"/>
        <w:ind w:firstLine="0"/>
      </w:pPr>
      <w:r>
        <w:rPr>
          <w:rStyle w:val="FootnoteReference"/>
        </w:rPr>
        <w:footnoteRef/>
      </w:r>
      <w:r>
        <w:t xml:space="preserve">  </w:t>
      </w:r>
      <w:r w:rsidRPr="003617B0">
        <w:rPr>
          <w:szCs w:val="24"/>
        </w:rPr>
        <w:t>A/75/5/Add.7</w:t>
      </w:r>
      <w:r>
        <w:rPr>
          <w:rFonts w:ascii="SimSun" w:hint="eastAsia"/>
          <w:szCs w:val="24"/>
          <w:lang w:val="zh-CN"/>
        </w:rPr>
        <w:t>号和</w:t>
      </w:r>
      <w:r w:rsidRPr="003617B0">
        <w:rPr>
          <w:szCs w:val="24"/>
        </w:rPr>
        <w:t>A/77/5/Add.7</w:t>
      </w:r>
      <w:r>
        <w:rPr>
          <w:rFonts w:ascii="SimSun" w:hint="eastAsia"/>
          <w:szCs w:val="24"/>
          <w:lang w:val="zh-CN"/>
        </w:rPr>
        <w:t>号文件。</w:t>
      </w:r>
    </w:p>
  </w:footnote>
  <w:footnote w:id="4">
    <w:p w14:paraId="0BFFB961" w14:textId="2D135650" w:rsidR="00474689" w:rsidRDefault="00474689" w:rsidP="00DE6839">
      <w:pPr>
        <w:pStyle w:val="FootnoteText"/>
        <w:ind w:firstLine="0"/>
      </w:pPr>
      <w:r>
        <w:rPr>
          <w:rStyle w:val="FootnoteReference"/>
          <w:szCs w:val="24"/>
        </w:rPr>
        <w:footnoteRef/>
      </w:r>
      <w:r>
        <w:rPr>
          <w:szCs w:val="24"/>
        </w:rPr>
        <w:t xml:space="preserve"> </w:t>
      </w:r>
      <w:r w:rsidR="00DE6839">
        <w:rPr>
          <w:szCs w:val="24"/>
        </w:rPr>
        <w:t xml:space="preserve"> </w:t>
      </w:r>
      <w:hyperlink r:id="rId4" w:history="1">
        <w:r w:rsidR="00CE200A" w:rsidRPr="008C7024">
          <w:rPr>
            <w:rStyle w:val="Hyperlink"/>
            <w:szCs w:val="24"/>
          </w:rPr>
          <w:t>https://www.cbd.int/information/adm-fin/</w:t>
        </w:r>
      </w:hyperlink>
      <w:r>
        <w:rPr>
          <w:rFonts w:ascii="SimSun" w:hint="eastAsia"/>
          <w:szCs w:val="24"/>
          <w:lang w:val="zh-CN"/>
        </w:rPr>
        <w:t>。</w:t>
      </w:r>
    </w:p>
  </w:footnote>
  <w:footnote w:id="5">
    <w:p w14:paraId="02BA7999" w14:textId="19A7CEE3" w:rsidR="00CE200A" w:rsidRDefault="00CE200A" w:rsidP="00CE200A">
      <w:pPr>
        <w:pStyle w:val="FootnoteText"/>
        <w:ind w:firstLine="0"/>
      </w:pPr>
      <w:r>
        <w:rPr>
          <w:rStyle w:val="FootnoteReference"/>
        </w:rPr>
        <w:footnoteRef/>
      </w:r>
      <w:r>
        <w:t xml:space="preserve"> </w:t>
      </w:r>
      <w:r>
        <w:rPr>
          <w:rFonts w:hint="eastAsia"/>
        </w:rPr>
        <w:t xml:space="preserve"> </w:t>
      </w:r>
      <w:hyperlink r:id="rId5">
        <w:r w:rsidRPr="413C8B09">
          <w:rPr>
            <w:rStyle w:val="Hyperlink"/>
          </w:rPr>
          <w:t>https://www.cbd.int/information/adm-fin/</w:t>
        </w:r>
      </w:hyperlink>
      <w:r>
        <w:rPr>
          <w:rFonts w:hint="eastAsia"/>
        </w:rPr>
        <w:t>。</w:t>
      </w:r>
    </w:p>
  </w:footnote>
  <w:footnote w:id="6">
    <w:p w14:paraId="5F805C1E" w14:textId="6A4DC944" w:rsidR="00A948C9" w:rsidRPr="006B6E6D" w:rsidRDefault="00A948C9" w:rsidP="00AB39A4">
      <w:pPr>
        <w:pStyle w:val="FootnoteText"/>
        <w:ind w:firstLine="0"/>
      </w:pPr>
      <w:r>
        <w:rPr>
          <w:rStyle w:val="FootnoteReference"/>
        </w:rPr>
        <w:footnoteRef/>
      </w:r>
      <w:r>
        <w:t xml:space="preserve"> </w:t>
      </w:r>
      <w:r w:rsidR="00AB39A4">
        <w:t xml:space="preserve"> </w:t>
      </w:r>
      <w:r>
        <w:rPr>
          <w:rFonts w:ascii="SimSun" w:hAnsi="SimSun" w:cs="SimSun" w:hint="eastAsia"/>
        </w:rPr>
        <w:t>见</w:t>
      </w:r>
      <w:r>
        <w:rPr>
          <w:rStyle w:val="Hyperlink"/>
        </w:rPr>
        <w:t xml:space="preserve"> </w:t>
      </w:r>
      <w:r w:rsidRPr="00DD4D45">
        <w:rPr>
          <w:rStyle w:val="Hyperlink"/>
        </w:rPr>
        <w:t>https://www.cbd.int/secretariat/qr/</w:t>
      </w:r>
      <w:r w:rsidR="00AB39A4" w:rsidRPr="00A948C9">
        <w:t>。</w:t>
      </w:r>
    </w:p>
  </w:footnote>
  <w:footnote w:id="7">
    <w:p w14:paraId="6707EA92" w14:textId="446698BF" w:rsidR="00095418" w:rsidRDefault="00095418" w:rsidP="008042DA">
      <w:pPr>
        <w:pStyle w:val="FootnoteText"/>
        <w:ind w:firstLine="0"/>
      </w:pPr>
      <w:r w:rsidRPr="00140345">
        <w:rPr>
          <w:rStyle w:val="FootnoteReference"/>
        </w:rPr>
        <w:footnoteRef/>
      </w:r>
      <w:r w:rsidRPr="00140345">
        <w:t xml:space="preserve"> </w:t>
      </w:r>
      <w:r w:rsidR="008042DA">
        <w:t xml:space="preserve"> </w:t>
      </w:r>
      <w:hyperlink r:id="rId6">
        <w:r w:rsidRPr="00140345">
          <w:rPr>
            <w:rStyle w:val="Hyperlink"/>
          </w:rPr>
          <w:t>https://www.cbd.int/information/adm-fin/</w:t>
        </w:r>
      </w:hyperlink>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6CC2365E"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COP</w:t>
    </w:r>
    <w:r w:rsidR="00253807" w:rsidRPr="008E33A9">
      <w:rPr>
        <w:snapToGrid w:val="0"/>
        <w:kern w:val="22"/>
        <w:szCs w:val="22"/>
      </w:rPr>
      <w:t>/</w:t>
    </w:r>
    <w:r w:rsidR="00253807">
      <w:rPr>
        <w:snapToGrid w:val="0"/>
        <w:kern w:val="22"/>
        <w:szCs w:val="22"/>
      </w:rPr>
      <w:t>15</w:t>
    </w:r>
    <w:r w:rsidR="00253807" w:rsidRPr="008E33A9">
      <w:rPr>
        <w:snapToGrid w:val="0"/>
        <w:kern w:val="22"/>
        <w:szCs w:val="22"/>
      </w:rPr>
      <w:t>/</w:t>
    </w:r>
    <w:r w:rsidR="00CE200A">
      <w:rPr>
        <w:snapToGrid w:val="0"/>
        <w:kern w:val="22"/>
        <w:szCs w:val="22"/>
      </w:rPr>
      <w:t>6</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56B2C294" w:rsidR="00613941" w:rsidRPr="008E33A9" w:rsidRDefault="00613941" w:rsidP="00613941">
    <w:pPr>
      <w:spacing w:before="120"/>
      <w:jc w:val="right"/>
      <w:rPr>
        <w:snapToGrid w:val="0"/>
        <w:kern w:val="22"/>
        <w:szCs w:val="22"/>
      </w:rPr>
    </w:pPr>
    <w:r w:rsidRPr="008E33A9">
      <w:rPr>
        <w:snapToGrid w:val="0"/>
        <w:kern w:val="22"/>
        <w:szCs w:val="22"/>
      </w:rPr>
      <w:t>CBD/</w:t>
    </w:r>
    <w:r w:rsidR="00CE200A">
      <w:rPr>
        <w:snapToGrid w:val="0"/>
        <w:kern w:val="22"/>
        <w:szCs w:val="22"/>
      </w:rPr>
      <w:t>COP</w:t>
    </w:r>
    <w:r w:rsidRPr="008E33A9">
      <w:rPr>
        <w:snapToGrid w:val="0"/>
        <w:kern w:val="22"/>
        <w:szCs w:val="22"/>
      </w:rPr>
      <w:t>/</w:t>
    </w:r>
    <w:r w:rsidR="00CE200A">
      <w:rPr>
        <w:snapToGrid w:val="0"/>
        <w:kern w:val="22"/>
        <w:szCs w:val="22"/>
      </w:rPr>
      <w:t>15</w:t>
    </w:r>
    <w:r w:rsidRPr="008E33A9">
      <w:rPr>
        <w:snapToGrid w:val="0"/>
        <w:kern w:val="22"/>
        <w:szCs w:val="22"/>
      </w:rPr>
      <w:t>/</w:t>
    </w:r>
    <w:r w:rsidR="00CE200A">
      <w:rPr>
        <w:snapToGrid w:val="0"/>
        <w:kern w:val="22"/>
        <w:szCs w:val="22"/>
      </w:rPr>
      <w:t>6</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CA410CD"/>
    <w:multiLevelType w:val="hybridMultilevel"/>
    <w:tmpl w:val="FA427772"/>
    <w:lvl w:ilvl="0" w:tplc="6E482212">
      <w:start w:val="1"/>
      <w:numFmt w:val="decimal"/>
      <w:pStyle w:val="CBD-Para"/>
      <w:lvlText w:val="%1."/>
      <w:lvlJc w:val="left"/>
      <w:pPr>
        <w:tabs>
          <w:tab w:val="num" w:pos="720"/>
        </w:tabs>
      </w:pPr>
      <w:rPr>
        <w:rFonts w:cs="Times New Roman"/>
        <w:b w:val="0"/>
      </w:rPr>
    </w:lvl>
    <w:lvl w:ilvl="1" w:tplc="DF42636C">
      <w:start w:val="1"/>
      <w:numFmt w:val="lowerLetter"/>
      <w:lvlText w:val="(%2)"/>
      <w:lvlJc w:val="left"/>
      <w:pPr>
        <w:ind w:left="1080" w:hanging="360"/>
      </w:pPr>
      <w:rPr>
        <w:rFonts w:cs="Times New Roman"/>
      </w:rPr>
    </w:lvl>
    <w:lvl w:ilvl="2" w:tplc="07B06256">
      <w:start w:val="1"/>
      <w:numFmt w:val="lowerLetter"/>
      <w:lvlText w:val="(%3)"/>
      <w:lvlJc w:val="left"/>
      <w:pPr>
        <w:tabs>
          <w:tab w:val="num" w:pos="1980"/>
        </w:tabs>
        <w:ind w:left="1980" w:hanging="36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 w15:restartNumberingAfterBreak="0">
    <w:nsid w:val="40AA7461"/>
    <w:multiLevelType w:val="hybridMultilevel"/>
    <w:tmpl w:val="46A22F30"/>
    <w:lvl w:ilvl="0" w:tplc="9CF61F02">
      <w:start w:val="29"/>
      <w:numFmt w:val="decimal"/>
      <w:lvlText w:val="%1."/>
      <w:lvlJc w:val="left"/>
      <w:pPr>
        <w:ind w:left="720" w:hanging="720"/>
      </w:pPr>
      <w:rPr>
        <w:rFonts w:hint="eastAsia"/>
        <w:b w:val="0"/>
        <w:bCs w:val="0"/>
        <w:i w:val="0"/>
        <w:iCs w:val="0"/>
        <w:color w:val="auto"/>
        <w:sz w:val="24"/>
        <w:szCs w:val="24"/>
      </w:rPr>
    </w:lvl>
    <w:lvl w:ilvl="1" w:tplc="7ADA5AC6">
      <w:start w:val="5"/>
      <w:numFmt w:val="upperLetter"/>
      <w:lvlText w:val="%2．"/>
      <w:lvlJc w:val="left"/>
      <w:pPr>
        <w:ind w:left="1080" w:hanging="360"/>
      </w:pPr>
      <w:rPr>
        <w:rFonts w:asciiTheme="minorEastAsia" w:eastAsiaTheme="minorEastAsia" w:hAnsiTheme="minorEastAsia"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657479C"/>
    <w:multiLevelType w:val="hybridMultilevel"/>
    <w:tmpl w:val="DBE21E28"/>
    <w:lvl w:ilvl="0" w:tplc="38C67154">
      <w:start w:val="1"/>
      <w:numFmt w:val="upperLetter"/>
      <w:lvlText w:val="%1."/>
      <w:lvlJc w:val="left"/>
      <w:pPr>
        <w:ind w:left="72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DA3BE3"/>
    <w:multiLevelType w:val="hybridMultilevel"/>
    <w:tmpl w:val="877E75CC"/>
    <w:lvl w:ilvl="0" w:tplc="CF64DB90">
      <w:start w:val="67"/>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48272A"/>
    <w:multiLevelType w:val="hybridMultilevel"/>
    <w:tmpl w:val="86A4C4BC"/>
    <w:lvl w:ilvl="0" w:tplc="08B0CC66">
      <w:start w:val="1"/>
      <w:numFmt w:val="decimal"/>
      <w:pStyle w:val="Chinesepara"/>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3A6D9C"/>
    <w:multiLevelType w:val="hybridMultilevel"/>
    <w:tmpl w:val="27008E64"/>
    <w:lvl w:ilvl="0" w:tplc="07C43AA2">
      <w:start w:val="1"/>
      <w:numFmt w:val="decimal"/>
      <w:lvlText w:val="%1."/>
      <w:lvlJc w:val="left"/>
      <w:pPr>
        <w:ind w:left="720" w:hanging="720"/>
      </w:pPr>
      <w:rPr>
        <w:rFonts w:cs="Times New Roman"/>
        <w:b w:val="0"/>
        <w:bCs w:val="0"/>
        <w:i w:val="0"/>
        <w:iCs w:val="0"/>
        <w:color w:val="auto"/>
        <w:sz w:val="24"/>
        <w:szCs w:val="22"/>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0"/>
  </w:num>
  <w:num w:numId="2">
    <w:abstractNumId w:val="9"/>
  </w:num>
  <w:num w:numId="3">
    <w:abstractNumId w:val="8"/>
  </w:num>
  <w:num w:numId="4">
    <w:abstractNumId w:val="10"/>
  </w:num>
  <w:num w:numId="5">
    <w:abstractNumId w:val="1"/>
  </w:num>
  <w:num w:numId="6">
    <w:abstractNumId w:val="6"/>
  </w:num>
  <w:num w:numId="7">
    <w:abstractNumId w:val="7"/>
  </w:num>
  <w:num w:numId="8">
    <w:abstractNumId w:val="4"/>
  </w:num>
  <w:num w:numId="9">
    <w:abstractNumId w:val="12"/>
  </w:num>
  <w:num w:numId="10">
    <w:abstractNumId w:val="2"/>
  </w:num>
  <w:num w:numId="11">
    <w:abstractNumId w:val="13"/>
  </w:num>
  <w:num w:numId="12">
    <w:abstractNumId w:val="5"/>
  </w:num>
  <w:num w:numId="13">
    <w:abstractNumId w:val="11"/>
  </w:num>
  <w:num w:numId="1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877FC"/>
    <w:rsid w:val="00090EC9"/>
    <w:rsid w:val="000916C2"/>
    <w:rsid w:val="000948DF"/>
    <w:rsid w:val="00095418"/>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85C"/>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2F6"/>
    <w:rsid w:val="001D3621"/>
    <w:rsid w:val="001D443C"/>
    <w:rsid w:val="001D4D88"/>
    <w:rsid w:val="001D6C86"/>
    <w:rsid w:val="001E1423"/>
    <w:rsid w:val="001E2686"/>
    <w:rsid w:val="001E3710"/>
    <w:rsid w:val="001F081C"/>
    <w:rsid w:val="001F327A"/>
    <w:rsid w:val="001F4ACB"/>
    <w:rsid w:val="001F6895"/>
    <w:rsid w:val="0020011D"/>
    <w:rsid w:val="002004F6"/>
    <w:rsid w:val="00200609"/>
    <w:rsid w:val="00203F49"/>
    <w:rsid w:val="00206A7E"/>
    <w:rsid w:val="002112FF"/>
    <w:rsid w:val="002120A7"/>
    <w:rsid w:val="0021262A"/>
    <w:rsid w:val="00214C0E"/>
    <w:rsid w:val="00215783"/>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6DF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A7C0C"/>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6DBB"/>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4E7B"/>
    <w:rsid w:val="00465305"/>
    <w:rsid w:val="00470A5F"/>
    <w:rsid w:val="00474689"/>
    <w:rsid w:val="0047587C"/>
    <w:rsid w:val="00476F46"/>
    <w:rsid w:val="00477E55"/>
    <w:rsid w:val="004819BA"/>
    <w:rsid w:val="00481C8F"/>
    <w:rsid w:val="00482B76"/>
    <w:rsid w:val="0048464D"/>
    <w:rsid w:val="0049076B"/>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4A42"/>
    <w:rsid w:val="006251A8"/>
    <w:rsid w:val="0062553F"/>
    <w:rsid w:val="00625D4D"/>
    <w:rsid w:val="00626AD1"/>
    <w:rsid w:val="00640EF8"/>
    <w:rsid w:val="00641F40"/>
    <w:rsid w:val="00642A03"/>
    <w:rsid w:val="006432BF"/>
    <w:rsid w:val="00643AE7"/>
    <w:rsid w:val="0064405C"/>
    <w:rsid w:val="0064411C"/>
    <w:rsid w:val="006448D0"/>
    <w:rsid w:val="00646BAE"/>
    <w:rsid w:val="00647081"/>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E711D"/>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3F3"/>
    <w:rsid w:val="00732837"/>
    <w:rsid w:val="0073346F"/>
    <w:rsid w:val="007351EE"/>
    <w:rsid w:val="00735A46"/>
    <w:rsid w:val="00740649"/>
    <w:rsid w:val="007424FD"/>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34F"/>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6DA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042DA"/>
    <w:rsid w:val="008100A6"/>
    <w:rsid w:val="0081082F"/>
    <w:rsid w:val="008116BE"/>
    <w:rsid w:val="00811847"/>
    <w:rsid w:val="00811BA7"/>
    <w:rsid w:val="00814DBD"/>
    <w:rsid w:val="0081667C"/>
    <w:rsid w:val="00817ACC"/>
    <w:rsid w:val="00817F57"/>
    <w:rsid w:val="00820842"/>
    <w:rsid w:val="00820B38"/>
    <w:rsid w:val="00820CDF"/>
    <w:rsid w:val="008219DE"/>
    <w:rsid w:val="008234AF"/>
    <w:rsid w:val="008237AB"/>
    <w:rsid w:val="00823CF1"/>
    <w:rsid w:val="008247CC"/>
    <w:rsid w:val="00824A1B"/>
    <w:rsid w:val="00824B06"/>
    <w:rsid w:val="00827FEA"/>
    <w:rsid w:val="00833B4E"/>
    <w:rsid w:val="00833D3B"/>
    <w:rsid w:val="00835F7E"/>
    <w:rsid w:val="00836AA6"/>
    <w:rsid w:val="00842B76"/>
    <w:rsid w:val="00845B5F"/>
    <w:rsid w:val="008512B7"/>
    <w:rsid w:val="00852A81"/>
    <w:rsid w:val="00855D52"/>
    <w:rsid w:val="00856493"/>
    <w:rsid w:val="008574A4"/>
    <w:rsid w:val="00860A14"/>
    <w:rsid w:val="00861CD5"/>
    <w:rsid w:val="00861F5D"/>
    <w:rsid w:val="008636FE"/>
    <w:rsid w:val="00864317"/>
    <w:rsid w:val="00867A0D"/>
    <w:rsid w:val="00867DC7"/>
    <w:rsid w:val="008733F1"/>
    <w:rsid w:val="0087642C"/>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2AB8"/>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5D5"/>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4B7"/>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132"/>
    <w:rsid w:val="00A32B5E"/>
    <w:rsid w:val="00A32C5C"/>
    <w:rsid w:val="00A336C1"/>
    <w:rsid w:val="00A33C12"/>
    <w:rsid w:val="00A34FC0"/>
    <w:rsid w:val="00A37C4E"/>
    <w:rsid w:val="00A40E2F"/>
    <w:rsid w:val="00A43D75"/>
    <w:rsid w:val="00A45CD4"/>
    <w:rsid w:val="00A46585"/>
    <w:rsid w:val="00A508E0"/>
    <w:rsid w:val="00A52856"/>
    <w:rsid w:val="00A5542C"/>
    <w:rsid w:val="00A560A6"/>
    <w:rsid w:val="00A57280"/>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8C9"/>
    <w:rsid w:val="00A94AE4"/>
    <w:rsid w:val="00A97E78"/>
    <w:rsid w:val="00AA0952"/>
    <w:rsid w:val="00AA1031"/>
    <w:rsid w:val="00AA17F6"/>
    <w:rsid w:val="00AA36B0"/>
    <w:rsid w:val="00AA7CBB"/>
    <w:rsid w:val="00AB1BBF"/>
    <w:rsid w:val="00AB39A4"/>
    <w:rsid w:val="00AB6855"/>
    <w:rsid w:val="00AB69BA"/>
    <w:rsid w:val="00AB6B21"/>
    <w:rsid w:val="00AC082E"/>
    <w:rsid w:val="00AC0ECD"/>
    <w:rsid w:val="00AC0EDF"/>
    <w:rsid w:val="00AC2F1C"/>
    <w:rsid w:val="00AC3898"/>
    <w:rsid w:val="00AC41D1"/>
    <w:rsid w:val="00AC738B"/>
    <w:rsid w:val="00AD0431"/>
    <w:rsid w:val="00AD08DA"/>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5DAF"/>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654EF"/>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1973"/>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AD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00A"/>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E6839"/>
    <w:rsid w:val="00DF0EA3"/>
    <w:rsid w:val="00DF24F4"/>
    <w:rsid w:val="00DF648C"/>
    <w:rsid w:val="00E03086"/>
    <w:rsid w:val="00E03820"/>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404"/>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6BD"/>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1E19"/>
    <w:rsid w:val="00F12B00"/>
    <w:rsid w:val="00F12FE5"/>
    <w:rsid w:val="00F13C96"/>
    <w:rsid w:val="00F16C49"/>
    <w:rsid w:val="00F16F2B"/>
    <w:rsid w:val="00F1784F"/>
    <w:rsid w:val="00F20A7C"/>
    <w:rsid w:val="00F23D96"/>
    <w:rsid w:val="00F26DFF"/>
    <w:rsid w:val="00F27479"/>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4B09"/>
    <w:rsid w:val="00F45CDD"/>
    <w:rsid w:val="00F469AF"/>
    <w:rsid w:val="00F520AC"/>
    <w:rsid w:val="00F527C2"/>
    <w:rsid w:val="00F560FD"/>
    <w:rsid w:val="00F561A6"/>
    <w:rsid w:val="00F56FA9"/>
    <w:rsid w:val="00F60EF1"/>
    <w:rsid w:val="00F6212F"/>
    <w:rsid w:val="00F6232C"/>
    <w:rsid w:val="00F6323E"/>
    <w:rsid w:val="00F6479F"/>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0CC1"/>
    <w:rsid w:val="00F923B1"/>
    <w:rsid w:val="00F9426D"/>
    <w:rsid w:val="00F94440"/>
    <w:rsid w:val="00F94601"/>
    <w:rsid w:val="00F95370"/>
    <w:rsid w:val="00F95DCF"/>
    <w:rsid w:val="00FA3552"/>
    <w:rsid w:val="00FA3E44"/>
    <w:rsid w:val="00FA57A0"/>
    <w:rsid w:val="00FA6A41"/>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487"/>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qFormat="1"/>
    <w:lsdException w:name="Quote" w:qFormat="1"/>
    <w:lsdException w:name="Intense Quote"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uiPriority w:val="99"/>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uiPriority w:val="99"/>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uiPriority w:val="99"/>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uiPriority w:val="99"/>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uiPriority w:val="99"/>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uiPriority w:val="99"/>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uiPriority w:val="99"/>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uiPriority w:val="99"/>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uiPriority w:val="99"/>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uiPriority w:val="99"/>
    <w:rsid w:val="00AC41D1"/>
    <w:pPr>
      <w:ind w:left="170" w:right="3119" w:hanging="170"/>
      <w:jc w:val="left"/>
    </w:pPr>
    <w:rPr>
      <w:sz w:val="20"/>
      <w:szCs w:val="20"/>
      <w:lang w:val="en-US"/>
    </w:rPr>
  </w:style>
  <w:style w:type="paragraph" w:customStyle="1" w:styleId="HEADING">
    <w:name w:val="HEADING"/>
    <w:basedOn w:val="Normal"/>
    <w:uiPriority w:val="99"/>
    <w:rsid w:val="00AC41D1"/>
    <w:pPr>
      <w:keepNext/>
      <w:spacing w:before="240" w:after="120"/>
      <w:jc w:val="center"/>
    </w:pPr>
    <w:rPr>
      <w:b/>
      <w:bCs/>
      <w:caps/>
    </w:rPr>
  </w:style>
  <w:style w:type="paragraph" w:customStyle="1" w:styleId="Para1">
    <w:name w:val="Para1"/>
    <w:basedOn w:val="Normal"/>
    <w:link w:val="Para1Char"/>
    <w:uiPriority w:val="99"/>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uiPriority w:val="99"/>
    <w:locked/>
    <w:rsid w:val="00AC41D1"/>
    <w:rPr>
      <w:snapToGrid w:val="0"/>
      <w:szCs w:val="18"/>
    </w:rPr>
  </w:style>
  <w:style w:type="paragraph" w:customStyle="1" w:styleId="Para3">
    <w:name w:val="Para3"/>
    <w:basedOn w:val="Normal"/>
    <w:uiPriority w:val="99"/>
    <w:rsid w:val="00AC41D1"/>
    <w:pPr>
      <w:numPr>
        <w:ilvl w:val="2"/>
        <w:numId w:val="7"/>
      </w:numPr>
      <w:tabs>
        <w:tab w:val="left" w:pos="1980"/>
      </w:tabs>
      <w:spacing w:before="80" w:after="80"/>
    </w:pPr>
  </w:style>
  <w:style w:type="paragraph" w:customStyle="1" w:styleId="Para2">
    <w:name w:val="Para2"/>
    <w:basedOn w:val="Para1"/>
    <w:uiPriority w:val="99"/>
    <w:rsid w:val="00AC41D1"/>
    <w:pPr>
      <w:numPr>
        <w:numId w:val="8"/>
      </w:numPr>
      <w:autoSpaceDE w:val="0"/>
      <w:autoSpaceDN w:val="0"/>
    </w:pPr>
  </w:style>
  <w:style w:type="paragraph" w:customStyle="1" w:styleId="Heading1longmultiline">
    <w:name w:val="Heading 1 (long multiline)"/>
    <w:basedOn w:val="Heading1"/>
    <w:uiPriority w:val="99"/>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uiPriority w:val="99"/>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uiPriority w:val="99"/>
    <w:rsid w:val="00AC41D1"/>
    <w:pPr>
      <w:spacing w:before="120" w:after="120"/>
      <w:ind w:firstLine="720"/>
    </w:pPr>
    <w:rPr>
      <w:iCs/>
      <w:sz w:val="20"/>
      <w:szCs w:val="20"/>
      <w:lang w:val="en-US"/>
    </w:rPr>
  </w:style>
  <w:style w:type="character" w:customStyle="1" w:styleId="BodyTextChar">
    <w:name w:val="Body Text Char"/>
    <w:basedOn w:val="DefaultParagraphFont"/>
    <w:link w:val="BodyText"/>
    <w:uiPriority w:val="99"/>
    <w:rsid w:val="00AC41D1"/>
    <w:rPr>
      <w:iCs/>
      <w:sz w:val="22"/>
      <w:lang w:val="en-GB" w:eastAsia="en-US"/>
    </w:rPr>
  </w:style>
  <w:style w:type="paragraph" w:customStyle="1" w:styleId="Style1">
    <w:name w:val="Style1"/>
    <w:basedOn w:val="Heading2"/>
    <w:uiPriority w:val="99"/>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uiPriority w:val="99"/>
    <w:rsid w:val="00AC41D1"/>
    <w:pPr>
      <w:ind w:left="2127" w:hanging="1276"/>
    </w:pPr>
    <w:rPr>
      <w:i w:val="0"/>
    </w:rPr>
  </w:style>
  <w:style w:type="paragraph" w:customStyle="1" w:styleId="Heading2multiline">
    <w:name w:val="Heading 2 (multiline)"/>
    <w:basedOn w:val="Heading1"/>
    <w:next w:val="Para1"/>
    <w:uiPriority w:val="99"/>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uiPriority w:val="99"/>
    <w:rsid w:val="00AC41D1"/>
    <w:rPr>
      <w:i/>
      <w:iCs/>
      <w:sz w:val="22"/>
      <w:lang w:val="en-GB" w:eastAsia="en-US"/>
    </w:rPr>
  </w:style>
  <w:style w:type="character" w:customStyle="1" w:styleId="Heading4Char">
    <w:name w:val="Heading 4 Char"/>
    <w:basedOn w:val="DefaultParagraphFont"/>
    <w:link w:val="Heading4"/>
    <w:uiPriority w:val="99"/>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uiPriority w:val="99"/>
    <w:rsid w:val="00AC41D1"/>
    <w:rPr>
      <w:bCs/>
      <w:i/>
      <w:szCs w:val="26"/>
      <w:lang w:val="en-CA"/>
    </w:rPr>
  </w:style>
  <w:style w:type="character" w:customStyle="1" w:styleId="Heading6Char">
    <w:name w:val="Heading 6 Char"/>
    <w:basedOn w:val="DefaultParagraphFont"/>
    <w:link w:val="Heading6"/>
    <w:uiPriority w:val="99"/>
    <w:rsid w:val="00AC41D1"/>
    <w:rPr>
      <w:sz w:val="22"/>
      <w:u w:val="single"/>
      <w:lang w:val="en-GB" w:eastAsia="en-US"/>
    </w:rPr>
  </w:style>
  <w:style w:type="character" w:customStyle="1" w:styleId="Heading7Char">
    <w:name w:val="Heading 7 Char"/>
    <w:basedOn w:val="DefaultParagraphFont"/>
    <w:link w:val="Heading7"/>
    <w:uiPriority w:val="99"/>
    <w:rsid w:val="00AC41D1"/>
    <w:rPr>
      <w:rFonts w:ascii="Univers" w:hAnsi="Univers"/>
      <w:b/>
      <w:sz w:val="28"/>
      <w:lang w:val="en-GB" w:eastAsia="en-US"/>
    </w:rPr>
  </w:style>
  <w:style w:type="character" w:customStyle="1" w:styleId="Heading8Char">
    <w:name w:val="Heading 8 Char"/>
    <w:basedOn w:val="DefaultParagraphFont"/>
    <w:link w:val="Heading8"/>
    <w:uiPriority w:val="99"/>
    <w:rsid w:val="00AC41D1"/>
    <w:rPr>
      <w:rFonts w:ascii="Univers" w:hAnsi="Univers"/>
      <w:b/>
      <w:sz w:val="32"/>
      <w:lang w:val="en-GB" w:eastAsia="en-US"/>
    </w:rPr>
  </w:style>
  <w:style w:type="character" w:customStyle="1" w:styleId="Heading9Char">
    <w:name w:val="Heading 9 Char"/>
    <w:basedOn w:val="DefaultParagraphFont"/>
    <w:link w:val="Heading9"/>
    <w:uiPriority w:val="9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uiPriority w:val="99"/>
    <w:semiHidden/>
    <w:rsid w:val="00AC41D1"/>
    <w:pPr>
      <w:ind w:left="720" w:hanging="720"/>
    </w:pPr>
    <w:rPr>
      <w:caps/>
      <w:sz w:val="20"/>
      <w:szCs w:val="20"/>
      <w:lang w:val="en-US"/>
    </w:rPr>
  </w:style>
  <w:style w:type="paragraph" w:styleId="TOC2">
    <w:name w:val="toc 2"/>
    <w:basedOn w:val="Normal"/>
    <w:next w:val="Normal"/>
    <w:autoRedefine/>
    <w:uiPriority w:val="99"/>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uiPriority w:val="99"/>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uiPriority w:val="99"/>
    <w:rsid w:val="00AC41D1"/>
    <w:pPr>
      <w:tabs>
        <w:tab w:val="center" w:pos="4320"/>
        <w:tab w:val="right" w:pos="8640"/>
      </w:tabs>
    </w:pPr>
    <w:rPr>
      <w:sz w:val="20"/>
      <w:szCs w:val="20"/>
      <w:lang w:val="en-US"/>
    </w:rPr>
  </w:style>
  <w:style w:type="character" w:customStyle="1" w:styleId="HeaderChar">
    <w:name w:val="Header Char"/>
    <w:link w:val="Header"/>
    <w:uiPriority w:val="99"/>
    <w:rsid w:val="00AC41D1"/>
    <w:rPr>
      <w:sz w:val="22"/>
      <w:lang w:val="en-GB" w:eastAsia="en-US"/>
    </w:rPr>
  </w:style>
  <w:style w:type="paragraph" w:styleId="Footer">
    <w:name w:val="footer"/>
    <w:basedOn w:val="Normal"/>
    <w:link w:val="FooterChar"/>
    <w:uiPriority w:val="99"/>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uiPriority w:val="99"/>
    <w:rsid w:val="00AC41D1"/>
    <w:rPr>
      <w:rFonts w:ascii="Times New Roman" w:hAnsi="Times New Roman"/>
      <w:sz w:val="22"/>
    </w:rPr>
  </w:style>
  <w:style w:type="character" w:styleId="EndnoteReference">
    <w:name w:val="endnote reference"/>
    <w:uiPriority w:val="99"/>
    <w:semiHidden/>
    <w:rsid w:val="00AC41D1"/>
    <w:rPr>
      <w:vertAlign w:val="superscript"/>
    </w:rPr>
  </w:style>
  <w:style w:type="paragraph" w:styleId="EndnoteText">
    <w:name w:val="endnote text"/>
    <w:basedOn w:val="Normal"/>
    <w:link w:val="EndnoteTextChar"/>
    <w:uiPriority w:val="99"/>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uiPriority w:val="99"/>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uiPriority w:val="99"/>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99"/>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uiPriority w:val="99"/>
    <w:rsid w:val="00AC41D1"/>
    <w:rPr>
      <w:sz w:val="18"/>
      <w:u w:val="none"/>
      <w:vertAlign w:val="baseline"/>
    </w:rPr>
  </w:style>
  <w:style w:type="paragraph" w:customStyle="1" w:styleId="Quotationtextindented">
    <w:name w:val="Quotation text (indented)"/>
    <w:basedOn w:val="Normal"/>
    <w:uiPriority w:val="99"/>
    <w:qFormat/>
    <w:rsid w:val="00AC41D1"/>
    <w:pPr>
      <w:spacing w:before="120" w:after="120"/>
      <w:ind w:left="720" w:right="720"/>
    </w:pPr>
    <w:rPr>
      <w:bCs/>
      <w:sz w:val="20"/>
      <w:szCs w:val="20"/>
      <w:lang w:val="en-US"/>
    </w:rPr>
  </w:style>
  <w:style w:type="paragraph" w:customStyle="1" w:styleId="recommendationheader">
    <w:name w:val="recommendation header"/>
    <w:basedOn w:val="Heading2"/>
    <w:uiPriority w:val="99"/>
    <w:qFormat/>
    <w:rsid w:val="00AC41D1"/>
    <w:rPr>
      <w:rFonts w:cs="Times New Roman"/>
    </w:rPr>
  </w:style>
  <w:style w:type="paragraph" w:customStyle="1" w:styleId="Heading4indent">
    <w:name w:val="Heading 4 indent"/>
    <w:basedOn w:val="Heading4"/>
    <w:uiPriority w:val="99"/>
    <w:rsid w:val="00AC41D1"/>
    <w:pPr>
      <w:ind w:left="720"/>
      <w:outlineLvl w:val="9"/>
    </w:pPr>
    <w:rPr>
      <w:rFonts w:ascii="Times New Roman" w:hAnsi="Times New Roman"/>
    </w:rPr>
  </w:style>
  <w:style w:type="paragraph" w:customStyle="1" w:styleId="recommendationheaderlong">
    <w:name w:val="recommendation header long"/>
    <w:basedOn w:val="Heading2longmultiline"/>
    <w:uiPriority w:val="99"/>
    <w:qFormat/>
    <w:rsid w:val="00AC41D1"/>
  </w:style>
  <w:style w:type="paragraph" w:customStyle="1" w:styleId="tabletitle">
    <w:name w:val="table title"/>
    <w:basedOn w:val="Heading2"/>
    <w:uiPriority w:val="99"/>
    <w:qFormat/>
    <w:rsid w:val="00AC41D1"/>
    <w:pPr>
      <w:jc w:val="left"/>
      <w:outlineLvl w:val="9"/>
    </w:pPr>
    <w:rPr>
      <w:rFonts w:cs="Times New Roman"/>
    </w:rPr>
  </w:style>
  <w:style w:type="paragraph" w:customStyle="1" w:styleId="reference">
    <w:name w:val="reference"/>
    <w:basedOn w:val="Heading9"/>
    <w:uiPriority w:val="99"/>
    <w:qFormat/>
    <w:rsid w:val="00AC41D1"/>
    <w:rPr>
      <w:i w:val="0"/>
      <w:sz w:val="18"/>
    </w:rPr>
  </w:style>
  <w:style w:type="paragraph" w:customStyle="1" w:styleId="Para-decision">
    <w:name w:val="Para-decision"/>
    <w:basedOn w:val="Normal"/>
    <w:uiPriority w:val="99"/>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uiPriority w:val="99"/>
    <w:rsid w:val="00AC41D1"/>
    <w:pPr>
      <w:ind w:left="1843" w:right="996" w:hanging="567"/>
      <w:jc w:val="left"/>
    </w:pPr>
    <w:rPr>
      <w:rFonts w:cs="Times New Roman"/>
    </w:rPr>
  </w:style>
  <w:style w:type="paragraph" w:customStyle="1" w:styleId="Heading3multiline">
    <w:name w:val="Heading 3 (multiline)"/>
    <w:basedOn w:val="Heading3"/>
    <w:next w:val="Para1"/>
    <w:uiPriority w:val="99"/>
    <w:rsid w:val="00AC41D1"/>
    <w:pPr>
      <w:ind w:left="1418" w:hanging="425"/>
      <w:jc w:val="left"/>
    </w:pPr>
  </w:style>
  <w:style w:type="paragraph" w:customStyle="1" w:styleId="heading2notforTOC">
    <w:name w:val="heading 2 not for TOC"/>
    <w:basedOn w:val="Heading3"/>
    <w:uiPriority w:val="99"/>
    <w:rsid w:val="00AC41D1"/>
  </w:style>
  <w:style w:type="paragraph" w:customStyle="1" w:styleId="HEADINGNOTFORTOC">
    <w:name w:val="HEADING (NOT FOR TOC)"/>
    <w:basedOn w:val="Heading1"/>
    <w:next w:val="Heading2"/>
    <w:uiPriority w:val="99"/>
    <w:rsid w:val="00AC41D1"/>
    <w:rPr>
      <w:rFonts w:cs="Times New Roman"/>
    </w:rPr>
  </w:style>
  <w:style w:type="paragraph" w:customStyle="1" w:styleId="decision">
    <w:name w:val="decision"/>
    <w:basedOn w:val="Normal"/>
    <w:uiPriority w:val="99"/>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uiPriority w:val="99"/>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uiPriority w:val="99"/>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uiPriority w:val="99"/>
    <w:rsid w:val="00AC41D1"/>
    <w:pPr>
      <w:spacing w:before="120" w:after="120"/>
      <w:ind w:left="660"/>
      <w:jc w:val="left"/>
    </w:pPr>
    <w:rPr>
      <w:sz w:val="20"/>
      <w:szCs w:val="20"/>
      <w:lang w:val="en-US"/>
    </w:rPr>
  </w:style>
  <w:style w:type="paragraph" w:styleId="TOC5">
    <w:name w:val="toc 5"/>
    <w:basedOn w:val="Normal"/>
    <w:next w:val="Normal"/>
    <w:autoRedefine/>
    <w:uiPriority w:val="99"/>
    <w:rsid w:val="00AC41D1"/>
    <w:pPr>
      <w:spacing w:before="120" w:after="120"/>
      <w:ind w:left="880"/>
      <w:jc w:val="left"/>
    </w:pPr>
    <w:rPr>
      <w:sz w:val="20"/>
      <w:szCs w:val="20"/>
      <w:lang w:val="en-US"/>
    </w:rPr>
  </w:style>
  <w:style w:type="paragraph" w:styleId="TOC6">
    <w:name w:val="toc 6"/>
    <w:basedOn w:val="Normal"/>
    <w:next w:val="Normal"/>
    <w:autoRedefine/>
    <w:uiPriority w:val="99"/>
    <w:rsid w:val="00AC41D1"/>
    <w:pPr>
      <w:spacing w:before="120" w:after="120"/>
      <w:ind w:left="1100"/>
      <w:jc w:val="left"/>
    </w:pPr>
    <w:rPr>
      <w:sz w:val="20"/>
      <w:szCs w:val="20"/>
      <w:lang w:val="en-US"/>
    </w:rPr>
  </w:style>
  <w:style w:type="paragraph" w:styleId="TOC7">
    <w:name w:val="toc 7"/>
    <w:basedOn w:val="Normal"/>
    <w:next w:val="Normal"/>
    <w:autoRedefine/>
    <w:uiPriority w:val="99"/>
    <w:rsid w:val="00AC41D1"/>
    <w:pPr>
      <w:spacing w:before="120" w:after="120"/>
      <w:ind w:left="1320"/>
      <w:jc w:val="left"/>
    </w:pPr>
    <w:rPr>
      <w:sz w:val="20"/>
      <w:szCs w:val="20"/>
      <w:lang w:val="en-US"/>
    </w:rPr>
  </w:style>
  <w:style w:type="paragraph" w:styleId="TOC8">
    <w:name w:val="toc 8"/>
    <w:basedOn w:val="Normal"/>
    <w:next w:val="Normal"/>
    <w:autoRedefine/>
    <w:uiPriority w:val="99"/>
    <w:rsid w:val="00AC41D1"/>
    <w:pPr>
      <w:spacing w:before="120" w:after="120"/>
      <w:ind w:left="1540"/>
      <w:jc w:val="left"/>
    </w:pPr>
    <w:rPr>
      <w:sz w:val="20"/>
      <w:szCs w:val="20"/>
      <w:lang w:val="en-US"/>
    </w:rPr>
  </w:style>
  <w:style w:type="paragraph" w:styleId="TOC9">
    <w:name w:val="toc 9"/>
    <w:basedOn w:val="Normal"/>
    <w:next w:val="Normal"/>
    <w:autoRedefine/>
    <w:uiPriority w:val="99"/>
    <w:rsid w:val="00AC41D1"/>
    <w:pPr>
      <w:spacing w:before="120" w:after="120"/>
      <w:ind w:left="1760"/>
      <w:jc w:val="left"/>
    </w:pPr>
    <w:rPr>
      <w:sz w:val="20"/>
      <w:szCs w:val="20"/>
      <w:lang w:val="en-US"/>
    </w:rPr>
  </w:style>
  <w:style w:type="paragraph" w:styleId="TOAHeading">
    <w:name w:val="toa heading"/>
    <w:basedOn w:val="Normal"/>
    <w:next w:val="Normal"/>
    <w:uiPriority w:val="99"/>
    <w:rsid w:val="00AC41D1"/>
    <w:pPr>
      <w:spacing w:before="120"/>
    </w:pPr>
    <w:rPr>
      <w:rFonts w:cs="Arial"/>
      <w:b/>
      <w:bCs/>
      <w:szCs w:val="20"/>
      <w:lang w:val="en-US"/>
    </w:rPr>
  </w:style>
  <w:style w:type="paragraph" w:styleId="BodyTextIndent">
    <w:name w:val="Body Text Indent"/>
    <w:basedOn w:val="Normal"/>
    <w:link w:val="BodyTextIndentChar"/>
    <w:uiPriority w:val="99"/>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uiPriority w:val="99"/>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99"/>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uiPriority w:val="99"/>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uiPriority w:val="99"/>
    <w:rsid w:val="0032773A"/>
    <w:pPr>
      <w:keepLines/>
      <w:spacing w:before="240"/>
    </w:pPr>
    <w:rPr>
      <w:rFonts w:eastAsia="Times New Roman" w:cs="Angsana New"/>
      <w:b/>
      <w:i/>
      <w:lang w:eastAsia="en-US"/>
    </w:rPr>
  </w:style>
  <w:style w:type="paragraph" w:customStyle="1" w:styleId="CBD-Doc">
    <w:name w:val="CBD-Doc"/>
    <w:basedOn w:val="Normal"/>
    <w:uiPriority w:val="99"/>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uiPriority w:val="99"/>
    <w:rsid w:val="0032773A"/>
  </w:style>
  <w:style w:type="character" w:customStyle="1" w:styleId="eop">
    <w:name w:val="eop"/>
    <w:basedOn w:val="DefaultParagraphFont"/>
    <w:uiPriority w:val="99"/>
    <w:rsid w:val="0032773A"/>
  </w:style>
  <w:style w:type="paragraph" w:styleId="Caption">
    <w:name w:val="caption"/>
    <w:basedOn w:val="Normal"/>
    <w:next w:val="Normal"/>
    <w:uiPriority w:val="99"/>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99"/>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99"/>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99"/>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99"/>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y2iqfc">
    <w:name w:val="y2iqfc"/>
    <w:basedOn w:val="DefaultParagraphFont"/>
    <w:rsid w:val="00F90CC1"/>
  </w:style>
  <w:style w:type="paragraph" w:customStyle="1" w:styleId="Chinesepara">
    <w:name w:val="Chinese para"/>
    <w:basedOn w:val="BodyText"/>
    <w:link w:val="ChineseparaChar"/>
    <w:qFormat/>
    <w:rsid w:val="00624A42"/>
    <w:pPr>
      <w:numPr>
        <w:numId w:val="9"/>
      </w:numPr>
      <w:tabs>
        <w:tab w:val="left" w:pos="490"/>
      </w:tabs>
      <w:adjustRightInd w:val="0"/>
      <w:snapToGrid w:val="0"/>
      <w:spacing w:line="240" w:lineRule="atLeast"/>
      <w:ind w:left="0" w:firstLine="0"/>
    </w:pPr>
    <w:rPr>
      <w:rFonts w:ascii="SimSun" w:hAnsi="SimSun" w:cstheme="minorBidi"/>
      <w:iCs w:val="0"/>
      <w:smallCaps/>
      <w:sz w:val="24"/>
      <w:szCs w:val="22"/>
      <w:lang w:eastAsia="en-US"/>
    </w:rPr>
  </w:style>
  <w:style w:type="character" w:customStyle="1" w:styleId="ChineseparaChar">
    <w:name w:val="Chinese para Char"/>
    <w:basedOn w:val="DefaultParagraphFont"/>
    <w:link w:val="Chinesepara"/>
    <w:rsid w:val="00624A42"/>
    <w:rPr>
      <w:rFonts w:ascii="SimSun" w:hAnsi="SimSun" w:cstheme="minorBidi"/>
      <w:smallCaps/>
      <w:sz w:val="24"/>
      <w:szCs w:val="22"/>
      <w:lang w:eastAsia="en-US"/>
    </w:rPr>
  </w:style>
  <w:style w:type="numbering" w:customStyle="1" w:styleId="NoList1">
    <w:name w:val="No List1"/>
    <w:next w:val="NoList"/>
    <w:uiPriority w:val="99"/>
    <w:semiHidden/>
    <w:unhideWhenUsed/>
    <w:rsid w:val="00474689"/>
  </w:style>
  <w:style w:type="character" w:customStyle="1" w:styleId="Heading9Char1">
    <w:name w:val="Heading 9 Char1"/>
    <w:basedOn w:val="DefaultParagraphFont"/>
    <w:uiPriority w:val="99"/>
    <w:locked/>
    <w:rsid w:val="00474689"/>
    <w:rPr>
      <w:rFonts w:ascii="Times New Roman" w:hAnsi="Times New Roman" w:cs="Times New Roman"/>
      <w:b/>
      <w:bCs/>
      <w:caps/>
      <w:lang w:val="en-US"/>
    </w:rPr>
  </w:style>
  <w:style w:type="character" w:customStyle="1" w:styleId="BodyTextIndentChar1">
    <w:name w:val="Body Text Indent Char1"/>
    <w:basedOn w:val="DefaultParagraphFont"/>
    <w:uiPriority w:val="99"/>
    <w:locked/>
    <w:rsid w:val="00474689"/>
    <w:rPr>
      <w:rFonts w:ascii="Times New Roman" w:hAnsi="Times New Roman" w:cs="Times New Roman"/>
      <w:b/>
      <w:bCs/>
      <w:lang w:val="en-US"/>
    </w:rPr>
  </w:style>
  <w:style w:type="character" w:customStyle="1" w:styleId="Heading7Char1">
    <w:name w:val="Heading 7 Char1"/>
    <w:basedOn w:val="DefaultParagraphFont"/>
    <w:uiPriority w:val="99"/>
    <w:locked/>
    <w:rsid w:val="00474689"/>
    <w:rPr>
      <w:rFonts w:ascii="Times New Roman" w:hAnsi="Times New Roman" w:cs="Times New Roman"/>
      <w:sz w:val="18"/>
      <w:szCs w:val="18"/>
      <w:lang w:val="en-US"/>
    </w:rPr>
  </w:style>
  <w:style w:type="paragraph" w:customStyle="1" w:styleId="Item">
    <w:name w:val="Item"/>
    <w:basedOn w:val="Normal"/>
    <w:uiPriority w:val="99"/>
    <w:rsid w:val="00474689"/>
    <w:pPr>
      <w:keepNext/>
      <w:spacing w:before="240" w:after="120"/>
      <w:ind w:left="720" w:hanging="720"/>
      <w:jc w:val="center"/>
    </w:pPr>
    <w:rPr>
      <w:b/>
      <w:bCs/>
      <w:sz w:val="22"/>
      <w:szCs w:val="22"/>
      <w:lang w:val="en-US"/>
    </w:rPr>
  </w:style>
  <w:style w:type="paragraph" w:styleId="NormalWeb">
    <w:name w:val="Normal (Web)"/>
    <w:basedOn w:val="Normal"/>
    <w:uiPriority w:val="99"/>
    <w:semiHidden/>
    <w:rsid w:val="00474689"/>
    <w:pPr>
      <w:spacing w:before="120" w:after="120"/>
    </w:pPr>
    <w:rPr>
      <w:rFonts w:ascii="Calibri" w:hAnsi="Calibri" w:cs="Calibri"/>
      <w:sz w:val="22"/>
      <w:szCs w:val="22"/>
      <w:lang w:val="fr-FR"/>
    </w:rPr>
  </w:style>
  <w:style w:type="paragraph" w:styleId="NoSpacing">
    <w:name w:val="No Spacing"/>
    <w:uiPriority w:val="99"/>
    <w:qFormat/>
    <w:rsid w:val="00474689"/>
    <w:rPr>
      <w:rFonts w:ascii="Calibri" w:hAnsi="Calibri"/>
      <w:sz w:val="22"/>
      <w:szCs w:val="22"/>
    </w:rPr>
  </w:style>
  <w:style w:type="character" w:customStyle="1" w:styleId="NoSpacingChar">
    <w:name w:val="No Spacing Char"/>
    <w:basedOn w:val="DefaultParagraphFont"/>
    <w:uiPriority w:val="99"/>
    <w:locked/>
    <w:rsid w:val="00474689"/>
    <w:rPr>
      <w:rFonts w:ascii="Calibri" w:eastAsia="Times New Roman" w:hAnsi="Calibri" w:cs="Times New Roman"/>
      <w:sz w:val="22"/>
      <w:szCs w:val="22"/>
      <w:lang w:val="en-US" w:bidi="ar-SA"/>
    </w:rPr>
  </w:style>
  <w:style w:type="table" w:customStyle="1" w:styleId="TableGrid3">
    <w:name w:val="Table Grid3"/>
    <w:basedOn w:val="TableNormal"/>
    <w:next w:val="TableGrid"/>
    <w:uiPriority w:val="99"/>
    <w:rsid w:val="00474689"/>
    <w:rPr>
      <w:rFonts w:ascii="Calibri"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1">
    <w:name w:val="Subtitle Char1"/>
    <w:basedOn w:val="DefaultParagraphFont"/>
    <w:uiPriority w:val="99"/>
    <w:locked/>
    <w:rsid w:val="00474689"/>
    <w:rPr>
      <w:rFonts w:ascii="Times New Roman" w:hAnsi="Times New Roman" w:cs="Times New Roman"/>
      <w:lang w:val="en-US"/>
    </w:rPr>
  </w:style>
  <w:style w:type="paragraph" w:customStyle="1" w:styleId="xl66">
    <w:name w:val="xl66"/>
    <w:basedOn w:val="Normal"/>
    <w:uiPriority w:val="99"/>
    <w:rsid w:val="00474689"/>
    <w:pPr>
      <w:spacing w:before="120" w:beforeAutospacing="1" w:after="120" w:afterAutospacing="1"/>
    </w:pPr>
    <w:rPr>
      <w:color w:val="000000"/>
      <w:sz w:val="20"/>
      <w:szCs w:val="20"/>
      <w:lang w:val="en-US"/>
    </w:rPr>
  </w:style>
  <w:style w:type="paragraph" w:customStyle="1" w:styleId="xl67">
    <w:name w:val="xl67"/>
    <w:basedOn w:val="Normal"/>
    <w:uiPriority w:val="99"/>
    <w:rsid w:val="00474689"/>
    <w:pPr>
      <w:spacing w:before="120" w:beforeAutospacing="1" w:after="120" w:afterAutospacing="1"/>
    </w:pPr>
    <w:rPr>
      <w:sz w:val="20"/>
      <w:szCs w:val="20"/>
      <w:lang w:val="en-US"/>
    </w:rPr>
  </w:style>
  <w:style w:type="paragraph" w:customStyle="1" w:styleId="xl68">
    <w:name w:val="xl68"/>
    <w:basedOn w:val="Normal"/>
    <w:uiPriority w:val="99"/>
    <w:rsid w:val="00474689"/>
    <w:pPr>
      <w:spacing w:before="120" w:beforeAutospacing="1" w:after="120" w:afterAutospacing="1"/>
      <w:jc w:val="center"/>
    </w:pPr>
    <w:rPr>
      <w:b/>
      <w:bCs/>
      <w:sz w:val="20"/>
      <w:szCs w:val="20"/>
      <w:lang w:val="en-US"/>
    </w:rPr>
  </w:style>
  <w:style w:type="paragraph" w:customStyle="1" w:styleId="xl69">
    <w:name w:val="xl69"/>
    <w:basedOn w:val="Normal"/>
    <w:uiPriority w:val="99"/>
    <w:rsid w:val="00474689"/>
    <w:pPr>
      <w:spacing w:before="120" w:beforeAutospacing="1" w:after="120" w:afterAutospacing="1"/>
      <w:jc w:val="center"/>
    </w:pPr>
    <w:rPr>
      <w:b/>
      <w:bCs/>
      <w:sz w:val="20"/>
      <w:szCs w:val="20"/>
      <w:lang w:val="en-US"/>
    </w:rPr>
  </w:style>
  <w:style w:type="paragraph" w:customStyle="1" w:styleId="xl70">
    <w:name w:val="xl70"/>
    <w:basedOn w:val="Normal"/>
    <w:uiPriority w:val="99"/>
    <w:rsid w:val="00474689"/>
    <w:pPr>
      <w:spacing w:before="120" w:beforeAutospacing="1" w:after="120" w:afterAutospacing="1"/>
      <w:jc w:val="center"/>
    </w:pPr>
    <w:rPr>
      <w:b/>
      <w:bCs/>
      <w:sz w:val="20"/>
      <w:szCs w:val="20"/>
      <w:lang w:val="en-US"/>
    </w:rPr>
  </w:style>
  <w:style w:type="paragraph" w:customStyle="1" w:styleId="xl71">
    <w:name w:val="xl71"/>
    <w:basedOn w:val="Normal"/>
    <w:uiPriority w:val="99"/>
    <w:rsid w:val="00474689"/>
    <w:pPr>
      <w:spacing w:before="120" w:beforeAutospacing="1" w:after="120" w:afterAutospacing="1"/>
    </w:pPr>
    <w:rPr>
      <w:sz w:val="20"/>
      <w:szCs w:val="20"/>
      <w:lang w:val="en-US"/>
    </w:rPr>
  </w:style>
  <w:style w:type="paragraph" w:customStyle="1" w:styleId="xl72">
    <w:name w:val="xl72"/>
    <w:basedOn w:val="Normal"/>
    <w:uiPriority w:val="99"/>
    <w:rsid w:val="00474689"/>
    <w:pPr>
      <w:spacing w:before="120" w:beforeAutospacing="1" w:after="120" w:afterAutospacing="1"/>
    </w:pPr>
    <w:rPr>
      <w:b/>
      <w:bCs/>
      <w:sz w:val="20"/>
      <w:szCs w:val="20"/>
      <w:lang w:val="en-US"/>
    </w:rPr>
  </w:style>
  <w:style w:type="paragraph" w:customStyle="1" w:styleId="xl73">
    <w:name w:val="xl73"/>
    <w:basedOn w:val="Normal"/>
    <w:uiPriority w:val="99"/>
    <w:rsid w:val="00474689"/>
    <w:pPr>
      <w:spacing w:before="120" w:beforeAutospacing="1" w:after="120" w:afterAutospacing="1"/>
    </w:pPr>
    <w:rPr>
      <w:sz w:val="20"/>
      <w:szCs w:val="20"/>
      <w:lang w:val="en-US"/>
    </w:rPr>
  </w:style>
  <w:style w:type="paragraph" w:customStyle="1" w:styleId="xl74">
    <w:name w:val="xl74"/>
    <w:basedOn w:val="Normal"/>
    <w:uiPriority w:val="99"/>
    <w:rsid w:val="00474689"/>
    <w:pPr>
      <w:spacing w:before="120" w:beforeAutospacing="1" w:after="120" w:afterAutospacing="1"/>
    </w:pPr>
    <w:rPr>
      <w:sz w:val="20"/>
      <w:szCs w:val="20"/>
      <w:lang w:val="en-US"/>
    </w:rPr>
  </w:style>
  <w:style w:type="paragraph" w:customStyle="1" w:styleId="xl75">
    <w:name w:val="xl75"/>
    <w:basedOn w:val="Normal"/>
    <w:uiPriority w:val="99"/>
    <w:rsid w:val="00474689"/>
    <w:pPr>
      <w:spacing w:before="120" w:beforeAutospacing="1" w:after="120" w:afterAutospacing="1"/>
    </w:pPr>
    <w:rPr>
      <w:sz w:val="20"/>
      <w:szCs w:val="20"/>
      <w:lang w:val="en-US"/>
    </w:rPr>
  </w:style>
  <w:style w:type="paragraph" w:customStyle="1" w:styleId="xl76">
    <w:name w:val="xl76"/>
    <w:basedOn w:val="Normal"/>
    <w:uiPriority w:val="99"/>
    <w:rsid w:val="00474689"/>
    <w:pPr>
      <w:spacing w:before="120" w:beforeAutospacing="1" w:after="120" w:afterAutospacing="1"/>
    </w:pPr>
    <w:rPr>
      <w:sz w:val="20"/>
      <w:szCs w:val="20"/>
      <w:lang w:val="en-US"/>
    </w:rPr>
  </w:style>
  <w:style w:type="paragraph" w:customStyle="1" w:styleId="xl77">
    <w:name w:val="xl77"/>
    <w:basedOn w:val="Normal"/>
    <w:uiPriority w:val="99"/>
    <w:rsid w:val="00474689"/>
    <w:pPr>
      <w:spacing w:before="120" w:beforeAutospacing="1" w:after="120" w:afterAutospacing="1"/>
    </w:pPr>
    <w:rPr>
      <w:b/>
      <w:bCs/>
      <w:sz w:val="20"/>
      <w:szCs w:val="20"/>
      <w:lang w:val="en-US"/>
    </w:rPr>
  </w:style>
  <w:style w:type="paragraph" w:customStyle="1" w:styleId="xl78">
    <w:name w:val="xl78"/>
    <w:basedOn w:val="Normal"/>
    <w:uiPriority w:val="99"/>
    <w:rsid w:val="00474689"/>
    <w:pPr>
      <w:spacing w:before="120" w:beforeAutospacing="1" w:after="120" w:afterAutospacing="1"/>
    </w:pPr>
    <w:rPr>
      <w:sz w:val="20"/>
      <w:szCs w:val="20"/>
      <w:lang w:val="en-US"/>
    </w:rPr>
  </w:style>
  <w:style w:type="paragraph" w:customStyle="1" w:styleId="xl79">
    <w:name w:val="xl79"/>
    <w:basedOn w:val="Normal"/>
    <w:uiPriority w:val="99"/>
    <w:rsid w:val="00474689"/>
    <w:pPr>
      <w:spacing w:before="120" w:beforeAutospacing="1" w:after="120" w:afterAutospacing="1"/>
    </w:pPr>
    <w:rPr>
      <w:b/>
      <w:bCs/>
      <w:sz w:val="20"/>
      <w:szCs w:val="20"/>
      <w:lang w:val="en-US"/>
    </w:rPr>
  </w:style>
  <w:style w:type="paragraph" w:customStyle="1" w:styleId="xl80">
    <w:name w:val="xl80"/>
    <w:basedOn w:val="Normal"/>
    <w:uiPriority w:val="99"/>
    <w:rsid w:val="00474689"/>
    <w:pPr>
      <w:spacing w:before="120" w:beforeAutospacing="1" w:after="120" w:afterAutospacing="1"/>
    </w:pPr>
    <w:rPr>
      <w:b/>
      <w:bCs/>
      <w:sz w:val="22"/>
      <w:szCs w:val="22"/>
      <w:lang w:val="en-US"/>
    </w:rPr>
  </w:style>
  <w:style w:type="table" w:customStyle="1" w:styleId="TableGrid11">
    <w:name w:val="Table Grid11"/>
    <w:uiPriority w:val="99"/>
    <w:rsid w:val="00474689"/>
    <w:rPr>
      <w:rFonts w:ascii="Calibri" w:hAnsi="Calibri" w:cs="Arial"/>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1">
    <w:name w:val="List Table 6 Colorful1"/>
    <w:uiPriority w:val="99"/>
    <w:rsid w:val="00474689"/>
    <w:rPr>
      <w:rFonts w:ascii="Calibri" w:hAnsi="Calibri" w:cs="Arial"/>
      <w:color w:val="000000"/>
      <w:sz w:val="24"/>
      <w:szCs w:val="24"/>
      <w:lang w:val="fr-CA"/>
    </w:rPr>
    <w:tblPr>
      <w:tblInd w:w="0" w:type="dxa"/>
      <w:tblBorders>
        <w:top w:val="single" w:sz="4" w:space="0" w:color="000000"/>
        <w:bottom w:val="single" w:sz="4" w:space="0" w:color="000000"/>
      </w:tblBorders>
      <w:tblCellMar>
        <w:top w:w="0" w:type="dxa"/>
        <w:left w:w="108" w:type="dxa"/>
        <w:bottom w:w="0" w:type="dxa"/>
        <w:right w:w="108" w:type="dxa"/>
      </w:tblCellMar>
    </w:tblPr>
  </w:style>
  <w:style w:type="paragraph" w:customStyle="1" w:styleId="CBD-Para">
    <w:name w:val="CBD-Para"/>
    <w:basedOn w:val="Normal"/>
    <w:uiPriority w:val="99"/>
    <w:rsid w:val="00474689"/>
    <w:pPr>
      <w:numPr>
        <w:numId w:val="10"/>
      </w:numPr>
      <w:spacing w:before="120" w:after="120"/>
    </w:pPr>
    <w:rPr>
      <w:sz w:val="20"/>
      <w:szCs w:val="20"/>
      <w:lang w:val="en-US"/>
    </w:rPr>
  </w:style>
  <w:style w:type="character" w:customStyle="1" w:styleId="CBD-ParaCharChar">
    <w:name w:val="CBD-Para Char Char"/>
    <w:uiPriority w:val="99"/>
    <w:locked/>
    <w:rsid w:val="00474689"/>
    <w:rPr>
      <w:rFonts w:ascii="Times New Roman" w:hAnsi="Times New Roman"/>
      <w:lang w:val="en-US"/>
    </w:rPr>
  </w:style>
  <w:style w:type="paragraph" w:customStyle="1" w:styleId="paragraph">
    <w:name w:val="paragraph"/>
    <w:basedOn w:val="Normal"/>
    <w:uiPriority w:val="99"/>
    <w:rsid w:val="00474689"/>
    <w:pPr>
      <w:spacing w:before="120" w:after="120"/>
    </w:pPr>
    <w:rPr>
      <w:sz w:val="22"/>
      <w:lang w:val="en-US"/>
    </w:rPr>
  </w:style>
  <w:style w:type="character" w:customStyle="1" w:styleId="tabchar">
    <w:name w:val="tabchar"/>
    <w:basedOn w:val="DefaultParagraphFont"/>
    <w:uiPriority w:val="99"/>
    <w:rsid w:val="00474689"/>
    <w:rPr>
      <w:rFonts w:cs="Times New Roman"/>
    </w:rPr>
  </w:style>
  <w:style w:type="paragraph" w:styleId="Quote">
    <w:name w:val="Quote"/>
    <w:basedOn w:val="Normal"/>
    <w:next w:val="Normal"/>
    <w:link w:val="QuoteChar"/>
    <w:uiPriority w:val="99"/>
    <w:qFormat/>
    <w:rsid w:val="00474689"/>
    <w:pPr>
      <w:spacing w:before="200" w:after="120"/>
      <w:ind w:left="864" w:right="864"/>
      <w:jc w:val="center"/>
    </w:pPr>
    <w:rPr>
      <w:i/>
      <w:iCs/>
      <w:color w:val="404040"/>
      <w:sz w:val="22"/>
      <w:szCs w:val="22"/>
      <w:lang w:val="en-US"/>
    </w:rPr>
  </w:style>
  <w:style w:type="character" w:customStyle="1" w:styleId="QuoteChar">
    <w:name w:val="Quote Char"/>
    <w:basedOn w:val="DefaultParagraphFont"/>
    <w:link w:val="Quote"/>
    <w:uiPriority w:val="99"/>
    <w:rsid w:val="00474689"/>
    <w:rPr>
      <w:i/>
      <w:iCs/>
      <w:color w:val="404040"/>
      <w:sz w:val="22"/>
      <w:szCs w:val="22"/>
    </w:rPr>
  </w:style>
  <w:style w:type="paragraph" w:styleId="IntenseQuote">
    <w:name w:val="Intense Quote"/>
    <w:basedOn w:val="Normal"/>
    <w:next w:val="Normal"/>
    <w:link w:val="IntenseQuoteChar"/>
    <w:uiPriority w:val="99"/>
    <w:qFormat/>
    <w:rsid w:val="00474689"/>
    <w:pPr>
      <w:spacing w:before="360" w:after="360"/>
      <w:ind w:left="864" w:right="864"/>
      <w:jc w:val="center"/>
    </w:pPr>
    <w:rPr>
      <w:i/>
      <w:iCs/>
      <w:color w:val="4472C4"/>
      <w:sz w:val="22"/>
      <w:szCs w:val="22"/>
      <w:lang w:val="en-US"/>
    </w:rPr>
  </w:style>
  <w:style w:type="character" w:customStyle="1" w:styleId="IntenseQuoteChar">
    <w:name w:val="Intense Quote Char"/>
    <w:basedOn w:val="DefaultParagraphFont"/>
    <w:link w:val="IntenseQuote"/>
    <w:uiPriority w:val="99"/>
    <w:rsid w:val="00474689"/>
    <w:rPr>
      <w:i/>
      <w:iCs/>
      <w:color w:val="4472C4"/>
      <w:sz w:val="22"/>
      <w:szCs w:val="22"/>
    </w:rPr>
  </w:style>
  <w:style w:type="paragraph" w:customStyle="1" w:styleId="HCh">
    <w:name w:val="_ H _Ch"/>
    <w:basedOn w:val="Normal"/>
    <w:next w:val="Normal"/>
    <w:uiPriority w:val="99"/>
    <w:rsid w:val="0047468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jc w:val="left"/>
      <w:outlineLvl w:val="0"/>
    </w:pPr>
    <w:rPr>
      <w:b/>
      <w:spacing w:val="-2"/>
      <w:w w:val="103"/>
      <w:kern w:val="14"/>
      <w:sz w:val="28"/>
      <w:szCs w:val="20"/>
    </w:rPr>
  </w:style>
  <w:style w:type="character" w:customStyle="1" w:styleId="mark478z0f6ec">
    <w:name w:val="mark478z0f6ec"/>
    <w:basedOn w:val="DefaultParagraphFont"/>
    <w:uiPriority w:val="99"/>
    <w:rsid w:val="00474689"/>
    <w:rPr>
      <w:rFonts w:cs="Times New Roman"/>
    </w:rPr>
  </w:style>
  <w:style w:type="character" w:customStyle="1" w:styleId="markrg7dsa8il">
    <w:name w:val="markrg7dsa8il"/>
    <w:basedOn w:val="DefaultParagraphFont"/>
    <w:uiPriority w:val="99"/>
    <w:rsid w:val="00474689"/>
    <w:rPr>
      <w:rFonts w:cs="Times New Roman"/>
    </w:rPr>
  </w:style>
  <w:style w:type="character" w:customStyle="1" w:styleId="mark6henrkujc">
    <w:name w:val="mark6henrkujc"/>
    <w:basedOn w:val="DefaultParagraphFont"/>
    <w:uiPriority w:val="99"/>
    <w:rsid w:val="00474689"/>
    <w:rPr>
      <w:rFonts w:cs="Times New Roman"/>
    </w:rPr>
  </w:style>
  <w:style w:type="character" w:customStyle="1" w:styleId="tw4winMark">
    <w:name w:val="tw4winMark"/>
    <w:uiPriority w:val="99"/>
    <w:rsid w:val="00474689"/>
    <w:rPr>
      <w:rFonts w:ascii="Courier New" w:hAnsi="Courier New"/>
      <w:vanish/>
      <w:color w:val="800080"/>
      <w:sz w:val="24"/>
      <w:vertAlign w:val="subscript"/>
    </w:rPr>
  </w:style>
  <w:style w:type="character" w:customStyle="1" w:styleId="tw4winError">
    <w:name w:val="tw4winError"/>
    <w:uiPriority w:val="99"/>
    <w:rsid w:val="00474689"/>
    <w:rPr>
      <w:rFonts w:ascii="Courier New" w:hAnsi="Courier New"/>
      <w:color w:val="00FF00"/>
      <w:sz w:val="40"/>
    </w:rPr>
  </w:style>
  <w:style w:type="character" w:customStyle="1" w:styleId="tw4winTerm">
    <w:name w:val="tw4winTerm"/>
    <w:uiPriority w:val="99"/>
    <w:rsid w:val="00474689"/>
    <w:rPr>
      <w:color w:val="0000FF"/>
    </w:rPr>
  </w:style>
  <w:style w:type="character" w:customStyle="1" w:styleId="tw4winPopup">
    <w:name w:val="tw4winPopup"/>
    <w:uiPriority w:val="99"/>
    <w:rsid w:val="00474689"/>
    <w:rPr>
      <w:rFonts w:ascii="Courier New" w:hAnsi="Courier New"/>
      <w:noProof/>
      <w:color w:val="008000"/>
    </w:rPr>
  </w:style>
  <w:style w:type="character" w:customStyle="1" w:styleId="tw4winJump">
    <w:name w:val="tw4winJump"/>
    <w:uiPriority w:val="99"/>
    <w:rsid w:val="00474689"/>
    <w:rPr>
      <w:rFonts w:ascii="Courier New" w:hAnsi="Courier New"/>
      <w:noProof/>
      <w:color w:val="008080"/>
    </w:rPr>
  </w:style>
  <w:style w:type="character" w:customStyle="1" w:styleId="tw4winExternal">
    <w:name w:val="tw4winExternal"/>
    <w:uiPriority w:val="99"/>
    <w:rsid w:val="00474689"/>
    <w:rPr>
      <w:rFonts w:ascii="Courier New" w:hAnsi="Courier New"/>
      <w:noProof/>
      <w:color w:val="808080"/>
    </w:rPr>
  </w:style>
  <w:style w:type="character" w:customStyle="1" w:styleId="tw4winInternal">
    <w:name w:val="tw4winInternal"/>
    <w:uiPriority w:val="99"/>
    <w:rsid w:val="00474689"/>
    <w:rPr>
      <w:rFonts w:ascii="Courier New" w:hAnsi="Courier New"/>
      <w:noProof/>
      <w:color w:val="FF0000"/>
    </w:rPr>
  </w:style>
  <w:style w:type="character" w:customStyle="1" w:styleId="DONOTTRANSLATE">
    <w:name w:val="DO_NOT_TRANSLATE"/>
    <w:uiPriority w:val="99"/>
    <w:rsid w:val="0047468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4/np-mop-04-dec-01-zh.pdf" TargetMode="External"/><Relationship Id="rId2" Type="http://schemas.openxmlformats.org/officeDocument/2006/relationships/hyperlink" Target="https://www.cbd.int/doc/decisions/cp-mop-10/cp-mop-10-dec-01-zh.pdf" TargetMode="External"/><Relationship Id="rId1" Type="http://schemas.openxmlformats.org/officeDocument/2006/relationships/hyperlink" Target="https://www.cbd.int/doc/decisions/cop-15/cop-15-dec-01-zh.pdf" TargetMode="External"/><Relationship Id="rId6" Type="http://schemas.openxmlformats.org/officeDocument/2006/relationships/hyperlink" Target="https://www.cbd.int/information/adm-fin/" TargetMode="External"/><Relationship Id="rId5" Type="http://schemas.openxmlformats.org/officeDocument/2006/relationships/hyperlink" Target="https://www.cbd.int/information/adm-fin/" TargetMode="External"/><Relationship Id="rId4" Type="http://schemas.openxmlformats.org/officeDocument/2006/relationships/hyperlink" Target="https://www.cbd.int/information/adm-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22</Pages>
  <Words>2521</Words>
  <Characters>14370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Xue He Yan</cp:lastModifiedBy>
  <cp:revision>22</cp:revision>
  <cp:lastPrinted>2021-08-19T15:41:00Z</cp:lastPrinted>
  <dcterms:created xsi:type="dcterms:W3CDTF">2022-12-04T01:41:00Z</dcterms:created>
  <dcterms:modified xsi:type="dcterms:W3CDTF">2022-12-05T20:01:00Z</dcterms:modified>
</cp:coreProperties>
</file>