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46378" w:rsidRPr="0010016E" w14:paraId="71744C58" w14:textId="77777777" w:rsidTr="00AD43D6">
        <w:trPr>
          <w:trHeight w:val="851"/>
        </w:trPr>
        <w:tc>
          <w:tcPr>
            <w:tcW w:w="976" w:type="dxa"/>
            <w:tcBorders>
              <w:bottom w:val="single" w:sz="12" w:space="0" w:color="auto"/>
            </w:tcBorders>
          </w:tcPr>
          <w:p w14:paraId="03E61F8D" w14:textId="77777777" w:rsidR="00446378" w:rsidRPr="0010016E" w:rsidRDefault="00446378" w:rsidP="00C42A2F">
            <w:pPr>
              <w:suppressLineNumbers/>
              <w:suppressAutoHyphens/>
              <w:kinsoku w:val="0"/>
              <w:overflowPunct w:val="0"/>
              <w:autoSpaceDE w:val="0"/>
              <w:autoSpaceDN w:val="0"/>
              <w:adjustRightInd w:val="0"/>
              <w:snapToGrid w:val="0"/>
              <w:rPr>
                <w:snapToGrid w:val="0"/>
                <w:kern w:val="22"/>
              </w:rPr>
            </w:pPr>
            <w:r w:rsidRPr="0010016E">
              <w:rPr>
                <w:noProof/>
                <w:snapToGrid w:val="0"/>
                <w:kern w:val="22"/>
              </w:rPr>
              <w:drawing>
                <wp:inline distT="0" distB="0" distL="0" distR="0" wp14:anchorId="423C18C4" wp14:editId="168EEFD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E55106F" w14:textId="77777777" w:rsidR="00446378" w:rsidRPr="0010016E" w:rsidRDefault="00446378" w:rsidP="00C42A2F">
            <w:pPr>
              <w:suppressLineNumbers/>
              <w:suppressAutoHyphens/>
              <w:kinsoku w:val="0"/>
              <w:overflowPunct w:val="0"/>
              <w:autoSpaceDE w:val="0"/>
              <w:autoSpaceDN w:val="0"/>
              <w:adjustRightInd w:val="0"/>
              <w:snapToGrid w:val="0"/>
              <w:rPr>
                <w:snapToGrid w:val="0"/>
                <w:kern w:val="22"/>
              </w:rPr>
            </w:pPr>
            <w:r w:rsidRPr="0010016E">
              <w:rPr>
                <w:noProof/>
                <w:snapToGrid w:val="0"/>
              </w:rPr>
              <w:drawing>
                <wp:inline distT="0" distB="0" distL="0" distR="0" wp14:anchorId="049406BE" wp14:editId="3DD34F43">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064433E" w14:textId="77777777" w:rsidR="00446378" w:rsidRPr="0010016E" w:rsidRDefault="00446378" w:rsidP="00C42A2F">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0016E">
              <w:rPr>
                <w:rFonts w:ascii="Arial" w:hAnsi="Arial" w:cs="Arial"/>
                <w:b/>
                <w:snapToGrid w:val="0"/>
                <w:kern w:val="22"/>
                <w:sz w:val="32"/>
                <w:szCs w:val="32"/>
              </w:rPr>
              <w:t>CBD</w:t>
            </w:r>
          </w:p>
        </w:tc>
      </w:tr>
      <w:tr w:rsidR="00446378" w:rsidRPr="0010016E" w14:paraId="351358A2" w14:textId="77777777" w:rsidTr="00AD43D6">
        <w:tc>
          <w:tcPr>
            <w:tcW w:w="6117" w:type="dxa"/>
            <w:gridSpan w:val="2"/>
            <w:tcBorders>
              <w:top w:val="single" w:sz="12" w:space="0" w:color="auto"/>
              <w:bottom w:val="single" w:sz="36" w:space="0" w:color="auto"/>
            </w:tcBorders>
            <w:vAlign w:val="center"/>
          </w:tcPr>
          <w:p w14:paraId="15A1B19D" w14:textId="77777777" w:rsidR="00446378" w:rsidRPr="0010016E" w:rsidRDefault="00446378" w:rsidP="00C42A2F">
            <w:pPr>
              <w:suppressLineNumbers/>
              <w:suppressAutoHyphens/>
              <w:kinsoku w:val="0"/>
              <w:overflowPunct w:val="0"/>
              <w:autoSpaceDE w:val="0"/>
              <w:autoSpaceDN w:val="0"/>
              <w:adjustRightInd w:val="0"/>
              <w:snapToGrid w:val="0"/>
              <w:rPr>
                <w:snapToGrid w:val="0"/>
                <w:kern w:val="22"/>
              </w:rPr>
            </w:pPr>
            <w:r w:rsidRPr="0010016E">
              <w:rPr>
                <w:noProof/>
                <w:snapToGrid w:val="0"/>
                <w:kern w:val="22"/>
              </w:rPr>
              <w:drawing>
                <wp:inline distT="0" distB="0" distL="0" distR="0" wp14:anchorId="6E948591" wp14:editId="52D50FC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727839D" w14:textId="77777777" w:rsidR="00446378" w:rsidRPr="0010016E" w:rsidRDefault="00446378" w:rsidP="00C42A2F">
            <w:pPr>
              <w:suppressLineNumbers/>
              <w:suppressAutoHyphens/>
              <w:kinsoku w:val="0"/>
              <w:overflowPunct w:val="0"/>
              <w:autoSpaceDE w:val="0"/>
              <w:autoSpaceDN w:val="0"/>
              <w:adjustRightInd w:val="0"/>
              <w:snapToGrid w:val="0"/>
              <w:ind w:left="1215"/>
              <w:rPr>
                <w:snapToGrid w:val="0"/>
                <w:kern w:val="22"/>
                <w:szCs w:val="22"/>
              </w:rPr>
            </w:pPr>
            <w:r w:rsidRPr="0010016E">
              <w:rPr>
                <w:snapToGrid w:val="0"/>
                <w:kern w:val="22"/>
                <w:szCs w:val="22"/>
              </w:rPr>
              <w:t>Distr.</w:t>
            </w:r>
          </w:p>
          <w:p w14:paraId="41F104FD" w14:textId="49B39E14" w:rsidR="00446378" w:rsidRPr="0010016E" w:rsidRDefault="004F2980" w:rsidP="00C42A2F">
            <w:pPr>
              <w:suppressLineNumbers/>
              <w:suppressAutoHyphens/>
              <w:kinsoku w:val="0"/>
              <w:overflowPunct w:val="0"/>
              <w:autoSpaceDE w:val="0"/>
              <w:autoSpaceDN w:val="0"/>
              <w:adjustRightInd w:val="0"/>
              <w:snapToGrid w:val="0"/>
              <w:ind w:left="1215"/>
              <w:rPr>
                <w:snapToGrid w:val="0"/>
                <w:kern w:val="22"/>
              </w:rPr>
            </w:pPr>
            <w:r w:rsidRPr="0010016E">
              <w:rPr>
                <w:caps/>
                <w:snapToGrid w:val="0"/>
                <w:kern w:val="22"/>
              </w:rPr>
              <w:t>GENERAL</w:t>
            </w:r>
          </w:p>
          <w:p w14:paraId="56592790" w14:textId="77777777" w:rsidR="00446378" w:rsidRPr="0010016E" w:rsidRDefault="00446378" w:rsidP="00C42A2F">
            <w:pPr>
              <w:suppressLineNumbers/>
              <w:suppressAutoHyphens/>
              <w:kinsoku w:val="0"/>
              <w:overflowPunct w:val="0"/>
              <w:autoSpaceDE w:val="0"/>
              <w:autoSpaceDN w:val="0"/>
              <w:adjustRightInd w:val="0"/>
              <w:snapToGrid w:val="0"/>
              <w:ind w:left="1215"/>
              <w:rPr>
                <w:snapToGrid w:val="0"/>
                <w:kern w:val="22"/>
              </w:rPr>
            </w:pPr>
          </w:p>
          <w:p w14:paraId="354FAE5B" w14:textId="2653D95F" w:rsidR="00446378" w:rsidRPr="0010016E" w:rsidRDefault="008F4F21" w:rsidP="00C42A2F">
            <w:pPr>
              <w:suppressLineNumbers/>
              <w:suppressAutoHyphens/>
              <w:kinsoku w:val="0"/>
              <w:overflowPunct w:val="0"/>
              <w:autoSpaceDE w:val="0"/>
              <w:autoSpaceDN w:val="0"/>
              <w:adjustRightInd w:val="0"/>
              <w:snapToGrid w:val="0"/>
              <w:ind w:left="1215"/>
              <w:rPr>
                <w:snapToGrid w:val="0"/>
                <w:kern w:val="22"/>
              </w:rPr>
            </w:pPr>
            <w:sdt>
              <w:sdtPr>
                <w:rPr>
                  <w:snapToGrid w:val="0"/>
                  <w:kern w:val="22"/>
                </w:rPr>
                <w:alias w:val="Subject"/>
                <w:tag w:val=""/>
                <w:id w:val="2137136483"/>
                <w:placeholder>
                  <w:docPart w:val="9A12722BF1D542B5AC8127D5189CE013"/>
                </w:placeholder>
                <w:dataBinding w:prefixMappings="xmlns:ns0='http://purl.org/dc/elements/1.1/' xmlns:ns1='http://schemas.openxmlformats.org/package/2006/metadata/core-properties' " w:xpath="/ns1:coreProperties[1]/ns0:subject[1]" w:storeItemID="{6C3C8BC8-F283-45AE-878A-BAB7291924A1}"/>
                <w:text/>
              </w:sdtPr>
              <w:sdtEndPr/>
              <w:sdtContent>
                <w:r w:rsidR="00480470" w:rsidRPr="0010016E">
                  <w:rPr>
                    <w:snapToGrid w:val="0"/>
                    <w:kern w:val="22"/>
                  </w:rPr>
                  <w:t>CBD/SBSTTA/24/</w:t>
                </w:r>
                <w:r w:rsidR="0005705F" w:rsidRPr="0010016E">
                  <w:rPr>
                    <w:snapToGrid w:val="0"/>
                    <w:kern w:val="22"/>
                  </w:rPr>
                  <w:t>11</w:t>
                </w:r>
              </w:sdtContent>
            </w:sdt>
          </w:p>
          <w:p w14:paraId="4CE0BA3D" w14:textId="5E58D03E" w:rsidR="00446378" w:rsidRPr="0010016E" w:rsidRDefault="00CA0D48" w:rsidP="00C42A2F">
            <w:pPr>
              <w:suppressLineNumbers/>
              <w:suppressAutoHyphens/>
              <w:kinsoku w:val="0"/>
              <w:overflowPunct w:val="0"/>
              <w:autoSpaceDE w:val="0"/>
              <w:autoSpaceDN w:val="0"/>
              <w:adjustRightInd w:val="0"/>
              <w:snapToGrid w:val="0"/>
              <w:ind w:left="1215"/>
              <w:rPr>
                <w:snapToGrid w:val="0"/>
                <w:kern w:val="22"/>
                <w:szCs w:val="22"/>
              </w:rPr>
            </w:pPr>
            <w:r w:rsidRPr="0010016E">
              <w:rPr>
                <w:snapToGrid w:val="0"/>
                <w:kern w:val="22"/>
              </w:rPr>
              <w:t>7 June</w:t>
            </w:r>
            <w:r w:rsidR="007F3DCD" w:rsidRPr="0010016E">
              <w:rPr>
                <w:snapToGrid w:val="0"/>
                <w:kern w:val="22"/>
              </w:rPr>
              <w:t xml:space="preserve"> </w:t>
            </w:r>
            <w:r w:rsidR="00446378" w:rsidRPr="0010016E">
              <w:rPr>
                <w:snapToGrid w:val="0"/>
                <w:kern w:val="22"/>
              </w:rPr>
              <w:t>2021</w:t>
            </w:r>
          </w:p>
          <w:p w14:paraId="6455A68D" w14:textId="77777777" w:rsidR="00446378" w:rsidRPr="0010016E" w:rsidRDefault="00446378" w:rsidP="00C42A2F">
            <w:pPr>
              <w:suppressLineNumbers/>
              <w:suppressAutoHyphens/>
              <w:kinsoku w:val="0"/>
              <w:overflowPunct w:val="0"/>
              <w:autoSpaceDE w:val="0"/>
              <w:autoSpaceDN w:val="0"/>
              <w:adjustRightInd w:val="0"/>
              <w:snapToGrid w:val="0"/>
              <w:ind w:left="1215"/>
              <w:rPr>
                <w:snapToGrid w:val="0"/>
                <w:kern w:val="22"/>
                <w:szCs w:val="22"/>
              </w:rPr>
            </w:pPr>
          </w:p>
          <w:p w14:paraId="44E35ABF" w14:textId="77777777" w:rsidR="00446378" w:rsidRPr="0010016E" w:rsidRDefault="00446378" w:rsidP="00C42A2F">
            <w:pPr>
              <w:suppressLineNumbers/>
              <w:suppressAutoHyphens/>
              <w:kinsoku w:val="0"/>
              <w:overflowPunct w:val="0"/>
              <w:autoSpaceDE w:val="0"/>
              <w:autoSpaceDN w:val="0"/>
              <w:adjustRightInd w:val="0"/>
              <w:snapToGrid w:val="0"/>
              <w:ind w:left="1215"/>
              <w:rPr>
                <w:snapToGrid w:val="0"/>
                <w:kern w:val="22"/>
                <w:szCs w:val="22"/>
              </w:rPr>
            </w:pPr>
            <w:r w:rsidRPr="0010016E">
              <w:rPr>
                <w:snapToGrid w:val="0"/>
                <w:kern w:val="22"/>
                <w:szCs w:val="22"/>
              </w:rPr>
              <w:t>ORIGINAL: ENGLISH</w:t>
            </w:r>
          </w:p>
          <w:p w14:paraId="611D1DF6" w14:textId="77777777" w:rsidR="00446378" w:rsidRPr="0010016E" w:rsidRDefault="00446378" w:rsidP="00C42A2F">
            <w:pPr>
              <w:suppressLineNumbers/>
              <w:suppressAutoHyphens/>
              <w:kinsoku w:val="0"/>
              <w:overflowPunct w:val="0"/>
              <w:autoSpaceDE w:val="0"/>
              <w:autoSpaceDN w:val="0"/>
              <w:adjustRightInd w:val="0"/>
              <w:snapToGrid w:val="0"/>
              <w:rPr>
                <w:snapToGrid w:val="0"/>
                <w:kern w:val="22"/>
              </w:rPr>
            </w:pPr>
          </w:p>
        </w:tc>
      </w:tr>
    </w:tbl>
    <w:p w14:paraId="71946E54" w14:textId="77777777" w:rsidR="00AC3AC4" w:rsidRPr="0010016E" w:rsidRDefault="00AC3AC4" w:rsidP="00C42A2F">
      <w:pPr>
        <w:suppressLineNumbers/>
        <w:suppressAutoHyphens/>
        <w:kinsoku w:val="0"/>
        <w:overflowPunct w:val="0"/>
        <w:autoSpaceDE w:val="0"/>
        <w:autoSpaceDN w:val="0"/>
        <w:adjustRightInd w:val="0"/>
        <w:snapToGrid w:val="0"/>
        <w:ind w:left="284" w:right="4642" w:hanging="284"/>
        <w:jc w:val="left"/>
        <w:rPr>
          <w:caps/>
          <w:snapToGrid w:val="0"/>
          <w:kern w:val="22"/>
          <w:szCs w:val="22"/>
        </w:rPr>
      </w:pPr>
      <w:r w:rsidRPr="0010016E">
        <w:rPr>
          <w:caps/>
          <w:snapToGrid w:val="0"/>
          <w:kern w:val="22"/>
          <w:szCs w:val="22"/>
        </w:rPr>
        <w:t>Subsidiary Body on Scientific, Technical and Technological Advice</w:t>
      </w:r>
    </w:p>
    <w:p w14:paraId="66597530" w14:textId="161F6625" w:rsidR="00BA769C" w:rsidRPr="0010016E" w:rsidRDefault="00AC3AC4" w:rsidP="00C42A2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10016E">
        <w:rPr>
          <w:snapToGrid w:val="0"/>
          <w:kern w:val="22"/>
          <w:szCs w:val="22"/>
          <w:lang w:eastAsia="nb-NO"/>
        </w:rPr>
        <w:t>Twenty-</w:t>
      </w:r>
      <w:r w:rsidR="00C52F6C" w:rsidRPr="0010016E">
        <w:rPr>
          <w:snapToGrid w:val="0"/>
          <w:kern w:val="22"/>
          <w:szCs w:val="22"/>
          <w:lang w:eastAsia="nb-NO"/>
        </w:rPr>
        <w:t>fourth</w:t>
      </w:r>
      <w:r w:rsidR="00BA769C" w:rsidRPr="0010016E">
        <w:rPr>
          <w:snapToGrid w:val="0"/>
          <w:kern w:val="22"/>
          <w:szCs w:val="22"/>
          <w:lang w:eastAsia="nb-NO"/>
        </w:rPr>
        <w:t xml:space="preserve"> meeting</w:t>
      </w:r>
      <w:r w:rsidR="00B26E6C" w:rsidRPr="0010016E">
        <w:rPr>
          <w:snapToGrid w:val="0"/>
          <w:kern w:val="22"/>
          <w:szCs w:val="22"/>
          <w:lang w:eastAsia="nb-NO"/>
        </w:rPr>
        <w:t xml:space="preserve"> (part I)</w:t>
      </w:r>
    </w:p>
    <w:p w14:paraId="10F1A934" w14:textId="749437C1" w:rsidR="00BA769C" w:rsidRPr="0010016E" w:rsidRDefault="00083D78" w:rsidP="00C42A2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bookmarkStart w:id="0" w:name="_Hlk16781196"/>
      <w:r w:rsidRPr="0010016E">
        <w:rPr>
          <w:snapToGrid w:val="0"/>
          <w:kern w:val="22"/>
        </w:rPr>
        <w:t>Online, 3 May–9 June 2021</w:t>
      </w:r>
    </w:p>
    <w:bookmarkStart w:id="1" w:name="_Toc78885597"/>
    <w:bookmarkEnd w:id="0"/>
    <w:p w14:paraId="4A30C56A" w14:textId="7F281796" w:rsidR="00C9161D" w:rsidRPr="0010016E" w:rsidRDefault="008F4F21" w:rsidP="00C42A2F">
      <w:pPr>
        <w:pStyle w:val="Heading1"/>
        <w:tabs>
          <w:tab w:val="clear" w:pos="993"/>
        </w:tabs>
        <w:kinsoku w:val="0"/>
        <w:overflowPunct w:val="0"/>
        <w:autoSpaceDE w:val="0"/>
        <w:autoSpaceDN w:val="0"/>
        <w:adjustRightInd w:val="0"/>
        <w:snapToGrid w:val="0"/>
        <w:rPr>
          <w:rFonts w:cs="Times New Roman Bold"/>
          <w:bCs/>
        </w:rPr>
      </w:pPr>
      <w:sdt>
        <w:sdtPr>
          <w:rPr>
            <w:rFonts w:cs="Times New Roman Bold"/>
            <w:bCs/>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C50637" w:rsidRPr="0010016E">
            <w:rPr>
              <w:rFonts w:cs="Times New Roman Bold"/>
              <w:bCs/>
            </w:rPr>
            <w:t>report of the Subsidiary Body on Scientific, Technical and Technological Advice on its twenty-fourth meeting (Part I)</w:t>
          </w:r>
        </w:sdtContent>
      </w:sdt>
      <w:bookmarkEnd w:id="1"/>
    </w:p>
    <w:tbl>
      <w:tblPr>
        <w:tblStyle w:val="TableGrid"/>
        <w:tblW w:w="0" w:type="auto"/>
        <w:tblLook w:val="04A0" w:firstRow="1" w:lastRow="0" w:firstColumn="1" w:lastColumn="0" w:noHBand="0" w:noVBand="1"/>
      </w:tblPr>
      <w:tblGrid>
        <w:gridCol w:w="9452"/>
      </w:tblGrid>
      <w:tr w:rsidR="005A29DA" w:rsidRPr="0010016E" w14:paraId="2C70A9AA" w14:textId="77777777" w:rsidTr="005A29DA">
        <w:tc>
          <w:tcPr>
            <w:tcW w:w="9452" w:type="dxa"/>
          </w:tcPr>
          <w:p w14:paraId="2B3BB3E2" w14:textId="4F58338A" w:rsidR="005A29DA" w:rsidRPr="0010016E" w:rsidRDefault="005A29DA" w:rsidP="005A29DA">
            <w:pPr>
              <w:spacing w:before="120" w:after="120"/>
              <w:ind w:firstLine="737"/>
              <w:jc w:val="left"/>
              <w:rPr>
                <w:szCs w:val="22"/>
                <w:lang w:val="en-CA" w:eastAsia="en-CA"/>
              </w:rPr>
            </w:pPr>
            <w:bookmarkStart w:id="2" w:name="_Toc29288449"/>
            <w:r w:rsidRPr="0010016E">
              <w:t xml:space="preserve">The Subsidiary Body on Scientific, Technical and Technological Advice held the first part of its </w:t>
            </w:r>
            <w:r w:rsidR="0096477F">
              <w:t>twenty-fourth</w:t>
            </w:r>
            <w:r w:rsidR="0096477F" w:rsidRPr="0010016E">
              <w:t xml:space="preserve"> </w:t>
            </w:r>
            <w:r w:rsidRPr="0010016E">
              <w:t xml:space="preserve">meeting online, from 3 May to 9 June 2021. The Subsidiary Body considered all items on its agenda, and prepared draft recommendations on </w:t>
            </w:r>
            <w:proofErr w:type="gramStart"/>
            <w:r w:rsidRPr="0010016E">
              <w:t>a number of</w:t>
            </w:r>
            <w:proofErr w:type="gramEnd"/>
            <w:r w:rsidRPr="0010016E">
              <w:t xml:space="preserve"> them. The Subsidiary Body will complete its work, including the adoption of its recommendations, at its resumed session to be held in-person </w:t>
            </w:r>
            <w:proofErr w:type="gramStart"/>
            <w:r w:rsidRPr="0010016E">
              <w:t>at a later date</w:t>
            </w:r>
            <w:proofErr w:type="gramEnd"/>
            <w:r w:rsidRPr="0010016E">
              <w:t>.</w:t>
            </w:r>
          </w:p>
        </w:tc>
      </w:tr>
    </w:tbl>
    <w:p w14:paraId="13892E38" w14:textId="77777777" w:rsidR="005A29DA" w:rsidRPr="0010016E" w:rsidRDefault="005A29DA" w:rsidP="00A43682">
      <w:pPr>
        <w:spacing w:before="120" w:after="120"/>
        <w:ind w:firstLine="737"/>
        <w:jc w:val="left"/>
      </w:pPr>
    </w:p>
    <w:p w14:paraId="2038D7AF" w14:textId="77777777" w:rsidR="000E40A9" w:rsidRPr="0010016E" w:rsidRDefault="000E40A9">
      <w:pPr>
        <w:jc w:val="left"/>
        <w:rPr>
          <w:rFonts w:ascii="Times New Roman Bold" w:hAnsi="Times New Roman Bold"/>
          <w:b/>
          <w:i/>
          <w:caps/>
          <w:snapToGrid w:val="0"/>
          <w:kern w:val="22"/>
          <w:szCs w:val="22"/>
        </w:rPr>
      </w:pPr>
      <w:r w:rsidRPr="0010016E">
        <w:rPr>
          <w:i/>
        </w:rPr>
        <w:br w:type="page"/>
      </w:r>
    </w:p>
    <w:p w14:paraId="46C63D41" w14:textId="0B68330D" w:rsidR="00555CD1" w:rsidRPr="0010016E" w:rsidRDefault="00555CD1">
      <w:pPr>
        <w:pStyle w:val="TOC1"/>
        <w:rPr>
          <w:rStyle w:val="Hyperlink"/>
          <w:noProof/>
        </w:rPr>
      </w:pPr>
      <w:r w:rsidRPr="0010016E">
        <w:rPr>
          <w:i/>
        </w:rPr>
        <w:lastRenderedPageBreak/>
        <w:t>C</w:t>
      </w:r>
      <w:r w:rsidRPr="0010016E">
        <w:rPr>
          <w:i/>
          <w:caps w:val="0"/>
        </w:rPr>
        <w:t>ontents</w:t>
      </w:r>
      <w:r w:rsidRPr="0010016E">
        <w:rPr>
          <w:i/>
        </w:rPr>
        <w:fldChar w:fldCharType="begin"/>
      </w:r>
      <w:r w:rsidRPr="0010016E">
        <w:rPr>
          <w:i/>
        </w:rPr>
        <w:instrText xml:space="preserve"> TOC \h \z \t "Heading 1,1,Heading 2,2,Heading 1 (long multiline),1,Heading 1 (multiline),1,Heading 2 (multiline),2,Heading 2 (long multiline),2" </w:instrText>
      </w:r>
      <w:r w:rsidRPr="0010016E">
        <w:rPr>
          <w:i/>
        </w:rPr>
        <w:fldChar w:fldCharType="separate"/>
      </w:r>
    </w:p>
    <w:p w14:paraId="722ECBCB" w14:textId="77777777" w:rsidR="00555CD1" w:rsidRPr="0010016E" w:rsidRDefault="00555CD1" w:rsidP="00555CD1">
      <w:pPr>
        <w:rPr>
          <w:rFonts w:eastAsiaTheme="minorEastAsia"/>
          <w:noProof/>
        </w:rPr>
      </w:pPr>
    </w:p>
    <w:p w14:paraId="3E28BA29" w14:textId="515F6974"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598" w:history="1">
        <w:r w:rsidR="00555CD1" w:rsidRPr="0010016E">
          <w:rPr>
            <w:rStyle w:val="Hyperlink"/>
            <w:caps w:val="0"/>
            <w:noProof/>
          </w:rPr>
          <w:t>Account of proceedings</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_Toc78885598 \h </w:instrText>
        </w:r>
        <w:r w:rsidR="00555CD1" w:rsidRPr="0010016E">
          <w:rPr>
            <w:noProof/>
            <w:webHidden/>
          </w:rPr>
        </w:r>
        <w:r w:rsidR="00555CD1" w:rsidRPr="0010016E">
          <w:rPr>
            <w:noProof/>
            <w:webHidden/>
          </w:rPr>
          <w:fldChar w:fldCharType="separate"/>
        </w:r>
        <w:r w:rsidR="0010016E">
          <w:rPr>
            <w:noProof/>
            <w:webHidden/>
          </w:rPr>
          <w:t>3</w:t>
        </w:r>
        <w:r w:rsidR="00555CD1" w:rsidRPr="0010016E">
          <w:rPr>
            <w:noProof/>
            <w:webHidden/>
          </w:rPr>
          <w:fldChar w:fldCharType="end"/>
        </w:r>
      </w:hyperlink>
    </w:p>
    <w:p w14:paraId="3B7A7EAD" w14:textId="14C423DC"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599" w:history="1">
        <w:r w:rsidR="00555CD1" w:rsidRPr="0010016E">
          <w:rPr>
            <w:rStyle w:val="Hyperlink"/>
            <w:caps w:val="0"/>
            <w:noProof/>
          </w:rPr>
          <w:t>Introduction</w:t>
        </w:r>
        <w:r w:rsidR="00555CD1" w:rsidRPr="0010016E">
          <w:rPr>
            <w:noProof/>
            <w:webHidden/>
          </w:rPr>
          <w:tab/>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_Toc78885599 \h </w:instrText>
        </w:r>
        <w:r w:rsidR="00555CD1" w:rsidRPr="0010016E">
          <w:rPr>
            <w:noProof/>
            <w:webHidden/>
          </w:rPr>
        </w:r>
        <w:r w:rsidR="00555CD1" w:rsidRPr="0010016E">
          <w:rPr>
            <w:noProof/>
            <w:webHidden/>
          </w:rPr>
          <w:fldChar w:fldCharType="separate"/>
        </w:r>
        <w:r w:rsidR="0010016E">
          <w:rPr>
            <w:noProof/>
            <w:webHidden/>
          </w:rPr>
          <w:t>3</w:t>
        </w:r>
        <w:r w:rsidR="00555CD1" w:rsidRPr="0010016E">
          <w:rPr>
            <w:noProof/>
            <w:webHidden/>
          </w:rPr>
          <w:fldChar w:fldCharType="end"/>
        </w:r>
      </w:hyperlink>
    </w:p>
    <w:p w14:paraId="655A8D22" w14:textId="049FAE72"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00" w:history="1">
        <w:r w:rsidR="00555CD1" w:rsidRPr="0010016E">
          <w:rPr>
            <w:rStyle w:val="Hyperlink"/>
            <w:caps w:val="0"/>
            <w:noProof/>
          </w:rPr>
          <w:t>Item 1.</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caps w:val="0"/>
            <w:noProof/>
          </w:rPr>
          <w:t>Opening of the meeting</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_Toc78885600 \h </w:instrText>
        </w:r>
        <w:r w:rsidR="00555CD1" w:rsidRPr="0010016E">
          <w:rPr>
            <w:noProof/>
            <w:webHidden/>
          </w:rPr>
        </w:r>
        <w:r w:rsidR="00555CD1" w:rsidRPr="0010016E">
          <w:rPr>
            <w:noProof/>
            <w:webHidden/>
          </w:rPr>
          <w:fldChar w:fldCharType="separate"/>
        </w:r>
        <w:r w:rsidR="0010016E">
          <w:rPr>
            <w:noProof/>
            <w:webHidden/>
          </w:rPr>
          <w:t>6</w:t>
        </w:r>
        <w:r w:rsidR="00555CD1" w:rsidRPr="0010016E">
          <w:rPr>
            <w:noProof/>
            <w:webHidden/>
          </w:rPr>
          <w:fldChar w:fldCharType="end"/>
        </w:r>
      </w:hyperlink>
    </w:p>
    <w:p w14:paraId="5DE54CD5" w14:textId="567C8468"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01" w:history="1">
        <w:r w:rsidR="00555CD1" w:rsidRPr="0010016E">
          <w:rPr>
            <w:rStyle w:val="Hyperlink"/>
            <w:caps w:val="0"/>
            <w:noProof/>
          </w:rPr>
          <w:t>Item 2.</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caps w:val="0"/>
            <w:noProof/>
          </w:rPr>
          <w:t>Organizational matters</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_Toc78885601 \h </w:instrText>
        </w:r>
        <w:r w:rsidR="00555CD1" w:rsidRPr="0010016E">
          <w:rPr>
            <w:noProof/>
            <w:webHidden/>
          </w:rPr>
        </w:r>
        <w:r w:rsidR="00555CD1" w:rsidRPr="0010016E">
          <w:rPr>
            <w:noProof/>
            <w:webHidden/>
          </w:rPr>
          <w:fldChar w:fldCharType="separate"/>
        </w:r>
        <w:r w:rsidR="0010016E">
          <w:rPr>
            <w:noProof/>
            <w:webHidden/>
          </w:rPr>
          <w:t>7</w:t>
        </w:r>
        <w:r w:rsidR="00555CD1" w:rsidRPr="0010016E">
          <w:rPr>
            <w:noProof/>
            <w:webHidden/>
          </w:rPr>
          <w:fldChar w:fldCharType="end"/>
        </w:r>
      </w:hyperlink>
    </w:p>
    <w:p w14:paraId="40C16E68" w14:textId="60E31635" w:rsidR="00555CD1" w:rsidRPr="0010016E" w:rsidRDefault="008F4F21" w:rsidP="00555CD1">
      <w:pPr>
        <w:pStyle w:val="TOC2"/>
        <w:spacing w:before="120" w:after="120"/>
        <w:ind w:right="675"/>
        <w:rPr>
          <w:rFonts w:asciiTheme="minorHAnsi" w:eastAsiaTheme="minorEastAsia" w:hAnsiTheme="minorHAnsi" w:cstheme="minorBidi"/>
          <w:lang w:val="en-CA" w:eastAsia="en-CA"/>
        </w:rPr>
      </w:pPr>
      <w:hyperlink w:anchor="_Toc78885602" w:history="1">
        <w:r w:rsidR="00555CD1" w:rsidRPr="0010016E">
          <w:rPr>
            <w:rStyle w:val="Hyperlink"/>
            <w:snapToGrid w:val="0"/>
            <w:kern w:val="22"/>
          </w:rPr>
          <w:t>A.</w:t>
        </w:r>
        <w:r w:rsidR="00555CD1" w:rsidRPr="0010016E">
          <w:rPr>
            <w:rFonts w:asciiTheme="minorHAnsi" w:eastAsiaTheme="minorEastAsia" w:hAnsiTheme="minorHAnsi" w:cstheme="minorBidi"/>
            <w:lang w:val="en-CA" w:eastAsia="en-CA"/>
          </w:rPr>
          <w:tab/>
        </w:r>
        <w:r w:rsidR="00555CD1" w:rsidRPr="0010016E">
          <w:rPr>
            <w:rStyle w:val="Hyperlink"/>
            <w:snapToGrid w:val="0"/>
            <w:kern w:val="22"/>
          </w:rPr>
          <w:t>Adoption of the agenda</w:t>
        </w:r>
        <w:r w:rsidR="00555CD1" w:rsidRPr="0010016E">
          <w:rPr>
            <w:webHidden/>
          </w:rPr>
          <w:tab/>
        </w:r>
        <w:r w:rsidR="00555CD1" w:rsidRPr="0010016E">
          <w:rPr>
            <w:webHidden/>
          </w:rPr>
          <w:fldChar w:fldCharType="begin"/>
        </w:r>
        <w:r w:rsidR="00555CD1" w:rsidRPr="0010016E">
          <w:rPr>
            <w:webHidden/>
          </w:rPr>
          <w:instrText xml:space="preserve"> PAGEREF _Toc78885602 \h </w:instrText>
        </w:r>
        <w:r w:rsidR="00555CD1" w:rsidRPr="0010016E">
          <w:rPr>
            <w:webHidden/>
          </w:rPr>
        </w:r>
        <w:r w:rsidR="00555CD1" w:rsidRPr="0010016E">
          <w:rPr>
            <w:webHidden/>
          </w:rPr>
          <w:fldChar w:fldCharType="separate"/>
        </w:r>
        <w:r w:rsidR="0010016E">
          <w:rPr>
            <w:webHidden/>
          </w:rPr>
          <w:t>8</w:t>
        </w:r>
        <w:r w:rsidR="00555CD1" w:rsidRPr="0010016E">
          <w:rPr>
            <w:webHidden/>
          </w:rPr>
          <w:fldChar w:fldCharType="end"/>
        </w:r>
      </w:hyperlink>
    </w:p>
    <w:p w14:paraId="57B55C41" w14:textId="4AD963B8" w:rsidR="00555CD1" w:rsidRPr="0010016E" w:rsidRDefault="008F4F21" w:rsidP="00555CD1">
      <w:pPr>
        <w:pStyle w:val="TOC2"/>
        <w:spacing w:before="120" w:after="120"/>
        <w:ind w:right="675"/>
        <w:rPr>
          <w:rFonts w:asciiTheme="minorHAnsi" w:eastAsiaTheme="minorEastAsia" w:hAnsiTheme="minorHAnsi" w:cstheme="minorBidi"/>
          <w:lang w:val="en-CA" w:eastAsia="en-CA"/>
        </w:rPr>
      </w:pPr>
      <w:hyperlink w:anchor="_Toc78885603" w:history="1">
        <w:r w:rsidR="00555CD1" w:rsidRPr="0010016E">
          <w:rPr>
            <w:rStyle w:val="Hyperlink"/>
            <w:snapToGrid w:val="0"/>
            <w:kern w:val="22"/>
          </w:rPr>
          <w:t>B.</w:t>
        </w:r>
        <w:r w:rsidR="00555CD1" w:rsidRPr="0010016E">
          <w:rPr>
            <w:rFonts w:asciiTheme="minorHAnsi" w:eastAsiaTheme="minorEastAsia" w:hAnsiTheme="minorHAnsi" w:cstheme="minorBidi"/>
            <w:lang w:val="en-CA" w:eastAsia="en-CA"/>
          </w:rPr>
          <w:tab/>
        </w:r>
        <w:r w:rsidR="00555CD1" w:rsidRPr="0010016E">
          <w:rPr>
            <w:rStyle w:val="Hyperlink"/>
            <w:snapToGrid w:val="0"/>
            <w:kern w:val="22"/>
          </w:rPr>
          <w:t>Election of officers</w:t>
        </w:r>
        <w:r w:rsidR="00555CD1" w:rsidRPr="0010016E">
          <w:rPr>
            <w:webHidden/>
          </w:rPr>
          <w:tab/>
        </w:r>
        <w:r w:rsidR="00555CD1" w:rsidRPr="0010016E">
          <w:rPr>
            <w:webHidden/>
          </w:rPr>
          <w:fldChar w:fldCharType="begin"/>
        </w:r>
        <w:r w:rsidR="00555CD1" w:rsidRPr="0010016E">
          <w:rPr>
            <w:webHidden/>
          </w:rPr>
          <w:instrText xml:space="preserve"> PAGEREF _Toc78885603 \h </w:instrText>
        </w:r>
        <w:r w:rsidR="00555CD1" w:rsidRPr="0010016E">
          <w:rPr>
            <w:webHidden/>
          </w:rPr>
        </w:r>
        <w:r w:rsidR="00555CD1" w:rsidRPr="0010016E">
          <w:rPr>
            <w:webHidden/>
          </w:rPr>
          <w:fldChar w:fldCharType="separate"/>
        </w:r>
        <w:r w:rsidR="0010016E">
          <w:rPr>
            <w:webHidden/>
          </w:rPr>
          <w:t>9</w:t>
        </w:r>
        <w:r w:rsidR="00555CD1" w:rsidRPr="0010016E">
          <w:rPr>
            <w:webHidden/>
          </w:rPr>
          <w:fldChar w:fldCharType="end"/>
        </w:r>
      </w:hyperlink>
    </w:p>
    <w:p w14:paraId="63A10699" w14:textId="08C186A6" w:rsidR="00555CD1" w:rsidRPr="0010016E" w:rsidRDefault="008F4F21" w:rsidP="00555CD1">
      <w:pPr>
        <w:pStyle w:val="TOC2"/>
        <w:spacing w:before="120" w:after="120"/>
        <w:ind w:right="675"/>
        <w:rPr>
          <w:rFonts w:asciiTheme="minorHAnsi" w:eastAsiaTheme="minorEastAsia" w:hAnsiTheme="minorHAnsi" w:cstheme="minorBidi"/>
          <w:lang w:val="en-CA" w:eastAsia="en-CA"/>
        </w:rPr>
      </w:pPr>
      <w:hyperlink w:anchor="_Toc78885604" w:history="1">
        <w:r w:rsidR="00555CD1" w:rsidRPr="0010016E">
          <w:rPr>
            <w:rStyle w:val="Hyperlink"/>
            <w:snapToGrid w:val="0"/>
            <w:kern w:val="22"/>
          </w:rPr>
          <w:t>C.</w:t>
        </w:r>
        <w:r w:rsidR="00555CD1" w:rsidRPr="0010016E">
          <w:rPr>
            <w:rFonts w:asciiTheme="minorHAnsi" w:eastAsiaTheme="minorEastAsia" w:hAnsiTheme="minorHAnsi" w:cstheme="minorBidi"/>
            <w:lang w:val="en-CA" w:eastAsia="en-CA"/>
          </w:rPr>
          <w:tab/>
        </w:r>
        <w:r w:rsidR="00555CD1" w:rsidRPr="0010016E">
          <w:rPr>
            <w:rStyle w:val="Hyperlink"/>
            <w:snapToGrid w:val="0"/>
            <w:kern w:val="22"/>
          </w:rPr>
          <w:t>Organization of work</w:t>
        </w:r>
        <w:r w:rsidR="00555CD1" w:rsidRPr="0010016E">
          <w:rPr>
            <w:webHidden/>
          </w:rPr>
          <w:tab/>
        </w:r>
        <w:r w:rsidR="00555CD1" w:rsidRPr="0010016E">
          <w:rPr>
            <w:webHidden/>
          </w:rPr>
          <w:fldChar w:fldCharType="begin"/>
        </w:r>
        <w:r w:rsidR="00555CD1" w:rsidRPr="0010016E">
          <w:rPr>
            <w:webHidden/>
          </w:rPr>
          <w:instrText xml:space="preserve"> PAGEREF _Toc78885604 \h </w:instrText>
        </w:r>
        <w:r w:rsidR="00555CD1" w:rsidRPr="0010016E">
          <w:rPr>
            <w:webHidden/>
          </w:rPr>
        </w:r>
        <w:r w:rsidR="00555CD1" w:rsidRPr="0010016E">
          <w:rPr>
            <w:webHidden/>
          </w:rPr>
          <w:fldChar w:fldCharType="separate"/>
        </w:r>
        <w:r w:rsidR="0010016E">
          <w:rPr>
            <w:webHidden/>
          </w:rPr>
          <w:t>9</w:t>
        </w:r>
        <w:r w:rsidR="00555CD1" w:rsidRPr="0010016E">
          <w:rPr>
            <w:webHidden/>
          </w:rPr>
          <w:fldChar w:fldCharType="end"/>
        </w:r>
      </w:hyperlink>
    </w:p>
    <w:p w14:paraId="33870562" w14:textId="5B19D9BC"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05" w:history="1">
        <w:r w:rsidR="00555CD1" w:rsidRPr="0010016E">
          <w:rPr>
            <w:rStyle w:val="Hyperlink"/>
            <w:caps w:val="0"/>
            <w:noProof/>
          </w:rPr>
          <w:t>Item 3.</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caps w:val="0"/>
            <w:noProof/>
          </w:rPr>
          <w:t>Post-2020 global biodiversity framework</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_Toc78885605 \h </w:instrText>
        </w:r>
        <w:r w:rsidR="00555CD1" w:rsidRPr="0010016E">
          <w:rPr>
            <w:noProof/>
            <w:webHidden/>
          </w:rPr>
        </w:r>
        <w:r w:rsidR="00555CD1" w:rsidRPr="0010016E">
          <w:rPr>
            <w:noProof/>
            <w:webHidden/>
          </w:rPr>
          <w:fldChar w:fldCharType="separate"/>
        </w:r>
        <w:r w:rsidR="0010016E">
          <w:rPr>
            <w:noProof/>
            <w:webHidden/>
          </w:rPr>
          <w:t>10</w:t>
        </w:r>
        <w:r w:rsidR="00555CD1" w:rsidRPr="0010016E">
          <w:rPr>
            <w:noProof/>
            <w:webHidden/>
          </w:rPr>
          <w:fldChar w:fldCharType="end"/>
        </w:r>
      </w:hyperlink>
    </w:p>
    <w:p w14:paraId="5DE6465C" w14:textId="3AF84F73" w:rsidR="00555CD1" w:rsidRPr="0010016E" w:rsidRDefault="008F4F21" w:rsidP="00555CD1">
      <w:pPr>
        <w:pStyle w:val="TOC2"/>
        <w:spacing w:before="120" w:after="120"/>
        <w:ind w:right="675"/>
        <w:rPr>
          <w:rFonts w:asciiTheme="minorHAnsi" w:eastAsiaTheme="minorEastAsia" w:hAnsiTheme="minorHAnsi" w:cstheme="minorBidi"/>
          <w:lang w:val="en-CA" w:eastAsia="en-CA"/>
        </w:rPr>
      </w:pPr>
      <w:hyperlink w:anchor="_Toc78885606" w:history="1">
        <w:r w:rsidR="00555CD1" w:rsidRPr="0010016E">
          <w:rPr>
            <w:rStyle w:val="Hyperlink"/>
            <w:snapToGrid w:val="0"/>
            <w:kern w:val="22"/>
          </w:rPr>
          <w:t>A.</w:t>
        </w:r>
        <w:r w:rsidR="00555CD1" w:rsidRPr="0010016E">
          <w:rPr>
            <w:rFonts w:asciiTheme="minorHAnsi" w:eastAsiaTheme="minorEastAsia" w:hAnsiTheme="minorHAnsi" w:cstheme="minorBidi"/>
            <w:lang w:val="en-CA" w:eastAsia="en-CA"/>
          </w:rPr>
          <w:tab/>
        </w:r>
        <w:r w:rsidR="00555CD1" w:rsidRPr="0010016E">
          <w:rPr>
            <w:rStyle w:val="Hyperlink"/>
            <w:snapToGrid w:val="0"/>
            <w:kern w:val="22"/>
          </w:rPr>
          <w:t xml:space="preserve">Fifth edition of the </w:t>
        </w:r>
        <w:r w:rsidR="00555CD1" w:rsidRPr="0010016E">
          <w:rPr>
            <w:rStyle w:val="Hyperlink"/>
            <w:i/>
            <w:snapToGrid w:val="0"/>
            <w:kern w:val="22"/>
          </w:rPr>
          <w:t>Global Biodiversity Outlook</w:t>
        </w:r>
        <w:r w:rsidR="00555CD1" w:rsidRPr="0010016E">
          <w:rPr>
            <w:webHidden/>
          </w:rPr>
          <w:tab/>
        </w:r>
        <w:r w:rsidR="00555CD1" w:rsidRPr="0010016E">
          <w:rPr>
            <w:webHidden/>
          </w:rPr>
          <w:fldChar w:fldCharType="begin"/>
        </w:r>
        <w:r w:rsidR="00555CD1" w:rsidRPr="0010016E">
          <w:rPr>
            <w:webHidden/>
          </w:rPr>
          <w:instrText xml:space="preserve"> PAGEREF _Toc78885606 \h </w:instrText>
        </w:r>
        <w:r w:rsidR="00555CD1" w:rsidRPr="0010016E">
          <w:rPr>
            <w:webHidden/>
          </w:rPr>
        </w:r>
        <w:r w:rsidR="00555CD1" w:rsidRPr="0010016E">
          <w:rPr>
            <w:webHidden/>
          </w:rPr>
          <w:fldChar w:fldCharType="separate"/>
        </w:r>
        <w:r w:rsidR="0010016E">
          <w:rPr>
            <w:webHidden/>
          </w:rPr>
          <w:t>11</w:t>
        </w:r>
        <w:r w:rsidR="00555CD1" w:rsidRPr="0010016E">
          <w:rPr>
            <w:webHidden/>
          </w:rPr>
          <w:fldChar w:fldCharType="end"/>
        </w:r>
      </w:hyperlink>
    </w:p>
    <w:p w14:paraId="66261561" w14:textId="0079EB59" w:rsidR="00555CD1" w:rsidRPr="0010016E" w:rsidRDefault="008F4F21" w:rsidP="00555CD1">
      <w:pPr>
        <w:pStyle w:val="TOC2"/>
        <w:spacing w:before="120" w:after="120"/>
        <w:ind w:right="675"/>
        <w:rPr>
          <w:rFonts w:asciiTheme="minorHAnsi" w:eastAsiaTheme="minorEastAsia" w:hAnsiTheme="minorHAnsi" w:cstheme="minorBidi"/>
          <w:lang w:val="en-CA" w:eastAsia="en-CA"/>
        </w:rPr>
      </w:pPr>
      <w:hyperlink w:anchor="_Toc78885607" w:history="1">
        <w:r w:rsidR="00555CD1" w:rsidRPr="0010016E">
          <w:rPr>
            <w:rStyle w:val="Hyperlink"/>
            <w:snapToGrid w:val="0"/>
            <w:kern w:val="22"/>
          </w:rPr>
          <w:t>B.</w:t>
        </w:r>
        <w:r w:rsidR="00555CD1" w:rsidRPr="0010016E">
          <w:rPr>
            <w:rFonts w:asciiTheme="minorHAnsi" w:eastAsiaTheme="minorEastAsia" w:hAnsiTheme="minorHAnsi" w:cstheme="minorBidi"/>
            <w:lang w:val="en-CA" w:eastAsia="en-CA"/>
          </w:rPr>
          <w:tab/>
        </w:r>
        <w:r w:rsidR="00555CD1" w:rsidRPr="0010016E">
          <w:rPr>
            <w:rStyle w:val="Hyperlink"/>
            <w:snapToGrid w:val="0"/>
            <w:kern w:val="22"/>
          </w:rPr>
          <w:t>Technical and scientific aspects of the goals and targets of the post-2020 global biodiversity framework and suggested monitoring framework</w:t>
        </w:r>
        <w:r w:rsidR="00555CD1" w:rsidRPr="0010016E">
          <w:rPr>
            <w:webHidden/>
          </w:rPr>
          <w:tab/>
        </w:r>
        <w:r w:rsidR="00555CD1" w:rsidRPr="0010016E">
          <w:rPr>
            <w:webHidden/>
          </w:rPr>
          <w:fldChar w:fldCharType="begin"/>
        </w:r>
        <w:r w:rsidR="00555CD1" w:rsidRPr="0010016E">
          <w:rPr>
            <w:webHidden/>
          </w:rPr>
          <w:instrText xml:space="preserve"> PAGEREF _Toc78885607 \h </w:instrText>
        </w:r>
        <w:r w:rsidR="00555CD1" w:rsidRPr="0010016E">
          <w:rPr>
            <w:webHidden/>
          </w:rPr>
        </w:r>
        <w:r w:rsidR="00555CD1" w:rsidRPr="0010016E">
          <w:rPr>
            <w:webHidden/>
          </w:rPr>
          <w:fldChar w:fldCharType="separate"/>
        </w:r>
        <w:r w:rsidR="0010016E">
          <w:rPr>
            <w:webHidden/>
          </w:rPr>
          <w:t>11</w:t>
        </w:r>
        <w:r w:rsidR="00555CD1" w:rsidRPr="0010016E">
          <w:rPr>
            <w:webHidden/>
          </w:rPr>
          <w:fldChar w:fldCharType="end"/>
        </w:r>
      </w:hyperlink>
    </w:p>
    <w:p w14:paraId="5E0F21E6" w14:textId="73062EEB"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08" w:history="1">
        <w:r w:rsidR="00555CD1" w:rsidRPr="0010016E">
          <w:rPr>
            <w:rStyle w:val="Hyperlink"/>
            <w:rFonts w:cs="Times New Roman Bold"/>
            <w:bCs/>
            <w:caps w:val="0"/>
            <w:noProof/>
          </w:rPr>
          <w:t>Item 4.</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cs="Times New Roman Bold"/>
            <w:bCs/>
            <w:caps w:val="0"/>
            <w:noProof/>
          </w:rPr>
          <w:t>Synthetic biology</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_Toc78885608 \h </w:instrText>
        </w:r>
        <w:r w:rsidR="00555CD1" w:rsidRPr="0010016E">
          <w:rPr>
            <w:noProof/>
            <w:webHidden/>
          </w:rPr>
        </w:r>
        <w:r w:rsidR="00555CD1" w:rsidRPr="0010016E">
          <w:rPr>
            <w:noProof/>
            <w:webHidden/>
          </w:rPr>
          <w:fldChar w:fldCharType="separate"/>
        </w:r>
        <w:r w:rsidR="0010016E">
          <w:rPr>
            <w:noProof/>
            <w:webHidden/>
          </w:rPr>
          <w:t>12</w:t>
        </w:r>
        <w:r w:rsidR="00555CD1" w:rsidRPr="0010016E">
          <w:rPr>
            <w:noProof/>
            <w:webHidden/>
          </w:rPr>
          <w:fldChar w:fldCharType="end"/>
        </w:r>
      </w:hyperlink>
    </w:p>
    <w:p w14:paraId="05945178" w14:textId="59830A21"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09" w:history="1">
        <w:r w:rsidR="00555CD1" w:rsidRPr="0010016E">
          <w:rPr>
            <w:rStyle w:val="Hyperlink"/>
            <w:rFonts w:asciiTheme="majorBidi" w:hAnsiTheme="majorBidi" w:cstheme="majorBidi"/>
            <w:bCs/>
            <w:caps w:val="0"/>
            <w:noProof/>
          </w:rPr>
          <w:t>Item 5.</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asciiTheme="majorBidi" w:hAnsiTheme="majorBidi" w:cstheme="majorBidi"/>
            <w:bCs/>
            <w:caps w:val="0"/>
            <w:noProof/>
          </w:rPr>
          <w:t>Risk assessment and risk management of living modified organisms</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_Toc78885609 \h </w:instrText>
        </w:r>
        <w:r w:rsidR="00555CD1" w:rsidRPr="0010016E">
          <w:rPr>
            <w:noProof/>
            <w:webHidden/>
          </w:rPr>
        </w:r>
        <w:r w:rsidR="00555CD1" w:rsidRPr="0010016E">
          <w:rPr>
            <w:noProof/>
            <w:webHidden/>
          </w:rPr>
          <w:fldChar w:fldCharType="separate"/>
        </w:r>
        <w:r w:rsidR="0010016E">
          <w:rPr>
            <w:noProof/>
            <w:webHidden/>
          </w:rPr>
          <w:t>13</w:t>
        </w:r>
        <w:r w:rsidR="00555CD1" w:rsidRPr="0010016E">
          <w:rPr>
            <w:noProof/>
            <w:webHidden/>
          </w:rPr>
          <w:fldChar w:fldCharType="end"/>
        </w:r>
      </w:hyperlink>
    </w:p>
    <w:p w14:paraId="26062510" w14:textId="2123FD26"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10" w:history="1">
        <w:r w:rsidR="00555CD1" w:rsidRPr="0010016E">
          <w:rPr>
            <w:rStyle w:val="Hyperlink"/>
            <w:rFonts w:asciiTheme="majorBidi" w:hAnsiTheme="majorBidi" w:cstheme="majorBidi"/>
            <w:bCs/>
            <w:caps w:val="0"/>
            <w:noProof/>
          </w:rPr>
          <w:t>Item 6.</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asciiTheme="majorBidi" w:hAnsiTheme="majorBidi" w:cstheme="majorBidi"/>
            <w:bCs/>
            <w:caps w:val="0"/>
            <w:noProof/>
          </w:rPr>
          <w:t>Marine and coastal biodiversity</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_Toc78885610 \h </w:instrText>
        </w:r>
        <w:r w:rsidR="00555CD1" w:rsidRPr="0010016E">
          <w:rPr>
            <w:noProof/>
            <w:webHidden/>
          </w:rPr>
        </w:r>
        <w:r w:rsidR="00555CD1" w:rsidRPr="0010016E">
          <w:rPr>
            <w:noProof/>
            <w:webHidden/>
          </w:rPr>
          <w:fldChar w:fldCharType="separate"/>
        </w:r>
        <w:r w:rsidR="0010016E">
          <w:rPr>
            <w:noProof/>
            <w:webHidden/>
          </w:rPr>
          <w:t>14</w:t>
        </w:r>
        <w:r w:rsidR="00555CD1" w:rsidRPr="0010016E">
          <w:rPr>
            <w:noProof/>
            <w:webHidden/>
          </w:rPr>
          <w:fldChar w:fldCharType="end"/>
        </w:r>
      </w:hyperlink>
    </w:p>
    <w:p w14:paraId="54C8A0B1" w14:textId="3938BA83"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11" w:history="1">
        <w:r w:rsidR="00555CD1" w:rsidRPr="0010016E">
          <w:rPr>
            <w:rStyle w:val="Hyperlink"/>
            <w:rFonts w:asciiTheme="majorBidi" w:hAnsiTheme="majorBidi" w:cstheme="majorBidi"/>
            <w:bCs/>
            <w:caps w:val="0"/>
            <w:noProof/>
          </w:rPr>
          <w:t>Item 7.</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asciiTheme="majorBidi" w:hAnsiTheme="majorBidi" w:cstheme="majorBidi"/>
            <w:bCs/>
            <w:caps w:val="0"/>
            <w:noProof/>
          </w:rPr>
          <w:t>Biodiversity and agriculture</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_Toc78885611 \h </w:instrText>
        </w:r>
        <w:r w:rsidR="00555CD1" w:rsidRPr="0010016E">
          <w:rPr>
            <w:noProof/>
            <w:webHidden/>
          </w:rPr>
        </w:r>
        <w:r w:rsidR="00555CD1" w:rsidRPr="0010016E">
          <w:rPr>
            <w:noProof/>
            <w:webHidden/>
          </w:rPr>
          <w:fldChar w:fldCharType="separate"/>
        </w:r>
        <w:r w:rsidR="0010016E">
          <w:rPr>
            <w:noProof/>
            <w:webHidden/>
          </w:rPr>
          <w:t>15</w:t>
        </w:r>
        <w:r w:rsidR="00555CD1" w:rsidRPr="0010016E">
          <w:rPr>
            <w:noProof/>
            <w:webHidden/>
          </w:rPr>
          <w:fldChar w:fldCharType="end"/>
        </w:r>
      </w:hyperlink>
    </w:p>
    <w:p w14:paraId="2FC983E3" w14:textId="22115419"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12" w:history="1">
        <w:r w:rsidR="00555CD1" w:rsidRPr="0010016E">
          <w:rPr>
            <w:rStyle w:val="Hyperlink"/>
            <w:rFonts w:asciiTheme="majorBidi" w:hAnsiTheme="majorBidi" w:cstheme="majorBidi"/>
            <w:bCs/>
            <w:caps w:val="0"/>
            <w:noProof/>
          </w:rPr>
          <w:t>Item 8.</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asciiTheme="majorBidi" w:hAnsiTheme="majorBidi" w:cstheme="majorBidi"/>
            <w:bCs/>
            <w:caps w:val="0"/>
            <w:noProof/>
          </w:rPr>
          <w:t>Programme of work of the Intergovernmental Science-Policy Platform on Biodiversity and Ecosystem Services</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_Toc78885612 \h </w:instrText>
        </w:r>
        <w:r w:rsidR="00555CD1" w:rsidRPr="0010016E">
          <w:rPr>
            <w:noProof/>
            <w:webHidden/>
          </w:rPr>
        </w:r>
        <w:r w:rsidR="00555CD1" w:rsidRPr="0010016E">
          <w:rPr>
            <w:noProof/>
            <w:webHidden/>
          </w:rPr>
          <w:fldChar w:fldCharType="separate"/>
        </w:r>
        <w:r w:rsidR="0010016E">
          <w:rPr>
            <w:noProof/>
            <w:webHidden/>
          </w:rPr>
          <w:t>16</w:t>
        </w:r>
        <w:r w:rsidR="00555CD1" w:rsidRPr="0010016E">
          <w:rPr>
            <w:noProof/>
            <w:webHidden/>
          </w:rPr>
          <w:fldChar w:fldCharType="end"/>
        </w:r>
      </w:hyperlink>
    </w:p>
    <w:p w14:paraId="60D57048" w14:textId="75954667"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13" w:history="1">
        <w:r w:rsidR="00555CD1" w:rsidRPr="0010016E">
          <w:rPr>
            <w:rStyle w:val="Hyperlink"/>
            <w:rFonts w:cs="Times New Roman Bold"/>
            <w:bCs/>
            <w:noProof/>
          </w:rPr>
          <w:t>I</w:t>
        </w:r>
        <w:r w:rsidR="00555CD1" w:rsidRPr="0010016E">
          <w:rPr>
            <w:rStyle w:val="Hyperlink"/>
            <w:rFonts w:cs="Times New Roman Bold"/>
            <w:bCs/>
            <w:caps w:val="0"/>
            <w:noProof/>
          </w:rPr>
          <w:t>tem 9.</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cs="Times New Roman Bold"/>
            <w:bCs/>
            <w:caps w:val="0"/>
            <w:noProof/>
          </w:rPr>
          <w:t>Biodiversity and health</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_Toc78885613 \h </w:instrText>
        </w:r>
        <w:r w:rsidR="00555CD1" w:rsidRPr="0010016E">
          <w:rPr>
            <w:noProof/>
            <w:webHidden/>
          </w:rPr>
        </w:r>
        <w:r w:rsidR="00555CD1" w:rsidRPr="0010016E">
          <w:rPr>
            <w:noProof/>
            <w:webHidden/>
          </w:rPr>
          <w:fldChar w:fldCharType="separate"/>
        </w:r>
        <w:r w:rsidR="0010016E">
          <w:rPr>
            <w:noProof/>
            <w:webHidden/>
          </w:rPr>
          <w:t>17</w:t>
        </w:r>
        <w:r w:rsidR="00555CD1" w:rsidRPr="0010016E">
          <w:rPr>
            <w:noProof/>
            <w:webHidden/>
          </w:rPr>
          <w:fldChar w:fldCharType="end"/>
        </w:r>
      </w:hyperlink>
    </w:p>
    <w:p w14:paraId="77416BAB" w14:textId="715FDDFE" w:rsidR="00555CD1" w:rsidRPr="0010016E" w:rsidRDefault="008F4F21" w:rsidP="00555CD1">
      <w:pPr>
        <w:pStyle w:val="TOC1"/>
        <w:spacing w:before="120" w:after="120"/>
        <w:ind w:right="675"/>
        <w:rPr>
          <w:rFonts w:asciiTheme="minorHAnsi" w:eastAsiaTheme="minorEastAsia" w:hAnsiTheme="minorHAnsi" w:cstheme="minorBidi"/>
          <w:caps w:val="0"/>
          <w:noProof/>
          <w:szCs w:val="22"/>
          <w:lang w:val="en-CA" w:eastAsia="en-CA"/>
        </w:rPr>
      </w:pPr>
      <w:hyperlink w:anchor="_Toc78885614" w:history="1">
        <w:r w:rsidR="00555CD1" w:rsidRPr="0010016E">
          <w:rPr>
            <w:rStyle w:val="Hyperlink"/>
            <w:rFonts w:asciiTheme="majorBidi" w:hAnsiTheme="majorBidi" w:cstheme="majorBidi"/>
            <w:bCs/>
            <w:noProof/>
          </w:rPr>
          <w:t>I</w:t>
        </w:r>
        <w:r w:rsidR="00555CD1" w:rsidRPr="0010016E">
          <w:rPr>
            <w:rStyle w:val="Hyperlink"/>
            <w:rFonts w:asciiTheme="majorBidi" w:hAnsiTheme="majorBidi" w:cstheme="majorBidi"/>
            <w:bCs/>
            <w:caps w:val="0"/>
            <w:noProof/>
          </w:rPr>
          <w:t>tem 10.</w:t>
        </w:r>
        <w:r w:rsidR="00555CD1" w:rsidRPr="0010016E">
          <w:rPr>
            <w:rFonts w:asciiTheme="minorHAnsi" w:eastAsiaTheme="minorEastAsia" w:hAnsiTheme="minorHAnsi" w:cstheme="minorBidi"/>
            <w:caps w:val="0"/>
            <w:noProof/>
            <w:szCs w:val="22"/>
            <w:lang w:val="en-CA" w:eastAsia="en-CA"/>
          </w:rPr>
          <w:tab/>
        </w:r>
        <w:r w:rsidR="00555CD1" w:rsidRPr="0010016E">
          <w:rPr>
            <w:rStyle w:val="Hyperlink"/>
            <w:rFonts w:asciiTheme="majorBidi" w:hAnsiTheme="majorBidi" w:cstheme="majorBidi"/>
            <w:bCs/>
            <w:caps w:val="0"/>
            <w:noProof/>
          </w:rPr>
          <w:t>Invasive alien species</w:t>
        </w:r>
        <w:r w:rsidR="00555CD1" w:rsidRPr="0010016E">
          <w:rPr>
            <w:noProof/>
            <w:webHidden/>
          </w:rPr>
          <w:tab/>
        </w:r>
        <w:r w:rsidR="00555CD1" w:rsidRPr="0010016E">
          <w:rPr>
            <w:noProof/>
            <w:webHidden/>
          </w:rPr>
          <w:fldChar w:fldCharType="begin"/>
        </w:r>
        <w:r w:rsidR="00555CD1" w:rsidRPr="0010016E">
          <w:rPr>
            <w:noProof/>
            <w:webHidden/>
          </w:rPr>
          <w:instrText xml:space="preserve"> PAGEREF _Toc78885614 \h </w:instrText>
        </w:r>
        <w:r w:rsidR="00555CD1" w:rsidRPr="0010016E">
          <w:rPr>
            <w:noProof/>
            <w:webHidden/>
          </w:rPr>
        </w:r>
        <w:r w:rsidR="00555CD1" w:rsidRPr="0010016E">
          <w:rPr>
            <w:noProof/>
            <w:webHidden/>
          </w:rPr>
          <w:fldChar w:fldCharType="separate"/>
        </w:r>
        <w:r w:rsidR="0010016E">
          <w:rPr>
            <w:noProof/>
            <w:webHidden/>
          </w:rPr>
          <w:t>17</w:t>
        </w:r>
        <w:r w:rsidR="00555CD1" w:rsidRPr="0010016E">
          <w:rPr>
            <w:noProof/>
            <w:webHidden/>
          </w:rPr>
          <w:fldChar w:fldCharType="end"/>
        </w:r>
      </w:hyperlink>
    </w:p>
    <w:p w14:paraId="4A324237" w14:textId="23CC8672" w:rsidR="000E40A9" w:rsidRPr="0010016E" w:rsidRDefault="00555CD1">
      <w:pPr>
        <w:jc w:val="left"/>
        <w:rPr>
          <w:i/>
        </w:rPr>
      </w:pPr>
      <w:r w:rsidRPr="0010016E">
        <w:rPr>
          <w:i/>
        </w:rPr>
        <w:fldChar w:fldCharType="end"/>
      </w:r>
    </w:p>
    <w:p w14:paraId="2C2AA594" w14:textId="77777777" w:rsidR="000E40A9" w:rsidRPr="0010016E" w:rsidRDefault="000E40A9">
      <w:pPr>
        <w:jc w:val="left"/>
        <w:rPr>
          <w:i/>
        </w:rPr>
      </w:pPr>
    </w:p>
    <w:p w14:paraId="6FA21F84" w14:textId="0523095B" w:rsidR="000E40A9" w:rsidRPr="0010016E" w:rsidRDefault="000E40A9">
      <w:pPr>
        <w:jc w:val="left"/>
        <w:rPr>
          <w:rFonts w:ascii="Times New Roman Bold" w:hAnsi="Times New Roman Bold"/>
          <w:b/>
          <w:i/>
          <w:caps/>
          <w:snapToGrid w:val="0"/>
          <w:kern w:val="22"/>
          <w:szCs w:val="22"/>
        </w:rPr>
      </w:pPr>
      <w:r w:rsidRPr="0010016E">
        <w:rPr>
          <w:i/>
        </w:rPr>
        <w:br w:type="page"/>
      </w:r>
    </w:p>
    <w:p w14:paraId="56D38B32" w14:textId="77777777" w:rsidR="001D424F" w:rsidRPr="0010016E" w:rsidRDefault="001D424F" w:rsidP="0093234E">
      <w:pPr>
        <w:pStyle w:val="Heading1"/>
        <w:tabs>
          <w:tab w:val="clear" w:pos="993"/>
          <w:tab w:val="left" w:pos="284"/>
        </w:tabs>
        <w:kinsoku w:val="0"/>
        <w:overflowPunct w:val="0"/>
        <w:autoSpaceDE w:val="0"/>
        <w:autoSpaceDN w:val="0"/>
        <w:adjustRightInd w:val="0"/>
        <w:snapToGrid w:val="0"/>
        <w:spacing w:before="120"/>
      </w:pPr>
      <w:bookmarkStart w:id="3" w:name="_Toc29288460"/>
      <w:bookmarkStart w:id="4" w:name="_Toc78885598"/>
      <w:bookmarkStart w:id="5" w:name="_Toc29288461"/>
      <w:bookmarkEnd w:id="2"/>
      <w:r w:rsidRPr="0010016E">
        <w:lastRenderedPageBreak/>
        <w:t>account of proceedings</w:t>
      </w:r>
      <w:bookmarkEnd w:id="3"/>
      <w:bookmarkEnd w:id="4"/>
    </w:p>
    <w:p w14:paraId="0A29BBB5" w14:textId="77777777" w:rsidR="00ED359C" w:rsidRPr="0010016E" w:rsidRDefault="00ED359C" w:rsidP="00C42A2F">
      <w:pPr>
        <w:pStyle w:val="Heading1"/>
        <w:tabs>
          <w:tab w:val="clear" w:pos="993"/>
        </w:tabs>
        <w:kinsoku w:val="0"/>
        <w:overflowPunct w:val="0"/>
        <w:autoSpaceDE w:val="0"/>
        <w:autoSpaceDN w:val="0"/>
        <w:adjustRightInd w:val="0"/>
        <w:snapToGrid w:val="0"/>
        <w:spacing w:before="120"/>
      </w:pPr>
      <w:bookmarkStart w:id="6" w:name="_Toc78885599"/>
      <w:r w:rsidRPr="0010016E">
        <w:t>INTRODUCTION</w:t>
      </w:r>
      <w:bookmarkEnd w:id="5"/>
      <w:bookmarkEnd w:id="6"/>
    </w:p>
    <w:p w14:paraId="68090536" w14:textId="0A536E9C" w:rsidR="007B6468" w:rsidRPr="0010016E" w:rsidRDefault="00480470" w:rsidP="00C42A2F">
      <w:pPr>
        <w:pStyle w:val="Para10"/>
        <w:numPr>
          <w:ilvl w:val="0"/>
          <w:numId w:val="12"/>
        </w:numPr>
        <w:suppressLineNumbers/>
        <w:tabs>
          <w:tab w:val="clear" w:pos="360"/>
        </w:tabs>
        <w:suppressAutoHyphens/>
        <w:kinsoku w:val="0"/>
        <w:overflowPunct w:val="0"/>
        <w:autoSpaceDE w:val="0"/>
        <w:autoSpaceDN w:val="0"/>
        <w:adjustRightInd w:val="0"/>
        <w:snapToGrid w:val="0"/>
      </w:pPr>
      <w:r w:rsidRPr="0010016E">
        <w:t>P</w:t>
      </w:r>
      <w:r w:rsidR="000C6269" w:rsidRPr="0010016E">
        <w:t>art</w:t>
      </w:r>
      <w:r w:rsidRPr="0010016E">
        <w:t xml:space="preserve"> I</w:t>
      </w:r>
      <w:r w:rsidR="000C6269" w:rsidRPr="0010016E">
        <w:t xml:space="preserve"> of t</w:t>
      </w:r>
      <w:r w:rsidR="00625689" w:rsidRPr="0010016E">
        <w:t>he twenty-</w:t>
      </w:r>
      <w:r w:rsidR="000A2B10" w:rsidRPr="0010016E">
        <w:t>fourth</w:t>
      </w:r>
      <w:r w:rsidR="00625689" w:rsidRPr="0010016E">
        <w:t xml:space="preserve"> meeting of the Subsidiary Body on Scientific, Technical and Technological Advice of the Convention on Biological Diversity was held </w:t>
      </w:r>
      <w:r w:rsidR="00684AA6" w:rsidRPr="0010016E">
        <w:t>online</w:t>
      </w:r>
      <w:r w:rsidR="00C52F6C" w:rsidRPr="0010016E">
        <w:t xml:space="preserve"> </w:t>
      </w:r>
      <w:r w:rsidR="00ED359C" w:rsidRPr="0010016E">
        <w:t xml:space="preserve">from </w:t>
      </w:r>
      <w:r w:rsidR="00C52F6C" w:rsidRPr="0010016E">
        <w:t>3 May</w:t>
      </w:r>
      <w:r w:rsidR="00ED359C" w:rsidRPr="0010016E">
        <w:t xml:space="preserve"> to </w:t>
      </w:r>
      <w:r w:rsidR="00422DD5" w:rsidRPr="0010016E">
        <w:t xml:space="preserve">9 </w:t>
      </w:r>
      <w:r w:rsidR="00C52F6C" w:rsidRPr="0010016E">
        <w:t>June</w:t>
      </w:r>
      <w:r w:rsidR="00ED359C" w:rsidRPr="0010016E">
        <w:t xml:space="preserve"> 20</w:t>
      </w:r>
      <w:r w:rsidR="000A2B10" w:rsidRPr="0010016E">
        <w:t>21</w:t>
      </w:r>
      <w:r w:rsidR="00035056" w:rsidRPr="0010016E">
        <w:t xml:space="preserve">, back-to-back with </w:t>
      </w:r>
      <w:r w:rsidR="007A098C" w:rsidRPr="0010016E">
        <w:t>part</w:t>
      </w:r>
      <w:r w:rsidRPr="0010016E">
        <w:t xml:space="preserve"> I</w:t>
      </w:r>
      <w:r w:rsidR="007A098C" w:rsidRPr="0010016E">
        <w:t xml:space="preserve"> of the </w:t>
      </w:r>
      <w:r w:rsidR="000A2B10" w:rsidRPr="0010016E">
        <w:t>third</w:t>
      </w:r>
      <w:r w:rsidR="00035056" w:rsidRPr="0010016E">
        <w:t xml:space="preserve"> meeting of the </w:t>
      </w:r>
      <w:r w:rsidR="000A2B10" w:rsidRPr="0010016E">
        <w:t>Subsidiary Body on Implementation</w:t>
      </w:r>
      <w:r w:rsidR="00ED359C" w:rsidRPr="0010016E">
        <w:t>.</w:t>
      </w:r>
      <w:r w:rsidR="006525F0" w:rsidRPr="0010016E">
        <w:t xml:space="preserve"> </w:t>
      </w:r>
      <w:r w:rsidR="00C57A80" w:rsidRPr="0010016E">
        <w:t xml:space="preserve">It was understood that the meeting would be resumed for a second part, in-person, </w:t>
      </w:r>
      <w:proofErr w:type="gramStart"/>
      <w:r w:rsidR="00C57A80" w:rsidRPr="0010016E">
        <w:t>at a later date</w:t>
      </w:r>
      <w:proofErr w:type="gramEnd"/>
      <w:r w:rsidR="006525F0" w:rsidRPr="0010016E">
        <w:t>.</w:t>
      </w:r>
    </w:p>
    <w:p w14:paraId="7AF57ED1" w14:textId="4371CB2F" w:rsidR="00F72D47" w:rsidRPr="0010016E" w:rsidRDefault="00F72D47" w:rsidP="00C42A2F">
      <w:pPr>
        <w:pStyle w:val="heading2notforTOC"/>
        <w:suppressLineNumbers/>
        <w:suppressAutoHyphens/>
        <w:kinsoku w:val="0"/>
        <w:overflowPunct w:val="0"/>
        <w:autoSpaceDE w:val="0"/>
        <w:autoSpaceDN w:val="0"/>
        <w:adjustRightInd w:val="0"/>
        <w:snapToGrid w:val="0"/>
        <w:rPr>
          <w:b/>
          <w:i w:val="0"/>
          <w:caps/>
          <w:snapToGrid w:val="0"/>
          <w:kern w:val="22"/>
          <w:szCs w:val="22"/>
        </w:rPr>
      </w:pPr>
      <w:r w:rsidRPr="0010016E">
        <w:rPr>
          <w:b/>
          <w:i w:val="0"/>
          <w:snapToGrid w:val="0"/>
          <w:kern w:val="22"/>
          <w:szCs w:val="22"/>
        </w:rPr>
        <w:t>Attendance</w:t>
      </w:r>
    </w:p>
    <w:p w14:paraId="225EA657" w14:textId="3A09D64A" w:rsidR="00E218F5" w:rsidRPr="0010016E" w:rsidRDefault="00F72D47" w:rsidP="00C42A2F">
      <w:pPr>
        <w:pStyle w:val="Para10"/>
        <w:suppressLineNumbers/>
        <w:tabs>
          <w:tab w:val="clear" w:pos="360"/>
        </w:tabs>
        <w:suppressAutoHyphens/>
        <w:kinsoku w:val="0"/>
        <w:overflowPunct w:val="0"/>
        <w:autoSpaceDE w:val="0"/>
        <w:autoSpaceDN w:val="0"/>
        <w:adjustRightInd w:val="0"/>
        <w:snapToGrid w:val="0"/>
      </w:pPr>
      <w:r w:rsidRPr="0010016E">
        <w:t xml:space="preserve">The meeting was attended by representatives of the following Parties and other Governments: </w:t>
      </w:r>
    </w:p>
    <w:p w14:paraId="1A27151E" w14:textId="77777777" w:rsidR="00E13A9C" w:rsidRPr="0010016E" w:rsidRDefault="00E13A9C" w:rsidP="00E13A9C">
      <w:pPr>
        <w:spacing w:before="60" w:after="60"/>
        <w:ind w:left="284" w:hanging="284"/>
        <w:rPr>
          <w:szCs w:val="22"/>
        </w:rPr>
        <w:sectPr w:rsidR="00E13A9C" w:rsidRPr="0010016E" w:rsidSect="00FB2FD2">
          <w:headerReference w:type="even" r:id="rId15"/>
          <w:headerReference w:type="default" r:id="rId16"/>
          <w:pgSz w:w="12240" w:h="15840"/>
          <w:pgMar w:top="567" w:right="1389" w:bottom="1134" w:left="1389" w:header="709" w:footer="709" w:gutter="0"/>
          <w:cols w:space="708"/>
          <w:titlePg/>
          <w:docGrid w:linePitch="360"/>
        </w:sectPr>
      </w:pPr>
    </w:p>
    <w:p w14:paraId="4064C0AE" w14:textId="790A45DD" w:rsidR="00E13A9C" w:rsidRPr="0010016E" w:rsidRDefault="00E13A9C" w:rsidP="00E13A9C">
      <w:pPr>
        <w:spacing w:before="60" w:after="60"/>
        <w:ind w:left="284" w:hanging="284"/>
        <w:jc w:val="left"/>
        <w:rPr>
          <w:szCs w:val="22"/>
        </w:rPr>
      </w:pPr>
      <w:r w:rsidRPr="0010016E">
        <w:rPr>
          <w:szCs w:val="22"/>
        </w:rPr>
        <w:t>Albania</w:t>
      </w:r>
    </w:p>
    <w:p w14:paraId="744098D1" w14:textId="77777777" w:rsidR="00E13A9C" w:rsidRPr="0010016E" w:rsidRDefault="00E13A9C" w:rsidP="00E13A9C">
      <w:pPr>
        <w:spacing w:before="60" w:after="60"/>
        <w:ind w:left="284" w:hanging="284"/>
        <w:jc w:val="left"/>
        <w:rPr>
          <w:szCs w:val="22"/>
        </w:rPr>
      </w:pPr>
      <w:r w:rsidRPr="0010016E">
        <w:rPr>
          <w:szCs w:val="22"/>
        </w:rPr>
        <w:t>Algeria</w:t>
      </w:r>
    </w:p>
    <w:p w14:paraId="6D33804F" w14:textId="77777777" w:rsidR="00E13A9C" w:rsidRPr="0010016E" w:rsidRDefault="00E13A9C" w:rsidP="00E13A9C">
      <w:pPr>
        <w:spacing w:before="60" w:after="60"/>
        <w:ind w:left="284" w:hanging="284"/>
        <w:jc w:val="left"/>
        <w:rPr>
          <w:szCs w:val="22"/>
        </w:rPr>
      </w:pPr>
      <w:r w:rsidRPr="0010016E">
        <w:rPr>
          <w:szCs w:val="22"/>
        </w:rPr>
        <w:t>Antigua and Barbuda</w:t>
      </w:r>
    </w:p>
    <w:p w14:paraId="6BCE5699" w14:textId="77777777" w:rsidR="00E13A9C" w:rsidRPr="0010016E" w:rsidRDefault="00E13A9C" w:rsidP="00E13A9C">
      <w:pPr>
        <w:spacing w:before="60" w:after="60"/>
        <w:ind w:left="284" w:hanging="284"/>
        <w:jc w:val="left"/>
        <w:rPr>
          <w:szCs w:val="22"/>
        </w:rPr>
      </w:pPr>
      <w:r w:rsidRPr="0010016E">
        <w:rPr>
          <w:szCs w:val="22"/>
        </w:rPr>
        <w:t>Argentina</w:t>
      </w:r>
    </w:p>
    <w:p w14:paraId="65DD2E2E" w14:textId="77777777" w:rsidR="00E13A9C" w:rsidRPr="0010016E" w:rsidRDefault="00E13A9C" w:rsidP="00E13A9C">
      <w:pPr>
        <w:spacing w:before="60" w:after="60"/>
        <w:ind w:left="284" w:hanging="284"/>
        <w:jc w:val="left"/>
        <w:rPr>
          <w:szCs w:val="22"/>
        </w:rPr>
      </w:pPr>
      <w:r w:rsidRPr="0010016E">
        <w:rPr>
          <w:szCs w:val="22"/>
        </w:rPr>
        <w:t>Armenia</w:t>
      </w:r>
    </w:p>
    <w:p w14:paraId="71418BA0" w14:textId="77777777" w:rsidR="00E13A9C" w:rsidRPr="0010016E" w:rsidRDefault="00E13A9C" w:rsidP="00E13A9C">
      <w:pPr>
        <w:spacing w:before="60" w:after="60"/>
        <w:ind w:left="284" w:hanging="284"/>
        <w:jc w:val="left"/>
        <w:rPr>
          <w:szCs w:val="22"/>
        </w:rPr>
      </w:pPr>
      <w:r w:rsidRPr="0010016E">
        <w:rPr>
          <w:szCs w:val="22"/>
        </w:rPr>
        <w:t>Australia</w:t>
      </w:r>
    </w:p>
    <w:p w14:paraId="7A966F0F" w14:textId="77777777" w:rsidR="00E13A9C" w:rsidRPr="0010016E" w:rsidRDefault="00E13A9C" w:rsidP="00E13A9C">
      <w:pPr>
        <w:spacing w:before="60" w:after="60"/>
        <w:ind w:left="284" w:hanging="284"/>
        <w:jc w:val="left"/>
        <w:rPr>
          <w:szCs w:val="22"/>
        </w:rPr>
      </w:pPr>
      <w:r w:rsidRPr="0010016E">
        <w:rPr>
          <w:szCs w:val="22"/>
        </w:rPr>
        <w:t>Austria</w:t>
      </w:r>
    </w:p>
    <w:p w14:paraId="782F8F0D" w14:textId="77777777" w:rsidR="00E13A9C" w:rsidRPr="0010016E" w:rsidRDefault="00E13A9C" w:rsidP="00E13A9C">
      <w:pPr>
        <w:spacing w:before="60" w:after="60"/>
        <w:ind w:left="284" w:hanging="284"/>
        <w:jc w:val="left"/>
        <w:rPr>
          <w:szCs w:val="22"/>
        </w:rPr>
      </w:pPr>
      <w:r w:rsidRPr="0010016E">
        <w:rPr>
          <w:szCs w:val="22"/>
        </w:rPr>
        <w:t>Azerbaijan</w:t>
      </w:r>
    </w:p>
    <w:p w14:paraId="538FE89F" w14:textId="77777777" w:rsidR="00E13A9C" w:rsidRPr="0010016E" w:rsidRDefault="00E13A9C" w:rsidP="00E13A9C">
      <w:pPr>
        <w:spacing w:before="60" w:after="60"/>
        <w:ind w:left="284" w:hanging="284"/>
        <w:jc w:val="left"/>
        <w:rPr>
          <w:szCs w:val="22"/>
        </w:rPr>
      </w:pPr>
      <w:r w:rsidRPr="0010016E">
        <w:rPr>
          <w:szCs w:val="22"/>
        </w:rPr>
        <w:t>Bahamas</w:t>
      </w:r>
    </w:p>
    <w:p w14:paraId="52DC0230" w14:textId="77777777" w:rsidR="00E13A9C" w:rsidRPr="0010016E" w:rsidRDefault="00E13A9C" w:rsidP="00E13A9C">
      <w:pPr>
        <w:spacing w:before="60" w:after="60"/>
        <w:ind w:left="284" w:hanging="284"/>
        <w:jc w:val="left"/>
        <w:rPr>
          <w:szCs w:val="22"/>
        </w:rPr>
      </w:pPr>
      <w:r w:rsidRPr="0010016E">
        <w:rPr>
          <w:szCs w:val="22"/>
        </w:rPr>
        <w:t>Bangladesh</w:t>
      </w:r>
    </w:p>
    <w:p w14:paraId="5D4CD0E4" w14:textId="77777777" w:rsidR="00E13A9C" w:rsidRPr="0010016E" w:rsidRDefault="00E13A9C" w:rsidP="00E13A9C">
      <w:pPr>
        <w:spacing w:before="60" w:after="60"/>
        <w:ind w:left="284" w:hanging="284"/>
        <w:jc w:val="left"/>
        <w:rPr>
          <w:szCs w:val="22"/>
        </w:rPr>
      </w:pPr>
      <w:r w:rsidRPr="0010016E">
        <w:rPr>
          <w:szCs w:val="22"/>
        </w:rPr>
        <w:t>Barbados</w:t>
      </w:r>
    </w:p>
    <w:p w14:paraId="66F6926B" w14:textId="77777777" w:rsidR="00E13A9C" w:rsidRPr="0010016E" w:rsidRDefault="00E13A9C" w:rsidP="00E13A9C">
      <w:pPr>
        <w:spacing w:before="60" w:after="60"/>
        <w:ind w:left="284" w:hanging="284"/>
        <w:jc w:val="left"/>
        <w:rPr>
          <w:szCs w:val="22"/>
        </w:rPr>
      </w:pPr>
      <w:r w:rsidRPr="0010016E">
        <w:rPr>
          <w:szCs w:val="22"/>
        </w:rPr>
        <w:t>Belarus</w:t>
      </w:r>
    </w:p>
    <w:p w14:paraId="1C5BF9AD" w14:textId="77777777" w:rsidR="00E13A9C" w:rsidRPr="0010016E" w:rsidRDefault="00E13A9C" w:rsidP="00E13A9C">
      <w:pPr>
        <w:spacing w:before="60" w:after="60"/>
        <w:ind w:left="284" w:hanging="284"/>
        <w:jc w:val="left"/>
        <w:rPr>
          <w:szCs w:val="22"/>
        </w:rPr>
      </w:pPr>
      <w:r w:rsidRPr="0010016E">
        <w:rPr>
          <w:szCs w:val="22"/>
        </w:rPr>
        <w:t>Belgium</w:t>
      </w:r>
    </w:p>
    <w:p w14:paraId="0F861D6B" w14:textId="77777777" w:rsidR="00E13A9C" w:rsidRPr="0010016E" w:rsidRDefault="00E13A9C" w:rsidP="00E13A9C">
      <w:pPr>
        <w:spacing w:before="60" w:after="60"/>
        <w:ind w:left="284" w:hanging="284"/>
        <w:jc w:val="left"/>
        <w:rPr>
          <w:szCs w:val="22"/>
        </w:rPr>
      </w:pPr>
      <w:r w:rsidRPr="0010016E">
        <w:rPr>
          <w:szCs w:val="22"/>
        </w:rPr>
        <w:t>Belize</w:t>
      </w:r>
    </w:p>
    <w:p w14:paraId="272354DC" w14:textId="77777777" w:rsidR="00E13A9C" w:rsidRPr="0010016E" w:rsidRDefault="00E13A9C" w:rsidP="00E13A9C">
      <w:pPr>
        <w:spacing w:before="60" w:after="60"/>
        <w:ind w:left="284" w:hanging="284"/>
        <w:jc w:val="left"/>
        <w:rPr>
          <w:szCs w:val="22"/>
        </w:rPr>
      </w:pPr>
      <w:r w:rsidRPr="0010016E">
        <w:rPr>
          <w:szCs w:val="22"/>
        </w:rPr>
        <w:t>Bhutan</w:t>
      </w:r>
    </w:p>
    <w:p w14:paraId="117B3E3D" w14:textId="77777777" w:rsidR="00E13A9C" w:rsidRPr="0010016E" w:rsidRDefault="00E13A9C" w:rsidP="00E13A9C">
      <w:pPr>
        <w:spacing w:before="60" w:after="60"/>
        <w:ind w:left="284" w:hanging="284"/>
        <w:jc w:val="left"/>
        <w:rPr>
          <w:szCs w:val="22"/>
        </w:rPr>
      </w:pPr>
      <w:r w:rsidRPr="0010016E">
        <w:rPr>
          <w:szCs w:val="22"/>
        </w:rPr>
        <w:t>Bosnia and Herzegovina</w:t>
      </w:r>
    </w:p>
    <w:p w14:paraId="400F541F" w14:textId="77777777" w:rsidR="00E13A9C" w:rsidRPr="0010016E" w:rsidRDefault="00E13A9C" w:rsidP="00E13A9C">
      <w:pPr>
        <w:spacing w:before="60" w:after="60"/>
        <w:ind w:left="284" w:hanging="284"/>
        <w:jc w:val="left"/>
        <w:rPr>
          <w:szCs w:val="22"/>
        </w:rPr>
      </w:pPr>
      <w:r w:rsidRPr="0010016E">
        <w:rPr>
          <w:szCs w:val="22"/>
        </w:rPr>
        <w:t>Botswana</w:t>
      </w:r>
    </w:p>
    <w:p w14:paraId="271AF850" w14:textId="77777777" w:rsidR="00E13A9C" w:rsidRPr="0010016E" w:rsidRDefault="00E13A9C" w:rsidP="00E13A9C">
      <w:pPr>
        <w:spacing w:before="60" w:after="60"/>
        <w:ind w:left="284" w:hanging="284"/>
        <w:jc w:val="left"/>
        <w:rPr>
          <w:szCs w:val="22"/>
        </w:rPr>
      </w:pPr>
      <w:r w:rsidRPr="0010016E">
        <w:rPr>
          <w:szCs w:val="22"/>
        </w:rPr>
        <w:t>Brazil</w:t>
      </w:r>
    </w:p>
    <w:p w14:paraId="50B4E0BD" w14:textId="77777777" w:rsidR="00E13A9C" w:rsidRPr="0010016E" w:rsidRDefault="00E13A9C" w:rsidP="00E13A9C">
      <w:pPr>
        <w:spacing w:before="60" w:after="60"/>
        <w:ind w:left="284" w:hanging="284"/>
        <w:jc w:val="left"/>
        <w:rPr>
          <w:szCs w:val="22"/>
        </w:rPr>
      </w:pPr>
      <w:r w:rsidRPr="0010016E">
        <w:rPr>
          <w:szCs w:val="22"/>
        </w:rPr>
        <w:t>Bulgaria</w:t>
      </w:r>
    </w:p>
    <w:p w14:paraId="461E9E08" w14:textId="77777777" w:rsidR="00E13A9C" w:rsidRPr="0010016E" w:rsidRDefault="00E13A9C" w:rsidP="00E13A9C">
      <w:pPr>
        <w:spacing w:before="60" w:after="60"/>
        <w:ind w:left="284" w:hanging="284"/>
        <w:jc w:val="left"/>
        <w:rPr>
          <w:szCs w:val="22"/>
        </w:rPr>
      </w:pPr>
      <w:r w:rsidRPr="0010016E">
        <w:rPr>
          <w:szCs w:val="22"/>
        </w:rPr>
        <w:t>Burkina Faso</w:t>
      </w:r>
    </w:p>
    <w:p w14:paraId="1FA17DE9" w14:textId="77777777" w:rsidR="00E13A9C" w:rsidRPr="0010016E" w:rsidRDefault="00E13A9C" w:rsidP="00E13A9C">
      <w:pPr>
        <w:spacing w:before="60" w:after="60"/>
        <w:ind w:left="284" w:hanging="284"/>
        <w:jc w:val="left"/>
        <w:rPr>
          <w:szCs w:val="22"/>
        </w:rPr>
      </w:pPr>
      <w:r w:rsidRPr="0010016E">
        <w:rPr>
          <w:szCs w:val="22"/>
        </w:rPr>
        <w:t>Cabo Verde</w:t>
      </w:r>
    </w:p>
    <w:p w14:paraId="116827CB" w14:textId="77777777" w:rsidR="00E13A9C" w:rsidRPr="0010016E" w:rsidRDefault="00E13A9C" w:rsidP="00E13A9C">
      <w:pPr>
        <w:spacing w:before="60" w:after="60"/>
        <w:ind w:left="284" w:hanging="284"/>
        <w:jc w:val="left"/>
        <w:rPr>
          <w:szCs w:val="22"/>
        </w:rPr>
      </w:pPr>
      <w:r w:rsidRPr="0010016E">
        <w:rPr>
          <w:szCs w:val="22"/>
        </w:rPr>
        <w:t>Cambodia</w:t>
      </w:r>
    </w:p>
    <w:p w14:paraId="63CB498C" w14:textId="77777777" w:rsidR="00E13A9C" w:rsidRPr="0010016E" w:rsidRDefault="00E13A9C" w:rsidP="00E13A9C">
      <w:pPr>
        <w:spacing w:before="60" w:after="60"/>
        <w:ind w:left="284" w:hanging="284"/>
        <w:jc w:val="left"/>
        <w:rPr>
          <w:szCs w:val="22"/>
        </w:rPr>
      </w:pPr>
      <w:r w:rsidRPr="0010016E">
        <w:rPr>
          <w:szCs w:val="22"/>
        </w:rPr>
        <w:t>Cameroon</w:t>
      </w:r>
    </w:p>
    <w:p w14:paraId="08D15F8C" w14:textId="77777777" w:rsidR="00E13A9C" w:rsidRPr="0010016E" w:rsidRDefault="00E13A9C" w:rsidP="00E13A9C">
      <w:pPr>
        <w:spacing w:before="60" w:after="60"/>
        <w:ind w:left="284" w:hanging="284"/>
        <w:jc w:val="left"/>
        <w:rPr>
          <w:szCs w:val="22"/>
        </w:rPr>
      </w:pPr>
      <w:r w:rsidRPr="0010016E">
        <w:rPr>
          <w:szCs w:val="22"/>
        </w:rPr>
        <w:t>Canada</w:t>
      </w:r>
    </w:p>
    <w:p w14:paraId="634B2F9C" w14:textId="77777777" w:rsidR="00E13A9C" w:rsidRPr="0010016E" w:rsidRDefault="00E13A9C" w:rsidP="00E13A9C">
      <w:pPr>
        <w:spacing w:before="60" w:after="60"/>
        <w:ind w:left="284" w:hanging="284"/>
        <w:jc w:val="left"/>
        <w:rPr>
          <w:szCs w:val="22"/>
        </w:rPr>
      </w:pPr>
      <w:r w:rsidRPr="0010016E">
        <w:rPr>
          <w:szCs w:val="22"/>
        </w:rPr>
        <w:t>Chile</w:t>
      </w:r>
    </w:p>
    <w:p w14:paraId="566E64E3" w14:textId="77777777" w:rsidR="00E13A9C" w:rsidRPr="0010016E" w:rsidRDefault="00E13A9C" w:rsidP="00E13A9C">
      <w:pPr>
        <w:spacing w:before="60" w:after="60"/>
        <w:ind w:left="284" w:hanging="284"/>
        <w:jc w:val="left"/>
        <w:rPr>
          <w:szCs w:val="22"/>
        </w:rPr>
      </w:pPr>
      <w:r w:rsidRPr="0010016E">
        <w:rPr>
          <w:szCs w:val="22"/>
        </w:rPr>
        <w:t>China</w:t>
      </w:r>
    </w:p>
    <w:p w14:paraId="642143E9" w14:textId="77777777" w:rsidR="00E13A9C" w:rsidRPr="0010016E" w:rsidRDefault="00E13A9C" w:rsidP="00E13A9C">
      <w:pPr>
        <w:spacing w:before="60" w:after="60"/>
        <w:ind w:left="284" w:hanging="284"/>
        <w:jc w:val="left"/>
        <w:rPr>
          <w:szCs w:val="22"/>
        </w:rPr>
      </w:pPr>
      <w:r w:rsidRPr="0010016E">
        <w:rPr>
          <w:szCs w:val="22"/>
        </w:rPr>
        <w:t>Colombia</w:t>
      </w:r>
    </w:p>
    <w:p w14:paraId="6B372D9D" w14:textId="77777777" w:rsidR="00E13A9C" w:rsidRPr="0010016E" w:rsidRDefault="00E13A9C" w:rsidP="00E13A9C">
      <w:pPr>
        <w:spacing w:before="60" w:after="60"/>
        <w:ind w:left="284" w:hanging="284"/>
        <w:jc w:val="left"/>
        <w:rPr>
          <w:szCs w:val="22"/>
        </w:rPr>
      </w:pPr>
      <w:r w:rsidRPr="0010016E">
        <w:rPr>
          <w:szCs w:val="22"/>
        </w:rPr>
        <w:t>Comoros</w:t>
      </w:r>
    </w:p>
    <w:p w14:paraId="3EDDD66C" w14:textId="77777777" w:rsidR="00E13A9C" w:rsidRPr="0010016E" w:rsidRDefault="00E13A9C" w:rsidP="00E13A9C">
      <w:pPr>
        <w:spacing w:before="60" w:after="60"/>
        <w:ind w:left="284" w:hanging="284"/>
        <w:jc w:val="left"/>
        <w:rPr>
          <w:szCs w:val="22"/>
        </w:rPr>
      </w:pPr>
      <w:r w:rsidRPr="0010016E">
        <w:rPr>
          <w:szCs w:val="22"/>
        </w:rPr>
        <w:t>Costa Rica</w:t>
      </w:r>
    </w:p>
    <w:p w14:paraId="5F77C6C6" w14:textId="77777777" w:rsidR="00E13A9C" w:rsidRPr="0010016E" w:rsidRDefault="00E13A9C" w:rsidP="00E13A9C">
      <w:pPr>
        <w:spacing w:before="60" w:after="60"/>
        <w:ind w:left="284" w:hanging="284"/>
        <w:jc w:val="left"/>
        <w:rPr>
          <w:szCs w:val="22"/>
        </w:rPr>
      </w:pPr>
      <w:r w:rsidRPr="0010016E">
        <w:rPr>
          <w:szCs w:val="22"/>
        </w:rPr>
        <w:t>Croatia</w:t>
      </w:r>
    </w:p>
    <w:p w14:paraId="11117618" w14:textId="77777777" w:rsidR="00E13A9C" w:rsidRPr="0010016E" w:rsidRDefault="00E13A9C" w:rsidP="00E13A9C">
      <w:pPr>
        <w:spacing w:before="60" w:after="60"/>
        <w:ind w:left="284" w:hanging="284"/>
        <w:jc w:val="left"/>
        <w:rPr>
          <w:szCs w:val="22"/>
        </w:rPr>
      </w:pPr>
      <w:r w:rsidRPr="0010016E">
        <w:rPr>
          <w:szCs w:val="22"/>
        </w:rPr>
        <w:t>Cuba</w:t>
      </w:r>
    </w:p>
    <w:p w14:paraId="65EC3A3A" w14:textId="7EEC552E" w:rsidR="00E13A9C" w:rsidRPr="0010016E" w:rsidRDefault="00E13A9C" w:rsidP="00E13A9C">
      <w:pPr>
        <w:spacing w:before="60" w:after="60"/>
        <w:ind w:left="284" w:hanging="284"/>
        <w:jc w:val="left"/>
        <w:rPr>
          <w:szCs w:val="22"/>
        </w:rPr>
      </w:pPr>
      <w:r w:rsidRPr="0010016E">
        <w:rPr>
          <w:szCs w:val="22"/>
        </w:rPr>
        <w:t>Czech</w:t>
      </w:r>
      <w:r w:rsidR="0085666A" w:rsidRPr="0010016E">
        <w:rPr>
          <w:szCs w:val="22"/>
        </w:rPr>
        <w:t>ia</w:t>
      </w:r>
    </w:p>
    <w:p w14:paraId="3282B629" w14:textId="77777777" w:rsidR="00E13A9C" w:rsidRPr="0010016E" w:rsidRDefault="00E13A9C" w:rsidP="00E13A9C">
      <w:pPr>
        <w:spacing w:before="60" w:after="60"/>
        <w:ind w:left="284" w:hanging="284"/>
        <w:jc w:val="left"/>
        <w:rPr>
          <w:szCs w:val="22"/>
        </w:rPr>
      </w:pPr>
      <w:r w:rsidRPr="0010016E">
        <w:rPr>
          <w:szCs w:val="22"/>
        </w:rPr>
        <w:t>Democratic Republic of the Congo</w:t>
      </w:r>
    </w:p>
    <w:p w14:paraId="5B931CBB" w14:textId="77777777" w:rsidR="00E13A9C" w:rsidRPr="0010016E" w:rsidRDefault="00E13A9C" w:rsidP="00E13A9C">
      <w:pPr>
        <w:spacing w:before="60" w:after="60"/>
        <w:ind w:left="284" w:hanging="284"/>
        <w:jc w:val="left"/>
        <w:rPr>
          <w:szCs w:val="22"/>
        </w:rPr>
      </w:pPr>
      <w:r w:rsidRPr="0010016E">
        <w:rPr>
          <w:szCs w:val="22"/>
        </w:rPr>
        <w:t>Denmark</w:t>
      </w:r>
    </w:p>
    <w:p w14:paraId="35C229F8" w14:textId="77777777" w:rsidR="00E13A9C" w:rsidRPr="0010016E" w:rsidRDefault="00E13A9C" w:rsidP="00E13A9C">
      <w:pPr>
        <w:spacing w:before="60" w:after="60"/>
        <w:ind w:left="284" w:hanging="284"/>
        <w:jc w:val="left"/>
        <w:rPr>
          <w:szCs w:val="22"/>
        </w:rPr>
      </w:pPr>
      <w:r w:rsidRPr="0010016E">
        <w:rPr>
          <w:szCs w:val="22"/>
        </w:rPr>
        <w:t>Dominican Republic</w:t>
      </w:r>
    </w:p>
    <w:p w14:paraId="74D0E87B" w14:textId="77777777" w:rsidR="00E13A9C" w:rsidRPr="0010016E" w:rsidRDefault="00E13A9C" w:rsidP="00E13A9C">
      <w:pPr>
        <w:spacing w:before="60" w:after="60"/>
        <w:ind w:left="284" w:hanging="284"/>
        <w:jc w:val="left"/>
        <w:rPr>
          <w:szCs w:val="22"/>
        </w:rPr>
      </w:pPr>
      <w:r w:rsidRPr="0010016E">
        <w:rPr>
          <w:szCs w:val="22"/>
        </w:rPr>
        <w:t>Ecuador</w:t>
      </w:r>
    </w:p>
    <w:p w14:paraId="0D73AB47" w14:textId="77777777" w:rsidR="00E13A9C" w:rsidRPr="0010016E" w:rsidRDefault="00E13A9C" w:rsidP="00E13A9C">
      <w:pPr>
        <w:spacing w:before="60" w:after="60"/>
        <w:ind w:left="284" w:hanging="284"/>
        <w:jc w:val="left"/>
        <w:rPr>
          <w:szCs w:val="22"/>
        </w:rPr>
      </w:pPr>
      <w:r w:rsidRPr="0010016E">
        <w:rPr>
          <w:szCs w:val="22"/>
        </w:rPr>
        <w:t>Egypt</w:t>
      </w:r>
    </w:p>
    <w:p w14:paraId="297E682F" w14:textId="77777777" w:rsidR="00E13A9C" w:rsidRPr="0010016E" w:rsidRDefault="00E13A9C" w:rsidP="00E13A9C">
      <w:pPr>
        <w:spacing w:before="60" w:after="60"/>
        <w:ind w:left="284" w:hanging="284"/>
        <w:jc w:val="left"/>
        <w:rPr>
          <w:szCs w:val="22"/>
        </w:rPr>
      </w:pPr>
      <w:r w:rsidRPr="0010016E">
        <w:rPr>
          <w:szCs w:val="22"/>
        </w:rPr>
        <w:t>El Salvador</w:t>
      </w:r>
    </w:p>
    <w:p w14:paraId="716F9F0C" w14:textId="77777777" w:rsidR="00E13A9C" w:rsidRPr="0010016E" w:rsidRDefault="00E13A9C" w:rsidP="00E13A9C">
      <w:pPr>
        <w:spacing w:before="60" w:after="60"/>
        <w:ind w:left="284" w:hanging="284"/>
        <w:jc w:val="left"/>
        <w:rPr>
          <w:szCs w:val="22"/>
        </w:rPr>
      </w:pPr>
      <w:r w:rsidRPr="0010016E">
        <w:rPr>
          <w:szCs w:val="22"/>
        </w:rPr>
        <w:t>Estonia</w:t>
      </w:r>
    </w:p>
    <w:p w14:paraId="6235969A" w14:textId="77777777" w:rsidR="00E13A9C" w:rsidRPr="0010016E" w:rsidRDefault="00E13A9C" w:rsidP="00E13A9C">
      <w:pPr>
        <w:spacing w:before="60" w:after="60"/>
        <w:ind w:left="284" w:hanging="284"/>
        <w:jc w:val="left"/>
        <w:rPr>
          <w:szCs w:val="22"/>
        </w:rPr>
      </w:pPr>
      <w:r w:rsidRPr="0010016E">
        <w:rPr>
          <w:szCs w:val="22"/>
        </w:rPr>
        <w:t>Ethiopia</w:t>
      </w:r>
    </w:p>
    <w:p w14:paraId="3CDF8CE7" w14:textId="77777777" w:rsidR="00E13A9C" w:rsidRPr="0010016E" w:rsidRDefault="00E13A9C" w:rsidP="00E13A9C">
      <w:pPr>
        <w:spacing w:before="60" w:after="60"/>
        <w:ind w:left="284" w:hanging="284"/>
        <w:jc w:val="left"/>
        <w:rPr>
          <w:szCs w:val="22"/>
        </w:rPr>
      </w:pPr>
      <w:r w:rsidRPr="0010016E">
        <w:rPr>
          <w:szCs w:val="22"/>
        </w:rPr>
        <w:t>European Union</w:t>
      </w:r>
    </w:p>
    <w:p w14:paraId="672D5687" w14:textId="77777777" w:rsidR="00E13A9C" w:rsidRPr="0010016E" w:rsidRDefault="00E13A9C" w:rsidP="00E13A9C">
      <w:pPr>
        <w:spacing w:before="60" w:after="60"/>
        <w:ind w:left="284" w:hanging="284"/>
        <w:jc w:val="left"/>
        <w:rPr>
          <w:szCs w:val="22"/>
        </w:rPr>
      </w:pPr>
      <w:r w:rsidRPr="0010016E">
        <w:rPr>
          <w:szCs w:val="22"/>
        </w:rPr>
        <w:t>Fiji</w:t>
      </w:r>
    </w:p>
    <w:p w14:paraId="515D665D" w14:textId="77777777" w:rsidR="00E13A9C" w:rsidRPr="0010016E" w:rsidRDefault="00E13A9C" w:rsidP="00E13A9C">
      <w:pPr>
        <w:spacing w:before="60" w:after="60"/>
        <w:ind w:left="284" w:hanging="284"/>
        <w:jc w:val="left"/>
        <w:rPr>
          <w:szCs w:val="22"/>
        </w:rPr>
      </w:pPr>
      <w:r w:rsidRPr="0010016E">
        <w:rPr>
          <w:szCs w:val="22"/>
        </w:rPr>
        <w:t>Finland</w:t>
      </w:r>
    </w:p>
    <w:p w14:paraId="072CD827" w14:textId="77777777" w:rsidR="00E13A9C" w:rsidRPr="0010016E" w:rsidRDefault="00E13A9C" w:rsidP="00E13A9C">
      <w:pPr>
        <w:spacing w:before="60" w:after="60"/>
        <w:ind w:left="284" w:hanging="284"/>
        <w:jc w:val="left"/>
        <w:rPr>
          <w:szCs w:val="22"/>
        </w:rPr>
      </w:pPr>
      <w:r w:rsidRPr="0010016E">
        <w:rPr>
          <w:szCs w:val="22"/>
        </w:rPr>
        <w:t>France</w:t>
      </w:r>
    </w:p>
    <w:p w14:paraId="5E6D05E4" w14:textId="77777777" w:rsidR="00E13A9C" w:rsidRPr="0010016E" w:rsidRDefault="00E13A9C" w:rsidP="00E13A9C">
      <w:pPr>
        <w:spacing w:before="60" w:after="60"/>
        <w:ind w:left="284" w:hanging="284"/>
        <w:jc w:val="left"/>
        <w:rPr>
          <w:szCs w:val="22"/>
        </w:rPr>
      </w:pPr>
      <w:r w:rsidRPr="0010016E">
        <w:rPr>
          <w:szCs w:val="22"/>
        </w:rPr>
        <w:t>Georgia</w:t>
      </w:r>
    </w:p>
    <w:p w14:paraId="1787DEBC" w14:textId="77777777" w:rsidR="00E13A9C" w:rsidRPr="0010016E" w:rsidRDefault="00E13A9C" w:rsidP="00E13A9C">
      <w:pPr>
        <w:spacing w:before="60" w:after="60"/>
        <w:ind w:left="284" w:hanging="284"/>
        <w:jc w:val="left"/>
        <w:rPr>
          <w:szCs w:val="22"/>
        </w:rPr>
      </w:pPr>
      <w:r w:rsidRPr="0010016E">
        <w:rPr>
          <w:szCs w:val="22"/>
        </w:rPr>
        <w:t>Germany</w:t>
      </w:r>
    </w:p>
    <w:p w14:paraId="5278A325" w14:textId="77777777" w:rsidR="00E13A9C" w:rsidRPr="0010016E" w:rsidRDefault="00E13A9C" w:rsidP="00E13A9C">
      <w:pPr>
        <w:spacing w:before="60" w:after="60"/>
        <w:ind w:left="284" w:hanging="284"/>
        <w:jc w:val="left"/>
        <w:rPr>
          <w:szCs w:val="22"/>
        </w:rPr>
      </w:pPr>
      <w:r w:rsidRPr="0010016E">
        <w:rPr>
          <w:szCs w:val="22"/>
        </w:rPr>
        <w:t>Ghana</w:t>
      </w:r>
    </w:p>
    <w:p w14:paraId="79179BE7" w14:textId="77777777" w:rsidR="00E13A9C" w:rsidRPr="0010016E" w:rsidRDefault="00E13A9C" w:rsidP="00E13A9C">
      <w:pPr>
        <w:spacing w:before="60" w:after="60"/>
        <w:ind w:left="284" w:hanging="284"/>
        <w:jc w:val="left"/>
        <w:rPr>
          <w:szCs w:val="22"/>
        </w:rPr>
      </w:pPr>
      <w:r w:rsidRPr="0010016E">
        <w:rPr>
          <w:szCs w:val="22"/>
        </w:rPr>
        <w:t>Greece</w:t>
      </w:r>
    </w:p>
    <w:p w14:paraId="19C4E87A" w14:textId="77777777" w:rsidR="00E13A9C" w:rsidRPr="0010016E" w:rsidRDefault="00E13A9C" w:rsidP="00E13A9C">
      <w:pPr>
        <w:spacing w:before="60" w:after="60"/>
        <w:ind w:left="284" w:hanging="284"/>
        <w:jc w:val="left"/>
        <w:rPr>
          <w:szCs w:val="22"/>
        </w:rPr>
      </w:pPr>
      <w:r w:rsidRPr="0010016E">
        <w:rPr>
          <w:szCs w:val="22"/>
        </w:rPr>
        <w:t>Grenada</w:t>
      </w:r>
    </w:p>
    <w:p w14:paraId="32175807" w14:textId="77777777" w:rsidR="00E13A9C" w:rsidRPr="0010016E" w:rsidRDefault="00E13A9C" w:rsidP="00E13A9C">
      <w:pPr>
        <w:spacing w:before="60" w:after="60"/>
        <w:ind w:left="284" w:hanging="284"/>
        <w:jc w:val="left"/>
        <w:rPr>
          <w:szCs w:val="22"/>
        </w:rPr>
      </w:pPr>
      <w:r w:rsidRPr="0010016E">
        <w:rPr>
          <w:szCs w:val="22"/>
        </w:rPr>
        <w:t>Guatemala</w:t>
      </w:r>
    </w:p>
    <w:p w14:paraId="4498D7DD" w14:textId="77777777" w:rsidR="00E13A9C" w:rsidRPr="0010016E" w:rsidRDefault="00E13A9C" w:rsidP="00E13A9C">
      <w:pPr>
        <w:spacing w:before="60" w:after="60"/>
        <w:ind w:left="284" w:hanging="284"/>
        <w:jc w:val="left"/>
        <w:rPr>
          <w:szCs w:val="22"/>
        </w:rPr>
      </w:pPr>
      <w:r w:rsidRPr="0010016E">
        <w:rPr>
          <w:szCs w:val="22"/>
        </w:rPr>
        <w:t>Guyana</w:t>
      </w:r>
    </w:p>
    <w:p w14:paraId="369E1287" w14:textId="77777777" w:rsidR="00E13A9C" w:rsidRPr="0010016E" w:rsidRDefault="00E13A9C" w:rsidP="00E13A9C">
      <w:pPr>
        <w:spacing w:before="60" w:after="60"/>
        <w:ind w:left="284" w:hanging="284"/>
        <w:jc w:val="left"/>
        <w:rPr>
          <w:szCs w:val="22"/>
        </w:rPr>
      </w:pPr>
      <w:r w:rsidRPr="0010016E">
        <w:rPr>
          <w:szCs w:val="22"/>
        </w:rPr>
        <w:t>Haiti</w:t>
      </w:r>
    </w:p>
    <w:p w14:paraId="69398554" w14:textId="77777777" w:rsidR="00E13A9C" w:rsidRPr="0010016E" w:rsidRDefault="00E13A9C" w:rsidP="00E13A9C">
      <w:pPr>
        <w:spacing w:before="60" w:after="60"/>
        <w:ind w:left="284" w:hanging="284"/>
        <w:jc w:val="left"/>
        <w:rPr>
          <w:szCs w:val="22"/>
        </w:rPr>
      </w:pPr>
      <w:r w:rsidRPr="0010016E">
        <w:rPr>
          <w:szCs w:val="22"/>
        </w:rPr>
        <w:t>Hungary</w:t>
      </w:r>
    </w:p>
    <w:p w14:paraId="5EBCE1DF" w14:textId="77777777" w:rsidR="00E13A9C" w:rsidRPr="0010016E" w:rsidRDefault="00E13A9C" w:rsidP="00E13A9C">
      <w:pPr>
        <w:spacing w:before="60" w:after="60"/>
        <w:ind w:left="284" w:hanging="284"/>
        <w:jc w:val="left"/>
        <w:rPr>
          <w:szCs w:val="22"/>
        </w:rPr>
      </w:pPr>
      <w:r w:rsidRPr="0010016E">
        <w:rPr>
          <w:szCs w:val="22"/>
        </w:rPr>
        <w:t>Iceland</w:t>
      </w:r>
    </w:p>
    <w:p w14:paraId="0F32199B" w14:textId="77777777" w:rsidR="00E13A9C" w:rsidRPr="0010016E" w:rsidRDefault="00E13A9C" w:rsidP="00E13A9C">
      <w:pPr>
        <w:spacing w:before="60" w:after="60"/>
        <w:ind w:left="284" w:hanging="284"/>
        <w:jc w:val="left"/>
        <w:rPr>
          <w:szCs w:val="22"/>
        </w:rPr>
      </w:pPr>
      <w:r w:rsidRPr="0010016E">
        <w:rPr>
          <w:szCs w:val="22"/>
        </w:rPr>
        <w:t>India</w:t>
      </w:r>
    </w:p>
    <w:p w14:paraId="100D10E0" w14:textId="77777777" w:rsidR="00E13A9C" w:rsidRPr="0010016E" w:rsidRDefault="00E13A9C" w:rsidP="00E13A9C">
      <w:pPr>
        <w:spacing w:before="60" w:after="60"/>
        <w:ind w:left="284" w:hanging="284"/>
        <w:jc w:val="left"/>
        <w:rPr>
          <w:szCs w:val="22"/>
        </w:rPr>
      </w:pPr>
      <w:r w:rsidRPr="0010016E">
        <w:rPr>
          <w:szCs w:val="22"/>
        </w:rPr>
        <w:t>Indonesia</w:t>
      </w:r>
    </w:p>
    <w:p w14:paraId="604D1260" w14:textId="77777777" w:rsidR="00E13A9C" w:rsidRPr="0010016E" w:rsidRDefault="00E13A9C" w:rsidP="00E13A9C">
      <w:pPr>
        <w:spacing w:before="60" w:after="60"/>
        <w:ind w:left="284" w:hanging="284"/>
        <w:jc w:val="left"/>
        <w:rPr>
          <w:szCs w:val="22"/>
        </w:rPr>
      </w:pPr>
      <w:r w:rsidRPr="0010016E">
        <w:rPr>
          <w:szCs w:val="22"/>
        </w:rPr>
        <w:t>Iran (Islamic Republic of)</w:t>
      </w:r>
    </w:p>
    <w:p w14:paraId="07C6E523" w14:textId="77777777" w:rsidR="00E13A9C" w:rsidRPr="0010016E" w:rsidRDefault="00E13A9C" w:rsidP="00E13A9C">
      <w:pPr>
        <w:spacing w:before="60" w:after="60"/>
        <w:ind w:left="284" w:hanging="284"/>
        <w:jc w:val="left"/>
        <w:rPr>
          <w:szCs w:val="22"/>
        </w:rPr>
      </w:pPr>
      <w:r w:rsidRPr="0010016E">
        <w:rPr>
          <w:szCs w:val="22"/>
        </w:rPr>
        <w:t>Ireland</w:t>
      </w:r>
    </w:p>
    <w:p w14:paraId="745137A5" w14:textId="77777777" w:rsidR="00E13A9C" w:rsidRPr="0010016E" w:rsidRDefault="00E13A9C" w:rsidP="00E13A9C">
      <w:pPr>
        <w:spacing w:before="60" w:after="60"/>
        <w:ind w:left="284" w:hanging="284"/>
        <w:jc w:val="left"/>
        <w:rPr>
          <w:szCs w:val="22"/>
        </w:rPr>
      </w:pPr>
      <w:r w:rsidRPr="0010016E">
        <w:rPr>
          <w:szCs w:val="22"/>
        </w:rPr>
        <w:t>Israel</w:t>
      </w:r>
    </w:p>
    <w:p w14:paraId="6AD09D2A" w14:textId="77777777" w:rsidR="00E13A9C" w:rsidRPr="0010016E" w:rsidRDefault="00E13A9C" w:rsidP="00E13A9C">
      <w:pPr>
        <w:spacing w:before="60" w:after="60"/>
        <w:ind w:left="284" w:hanging="284"/>
        <w:jc w:val="left"/>
        <w:rPr>
          <w:szCs w:val="22"/>
        </w:rPr>
      </w:pPr>
      <w:r w:rsidRPr="0010016E">
        <w:rPr>
          <w:szCs w:val="22"/>
        </w:rPr>
        <w:t>Italy</w:t>
      </w:r>
    </w:p>
    <w:p w14:paraId="602A4792" w14:textId="77777777" w:rsidR="00E13A9C" w:rsidRPr="0010016E" w:rsidRDefault="00E13A9C" w:rsidP="00E13A9C">
      <w:pPr>
        <w:spacing w:before="60" w:after="60"/>
        <w:ind w:left="284" w:hanging="284"/>
        <w:jc w:val="left"/>
        <w:rPr>
          <w:szCs w:val="22"/>
        </w:rPr>
      </w:pPr>
      <w:r w:rsidRPr="0010016E">
        <w:rPr>
          <w:szCs w:val="22"/>
        </w:rPr>
        <w:t>Jamaica</w:t>
      </w:r>
    </w:p>
    <w:p w14:paraId="51089ADB" w14:textId="77777777" w:rsidR="00E13A9C" w:rsidRPr="0010016E" w:rsidRDefault="00E13A9C" w:rsidP="00E13A9C">
      <w:pPr>
        <w:spacing w:before="60" w:after="60"/>
        <w:ind w:left="284" w:hanging="284"/>
        <w:jc w:val="left"/>
        <w:rPr>
          <w:szCs w:val="22"/>
        </w:rPr>
      </w:pPr>
      <w:r w:rsidRPr="0010016E">
        <w:rPr>
          <w:szCs w:val="22"/>
        </w:rPr>
        <w:t>Japan</w:t>
      </w:r>
    </w:p>
    <w:p w14:paraId="5229B633" w14:textId="77777777" w:rsidR="00E13A9C" w:rsidRPr="0010016E" w:rsidRDefault="00E13A9C" w:rsidP="00E13A9C">
      <w:pPr>
        <w:spacing w:before="60" w:after="60"/>
        <w:ind w:left="284" w:hanging="284"/>
        <w:jc w:val="left"/>
        <w:rPr>
          <w:szCs w:val="22"/>
        </w:rPr>
      </w:pPr>
      <w:r w:rsidRPr="0010016E">
        <w:rPr>
          <w:szCs w:val="22"/>
        </w:rPr>
        <w:t>Jordan</w:t>
      </w:r>
    </w:p>
    <w:p w14:paraId="253F98EC" w14:textId="77777777" w:rsidR="00E13A9C" w:rsidRPr="0010016E" w:rsidRDefault="00E13A9C" w:rsidP="00E13A9C">
      <w:pPr>
        <w:spacing w:before="60" w:after="60"/>
        <w:ind w:left="284" w:hanging="284"/>
        <w:jc w:val="left"/>
        <w:rPr>
          <w:szCs w:val="22"/>
        </w:rPr>
      </w:pPr>
      <w:r w:rsidRPr="0010016E">
        <w:rPr>
          <w:szCs w:val="22"/>
        </w:rPr>
        <w:t>Kenya</w:t>
      </w:r>
    </w:p>
    <w:p w14:paraId="13DA59C6" w14:textId="77777777" w:rsidR="00E13A9C" w:rsidRPr="0010016E" w:rsidRDefault="00E13A9C" w:rsidP="00E13A9C">
      <w:pPr>
        <w:spacing w:before="60" w:after="60"/>
        <w:ind w:left="284" w:hanging="284"/>
        <w:jc w:val="left"/>
        <w:rPr>
          <w:szCs w:val="22"/>
        </w:rPr>
      </w:pPr>
      <w:r w:rsidRPr="0010016E">
        <w:rPr>
          <w:szCs w:val="22"/>
        </w:rPr>
        <w:t>Kuwait</w:t>
      </w:r>
    </w:p>
    <w:p w14:paraId="3AB2B1B5" w14:textId="77777777" w:rsidR="00E13A9C" w:rsidRPr="0010016E" w:rsidRDefault="00E13A9C" w:rsidP="00E13A9C">
      <w:pPr>
        <w:spacing w:before="60" w:after="60"/>
        <w:ind w:left="284" w:hanging="284"/>
        <w:jc w:val="left"/>
        <w:rPr>
          <w:szCs w:val="22"/>
        </w:rPr>
      </w:pPr>
      <w:r w:rsidRPr="0010016E">
        <w:rPr>
          <w:szCs w:val="22"/>
        </w:rPr>
        <w:t>Latvia</w:t>
      </w:r>
    </w:p>
    <w:p w14:paraId="7458501B" w14:textId="77777777" w:rsidR="00E13A9C" w:rsidRPr="0010016E" w:rsidRDefault="00E13A9C" w:rsidP="00E13A9C">
      <w:pPr>
        <w:spacing w:before="60" w:after="60"/>
        <w:ind w:left="284" w:hanging="284"/>
        <w:jc w:val="left"/>
        <w:rPr>
          <w:szCs w:val="22"/>
        </w:rPr>
      </w:pPr>
      <w:r w:rsidRPr="0010016E">
        <w:rPr>
          <w:szCs w:val="22"/>
        </w:rPr>
        <w:t>Liberia</w:t>
      </w:r>
    </w:p>
    <w:p w14:paraId="7B061677" w14:textId="77777777" w:rsidR="00E13A9C" w:rsidRPr="0010016E" w:rsidRDefault="00E13A9C" w:rsidP="00E13A9C">
      <w:pPr>
        <w:spacing w:before="60" w:after="60"/>
        <w:ind w:left="284" w:hanging="284"/>
        <w:jc w:val="left"/>
        <w:rPr>
          <w:szCs w:val="22"/>
        </w:rPr>
      </w:pPr>
      <w:r w:rsidRPr="0010016E">
        <w:rPr>
          <w:szCs w:val="22"/>
        </w:rPr>
        <w:t>Libya</w:t>
      </w:r>
    </w:p>
    <w:p w14:paraId="3398BA68" w14:textId="77777777" w:rsidR="00E13A9C" w:rsidRPr="0010016E" w:rsidRDefault="00E13A9C" w:rsidP="00E13A9C">
      <w:pPr>
        <w:spacing w:before="60" w:after="60"/>
        <w:ind w:left="284" w:hanging="284"/>
        <w:jc w:val="left"/>
        <w:rPr>
          <w:szCs w:val="22"/>
        </w:rPr>
      </w:pPr>
      <w:r w:rsidRPr="0010016E">
        <w:rPr>
          <w:szCs w:val="22"/>
        </w:rPr>
        <w:t>Luxembourg</w:t>
      </w:r>
    </w:p>
    <w:p w14:paraId="05340645" w14:textId="77777777" w:rsidR="00E13A9C" w:rsidRPr="0010016E" w:rsidRDefault="00E13A9C" w:rsidP="00E13A9C">
      <w:pPr>
        <w:spacing w:before="60" w:after="60"/>
        <w:ind w:left="284" w:hanging="284"/>
        <w:jc w:val="left"/>
        <w:rPr>
          <w:szCs w:val="22"/>
        </w:rPr>
      </w:pPr>
      <w:r w:rsidRPr="0010016E">
        <w:rPr>
          <w:szCs w:val="22"/>
        </w:rPr>
        <w:t>Madagascar</w:t>
      </w:r>
    </w:p>
    <w:p w14:paraId="37E13A6B" w14:textId="77777777" w:rsidR="00E13A9C" w:rsidRPr="0010016E" w:rsidRDefault="00E13A9C" w:rsidP="00E13A9C">
      <w:pPr>
        <w:spacing w:before="60" w:after="60"/>
        <w:ind w:left="284" w:hanging="284"/>
        <w:jc w:val="left"/>
        <w:rPr>
          <w:szCs w:val="22"/>
        </w:rPr>
      </w:pPr>
      <w:r w:rsidRPr="0010016E">
        <w:rPr>
          <w:szCs w:val="22"/>
        </w:rPr>
        <w:t>Malawi</w:t>
      </w:r>
    </w:p>
    <w:p w14:paraId="568ADAEF" w14:textId="77777777" w:rsidR="00E13A9C" w:rsidRPr="0010016E" w:rsidRDefault="00E13A9C" w:rsidP="00E13A9C">
      <w:pPr>
        <w:spacing w:before="60" w:after="60"/>
        <w:ind w:left="284" w:hanging="284"/>
        <w:jc w:val="left"/>
        <w:rPr>
          <w:szCs w:val="22"/>
        </w:rPr>
      </w:pPr>
      <w:r w:rsidRPr="0010016E">
        <w:rPr>
          <w:szCs w:val="22"/>
        </w:rPr>
        <w:t>Malaysia</w:t>
      </w:r>
    </w:p>
    <w:p w14:paraId="27FDE847" w14:textId="77777777" w:rsidR="00E13A9C" w:rsidRPr="0010016E" w:rsidRDefault="00E13A9C" w:rsidP="00E13A9C">
      <w:pPr>
        <w:spacing w:before="60" w:after="60"/>
        <w:ind w:left="284" w:hanging="284"/>
        <w:jc w:val="left"/>
        <w:rPr>
          <w:szCs w:val="22"/>
        </w:rPr>
      </w:pPr>
      <w:r w:rsidRPr="0010016E">
        <w:rPr>
          <w:szCs w:val="22"/>
        </w:rPr>
        <w:t>Maldives</w:t>
      </w:r>
    </w:p>
    <w:p w14:paraId="52C4C362" w14:textId="77777777" w:rsidR="00E13A9C" w:rsidRPr="0010016E" w:rsidRDefault="00E13A9C" w:rsidP="00E13A9C">
      <w:pPr>
        <w:spacing w:before="60" w:after="60"/>
        <w:ind w:left="284" w:hanging="284"/>
        <w:jc w:val="left"/>
        <w:rPr>
          <w:szCs w:val="22"/>
        </w:rPr>
      </w:pPr>
      <w:r w:rsidRPr="0010016E">
        <w:rPr>
          <w:szCs w:val="22"/>
        </w:rPr>
        <w:t>Malta</w:t>
      </w:r>
    </w:p>
    <w:p w14:paraId="61886D67" w14:textId="77777777" w:rsidR="00E13A9C" w:rsidRPr="0010016E" w:rsidRDefault="00E13A9C" w:rsidP="00E13A9C">
      <w:pPr>
        <w:spacing w:before="60" w:after="60"/>
        <w:ind w:left="284" w:hanging="284"/>
        <w:jc w:val="left"/>
        <w:rPr>
          <w:szCs w:val="22"/>
        </w:rPr>
      </w:pPr>
      <w:r w:rsidRPr="0010016E">
        <w:rPr>
          <w:szCs w:val="22"/>
        </w:rPr>
        <w:t>Mexico</w:t>
      </w:r>
    </w:p>
    <w:p w14:paraId="49D9EA59" w14:textId="77777777" w:rsidR="00E13A9C" w:rsidRPr="0010016E" w:rsidRDefault="00E13A9C" w:rsidP="00E13A9C">
      <w:pPr>
        <w:spacing w:before="60" w:after="60"/>
        <w:ind w:left="284" w:hanging="284"/>
        <w:jc w:val="left"/>
        <w:rPr>
          <w:szCs w:val="22"/>
        </w:rPr>
      </w:pPr>
      <w:r w:rsidRPr="0010016E">
        <w:rPr>
          <w:szCs w:val="22"/>
        </w:rPr>
        <w:t>Micronesia (Federated States of)</w:t>
      </w:r>
    </w:p>
    <w:p w14:paraId="480041AE" w14:textId="77777777" w:rsidR="00E13A9C" w:rsidRPr="0010016E" w:rsidRDefault="00E13A9C" w:rsidP="00E13A9C">
      <w:pPr>
        <w:spacing w:before="60" w:after="60"/>
        <w:ind w:left="284" w:hanging="284"/>
        <w:jc w:val="left"/>
        <w:rPr>
          <w:szCs w:val="22"/>
        </w:rPr>
      </w:pPr>
      <w:r w:rsidRPr="0010016E">
        <w:rPr>
          <w:szCs w:val="22"/>
        </w:rPr>
        <w:t>Monaco</w:t>
      </w:r>
    </w:p>
    <w:p w14:paraId="4CE498E3" w14:textId="77777777" w:rsidR="00E13A9C" w:rsidRPr="0010016E" w:rsidRDefault="00E13A9C" w:rsidP="00E13A9C">
      <w:pPr>
        <w:spacing w:before="60" w:after="60"/>
        <w:ind w:left="284" w:hanging="284"/>
        <w:jc w:val="left"/>
        <w:rPr>
          <w:szCs w:val="22"/>
        </w:rPr>
      </w:pPr>
      <w:r w:rsidRPr="0010016E">
        <w:rPr>
          <w:szCs w:val="22"/>
        </w:rPr>
        <w:t>Morocco</w:t>
      </w:r>
    </w:p>
    <w:p w14:paraId="78CA0CC9" w14:textId="77777777" w:rsidR="00E13A9C" w:rsidRPr="0010016E" w:rsidRDefault="00E13A9C" w:rsidP="00E13A9C">
      <w:pPr>
        <w:spacing w:before="60" w:after="60"/>
        <w:ind w:left="284" w:hanging="284"/>
        <w:jc w:val="left"/>
        <w:rPr>
          <w:szCs w:val="22"/>
        </w:rPr>
      </w:pPr>
      <w:r w:rsidRPr="0010016E">
        <w:rPr>
          <w:szCs w:val="22"/>
        </w:rPr>
        <w:t>Mozambique</w:t>
      </w:r>
    </w:p>
    <w:p w14:paraId="7A59706E" w14:textId="77777777" w:rsidR="00E13A9C" w:rsidRPr="0010016E" w:rsidRDefault="00E13A9C" w:rsidP="00E13A9C">
      <w:pPr>
        <w:spacing w:before="60" w:after="60"/>
        <w:ind w:left="284" w:hanging="284"/>
        <w:jc w:val="left"/>
        <w:rPr>
          <w:szCs w:val="22"/>
        </w:rPr>
      </w:pPr>
      <w:r w:rsidRPr="0010016E">
        <w:rPr>
          <w:szCs w:val="22"/>
        </w:rPr>
        <w:t>Myanmar</w:t>
      </w:r>
    </w:p>
    <w:p w14:paraId="543B1E13" w14:textId="77777777" w:rsidR="00E13A9C" w:rsidRPr="0010016E" w:rsidRDefault="00E13A9C" w:rsidP="00E13A9C">
      <w:pPr>
        <w:spacing w:before="60" w:after="60"/>
        <w:ind w:left="284" w:hanging="284"/>
        <w:jc w:val="left"/>
        <w:rPr>
          <w:szCs w:val="22"/>
        </w:rPr>
      </w:pPr>
      <w:r w:rsidRPr="0010016E">
        <w:rPr>
          <w:szCs w:val="22"/>
        </w:rPr>
        <w:t>Namibia</w:t>
      </w:r>
    </w:p>
    <w:p w14:paraId="7AFDB151" w14:textId="77777777" w:rsidR="00E13A9C" w:rsidRPr="0010016E" w:rsidRDefault="00E13A9C" w:rsidP="00E13A9C">
      <w:pPr>
        <w:spacing w:before="60" w:after="60"/>
        <w:ind w:left="284" w:hanging="284"/>
        <w:jc w:val="left"/>
        <w:rPr>
          <w:szCs w:val="22"/>
        </w:rPr>
      </w:pPr>
      <w:r w:rsidRPr="0010016E">
        <w:rPr>
          <w:szCs w:val="22"/>
        </w:rPr>
        <w:t>Netherlands</w:t>
      </w:r>
    </w:p>
    <w:p w14:paraId="71885846" w14:textId="77777777" w:rsidR="00E13A9C" w:rsidRPr="0010016E" w:rsidRDefault="00E13A9C" w:rsidP="00E13A9C">
      <w:pPr>
        <w:spacing w:before="60" w:after="60"/>
        <w:ind w:left="284" w:hanging="284"/>
        <w:jc w:val="left"/>
        <w:rPr>
          <w:szCs w:val="22"/>
        </w:rPr>
      </w:pPr>
      <w:r w:rsidRPr="0010016E">
        <w:rPr>
          <w:szCs w:val="22"/>
        </w:rPr>
        <w:t>New Zealand</w:t>
      </w:r>
    </w:p>
    <w:p w14:paraId="16AF6C58" w14:textId="77777777" w:rsidR="00E13A9C" w:rsidRPr="0010016E" w:rsidRDefault="00E13A9C" w:rsidP="00E13A9C">
      <w:pPr>
        <w:spacing w:before="60" w:after="60"/>
        <w:ind w:left="284" w:hanging="284"/>
        <w:jc w:val="left"/>
        <w:rPr>
          <w:szCs w:val="22"/>
        </w:rPr>
      </w:pPr>
      <w:r w:rsidRPr="0010016E">
        <w:rPr>
          <w:szCs w:val="22"/>
        </w:rPr>
        <w:t>Nigeria</w:t>
      </w:r>
    </w:p>
    <w:p w14:paraId="62DC29A2" w14:textId="77777777" w:rsidR="00E13A9C" w:rsidRPr="0010016E" w:rsidRDefault="00E13A9C" w:rsidP="00E13A9C">
      <w:pPr>
        <w:spacing w:before="60" w:after="60"/>
        <w:ind w:left="284" w:hanging="284"/>
        <w:jc w:val="left"/>
        <w:rPr>
          <w:szCs w:val="22"/>
        </w:rPr>
      </w:pPr>
      <w:r w:rsidRPr="0010016E">
        <w:rPr>
          <w:szCs w:val="22"/>
        </w:rPr>
        <w:t>Norway</w:t>
      </w:r>
    </w:p>
    <w:p w14:paraId="33361880" w14:textId="77777777" w:rsidR="00E13A9C" w:rsidRPr="0010016E" w:rsidRDefault="00E13A9C" w:rsidP="00E13A9C">
      <w:pPr>
        <w:spacing w:before="60" w:after="60"/>
        <w:ind w:left="284" w:hanging="284"/>
        <w:jc w:val="left"/>
        <w:rPr>
          <w:szCs w:val="22"/>
          <w:lang w:val="fr-FR"/>
        </w:rPr>
      </w:pPr>
      <w:r w:rsidRPr="0010016E">
        <w:rPr>
          <w:szCs w:val="22"/>
          <w:lang w:val="fr-FR"/>
        </w:rPr>
        <w:t>Pakistan</w:t>
      </w:r>
    </w:p>
    <w:p w14:paraId="3D56A883" w14:textId="77777777" w:rsidR="00E13A9C" w:rsidRPr="0010016E" w:rsidRDefault="00E13A9C" w:rsidP="00E13A9C">
      <w:pPr>
        <w:spacing w:before="60" w:after="60"/>
        <w:ind w:left="284" w:hanging="284"/>
        <w:jc w:val="left"/>
        <w:rPr>
          <w:szCs w:val="22"/>
          <w:lang w:val="fr-FR"/>
        </w:rPr>
      </w:pPr>
      <w:r w:rsidRPr="0010016E">
        <w:rPr>
          <w:szCs w:val="22"/>
          <w:lang w:val="fr-FR"/>
        </w:rPr>
        <w:t>Palau</w:t>
      </w:r>
    </w:p>
    <w:p w14:paraId="408B8467" w14:textId="77777777" w:rsidR="00E13A9C" w:rsidRPr="0010016E" w:rsidRDefault="00E13A9C" w:rsidP="00E13A9C">
      <w:pPr>
        <w:spacing w:before="60" w:after="60"/>
        <w:ind w:left="284" w:hanging="284"/>
        <w:jc w:val="left"/>
        <w:rPr>
          <w:szCs w:val="22"/>
          <w:lang w:val="fr-FR"/>
        </w:rPr>
      </w:pPr>
      <w:r w:rsidRPr="0010016E">
        <w:rPr>
          <w:szCs w:val="22"/>
          <w:lang w:val="fr-FR"/>
        </w:rPr>
        <w:t>Panama</w:t>
      </w:r>
    </w:p>
    <w:p w14:paraId="436342F4" w14:textId="77777777" w:rsidR="00E13A9C" w:rsidRPr="0010016E" w:rsidRDefault="00E13A9C" w:rsidP="00E13A9C">
      <w:pPr>
        <w:spacing w:before="60" w:after="60"/>
        <w:ind w:left="284" w:hanging="284"/>
        <w:jc w:val="left"/>
        <w:rPr>
          <w:szCs w:val="22"/>
          <w:lang w:val="fr-FR"/>
        </w:rPr>
      </w:pPr>
      <w:r w:rsidRPr="0010016E">
        <w:rPr>
          <w:szCs w:val="22"/>
          <w:lang w:val="fr-FR"/>
        </w:rPr>
        <w:t>Paraguay</w:t>
      </w:r>
    </w:p>
    <w:p w14:paraId="520C54D2" w14:textId="77777777" w:rsidR="00E13A9C" w:rsidRPr="0010016E" w:rsidRDefault="00E13A9C" w:rsidP="00E13A9C">
      <w:pPr>
        <w:spacing w:before="60" w:after="60"/>
        <w:ind w:left="284" w:hanging="284"/>
        <w:jc w:val="left"/>
        <w:rPr>
          <w:szCs w:val="22"/>
          <w:lang w:val="fr-FR"/>
        </w:rPr>
      </w:pPr>
      <w:proofErr w:type="spellStart"/>
      <w:r w:rsidRPr="0010016E">
        <w:rPr>
          <w:szCs w:val="22"/>
          <w:lang w:val="fr-FR"/>
        </w:rPr>
        <w:t>Peru</w:t>
      </w:r>
      <w:proofErr w:type="spellEnd"/>
    </w:p>
    <w:p w14:paraId="3E1ECF63" w14:textId="77777777" w:rsidR="00E13A9C" w:rsidRPr="0010016E" w:rsidRDefault="00E13A9C" w:rsidP="00E13A9C">
      <w:pPr>
        <w:spacing w:before="60" w:after="60"/>
        <w:ind w:left="284" w:hanging="284"/>
        <w:jc w:val="left"/>
        <w:rPr>
          <w:szCs w:val="22"/>
          <w:lang w:val="fr-FR"/>
        </w:rPr>
      </w:pPr>
      <w:r w:rsidRPr="0010016E">
        <w:rPr>
          <w:szCs w:val="22"/>
          <w:lang w:val="fr-FR"/>
        </w:rPr>
        <w:t>Philippines</w:t>
      </w:r>
    </w:p>
    <w:p w14:paraId="3F06CD4D" w14:textId="77777777" w:rsidR="00E13A9C" w:rsidRPr="0010016E" w:rsidRDefault="00E13A9C" w:rsidP="00E13A9C">
      <w:pPr>
        <w:spacing w:before="60" w:after="60"/>
        <w:ind w:left="284" w:hanging="284"/>
        <w:jc w:val="left"/>
        <w:rPr>
          <w:szCs w:val="22"/>
        </w:rPr>
      </w:pPr>
      <w:r w:rsidRPr="0010016E">
        <w:rPr>
          <w:szCs w:val="22"/>
        </w:rPr>
        <w:t>Poland</w:t>
      </w:r>
    </w:p>
    <w:p w14:paraId="02FECFA1" w14:textId="77777777" w:rsidR="00E13A9C" w:rsidRPr="0010016E" w:rsidRDefault="00E13A9C" w:rsidP="00E13A9C">
      <w:pPr>
        <w:spacing w:before="60" w:after="60"/>
        <w:ind w:left="284" w:hanging="284"/>
        <w:jc w:val="left"/>
        <w:rPr>
          <w:szCs w:val="22"/>
        </w:rPr>
      </w:pPr>
      <w:r w:rsidRPr="0010016E">
        <w:rPr>
          <w:szCs w:val="22"/>
        </w:rPr>
        <w:t>Portugal</w:t>
      </w:r>
    </w:p>
    <w:p w14:paraId="04700000" w14:textId="77777777" w:rsidR="00E13A9C" w:rsidRPr="0010016E" w:rsidRDefault="00E13A9C" w:rsidP="00E13A9C">
      <w:pPr>
        <w:spacing w:before="60" w:after="60"/>
        <w:ind w:left="284" w:hanging="284"/>
        <w:jc w:val="left"/>
        <w:rPr>
          <w:szCs w:val="22"/>
        </w:rPr>
      </w:pPr>
      <w:r w:rsidRPr="0010016E">
        <w:rPr>
          <w:szCs w:val="22"/>
        </w:rPr>
        <w:t>Republic of Korea</w:t>
      </w:r>
    </w:p>
    <w:p w14:paraId="57BCAF6E" w14:textId="77777777" w:rsidR="00E13A9C" w:rsidRPr="0010016E" w:rsidRDefault="00E13A9C" w:rsidP="00E13A9C">
      <w:pPr>
        <w:spacing w:before="60" w:after="60"/>
        <w:ind w:left="284" w:hanging="284"/>
        <w:jc w:val="left"/>
        <w:rPr>
          <w:szCs w:val="22"/>
        </w:rPr>
      </w:pPr>
      <w:r w:rsidRPr="0010016E">
        <w:rPr>
          <w:szCs w:val="22"/>
        </w:rPr>
        <w:t>Russian Federation</w:t>
      </w:r>
    </w:p>
    <w:p w14:paraId="7CA2FEF7" w14:textId="77777777" w:rsidR="00E13A9C" w:rsidRPr="0010016E" w:rsidRDefault="00E13A9C" w:rsidP="00E13A9C">
      <w:pPr>
        <w:spacing w:before="60" w:after="60"/>
        <w:ind w:left="284" w:hanging="284"/>
        <w:jc w:val="left"/>
        <w:rPr>
          <w:szCs w:val="22"/>
        </w:rPr>
      </w:pPr>
      <w:r w:rsidRPr="0010016E">
        <w:rPr>
          <w:szCs w:val="22"/>
        </w:rPr>
        <w:t>Saint Lucia</w:t>
      </w:r>
    </w:p>
    <w:p w14:paraId="141C4FDB" w14:textId="77777777" w:rsidR="00E13A9C" w:rsidRPr="0010016E" w:rsidRDefault="00E13A9C" w:rsidP="00E13A9C">
      <w:pPr>
        <w:spacing w:before="60" w:after="60"/>
        <w:ind w:left="284" w:hanging="284"/>
        <w:jc w:val="left"/>
        <w:rPr>
          <w:szCs w:val="22"/>
        </w:rPr>
      </w:pPr>
      <w:r w:rsidRPr="0010016E">
        <w:rPr>
          <w:szCs w:val="22"/>
        </w:rPr>
        <w:t>Saint Vincent and the Grenadines</w:t>
      </w:r>
    </w:p>
    <w:p w14:paraId="1D303D6E" w14:textId="77777777" w:rsidR="00E13A9C" w:rsidRPr="0010016E" w:rsidRDefault="00E13A9C" w:rsidP="00E13A9C">
      <w:pPr>
        <w:spacing w:before="60" w:after="60"/>
        <w:ind w:left="284" w:hanging="284"/>
        <w:jc w:val="left"/>
        <w:rPr>
          <w:szCs w:val="22"/>
        </w:rPr>
      </w:pPr>
      <w:r w:rsidRPr="0010016E">
        <w:rPr>
          <w:szCs w:val="22"/>
        </w:rPr>
        <w:t>Samoa</w:t>
      </w:r>
    </w:p>
    <w:p w14:paraId="5EB179A1" w14:textId="77777777" w:rsidR="00E13A9C" w:rsidRPr="0010016E" w:rsidRDefault="00E13A9C" w:rsidP="00E13A9C">
      <w:pPr>
        <w:spacing w:before="60" w:after="60"/>
        <w:ind w:left="284" w:hanging="284"/>
        <w:jc w:val="left"/>
        <w:rPr>
          <w:szCs w:val="22"/>
        </w:rPr>
      </w:pPr>
      <w:r w:rsidRPr="0010016E">
        <w:rPr>
          <w:szCs w:val="22"/>
        </w:rPr>
        <w:t>Saudi Arabia</w:t>
      </w:r>
    </w:p>
    <w:p w14:paraId="5993F911" w14:textId="77777777" w:rsidR="00E13A9C" w:rsidRPr="0010016E" w:rsidRDefault="00E13A9C" w:rsidP="00E13A9C">
      <w:pPr>
        <w:spacing w:before="60" w:after="60"/>
        <w:ind w:left="284" w:hanging="284"/>
        <w:jc w:val="left"/>
        <w:rPr>
          <w:szCs w:val="22"/>
        </w:rPr>
      </w:pPr>
      <w:r w:rsidRPr="0010016E">
        <w:rPr>
          <w:szCs w:val="22"/>
        </w:rPr>
        <w:lastRenderedPageBreak/>
        <w:t>Senegal</w:t>
      </w:r>
    </w:p>
    <w:p w14:paraId="1CC6EA61" w14:textId="77777777" w:rsidR="00E13A9C" w:rsidRPr="0010016E" w:rsidRDefault="00E13A9C" w:rsidP="00E13A9C">
      <w:pPr>
        <w:spacing w:before="60" w:after="60"/>
        <w:ind w:left="284" w:hanging="284"/>
        <w:jc w:val="left"/>
        <w:rPr>
          <w:szCs w:val="22"/>
        </w:rPr>
      </w:pPr>
      <w:r w:rsidRPr="0010016E">
        <w:rPr>
          <w:szCs w:val="22"/>
        </w:rPr>
        <w:t>Serbia</w:t>
      </w:r>
    </w:p>
    <w:p w14:paraId="161A3F9E" w14:textId="77777777" w:rsidR="00E13A9C" w:rsidRPr="0010016E" w:rsidRDefault="00E13A9C" w:rsidP="00E13A9C">
      <w:pPr>
        <w:spacing w:before="60" w:after="60"/>
        <w:ind w:left="284" w:hanging="284"/>
        <w:jc w:val="left"/>
        <w:rPr>
          <w:szCs w:val="22"/>
        </w:rPr>
      </w:pPr>
      <w:r w:rsidRPr="0010016E">
        <w:rPr>
          <w:szCs w:val="22"/>
        </w:rPr>
        <w:t>Seychelles</w:t>
      </w:r>
    </w:p>
    <w:p w14:paraId="0807429B" w14:textId="77777777" w:rsidR="00E13A9C" w:rsidRPr="0010016E" w:rsidRDefault="00E13A9C" w:rsidP="00E13A9C">
      <w:pPr>
        <w:spacing w:before="60" w:after="60"/>
        <w:ind w:left="284" w:hanging="284"/>
        <w:jc w:val="left"/>
        <w:rPr>
          <w:szCs w:val="22"/>
        </w:rPr>
      </w:pPr>
      <w:r w:rsidRPr="0010016E">
        <w:rPr>
          <w:szCs w:val="22"/>
        </w:rPr>
        <w:t>Singapore</w:t>
      </w:r>
    </w:p>
    <w:p w14:paraId="1992DC40" w14:textId="77777777" w:rsidR="00E13A9C" w:rsidRPr="0010016E" w:rsidRDefault="00E13A9C" w:rsidP="00E13A9C">
      <w:pPr>
        <w:spacing w:before="60" w:after="60"/>
        <w:ind w:left="284" w:hanging="284"/>
        <w:jc w:val="left"/>
        <w:rPr>
          <w:szCs w:val="22"/>
        </w:rPr>
      </w:pPr>
      <w:r w:rsidRPr="0010016E">
        <w:rPr>
          <w:szCs w:val="22"/>
        </w:rPr>
        <w:t>Slovakia</w:t>
      </w:r>
    </w:p>
    <w:p w14:paraId="32182F9C" w14:textId="77777777" w:rsidR="00E13A9C" w:rsidRPr="0010016E" w:rsidRDefault="00E13A9C" w:rsidP="00E13A9C">
      <w:pPr>
        <w:spacing w:before="60" w:after="60"/>
        <w:ind w:left="284" w:hanging="284"/>
        <w:jc w:val="left"/>
        <w:rPr>
          <w:szCs w:val="22"/>
        </w:rPr>
      </w:pPr>
      <w:r w:rsidRPr="0010016E">
        <w:rPr>
          <w:szCs w:val="22"/>
        </w:rPr>
        <w:t>Slovenia</w:t>
      </w:r>
    </w:p>
    <w:p w14:paraId="64E73B87" w14:textId="77777777" w:rsidR="00E13A9C" w:rsidRPr="0010016E" w:rsidRDefault="00E13A9C" w:rsidP="00E13A9C">
      <w:pPr>
        <w:spacing w:before="60" w:after="60"/>
        <w:ind w:left="284" w:hanging="284"/>
        <w:jc w:val="left"/>
        <w:rPr>
          <w:szCs w:val="22"/>
        </w:rPr>
      </w:pPr>
      <w:r w:rsidRPr="0010016E">
        <w:rPr>
          <w:szCs w:val="22"/>
        </w:rPr>
        <w:t>South Africa</w:t>
      </w:r>
    </w:p>
    <w:p w14:paraId="15E38B4E" w14:textId="77777777" w:rsidR="00E13A9C" w:rsidRPr="0010016E" w:rsidRDefault="00E13A9C" w:rsidP="00E13A9C">
      <w:pPr>
        <w:spacing w:before="60" w:after="60"/>
        <w:ind w:left="284" w:hanging="284"/>
        <w:jc w:val="left"/>
        <w:rPr>
          <w:szCs w:val="22"/>
        </w:rPr>
      </w:pPr>
      <w:r w:rsidRPr="0010016E">
        <w:rPr>
          <w:szCs w:val="22"/>
        </w:rPr>
        <w:t>Spain</w:t>
      </w:r>
    </w:p>
    <w:p w14:paraId="5563D9F8" w14:textId="77777777" w:rsidR="00E13A9C" w:rsidRPr="0010016E" w:rsidRDefault="00E13A9C" w:rsidP="00E13A9C">
      <w:pPr>
        <w:spacing w:before="60" w:after="60"/>
        <w:ind w:left="284" w:hanging="284"/>
        <w:jc w:val="left"/>
        <w:rPr>
          <w:szCs w:val="22"/>
        </w:rPr>
      </w:pPr>
      <w:r w:rsidRPr="0010016E">
        <w:rPr>
          <w:szCs w:val="22"/>
        </w:rPr>
        <w:t>Sri Lanka</w:t>
      </w:r>
    </w:p>
    <w:p w14:paraId="72ADE67E" w14:textId="77777777" w:rsidR="00E13A9C" w:rsidRPr="0010016E" w:rsidRDefault="00E13A9C" w:rsidP="00E13A9C">
      <w:pPr>
        <w:spacing w:before="60" w:after="60"/>
        <w:ind w:left="284" w:hanging="284"/>
        <w:jc w:val="left"/>
        <w:rPr>
          <w:szCs w:val="22"/>
        </w:rPr>
      </w:pPr>
      <w:r w:rsidRPr="0010016E">
        <w:rPr>
          <w:szCs w:val="22"/>
        </w:rPr>
        <w:t>State of Palestine</w:t>
      </w:r>
    </w:p>
    <w:p w14:paraId="14706317" w14:textId="77777777" w:rsidR="00E13A9C" w:rsidRPr="0010016E" w:rsidRDefault="00E13A9C" w:rsidP="00E13A9C">
      <w:pPr>
        <w:spacing w:before="60" w:after="60"/>
        <w:ind w:left="284" w:hanging="284"/>
        <w:jc w:val="left"/>
        <w:rPr>
          <w:szCs w:val="22"/>
        </w:rPr>
      </w:pPr>
      <w:r w:rsidRPr="0010016E">
        <w:rPr>
          <w:szCs w:val="22"/>
        </w:rPr>
        <w:t>Sudan</w:t>
      </w:r>
    </w:p>
    <w:p w14:paraId="369631D0" w14:textId="77777777" w:rsidR="00E13A9C" w:rsidRPr="0010016E" w:rsidRDefault="00E13A9C" w:rsidP="00E13A9C">
      <w:pPr>
        <w:spacing w:before="60" w:after="60"/>
        <w:ind w:left="284" w:hanging="284"/>
        <w:jc w:val="left"/>
        <w:rPr>
          <w:szCs w:val="22"/>
        </w:rPr>
      </w:pPr>
      <w:r w:rsidRPr="0010016E">
        <w:rPr>
          <w:szCs w:val="22"/>
        </w:rPr>
        <w:t>Suriname</w:t>
      </w:r>
    </w:p>
    <w:p w14:paraId="3B01C4D7" w14:textId="77777777" w:rsidR="00E13A9C" w:rsidRPr="0010016E" w:rsidRDefault="00E13A9C" w:rsidP="00E13A9C">
      <w:pPr>
        <w:spacing w:before="60" w:after="60"/>
        <w:ind w:left="284" w:hanging="284"/>
        <w:jc w:val="left"/>
        <w:rPr>
          <w:szCs w:val="22"/>
        </w:rPr>
      </w:pPr>
      <w:r w:rsidRPr="0010016E">
        <w:rPr>
          <w:szCs w:val="22"/>
        </w:rPr>
        <w:t>Sweden</w:t>
      </w:r>
    </w:p>
    <w:p w14:paraId="4DE9427F" w14:textId="77777777" w:rsidR="00E13A9C" w:rsidRPr="0010016E" w:rsidRDefault="00E13A9C" w:rsidP="00E13A9C">
      <w:pPr>
        <w:spacing w:before="60" w:after="60"/>
        <w:ind w:left="284" w:hanging="284"/>
        <w:jc w:val="left"/>
        <w:rPr>
          <w:szCs w:val="22"/>
        </w:rPr>
      </w:pPr>
      <w:r w:rsidRPr="0010016E">
        <w:rPr>
          <w:szCs w:val="22"/>
        </w:rPr>
        <w:t>Switzerland</w:t>
      </w:r>
    </w:p>
    <w:p w14:paraId="08A8EC8A" w14:textId="77777777" w:rsidR="00E13A9C" w:rsidRPr="0010016E" w:rsidRDefault="00E13A9C" w:rsidP="00E13A9C">
      <w:pPr>
        <w:spacing w:before="60" w:after="60"/>
        <w:ind w:left="284" w:hanging="284"/>
        <w:jc w:val="left"/>
        <w:rPr>
          <w:szCs w:val="22"/>
        </w:rPr>
      </w:pPr>
      <w:r w:rsidRPr="0010016E">
        <w:rPr>
          <w:szCs w:val="22"/>
        </w:rPr>
        <w:t>Syrian Arab Republic</w:t>
      </w:r>
    </w:p>
    <w:p w14:paraId="53871AE9" w14:textId="77777777" w:rsidR="00E13A9C" w:rsidRPr="0010016E" w:rsidRDefault="00E13A9C" w:rsidP="00E13A9C">
      <w:pPr>
        <w:spacing w:before="60" w:after="60"/>
        <w:ind w:left="284" w:hanging="284"/>
        <w:jc w:val="left"/>
        <w:rPr>
          <w:szCs w:val="22"/>
        </w:rPr>
      </w:pPr>
      <w:r w:rsidRPr="0010016E">
        <w:rPr>
          <w:szCs w:val="22"/>
        </w:rPr>
        <w:t>Thailand</w:t>
      </w:r>
    </w:p>
    <w:p w14:paraId="01204001" w14:textId="77777777" w:rsidR="00E13A9C" w:rsidRPr="0010016E" w:rsidRDefault="00E13A9C" w:rsidP="00E13A9C">
      <w:pPr>
        <w:spacing w:before="60" w:after="60"/>
        <w:ind w:left="284" w:hanging="284"/>
        <w:jc w:val="left"/>
        <w:rPr>
          <w:szCs w:val="22"/>
        </w:rPr>
      </w:pPr>
      <w:r w:rsidRPr="0010016E">
        <w:rPr>
          <w:szCs w:val="22"/>
        </w:rPr>
        <w:t>Togo</w:t>
      </w:r>
    </w:p>
    <w:p w14:paraId="4D44144B" w14:textId="77777777" w:rsidR="00E13A9C" w:rsidRPr="0010016E" w:rsidRDefault="00E13A9C" w:rsidP="00E13A9C">
      <w:pPr>
        <w:spacing w:before="60" w:after="60"/>
        <w:ind w:left="284" w:hanging="284"/>
        <w:jc w:val="left"/>
        <w:rPr>
          <w:szCs w:val="22"/>
        </w:rPr>
      </w:pPr>
      <w:r w:rsidRPr="0010016E">
        <w:rPr>
          <w:szCs w:val="22"/>
        </w:rPr>
        <w:t>Tonga</w:t>
      </w:r>
    </w:p>
    <w:p w14:paraId="47CB6859" w14:textId="77777777" w:rsidR="00E13A9C" w:rsidRPr="0010016E" w:rsidRDefault="00E13A9C" w:rsidP="00E13A9C">
      <w:pPr>
        <w:spacing w:before="60" w:after="60"/>
        <w:ind w:left="284" w:hanging="284"/>
        <w:jc w:val="left"/>
        <w:rPr>
          <w:szCs w:val="22"/>
        </w:rPr>
      </w:pPr>
      <w:r w:rsidRPr="0010016E">
        <w:rPr>
          <w:szCs w:val="22"/>
        </w:rPr>
        <w:t>Trinidad and Tobago</w:t>
      </w:r>
    </w:p>
    <w:p w14:paraId="616F013C" w14:textId="77777777" w:rsidR="00E13A9C" w:rsidRPr="0010016E" w:rsidRDefault="00E13A9C" w:rsidP="00E13A9C">
      <w:pPr>
        <w:spacing w:before="60" w:after="60"/>
        <w:ind w:left="284" w:hanging="284"/>
        <w:jc w:val="left"/>
        <w:rPr>
          <w:szCs w:val="22"/>
        </w:rPr>
      </w:pPr>
      <w:r w:rsidRPr="0010016E">
        <w:rPr>
          <w:szCs w:val="22"/>
        </w:rPr>
        <w:t>Tunisia</w:t>
      </w:r>
    </w:p>
    <w:p w14:paraId="7A8F5201" w14:textId="77777777" w:rsidR="00E13A9C" w:rsidRPr="0010016E" w:rsidRDefault="00E13A9C" w:rsidP="00E13A9C">
      <w:pPr>
        <w:spacing w:before="60" w:after="60"/>
        <w:ind w:left="284" w:hanging="284"/>
        <w:jc w:val="left"/>
        <w:rPr>
          <w:szCs w:val="22"/>
        </w:rPr>
      </w:pPr>
      <w:r w:rsidRPr="0010016E">
        <w:rPr>
          <w:szCs w:val="22"/>
        </w:rPr>
        <w:t>Turkey</w:t>
      </w:r>
    </w:p>
    <w:p w14:paraId="6749F030" w14:textId="77777777" w:rsidR="00E13A9C" w:rsidRPr="0010016E" w:rsidRDefault="00E13A9C" w:rsidP="00E13A9C">
      <w:pPr>
        <w:spacing w:before="60" w:after="60"/>
        <w:ind w:left="284" w:hanging="284"/>
        <w:jc w:val="left"/>
        <w:rPr>
          <w:szCs w:val="22"/>
        </w:rPr>
      </w:pPr>
      <w:r w:rsidRPr="0010016E">
        <w:rPr>
          <w:szCs w:val="22"/>
        </w:rPr>
        <w:t>Uganda</w:t>
      </w:r>
    </w:p>
    <w:p w14:paraId="1A905D26" w14:textId="77777777" w:rsidR="00E13A9C" w:rsidRPr="0010016E" w:rsidRDefault="00E13A9C" w:rsidP="00E13A9C">
      <w:pPr>
        <w:spacing w:before="60" w:after="60"/>
        <w:ind w:left="284" w:hanging="284"/>
        <w:jc w:val="left"/>
        <w:rPr>
          <w:szCs w:val="22"/>
        </w:rPr>
      </w:pPr>
      <w:r w:rsidRPr="0010016E">
        <w:rPr>
          <w:szCs w:val="22"/>
        </w:rPr>
        <w:t>Ukraine</w:t>
      </w:r>
    </w:p>
    <w:p w14:paraId="2F522A03" w14:textId="77777777" w:rsidR="00E13A9C" w:rsidRPr="0010016E" w:rsidRDefault="00E13A9C" w:rsidP="00E13A9C">
      <w:pPr>
        <w:spacing w:before="60" w:after="60"/>
        <w:ind w:left="284" w:hanging="284"/>
        <w:jc w:val="left"/>
        <w:rPr>
          <w:szCs w:val="22"/>
        </w:rPr>
      </w:pPr>
      <w:r w:rsidRPr="0010016E">
        <w:rPr>
          <w:szCs w:val="22"/>
        </w:rPr>
        <w:t>United Arab Emirates</w:t>
      </w:r>
    </w:p>
    <w:p w14:paraId="7E227932" w14:textId="77777777" w:rsidR="00E13A9C" w:rsidRPr="0010016E" w:rsidRDefault="00E13A9C" w:rsidP="00E13A9C">
      <w:pPr>
        <w:spacing w:before="60" w:after="60"/>
        <w:ind w:left="284" w:hanging="284"/>
        <w:jc w:val="left"/>
        <w:rPr>
          <w:szCs w:val="22"/>
        </w:rPr>
      </w:pPr>
      <w:r w:rsidRPr="0010016E">
        <w:rPr>
          <w:szCs w:val="22"/>
        </w:rPr>
        <w:t>United Kingdom of Great Britain and Northern Ireland</w:t>
      </w:r>
    </w:p>
    <w:p w14:paraId="0B9077A4" w14:textId="77777777" w:rsidR="00E13A9C" w:rsidRPr="0010016E" w:rsidRDefault="00E13A9C" w:rsidP="00E13A9C">
      <w:pPr>
        <w:spacing w:before="60" w:after="60"/>
        <w:ind w:left="284" w:hanging="284"/>
        <w:jc w:val="left"/>
        <w:rPr>
          <w:szCs w:val="22"/>
        </w:rPr>
      </w:pPr>
      <w:r w:rsidRPr="0010016E">
        <w:rPr>
          <w:szCs w:val="22"/>
        </w:rPr>
        <w:t>United States of America</w:t>
      </w:r>
    </w:p>
    <w:p w14:paraId="404A8773" w14:textId="77777777" w:rsidR="00E13A9C" w:rsidRPr="0010016E" w:rsidRDefault="00E13A9C" w:rsidP="00E13A9C">
      <w:pPr>
        <w:spacing w:before="60" w:after="60"/>
        <w:ind w:left="284" w:hanging="284"/>
        <w:jc w:val="left"/>
        <w:rPr>
          <w:szCs w:val="22"/>
        </w:rPr>
      </w:pPr>
      <w:r w:rsidRPr="0010016E">
        <w:rPr>
          <w:szCs w:val="22"/>
        </w:rPr>
        <w:t>Venezuela (Bolivarian Republic of)</w:t>
      </w:r>
    </w:p>
    <w:p w14:paraId="063B1B73" w14:textId="77777777" w:rsidR="00E13A9C" w:rsidRPr="0010016E" w:rsidRDefault="00E13A9C" w:rsidP="00E13A9C">
      <w:pPr>
        <w:spacing w:before="60" w:after="60"/>
        <w:ind w:left="284" w:hanging="284"/>
        <w:jc w:val="left"/>
        <w:rPr>
          <w:szCs w:val="22"/>
        </w:rPr>
      </w:pPr>
      <w:r w:rsidRPr="0010016E">
        <w:rPr>
          <w:szCs w:val="22"/>
        </w:rPr>
        <w:t>Viet Nam</w:t>
      </w:r>
    </w:p>
    <w:p w14:paraId="2498C7FF" w14:textId="77777777" w:rsidR="00E13A9C" w:rsidRPr="0010016E" w:rsidRDefault="00E13A9C" w:rsidP="00E13A9C">
      <w:pPr>
        <w:spacing w:before="60" w:after="60"/>
        <w:ind w:left="284" w:hanging="284"/>
        <w:jc w:val="left"/>
        <w:rPr>
          <w:szCs w:val="22"/>
        </w:rPr>
      </w:pPr>
      <w:r w:rsidRPr="0010016E">
        <w:rPr>
          <w:szCs w:val="22"/>
        </w:rPr>
        <w:t>Zambia</w:t>
      </w:r>
    </w:p>
    <w:p w14:paraId="0B1C6561" w14:textId="77777777" w:rsidR="00E13A9C" w:rsidRPr="0010016E" w:rsidRDefault="00E13A9C" w:rsidP="00E13A9C">
      <w:pPr>
        <w:pStyle w:val="Para10"/>
        <w:numPr>
          <w:ilvl w:val="0"/>
          <w:numId w:val="0"/>
        </w:numPr>
        <w:suppressLineNumbers/>
        <w:suppressAutoHyphens/>
        <w:kinsoku w:val="0"/>
        <w:overflowPunct w:val="0"/>
        <w:autoSpaceDE w:val="0"/>
        <w:autoSpaceDN w:val="0"/>
        <w:adjustRightInd w:val="0"/>
        <w:snapToGrid w:val="0"/>
        <w:sectPr w:rsidR="00E13A9C" w:rsidRPr="0010016E" w:rsidSect="00E13A9C">
          <w:headerReference w:type="even" r:id="rId17"/>
          <w:type w:val="continuous"/>
          <w:pgSz w:w="12240" w:h="15840"/>
          <w:pgMar w:top="567" w:right="1389" w:bottom="1134" w:left="1389" w:header="709" w:footer="709" w:gutter="0"/>
          <w:cols w:num="3" w:space="708"/>
          <w:titlePg/>
          <w:docGrid w:linePitch="360"/>
        </w:sectPr>
      </w:pPr>
    </w:p>
    <w:p w14:paraId="4A54CAA6" w14:textId="5747DFAF" w:rsidR="004826DC" w:rsidRPr="0010016E" w:rsidRDefault="00FE3730" w:rsidP="00C42A2F">
      <w:pPr>
        <w:pStyle w:val="Para10"/>
        <w:suppressLineNumbers/>
        <w:tabs>
          <w:tab w:val="clear" w:pos="360"/>
        </w:tabs>
        <w:suppressAutoHyphens/>
        <w:kinsoku w:val="0"/>
        <w:overflowPunct w:val="0"/>
        <w:autoSpaceDE w:val="0"/>
        <w:autoSpaceDN w:val="0"/>
        <w:adjustRightInd w:val="0"/>
        <w:snapToGrid w:val="0"/>
      </w:pPr>
      <w:r w:rsidRPr="0010016E">
        <w:t>O</w:t>
      </w:r>
      <w:r w:rsidR="008A461D" w:rsidRPr="0010016E">
        <w:t>bservers from the following United Nations bodies, specialized agencies, convention secretariats and other bodies also attended:</w:t>
      </w:r>
      <w:r w:rsidR="000A2B10" w:rsidRPr="0010016E">
        <w:t xml:space="preserve"> </w:t>
      </w:r>
    </w:p>
    <w:p w14:paraId="326EA13E" w14:textId="77777777" w:rsidR="00C80682" w:rsidRPr="0010016E" w:rsidRDefault="00C80682" w:rsidP="00C80682">
      <w:pPr>
        <w:spacing w:before="60" w:after="60"/>
        <w:ind w:left="284" w:hanging="284"/>
        <w:jc w:val="left"/>
        <w:sectPr w:rsidR="00C80682" w:rsidRPr="0010016E" w:rsidSect="00E13A9C">
          <w:type w:val="continuous"/>
          <w:pgSz w:w="12240" w:h="15840"/>
          <w:pgMar w:top="567" w:right="1389" w:bottom="1134" w:left="1389" w:header="709" w:footer="709" w:gutter="0"/>
          <w:cols w:space="708"/>
          <w:titlePg/>
          <w:docGrid w:linePitch="360"/>
        </w:sectPr>
      </w:pPr>
    </w:p>
    <w:p w14:paraId="4FA50060" w14:textId="5EF607F2" w:rsidR="00C80682" w:rsidRPr="0010016E" w:rsidRDefault="00C80682" w:rsidP="00C80682">
      <w:pPr>
        <w:spacing w:before="60" w:after="60"/>
        <w:ind w:left="284" w:hanging="284"/>
        <w:jc w:val="left"/>
      </w:pPr>
      <w:r w:rsidRPr="0010016E">
        <w:t>Convention on the Conservation of Migratory Species of Wild Animals,</w:t>
      </w:r>
    </w:p>
    <w:p w14:paraId="080C3826" w14:textId="77777777" w:rsidR="00C80682" w:rsidRPr="0010016E" w:rsidRDefault="00C80682" w:rsidP="00C80682">
      <w:pPr>
        <w:spacing w:before="60" w:after="60"/>
        <w:ind w:left="284" w:hanging="284"/>
        <w:jc w:val="left"/>
      </w:pPr>
      <w:r w:rsidRPr="0010016E">
        <w:t>Food and Agriculture Organization of the United Nations</w:t>
      </w:r>
    </w:p>
    <w:p w14:paraId="57D2B20A" w14:textId="77777777" w:rsidR="00C80682" w:rsidRPr="0010016E" w:rsidRDefault="00C80682" w:rsidP="00C80682">
      <w:pPr>
        <w:spacing w:before="60" w:after="60"/>
        <w:ind w:left="284" w:hanging="284"/>
        <w:jc w:val="left"/>
      </w:pPr>
      <w:r w:rsidRPr="0010016E">
        <w:t>Global Environment Facility</w:t>
      </w:r>
    </w:p>
    <w:p w14:paraId="4905183A" w14:textId="77777777" w:rsidR="00C80682" w:rsidRPr="0010016E" w:rsidRDefault="00C80682" w:rsidP="00C80682">
      <w:pPr>
        <w:spacing w:before="60" w:after="60"/>
        <w:ind w:left="284" w:hanging="284"/>
        <w:jc w:val="left"/>
      </w:pPr>
      <w:r w:rsidRPr="0010016E">
        <w:t xml:space="preserve">Intergovernmental Platform on Biodiversity and Ecosystem Services </w:t>
      </w:r>
    </w:p>
    <w:p w14:paraId="637F46CE" w14:textId="77777777" w:rsidR="00C80682" w:rsidRPr="0010016E" w:rsidRDefault="00C80682" w:rsidP="00C80682">
      <w:pPr>
        <w:spacing w:before="60" w:after="60"/>
        <w:ind w:left="284" w:hanging="284"/>
        <w:jc w:val="left"/>
      </w:pPr>
      <w:r w:rsidRPr="0010016E">
        <w:t>International Maritime Organization</w:t>
      </w:r>
    </w:p>
    <w:p w14:paraId="24CC2F98" w14:textId="77777777" w:rsidR="00C80682" w:rsidRPr="0010016E" w:rsidRDefault="00C80682" w:rsidP="00C80682">
      <w:pPr>
        <w:spacing w:before="60" w:after="60"/>
        <w:ind w:left="284" w:hanging="284"/>
        <w:jc w:val="left"/>
      </w:pPr>
      <w:r w:rsidRPr="0010016E">
        <w:t>International Seabed Authority</w:t>
      </w:r>
    </w:p>
    <w:p w14:paraId="484A9D21" w14:textId="77777777" w:rsidR="00C80682" w:rsidRPr="0010016E" w:rsidRDefault="00C80682" w:rsidP="00C80682">
      <w:pPr>
        <w:spacing w:before="60" w:after="60"/>
        <w:ind w:left="284" w:hanging="284"/>
        <w:jc w:val="left"/>
      </w:pPr>
      <w:r w:rsidRPr="0010016E">
        <w:t>Office of the United Nations High Commissioner for Human Rights</w:t>
      </w:r>
    </w:p>
    <w:p w14:paraId="717ADCB1" w14:textId="77777777" w:rsidR="00C80682" w:rsidRPr="0010016E" w:rsidRDefault="00C80682" w:rsidP="00C80682">
      <w:pPr>
        <w:spacing w:before="60" w:after="60"/>
        <w:ind w:left="284" w:hanging="284"/>
        <w:jc w:val="left"/>
      </w:pPr>
      <w:r w:rsidRPr="0010016E">
        <w:t>Secretariat of the Carpathian Convention</w:t>
      </w:r>
    </w:p>
    <w:p w14:paraId="11716D1D" w14:textId="77777777" w:rsidR="00C80682" w:rsidRPr="0010016E" w:rsidRDefault="00C80682" w:rsidP="00C80682">
      <w:pPr>
        <w:spacing w:before="60" w:after="60"/>
        <w:ind w:left="284" w:hanging="284"/>
        <w:jc w:val="left"/>
      </w:pPr>
      <w:r w:rsidRPr="0010016E">
        <w:t>UN Women</w:t>
      </w:r>
    </w:p>
    <w:p w14:paraId="477399EC" w14:textId="77777777" w:rsidR="00C80682" w:rsidRPr="0010016E" w:rsidRDefault="00C80682" w:rsidP="00C80682">
      <w:pPr>
        <w:spacing w:before="60" w:after="60"/>
        <w:ind w:left="284" w:hanging="284"/>
        <w:jc w:val="left"/>
      </w:pPr>
      <w:r w:rsidRPr="0010016E">
        <w:t>UNEP World Conservation Monitoring Centre</w:t>
      </w:r>
    </w:p>
    <w:p w14:paraId="38E4C8E7" w14:textId="77777777" w:rsidR="00C80682" w:rsidRPr="0010016E" w:rsidRDefault="00C80682" w:rsidP="00C80682">
      <w:pPr>
        <w:spacing w:before="60" w:after="60"/>
        <w:ind w:left="284" w:hanging="284"/>
        <w:jc w:val="left"/>
      </w:pPr>
      <w:r w:rsidRPr="0010016E">
        <w:t>UNEP/MAP Regional Activity Centre for Specially Protected Areas</w:t>
      </w:r>
    </w:p>
    <w:p w14:paraId="3BFC1B69" w14:textId="77777777" w:rsidR="00C80682" w:rsidRPr="0010016E" w:rsidRDefault="00C80682" w:rsidP="00C80682">
      <w:pPr>
        <w:spacing w:before="60" w:after="60"/>
        <w:ind w:left="284" w:hanging="284"/>
        <w:jc w:val="left"/>
      </w:pPr>
      <w:r w:rsidRPr="0010016E">
        <w:t>United Nations Conference on Trade and Development</w:t>
      </w:r>
    </w:p>
    <w:p w14:paraId="51B46EA6" w14:textId="77777777" w:rsidR="00C80682" w:rsidRPr="0010016E" w:rsidRDefault="00C80682" w:rsidP="00C80682">
      <w:pPr>
        <w:spacing w:before="60" w:after="60"/>
        <w:ind w:left="284" w:hanging="284"/>
        <w:jc w:val="left"/>
      </w:pPr>
      <w:r w:rsidRPr="0010016E">
        <w:t>United Nations Convention to Combat Desertification</w:t>
      </w:r>
    </w:p>
    <w:p w14:paraId="1205B88A" w14:textId="77777777" w:rsidR="00C80682" w:rsidRPr="0010016E" w:rsidRDefault="00C80682" w:rsidP="00C80682">
      <w:pPr>
        <w:spacing w:before="60" w:after="60"/>
        <w:ind w:left="284" w:hanging="284"/>
        <w:jc w:val="left"/>
      </w:pPr>
      <w:r w:rsidRPr="0010016E">
        <w:t>United Nations Development Programme</w:t>
      </w:r>
    </w:p>
    <w:p w14:paraId="00853EA2" w14:textId="77777777" w:rsidR="00C80682" w:rsidRPr="0010016E" w:rsidRDefault="00C80682" w:rsidP="00C80682">
      <w:pPr>
        <w:spacing w:before="60" w:after="60"/>
        <w:ind w:left="284" w:hanging="284"/>
        <w:jc w:val="left"/>
      </w:pPr>
      <w:r w:rsidRPr="0010016E">
        <w:t>United Nations Division for Ocean Affairs and the Law of the Sea</w:t>
      </w:r>
    </w:p>
    <w:p w14:paraId="12C07EAF" w14:textId="77777777" w:rsidR="00C80682" w:rsidRPr="0010016E" w:rsidRDefault="00C80682" w:rsidP="00C80682">
      <w:pPr>
        <w:spacing w:before="60" w:after="60"/>
        <w:ind w:left="284" w:hanging="284"/>
        <w:jc w:val="left"/>
      </w:pPr>
      <w:r w:rsidRPr="0010016E">
        <w:t>United Nations Economic Commission for Latin America and the Caribbean</w:t>
      </w:r>
    </w:p>
    <w:p w14:paraId="7DC8AB08" w14:textId="77777777" w:rsidR="00C80682" w:rsidRPr="0010016E" w:rsidRDefault="00C80682" w:rsidP="00C80682">
      <w:pPr>
        <w:spacing w:before="60" w:after="60"/>
        <w:ind w:left="284" w:hanging="284"/>
        <w:jc w:val="left"/>
      </w:pPr>
      <w:r w:rsidRPr="0010016E">
        <w:t>United Nations Educational, Scientific and Cultural Organization</w:t>
      </w:r>
    </w:p>
    <w:p w14:paraId="165644BD" w14:textId="77777777" w:rsidR="00C80682" w:rsidRPr="0010016E" w:rsidRDefault="00C80682" w:rsidP="00C80682">
      <w:pPr>
        <w:spacing w:before="60" w:after="60"/>
        <w:ind w:left="284" w:hanging="284"/>
        <w:jc w:val="left"/>
      </w:pPr>
      <w:r w:rsidRPr="0010016E">
        <w:t>United Nations Environment Programme</w:t>
      </w:r>
    </w:p>
    <w:p w14:paraId="0697B50B" w14:textId="77777777" w:rsidR="00C80682" w:rsidRPr="0010016E" w:rsidRDefault="00C80682" w:rsidP="00C80682">
      <w:pPr>
        <w:spacing w:before="60" w:after="60"/>
        <w:ind w:left="284" w:hanging="284"/>
        <w:jc w:val="left"/>
      </w:pPr>
      <w:r w:rsidRPr="0010016E">
        <w:t>United Nations Office for Project Services</w:t>
      </w:r>
    </w:p>
    <w:p w14:paraId="05092B2F" w14:textId="77777777" w:rsidR="00C80682" w:rsidRPr="0010016E" w:rsidRDefault="00C80682" w:rsidP="00C80682">
      <w:pPr>
        <w:spacing w:before="60" w:after="60"/>
        <w:ind w:left="284" w:hanging="284"/>
        <w:jc w:val="left"/>
      </w:pPr>
      <w:r w:rsidRPr="0010016E">
        <w:t>United Nations University</w:t>
      </w:r>
    </w:p>
    <w:p w14:paraId="4BCA68CA" w14:textId="77777777" w:rsidR="00C80682" w:rsidRPr="0010016E" w:rsidRDefault="00C80682" w:rsidP="00C80682">
      <w:pPr>
        <w:spacing w:before="60" w:after="60"/>
        <w:ind w:left="284" w:hanging="284"/>
        <w:jc w:val="left"/>
      </w:pPr>
      <w:r w:rsidRPr="0010016E">
        <w:t>World Health Organization</w:t>
      </w:r>
    </w:p>
    <w:p w14:paraId="2F22E87F" w14:textId="77777777" w:rsidR="00C80682" w:rsidRPr="0010016E" w:rsidRDefault="00C80682" w:rsidP="00C80682">
      <w:pPr>
        <w:spacing w:before="60" w:after="60"/>
        <w:ind w:left="284" w:hanging="284"/>
        <w:jc w:val="left"/>
      </w:pPr>
      <w:r w:rsidRPr="0010016E">
        <w:t>World Meteorological Organization</w:t>
      </w:r>
    </w:p>
    <w:p w14:paraId="1EE12DD9" w14:textId="77777777" w:rsidR="00C80682" w:rsidRPr="0010016E" w:rsidRDefault="00C80682" w:rsidP="00C80682">
      <w:pPr>
        <w:pStyle w:val="Para10"/>
        <w:numPr>
          <w:ilvl w:val="0"/>
          <w:numId w:val="0"/>
        </w:numPr>
        <w:suppressLineNumbers/>
        <w:suppressAutoHyphens/>
        <w:kinsoku w:val="0"/>
        <w:overflowPunct w:val="0"/>
        <w:autoSpaceDE w:val="0"/>
        <w:autoSpaceDN w:val="0"/>
        <w:adjustRightInd w:val="0"/>
        <w:snapToGrid w:val="0"/>
        <w:sectPr w:rsidR="00C80682" w:rsidRPr="0010016E" w:rsidSect="00AD015C">
          <w:type w:val="continuous"/>
          <w:pgSz w:w="12240" w:h="15840"/>
          <w:pgMar w:top="567" w:right="1389" w:bottom="1134" w:left="1389" w:header="709" w:footer="709" w:gutter="0"/>
          <w:cols w:num="2" w:space="708"/>
          <w:docGrid w:linePitch="360"/>
        </w:sectPr>
      </w:pPr>
    </w:p>
    <w:p w14:paraId="123A7036" w14:textId="592C9872" w:rsidR="00C80682" w:rsidRPr="0010016E" w:rsidRDefault="00C80682" w:rsidP="00C80682">
      <w:pPr>
        <w:pStyle w:val="Para10"/>
        <w:numPr>
          <w:ilvl w:val="0"/>
          <w:numId w:val="0"/>
        </w:numPr>
        <w:suppressLineNumbers/>
        <w:suppressAutoHyphens/>
        <w:kinsoku w:val="0"/>
        <w:overflowPunct w:val="0"/>
        <w:autoSpaceDE w:val="0"/>
        <w:autoSpaceDN w:val="0"/>
        <w:adjustRightInd w:val="0"/>
        <w:snapToGrid w:val="0"/>
      </w:pPr>
    </w:p>
    <w:p w14:paraId="53CC76F2" w14:textId="2B3867B1" w:rsidR="00D33740" w:rsidRPr="0010016E" w:rsidRDefault="00B654C8" w:rsidP="00C42A2F">
      <w:pPr>
        <w:pStyle w:val="Para10"/>
        <w:suppressLineNumbers/>
        <w:tabs>
          <w:tab w:val="clear" w:pos="360"/>
        </w:tabs>
        <w:suppressAutoHyphens/>
        <w:kinsoku w:val="0"/>
        <w:overflowPunct w:val="0"/>
        <w:autoSpaceDE w:val="0"/>
        <w:autoSpaceDN w:val="0"/>
        <w:adjustRightInd w:val="0"/>
        <w:snapToGrid w:val="0"/>
      </w:pPr>
      <w:r w:rsidRPr="0010016E">
        <w:t xml:space="preserve">The following organizations were also represented by observers: </w:t>
      </w:r>
    </w:p>
    <w:p w14:paraId="2FDC93F1" w14:textId="77777777" w:rsidR="00173BE3" w:rsidRPr="0010016E" w:rsidRDefault="00173BE3" w:rsidP="00173BE3">
      <w:pPr>
        <w:ind w:left="284" w:hanging="284"/>
        <w:jc w:val="left"/>
        <w:rPr>
          <w:szCs w:val="22"/>
        </w:rPr>
        <w:sectPr w:rsidR="00173BE3" w:rsidRPr="0010016E" w:rsidSect="00E13A9C">
          <w:type w:val="continuous"/>
          <w:pgSz w:w="12240" w:h="15840"/>
          <w:pgMar w:top="567" w:right="1389" w:bottom="1134" w:left="1389" w:header="709" w:footer="709" w:gutter="0"/>
          <w:cols w:space="708"/>
          <w:titlePg/>
          <w:docGrid w:linePitch="360"/>
        </w:sectPr>
      </w:pPr>
    </w:p>
    <w:p w14:paraId="647AAE07" w14:textId="4729F659" w:rsidR="00173BE3" w:rsidRPr="0010016E" w:rsidRDefault="00173BE3" w:rsidP="00173BE3">
      <w:pPr>
        <w:ind w:left="284" w:hanging="284"/>
        <w:jc w:val="left"/>
        <w:rPr>
          <w:szCs w:val="22"/>
        </w:rPr>
      </w:pPr>
      <w:r w:rsidRPr="0010016E">
        <w:rPr>
          <w:szCs w:val="22"/>
        </w:rPr>
        <w:t>ABS Capacity Development Initiative</w:t>
      </w:r>
    </w:p>
    <w:p w14:paraId="51733089" w14:textId="77777777" w:rsidR="00173BE3" w:rsidRPr="0010016E" w:rsidRDefault="00173BE3" w:rsidP="00173BE3">
      <w:pPr>
        <w:ind w:left="284" w:hanging="284"/>
        <w:jc w:val="left"/>
        <w:rPr>
          <w:szCs w:val="22"/>
        </w:rPr>
      </w:pPr>
      <w:r w:rsidRPr="0010016E">
        <w:rPr>
          <w:szCs w:val="22"/>
        </w:rPr>
        <w:t>African Centre for Biodiversity</w:t>
      </w:r>
    </w:p>
    <w:p w14:paraId="4B19EA7C" w14:textId="77777777" w:rsidR="00173BE3" w:rsidRPr="0010016E" w:rsidRDefault="00173BE3" w:rsidP="00173BE3">
      <w:pPr>
        <w:ind w:left="284" w:hanging="284"/>
        <w:jc w:val="left"/>
        <w:rPr>
          <w:szCs w:val="22"/>
        </w:rPr>
      </w:pPr>
      <w:r w:rsidRPr="0010016E">
        <w:rPr>
          <w:szCs w:val="22"/>
        </w:rPr>
        <w:t>African Indigenous Women Organization (Nairobi)</w:t>
      </w:r>
    </w:p>
    <w:p w14:paraId="3C457468" w14:textId="77777777" w:rsidR="00173BE3" w:rsidRPr="0010016E" w:rsidRDefault="00173BE3" w:rsidP="00173BE3">
      <w:pPr>
        <w:ind w:left="284" w:hanging="284"/>
        <w:jc w:val="left"/>
        <w:rPr>
          <w:szCs w:val="22"/>
        </w:rPr>
      </w:pPr>
      <w:r w:rsidRPr="0010016E">
        <w:rPr>
          <w:szCs w:val="22"/>
        </w:rPr>
        <w:t>African Union</w:t>
      </w:r>
    </w:p>
    <w:p w14:paraId="4F8FA00F" w14:textId="77777777" w:rsidR="00173BE3" w:rsidRPr="0010016E" w:rsidRDefault="00173BE3" w:rsidP="00173BE3">
      <w:pPr>
        <w:ind w:left="284" w:hanging="284"/>
        <w:jc w:val="left"/>
        <w:rPr>
          <w:szCs w:val="22"/>
        </w:rPr>
      </w:pPr>
      <w:r w:rsidRPr="0010016E">
        <w:rPr>
          <w:szCs w:val="22"/>
        </w:rPr>
        <w:t>African Union Development Agency-NEPAD</w:t>
      </w:r>
    </w:p>
    <w:p w14:paraId="53FC36F7" w14:textId="77777777" w:rsidR="00173BE3" w:rsidRPr="0010016E" w:rsidRDefault="00173BE3" w:rsidP="00173BE3">
      <w:pPr>
        <w:ind w:left="284" w:hanging="284"/>
        <w:jc w:val="left"/>
        <w:rPr>
          <w:szCs w:val="22"/>
        </w:rPr>
      </w:pPr>
      <w:r w:rsidRPr="0010016E">
        <w:rPr>
          <w:szCs w:val="22"/>
        </w:rPr>
        <w:t>African Wildlife Foundation</w:t>
      </w:r>
    </w:p>
    <w:p w14:paraId="0DD58191" w14:textId="77777777" w:rsidR="00173BE3" w:rsidRPr="0010016E" w:rsidRDefault="00173BE3" w:rsidP="00173BE3">
      <w:pPr>
        <w:ind w:left="284" w:hanging="284"/>
        <w:jc w:val="left"/>
        <w:rPr>
          <w:szCs w:val="22"/>
        </w:rPr>
      </w:pPr>
      <w:r w:rsidRPr="0010016E">
        <w:rPr>
          <w:szCs w:val="22"/>
        </w:rPr>
        <w:t>Aichi Prefecture</w:t>
      </w:r>
    </w:p>
    <w:p w14:paraId="52D8575D" w14:textId="77777777" w:rsidR="00173BE3" w:rsidRPr="0010016E" w:rsidRDefault="00173BE3" w:rsidP="00173BE3">
      <w:pPr>
        <w:ind w:left="284" w:hanging="284"/>
        <w:jc w:val="left"/>
        <w:rPr>
          <w:szCs w:val="22"/>
        </w:rPr>
      </w:pPr>
      <w:r w:rsidRPr="0010016E">
        <w:rPr>
          <w:szCs w:val="22"/>
        </w:rPr>
        <w:t xml:space="preserve">Andes </w:t>
      </w:r>
      <w:proofErr w:type="spellStart"/>
      <w:r w:rsidRPr="0010016E">
        <w:rPr>
          <w:szCs w:val="22"/>
        </w:rPr>
        <w:t>Chinchasuyo</w:t>
      </w:r>
      <w:proofErr w:type="spellEnd"/>
    </w:p>
    <w:p w14:paraId="509C73C2" w14:textId="77777777" w:rsidR="00173BE3" w:rsidRPr="0010016E" w:rsidRDefault="00173BE3" w:rsidP="00173BE3">
      <w:pPr>
        <w:ind w:left="284" w:hanging="284"/>
        <w:jc w:val="left"/>
        <w:rPr>
          <w:szCs w:val="22"/>
        </w:rPr>
      </w:pPr>
      <w:r w:rsidRPr="0010016E">
        <w:rPr>
          <w:szCs w:val="22"/>
        </w:rPr>
        <w:t>ASEAN Centre for Biodiversity</w:t>
      </w:r>
    </w:p>
    <w:p w14:paraId="1D11C5AD" w14:textId="77777777" w:rsidR="00173BE3" w:rsidRPr="0010016E" w:rsidRDefault="00173BE3" w:rsidP="00173BE3">
      <w:pPr>
        <w:ind w:left="284" w:hanging="284"/>
        <w:jc w:val="left"/>
        <w:rPr>
          <w:szCs w:val="22"/>
        </w:rPr>
      </w:pPr>
      <w:r w:rsidRPr="0010016E">
        <w:rPr>
          <w:szCs w:val="22"/>
        </w:rPr>
        <w:t>Asia Indigenous Peoples Pact Foundation</w:t>
      </w:r>
    </w:p>
    <w:p w14:paraId="4DD93C6A" w14:textId="77777777" w:rsidR="00173BE3" w:rsidRPr="0010016E" w:rsidRDefault="00173BE3" w:rsidP="00173BE3">
      <w:pPr>
        <w:ind w:left="284" w:hanging="284"/>
        <w:jc w:val="left"/>
        <w:rPr>
          <w:szCs w:val="22"/>
        </w:rPr>
      </w:pPr>
      <w:r w:rsidRPr="0010016E">
        <w:rPr>
          <w:szCs w:val="22"/>
        </w:rPr>
        <w:t>Assembly of First Nations</w:t>
      </w:r>
    </w:p>
    <w:p w14:paraId="21EF7BB0" w14:textId="77777777" w:rsidR="00173BE3" w:rsidRPr="0010016E" w:rsidRDefault="00173BE3" w:rsidP="00173BE3">
      <w:pPr>
        <w:ind w:left="284" w:hanging="284"/>
        <w:jc w:val="left"/>
        <w:rPr>
          <w:szCs w:val="22"/>
        </w:rPr>
      </w:pPr>
      <w:r w:rsidRPr="0010016E">
        <w:rPr>
          <w:szCs w:val="22"/>
        </w:rPr>
        <w:t>Association of Fish and Wildlife Agencies</w:t>
      </w:r>
    </w:p>
    <w:p w14:paraId="7B68C5DB" w14:textId="77777777" w:rsidR="00173BE3" w:rsidRPr="0010016E" w:rsidRDefault="00173BE3" w:rsidP="00173BE3">
      <w:pPr>
        <w:ind w:left="284" w:hanging="284"/>
        <w:jc w:val="left"/>
        <w:rPr>
          <w:szCs w:val="22"/>
        </w:rPr>
      </w:pPr>
      <w:r w:rsidRPr="0010016E">
        <w:rPr>
          <w:szCs w:val="22"/>
        </w:rPr>
        <w:t>Avaaz</w:t>
      </w:r>
    </w:p>
    <w:p w14:paraId="7D7B683A" w14:textId="77777777" w:rsidR="00173BE3" w:rsidRPr="0010016E" w:rsidRDefault="00173BE3" w:rsidP="00173BE3">
      <w:pPr>
        <w:ind w:left="284" w:hanging="284"/>
        <w:jc w:val="left"/>
        <w:rPr>
          <w:szCs w:val="22"/>
        </w:rPr>
      </w:pPr>
      <w:r w:rsidRPr="0010016E">
        <w:rPr>
          <w:szCs w:val="22"/>
        </w:rPr>
        <w:t>Barnes Hill Community Development Organization</w:t>
      </w:r>
    </w:p>
    <w:p w14:paraId="025A7B13" w14:textId="77777777" w:rsidR="00173BE3" w:rsidRPr="0010016E" w:rsidRDefault="00173BE3" w:rsidP="00173BE3">
      <w:pPr>
        <w:ind w:left="284" w:hanging="284"/>
        <w:jc w:val="left"/>
        <w:rPr>
          <w:szCs w:val="22"/>
        </w:rPr>
      </w:pPr>
      <w:proofErr w:type="spellStart"/>
      <w:r w:rsidRPr="0010016E">
        <w:rPr>
          <w:szCs w:val="22"/>
        </w:rPr>
        <w:t>Bioversity</w:t>
      </w:r>
      <w:proofErr w:type="spellEnd"/>
      <w:r w:rsidRPr="0010016E">
        <w:rPr>
          <w:szCs w:val="22"/>
        </w:rPr>
        <w:t xml:space="preserve"> International</w:t>
      </w:r>
    </w:p>
    <w:p w14:paraId="64304112" w14:textId="77777777" w:rsidR="00173BE3" w:rsidRPr="0010016E" w:rsidRDefault="00173BE3" w:rsidP="00173BE3">
      <w:pPr>
        <w:ind w:left="284" w:hanging="284"/>
        <w:jc w:val="left"/>
        <w:rPr>
          <w:szCs w:val="22"/>
        </w:rPr>
      </w:pPr>
      <w:proofErr w:type="spellStart"/>
      <w:r w:rsidRPr="0010016E">
        <w:rPr>
          <w:szCs w:val="22"/>
        </w:rPr>
        <w:t>BirdLife</w:t>
      </w:r>
      <w:proofErr w:type="spellEnd"/>
      <w:r w:rsidRPr="0010016E">
        <w:rPr>
          <w:szCs w:val="22"/>
        </w:rPr>
        <w:t xml:space="preserve"> International</w:t>
      </w:r>
    </w:p>
    <w:p w14:paraId="2A3D4016" w14:textId="77777777" w:rsidR="00173BE3" w:rsidRPr="0010016E" w:rsidRDefault="00173BE3" w:rsidP="00173BE3">
      <w:pPr>
        <w:ind w:left="284" w:hanging="284"/>
        <w:jc w:val="left"/>
        <w:rPr>
          <w:szCs w:val="22"/>
        </w:rPr>
      </w:pPr>
      <w:r w:rsidRPr="0010016E">
        <w:rPr>
          <w:szCs w:val="22"/>
        </w:rPr>
        <w:t>Born Free Foundation</w:t>
      </w:r>
    </w:p>
    <w:p w14:paraId="0AD04FBB" w14:textId="77777777" w:rsidR="00173BE3" w:rsidRPr="0010016E" w:rsidRDefault="00173BE3" w:rsidP="00173BE3">
      <w:pPr>
        <w:ind w:left="284" w:hanging="284"/>
        <w:jc w:val="left"/>
        <w:rPr>
          <w:szCs w:val="22"/>
        </w:rPr>
      </w:pPr>
      <w:r w:rsidRPr="0010016E">
        <w:rPr>
          <w:szCs w:val="22"/>
        </w:rPr>
        <w:t>Botanic Gardens Conservation International</w:t>
      </w:r>
    </w:p>
    <w:p w14:paraId="748F7433" w14:textId="77777777" w:rsidR="00173BE3" w:rsidRPr="0010016E" w:rsidRDefault="00173BE3" w:rsidP="00173BE3">
      <w:pPr>
        <w:ind w:left="284" w:hanging="284"/>
        <w:jc w:val="left"/>
        <w:rPr>
          <w:szCs w:val="22"/>
        </w:rPr>
      </w:pPr>
      <w:r w:rsidRPr="0010016E">
        <w:rPr>
          <w:szCs w:val="22"/>
        </w:rPr>
        <w:t>Brazilian Network of Plant-Pollinators Interactions</w:t>
      </w:r>
    </w:p>
    <w:p w14:paraId="3E69BC5E" w14:textId="77777777" w:rsidR="00173BE3" w:rsidRPr="0010016E" w:rsidRDefault="00173BE3" w:rsidP="00173BE3">
      <w:pPr>
        <w:ind w:left="284" w:hanging="284"/>
        <w:jc w:val="left"/>
        <w:rPr>
          <w:szCs w:val="22"/>
        </w:rPr>
      </w:pPr>
      <w:r w:rsidRPr="0010016E">
        <w:rPr>
          <w:szCs w:val="22"/>
        </w:rPr>
        <w:t>California Natural Resources Agency</w:t>
      </w:r>
    </w:p>
    <w:p w14:paraId="796C3517" w14:textId="77777777" w:rsidR="00173BE3" w:rsidRPr="0010016E" w:rsidRDefault="00173BE3" w:rsidP="00173BE3">
      <w:pPr>
        <w:ind w:left="284" w:hanging="284"/>
        <w:jc w:val="left"/>
        <w:rPr>
          <w:szCs w:val="22"/>
        </w:rPr>
      </w:pPr>
      <w:r w:rsidRPr="0010016E">
        <w:rPr>
          <w:szCs w:val="22"/>
        </w:rPr>
        <w:t>Campaign for Nature</w:t>
      </w:r>
    </w:p>
    <w:p w14:paraId="473DB67B" w14:textId="77777777" w:rsidR="00173BE3" w:rsidRPr="0010016E" w:rsidRDefault="00173BE3" w:rsidP="00173BE3">
      <w:pPr>
        <w:ind w:left="284" w:hanging="284"/>
        <w:jc w:val="left"/>
        <w:rPr>
          <w:szCs w:val="22"/>
        </w:rPr>
      </w:pPr>
      <w:r w:rsidRPr="0010016E">
        <w:rPr>
          <w:szCs w:val="22"/>
        </w:rPr>
        <w:t>Capitals Coalition</w:t>
      </w:r>
    </w:p>
    <w:p w14:paraId="258E61BB" w14:textId="77777777" w:rsidR="00173BE3" w:rsidRPr="0010016E" w:rsidRDefault="00173BE3" w:rsidP="00173BE3">
      <w:pPr>
        <w:ind w:left="284" w:hanging="284"/>
        <w:jc w:val="left"/>
        <w:rPr>
          <w:szCs w:val="22"/>
        </w:rPr>
      </w:pPr>
      <w:r w:rsidRPr="0010016E">
        <w:rPr>
          <w:szCs w:val="22"/>
        </w:rPr>
        <w:t>Caribbean Community Secretariat</w:t>
      </w:r>
    </w:p>
    <w:p w14:paraId="6247FCA0" w14:textId="77777777" w:rsidR="00173BE3" w:rsidRPr="0010016E" w:rsidRDefault="00173BE3" w:rsidP="00173BE3">
      <w:pPr>
        <w:ind w:left="284" w:hanging="284"/>
        <w:jc w:val="left"/>
        <w:rPr>
          <w:szCs w:val="22"/>
        </w:rPr>
      </w:pPr>
      <w:r w:rsidRPr="0010016E">
        <w:rPr>
          <w:szCs w:val="22"/>
        </w:rPr>
        <w:t>CBD Alliance</w:t>
      </w:r>
    </w:p>
    <w:p w14:paraId="7EB38114" w14:textId="77777777" w:rsidR="00173BE3" w:rsidRPr="0010016E" w:rsidRDefault="00173BE3" w:rsidP="00173BE3">
      <w:pPr>
        <w:ind w:left="284" w:hanging="284"/>
        <w:jc w:val="left"/>
        <w:rPr>
          <w:szCs w:val="22"/>
        </w:rPr>
      </w:pPr>
      <w:proofErr w:type="spellStart"/>
      <w:r w:rsidRPr="0010016E">
        <w:rPr>
          <w:szCs w:val="22"/>
        </w:rPr>
        <w:t>Center</w:t>
      </w:r>
      <w:proofErr w:type="spellEnd"/>
      <w:r w:rsidRPr="0010016E">
        <w:rPr>
          <w:szCs w:val="22"/>
        </w:rPr>
        <w:t xml:space="preserve"> for Biological Diversity</w:t>
      </w:r>
    </w:p>
    <w:p w14:paraId="476BDF3D" w14:textId="77777777" w:rsidR="00173BE3" w:rsidRPr="0010016E" w:rsidRDefault="00173BE3" w:rsidP="00173BE3">
      <w:pPr>
        <w:ind w:left="284" w:hanging="284"/>
        <w:jc w:val="left"/>
        <w:rPr>
          <w:szCs w:val="22"/>
        </w:rPr>
      </w:pPr>
      <w:proofErr w:type="spellStart"/>
      <w:r w:rsidRPr="0010016E">
        <w:rPr>
          <w:szCs w:val="22"/>
        </w:rPr>
        <w:lastRenderedPageBreak/>
        <w:t>Center</w:t>
      </w:r>
      <w:proofErr w:type="spellEnd"/>
      <w:r w:rsidRPr="0010016E">
        <w:rPr>
          <w:szCs w:val="22"/>
        </w:rPr>
        <w:t xml:space="preserve"> for Support of Indigenous Peoples of the North/Russian Indigenous Training Centre</w:t>
      </w:r>
    </w:p>
    <w:p w14:paraId="1060147C" w14:textId="77777777" w:rsidR="00173BE3" w:rsidRPr="0010016E" w:rsidRDefault="00173BE3" w:rsidP="00173BE3">
      <w:pPr>
        <w:ind w:left="284" w:hanging="284"/>
        <w:jc w:val="left"/>
        <w:rPr>
          <w:szCs w:val="22"/>
        </w:rPr>
      </w:pPr>
      <w:r w:rsidRPr="0010016E">
        <w:rPr>
          <w:szCs w:val="22"/>
        </w:rPr>
        <w:t>Centre for International Sustainable Development Law</w:t>
      </w:r>
    </w:p>
    <w:p w14:paraId="50FE8D0C" w14:textId="77777777" w:rsidR="00173BE3" w:rsidRPr="0010016E" w:rsidRDefault="00173BE3" w:rsidP="00173BE3">
      <w:pPr>
        <w:ind w:left="284" w:hanging="284"/>
        <w:jc w:val="left"/>
        <w:rPr>
          <w:szCs w:val="22"/>
          <w:lang w:val="es-ES"/>
        </w:rPr>
      </w:pPr>
      <w:r w:rsidRPr="0010016E">
        <w:rPr>
          <w:szCs w:val="22"/>
          <w:lang w:val="es-ES"/>
        </w:rPr>
        <w:t>Centro para la Investigación y Planificación del Desarrollo Maya</w:t>
      </w:r>
    </w:p>
    <w:p w14:paraId="5075E172" w14:textId="77777777" w:rsidR="00173BE3" w:rsidRPr="0010016E" w:rsidRDefault="00173BE3" w:rsidP="00173BE3">
      <w:pPr>
        <w:ind w:left="284" w:hanging="284"/>
        <w:jc w:val="left"/>
        <w:rPr>
          <w:szCs w:val="22"/>
        </w:rPr>
      </w:pPr>
      <w:r w:rsidRPr="0010016E">
        <w:rPr>
          <w:szCs w:val="22"/>
        </w:rPr>
        <w:t>Change our Next Decade</w:t>
      </w:r>
    </w:p>
    <w:p w14:paraId="5556B552" w14:textId="2DEEAF1E" w:rsidR="00173BE3" w:rsidRPr="0010016E" w:rsidRDefault="00173BE3" w:rsidP="00173BE3">
      <w:pPr>
        <w:ind w:left="284" w:hanging="284"/>
        <w:jc w:val="left"/>
        <w:rPr>
          <w:szCs w:val="22"/>
          <w:lang w:val="es-ES"/>
        </w:rPr>
      </w:pPr>
      <w:r w:rsidRPr="0010016E">
        <w:rPr>
          <w:szCs w:val="22"/>
          <w:lang w:val="es-ES"/>
        </w:rPr>
        <w:t>Clan Ancestral Quinatoa</w:t>
      </w:r>
    </w:p>
    <w:p w14:paraId="7A76DBA2" w14:textId="77777777" w:rsidR="00173BE3" w:rsidRPr="0010016E" w:rsidRDefault="00173BE3" w:rsidP="00173BE3">
      <w:pPr>
        <w:ind w:left="284" w:hanging="284"/>
        <w:jc w:val="left"/>
        <w:rPr>
          <w:szCs w:val="22"/>
        </w:rPr>
      </w:pPr>
      <w:proofErr w:type="spellStart"/>
      <w:r w:rsidRPr="0010016E">
        <w:rPr>
          <w:szCs w:val="22"/>
        </w:rPr>
        <w:t>ClientEarth</w:t>
      </w:r>
      <w:proofErr w:type="spellEnd"/>
    </w:p>
    <w:p w14:paraId="3CD4D5AE" w14:textId="77777777" w:rsidR="00173BE3" w:rsidRPr="0010016E" w:rsidRDefault="00173BE3" w:rsidP="00173BE3">
      <w:pPr>
        <w:ind w:left="284" w:hanging="284"/>
        <w:jc w:val="left"/>
        <w:rPr>
          <w:szCs w:val="22"/>
        </w:rPr>
      </w:pPr>
      <w:r w:rsidRPr="0010016E">
        <w:rPr>
          <w:szCs w:val="22"/>
        </w:rPr>
        <w:t>Coastal Oceans Research and Development in the Indian Ocean</w:t>
      </w:r>
    </w:p>
    <w:p w14:paraId="4C16498E" w14:textId="77777777" w:rsidR="00173BE3" w:rsidRPr="0010016E" w:rsidRDefault="00173BE3" w:rsidP="00173BE3">
      <w:pPr>
        <w:ind w:left="284" w:hanging="284"/>
        <w:jc w:val="left"/>
        <w:rPr>
          <w:szCs w:val="22"/>
        </w:rPr>
      </w:pPr>
      <w:r w:rsidRPr="0010016E">
        <w:rPr>
          <w:szCs w:val="22"/>
        </w:rPr>
        <w:t>Colorado State University</w:t>
      </w:r>
    </w:p>
    <w:p w14:paraId="0E10A228" w14:textId="77777777" w:rsidR="00173BE3" w:rsidRPr="0010016E" w:rsidRDefault="00173BE3" w:rsidP="00173BE3">
      <w:pPr>
        <w:ind w:left="284" w:hanging="284"/>
        <w:jc w:val="left"/>
        <w:rPr>
          <w:szCs w:val="22"/>
          <w:lang w:val="es-ES"/>
        </w:rPr>
      </w:pPr>
      <w:r w:rsidRPr="0010016E">
        <w:rPr>
          <w:szCs w:val="22"/>
          <w:lang w:val="es-ES"/>
        </w:rPr>
        <w:t xml:space="preserve">Consejo Shipibo </w:t>
      </w:r>
      <w:proofErr w:type="spellStart"/>
      <w:r w:rsidRPr="0010016E">
        <w:rPr>
          <w:szCs w:val="22"/>
          <w:lang w:val="es-ES"/>
        </w:rPr>
        <w:t>Konibo</w:t>
      </w:r>
      <w:proofErr w:type="spellEnd"/>
      <w:r w:rsidRPr="0010016E">
        <w:rPr>
          <w:szCs w:val="22"/>
          <w:lang w:val="es-ES"/>
        </w:rPr>
        <w:t xml:space="preserve"> </w:t>
      </w:r>
      <w:proofErr w:type="spellStart"/>
      <w:r w:rsidRPr="0010016E">
        <w:rPr>
          <w:szCs w:val="22"/>
          <w:lang w:val="es-ES"/>
        </w:rPr>
        <w:t>Xetebo</w:t>
      </w:r>
      <w:proofErr w:type="spellEnd"/>
      <w:r w:rsidRPr="0010016E">
        <w:rPr>
          <w:szCs w:val="22"/>
          <w:lang w:val="es-ES"/>
        </w:rPr>
        <w:t xml:space="preserve"> </w:t>
      </w:r>
      <w:r w:rsidRPr="0010016E">
        <w:rPr>
          <w:szCs w:val="22"/>
        </w:rPr>
        <w:t>Peru</w:t>
      </w:r>
    </w:p>
    <w:p w14:paraId="2F299CA4" w14:textId="77777777" w:rsidR="00173BE3" w:rsidRPr="0010016E" w:rsidRDefault="00173BE3" w:rsidP="00173BE3">
      <w:pPr>
        <w:ind w:left="284" w:hanging="284"/>
        <w:jc w:val="left"/>
        <w:rPr>
          <w:szCs w:val="22"/>
          <w:lang w:val="fr-FR"/>
        </w:rPr>
      </w:pPr>
      <w:r w:rsidRPr="0010016E">
        <w:rPr>
          <w:szCs w:val="22"/>
          <w:lang w:val="fr-FR"/>
        </w:rPr>
        <w:t>Conservation International</w:t>
      </w:r>
    </w:p>
    <w:p w14:paraId="6A6B1DB0" w14:textId="77777777" w:rsidR="00173BE3" w:rsidRPr="0010016E" w:rsidRDefault="00173BE3" w:rsidP="00173BE3">
      <w:pPr>
        <w:ind w:left="284" w:hanging="284"/>
        <w:jc w:val="left"/>
        <w:rPr>
          <w:szCs w:val="22"/>
          <w:lang w:val="es-ES"/>
        </w:rPr>
      </w:pPr>
      <w:r w:rsidRPr="0010016E">
        <w:rPr>
          <w:szCs w:val="22"/>
          <w:lang w:val="es-ES"/>
        </w:rPr>
        <w:t>Cooperativa Autogestionaria de Servicios Profesionales para la Solidaridad Social, R.L.</w:t>
      </w:r>
    </w:p>
    <w:p w14:paraId="2A5EC82C" w14:textId="77777777" w:rsidR="00173BE3" w:rsidRPr="0010016E" w:rsidRDefault="00173BE3" w:rsidP="00173BE3">
      <w:pPr>
        <w:ind w:left="284" w:hanging="284"/>
        <w:jc w:val="left"/>
        <w:rPr>
          <w:szCs w:val="22"/>
        </w:rPr>
      </w:pPr>
      <w:r w:rsidRPr="0010016E">
        <w:rPr>
          <w:szCs w:val="22"/>
        </w:rPr>
        <w:t>Cornell University</w:t>
      </w:r>
    </w:p>
    <w:p w14:paraId="113214A8" w14:textId="77777777" w:rsidR="00173BE3" w:rsidRPr="0010016E" w:rsidRDefault="00173BE3" w:rsidP="00173BE3">
      <w:pPr>
        <w:ind w:left="284" w:hanging="284"/>
        <w:jc w:val="left"/>
        <w:rPr>
          <w:szCs w:val="22"/>
        </w:rPr>
      </w:pPr>
      <w:r w:rsidRPr="0010016E">
        <w:rPr>
          <w:szCs w:val="22"/>
        </w:rPr>
        <w:t>CropLife International</w:t>
      </w:r>
    </w:p>
    <w:p w14:paraId="494F2E3F" w14:textId="77777777" w:rsidR="00173BE3" w:rsidRPr="0010016E" w:rsidRDefault="00173BE3" w:rsidP="00173BE3">
      <w:pPr>
        <w:ind w:left="284" w:hanging="284"/>
        <w:jc w:val="left"/>
        <w:rPr>
          <w:szCs w:val="22"/>
        </w:rPr>
      </w:pPr>
      <w:r w:rsidRPr="0010016E">
        <w:rPr>
          <w:szCs w:val="22"/>
        </w:rPr>
        <w:t>David Shepherd Wildlife Foundation</w:t>
      </w:r>
    </w:p>
    <w:p w14:paraId="7DAE1015" w14:textId="77777777" w:rsidR="00173BE3" w:rsidRPr="0010016E" w:rsidRDefault="00173BE3" w:rsidP="00173BE3">
      <w:pPr>
        <w:ind w:left="284" w:hanging="284"/>
        <w:jc w:val="left"/>
        <w:rPr>
          <w:szCs w:val="22"/>
        </w:rPr>
      </w:pPr>
      <w:r w:rsidRPr="0010016E">
        <w:rPr>
          <w:szCs w:val="22"/>
        </w:rPr>
        <w:t>Defenders of Wildlife</w:t>
      </w:r>
    </w:p>
    <w:p w14:paraId="19ABF6BC" w14:textId="77777777" w:rsidR="00173BE3" w:rsidRPr="0010016E" w:rsidRDefault="00173BE3" w:rsidP="00173BE3">
      <w:pPr>
        <w:ind w:left="284" w:hanging="284"/>
        <w:jc w:val="left"/>
        <w:rPr>
          <w:szCs w:val="22"/>
        </w:rPr>
      </w:pPr>
      <w:r w:rsidRPr="0010016E">
        <w:rPr>
          <w:szCs w:val="22"/>
        </w:rPr>
        <w:t>DHI Water &amp; Environment</w:t>
      </w:r>
    </w:p>
    <w:p w14:paraId="75253C92" w14:textId="77777777" w:rsidR="00173BE3" w:rsidRPr="0010016E" w:rsidRDefault="00173BE3" w:rsidP="00173BE3">
      <w:pPr>
        <w:ind w:left="284" w:hanging="284"/>
        <w:jc w:val="left"/>
        <w:rPr>
          <w:szCs w:val="22"/>
        </w:rPr>
      </w:pPr>
      <w:r w:rsidRPr="0010016E">
        <w:rPr>
          <w:szCs w:val="22"/>
        </w:rPr>
        <w:t xml:space="preserve">Duke Kunshan University </w:t>
      </w:r>
    </w:p>
    <w:p w14:paraId="3091A8AC" w14:textId="77777777" w:rsidR="00173BE3" w:rsidRPr="0010016E" w:rsidRDefault="00173BE3" w:rsidP="00173BE3">
      <w:pPr>
        <w:ind w:left="284" w:hanging="284"/>
        <w:jc w:val="left"/>
        <w:rPr>
          <w:szCs w:val="22"/>
        </w:rPr>
      </w:pPr>
      <w:r w:rsidRPr="0010016E">
        <w:rPr>
          <w:szCs w:val="22"/>
        </w:rPr>
        <w:t>Duke University</w:t>
      </w:r>
    </w:p>
    <w:p w14:paraId="5F009D3C" w14:textId="77777777" w:rsidR="00173BE3" w:rsidRPr="0010016E" w:rsidRDefault="00173BE3" w:rsidP="00173BE3">
      <w:pPr>
        <w:ind w:left="284" w:hanging="284"/>
        <w:jc w:val="left"/>
        <w:rPr>
          <w:szCs w:val="22"/>
        </w:rPr>
      </w:pPr>
      <w:proofErr w:type="spellStart"/>
      <w:r w:rsidRPr="0010016E">
        <w:rPr>
          <w:szCs w:val="22"/>
        </w:rPr>
        <w:t>EcoNexus</w:t>
      </w:r>
      <w:proofErr w:type="spellEnd"/>
    </w:p>
    <w:p w14:paraId="359CDCF7" w14:textId="77777777" w:rsidR="00173BE3" w:rsidRPr="0010016E" w:rsidRDefault="00173BE3" w:rsidP="00173BE3">
      <w:pPr>
        <w:ind w:left="284" w:hanging="284"/>
        <w:jc w:val="left"/>
        <w:rPr>
          <w:szCs w:val="22"/>
        </w:rPr>
      </w:pPr>
      <w:r w:rsidRPr="0010016E">
        <w:rPr>
          <w:szCs w:val="22"/>
        </w:rPr>
        <w:t>ECOROPA</w:t>
      </w:r>
    </w:p>
    <w:p w14:paraId="5DD5C539" w14:textId="77777777" w:rsidR="00173BE3" w:rsidRPr="0010016E" w:rsidRDefault="00173BE3" w:rsidP="00173BE3">
      <w:pPr>
        <w:ind w:left="284" w:hanging="284"/>
        <w:jc w:val="left"/>
        <w:rPr>
          <w:szCs w:val="22"/>
        </w:rPr>
      </w:pPr>
      <w:r w:rsidRPr="0010016E">
        <w:rPr>
          <w:szCs w:val="22"/>
        </w:rPr>
        <w:t>Environmental Investigation Agency</w:t>
      </w:r>
    </w:p>
    <w:p w14:paraId="6CFBFF36" w14:textId="77777777" w:rsidR="00173BE3" w:rsidRPr="0010016E" w:rsidRDefault="00173BE3" w:rsidP="00173BE3">
      <w:pPr>
        <w:ind w:left="284" w:hanging="284"/>
        <w:jc w:val="left"/>
        <w:rPr>
          <w:szCs w:val="22"/>
        </w:rPr>
      </w:pPr>
      <w:r w:rsidRPr="0010016E">
        <w:rPr>
          <w:szCs w:val="22"/>
        </w:rPr>
        <w:t>ETC Group</w:t>
      </w:r>
    </w:p>
    <w:p w14:paraId="1A7A9CDA" w14:textId="77777777" w:rsidR="00173BE3" w:rsidRPr="0010016E" w:rsidRDefault="00173BE3" w:rsidP="00173BE3">
      <w:pPr>
        <w:ind w:left="284" w:hanging="284"/>
        <w:jc w:val="left"/>
        <w:rPr>
          <w:szCs w:val="22"/>
        </w:rPr>
      </w:pPr>
      <w:r w:rsidRPr="0010016E">
        <w:rPr>
          <w:szCs w:val="22"/>
        </w:rPr>
        <w:t>European Bureau for Conservation and Development</w:t>
      </w:r>
    </w:p>
    <w:p w14:paraId="6CE00FC4" w14:textId="77777777" w:rsidR="00173BE3" w:rsidRPr="0010016E" w:rsidRDefault="00173BE3" w:rsidP="00173BE3">
      <w:pPr>
        <w:ind w:left="284" w:hanging="284"/>
        <w:jc w:val="left"/>
        <w:rPr>
          <w:szCs w:val="22"/>
        </w:rPr>
      </w:pPr>
      <w:r w:rsidRPr="0010016E">
        <w:rPr>
          <w:szCs w:val="22"/>
        </w:rPr>
        <w:t>Every Woman Hope Centre</w:t>
      </w:r>
    </w:p>
    <w:p w14:paraId="6AC9B15C" w14:textId="77777777" w:rsidR="00173BE3" w:rsidRPr="0010016E" w:rsidRDefault="00173BE3" w:rsidP="00173BE3">
      <w:pPr>
        <w:ind w:left="284" w:hanging="284"/>
        <w:jc w:val="left"/>
        <w:rPr>
          <w:szCs w:val="22"/>
        </w:rPr>
      </w:pPr>
      <w:r w:rsidRPr="0010016E">
        <w:rPr>
          <w:szCs w:val="22"/>
        </w:rPr>
        <w:t>Fauna &amp; Flora International</w:t>
      </w:r>
    </w:p>
    <w:p w14:paraId="56A60AA2" w14:textId="77777777" w:rsidR="00173BE3" w:rsidRPr="0010016E" w:rsidRDefault="00173BE3" w:rsidP="00173BE3">
      <w:pPr>
        <w:ind w:left="284" w:hanging="284"/>
        <w:jc w:val="left"/>
        <w:rPr>
          <w:szCs w:val="22"/>
        </w:rPr>
      </w:pPr>
      <w:r w:rsidRPr="0010016E">
        <w:rPr>
          <w:szCs w:val="22"/>
        </w:rPr>
        <w:t>Federation of German Scientists</w:t>
      </w:r>
    </w:p>
    <w:p w14:paraId="3AF2DE91" w14:textId="77777777" w:rsidR="00173BE3" w:rsidRPr="0010016E" w:rsidRDefault="00173BE3" w:rsidP="00173BE3">
      <w:pPr>
        <w:ind w:left="284" w:hanging="284"/>
        <w:jc w:val="left"/>
        <w:rPr>
          <w:szCs w:val="22"/>
          <w:lang w:val="en-CA"/>
        </w:rPr>
      </w:pPr>
      <w:proofErr w:type="spellStart"/>
      <w:r w:rsidRPr="0010016E">
        <w:rPr>
          <w:szCs w:val="22"/>
          <w:lang w:val="en-CA"/>
        </w:rPr>
        <w:t>Fondation</w:t>
      </w:r>
      <w:proofErr w:type="spellEnd"/>
      <w:r w:rsidRPr="0010016E">
        <w:rPr>
          <w:szCs w:val="22"/>
          <w:lang w:val="en-CA"/>
        </w:rPr>
        <w:t xml:space="preserve"> Franz Weber</w:t>
      </w:r>
    </w:p>
    <w:p w14:paraId="125121DE" w14:textId="77777777" w:rsidR="00173BE3" w:rsidRPr="0010016E" w:rsidRDefault="00173BE3" w:rsidP="00173BE3">
      <w:pPr>
        <w:ind w:left="284" w:hanging="284"/>
        <w:jc w:val="left"/>
        <w:rPr>
          <w:szCs w:val="22"/>
        </w:rPr>
      </w:pPr>
      <w:r w:rsidRPr="0010016E">
        <w:rPr>
          <w:szCs w:val="22"/>
        </w:rPr>
        <w:t>Forest Peoples Programme</w:t>
      </w:r>
    </w:p>
    <w:p w14:paraId="4D8CF62C" w14:textId="77777777" w:rsidR="00173BE3" w:rsidRPr="0010016E" w:rsidRDefault="00173BE3" w:rsidP="00173BE3">
      <w:pPr>
        <w:ind w:left="284" w:hanging="284"/>
        <w:jc w:val="left"/>
        <w:rPr>
          <w:szCs w:val="22"/>
        </w:rPr>
      </w:pPr>
      <w:r w:rsidRPr="0010016E">
        <w:rPr>
          <w:szCs w:val="22"/>
        </w:rPr>
        <w:t>Forest Stewardship Council</w:t>
      </w:r>
    </w:p>
    <w:p w14:paraId="33CCDC7D" w14:textId="77777777" w:rsidR="00173BE3" w:rsidRPr="0010016E" w:rsidRDefault="00173BE3" w:rsidP="00173BE3">
      <w:pPr>
        <w:ind w:left="284" w:hanging="284"/>
        <w:jc w:val="left"/>
        <w:rPr>
          <w:szCs w:val="22"/>
        </w:rPr>
      </w:pPr>
      <w:r w:rsidRPr="0010016E">
        <w:rPr>
          <w:szCs w:val="22"/>
        </w:rPr>
        <w:t>Forum Environment and Development (</w:t>
      </w:r>
      <w:r w:rsidRPr="0010016E">
        <w:rPr>
          <w:szCs w:val="22"/>
          <w:lang w:val="de-DE"/>
        </w:rPr>
        <w:t>Forum Umwelt &amp; Entwicklung</w:t>
      </w:r>
      <w:r w:rsidRPr="0010016E">
        <w:rPr>
          <w:szCs w:val="22"/>
        </w:rPr>
        <w:t>)</w:t>
      </w:r>
    </w:p>
    <w:p w14:paraId="55336D78" w14:textId="77777777" w:rsidR="00173BE3" w:rsidRPr="0010016E" w:rsidRDefault="00173BE3" w:rsidP="00173BE3">
      <w:pPr>
        <w:ind w:left="284" w:hanging="284"/>
        <w:jc w:val="left"/>
        <w:rPr>
          <w:szCs w:val="22"/>
        </w:rPr>
      </w:pPr>
      <w:r w:rsidRPr="0010016E">
        <w:rPr>
          <w:szCs w:val="22"/>
        </w:rPr>
        <w:t>Foundation for the National Institutes of Health</w:t>
      </w:r>
    </w:p>
    <w:p w14:paraId="30FB6811" w14:textId="77777777" w:rsidR="00173BE3" w:rsidRPr="0010016E" w:rsidRDefault="00173BE3" w:rsidP="00173BE3">
      <w:pPr>
        <w:ind w:left="284" w:hanging="284"/>
        <w:jc w:val="left"/>
        <w:rPr>
          <w:szCs w:val="22"/>
        </w:rPr>
      </w:pPr>
      <w:r w:rsidRPr="0010016E">
        <w:rPr>
          <w:szCs w:val="22"/>
        </w:rPr>
        <w:t>Friends of the Earth Europe</w:t>
      </w:r>
    </w:p>
    <w:p w14:paraId="37D414FD" w14:textId="77777777" w:rsidR="00173BE3" w:rsidRPr="0010016E" w:rsidRDefault="00173BE3" w:rsidP="00173BE3">
      <w:pPr>
        <w:ind w:left="284" w:hanging="284"/>
        <w:jc w:val="left"/>
        <w:rPr>
          <w:szCs w:val="22"/>
        </w:rPr>
      </w:pPr>
      <w:r w:rsidRPr="0010016E">
        <w:rPr>
          <w:szCs w:val="22"/>
        </w:rPr>
        <w:t>Friends of the Earth International</w:t>
      </w:r>
    </w:p>
    <w:p w14:paraId="5E360C51" w14:textId="77777777" w:rsidR="00173BE3" w:rsidRPr="0010016E" w:rsidRDefault="00173BE3" w:rsidP="00173BE3">
      <w:pPr>
        <w:ind w:left="284" w:hanging="284"/>
        <w:jc w:val="left"/>
        <w:rPr>
          <w:szCs w:val="22"/>
        </w:rPr>
      </w:pPr>
      <w:r w:rsidRPr="0010016E">
        <w:rPr>
          <w:szCs w:val="22"/>
        </w:rPr>
        <w:t>Friends of the Earth U.S.</w:t>
      </w:r>
    </w:p>
    <w:p w14:paraId="5A837A88" w14:textId="77777777" w:rsidR="00173BE3" w:rsidRPr="0010016E" w:rsidRDefault="00173BE3" w:rsidP="00173BE3">
      <w:pPr>
        <w:ind w:left="284" w:hanging="284"/>
        <w:jc w:val="left"/>
        <w:rPr>
          <w:szCs w:val="22"/>
          <w:lang w:val="es-ES"/>
        </w:rPr>
      </w:pPr>
      <w:r w:rsidRPr="0010016E">
        <w:rPr>
          <w:szCs w:val="22"/>
          <w:lang w:val="es-ES"/>
        </w:rPr>
        <w:t>Fundación Ambiente y Recursos Naturales</w:t>
      </w:r>
    </w:p>
    <w:p w14:paraId="01009DF5" w14:textId="77777777" w:rsidR="00173BE3" w:rsidRPr="0010016E" w:rsidRDefault="00173BE3" w:rsidP="00173BE3">
      <w:pPr>
        <w:ind w:left="284" w:hanging="284"/>
        <w:jc w:val="left"/>
        <w:rPr>
          <w:szCs w:val="22"/>
        </w:rPr>
      </w:pPr>
      <w:r w:rsidRPr="0010016E">
        <w:rPr>
          <w:szCs w:val="22"/>
        </w:rPr>
        <w:t>Future Earth</w:t>
      </w:r>
    </w:p>
    <w:p w14:paraId="0FB87EB9" w14:textId="77777777" w:rsidR="00173BE3" w:rsidRPr="0010016E" w:rsidRDefault="00173BE3" w:rsidP="00173BE3">
      <w:pPr>
        <w:ind w:left="284" w:hanging="284"/>
        <w:jc w:val="left"/>
        <w:rPr>
          <w:szCs w:val="22"/>
        </w:rPr>
      </w:pPr>
      <w:proofErr w:type="spellStart"/>
      <w:r w:rsidRPr="0010016E">
        <w:rPr>
          <w:szCs w:val="22"/>
        </w:rPr>
        <w:t>GenØk</w:t>
      </w:r>
      <w:proofErr w:type="spellEnd"/>
      <w:r w:rsidRPr="0010016E">
        <w:rPr>
          <w:szCs w:val="22"/>
        </w:rPr>
        <w:t xml:space="preserve"> - Centre for Biosafety</w:t>
      </w:r>
    </w:p>
    <w:p w14:paraId="33E233F5" w14:textId="77777777" w:rsidR="00173BE3" w:rsidRPr="0010016E" w:rsidRDefault="00173BE3" w:rsidP="00173BE3">
      <w:pPr>
        <w:ind w:left="284" w:hanging="284"/>
        <w:jc w:val="left"/>
        <w:rPr>
          <w:szCs w:val="22"/>
        </w:rPr>
      </w:pPr>
      <w:r w:rsidRPr="0010016E">
        <w:rPr>
          <w:szCs w:val="22"/>
        </w:rPr>
        <w:t>German Centre for Integrative Biodiversity Research (</w:t>
      </w:r>
      <w:proofErr w:type="spellStart"/>
      <w:r w:rsidRPr="0010016E">
        <w:rPr>
          <w:szCs w:val="22"/>
        </w:rPr>
        <w:t>iDiv</w:t>
      </w:r>
      <w:proofErr w:type="spellEnd"/>
      <w:r w:rsidRPr="0010016E">
        <w:rPr>
          <w:szCs w:val="22"/>
        </w:rPr>
        <w:t>) Halle-Jena-Leipzig</w:t>
      </w:r>
    </w:p>
    <w:p w14:paraId="07F01E8E" w14:textId="77777777" w:rsidR="00173BE3" w:rsidRPr="0010016E" w:rsidRDefault="00173BE3" w:rsidP="00173BE3">
      <w:pPr>
        <w:ind w:left="284" w:hanging="284"/>
        <w:jc w:val="left"/>
        <w:rPr>
          <w:szCs w:val="22"/>
        </w:rPr>
      </w:pPr>
      <w:r w:rsidRPr="0010016E">
        <w:rPr>
          <w:szCs w:val="22"/>
        </w:rPr>
        <w:t>Ghent University</w:t>
      </w:r>
    </w:p>
    <w:p w14:paraId="62B7C2AE" w14:textId="77777777" w:rsidR="00173BE3" w:rsidRPr="0010016E" w:rsidRDefault="00173BE3" w:rsidP="00173BE3">
      <w:pPr>
        <w:ind w:left="284" w:hanging="284"/>
        <w:jc w:val="left"/>
        <w:rPr>
          <w:szCs w:val="22"/>
        </w:rPr>
      </w:pPr>
      <w:r w:rsidRPr="0010016E">
        <w:rPr>
          <w:szCs w:val="22"/>
        </w:rPr>
        <w:t>Global Biodiversity Information Facility</w:t>
      </w:r>
    </w:p>
    <w:p w14:paraId="3EB47CF8" w14:textId="77777777" w:rsidR="00173BE3" w:rsidRPr="0010016E" w:rsidRDefault="00173BE3" w:rsidP="00173BE3">
      <w:pPr>
        <w:ind w:left="284" w:hanging="284"/>
        <w:jc w:val="left"/>
        <w:rPr>
          <w:szCs w:val="22"/>
        </w:rPr>
      </w:pPr>
      <w:r w:rsidRPr="0010016E">
        <w:rPr>
          <w:szCs w:val="22"/>
        </w:rPr>
        <w:t>Global Forest Coalition</w:t>
      </w:r>
    </w:p>
    <w:p w14:paraId="2D2AF988" w14:textId="77777777" w:rsidR="00173BE3" w:rsidRPr="0010016E" w:rsidRDefault="00173BE3" w:rsidP="00173BE3">
      <w:pPr>
        <w:ind w:left="284" w:hanging="284"/>
        <w:jc w:val="left"/>
        <w:rPr>
          <w:szCs w:val="22"/>
        </w:rPr>
      </w:pPr>
      <w:r w:rsidRPr="0010016E">
        <w:rPr>
          <w:szCs w:val="22"/>
        </w:rPr>
        <w:t>Global Industry Coalition</w:t>
      </w:r>
    </w:p>
    <w:p w14:paraId="64B39C2A" w14:textId="38C0E61E" w:rsidR="00173BE3" w:rsidRPr="0010016E" w:rsidRDefault="00173BE3" w:rsidP="00173BE3">
      <w:pPr>
        <w:ind w:left="284" w:hanging="284"/>
        <w:jc w:val="left"/>
        <w:rPr>
          <w:szCs w:val="22"/>
        </w:rPr>
      </w:pPr>
      <w:r w:rsidRPr="0010016E">
        <w:rPr>
          <w:szCs w:val="22"/>
        </w:rPr>
        <w:t>Global Ocean Biodiversity Initiative</w:t>
      </w:r>
    </w:p>
    <w:p w14:paraId="597AD537" w14:textId="77777777" w:rsidR="00173BE3" w:rsidRPr="0010016E" w:rsidRDefault="00173BE3" w:rsidP="00173BE3">
      <w:pPr>
        <w:ind w:left="284" w:hanging="284"/>
        <w:jc w:val="left"/>
        <w:rPr>
          <w:szCs w:val="22"/>
        </w:rPr>
      </w:pPr>
      <w:r w:rsidRPr="0010016E">
        <w:rPr>
          <w:szCs w:val="22"/>
        </w:rPr>
        <w:t>Global Youth Biodiversity Network</w:t>
      </w:r>
    </w:p>
    <w:p w14:paraId="585296A4" w14:textId="77777777" w:rsidR="00173BE3" w:rsidRPr="0010016E" w:rsidRDefault="00173BE3" w:rsidP="00173BE3">
      <w:pPr>
        <w:ind w:left="284" w:hanging="284"/>
        <w:jc w:val="left"/>
        <w:rPr>
          <w:szCs w:val="22"/>
        </w:rPr>
      </w:pPr>
      <w:r w:rsidRPr="0010016E">
        <w:rPr>
          <w:szCs w:val="22"/>
        </w:rPr>
        <w:t>Global Youth Online Union</w:t>
      </w:r>
    </w:p>
    <w:p w14:paraId="7369EE7D" w14:textId="77777777" w:rsidR="00173BE3" w:rsidRPr="0010016E" w:rsidRDefault="00173BE3" w:rsidP="00173BE3">
      <w:pPr>
        <w:ind w:left="284" w:hanging="284"/>
        <w:jc w:val="left"/>
        <w:rPr>
          <w:szCs w:val="22"/>
        </w:rPr>
      </w:pPr>
      <w:r w:rsidRPr="0010016E">
        <w:rPr>
          <w:szCs w:val="22"/>
        </w:rPr>
        <w:t>Greenpeace International</w:t>
      </w:r>
    </w:p>
    <w:p w14:paraId="41EF143E" w14:textId="77777777" w:rsidR="00173BE3" w:rsidRPr="0010016E" w:rsidRDefault="00173BE3" w:rsidP="00173BE3">
      <w:pPr>
        <w:ind w:left="284" w:hanging="284"/>
        <w:jc w:val="left"/>
        <w:rPr>
          <w:szCs w:val="22"/>
        </w:rPr>
      </w:pPr>
      <w:r w:rsidRPr="0010016E">
        <w:rPr>
          <w:szCs w:val="22"/>
        </w:rPr>
        <w:t>Griffith University</w:t>
      </w:r>
    </w:p>
    <w:p w14:paraId="0BE8587B" w14:textId="17BA2779" w:rsidR="00173BE3" w:rsidRPr="0010016E" w:rsidRDefault="00173BE3" w:rsidP="00173BE3">
      <w:pPr>
        <w:ind w:left="284" w:hanging="284"/>
        <w:jc w:val="left"/>
        <w:rPr>
          <w:szCs w:val="22"/>
        </w:rPr>
      </w:pPr>
      <w:r w:rsidRPr="0010016E">
        <w:rPr>
          <w:szCs w:val="22"/>
        </w:rPr>
        <w:t>Group on Earth Observations Biodiversity Observation Network</w:t>
      </w:r>
    </w:p>
    <w:p w14:paraId="6B9724DF" w14:textId="77777777" w:rsidR="00173BE3" w:rsidRPr="0010016E" w:rsidRDefault="00173BE3" w:rsidP="00173BE3">
      <w:pPr>
        <w:ind w:left="284" w:hanging="284"/>
        <w:jc w:val="left"/>
        <w:rPr>
          <w:szCs w:val="22"/>
        </w:rPr>
      </w:pPr>
      <w:r w:rsidRPr="0010016E">
        <w:rPr>
          <w:szCs w:val="22"/>
        </w:rPr>
        <w:t>Heriot-Watt University</w:t>
      </w:r>
    </w:p>
    <w:p w14:paraId="206E7613" w14:textId="77777777" w:rsidR="00173BE3" w:rsidRPr="0010016E" w:rsidRDefault="00173BE3" w:rsidP="00173BE3">
      <w:pPr>
        <w:ind w:left="284" w:hanging="284"/>
        <w:jc w:val="left"/>
        <w:rPr>
          <w:szCs w:val="22"/>
        </w:rPr>
      </w:pPr>
      <w:r w:rsidRPr="0010016E">
        <w:rPr>
          <w:szCs w:val="22"/>
        </w:rPr>
        <w:t>ICCA Consortium</w:t>
      </w:r>
    </w:p>
    <w:p w14:paraId="48B48281" w14:textId="77777777" w:rsidR="00173BE3" w:rsidRPr="0010016E" w:rsidRDefault="00173BE3" w:rsidP="00173BE3">
      <w:pPr>
        <w:ind w:left="284" w:hanging="284"/>
        <w:jc w:val="left"/>
        <w:rPr>
          <w:szCs w:val="22"/>
        </w:rPr>
      </w:pPr>
      <w:r w:rsidRPr="0010016E">
        <w:rPr>
          <w:szCs w:val="22"/>
        </w:rPr>
        <w:t>ICLEI - Local Governments for Sustainability</w:t>
      </w:r>
    </w:p>
    <w:p w14:paraId="4FFF7344" w14:textId="77777777" w:rsidR="00173BE3" w:rsidRPr="0010016E" w:rsidRDefault="00173BE3" w:rsidP="00173BE3">
      <w:pPr>
        <w:ind w:left="284" w:hanging="284"/>
        <w:jc w:val="left"/>
        <w:rPr>
          <w:szCs w:val="22"/>
        </w:rPr>
      </w:pPr>
      <w:r w:rsidRPr="0010016E">
        <w:rPr>
          <w:szCs w:val="22"/>
        </w:rPr>
        <w:t>Imperial College London</w:t>
      </w:r>
    </w:p>
    <w:p w14:paraId="15F5E0D5" w14:textId="77777777" w:rsidR="00173BE3" w:rsidRPr="0010016E" w:rsidRDefault="00173BE3" w:rsidP="00173BE3">
      <w:pPr>
        <w:ind w:left="284" w:hanging="284"/>
        <w:jc w:val="left"/>
        <w:rPr>
          <w:szCs w:val="22"/>
        </w:rPr>
      </w:pPr>
      <w:r w:rsidRPr="0010016E">
        <w:rPr>
          <w:szCs w:val="22"/>
        </w:rPr>
        <w:t>Indigenous Information Network</w:t>
      </w:r>
    </w:p>
    <w:p w14:paraId="14BEF8CA" w14:textId="77777777" w:rsidR="00173BE3" w:rsidRPr="0010016E" w:rsidRDefault="00173BE3" w:rsidP="00173BE3">
      <w:pPr>
        <w:ind w:left="284" w:hanging="284"/>
        <w:jc w:val="left"/>
        <w:rPr>
          <w:szCs w:val="22"/>
          <w:lang w:val="fr-FR"/>
        </w:rPr>
      </w:pPr>
      <w:r w:rsidRPr="0010016E">
        <w:rPr>
          <w:szCs w:val="22"/>
          <w:lang w:val="fr-FR"/>
        </w:rPr>
        <w:t>Institut de recherche en sciences de la santé</w:t>
      </w:r>
    </w:p>
    <w:p w14:paraId="7D5B13B4" w14:textId="77777777" w:rsidR="00173BE3" w:rsidRPr="0010016E" w:rsidRDefault="00173BE3" w:rsidP="00173BE3">
      <w:pPr>
        <w:ind w:left="284" w:hanging="284"/>
        <w:jc w:val="left"/>
        <w:rPr>
          <w:szCs w:val="22"/>
          <w:lang w:val="fr-FR"/>
        </w:rPr>
      </w:pPr>
      <w:r w:rsidRPr="0010016E">
        <w:rPr>
          <w:szCs w:val="22"/>
          <w:lang w:val="fr-FR"/>
        </w:rPr>
        <w:t>Institut de Recherche pour le Développement</w:t>
      </w:r>
    </w:p>
    <w:p w14:paraId="2A0FD4AE" w14:textId="77777777" w:rsidR="00173BE3" w:rsidRPr="0010016E" w:rsidRDefault="00173BE3" w:rsidP="00173BE3">
      <w:pPr>
        <w:ind w:left="284" w:hanging="284"/>
        <w:jc w:val="left"/>
        <w:rPr>
          <w:szCs w:val="22"/>
          <w:lang w:val="fr-FR"/>
        </w:rPr>
      </w:pPr>
      <w:r w:rsidRPr="0010016E">
        <w:rPr>
          <w:szCs w:val="22"/>
          <w:lang w:val="fr-FR"/>
        </w:rPr>
        <w:t>Institut du développement durable et des relations internationales</w:t>
      </w:r>
    </w:p>
    <w:p w14:paraId="3C5EED74" w14:textId="77777777" w:rsidR="00173BE3" w:rsidRPr="0010016E" w:rsidRDefault="00173BE3" w:rsidP="00173BE3">
      <w:pPr>
        <w:ind w:left="284" w:hanging="284"/>
        <w:jc w:val="left"/>
        <w:rPr>
          <w:szCs w:val="22"/>
        </w:rPr>
      </w:pPr>
      <w:r w:rsidRPr="0010016E">
        <w:rPr>
          <w:szCs w:val="22"/>
        </w:rPr>
        <w:t>Institute for Biodiversity Network</w:t>
      </w:r>
    </w:p>
    <w:p w14:paraId="20C8579B" w14:textId="77777777" w:rsidR="00173BE3" w:rsidRPr="0010016E" w:rsidRDefault="00173BE3" w:rsidP="00173BE3">
      <w:pPr>
        <w:ind w:left="284" w:hanging="284"/>
        <w:jc w:val="left"/>
        <w:rPr>
          <w:szCs w:val="22"/>
        </w:rPr>
      </w:pPr>
      <w:r w:rsidRPr="0010016E">
        <w:rPr>
          <w:szCs w:val="22"/>
        </w:rPr>
        <w:t>Institute for Global Environmental Strategies</w:t>
      </w:r>
    </w:p>
    <w:p w14:paraId="40D58E54" w14:textId="77777777" w:rsidR="00173BE3" w:rsidRPr="0010016E" w:rsidRDefault="00173BE3" w:rsidP="00173BE3">
      <w:pPr>
        <w:ind w:left="284" w:hanging="284"/>
        <w:jc w:val="left"/>
        <w:rPr>
          <w:szCs w:val="22"/>
        </w:rPr>
      </w:pPr>
      <w:r w:rsidRPr="0010016E">
        <w:rPr>
          <w:szCs w:val="22"/>
        </w:rPr>
        <w:t>Inter-American Institute for Cooperation on Agriculture</w:t>
      </w:r>
    </w:p>
    <w:p w14:paraId="5BC20F1F" w14:textId="77777777" w:rsidR="00173BE3" w:rsidRPr="0010016E" w:rsidRDefault="00173BE3" w:rsidP="00173BE3">
      <w:pPr>
        <w:ind w:left="284" w:hanging="284"/>
        <w:jc w:val="left"/>
        <w:rPr>
          <w:szCs w:val="22"/>
        </w:rPr>
      </w:pPr>
      <w:r w:rsidRPr="0010016E">
        <w:rPr>
          <w:szCs w:val="22"/>
        </w:rPr>
        <w:t>International Chamber of Commerce</w:t>
      </w:r>
    </w:p>
    <w:p w14:paraId="3ECAF39A" w14:textId="77777777" w:rsidR="00173BE3" w:rsidRPr="0010016E" w:rsidRDefault="00173BE3" w:rsidP="00173BE3">
      <w:pPr>
        <w:ind w:left="284" w:hanging="284"/>
        <w:jc w:val="left"/>
        <w:rPr>
          <w:szCs w:val="22"/>
        </w:rPr>
      </w:pPr>
      <w:r w:rsidRPr="0010016E">
        <w:rPr>
          <w:szCs w:val="22"/>
        </w:rPr>
        <w:t xml:space="preserve">International Collective in Support of </w:t>
      </w:r>
      <w:proofErr w:type="spellStart"/>
      <w:r w:rsidRPr="0010016E">
        <w:rPr>
          <w:szCs w:val="22"/>
        </w:rPr>
        <w:t>Fishworkers</w:t>
      </w:r>
      <w:proofErr w:type="spellEnd"/>
    </w:p>
    <w:p w14:paraId="0AF01E89" w14:textId="77777777" w:rsidR="00173BE3" w:rsidRPr="0010016E" w:rsidRDefault="00173BE3" w:rsidP="00173BE3">
      <w:pPr>
        <w:ind w:left="284" w:hanging="284"/>
        <w:jc w:val="left"/>
        <w:rPr>
          <w:szCs w:val="22"/>
        </w:rPr>
      </w:pPr>
      <w:r w:rsidRPr="0010016E">
        <w:rPr>
          <w:szCs w:val="22"/>
        </w:rPr>
        <w:t>International Coral Reef Initiative</w:t>
      </w:r>
    </w:p>
    <w:p w14:paraId="38D01B1A" w14:textId="77777777" w:rsidR="00173BE3" w:rsidRPr="0010016E" w:rsidRDefault="00173BE3" w:rsidP="00173BE3">
      <w:pPr>
        <w:ind w:left="284" w:hanging="284"/>
        <w:jc w:val="left"/>
        <w:rPr>
          <w:szCs w:val="22"/>
        </w:rPr>
      </w:pPr>
      <w:r w:rsidRPr="0010016E">
        <w:rPr>
          <w:szCs w:val="22"/>
        </w:rPr>
        <w:t xml:space="preserve">International Council of Environmental Law </w:t>
      </w:r>
    </w:p>
    <w:p w14:paraId="22AC8A2A" w14:textId="77777777" w:rsidR="00173BE3" w:rsidRPr="0010016E" w:rsidRDefault="00173BE3" w:rsidP="00173BE3">
      <w:pPr>
        <w:ind w:left="284" w:hanging="284"/>
        <w:jc w:val="left"/>
        <w:rPr>
          <w:szCs w:val="22"/>
        </w:rPr>
      </w:pPr>
      <w:r w:rsidRPr="0010016E">
        <w:rPr>
          <w:szCs w:val="22"/>
        </w:rPr>
        <w:t>International Council on Mining and Metals</w:t>
      </w:r>
    </w:p>
    <w:p w14:paraId="503D3F4E" w14:textId="77777777" w:rsidR="00173BE3" w:rsidRPr="0010016E" w:rsidRDefault="00173BE3" w:rsidP="00173BE3">
      <w:pPr>
        <w:ind w:left="284" w:hanging="284"/>
        <w:jc w:val="left"/>
        <w:rPr>
          <w:szCs w:val="22"/>
        </w:rPr>
      </w:pPr>
      <w:r w:rsidRPr="0010016E">
        <w:rPr>
          <w:szCs w:val="22"/>
        </w:rPr>
        <w:t>International Federation of Pharmaceutical Manufacturers and Associations</w:t>
      </w:r>
    </w:p>
    <w:p w14:paraId="58B26934" w14:textId="77777777" w:rsidR="00173BE3" w:rsidRPr="0010016E" w:rsidRDefault="00173BE3" w:rsidP="00173BE3">
      <w:pPr>
        <w:ind w:left="284" w:hanging="284"/>
        <w:jc w:val="left"/>
        <w:rPr>
          <w:szCs w:val="22"/>
        </w:rPr>
      </w:pPr>
      <w:r w:rsidRPr="0010016E">
        <w:rPr>
          <w:szCs w:val="22"/>
        </w:rPr>
        <w:t>International Fertilizer Association</w:t>
      </w:r>
    </w:p>
    <w:p w14:paraId="4F7ACFE0" w14:textId="77777777" w:rsidR="00173BE3" w:rsidRPr="0010016E" w:rsidRDefault="00173BE3" w:rsidP="00173BE3">
      <w:pPr>
        <w:ind w:left="284" w:hanging="284"/>
        <w:jc w:val="left"/>
        <w:rPr>
          <w:szCs w:val="22"/>
        </w:rPr>
      </w:pPr>
      <w:r w:rsidRPr="0010016E">
        <w:rPr>
          <w:szCs w:val="22"/>
        </w:rPr>
        <w:t>International Fund for Animal Welfare</w:t>
      </w:r>
    </w:p>
    <w:p w14:paraId="35859200" w14:textId="77777777" w:rsidR="00173BE3" w:rsidRPr="0010016E" w:rsidRDefault="00173BE3" w:rsidP="00173BE3">
      <w:pPr>
        <w:ind w:left="284" w:hanging="284"/>
        <w:jc w:val="left"/>
        <w:rPr>
          <w:szCs w:val="22"/>
        </w:rPr>
      </w:pPr>
      <w:r w:rsidRPr="0010016E">
        <w:rPr>
          <w:szCs w:val="22"/>
        </w:rPr>
        <w:t>International Grain Trade Coalition</w:t>
      </w:r>
    </w:p>
    <w:p w14:paraId="603EEABB" w14:textId="77777777" w:rsidR="00173BE3" w:rsidRPr="0010016E" w:rsidRDefault="00173BE3" w:rsidP="00173BE3">
      <w:pPr>
        <w:ind w:left="284" w:hanging="284"/>
        <w:jc w:val="left"/>
        <w:rPr>
          <w:szCs w:val="22"/>
        </w:rPr>
      </w:pPr>
      <w:r w:rsidRPr="0010016E">
        <w:rPr>
          <w:szCs w:val="22"/>
        </w:rPr>
        <w:t>International Indigenous Forum on Biodiversity</w:t>
      </w:r>
    </w:p>
    <w:p w14:paraId="68BFF4E1" w14:textId="77777777" w:rsidR="00173BE3" w:rsidRPr="0010016E" w:rsidRDefault="00173BE3" w:rsidP="00173BE3">
      <w:pPr>
        <w:ind w:left="284" w:hanging="284"/>
        <w:jc w:val="left"/>
        <w:rPr>
          <w:szCs w:val="22"/>
        </w:rPr>
      </w:pPr>
      <w:r w:rsidRPr="0010016E">
        <w:rPr>
          <w:szCs w:val="22"/>
        </w:rPr>
        <w:t>International Institute for Environment and Development</w:t>
      </w:r>
    </w:p>
    <w:p w14:paraId="67097974" w14:textId="77777777" w:rsidR="00173BE3" w:rsidRPr="0010016E" w:rsidRDefault="00173BE3" w:rsidP="00173BE3">
      <w:pPr>
        <w:ind w:left="284" w:hanging="284"/>
        <w:jc w:val="left"/>
        <w:rPr>
          <w:szCs w:val="22"/>
        </w:rPr>
      </w:pPr>
      <w:r w:rsidRPr="0010016E">
        <w:rPr>
          <w:szCs w:val="22"/>
        </w:rPr>
        <w:t xml:space="preserve">International Partnership for the </w:t>
      </w:r>
      <w:proofErr w:type="spellStart"/>
      <w:r w:rsidRPr="0010016E">
        <w:rPr>
          <w:szCs w:val="22"/>
        </w:rPr>
        <w:t>Satoyama</w:t>
      </w:r>
      <w:proofErr w:type="spellEnd"/>
      <w:r w:rsidRPr="0010016E">
        <w:rPr>
          <w:szCs w:val="22"/>
        </w:rPr>
        <w:t xml:space="preserve"> Initiative </w:t>
      </w:r>
    </w:p>
    <w:p w14:paraId="7185382C" w14:textId="77777777" w:rsidR="00173BE3" w:rsidRPr="0010016E" w:rsidRDefault="00173BE3" w:rsidP="00173BE3">
      <w:pPr>
        <w:ind w:left="284" w:hanging="284"/>
        <w:jc w:val="left"/>
        <w:rPr>
          <w:szCs w:val="22"/>
        </w:rPr>
      </w:pPr>
      <w:r w:rsidRPr="0010016E">
        <w:rPr>
          <w:szCs w:val="22"/>
        </w:rPr>
        <w:t>International Planning Committee for Food Sovereignty</w:t>
      </w:r>
    </w:p>
    <w:p w14:paraId="1EC8D271" w14:textId="77777777" w:rsidR="00173BE3" w:rsidRPr="0010016E" w:rsidRDefault="00173BE3" w:rsidP="00173BE3">
      <w:pPr>
        <w:ind w:left="284" w:hanging="284"/>
        <w:jc w:val="left"/>
        <w:rPr>
          <w:szCs w:val="22"/>
        </w:rPr>
      </w:pPr>
      <w:r w:rsidRPr="0010016E">
        <w:rPr>
          <w:szCs w:val="22"/>
        </w:rPr>
        <w:t>International Tropical Timber Organization</w:t>
      </w:r>
    </w:p>
    <w:p w14:paraId="193E069B" w14:textId="77777777" w:rsidR="00173BE3" w:rsidRPr="0010016E" w:rsidRDefault="00173BE3" w:rsidP="00173BE3">
      <w:pPr>
        <w:ind w:left="284" w:hanging="284"/>
        <w:jc w:val="left"/>
        <w:rPr>
          <w:szCs w:val="22"/>
        </w:rPr>
      </w:pPr>
      <w:r w:rsidRPr="0010016E">
        <w:rPr>
          <w:szCs w:val="22"/>
        </w:rPr>
        <w:t>International Union of Biological Sciences</w:t>
      </w:r>
    </w:p>
    <w:p w14:paraId="7B901BB5" w14:textId="5B88FF15" w:rsidR="00173BE3" w:rsidRPr="0010016E" w:rsidRDefault="00173BE3" w:rsidP="00173BE3">
      <w:pPr>
        <w:ind w:left="284" w:hanging="284"/>
        <w:jc w:val="left"/>
        <w:rPr>
          <w:szCs w:val="22"/>
        </w:rPr>
      </w:pPr>
      <w:r w:rsidRPr="0010016E">
        <w:rPr>
          <w:szCs w:val="22"/>
        </w:rPr>
        <w:t>International University Network on Cultural and Biological Diversity</w:t>
      </w:r>
    </w:p>
    <w:p w14:paraId="6283DFD2" w14:textId="77777777" w:rsidR="00173BE3" w:rsidRPr="0010016E" w:rsidRDefault="00173BE3" w:rsidP="00173BE3">
      <w:pPr>
        <w:ind w:left="284" w:hanging="284"/>
        <w:jc w:val="left"/>
        <w:rPr>
          <w:szCs w:val="22"/>
        </w:rPr>
      </w:pPr>
      <w:r w:rsidRPr="0010016E">
        <w:rPr>
          <w:szCs w:val="22"/>
        </w:rPr>
        <w:t>Inuit Circumpolar Council</w:t>
      </w:r>
    </w:p>
    <w:p w14:paraId="782E58DF" w14:textId="77777777" w:rsidR="00173BE3" w:rsidRPr="0010016E" w:rsidRDefault="00173BE3" w:rsidP="00173BE3">
      <w:pPr>
        <w:ind w:left="284" w:hanging="284"/>
        <w:jc w:val="left"/>
        <w:rPr>
          <w:szCs w:val="22"/>
        </w:rPr>
      </w:pPr>
      <w:r w:rsidRPr="0010016E">
        <w:rPr>
          <w:szCs w:val="22"/>
        </w:rPr>
        <w:t>IPIECA</w:t>
      </w:r>
    </w:p>
    <w:p w14:paraId="25145E32" w14:textId="77777777" w:rsidR="00173BE3" w:rsidRPr="0010016E" w:rsidRDefault="00173BE3" w:rsidP="00173BE3">
      <w:pPr>
        <w:ind w:left="284" w:hanging="284"/>
        <w:jc w:val="left"/>
        <w:rPr>
          <w:szCs w:val="22"/>
        </w:rPr>
      </w:pPr>
      <w:r w:rsidRPr="0010016E">
        <w:rPr>
          <w:szCs w:val="22"/>
        </w:rPr>
        <w:t>Island Conservation</w:t>
      </w:r>
    </w:p>
    <w:p w14:paraId="196E6F52" w14:textId="77777777" w:rsidR="00173BE3" w:rsidRPr="0010016E" w:rsidRDefault="00173BE3" w:rsidP="00173BE3">
      <w:pPr>
        <w:ind w:left="284" w:hanging="284"/>
        <w:jc w:val="left"/>
        <w:rPr>
          <w:szCs w:val="22"/>
        </w:rPr>
      </w:pPr>
      <w:r w:rsidRPr="0010016E">
        <w:rPr>
          <w:szCs w:val="22"/>
        </w:rPr>
        <w:t>IUCN - International Union for Conservation of Nature</w:t>
      </w:r>
    </w:p>
    <w:p w14:paraId="3CB15762" w14:textId="77777777" w:rsidR="00173BE3" w:rsidRPr="0010016E" w:rsidRDefault="00173BE3" w:rsidP="00173BE3">
      <w:pPr>
        <w:ind w:left="284" w:hanging="284"/>
        <w:jc w:val="left"/>
        <w:rPr>
          <w:szCs w:val="22"/>
        </w:rPr>
      </w:pPr>
      <w:r w:rsidRPr="0010016E">
        <w:rPr>
          <w:szCs w:val="22"/>
        </w:rPr>
        <w:t>J. Craig Venter Institute</w:t>
      </w:r>
    </w:p>
    <w:p w14:paraId="7A722616" w14:textId="77777777" w:rsidR="00173BE3" w:rsidRPr="0010016E" w:rsidRDefault="00173BE3" w:rsidP="00173BE3">
      <w:pPr>
        <w:ind w:left="284" w:hanging="284"/>
        <w:jc w:val="left"/>
        <w:rPr>
          <w:szCs w:val="22"/>
        </w:rPr>
      </w:pPr>
      <w:proofErr w:type="spellStart"/>
      <w:r w:rsidRPr="0010016E">
        <w:rPr>
          <w:szCs w:val="22"/>
        </w:rPr>
        <w:t>Jabalbina</w:t>
      </w:r>
      <w:proofErr w:type="spellEnd"/>
      <w:r w:rsidRPr="0010016E">
        <w:rPr>
          <w:szCs w:val="22"/>
        </w:rPr>
        <w:t xml:space="preserve"> </w:t>
      </w:r>
      <w:proofErr w:type="spellStart"/>
      <w:r w:rsidRPr="0010016E">
        <w:rPr>
          <w:szCs w:val="22"/>
        </w:rPr>
        <w:t>Yalanji</w:t>
      </w:r>
      <w:proofErr w:type="spellEnd"/>
      <w:r w:rsidRPr="0010016E">
        <w:rPr>
          <w:szCs w:val="22"/>
        </w:rPr>
        <w:t xml:space="preserve"> Aboriginal Corporation</w:t>
      </w:r>
    </w:p>
    <w:p w14:paraId="082C11E2" w14:textId="77777777" w:rsidR="00173BE3" w:rsidRPr="0010016E" w:rsidRDefault="00173BE3" w:rsidP="00173BE3">
      <w:pPr>
        <w:ind w:left="284" w:hanging="284"/>
        <w:jc w:val="left"/>
        <w:rPr>
          <w:szCs w:val="22"/>
        </w:rPr>
      </w:pPr>
      <w:r w:rsidRPr="0010016E">
        <w:rPr>
          <w:szCs w:val="22"/>
        </w:rPr>
        <w:t>Japan Civil Network for the United Nations Decade on Biodiversity</w:t>
      </w:r>
    </w:p>
    <w:p w14:paraId="1DB6B032" w14:textId="77777777" w:rsidR="00173BE3" w:rsidRPr="0010016E" w:rsidRDefault="00173BE3" w:rsidP="00173BE3">
      <w:pPr>
        <w:ind w:left="284" w:hanging="284"/>
        <w:jc w:val="left"/>
        <w:rPr>
          <w:szCs w:val="22"/>
        </w:rPr>
      </w:pPr>
      <w:r w:rsidRPr="0010016E">
        <w:rPr>
          <w:szCs w:val="22"/>
        </w:rPr>
        <w:t>Japan Committee for IUCN</w:t>
      </w:r>
    </w:p>
    <w:p w14:paraId="04921E46" w14:textId="77777777" w:rsidR="00173BE3" w:rsidRPr="0010016E" w:rsidRDefault="00173BE3" w:rsidP="00173BE3">
      <w:pPr>
        <w:ind w:left="284" w:hanging="284"/>
        <w:jc w:val="left"/>
        <w:rPr>
          <w:szCs w:val="22"/>
        </w:rPr>
      </w:pPr>
      <w:r w:rsidRPr="0010016E">
        <w:rPr>
          <w:szCs w:val="22"/>
        </w:rPr>
        <w:t>Japan Environmental Lawyers for Future</w:t>
      </w:r>
    </w:p>
    <w:p w14:paraId="74A00811" w14:textId="77777777" w:rsidR="00173BE3" w:rsidRPr="0010016E" w:rsidRDefault="00173BE3" w:rsidP="00173BE3">
      <w:pPr>
        <w:ind w:left="284" w:hanging="284"/>
        <w:jc w:val="left"/>
        <w:rPr>
          <w:szCs w:val="22"/>
        </w:rPr>
      </w:pPr>
      <w:r w:rsidRPr="0010016E">
        <w:rPr>
          <w:szCs w:val="22"/>
        </w:rPr>
        <w:t xml:space="preserve">Japan Wildlife Research </w:t>
      </w:r>
      <w:proofErr w:type="spellStart"/>
      <w:r w:rsidRPr="0010016E">
        <w:rPr>
          <w:szCs w:val="22"/>
        </w:rPr>
        <w:t>Center</w:t>
      </w:r>
      <w:proofErr w:type="spellEnd"/>
    </w:p>
    <w:p w14:paraId="3A626D8F" w14:textId="77777777" w:rsidR="00173BE3" w:rsidRPr="0010016E" w:rsidRDefault="00173BE3" w:rsidP="00173BE3">
      <w:pPr>
        <w:ind w:left="284" w:hanging="284"/>
        <w:jc w:val="left"/>
        <w:rPr>
          <w:szCs w:val="22"/>
        </w:rPr>
      </w:pPr>
      <w:r w:rsidRPr="0010016E">
        <w:rPr>
          <w:szCs w:val="22"/>
        </w:rPr>
        <w:lastRenderedPageBreak/>
        <w:t>Leibniz-Institute DSMZ (German Collection of Microorganisms and Cell Cultures)</w:t>
      </w:r>
    </w:p>
    <w:p w14:paraId="6D11EAAD" w14:textId="77777777" w:rsidR="00173BE3" w:rsidRPr="0010016E" w:rsidRDefault="00173BE3" w:rsidP="00173BE3">
      <w:pPr>
        <w:ind w:left="284" w:hanging="284"/>
        <w:jc w:val="left"/>
        <w:rPr>
          <w:szCs w:val="22"/>
        </w:rPr>
      </w:pPr>
      <w:r w:rsidRPr="0010016E">
        <w:rPr>
          <w:szCs w:val="22"/>
        </w:rPr>
        <w:t>McGill University</w:t>
      </w:r>
    </w:p>
    <w:p w14:paraId="6364E5FB" w14:textId="77777777" w:rsidR="00173BE3" w:rsidRPr="0010016E" w:rsidRDefault="00173BE3" w:rsidP="00173BE3">
      <w:pPr>
        <w:ind w:left="284" w:hanging="284"/>
        <w:jc w:val="left"/>
        <w:rPr>
          <w:szCs w:val="22"/>
        </w:rPr>
      </w:pPr>
      <w:r w:rsidRPr="0010016E">
        <w:rPr>
          <w:szCs w:val="22"/>
        </w:rPr>
        <w:t>McMaster University</w:t>
      </w:r>
    </w:p>
    <w:p w14:paraId="30D7C732" w14:textId="77777777" w:rsidR="00173BE3" w:rsidRPr="0010016E" w:rsidRDefault="00173BE3" w:rsidP="00173BE3">
      <w:pPr>
        <w:ind w:left="284" w:hanging="284"/>
        <w:jc w:val="left"/>
        <w:rPr>
          <w:szCs w:val="22"/>
        </w:rPr>
      </w:pPr>
      <w:r w:rsidRPr="0010016E">
        <w:rPr>
          <w:szCs w:val="22"/>
        </w:rPr>
        <w:t>Missouri Botanical Garden</w:t>
      </w:r>
    </w:p>
    <w:p w14:paraId="61018A0D" w14:textId="77777777" w:rsidR="00173BE3" w:rsidRPr="0010016E" w:rsidRDefault="00173BE3" w:rsidP="00173BE3">
      <w:pPr>
        <w:ind w:left="284" w:hanging="284"/>
        <w:jc w:val="left"/>
        <w:rPr>
          <w:szCs w:val="22"/>
        </w:rPr>
      </w:pPr>
      <w:r w:rsidRPr="0010016E">
        <w:rPr>
          <w:szCs w:val="22"/>
        </w:rPr>
        <w:t>Nagoya University</w:t>
      </w:r>
    </w:p>
    <w:p w14:paraId="1319FA1B" w14:textId="77777777" w:rsidR="00173BE3" w:rsidRPr="0010016E" w:rsidRDefault="00173BE3" w:rsidP="00173BE3">
      <w:pPr>
        <w:ind w:left="284" w:hanging="284"/>
        <w:jc w:val="left"/>
        <w:rPr>
          <w:szCs w:val="22"/>
        </w:rPr>
      </w:pPr>
      <w:r w:rsidRPr="0010016E">
        <w:rPr>
          <w:szCs w:val="22"/>
        </w:rPr>
        <w:t>National Geographic Society</w:t>
      </w:r>
    </w:p>
    <w:p w14:paraId="669C8811" w14:textId="77777777" w:rsidR="00173BE3" w:rsidRPr="0010016E" w:rsidRDefault="00173BE3" w:rsidP="00173BE3">
      <w:pPr>
        <w:ind w:left="284" w:hanging="284"/>
        <w:jc w:val="left"/>
        <w:rPr>
          <w:szCs w:val="22"/>
        </w:rPr>
      </w:pPr>
      <w:r w:rsidRPr="0010016E">
        <w:rPr>
          <w:szCs w:val="22"/>
        </w:rPr>
        <w:t>National Institute for Environmental Studies</w:t>
      </w:r>
    </w:p>
    <w:p w14:paraId="1E1CDF1A" w14:textId="77777777" w:rsidR="00173BE3" w:rsidRPr="0010016E" w:rsidRDefault="00173BE3" w:rsidP="00173BE3">
      <w:pPr>
        <w:ind w:left="284" w:hanging="284"/>
        <w:jc w:val="left"/>
        <w:rPr>
          <w:szCs w:val="22"/>
        </w:rPr>
      </w:pPr>
      <w:r w:rsidRPr="0010016E">
        <w:rPr>
          <w:szCs w:val="22"/>
        </w:rPr>
        <w:t xml:space="preserve">Natural Resources </w:t>
      </w:r>
      <w:proofErr w:type="spellStart"/>
      <w:r w:rsidRPr="0010016E">
        <w:rPr>
          <w:szCs w:val="22"/>
        </w:rPr>
        <w:t>Defense</w:t>
      </w:r>
      <w:proofErr w:type="spellEnd"/>
      <w:r w:rsidRPr="0010016E">
        <w:rPr>
          <w:szCs w:val="22"/>
        </w:rPr>
        <w:t xml:space="preserve"> Council</w:t>
      </w:r>
    </w:p>
    <w:p w14:paraId="54A7A3A3" w14:textId="77777777" w:rsidR="00173BE3" w:rsidRPr="0010016E" w:rsidRDefault="00173BE3" w:rsidP="00173BE3">
      <w:pPr>
        <w:ind w:left="284" w:hanging="284"/>
        <w:jc w:val="left"/>
        <w:rPr>
          <w:szCs w:val="22"/>
        </w:rPr>
      </w:pPr>
      <w:r w:rsidRPr="0010016E">
        <w:rPr>
          <w:szCs w:val="22"/>
        </w:rPr>
        <w:t>NC State University</w:t>
      </w:r>
    </w:p>
    <w:p w14:paraId="3E3D9116" w14:textId="77777777" w:rsidR="00173BE3" w:rsidRPr="0010016E" w:rsidRDefault="00173BE3" w:rsidP="00173BE3">
      <w:pPr>
        <w:ind w:left="284" w:hanging="284"/>
        <w:jc w:val="left"/>
        <w:rPr>
          <w:szCs w:val="22"/>
        </w:rPr>
      </w:pPr>
      <w:r w:rsidRPr="0010016E">
        <w:rPr>
          <w:szCs w:val="22"/>
        </w:rPr>
        <w:t>New Wind Association</w:t>
      </w:r>
    </w:p>
    <w:p w14:paraId="5AF3CFE8" w14:textId="77777777" w:rsidR="00173BE3" w:rsidRPr="0010016E" w:rsidRDefault="00173BE3" w:rsidP="00173BE3">
      <w:pPr>
        <w:ind w:left="284" w:hanging="284"/>
        <w:jc w:val="left"/>
        <w:rPr>
          <w:szCs w:val="22"/>
        </w:rPr>
      </w:pPr>
      <w:r w:rsidRPr="0010016E">
        <w:rPr>
          <w:szCs w:val="22"/>
        </w:rPr>
        <w:t xml:space="preserve">Nia </w:t>
      </w:r>
      <w:proofErr w:type="spellStart"/>
      <w:r w:rsidRPr="0010016E">
        <w:rPr>
          <w:szCs w:val="22"/>
        </w:rPr>
        <w:t>Tero</w:t>
      </w:r>
      <w:proofErr w:type="spellEnd"/>
    </w:p>
    <w:p w14:paraId="567BEC18" w14:textId="77777777" w:rsidR="00173BE3" w:rsidRPr="0010016E" w:rsidRDefault="00173BE3" w:rsidP="00173BE3">
      <w:pPr>
        <w:ind w:left="284" w:hanging="284"/>
        <w:jc w:val="left"/>
        <w:rPr>
          <w:szCs w:val="22"/>
        </w:rPr>
      </w:pPr>
      <w:proofErr w:type="spellStart"/>
      <w:r w:rsidRPr="0010016E">
        <w:rPr>
          <w:szCs w:val="22"/>
        </w:rPr>
        <w:t>Nirmanee</w:t>
      </w:r>
      <w:proofErr w:type="spellEnd"/>
      <w:r w:rsidRPr="0010016E">
        <w:rPr>
          <w:szCs w:val="22"/>
        </w:rPr>
        <w:t xml:space="preserve"> Development Foundation </w:t>
      </w:r>
    </w:p>
    <w:p w14:paraId="6B1D3560" w14:textId="77777777" w:rsidR="00173BE3" w:rsidRPr="0010016E" w:rsidRDefault="00173BE3" w:rsidP="00173BE3">
      <w:pPr>
        <w:ind w:left="284" w:hanging="284"/>
        <w:jc w:val="left"/>
        <w:rPr>
          <w:szCs w:val="22"/>
        </w:rPr>
      </w:pPr>
      <w:r w:rsidRPr="0010016E">
        <w:rPr>
          <w:szCs w:val="22"/>
        </w:rPr>
        <w:t xml:space="preserve">Nordic Council </w:t>
      </w:r>
    </w:p>
    <w:p w14:paraId="5A9589DA" w14:textId="77777777" w:rsidR="00173BE3" w:rsidRPr="0010016E" w:rsidRDefault="00173BE3" w:rsidP="00173BE3">
      <w:pPr>
        <w:ind w:left="284" w:hanging="284"/>
        <w:jc w:val="left"/>
        <w:rPr>
          <w:szCs w:val="22"/>
        </w:rPr>
      </w:pPr>
      <w:r w:rsidRPr="0010016E">
        <w:rPr>
          <w:szCs w:val="22"/>
        </w:rPr>
        <w:t>Nordic Council of Ministers</w:t>
      </w:r>
    </w:p>
    <w:p w14:paraId="35D65247" w14:textId="77777777" w:rsidR="00173BE3" w:rsidRPr="0010016E" w:rsidRDefault="00173BE3" w:rsidP="00173BE3">
      <w:pPr>
        <w:ind w:left="284" w:hanging="284"/>
        <w:jc w:val="left"/>
        <w:rPr>
          <w:szCs w:val="22"/>
        </w:rPr>
      </w:pPr>
      <w:proofErr w:type="spellStart"/>
      <w:r w:rsidRPr="0010016E">
        <w:rPr>
          <w:szCs w:val="22"/>
        </w:rPr>
        <w:t>OceanCare</w:t>
      </w:r>
      <w:proofErr w:type="spellEnd"/>
    </w:p>
    <w:p w14:paraId="7A1F3EB6" w14:textId="77777777" w:rsidR="00173BE3" w:rsidRPr="0010016E" w:rsidRDefault="00173BE3" w:rsidP="00173BE3">
      <w:pPr>
        <w:ind w:left="284" w:hanging="284"/>
        <w:jc w:val="left"/>
        <w:rPr>
          <w:szCs w:val="22"/>
        </w:rPr>
      </w:pPr>
      <w:r w:rsidRPr="0010016E">
        <w:rPr>
          <w:szCs w:val="22"/>
        </w:rPr>
        <w:t>Organization for Economic Co-operation and Development</w:t>
      </w:r>
    </w:p>
    <w:p w14:paraId="29692C28" w14:textId="77777777" w:rsidR="00173BE3" w:rsidRPr="0010016E" w:rsidRDefault="00173BE3" w:rsidP="00173BE3">
      <w:pPr>
        <w:ind w:left="284" w:hanging="284"/>
        <w:jc w:val="left"/>
        <w:rPr>
          <w:szCs w:val="22"/>
        </w:rPr>
      </w:pPr>
      <w:proofErr w:type="spellStart"/>
      <w:r w:rsidRPr="0010016E">
        <w:rPr>
          <w:szCs w:val="22"/>
        </w:rPr>
        <w:t>Parabukas</w:t>
      </w:r>
      <w:proofErr w:type="spellEnd"/>
    </w:p>
    <w:p w14:paraId="42CFC981" w14:textId="31AEB653" w:rsidR="00173BE3" w:rsidRPr="0010016E" w:rsidRDefault="00173BE3" w:rsidP="00173BE3">
      <w:pPr>
        <w:ind w:left="284" w:hanging="284"/>
        <w:jc w:val="left"/>
        <w:rPr>
          <w:szCs w:val="22"/>
        </w:rPr>
      </w:pPr>
      <w:r w:rsidRPr="0010016E">
        <w:rPr>
          <w:szCs w:val="22"/>
        </w:rPr>
        <w:t>PBL Netherlands Environmental Assessment Agency</w:t>
      </w:r>
    </w:p>
    <w:p w14:paraId="387244F0" w14:textId="77777777" w:rsidR="00173BE3" w:rsidRPr="0010016E" w:rsidRDefault="00173BE3" w:rsidP="00173BE3">
      <w:pPr>
        <w:ind w:left="284" w:hanging="284"/>
        <w:jc w:val="left"/>
        <w:rPr>
          <w:szCs w:val="22"/>
        </w:rPr>
      </w:pPr>
      <w:r w:rsidRPr="0010016E">
        <w:rPr>
          <w:szCs w:val="22"/>
        </w:rPr>
        <w:t>Pesticide Action Network UK</w:t>
      </w:r>
    </w:p>
    <w:p w14:paraId="12CB7452" w14:textId="77777777" w:rsidR="00173BE3" w:rsidRPr="0010016E" w:rsidRDefault="00173BE3" w:rsidP="00173BE3">
      <w:pPr>
        <w:ind w:left="284" w:hanging="284"/>
        <w:jc w:val="left"/>
        <w:rPr>
          <w:szCs w:val="22"/>
        </w:rPr>
      </w:pPr>
      <w:r w:rsidRPr="0010016E">
        <w:rPr>
          <w:szCs w:val="22"/>
        </w:rPr>
        <w:t>Planet Tracker</w:t>
      </w:r>
    </w:p>
    <w:p w14:paraId="223A2C0E" w14:textId="77777777" w:rsidR="00173BE3" w:rsidRPr="0010016E" w:rsidRDefault="00173BE3" w:rsidP="00173BE3">
      <w:pPr>
        <w:ind w:left="284" w:hanging="284"/>
        <w:jc w:val="left"/>
        <w:rPr>
          <w:szCs w:val="22"/>
        </w:rPr>
      </w:pPr>
      <w:r w:rsidRPr="0010016E">
        <w:rPr>
          <w:szCs w:val="22"/>
        </w:rPr>
        <w:t>POLLINIS</w:t>
      </w:r>
    </w:p>
    <w:p w14:paraId="2CB8ECC1" w14:textId="77777777" w:rsidR="00173BE3" w:rsidRPr="0010016E" w:rsidRDefault="00173BE3" w:rsidP="00173BE3">
      <w:pPr>
        <w:ind w:left="284" w:hanging="284"/>
        <w:jc w:val="left"/>
        <w:rPr>
          <w:szCs w:val="22"/>
        </w:rPr>
      </w:pPr>
      <w:r w:rsidRPr="0010016E">
        <w:rPr>
          <w:szCs w:val="22"/>
        </w:rPr>
        <w:t>Public Research and Regulation Initiative</w:t>
      </w:r>
    </w:p>
    <w:p w14:paraId="4D5F6F85" w14:textId="77777777" w:rsidR="00173BE3" w:rsidRPr="0010016E" w:rsidRDefault="00173BE3" w:rsidP="00173BE3">
      <w:pPr>
        <w:ind w:left="284" w:hanging="284"/>
        <w:jc w:val="left"/>
        <w:rPr>
          <w:szCs w:val="22"/>
        </w:rPr>
      </w:pPr>
      <w:r w:rsidRPr="0010016E">
        <w:rPr>
          <w:szCs w:val="22"/>
        </w:rPr>
        <w:t>Rainforest Foundation Norway</w:t>
      </w:r>
    </w:p>
    <w:p w14:paraId="61461F20" w14:textId="77777777" w:rsidR="00173BE3" w:rsidRPr="0010016E" w:rsidRDefault="00173BE3" w:rsidP="00173BE3">
      <w:pPr>
        <w:ind w:left="284" w:hanging="284"/>
        <w:jc w:val="left"/>
        <w:rPr>
          <w:szCs w:val="22"/>
        </w:rPr>
      </w:pPr>
      <w:r w:rsidRPr="0010016E">
        <w:rPr>
          <w:szCs w:val="22"/>
        </w:rPr>
        <w:t>Ramsar Convention on Wetlands</w:t>
      </w:r>
    </w:p>
    <w:p w14:paraId="5A24F859" w14:textId="77777777" w:rsidR="00173BE3" w:rsidRPr="0010016E" w:rsidRDefault="00173BE3" w:rsidP="00173BE3">
      <w:pPr>
        <w:ind w:left="284" w:hanging="284"/>
        <w:jc w:val="left"/>
        <w:rPr>
          <w:szCs w:val="22"/>
        </w:rPr>
      </w:pPr>
      <w:r w:rsidRPr="0010016E">
        <w:rPr>
          <w:szCs w:val="22"/>
        </w:rPr>
        <w:t>Ramsar Network Japan</w:t>
      </w:r>
    </w:p>
    <w:p w14:paraId="5758537C" w14:textId="77777777" w:rsidR="00173BE3" w:rsidRPr="0010016E" w:rsidRDefault="00173BE3" w:rsidP="00173BE3">
      <w:pPr>
        <w:ind w:left="284" w:hanging="284"/>
        <w:jc w:val="left"/>
        <w:rPr>
          <w:szCs w:val="22"/>
        </w:rPr>
      </w:pPr>
      <w:r w:rsidRPr="0010016E">
        <w:rPr>
          <w:szCs w:val="22"/>
        </w:rPr>
        <w:t>Rare</w:t>
      </w:r>
    </w:p>
    <w:p w14:paraId="72879E20" w14:textId="72C6A02C" w:rsidR="00173BE3" w:rsidRPr="0010016E" w:rsidRDefault="00173BE3" w:rsidP="00173BE3">
      <w:pPr>
        <w:ind w:left="284" w:hanging="284"/>
        <w:jc w:val="left"/>
        <w:rPr>
          <w:szCs w:val="22"/>
          <w:lang w:val="es-ES"/>
        </w:rPr>
      </w:pPr>
      <w:r w:rsidRPr="0010016E">
        <w:rPr>
          <w:szCs w:val="22"/>
          <w:lang w:val="es-ES"/>
        </w:rPr>
        <w:t xml:space="preserve">Red de Mujeres </w:t>
      </w:r>
      <w:r w:rsidR="00B84C17" w:rsidRPr="0010016E">
        <w:rPr>
          <w:szCs w:val="22"/>
          <w:lang w:val="es-ES"/>
        </w:rPr>
        <w:t>Indígenas</w:t>
      </w:r>
      <w:r w:rsidRPr="0010016E">
        <w:rPr>
          <w:szCs w:val="22"/>
          <w:lang w:val="es-ES"/>
        </w:rPr>
        <w:t xml:space="preserve"> sobre Biodiversidad para </w:t>
      </w:r>
      <w:r w:rsidR="00B84C17" w:rsidRPr="0010016E">
        <w:rPr>
          <w:szCs w:val="22"/>
          <w:lang w:val="es-ES"/>
        </w:rPr>
        <w:t>América</w:t>
      </w:r>
      <w:r w:rsidRPr="0010016E">
        <w:rPr>
          <w:szCs w:val="22"/>
          <w:lang w:val="es-ES"/>
        </w:rPr>
        <w:t xml:space="preserve"> </w:t>
      </w:r>
      <w:r w:rsidR="00C91A5C" w:rsidRPr="0010016E">
        <w:rPr>
          <w:szCs w:val="22"/>
          <w:lang w:val="es-ES"/>
        </w:rPr>
        <w:t>L</w:t>
      </w:r>
      <w:r w:rsidRPr="0010016E">
        <w:rPr>
          <w:szCs w:val="22"/>
          <w:lang w:val="es-ES"/>
        </w:rPr>
        <w:t xml:space="preserve">atina y el </w:t>
      </w:r>
      <w:r w:rsidR="00C91A5C" w:rsidRPr="0010016E">
        <w:rPr>
          <w:szCs w:val="22"/>
          <w:lang w:val="es-ES"/>
        </w:rPr>
        <w:t>C</w:t>
      </w:r>
      <w:r w:rsidRPr="0010016E">
        <w:rPr>
          <w:szCs w:val="22"/>
          <w:lang w:val="es-ES"/>
        </w:rPr>
        <w:t>aribe</w:t>
      </w:r>
    </w:p>
    <w:p w14:paraId="57CA28E9" w14:textId="77777777" w:rsidR="00173BE3" w:rsidRPr="0010016E" w:rsidRDefault="00173BE3" w:rsidP="00173BE3">
      <w:pPr>
        <w:ind w:left="284" w:hanging="284"/>
        <w:jc w:val="left"/>
        <w:rPr>
          <w:szCs w:val="22"/>
        </w:rPr>
      </w:pPr>
      <w:r w:rsidRPr="0010016E">
        <w:rPr>
          <w:szCs w:val="22"/>
        </w:rPr>
        <w:t>Regions4 Sustainable Development</w:t>
      </w:r>
    </w:p>
    <w:p w14:paraId="01905315" w14:textId="77777777" w:rsidR="00173BE3" w:rsidRPr="0010016E" w:rsidRDefault="00173BE3" w:rsidP="00173BE3">
      <w:pPr>
        <w:ind w:left="284" w:hanging="284"/>
        <w:jc w:val="left"/>
        <w:rPr>
          <w:szCs w:val="22"/>
        </w:rPr>
      </w:pPr>
      <w:r w:rsidRPr="0010016E">
        <w:rPr>
          <w:szCs w:val="22"/>
        </w:rPr>
        <w:t>Research Institute for Humanity and Nature</w:t>
      </w:r>
    </w:p>
    <w:p w14:paraId="18CFF757" w14:textId="48FBB8C9" w:rsidR="00173BE3" w:rsidRPr="0010016E" w:rsidRDefault="00173BE3" w:rsidP="00173BE3">
      <w:pPr>
        <w:ind w:left="284" w:hanging="284"/>
        <w:jc w:val="left"/>
        <w:rPr>
          <w:szCs w:val="22"/>
          <w:lang w:val="fr-FR"/>
        </w:rPr>
      </w:pPr>
      <w:r w:rsidRPr="0010016E">
        <w:rPr>
          <w:szCs w:val="22"/>
          <w:lang w:val="fr-FR"/>
        </w:rPr>
        <w:t>Réseau des gestionnaires d</w:t>
      </w:r>
      <w:r w:rsidR="00A612A5" w:rsidRPr="0010016E">
        <w:rPr>
          <w:szCs w:val="22"/>
          <w:lang w:val="fr-FR"/>
        </w:rPr>
        <w:t>’</w:t>
      </w:r>
      <w:r w:rsidRPr="0010016E">
        <w:rPr>
          <w:szCs w:val="22"/>
          <w:lang w:val="fr-FR"/>
        </w:rPr>
        <w:t>aires marines protégées de Méditerranée</w:t>
      </w:r>
    </w:p>
    <w:p w14:paraId="7D508C9C" w14:textId="77777777" w:rsidR="00173BE3" w:rsidRPr="0010016E" w:rsidRDefault="00173BE3" w:rsidP="00173BE3">
      <w:pPr>
        <w:ind w:left="284" w:hanging="284"/>
        <w:jc w:val="left"/>
        <w:rPr>
          <w:szCs w:val="22"/>
        </w:rPr>
      </w:pPr>
      <w:r w:rsidRPr="0010016E">
        <w:rPr>
          <w:szCs w:val="22"/>
        </w:rPr>
        <w:t>Royal Society for the Protection of Birds</w:t>
      </w:r>
    </w:p>
    <w:p w14:paraId="2C6BE897" w14:textId="77777777" w:rsidR="00173BE3" w:rsidRPr="0010016E" w:rsidRDefault="00173BE3" w:rsidP="00173BE3">
      <w:pPr>
        <w:ind w:left="284" w:hanging="284"/>
        <w:jc w:val="left"/>
        <w:rPr>
          <w:szCs w:val="22"/>
        </w:rPr>
      </w:pPr>
      <w:r w:rsidRPr="0010016E">
        <w:rPr>
          <w:szCs w:val="22"/>
        </w:rPr>
        <w:t>Saami Council</w:t>
      </w:r>
    </w:p>
    <w:p w14:paraId="42C6C1B8" w14:textId="77777777" w:rsidR="00173BE3" w:rsidRPr="0010016E" w:rsidRDefault="00173BE3" w:rsidP="00173BE3">
      <w:pPr>
        <w:ind w:left="284" w:hanging="284"/>
        <w:jc w:val="left"/>
        <w:rPr>
          <w:szCs w:val="22"/>
        </w:rPr>
      </w:pPr>
      <w:proofErr w:type="spellStart"/>
      <w:r w:rsidRPr="0010016E">
        <w:rPr>
          <w:szCs w:val="22"/>
        </w:rPr>
        <w:t>Sasakawa</w:t>
      </w:r>
      <w:proofErr w:type="spellEnd"/>
      <w:r w:rsidRPr="0010016E">
        <w:rPr>
          <w:szCs w:val="22"/>
        </w:rPr>
        <w:t xml:space="preserve"> Peace Foundation</w:t>
      </w:r>
    </w:p>
    <w:p w14:paraId="5E029A04" w14:textId="77777777" w:rsidR="00173BE3" w:rsidRPr="0010016E" w:rsidRDefault="00173BE3" w:rsidP="00173BE3">
      <w:pPr>
        <w:ind w:left="284" w:hanging="284"/>
        <w:jc w:val="left"/>
        <w:rPr>
          <w:szCs w:val="22"/>
        </w:rPr>
      </w:pPr>
      <w:r w:rsidRPr="0010016E">
        <w:rPr>
          <w:szCs w:val="22"/>
        </w:rPr>
        <w:t>Save our Seeds</w:t>
      </w:r>
    </w:p>
    <w:p w14:paraId="24DB740E" w14:textId="77777777" w:rsidR="00173BE3" w:rsidRPr="0010016E" w:rsidRDefault="00173BE3" w:rsidP="00173BE3">
      <w:pPr>
        <w:ind w:left="284" w:hanging="284"/>
        <w:jc w:val="left"/>
        <w:rPr>
          <w:szCs w:val="22"/>
        </w:rPr>
      </w:pPr>
      <w:r w:rsidRPr="0010016E">
        <w:rPr>
          <w:szCs w:val="22"/>
        </w:rPr>
        <w:t>Secretariat of the Pacific Regional Environment Programme</w:t>
      </w:r>
    </w:p>
    <w:p w14:paraId="12000672" w14:textId="77777777" w:rsidR="00173BE3" w:rsidRPr="0010016E" w:rsidRDefault="00173BE3" w:rsidP="00173BE3">
      <w:pPr>
        <w:ind w:left="284" w:hanging="284"/>
        <w:jc w:val="left"/>
        <w:rPr>
          <w:szCs w:val="22"/>
        </w:rPr>
      </w:pPr>
      <w:r w:rsidRPr="0010016E">
        <w:rPr>
          <w:szCs w:val="22"/>
        </w:rPr>
        <w:t>Smithsonian Institution</w:t>
      </w:r>
    </w:p>
    <w:p w14:paraId="2603F039" w14:textId="77777777" w:rsidR="00173BE3" w:rsidRPr="0010016E" w:rsidRDefault="00173BE3" w:rsidP="00173BE3">
      <w:pPr>
        <w:ind w:left="284" w:hanging="284"/>
        <w:jc w:val="left"/>
        <w:rPr>
          <w:szCs w:val="22"/>
        </w:rPr>
      </w:pPr>
      <w:r w:rsidRPr="0010016E">
        <w:rPr>
          <w:szCs w:val="22"/>
        </w:rPr>
        <w:t>Society for Ecological Restoration</w:t>
      </w:r>
    </w:p>
    <w:p w14:paraId="00238604" w14:textId="77777777" w:rsidR="00173BE3" w:rsidRPr="0010016E" w:rsidRDefault="00173BE3" w:rsidP="00173BE3">
      <w:pPr>
        <w:ind w:left="284" w:hanging="284"/>
        <w:jc w:val="left"/>
        <w:rPr>
          <w:szCs w:val="22"/>
        </w:rPr>
      </w:pPr>
      <w:r w:rsidRPr="0010016E">
        <w:rPr>
          <w:szCs w:val="22"/>
        </w:rPr>
        <w:t>Society for the Preservation of Natural History Collections (SPNHC)</w:t>
      </w:r>
    </w:p>
    <w:p w14:paraId="6DD8E99E" w14:textId="77777777" w:rsidR="00173BE3" w:rsidRPr="0010016E" w:rsidRDefault="00173BE3" w:rsidP="00173BE3">
      <w:pPr>
        <w:ind w:left="284" w:hanging="284"/>
        <w:jc w:val="left"/>
        <w:rPr>
          <w:szCs w:val="22"/>
        </w:rPr>
      </w:pPr>
      <w:r w:rsidRPr="0010016E">
        <w:rPr>
          <w:szCs w:val="22"/>
        </w:rPr>
        <w:t>Society for Wetland Biodiversity Conservation - Nepal</w:t>
      </w:r>
    </w:p>
    <w:p w14:paraId="35874C02" w14:textId="77777777" w:rsidR="00173BE3" w:rsidRPr="0010016E" w:rsidRDefault="00173BE3" w:rsidP="00173BE3">
      <w:pPr>
        <w:ind w:left="284" w:hanging="284"/>
        <w:jc w:val="left"/>
        <w:rPr>
          <w:szCs w:val="22"/>
        </w:rPr>
      </w:pPr>
      <w:r w:rsidRPr="0010016E">
        <w:rPr>
          <w:szCs w:val="22"/>
        </w:rPr>
        <w:t>South Asia Co-operative Environment Programme</w:t>
      </w:r>
    </w:p>
    <w:p w14:paraId="227BC976" w14:textId="77777777" w:rsidR="00173BE3" w:rsidRPr="0010016E" w:rsidRDefault="00173BE3" w:rsidP="00173BE3">
      <w:pPr>
        <w:ind w:left="284" w:hanging="284"/>
        <w:jc w:val="left"/>
        <w:rPr>
          <w:szCs w:val="22"/>
        </w:rPr>
      </w:pPr>
      <w:r w:rsidRPr="0010016E">
        <w:rPr>
          <w:szCs w:val="22"/>
        </w:rPr>
        <w:t>South Centre</w:t>
      </w:r>
    </w:p>
    <w:p w14:paraId="01EC7A74" w14:textId="77777777" w:rsidR="00173BE3" w:rsidRPr="0010016E" w:rsidRDefault="00173BE3" w:rsidP="00173BE3">
      <w:pPr>
        <w:ind w:left="284" w:hanging="284"/>
        <w:jc w:val="left"/>
        <w:rPr>
          <w:szCs w:val="22"/>
        </w:rPr>
      </w:pPr>
      <w:r w:rsidRPr="0010016E">
        <w:rPr>
          <w:szCs w:val="22"/>
        </w:rPr>
        <w:t>Southeast Asia Regional Initiatives for Community Empowerment</w:t>
      </w:r>
    </w:p>
    <w:p w14:paraId="0B892318" w14:textId="77777777" w:rsidR="00173BE3" w:rsidRPr="0010016E" w:rsidRDefault="00173BE3" w:rsidP="00173BE3">
      <w:pPr>
        <w:ind w:left="284" w:hanging="284"/>
        <w:jc w:val="left"/>
        <w:rPr>
          <w:szCs w:val="22"/>
        </w:rPr>
      </w:pPr>
      <w:r w:rsidRPr="0010016E">
        <w:rPr>
          <w:szCs w:val="22"/>
        </w:rPr>
        <w:t>Stockholm Resilience Centre</w:t>
      </w:r>
    </w:p>
    <w:p w14:paraId="2713FB07" w14:textId="77777777" w:rsidR="00173BE3" w:rsidRPr="0010016E" w:rsidRDefault="00173BE3" w:rsidP="00173BE3">
      <w:pPr>
        <w:ind w:left="284" w:hanging="284"/>
        <w:jc w:val="left"/>
        <w:rPr>
          <w:szCs w:val="22"/>
        </w:rPr>
      </w:pPr>
      <w:proofErr w:type="spellStart"/>
      <w:r w:rsidRPr="0010016E">
        <w:rPr>
          <w:szCs w:val="22"/>
        </w:rPr>
        <w:t>Tebtebba</w:t>
      </w:r>
      <w:proofErr w:type="spellEnd"/>
      <w:r w:rsidRPr="0010016E">
        <w:rPr>
          <w:szCs w:val="22"/>
        </w:rPr>
        <w:t xml:space="preserve"> Foundation</w:t>
      </w:r>
    </w:p>
    <w:p w14:paraId="449214EF" w14:textId="77777777" w:rsidR="00173BE3" w:rsidRPr="0010016E" w:rsidRDefault="00173BE3" w:rsidP="00173BE3">
      <w:pPr>
        <w:ind w:left="284" w:hanging="284"/>
        <w:jc w:val="left"/>
        <w:rPr>
          <w:szCs w:val="22"/>
        </w:rPr>
      </w:pPr>
      <w:r w:rsidRPr="0010016E">
        <w:rPr>
          <w:szCs w:val="22"/>
        </w:rPr>
        <w:t>The Nature Conservancy</w:t>
      </w:r>
    </w:p>
    <w:p w14:paraId="3339E30D" w14:textId="77777777" w:rsidR="00173BE3" w:rsidRPr="0010016E" w:rsidRDefault="00173BE3" w:rsidP="00173BE3">
      <w:pPr>
        <w:ind w:left="284" w:hanging="284"/>
        <w:jc w:val="left"/>
        <w:rPr>
          <w:szCs w:val="22"/>
        </w:rPr>
      </w:pPr>
      <w:r w:rsidRPr="0010016E">
        <w:rPr>
          <w:szCs w:val="22"/>
        </w:rPr>
        <w:t>The Nature Conservation Society of Japan</w:t>
      </w:r>
    </w:p>
    <w:p w14:paraId="4EC83579" w14:textId="77777777" w:rsidR="00173BE3" w:rsidRPr="0010016E" w:rsidRDefault="00173BE3" w:rsidP="00173BE3">
      <w:pPr>
        <w:ind w:left="284" w:hanging="284"/>
        <w:jc w:val="left"/>
        <w:rPr>
          <w:szCs w:val="22"/>
        </w:rPr>
      </w:pPr>
      <w:r w:rsidRPr="0010016E">
        <w:rPr>
          <w:szCs w:val="22"/>
        </w:rPr>
        <w:t xml:space="preserve">The Pew Charitable Trusts </w:t>
      </w:r>
    </w:p>
    <w:p w14:paraId="71B8554B" w14:textId="77777777" w:rsidR="00173BE3" w:rsidRPr="0010016E" w:rsidRDefault="00173BE3" w:rsidP="00173BE3">
      <w:pPr>
        <w:ind w:left="284" w:hanging="284"/>
        <w:jc w:val="left"/>
        <w:rPr>
          <w:szCs w:val="22"/>
        </w:rPr>
      </w:pPr>
      <w:r w:rsidRPr="0010016E">
        <w:rPr>
          <w:szCs w:val="22"/>
        </w:rPr>
        <w:t xml:space="preserve">The Union for Ethical </w:t>
      </w:r>
      <w:proofErr w:type="spellStart"/>
      <w:r w:rsidRPr="0010016E">
        <w:rPr>
          <w:szCs w:val="22"/>
        </w:rPr>
        <w:t>BioTrade</w:t>
      </w:r>
      <w:proofErr w:type="spellEnd"/>
    </w:p>
    <w:p w14:paraId="47AD257E" w14:textId="77777777" w:rsidR="00173BE3" w:rsidRPr="0010016E" w:rsidRDefault="00173BE3" w:rsidP="00173BE3">
      <w:pPr>
        <w:ind w:left="284" w:hanging="284"/>
        <w:jc w:val="left"/>
        <w:rPr>
          <w:szCs w:val="22"/>
        </w:rPr>
      </w:pPr>
      <w:r w:rsidRPr="0010016E">
        <w:rPr>
          <w:szCs w:val="22"/>
        </w:rPr>
        <w:t>The World Bank Group</w:t>
      </w:r>
    </w:p>
    <w:p w14:paraId="5884275E" w14:textId="77777777" w:rsidR="00173BE3" w:rsidRPr="0010016E" w:rsidRDefault="00173BE3" w:rsidP="00173BE3">
      <w:pPr>
        <w:ind w:left="284" w:hanging="284"/>
        <w:jc w:val="left"/>
        <w:rPr>
          <w:szCs w:val="22"/>
        </w:rPr>
      </w:pPr>
      <w:r w:rsidRPr="0010016E">
        <w:rPr>
          <w:szCs w:val="22"/>
        </w:rPr>
        <w:t>Third World Network</w:t>
      </w:r>
    </w:p>
    <w:p w14:paraId="60E71DC2" w14:textId="77777777" w:rsidR="00173BE3" w:rsidRPr="0010016E" w:rsidRDefault="00173BE3" w:rsidP="00173BE3">
      <w:pPr>
        <w:ind w:left="284" w:hanging="284"/>
        <w:jc w:val="left"/>
        <w:rPr>
          <w:szCs w:val="22"/>
        </w:rPr>
      </w:pPr>
      <w:r w:rsidRPr="0010016E">
        <w:rPr>
          <w:szCs w:val="22"/>
        </w:rPr>
        <w:t>TRAFFIC International</w:t>
      </w:r>
    </w:p>
    <w:p w14:paraId="1D6D88CD" w14:textId="77777777" w:rsidR="00173BE3" w:rsidRPr="0010016E" w:rsidRDefault="00173BE3" w:rsidP="00173BE3">
      <w:pPr>
        <w:ind w:left="284" w:hanging="284"/>
        <w:jc w:val="left"/>
        <w:rPr>
          <w:szCs w:val="22"/>
        </w:rPr>
      </w:pPr>
      <w:r w:rsidRPr="0010016E">
        <w:rPr>
          <w:szCs w:val="22"/>
        </w:rPr>
        <w:t>Tulalip Tribes</w:t>
      </w:r>
    </w:p>
    <w:p w14:paraId="0E25D47A" w14:textId="77777777" w:rsidR="00173BE3" w:rsidRPr="0010016E" w:rsidRDefault="00173BE3" w:rsidP="00173BE3">
      <w:pPr>
        <w:ind w:left="284" w:hanging="284"/>
        <w:jc w:val="left"/>
        <w:rPr>
          <w:szCs w:val="22"/>
        </w:rPr>
      </w:pPr>
      <w:r w:rsidRPr="0010016E">
        <w:rPr>
          <w:szCs w:val="22"/>
        </w:rPr>
        <w:t>Uganda Virus Research Institute</w:t>
      </w:r>
    </w:p>
    <w:p w14:paraId="5C55020B" w14:textId="77777777" w:rsidR="00173BE3" w:rsidRPr="0010016E" w:rsidRDefault="00173BE3" w:rsidP="00173BE3">
      <w:pPr>
        <w:ind w:left="284" w:hanging="284"/>
        <w:jc w:val="left"/>
        <w:rPr>
          <w:szCs w:val="22"/>
          <w:lang w:val="es-ES"/>
        </w:rPr>
      </w:pPr>
      <w:r w:rsidRPr="0010016E">
        <w:rPr>
          <w:szCs w:val="22"/>
          <w:lang w:val="es-ES"/>
        </w:rPr>
        <w:t>Universidad Nacional Federico Villarreal</w:t>
      </w:r>
    </w:p>
    <w:p w14:paraId="443C42E7" w14:textId="77777777" w:rsidR="00173BE3" w:rsidRPr="0010016E" w:rsidRDefault="00173BE3" w:rsidP="00173BE3">
      <w:pPr>
        <w:ind w:left="284" w:hanging="284"/>
        <w:jc w:val="left"/>
        <w:rPr>
          <w:szCs w:val="22"/>
        </w:rPr>
      </w:pPr>
      <w:r w:rsidRPr="0010016E">
        <w:rPr>
          <w:szCs w:val="22"/>
        </w:rPr>
        <w:t>University of California</w:t>
      </w:r>
    </w:p>
    <w:p w14:paraId="56DF68C4" w14:textId="77777777" w:rsidR="00173BE3" w:rsidRPr="0010016E" w:rsidRDefault="00173BE3" w:rsidP="00173BE3">
      <w:pPr>
        <w:ind w:left="284" w:hanging="284"/>
        <w:jc w:val="left"/>
        <w:rPr>
          <w:szCs w:val="22"/>
        </w:rPr>
      </w:pPr>
      <w:r w:rsidRPr="0010016E">
        <w:rPr>
          <w:szCs w:val="22"/>
        </w:rPr>
        <w:t>University of Cambridge</w:t>
      </w:r>
    </w:p>
    <w:p w14:paraId="53C300AB" w14:textId="77777777" w:rsidR="00173BE3" w:rsidRPr="0010016E" w:rsidRDefault="00173BE3" w:rsidP="00173BE3">
      <w:pPr>
        <w:ind w:left="284" w:hanging="284"/>
        <w:jc w:val="left"/>
        <w:rPr>
          <w:szCs w:val="22"/>
        </w:rPr>
      </w:pPr>
      <w:r w:rsidRPr="0010016E">
        <w:rPr>
          <w:szCs w:val="22"/>
        </w:rPr>
        <w:t>University of Edinburgh</w:t>
      </w:r>
    </w:p>
    <w:p w14:paraId="7AFD7550" w14:textId="77777777" w:rsidR="00173BE3" w:rsidRPr="0010016E" w:rsidRDefault="00173BE3" w:rsidP="00173BE3">
      <w:pPr>
        <w:ind w:left="284" w:hanging="284"/>
        <w:jc w:val="left"/>
        <w:rPr>
          <w:szCs w:val="22"/>
        </w:rPr>
      </w:pPr>
      <w:r w:rsidRPr="0010016E">
        <w:rPr>
          <w:szCs w:val="22"/>
        </w:rPr>
        <w:t>University of Guelph</w:t>
      </w:r>
    </w:p>
    <w:p w14:paraId="688A6C0E" w14:textId="77777777" w:rsidR="00173BE3" w:rsidRPr="0010016E" w:rsidRDefault="00173BE3" w:rsidP="00173BE3">
      <w:pPr>
        <w:ind w:left="284" w:hanging="284"/>
        <w:jc w:val="left"/>
        <w:rPr>
          <w:szCs w:val="22"/>
        </w:rPr>
      </w:pPr>
      <w:r w:rsidRPr="0010016E">
        <w:rPr>
          <w:szCs w:val="22"/>
        </w:rPr>
        <w:t>Western Ghats Hotspot Conservation Forum</w:t>
      </w:r>
    </w:p>
    <w:p w14:paraId="216047CE" w14:textId="77777777" w:rsidR="00173BE3" w:rsidRPr="0010016E" w:rsidRDefault="00173BE3" w:rsidP="00173BE3">
      <w:pPr>
        <w:ind w:left="284" w:hanging="284"/>
        <w:jc w:val="left"/>
        <w:rPr>
          <w:szCs w:val="22"/>
        </w:rPr>
      </w:pPr>
      <w:r w:rsidRPr="0010016E">
        <w:rPr>
          <w:szCs w:val="22"/>
        </w:rPr>
        <w:t>Western Michigan University</w:t>
      </w:r>
    </w:p>
    <w:p w14:paraId="05AF60D6" w14:textId="77777777" w:rsidR="00173BE3" w:rsidRPr="0010016E" w:rsidRDefault="00173BE3" w:rsidP="00173BE3">
      <w:pPr>
        <w:ind w:left="284" w:hanging="284"/>
        <w:jc w:val="left"/>
        <w:rPr>
          <w:szCs w:val="22"/>
        </w:rPr>
      </w:pPr>
      <w:r w:rsidRPr="0010016E">
        <w:rPr>
          <w:szCs w:val="22"/>
        </w:rPr>
        <w:t>Wetlands International - Japan</w:t>
      </w:r>
    </w:p>
    <w:p w14:paraId="3422B1A8" w14:textId="77777777" w:rsidR="00173BE3" w:rsidRPr="0010016E" w:rsidRDefault="00173BE3" w:rsidP="00173BE3">
      <w:pPr>
        <w:ind w:left="284" w:hanging="284"/>
        <w:jc w:val="left"/>
        <w:rPr>
          <w:szCs w:val="22"/>
        </w:rPr>
      </w:pPr>
      <w:r w:rsidRPr="0010016E">
        <w:rPr>
          <w:szCs w:val="22"/>
        </w:rPr>
        <w:t>Wildlife Conservation Society</w:t>
      </w:r>
    </w:p>
    <w:p w14:paraId="3206518C" w14:textId="77777777" w:rsidR="00173BE3" w:rsidRPr="0010016E" w:rsidRDefault="00173BE3" w:rsidP="00173BE3">
      <w:pPr>
        <w:ind w:left="284" w:hanging="284"/>
        <w:jc w:val="left"/>
        <w:rPr>
          <w:szCs w:val="22"/>
        </w:rPr>
      </w:pPr>
      <w:r w:rsidRPr="0010016E">
        <w:rPr>
          <w:szCs w:val="22"/>
        </w:rPr>
        <w:t>Women Engage for a Common Future</w:t>
      </w:r>
    </w:p>
    <w:p w14:paraId="377347B2" w14:textId="77777777" w:rsidR="00173BE3" w:rsidRPr="0010016E" w:rsidRDefault="00173BE3" w:rsidP="00173BE3">
      <w:pPr>
        <w:ind w:left="284" w:hanging="284"/>
        <w:jc w:val="left"/>
        <w:rPr>
          <w:szCs w:val="22"/>
        </w:rPr>
      </w:pPr>
      <w:r w:rsidRPr="0010016E">
        <w:rPr>
          <w:szCs w:val="22"/>
        </w:rPr>
        <w:t>World Agroforestry Centre</w:t>
      </w:r>
    </w:p>
    <w:p w14:paraId="5C92375A" w14:textId="77777777" w:rsidR="00173BE3" w:rsidRPr="0010016E" w:rsidRDefault="00173BE3" w:rsidP="00173BE3">
      <w:pPr>
        <w:ind w:left="284" w:hanging="284"/>
        <w:jc w:val="left"/>
        <w:rPr>
          <w:szCs w:val="22"/>
        </w:rPr>
      </w:pPr>
      <w:r w:rsidRPr="0010016E">
        <w:rPr>
          <w:szCs w:val="22"/>
        </w:rPr>
        <w:t>World Animal Protection</w:t>
      </w:r>
    </w:p>
    <w:p w14:paraId="706260AB" w14:textId="77777777" w:rsidR="00173BE3" w:rsidRPr="0010016E" w:rsidRDefault="00173BE3" w:rsidP="00173BE3">
      <w:pPr>
        <w:ind w:left="284" w:hanging="284"/>
        <w:jc w:val="left"/>
        <w:rPr>
          <w:szCs w:val="22"/>
        </w:rPr>
      </w:pPr>
      <w:r w:rsidRPr="0010016E">
        <w:rPr>
          <w:szCs w:val="22"/>
        </w:rPr>
        <w:t>World Business Council for Sustainable Development</w:t>
      </w:r>
    </w:p>
    <w:p w14:paraId="09236C52" w14:textId="77777777" w:rsidR="00173BE3" w:rsidRPr="0010016E" w:rsidRDefault="00173BE3" w:rsidP="00173BE3">
      <w:pPr>
        <w:ind w:left="284" w:hanging="284"/>
        <w:jc w:val="left"/>
        <w:rPr>
          <w:szCs w:val="22"/>
        </w:rPr>
      </w:pPr>
      <w:r w:rsidRPr="0010016E">
        <w:rPr>
          <w:szCs w:val="22"/>
        </w:rPr>
        <w:t>WWF International</w:t>
      </w:r>
    </w:p>
    <w:p w14:paraId="2EFF445B" w14:textId="77777777" w:rsidR="00173BE3" w:rsidRPr="0010016E" w:rsidRDefault="00173BE3" w:rsidP="00173BE3">
      <w:pPr>
        <w:ind w:left="284" w:hanging="284"/>
        <w:jc w:val="left"/>
        <w:rPr>
          <w:szCs w:val="22"/>
        </w:rPr>
      </w:pPr>
      <w:r w:rsidRPr="0010016E">
        <w:rPr>
          <w:szCs w:val="22"/>
        </w:rPr>
        <w:t>Youth Biotech</w:t>
      </w:r>
    </w:p>
    <w:p w14:paraId="11EE243D" w14:textId="77777777" w:rsidR="00173BE3" w:rsidRPr="0010016E" w:rsidRDefault="00173BE3" w:rsidP="00E57752">
      <w:pPr>
        <w:spacing w:after="120"/>
        <w:ind w:left="284" w:hanging="284"/>
        <w:jc w:val="left"/>
        <w:rPr>
          <w:szCs w:val="22"/>
        </w:rPr>
      </w:pPr>
      <w:r w:rsidRPr="0010016E">
        <w:rPr>
          <w:szCs w:val="22"/>
        </w:rPr>
        <w:t>Zoological Society of London</w:t>
      </w:r>
    </w:p>
    <w:p w14:paraId="58F88300" w14:textId="77777777" w:rsidR="00173BE3" w:rsidRPr="0010016E" w:rsidRDefault="00173BE3" w:rsidP="00173BE3">
      <w:pPr>
        <w:pStyle w:val="Para10"/>
        <w:numPr>
          <w:ilvl w:val="0"/>
          <w:numId w:val="0"/>
        </w:numPr>
        <w:suppressLineNumbers/>
        <w:suppressAutoHyphens/>
        <w:kinsoku w:val="0"/>
        <w:overflowPunct w:val="0"/>
        <w:autoSpaceDE w:val="0"/>
        <w:autoSpaceDN w:val="0"/>
        <w:adjustRightInd w:val="0"/>
        <w:snapToGrid w:val="0"/>
        <w:sectPr w:rsidR="00173BE3" w:rsidRPr="0010016E" w:rsidSect="00173BE3">
          <w:type w:val="continuous"/>
          <w:pgSz w:w="12240" w:h="15840"/>
          <w:pgMar w:top="567" w:right="1389" w:bottom="1134" w:left="1389" w:header="709" w:footer="709" w:gutter="0"/>
          <w:cols w:num="2" w:space="708"/>
          <w:titlePg/>
          <w:docGrid w:linePitch="360"/>
        </w:sectPr>
      </w:pPr>
    </w:p>
    <w:p w14:paraId="6534DF99" w14:textId="032D7878" w:rsidR="00ED359C" w:rsidRPr="0010016E" w:rsidRDefault="00ED359C" w:rsidP="00603296">
      <w:pPr>
        <w:pStyle w:val="Heading1"/>
        <w:kinsoku w:val="0"/>
        <w:overflowPunct w:val="0"/>
        <w:autoSpaceDE w:val="0"/>
        <w:autoSpaceDN w:val="0"/>
        <w:adjustRightInd w:val="0"/>
        <w:snapToGrid w:val="0"/>
      </w:pPr>
      <w:bookmarkStart w:id="7" w:name="_Toc29288462"/>
      <w:bookmarkStart w:id="8" w:name="_Toc78885600"/>
      <w:r w:rsidRPr="0010016E">
        <w:t>ITEM 1.</w:t>
      </w:r>
      <w:r w:rsidRPr="0010016E">
        <w:tab/>
        <w:t>OPENING OF THE MEETING</w:t>
      </w:r>
      <w:bookmarkEnd w:id="7"/>
      <w:bookmarkEnd w:id="8"/>
    </w:p>
    <w:p w14:paraId="380F486F" w14:textId="361C63E3" w:rsidR="00FE3730" w:rsidRPr="0010016E" w:rsidRDefault="000C518E" w:rsidP="00C42A2F">
      <w:pPr>
        <w:pStyle w:val="Para10"/>
        <w:suppressLineNumbers/>
        <w:tabs>
          <w:tab w:val="clear" w:pos="360"/>
        </w:tabs>
        <w:suppressAutoHyphens/>
        <w:kinsoku w:val="0"/>
        <w:overflowPunct w:val="0"/>
        <w:autoSpaceDE w:val="0"/>
        <w:autoSpaceDN w:val="0"/>
        <w:adjustRightInd w:val="0"/>
        <w:snapToGrid w:val="0"/>
      </w:pPr>
      <w:r w:rsidRPr="0010016E">
        <w:t xml:space="preserve">The meeting was opened at </w:t>
      </w:r>
      <w:r w:rsidR="00684AA6" w:rsidRPr="0010016E">
        <w:t>1</w:t>
      </w:r>
      <w:r w:rsidR="006D411D" w:rsidRPr="0010016E">
        <w:t>1</w:t>
      </w:r>
      <w:r w:rsidR="00684AA6" w:rsidRPr="0010016E">
        <w:t>:00 Universal Time Coordinated (UTC) (7</w:t>
      </w:r>
      <w:r w:rsidR="00E5512A" w:rsidRPr="0010016E">
        <w:t> </w:t>
      </w:r>
      <w:r w:rsidR="00684AA6" w:rsidRPr="0010016E">
        <w:t>a.m. Montreal time)</w:t>
      </w:r>
      <w:r w:rsidRPr="0010016E">
        <w:t xml:space="preserve"> on Monday</w:t>
      </w:r>
      <w:r w:rsidR="00684AA6" w:rsidRPr="0010016E">
        <w:t>,</w:t>
      </w:r>
      <w:r w:rsidRPr="0010016E">
        <w:t xml:space="preserve"> </w:t>
      </w:r>
      <w:r w:rsidR="000A2B10" w:rsidRPr="0010016E">
        <w:t>3</w:t>
      </w:r>
      <w:r w:rsidRPr="0010016E">
        <w:t xml:space="preserve"> </w:t>
      </w:r>
      <w:r w:rsidR="000A2B10" w:rsidRPr="0010016E">
        <w:t>May</w:t>
      </w:r>
      <w:r w:rsidRPr="0010016E">
        <w:t xml:space="preserve"> 20</w:t>
      </w:r>
      <w:r w:rsidR="000A2B10" w:rsidRPr="0010016E">
        <w:t>21</w:t>
      </w:r>
      <w:r w:rsidRPr="0010016E">
        <w:t xml:space="preserve">, by </w:t>
      </w:r>
      <w:r w:rsidR="006460C9" w:rsidRPr="0010016E">
        <w:t xml:space="preserve">the Chair, </w:t>
      </w:r>
      <w:r w:rsidRPr="0010016E">
        <w:t xml:space="preserve">Mr. </w:t>
      </w:r>
      <w:r w:rsidRPr="0010016E">
        <w:rPr>
          <w:noProof/>
          <w:shd w:val="clear" w:color="auto" w:fill="FFFFFF"/>
        </w:rPr>
        <w:t>Hesiquio Ben</w:t>
      </w:r>
      <w:r w:rsidR="002A54BB" w:rsidRPr="0010016E">
        <w:rPr>
          <w:noProof/>
          <w:shd w:val="clear" w:color="auto" w:fill="FFFFFF"/>
        </w:rPr>
        <w:t>í</w:t>
      </w:r>
      <w:r w:rsidRPr="0010016E">
        <w:rPr>
          <w:noProof/>
          <w:shd w:val="clear" w:color="auto" w:fill="FFFFFF"/>
        </w:rPr>
        <w:t>tez D</w:t>
      </w:r>
      <w:r w:rsidR="002A54BB" w:rsidRPr="0010016E">
        <w:rPr>
          <w:noProof/>
          <w:shd w:val="clear" w:color="auto" w:fill="FFFFFF"/>
        </w:rPr>
        <w:t>í</w:t>
      </w:r>
      <w:r w:rsidRPr="0010016E">
        <w:rPr>
          <w:noProof/>
          <w:shd w:val="clear" w:color="auto" w:fill="FFFFFF"/>
        </w:rPr>
        <w:t>az</w:t>
      </w:r>
      <w:r w:rsidRPr="0010016E">
        <w:t xml:space="preserve"> (Mexico)</w:t>
      </w:r>
      <w:r w:rsidR="000A2B10" w:rsidRPr="0010016E">
        <w:t xml:space="preserve">, who </w:t>
      </w:r>
      <w:r w:rsidR="00B31EF1" w:rsidRPr="0010016E">
        <w:t>welcomed the participants to the first of nine virtual plenary sessions that would take place</w:t>
      </w:r>
      <w:r w:rsidR="00684AA6" w:rsidRPr="0010016E">
        <w:t xml:space="preserve"> in</w:t>
      </w:r>
      <w:r w:rsidR="00B31EF1" w:rsidRPr="0010016E">
        <w:t xml:space="preserve"> three blocks during May and June</w:t>
      </w:r>
      <w:r w:rsidR="00684AA6" w:rsidRPr="0010016E">
        <w:t>,</w:t>
      </w:r>
      <w:r w:rsidR="00B31EF1" w:rsidRPr="0010016E">
        <w:t xml:space="preserve"> back-to-back with the </w:t>
      </w:r>
      <w:r w:rsidR="00684AA6" w:rsidRPr="0010016E">
        <w:t xml:space="preserve">third meeting of the </w:t>
      </w:r>
      <w:r w:rsidR="00B31EF1" w:rsidRPr="0010016E">
        <w:t>Subsidiary Body on Implementation</w:t>
      </w:r>
      <w:r w:rsidR="006D411D" w:rsidRPr="0010016E">
        <w:t>,</w:t>
      </w:r>
      <w:r w:rsidR="00B31EF1" w:rsidRPr="0010016E">
        <w:t xml:space="preserve"> which would also </w:t>
      </w:r>
      <w:r w:rsidR="00684AA6" w:rsidRPr="0010016E">
        <w:t>hold its</w:t>
      </w:r>
      <w:r w:rsidR="00B31EF1" w:rsidRPr="0010016E">
        <w:t xml:space="preserve"> plenary sessions </w:t>
      </w:r>
      <w:r w:rsidR="00684AA6" w:rsidRPr="0010016E">
        <w:t xml:space="preserve">online </w:t>
      </w:r>
      <w:r w:rsidR="00B31EF1" w:rsidRPr="0010016E">
        <w:t xml:space="preserve">in three blocks. He </w:t>
      </w:r>
      <w:r w:rsidR="000A2B10" w:rsidRPr="0010016E">
        <w:t>expressed the hope that the</w:t>
      </w:r>
      <w:r w:rsidR="00B31EF1" w:rsidRPr="0010016E">
        <w:t xml:space="preserve"> participants</w:t>
      </w:r>
      <w:r w:rsidR="000A2B10" w:rsidRPr="0010016E">
        <w:t>, and those close to them, were healthy and safe</w:t>
      </w:r>
      <w:r w:rsidR="00B31EF1" w:rsidRPr="0010016E">
        <w:t>, and</w:t>
      </w:r>
      <w:r w:rsidR="000A2B10" w:rsidRPr="0010016E">
        <w:t xml:space="preserve"> his condolences to those that had lost loved ones</w:t>
      </w:r>
      <w:r w:rsidR="00B31EF1" w:rsidRPr="0010016E">
        <w:t>.</w:t>
      </w:r>
      <w:r w:rsidR="000A2B10" w:rsidRPr="0010016E">
        <w:t xml:space="preserve"> </w:t>
      </w:r>
      <w:r w:rsidR="00B31EF1" w:rsidRPr="0010016E">
        <w:t>He</w:t>
      </w:r>
      <w:r w:rsidR="000A2B10" w:rsidRPr="0010016E">
        <w:t xml:space="preserve"> called for a moment of silence to remember those lost during the </w:t>
      </w:r>
      <w:r w:rsidR="000C6269" w:rsidRPr="0010016E">
        <w:t>coronavirus disease (</w:t>
      </w:r>
      <w:r w:rsidR="00D145F9" w:rsidRPr="0010016E">
        <w:t>COVID</w:t>
      </w:r>
      <w:r w:rsidR="000A2B10" w:rsidRPr="0010016E">
        <w:t>-19</w:t>
      </w:r>
      <w:r w:rsidR="000C6269" w:rsidRPr="0010016E">
        <w:t>)</w:t>
      </w:r>
      <w:r w:rsidR="000A2B10" w:rsidRPr="0010016E">
        <w:t xml:space="preserve"> pandemic</w:t>
      </w:r>
      <w:r w:rsidR="00524F82" w:rsidRPr="0010016E">
        <w:t>.</w:t>
      </w:r>
    </w:p>
    <w:p w14:paraId="7696BF80" w14:textId="1CF4748B" w:rsidR="006D411D" w:rsidRPr="0010016E" w:rsidRDefault="006D411D" w:rsidP="00C42A2F">
      <w:pPr>
        <w:pStyle w:val="Para10"/>
        <w:suppressLineNumbers/>
        <w:tabs>
          <w:tab w:val="clear" w:pos="360"/>
        </w:tabs>
        <w:suppressAutoHyphens/>
        <w:kinsoku w:val="0"/>
        <w:overflowPunct w:val="0"/>
        <w:autoSpaceDE w:val="0"/>
        <w:autoSpaceDN w:val="0"/>
        <w:adjustRightInd w:val="0"/>
        <w:snapToGrid w:val="0"/>
      </w:pPr>
      <w:r w:rsidRPr="0010016E">
        <w:lastRenderedPageBreak/>
        <w:t xml:space="preserve">Opening statements were made by Mr. </w:t>
      </w:r>
      <w:r w:rsidRPr="0010016E">
        <w:rPr>
          <w:noProof/>
        </w:rPr>
        <w:t>Hamdallah Zedan</w:t>
      </w:r>
      <w:r w:rsidRPr="0010016E">
        <w:t xml:space="preserve"> (Egypt) and Ms. </w:t>
      </w:r>
      <w:r w:rsidRPr="0010016E">
        <w:rPr>
          <w:noProof/>
        </w:rPr>
        <w:t>Elizabeth Maruma</w:t>
      </w:r>
      <w:r w:rsidRPr="0010016E">
        <w:t xml:space="preserve"> </w:t>
      </w:r>
      <w:r w:rsidRPr="0010016E">
        <w:rPr>
          <w:noProof/>
        </w:rPr>
        <w:t>Mrema</w:t>
      </w:r>
      <w:r w:rsidRPr="0010016E">
        <w:t>, Executive Secretary of the Convention on Biological Diversity</w:t>
      </w:r>
      <w:r w:rsidR="002A54BB" w:rsidRPr="0010016E">
        <w:t>.</w:t>
      </w:r>
    </w:p>
    <w:p w14:paraId="04FD3D0D" w14:textId="265CBC46" w:rsidR="00F90AD8" w:rsidRPr="0010016E" w:rsidRDefault="000A2B10" w:rsidP="00C42A2F">
      <w:pPr>
        <w:pStyle w:val="Para10"/>
        <w:suppressLineNumbers/>
        <w:tabs>
          <w:tab w:val="clear" w:pos="360"/>
        </w:tabs>
        <w:suppressAutoHyphens/>
        <w:kinsoku w:val="0"/>
        <w:overflowPunct w:val="0"/>
        <w:autoSpaceDE w:val="0"/>
        <w:autoSpaceDN w:val="0"/>
        <w:adjustRightInd w:val="0"/>
        <w:snapToGrid w:val="0"/>
      </w:pPr>
      <w:r w:rsidRPr="0010016E">
        <w:t xml:space="preserve">Mr. </w:t>
      </w:r>
      <w:r w:rsidRPr="0010016E">
        <w:rPr>
          <w:noProof/>
        </w:rPr>
        <w:t>Zedan</w:t>
      </w:r>
      <w:r w:rsidR="006D411D" w:rsidRPr="0010016E">
        <w:t>, speaking on behalf of the President of the Conference of the Parties,</w:t>
      </w:r>
      <w:r w:rsidRPr="0010016E">
        <w:t xml:space="preserve"> welcomed the participants and expressed his solidarity with them during </w:t>
      </w:r>
      <w:r w:rsidR="00B31EF1" w:rsidRPr="0010016E">
        <w:t>the</w:t>
      </w:r>
      <w:r w:rsidR="00284B55" w:rsidRPr="0010016E">
        <w:t xml:space="preserve"> </w:t>
      </w:r>
      <w:r w:rsidRPr="0010016E">
        <w:t xml:space="preserve">pandemic and his hope that they and their loved ones were well. </w:t>
      </w:r>
      <w:r w:rsidR="00B31EF1" w:rsidRPr="0010016E">
        <w:t>He thanked the Chair of the Subsidiary Body and the members of the Bureau for their leadership in preparing for the meeting and said that</w:t>
      </w:r>
      <w:r w:rsidR="00BD4DE4" w:rsidRPr="0010016E">
        <w:t>,</w:t>
      </w:r>
      <w:r w:rsidR="00B31EF1" w:rsidRPr="0010016E">
        <w:t xml:space="preserve"> under their guidance</w:t>
      </w:r>
      <w:r w:rsidR="00BD4DE4" w:rsidRPr="0010016E">
        <w:t>,</w:t>
      </w:r>
      <w:r w:rsidR="00B31EF1" w:rsidRPr="0010016E">
        <w:t xml:space="preserve"> the participants would carry forward the work of the Convention and its Protocols. T</w:t>
      </w:r>
      <w:r w:rsidRPr="0010016E">
        <w:t xml:space="preserve">he </w:t>
      </w:r>
      <w:r w:rsidR="00076BD0" w:rsidRPr="0010016E">
        <w:t xml:space="preserve">current </w:t>
      </w:r>
      <w:r w:rsidR="00B31EF1" w:rsidRPr="0010016E">
        <w:t>meeting</w:t>
      </w:r>
      <w:r w:rsidRPr="0010016E">
        <w:t xml:space="preserve"> would advance preparations for the </w:t>
      </w:r>
      <w:r w:rsidR="00F90AD8" w:rsidRPr="0010016E">
        <w:t>fifteenth meeting of the Conference of the Parties</w:t>
      </w:r>
      <w:r w:rsidR="00B31EF1" w:rsidRPr="0010016E">
        <w:t>.</w:t>
      </w:r>
      <w:r w:rsidRPr="0010016E">
        <w:t xml:space="preserve"> </w:t>
      </w:r>
      <w:r w:rsidR="00B31EF1" w:rsidRPr="0010016E">
        <w:t>The</w:t>
      </w:r>
      <w:r w:rsidR="00F90AD8" w:rsidRPr="0010016E">
        <w:t xml:space="preserve"> agenda items cover</w:t>
      </w:r>
      <w:r w:rsidR="00B31EF1" w:rsidRPr="0010016E">
        <w:t>ed</w:t>
      </w:r>
      <w:r w:rsidR="00F90AD8" w:rsidRPr="0010016E">
        <w:t xml:space="preserve"> the principal areas of work of the Convention and its </w:t>
      </w:r>
      <w:r w:rsidR="000033AD" w:rsidRPr="0010016E">
        <w:t>p</w:t>
      </w:r>
      <w:r w:rsidR="00F90AD8" w:rsidRPr="0010016E">
        <w:t xml:space="preserve">rotocols, </w:t>
      </w:r>
      <w:r w:rsidR="00B31EF1" w:rsidRPr="0010016E">
        <w:t xml:space="preserve">and </w:t>
      </w:r>
      <w:r w:rsidR="00F90AD8" w:rsidRPr="0010016E">
        <w:t xml:space="preserve">progress on </w:t>
      </w:r>
      <w:r w:rsidR="00B31EF1" w:rsidRPr="0010016E">
        <w:t>them</w:t>
      </w:r>
      <w:r w:rsidR="00F90AD8" w:rsidRPr="0010016E">
        <w:t xml:space="preserve"> would allow the development of an ambitious and transformative post-2020 global biodiversity framework </w:t>
      </w:r>
      <w:r w:rsidR="00B31EF1" w:rsidRPr="0010016E">
        <w:t>by providing</w:t>
      </w:r>
      <w:r w:rsidR="00F90AD8" w:rsidRPr="0010016E">
        <w:t xml:space="preserve"> advice to the </w:t>
      </w:r>
      <w:r w:rsidR="00B31EF1" w:rsidRPr="0010016E">
        <w:t>O</w:t>
      </w:r>
      <w:r w:rsidR="00F90AD8" w:rsidRPr="0010016E">
        <w:t xml:space="preserve">pen-ended </w:t>
      </w:r>
      <w:r w:rsidR="00B31EF1" w:rsidRPr="0010016E">
        <w:t>W</w:t>
      </w:r>
      <w:r w:rsidR="00F90AD8" w:rsidRPr="0010016E">
        <w:t xml:space="preserve">orking </w:t>
      </w:r>
      <w:r w:rsidR="00B31EF1" w:rsidRPr="0010016E">
        <w:t>G</w:t>
      </w:r>
      <w:r w:rsidR="00F90AD8" w:rsidRPr="0010016E">
        <w:t xml:space="preserve">roup on the </w:t>
      </w:r>
      <w:r w:rsidR="00134EC9" w:rsidRPr="0010016E">
        <w:t>P</w:t>
      </w:r>
      <w:r w:rsidR="00F90AD8" w:rsidRPr="0010016E">
        <w:t>ost</w:t>
      </w:r>
      <w:r w:rsidR="00B31EF1" w:rsidRPr="0010016E">
        <w:t>-</w:t>
      </w:r>
      <w:r w:rsidR="00F90AD8" w:rsidRPr="0010016E">
        <w:t xml:space="preserve">2020 </w:t>
      </w:r>
      <w:r w:rsidR="00B31EF1" w:rsidRPr="0010016E">
        <w:t>G</w:t>
      </w:r>
      <w:r w:rsidR="00F90AD8" w:rsidRPr="0010016E">
        <w:t xml:space="preserve">lobal </w:t>
      </w:r>
      <w:r w:rsidR="00B31EF1" w:rsidRPr="0010016E">
        <w:t>B</w:t>
      </w:r>
      <w:r w:rsidR="00F90AD8" w:rsidRPr="0010016E">
        <w:t xml:space="preserve">iodiversity </w:t>
      </w:r>
      <w:r w:rsidR="00B31EF1" w:rsidRPr="0010016E">
        <w:t>F</w:t>
      </w:r>
      <w:r w:rsidR="00F90AD8" w:rsidRPr="0010016E">
        <w:t>ramework</w:t>
      </w:r>
      <w:r w:rsidR="00684AA6" w:rsidRPr="0010016E">
        <w:t xml:space="preserve"> for its third meeting</w:t>
      </w:r>
      <w:r w:rsidR="00F90AD8" w:rsidRPr="0010016E">
        <w:t>.</w:t>
      </w:r>
      <w:r w:rsidR="00B31EF1" w:rsidRPr="0010016E">
        <w:t xml:space="preserve"> </w:t>
      </w:r>
      <w:r w:rsidR="00972806" w:rsidRPr="0010016E">
        <w:t>The</w:t>
      </w:r>
      <w:r w:rsidR="00897C0A" w:rsidRPr="0010016E">
        <w:t xml:space="preserve"> </w:t>
      </w:r>
      <w:r w:rsidR="00972806" w:rsidRPr="0010016E">
        <w:t>discuss</w:t>
      </w:r>
      <w:r w:rsidR="00134EC9" w:rsidRPr="0010016E">
        <w:t xml:space="preserve">ions at the </w:t>
      </w:r>
      <w:r w:rsidR="00076BD0" w:rsidRPr="0010016E">
        <w:t xml:space="preserve">current </w:t>
      </w:r>
      <w:r w:rsidR="00134EC9" w:rsidRPr="0010016E">
        <w:t xml:space="preserve">meeting </w:t>
      </w:r>
      <w:r w:rsidR="00972806" w:rsidRPr="0010016E">
        <w:t xml:space="preserve">would </w:t>
      </w:r>
      <w:r w:rsidR="00134EC9" w:rsidRPr="0010016E">
        <w:t>advance the work</w:t>
      </w:r>
      <w:r w:rsidR="00897C0A" w:rsidRPr="0010016E">
        <w:t xml:space="preserve"> of t</w:t>
      </w:r>
      <w:r w:rsidR="00134EC9" w:rsidRPr="0010016E">
        <w:t>h</w:t>
      </w:r>
      <w:r w:rsidR="00684AA6" w:rsidRPr="0010016E">
        <w:t>e</w:t>
      </w:r>
      <w:r w:rsidR="00134EC9" w:rsidRPr="0010016E">
        <w:t xml:space="preserve"> </w:t>
      </w:r>
      <w:r w:rsidR="00684AA6" w:rsidRPr="0010016E">
        <w:t>W</w:t>
      </w:r>
      <w:r w:rsidR="00897C0A" w:rsidRPr="0010016E">
        <w:t xml:space="preserve">orking </w:t>
      </w:r>
      <w:r w:rsidR="00684AA6" w:rsidRPr="0010016E">
        <w:t>G</w:t>
      </w:r>
      <w:r w:rsidR="00897C0A" w:rsidRPr="0010016E">
        <w:t>roup and ultimately</w:t>
      </w:r>
      <w:r w:rsidR="00972806" w:rsidRPr="0010016E">
        <w:t xml:space="preserve"> the </w:t>
      </w:r>
      <w:r w:rsidR="00134EC9" w:rsidRPr="0010016E">
        <w:t xml:space="preserve">work of the </w:t>
      </w:r>
      <w:r w:rsidR="00972806" w:rsidRPr="0010016E">
        <w:t>Conference of the Parties</w:t>
      </w:r>
      <w:r w:rsidR="00284B55" w:rsidRPr="0010016E">
        <w:t>,</w:t>
      </w:r>
      <w:r w:rsidR="00972806" w:rsidRPr="0010016E">
        <w:t xml:space="preserve"> which </w:t>
      </w:r>
      <w:r w:rsidR="00684AA6" w:rsidRPr="0010016E">
        <w:t>was scheduled to</w:t>
      </w:r>
      <w:r w:rsidR="00897C0A" w:rsidRPr="0010016E">
        <w:t xml:space="preserve"> adopt </w:t>
      </w:r>
      <w:r w:rsidR="00134EC9" w:rsidRPr="0010016E">
        <w:t>the</w:t>
      </w:r>
      <w:r w:rsidR="00897C0A" w:rsidRPr="0010016E">
        <w:t xml:space="preserve"> </w:t>
      </w:r>
      <w:r w:rsidR="004F3C2F" w:rsidRPr="0010016E">
        <w:t>p</w:t>
      </w:r>
      <w:r w:rsidR="00134EC9" w:rsidRPr="0010016E">
        <w:t xml:space="preserve">ost-2020 </w:t>
      </w:r>
      <w:r w:rsidR="004F3C2F" w:rsidRPr="0010016E">
        <w:t>g</w:t>
      </w:r>
      <w:r w:rsidR="00897C0A" w:rsidRPr="0010016E">
        <w:t xml:space="preserve">lobal </w:t>
      </w:r>
      <w:r w:rsidR="004F3C2F" w:rsidRPr="0010016E">
        <w:t>b</w:t>
      </w:r>
      <w:r w:rsidR="00897C0A" w:rsidRPr="0010016E">
        <w:t xml:space="preserve">iodiversity </w:t>
      </w:r>
      <w:r w:rsidR="004F3C2F" w:rsidRPr="0010016E">
        <w:t>f</w:t>
      </w:r>
      <w:r w:rsidR="00897C0A" w:rsidRPr="0010016E">
        <w:t>ramework</w:t>
      </w:r>
      <w:r w:rsidR="00684AA6" w:rsidRPr="0010016E">
        <w:t xml:space="preserve"> at its fifteenth meeting, in Kunming, China</w:t>
      </w:r>
      <w:r w:rsidR="00972806" w:rsidRPr="0010016E">
        <w:t>.</w:t>
      </w:r>
    </w:p>
    <w:p w14:paraId="70AB7D23" w14:textId="60B863CB" w:rsidR="0062399C" w:rsidRPr="0010016E" w:rsidRDefault="0062399C" w:rsidP="00C42A2F">
      <w:pPr>
        <w:pStyle w:val="Para10"/>
        <w:suppressLineNumbers/>
        <w:tabs>
          <w:tab w:val="clear" w:pos="360"/>
        </w:tabs>
        <w:suppressAutoHyphens/>
        <w:kinsoku w:val="0"/>
        <w:overflowPunct w:val="0"/>
        <w:autoSpaceDE w:val="0"/>
        <w:autoSpaceDN w:val="0"/>
        <w:adjustRightInd w:val="0"/>
        <w:snapToGrid w:val="0"/>
      </w:pPr>
      <w:r w:rsidRPr="0010016E">
        <w:t xml:space="preserve">Ms. Elizabeth </w:t>
      </w:r>
      <w:r w:rsidRPr="0010016E">
        <w:rPr>
          <w:noProof/>
        </w:rPr>
        <w:t>Maruma Mrema</w:t>
      </w:r>
      <w:r w:rsidRPr="0010016E">
        <w:t xml:space="preserve">, Executive Secretary of the Convention on Biological Diversity, </w:t>
      </w:r>
      <w:r w:rsidR="00684AA6" w:rsidRPr="0010016E">
        <w:t xml:space="preserve">also delivered opening remarks, </w:t>
      </w:r>
      <w:r w:rsidRPr="0010016E">
        <w:t>thank</w:t>
      </w:r>
      <w:r w:rsidR="00684AA6" w:rsidRPr="0010016E">
        <w:t>ing</w:t>
      </w:r>
      <w:r w:rsidRPr="0010016E">
        <w:t xml:space="preserve"> the Chair and the other members of the Bureau for their leadership in preparing for the formal session </w:t>
      </w:r>
      <w:r w:rsidR="00134EC9" w:rsidRPr="0010016E">
        <w:t xml:space="preserve">of the Subsidiary Body </w:t>
      </w:r>
      <w:r w:rsidRPr="0010016E">
        <w:t xml:space="preserve">in difficult times, as well as the Government of Canada for </w:t>
      </w:r>
      <w:r w:rsidR="00F65155" w:rsidRPr="0010016E">
        <w:t>cove</w:t>
      </w:r>
      <w:r w:rsidR="00C3048B" w:rsidRPr="0010016E">
        <w:t>r</w:t>
      </w:r>
      <w:r w:rsidR="00F65155" w:rsidRPr="0010016E">
        <w:t>i</w:t>
      </w:r>
      <w:r w:rsidR="00C3048B" w:rsidRPr="0010016E">
        <w:t>n</w:t>
      </w:r>
      <w:r w:rsidR="00F65155" w:rsidRPr="0010016E">
        <w:t xml:space="preserve">g </w:t>
      </w:r>
      <w:r w:rsidRPr="0010016E">
        <w:t>the additional costs of the virtual formal session and providing a dedicated team of volunteers. Noting that over 1,500 people representing 102 countries were registered, she expressed the hope that participants had had the opportunity to attend the pre-meeting webinars and the informal session held earlier in the year in preparation for the current formal session</w:t>
      </w:r>
      <w:r w:rsidR="000C518E" w:rsidRPr="0010016E">
        <w:t>.</w:t>
      </w:r>
      <w:r w:rsidR="00C57A80" w:rsidRPr="0010016E">
        <w:t xml:space="preserve"> The Executive Secretary briefly reviewed the items that were on the agenda of the meeting.</w:t>
      </w:r>
    </w:p>
    <w:p w14:paraId="59A8FF1C" w14:textId="4E78F132" w:rsidR="006921CF" w:rsidRPr="0010016E" w:rsidRDefault="006921CF" w:rsidP="00C42A2F">
      <w:pPr>
        <w:pStyle w:val="Para10"/>
        <w:suppressLineNumbers/>
        <w:tabs>
          <w:tab w:val="clear" w:pos="360"/>
        </w:tabs>
        <w:suppressAutoHyphens/>
        <w:kinsoku w:val="0"/>
        <w:overflowPunct w:val="0"/>
        <w:autoSpaceDE w:val="0"/>
        <w:autoSpaceDN w:val="0"/>
        <w:adjustRightInd w:val="0"/>
        <w:snapToGrid w:val="0"/>
      </w:pPr>
      <w:r w:rsidRPr="0010016E">
        <w:t>The Chair also provided an update on the fifth Science-Policy Forum for Biodiversity and the eighth International Conference on Sustainability Science, which had been held virtually as joint sessions the previous month. The main message conveyed was that coming decade w</w:t>
      </w:r>
      <w:r w:rsidR="000420E5" w:rsidRPr="0010016E">
        <w:t>ould be</w:t>
      </w:r>
      <w:r w:rsidRPr="0010016E">
        <w:t xml:space="preserve"> crucial for bending the curve of biodiversity loss</w:t>
      </w:r>
      <w:r w:rsidR="00C57A80" w:rsidRPr="0010016E">
        <w:t>, put</w:t>
      </w:r>
      <w:r w:rsidR="006525F0" w:rsidRPr="0010016E">
        <w:t>t</w:t>
      </w:r>
      <w:r w:rsidR="00C57A80" w:rsidRPr="0010016E">
        <w:t xml:space="preserve">ing biodiversity on </w:t>
      </w:r>
      <w:r w:rsidRPr="0010016E">
        <w:t>a path toward</w:t>
      </w:r>
      <w:r w:rsidR="00C57A80" w:rsidRPr="0010016E">
        <w:t>s</w:t>
      </w:r>
      <w:r w:rsidRPr="0010016E">
        <w:t xml:space="preserve"> living in harmony with nature. The post-2020 global biodiversity framework would need to be both nature positive, aiming for a net gain in the status of biodiversity and nature’s contribution to people by 2030, and reflect the systemic challenges. For mainstreaming of biodiversity to be implemented effectively, central attention needed be given to nature-based solutions that were framed by ecosystem approaches. Ambitious targets were needed to address the systemic drivers of biodiversity loss, as were actions that went beyond limiting biodiversity loss to supporting restoration and moved towards a “net gain” through regenerative practices.</w:t>
      </w:r>
    </w:p>
    <w:p w14:paraId="2B2D7079" w14:textId="79E2B5D4" w:rsidR="00ED359C" w:rsidRPr="0010016E" w:rsidRDefault="00ED359C" w:rsidP="00C42A2F">
      <w:pPr>
        <w:pStyle w:val="Heading1"/>
        <w:kinsoku w:val="0"/>
        <w:overflowPunct w:val="0"/>
        <w:autoSpaceDE w:val="0"/>
        <w:autoSpaceDN w:val="0"/>
        <w:adjustRightInd w:val="0"/>
        <w:snapToGrid w:val="0"/>
        <w:spacing w:before="120"/>
      </w:pPr>
      <w:bookmarkStart w:id="9" w:name="_Toc29288463"/>
      <w:bookmarkStart w:id="10" w:name="_Toc78885601"/>
      <w:r w:rsidRPr="0010016E">
        <w:t>ITEM 2.</w:t>
      </w:r>
      <w:r w:rsidRPr="0010016E">
        <w:tab/>
        <w:t>ORGANIZATIONAL MATTERS</w:t>
      </w:r>
      <w:bookmarkEnd w:id="9"/>
      <w:bookmarkEnd w:id="10"/>
    </w:p>
    <w:p w14:paraId="0966821A" w14:textId="4EAF9B2D" w:rsidR="00CF29E9" w:rsidRPr="0010016E" w:rsidRDefault="00CF29E9" w:rsidP="00C42A2F">
      <w:pPr>
        <w:pStyle w:val="Para10"/>
        <w:suppressLineNumbers/>
        <w:tabs>
          <w:tab w:val="clear" w:pos="360"/>
        </w:tabs>
        <w:suppressAutoHyphens/>
        <w:kinsoku w:val="0"/>
        <w:overflowPunct w:val="0"/>
        <w:autoSpaceDE w:val="0"/>
        <w:autoSpaceDN w:val="0"/>
        <w:adjustRightInd w:val="0"/>
        <w:snapToGrid w:val="0"/>
      </w:pPr>
      <w:r w:rsidRPr="0010016E">
        <w:t xml:space="preserve">The Chair </w:t>
      </w:r>
      <w:r w:rsidR="00684AA6" w:rsidRPr="0010016E">
        <w:t>recalled that the</w:t>
      </w:r>
      <w:r w:rsidRPr="0010016E">
        <w:t xml:space="preserve"> informal virtual session of the Subsidiary Body held in February </w:t>
      </w:r>
      <w:r w:rsidR="00B83795" w:rsidRPr="0010016E">
        <w:t>2021</w:t>
      </w:r>
      <w:r w:rsidRPr="0010016E">
        <w:t xml:space="preserve"> had contributed to maintaining momentum </w:t>
      </w:r>
      <w:r w:rsidR="00B83795" w:rsidRPr="0010016E">
        <w:t>toward</w:t>
      </w:r>
      <w:r w:rsidR="00B77C15" w:rsidRPr="0010016E">
        <w:t>s</w:t>
      </w:r>
      <w:r w:rsidR="00B83795" w:rsidRPr="0010016E">
        <w:t xml:space="preserve">, </w:t>
      </w:r>
      <w:r w:rsidRPr="0010016E">
        <w:t>and advancing the preparations for</w:t>
      </w:r>
      <w:r w:rsidR="00B83795" w:rsidRPr="0010016E">
        <w:t>,</w:t>
      </w:r>
      <w:r w:rsidRPr="0010016E">
        <w:t xml:space="preserve"> the fifteenth meeting of the Conference of the Parties to the Convention, </w:t>
      </w:r>
      <w:r w:rsidR="00B83795" w:rsidRPr="0010016E">
        <w:t xml:space="preserve">scheduled to </w:t>
      </w:r>
      <w:r w:rsidR="00DC1C39" w:rsidRPr="0010016E">
        <w:t>be held</w:t>
      </w:r>
      <w:r w:rsidR="00B83795" w:rsidRPr="0010016E">
        <w:t xml:space="preserve"> from 11 to 24 October 2021, </w:t>
      </w:r>
      <w:r w:rsidRPr="0010016E">
        <w:t>and the third meeting of Open-ended Working Group on the Post-2020 Global Biodiversity Framework,</w:t>
      </w:r>
      <w:r w:rsidR="00B83795" w:rsidRPr="0010016E">
        <w:t xml:space="preserve"> </w:t>
      </w:r>
      <w:r w:rsidRPr="0010016E">
        <w:t xml:space="preserve">scheduled to </w:t>
      </w:r>
      <w:r w:rsidR="00DC1C39" w:rsidRPr="0010016E">
        <w:t xml:space="preserve">be held </w:t>
      </w:r>
      <w:r w:rsidR="00C57A80" w:rsidRPr="0010016E">
        <w:t>in</w:t>
      </w:r>
      <w:r w:rsidRPr="0010016E">
        <w:t xml:space="preserve"> August 2021. The </w:t>
      </w:r>
      <w:r w:rsidR="00076BD0" w:rsidRPr="0010016E">
        <w:t xml:space="preserve">current </w:t>
      </w:r>
      <w:r w:rsidRPr="0010016E">
        <w:t xml:space="preserve">meeting had been organized </w:t>
      </w:r>
      <w:r w:rsidR="00684AA6" w:rsidRPr="0010016E">
        <w:t xml:space="preserve">in </w:t>
      </w:r>
      <w:r w:rsidR="00DC1C39" w:rsidRPr="0010016E">
        <w:t xml:space="preserve">the </w:t>
      </w:r>
      <w:r w:rsidR="00684AA6" w:rsidRPr="0010016E">
        <w:t xml:space="preserve">light of </w:t>
      </w:r>
      <w:r w:rsidR="00735426" w:rsidRPr="0010016E">
        <w:t xml:space="preserve">both </w:t>
      </w:r>
      <w:r w:rsidRPr="0010016E">
        <w:t xml:space="preserve">those meetings and the extraordinary circumstances </w:t>
      </w:r>
      <w:r w:rsidR="00684AA6" w:rsidRPr="0010016E">
        <w:t>of</w:t>
      </w:r>
      <w:r w:rsidRPr="0010016E">
        <w:t xml:space="preserve"> the COVID-19 pandemic</w:t>
      </w:r>
      <w:r w:rsidR="00735426" w:rsidRPr="0010016E">
        <w:t>.</w:t>
      </w:r>
      <w:r w:rsidRPr="0010016E">
        <w:t xml:space="preserve"> </w:t>
      </w:r>
      <w:r w:rsidR="00735426" w:rsidRPr="0010016E">
        <w:t>I</w:t>
      </w:r>
      <w:r w:rsidRPr="0010016E">
        <w:t>t did not set a precedent for the organi</w:t>
      </w:r>
      <w:r w:rsidR="00684AA6" w:rsidRPr="0010016E">
        <w:t>z</w:t>
      </w:r>
      <w:r w:rsidRPr="0010016E">
        <w:t>ation of similar meetings under the Convention in the future.</w:t>
      </w:r>
      <w:r w:rsidR="00996CFA" w:rsidRPr="0010016E">
        <w:t xml:space="preserve"> </w:t>
      </w:r>
      <w:r w:rsidR="00684AA6" w:rsidRPr="0010016E">
        <w:t>At the</w:t>
      </w:r>
      <w:r w:rsidR="00996CFA" w:rsidRPr="0010016E">
        <w:t xml:space="preserve"> informal session</w:t>
      </w:r>
      <w:r w:rsidR="00684AA6" w:rsidRPr="0010016E">
        <w:t>,</w:t>
      </w:r>
      <w:r w:rsidR="00996CFA" w:rsidRPr="0010016E">
        <w:t xml:space="preserve"> </w:t>
      </w:r>
      <w:r w:rsidR="00735426" w:rsidRPr="0010016E">
        <w:t>the Subsidiary Body</w:t>
      </w:r>
      <w:r w:rsidR="00996CFA" w:rsidRPr="0010016E">
        <w:t xml:space="preserve"> had </w:t>
      </w:r>
      <w:r w:rsidR="00735426" w:rsidRPr="0010016E">
        <w:t xml:space="preserve">already </w:t>
      </w:r>
      <w:r w:rsidR="002B1555" w:rsidRPr="0010016E">
        <w:t>considered</w:t>
      </w:r>
      <w:r w:rsidR="00996CFA" w:rsidRPr="0010016E">
        <w:t xml:space="preserve"> six of the eight </w:t>
      </w:r>
      <w:r w:rsidR="002B1555" w:rsidRPr="0010016E">
        <w:t>topics</w:t>
      </w:r>
      <w:r w:rsidR="00996CFA" w:rsidRPr="0010016E">
        <w:t xml:space="preserve"> on the agenda, in a manner </w:t>
      </w:r>
      <w:proofErr w:type="gramStart"/>
      <w:r w:rsidR="00996CFA" w:rsidRPr="0010016E">
        <w:t>similar to</w:t>
      </w:r>
      <w:proofErr w:type="gramEnd"/>
      <w:r w:rsidR="00996CFA" w:rsidRPr="0010016E">
        <w:t xml:space="preserve"> the first reading of pre-session documents at a formal meeting of the Subsidiary Body</w:t>
      </w:r>
      <w:r w:rsidR="00735426" w:rsidRPr="0010016E">
        <w:t>.</w:t>
      </w:r>
      <w:r w:rsidR="00996CFA" w:rsidRPr="0010016E">
        <w:t xml:space="preserve"> </w:t>
      </w:r>
      <w:r w:rsidR="00735426" w:rsidRPr="0010016E">
        <w:t>At that time</w:t>
      </w:r>
      <w:r w:rsidR="002B1555" w:rsidRPr="0010016E">
        <w:t>,</w:t>
      </w:r>
      <w:r w:rsidR="00735426" w:rsidRPr="0010016E">
        <w:t xml:space="preserve"> p</w:t>
      </w:r>
      <w:r w:rsidR="00996CFA" w:rsidRPr="0010016E">
        <w:t>articipants had been encouraged to focus their interventions on the draft recommendations set out in the pre-session documents</w:t>
      </w:r>
      <w:r w:rsidR="00D41775" w:rsidRPr="0010016E">
        <w:t>,</w:t>
      </w:r>
      <w:r w:rsidR="002B1555" w:rsidRPr="0010016E">
        <w:t xml:space="preserve"> but</w:t>
      </w:r>
      <w:r w:rsidR="00996CFA" w:rsidRPr="0010016E">
        <w:t xml:space="preserve"> no negotiations</w:t>
      </w:r>
      <w:r w:rsidR="00735426" w:rsidRPr="0010016E">
        <w:t xml:space="preserve"> had taken place</w:t>
      </w:r>
      <w:r w:rsidR="00996CFA" w:rsidRPr="0010016E">
        <w:t xml:space="preserve"> and no formal substantive </w:t>
      </w:r>
      <w:proofErr w:type="gramStart"/>
      <w:r w:rsidR="00996CFA" w:rsidRPr="0010016E">
        <w:t>outcomes</w:t>
      </w:r>
      <w:proofErr w:type="gramEnd"/>
      <w:r w:rsidR="00996CFA" w:rsidRPr="0010016E">
        <w:t xml:space="preserve"> or conference room papers </w:t>
      </w:r>
      <w:r w:rsidR="00735426" w:rsidRPr="0010016E">
        <w:t xml:space="preserve">had been </w:t>
      </w:r>
      <w:r w:rsidR="00996CFA" w:rsidRPr="0010016E">
        <w:t>produced.</w:t>
      </w:r>
    </w:p>
    <w:p w14:paraId="08635785" w14:textId="00D67E0E" w:rsidR="00996CFA" w:rsidRPr="0010016E" w:rsidRDefault="006C6550" w:rsidP="00C42A2F">
      <w:pPr>
        <w:pStyle w:val="Para10"/>
        <w:suppressLineNumbers/>
        <w:tabs>
          <w:tab w:val="clear" w:pos="360"/>
        </w:tabs>
        <w:suppressAutoHyphens/>
        <w:kinsoku w:val="0"/>
        <w:overflowPunct w:val="0"/>
        <w:autoSpaceDE w:val="0"/>
        <w:autoSpaceDN w:val="0"/>
        <w:adjustRightInd w:val="0"/>
        <w:snapToGrid w:val="0"/>
      </w:pPr>
      <w:r w:rsidRPr="0010016E">
        <w:t>While all Parties maintained the</w:t>
      </w:r>
      <w:r w:rsidR="00DF5DA0" w:rsidRPr="0010016E">
        <w:t>ir</w:t>
      </w:r>
      <w:r w:rsidRPr="0010016E">
        <w:t xml:space="preserve"> right to take the floor and make statements</w:t>
      </w:r>
      <w:r w:rsidR="00735426" w:rsidRPr="0010016E">
        <w:t xml:space="preserve"> at the </w:t>
      </w:r>
      <w:r w:rsidR="00076BD0" w:rsidRPr="0010016E">
        <w:t xml:space="preserve">current </w:t>
      </w:r>
      <w:r w:rsidR="00735426" w:rsidRPr="0010016E">
        <w:t>meeting</w:t>
      </w:r>
      <w:r w:rsidRPr="0010016E">
        <w:t>, t</w:t>
      </w:r>
      <w:r w:rsidR="00026C99" w:rsidRPr="0010016E">
        <w:t xml:space="preserve">he Chair urged </w:t>
      </w:r>
      <w:r w:rsidR="00735426" w:rsidRPr="0010016E">
        <w:t>participants</w:t>
      </w:r>
      <w:r w:rsidR="00026C99" w:rsidRPr="0010016E">
        <w:t xml:space="preserve"> not </w:t>
      </w:r>
      <w:r w:rsidR="00735426" w:rsidRPr="0010016E">
        <w:t xml:space="preserve">to </w:t>
      </w:r>
      <w:r w:rsidR="00026C99" w:rsidRPr="0010016E">
        <w:t>repeat</w:t>
      </w:r>
      <w:r w:rsidRPr="0010016E">
        <w:t xml:space="preserve"> </w:t>
      </w:r>
      <w:r w:rsidR="002B1555" w:rsidRPr="0010016E">
        <w:t>the points</w:t>
      </w:r>
      <w:r w:rsidR="00026C99" w:rsidRPr="0010016E">
        <w:t xml:space="preserve"> already </w:t>
      </w:r>
      <w:r w:rsidRPr="0010016E">
        <w:t>made</w:t>
      </w:r>
      <w:r w:rsidR="002B1555" w:rsidRPr="0010016E">
        <w:t xml:space="preserve"> during the informal session and to only add new points in their statements, except for agenda items 8 and 9, which had not been considered at the informal session</w:t>
      </w:r>
      <w:r w:rsidR="00735426" w:rsidRPr="0010016E">
        <w:t>.</w:t>
      </w:r>
      <w:r w:rsidR="00026C99" w:rsidRPr="0010016E">
        <w:t xml:space="preserve"> The statements made at the informal </w:t>
      </w:r>
      <w:r w:rsidR="002B1555" w:rsidRPr="0010016E">
        <w:t>session</w:t>
      </w:r>
      <w:r w:rsidR="00026C99" w:rsidRPr="0010016E">
        <w:t xml:space="preserve"> would be </w:t>
      </w:r>
      <w:proofErr w:type="gramStart"/>
      <w:r w:rsidR="00026C99" w:rsidRPr="0010016E">
        <w:t>taken into account</w:t>
      </w:r>
      <w:proofErr w:type="gramEnd"/>
      <w:r w:rsidR="00026C99" w:rsidRPr="0010016E">
        <w:t xml:space="preserve"> in the preparation </w:t>
      </w:r>
      <w:r w:rsidR="00026C99" w:rsidRPr="0010016E">
        <w:lastRenderedPageBreak/>
        <w:t xml:space="preserve">of any conference </w:t>
      </w:r>
      <w:r w:rsidR="00735426" w:rsidRPr="0010016E">
        <w:t>r</w:t>
      </w:r>
      <w:r w:rsidR="00026C99" w:rsidRPr="0010016E">
        <w:t xml:space="preserve">oom </w:t>
      </w:r>
      <w:r w:rsidR="00735426" w:rsidRPr="0010016E">
        <w:t>p</w:t>
      </w:r>
      <w:r w:rsidR="00026C99" w:rsidRPr="0010016E">
        <w:t xml:space="preserve">apers </w:t>
      </w:r>
      <w:r w:rsidR="00735426" w:rsidRPr="0010016E">
        <w:t>or</w:t>
      </w:r>
      <w:r w:rsidR="00026C99" w:rsidRPr="0010016E">
        <w:t xml:space="preserve"> non-papers produced</w:t>
      </w:r>
      <w:r w:rsidR="002B1555" w:rsidRPr="0010016E">
        <w:t xml:space="preserve"> for the </w:t>
      </w:r>
      <w:r w:rsidR="00076BD0" w:rsidRPr="0010016E">
        <w:t xml:space="preserve">current </w:t>
      </w:r>
      <w:r w:rsidR="002B1555" w:rsidRPr="0010016E">
        <w:t>meeting</w:t>
      </w:r>
      <w:r w:rsidR="00026C99" w:rsidRPr="0010016E">
        <w:t xml:space="preserve">. </w:t>
      </w:r>
      <w:r w:rsidR="002B1555" w:rsidRPr="0010016E">
        <w:t>N</w:t>
      </w:r>
      <w:r w:rsidRPr="0010016E">
        <w:t xml:space="preserve">o final documents would be considered or adopted at the present </w:t>
      </w:r>
      <w:r w:rsidR="001A08E6" w:rsidRPr="0010016E">
        <w:t xml:space="preserve">virtual </w:t>
      </w:r>
      <w:r w:rsidR="00735426" w:rsidRPr="0010016E">
        <w:t>sessions of the meeting</w:t>
      </w:r>
      <w:r w:rsidR="001A08E6" w:rsidRPr="0010016E">
        <w:t xml:space="preserve"> (part I)</w:t>
      </w:r>
      <w:r w:rsidR="002B1555" w:rsidRPr="0010016E">
        <w:t>;</w:t>
      </w:r>
      <w:r w:rsidRPr="0010016E">
        <w:t xml:space="preserve"> </w:t>
      </w:r>
      <w:r w:rsidR="002B1555" w:rsidRPr="0010016E">
        <w:t>t</w:t>
      </w:r>
      <w:r w:rsidRPr="0010016E">
        <w:t xml:space="preserve">hat would be deferred to later physical </w:t>
      </w:r>
      <w:r w:rsidR="001A08E6" w:rsidRPr="0010016E">
        <w:t xml:space="preserve">sessions of the </w:t>
      </w:r>
      <w:r w:rsidRPr="0010016E">
        <w:t xml:space="preserve">meeting </w:t>
      </w:r>
      <w:r w:rsidR="001A08E6" w:rsidRPr="0010016E">
        <w:t xml:space="preserve">(part II), </w:t>
      </w:r>
      <w:r w:rsidR="002B1555" w:rsidRPr="0010016E">
        <w:t>to</w:t>
      </w:r>
      <w:r w:rsidR="00735426" w:rsidRPr="0010016E">
        <w:t xml:space="preserve"> be </w:t>
      </w:r>
      <w:r w:rsidRPr="0010016E">
        <w:t xml:space="preserve">organized back-to-back with </w:t>
      </w:r>
      <w:r w:rsidR="00735426" w:rsidRPr="0010016E">
        <w:t xml:space="preserve">either </w:t>
      </w:r>
      <w:r w:rsidRPr="0010016E">
        <w:t xml:space="preserve">a physical meeting of the Open-ended Working Group on the Post-2020 </w:t>
      </w:r>
      <w:r w:rsidR="008C7764" w:rsidRPr="0010016E">
        <w:t xml:space="preserve">Global Biodiversity Framework </w:t>
      </w:r>
      <w:r w:rsidRPr="0010016E">
        <w:t xml:space="preserve">or the fifteenth meeting of the Conference of the Parties, unless otherwise decided by the </w:t>
      </w:r>
      <w:r w:rsidR="006A3CC5" w:rsidRPr="0010016E">
        <w:t>b</w:t>
      </w:r>
      <w:r w:rsidRPr="0010016E">
        <w:t>ureau</w:t>
      </w:r>
      <w:r w:rsidR="00E36CA3" w:rsidRPr="0010016E">
        <w:t>x</w:t>
      </w:r>
      <w:r w:rsidR="00956839" w:rsidRPr="0010016E">
        <w:t xml:space="preserve"> of </w:t>
      </w:r>
      <w:r w:rsidR="00E874B8" w:rsidRPr="0010016E">
        <w:t>the Subsidiary Body on Scientific, Technical and Technological Advice</w:t>
      </w:r>
      <w:r w:rsidR="00956839" w:rsidRPr="0010016E">
        <w:t xml:space="preserve"> and </w:t>
      </w:r>
      <w:r w:rsidR="00E874B8" w:rsidRPr="0010016E">
        <w:t>the Conference of the Parties</w:t>
      </w:r>
      <w:r w:rsidRPr="0010016E">
        <w:t xml:space="preserve">. </w:t>
      </w:r>
      <w:r w:rsidR="002B1555" w:rsidRPr="0010016E">
        <w:t>The Chair</w:t>
      </w:r>
      <w:r w:rsidRPr="0010016E">
        <w:t xml:space="preserve"> would report </w:t>
      </w:r>
      <w:r w:rsidR="002B1555" w:rsidRPr="0010016E">
        <w:t>to the Co</w:t>
      </w:r>
      <w:r w:rsidR="0060788E" w:rsidRPr="0010016E">
        <w:noBreakHyphen/>
      </w:r>
      <w:r w:rsidR="002B1555" w:rsidRPr="0010016E">
        <w:t xml:space="preserve">Chairs of the Working Group </w:t>
      </w:r>
      <w:r w:rsidRPr="0010016E">
        <w:t>on items needed for the post-2020 process.</w:t>
      </w:r>
    </w:p>
    <w:p w14:paraId="5A194780" w14:textId="321746E9" w:rsidR="00ED359C" w:rsidRPr="0010016E" w:rsidRDefault="004669FC" w:rsidP="00C42A2F">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bookmarkStart w:id="11" w:name="_Toc29288464"/>
      <w:bookmarkStart w:id="12" w:name="_Toc78885602"/>
      <w:r w:rsidRPr="0010016E">
        <w:rPr>
          <w:snapToGrid w:val="0"/>
          <w:kern w:val="22"/>
          <w:szCs w:val="22"/>
        </w:rPr>
        <w:t>A</w:t>
      </w:r>
      <w:r w:rsidR="007B7D90" w:rsidRPr="0010016E">
        <w:rPr>
          <w:snapToGrid w:val="0"/>
          <w:kern w:val="22"/>
          <w:szCs w:val="22"/>
        </w:rPr>
        <w:t>.</w:t>
      </w:r>
      <w:r w:rsidR="007B7D90" w:rsidRPr="0010016E">
        <w:rPr>
          <w:snapToGrid w:val="0"/>
          <w:kern w:val="22"/>
          <w:szCs w:val="22"/>
        </w:rPr>
        <w:tab/>
      </w:r>
      <w:r w:rsidR="00ED359C" w:rsidRPr="0010016E">
        <w:rPr>
          <w:snapToGrid w:val="0"/>
          <w:kern w:val="22"/>
          <w:szCs w:val="22"/>
        </w:rPr>
        <w:t>Adoption of the agenda</w:t>
      </w:r>
      <w:bookmarkEnd w:id="11"/>
      <w:bookmarkEnd w:id="12"/>
    </w:p>
    <w:p w14:paraId="64FEFDC4" w14:textId="3280FCBD" w:rsidR="005B6761" w:rsidRPr="0010016E" w:rsidRDefault="002B1555" w:rsidP="00C42A2F">
      <w:pPr>
        <w:pStyle w:val="Para10"/>
        <w:suppressLineNumbers/>
        <w:tabs>
          <w:tab w:val="clear" w:pos="360"/>
        </w:tabs>
        <w:suppressAutoHyphens/>
        <w:kinsoku w:val="0"/>
        <w:overflowPunct w:val="0"/>
        <w:autoSpaceDE w:val="0"/>
        <w:autoSpaceDN w:val="0"/>
        <w:adjustRightInd w:val="0"/>
        <w:snapToGrid w:val="0"/>
      </w:pPr>
      <w:r w:rsidRPr="0010016E">
        <w:t>A</w:t>
      </w:r>
      <w:r w:rsidR="006460C9" w:rsidRPr="0010016E">
        <w:t xml:space="preserve">t the first </w:t>
      </w:r>
      <w:r w:rsidRPr="0010016E">
        <w:t xml:space="preserve">plenary </w:t>
      </w:r>
      <w:r w:rsidR="006460C9" w:rsidRPr="0010016E">
        <w:t>session</w:t>
      </w:r>
      <w:r w:rsidR="00480470" w:rsidRPr="0010016E">
        <w:t xml:space="preserve"> of part I of the meeting</w:t>
      </w:r>
      <w:r w:rsidR="006460C9" w:rsidRPr="0010016E">
        <w:t>, on 3 May 2021</w:t>
      </w:r>
      <w:r w:rsidRPr="0010016E">
        <w:t>, the Subsidiary Body</w:t>
      </w:r>
      <w:r w:rsidR="005B6761" w:rsidRPr="0010016E">
        <w:t xml:space="preserve"> adopted the following agenda </w:t>
      </w:r>
      <w:proofErr w:type="gramStart"/>
      <w:r w:rsidR="005B6761" w:rsidRPr="0010016E">
        <w:t>on the basis of</w:t>
      </w:r>
      <w:proofErr w:type="gramEnd"/>
      <w:r w:rsidR="005B6761" w:rsidRPr="0010016E">
        <w:t xml:space="preserve"> the provisional agenda prepared by the Executive Secretary in consultation with the Bureau (CBD/SBSTTA/2</w:t>
      </w:r>
      <w:r w:rsidR="0092140F" w:rsidRPr="0010016E">
        <w:t>4</w:t>
      </w:r>
      <w:r w:rsidR="005B6761" w:rsidRPr="0010016E">
        <w:t>/1):</w:t>
      </w:r>
    </w:p>
    <w:p w14:paraId="5E35D732" w14:textId="539ED1FA" w:rsidR="009D55B3" w:rsidRPr="0010016E" w:rsidRDefault="009D55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1.</w:t>
      </w:r>
      <w:r w:rsidRPr="0010016E">
        <w:tab/>
        <w:t>Opening of the meeting.</w:t>
      </w:r>
    </w:p>
    <w:p w14:paraId="1A983B79" w14:textId="6A57EB2D" w:rsidR="009D55B3" w:rsidRPr="0010016E" w:rsidRDefault="009D55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 xml:space="preserve">2. </w:t>
      </w:r>
      <w:r w:rsidRPr="0010016E">
        <w:tab/>
        <w:t xml:space="preserve">Organizational matters: election of officers, adoption of the agenda and organization </w:t>
      </w:r>
      <w:r w:rsidR="00E36CA3" w:rsidRPr="0010016E">
        <w:tab/>
      </w:r>
      <w:r w:rsidR="00E36CA3" w:rsidRPr="0010016E">
        <w:tab/>
      </w:r>
      <w:r w:rsidRPr="0010016E">
        <w:t>of work.</w:t>
      </w:r>
    </w:p>
    <w:p w14:paraId="2E05263D" w14:textId="75DBAE8E"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3.</w:t>
      </w:r>
      <w:r w:rsidRPr="0010016E">
        <w:tab/>
      </w:r>
      <w:r w:rsidR="00FE43B3" w:rsidRPr="0010016E">
        <w:t>Post-2020 global biodiversity framework</w:t>
      </w:r>
      <w:r w:rsidRPr="0010016E">
        <w:t>.</w:t>
      </w:r>
    </w:p>
    <w:p w14:paraId="1698BB38" w14:textId="00E6BB51"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4.</w:t>
      </w:r>
      <w:r w:rsidRPr="0010016E">
        <w:tab/>
      </w:r>
      <w:r w:rsidR="00FE43B3" w:rsidRPr="0010016E">
        <w:t>Synthetic biology</w:t>
      </w:r>
      <w:r w:rsidRPr="0010016E">
        <w:t>.</w:t>
      </w:r>
    </w:p>
    <w:p w14:paraId="7C530AA3" w14:textId="1984F29C"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5.</w:t>
      </w:r>
      <w:r w:rsidRPr="0010016E">
        <w:tab/>
      </w:r>
      <w:r w:rsidR="00FE43B3" w:rsidRPr="0010016E">
        <w:t>Risk assessment and risk management of living modified organisms</w:t>
      </w:r>
      <w:r w:rsidRPr="0010016E">
        <w:t>.</w:t>
      </w:r>
    </w:p>
    <w:p w14:paraId="18CC115E" w14:textId="0323A3C6"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6.</w:t>
      </w:r>
      <w:r w:rsidRPr="0010016E">
        <w:tab/>
      </w:r>
      <w:r w:rsidR="00FE43B3" w:rsidRPr="0010016E">
        <w:t>Marine and coastal biodiversity</w:t>
      </w:r>
      <w:r w:rsidRPr="0010016E">
        <w:t>.</w:t>
      </w:r>
    </w:p>
    <w:p w14:paraId="67C30A41" w14:textId="64EEA573"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7.</w:t>
      </w:r>
      <w:r w:rsidRPr="0010016E">
        <w:tab/>
      </w:r>
      <w:r w:rsidR="00FE43B3" w:rsidRPr="0010016E">
        <w:t>Biodiversity and agriculture</w:t>
      </w:r>
      <w:r w:rsidRPr="0010016E">
        <w:t>.</w:t>
      </w:r>
    </w:p>
    <w:p w14:paraId="406D47EA" w14:textId="285D758C" w:rsidR="0031365E"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8.</w:t>
      </w:r>
      <w:r w:rsidRPr="0010016E">
        <w:tab/>
      </w:r>
      <w:r w:rsidR="00FE43B3" w:rsidRPr="0010016E">
        <w:t xml:space="preserve">Programme of work of the Intergovernmental Science-Policy Platform on </w:t>
      </w:r>
      <w:r w:rsidR="00E36CA3" w:rsidRPr="0010016E">
        <w:tab/>
      </w:r>
      <w:r w:rsidR="00E36CA3" w:rsidRPr="0010016E">
        <w:tab/>
      </w:r>
      <w:r w:rsidR="00E36CA3" w:rsidRPr="0010016E">
        <w:tab/>
      </w:r>
      <w:r w:rsidR="00FE43B3" w:rsidRPr="0010016E">
        <w:t>Biodiversity and Ecosystem Services</w:t>
      </w:r>
      <w:r w:rsidRPr="0010016E">
        <w:t>.</w:t>
      </w:r>
    </w:p>
    <w:p w14:paraId="035DF89C" w14:textId="6F11CCFD" w:rsidR="00FE43B3" w:rsidRPr="0010016E" w:rsidRDefault="0031365E"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rPr>
          <w:bCs/>
        </w:rPr>
      </w:pPr>
      <w:r w:rsidRPr="0010016E">
        <w:t>9.</w:t>
      </w:r>
      <w:r w:rsidR="00C25DA2" w:rsidRPr="0010016E">
        <w:tab/>
      </w:r>
      <w:r w:rsidR="00FE43B3" w:rsidRPr="0010016E">
        <w:t>Biodiversity and health</w:t>
      </w:r>
      <w:r w:rsidRPr="0010016E">
        <w:t>.</w:t>
      </w:r>
    </w:p>
    <w:p w14:paraId="34FF578E" w14:textId="18F1F242" w:rsidR="00FE43B3" w:rsidRPr="0010016E" w:rsidRDefault="00FE43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10</w:t>
      </w:r>
      <w:r w:rsidRPr="0010016E">
        <w:tab/>
        <w:t>Invasive alien species.</w:t>
      </w:r>
    </w:p>
    <w:p w14:paraId="32861CCA" w14:textId="1423E55D" w:rsidR="009D55B3" w:rsidRPr="0010016E" w:rsidRDefault="009D55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1</w:t>
      </w:r>
      <w:r w:rsidR="00FE43B3" w:rsidRPr="0010016E">
        <w:t>1</w:t>
      </w:r>
      <w:r w:rsidRPr="0010016E">
        <w:t>.</w:t>
      </w:r>
      <w:r w:rsidRPr="0010016E">
        <w:tab/>
        <w:t>Other matters.</w:t>
      </w:r>
    </w:p>
    <w:p w14:paraId="700735C2" w14:textId="129AA700" w:rsidR="009D55B3" w:rsidRPr="0010016E" w:rsidRDefault="009D55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1</w:t>
      </w:r>
      <w:r w:rsidR="00FE43B3" w:rsidRPr="0010016E">
        <w:t>2</w:t>
      </w:r>
      <w:r w:rsidRPr="0010016E">
        <w:t>.</w:t>
      </w:r>
      <w:r w:rsidRPr="0010016E">
        <w:tab/>
        <w:t>Adoption of the report.</w:t>
      </w:r>
    </w:p>
    <w:p w14:paraId="332D6EA7" w14:textId="0C23F4AD" w:rsidR="00F60569" w:rsidRPr="0010016E" w:rsidRDefault="009D55B3" w:rsidP="00C42A2F">
      <w:pPr>
        <w:pStyle w:val="Para10"/>
        <w:numPr>
          <w:ilvl w:val="0"/>
          <w:numId w:val="0"/>
        </w:numPr>
        <w:suppressLineNumbers/>
        <w:suppressAutoHyphens/>
        <w:kinsoku w:val="0"/>
        <w:overflowPunct w:val="0"/>
        <w:autoSpaceDE w:val="0"/>
        <w:autoSpaceDN w:val="0"/>
        <w:adjustRightInd w:val="0"/>
        <w:snapToGrid w:val="0"/>
        <w:spacing w:before="0"/>
        <w:ind w:left="720"/>
        <w:jc w:val="left"/>
      </w:pPr>
      <w:r w:rsidRPr="0010016E">
        <w:t>1</w:t>
      </w:r>
      <w:r w:rsidR="00FE43B3" w:rsidRPr="0010016E">
        <w:t>3</w:t>
      </w:r>
      <w:r w:rsidRPr="0010016E">
        <w:t>.</w:t>
      </w:r>
      <w:r w:rsidRPr="0010016E">
        <w:tab/>
        <w:t>Closure of the meeting</w:t>
      </w:r>
      <w:r w:rsidR="00121A32" w:rsidRPr="0010016E">
        <w:t>.</w:t>
      </w:r>
    </w:p>
    <w:p w14:paraId="5A6E54F5" w14:textId="31F5C5D9" w:rsidR="00E901D3" w:rsidRPr="0010016E" w:rsidRDefault="00E901D3" w:rsidP="00C42A2F">
      <w:pPr>
        <w:pStyle w:val="Para10"/>
        <w:suppressLineNumbers/>
        <w:tabs>
          <w:tab w:val="clear" w:pos="360"/>
        </w:tabs>
        <w:suppressAutoHyphens/>
        <w:kinsoku w:val="0"/>
        <w:overflowPunct w:val="0"/>
        <w:autoSpaceDE w:val="0"/>
        <w:autoSpaceDN w:val="0"/>
        <w:adjustRightInd w:val="0"/>
        <w:snapToGrid w:val="0"/>
        <w:rPr>
          <w:spacing w:val="-1"/>
        </w:rPr>
      </w:pPr>
      <w:r w:rsidRPr="0010016E">
        <w:rPr>
          <w:spacing w:val="-1"/>
        </w:rPr>
        <w:t>The Chair drew the attention of the meeting to the annotated provisional agend</w:t>
      </w:r>
      <w:r w:rsidR="008C7764" w:rsidRPr="0010016E">
        <w:rPr>
          <w:spacing w:val="-1"/>
        </w:rPr>
        <w:t xml:space="preserve">a </w:t>
      </w:r>
      <w:r w:rsidRPr="0010016E">
        <w:rPr>
          <w:spacing w:val="-1"/>
        </w:rPr>
        <w:t xml:space="preserve">(CBD/SBSTTA/24/1/Add.1) and the </w:t>
      </w:r>
      <w:r w:rsidR="008C7764" w:rsidRPr="0010016E">
        <w:rPr>
          <w:spacing w:val="-1"/>
        </w:rPr>
        <w:t>s</w:t>
      </w:r>
      <w:r w:rsidRPr="0010016E">
        <w:rPr>
          <w:spacing w:val="-1"/>
        </w:rPr>
        <w:t xml:space="preserve">cenario </w:t>
      </w:r>
      <w:r w:rsidR="008C7764" w:rsidRPr="0010016E">
        <w:rPr>
          <w:spacing w:val="-1"/>
        </w:rPr>
        <w:t>n</w:t>
      </w:r>
      <w:r w:rsidRPr="0010016E">
        <w:rPr>
          <w:spacing w:val="-1"/>
        </w:rPr>
        <w:t xml:space="preserve">ote for the meeting (CBD/SBSTTA/24/1/Add.2). </w:t>
      </w:r>
      <w:r w:rsidR="008C7764" w:rsidRPr="0010016E">
        <w:rPr>
          <w:spacing w:val="-1"/>
        </w:rPr>
        <w:t>W</w:t>
      </w:r>
      <w:r w:rsidRPr="0010016E">
        <w:rPr>
          <w:spacing w:val="-1"/>
        </w:rPr>
        <w:t xml:space="preserve">hile all agenda items would be addressed, priority would be given to elements directly related to the post-2020 process to </w:t>
      </w:r>
      <w:r w:rsidR="00C67173" w:rsidRPr="0010016E">
        <w:rPr>
          <w:spacing w:val="-1"/>
        </w:rPr>
        <w:t>enable</w:t>
      </w:r>
      <w:r w:rsidRPr="0010016E">
        <w:rPr>
          <w:spacing w:val="-1"/>
        </w:rPr>
        <w:t xml:space="preserve"> </w:t>
      </w:r>
      <w:r w:rsidR="008C7764" w:rsidRPr="0010016E">
        <w:rPr>
          <w:spacing w:val="-1"/>
        </w:rPr>
        <w:t>the O</w:t>
      </w:r>
      <w:r w:rsidRPr="0010016E">
        <w:rPr>
          <w:spacing w:val="-1"/>
        </w:rPr>
        <w:t xml:space="preserve">pen-ended </w:t>
      </w:r>
      <w:r w:rsidR="008C7764" w:rsidRPr="0010016E">
        <w:rPr>
          <w:spacing w:val="-1"/>
        </w:rPr>
        <w:t>W</w:t>
      </w:r>
      <w:r w:rsidRPr="0010016E">
        <w:rPr>
          <w:spacing w:val="-1"/>
        </w:rPr>
        <w:t xml:space="preserve">orking </w:t>
      </w:r>
      <w:r w:rsidR="008C7764" w:rsidRPr="0010016E">
        <w:rPr>
          <w:spacing w:val="-1"/>
        </w:rPr>
        <w:t>G</w:t>
      </w:r>
      <w:r w:rsidRPr="0010016E">
        <w:rPr>
          <w:spacing w:val="-1"/>
        </w:rPr>
        <w:t xml:space="preserve">roup on </w:t>
      </w:r>
      <w:r w:rsidR="008C7764" w:rsidRPr="0010016E">
        <w:rPr>
          <w:spacing w:val="-1"/>
        </w:rPr>
        <w:t>the P</w:t>
      </w:r>
      <w:r w:rsidRPr="0010016E">
        <w:rPr>
          <w:spacing w:val="-1"/>
        </w:rPr>
        <w:t xml:space="preserve">ost-2020 </w:t>
      </w:r>
      <w:r w:rsidR="008C7764" w:rsidRPr="0010016E">
        <w:rPr>
          <w:spacing w:val="-1"/>
        </w:rPr>
        <w:t>Global Biodiversity Framework</w:t>
      </w:r>
      <w:r w:rsidR="00096ECF" w:rsidRPr="0010016E">
        <w:rPr>
          <w:spacing w:val="-1"/>
        </w:rPr>
        <w:t xml:space="preserve">, and its </w:t>
      </w:r>
      <w:r w:rsidR="00C15C51" w:rsidRPr="0010016E">
        <w:rPr>
          <w:spacing w:val="-1"/>
        </w:rPr>
        <w:t>C</w:t>
      </w:r>
      <w:r w:rsidR="00096ECF" w:rsidRPr="0010016E">
        <w:rPr>
          <w:spacing w:val="-1"/>
        </w:rPr>
        <w:t>o-</w:t>
      </w:r>
      <w:r w:rsidR="00C15C51" w:rsidRPr="0010016E">
        <w:rPr>
          <w:spacing w:val="-1"/>
        </w:rPr>
        <w:t>C</w:t>
      </w:r>
      <w:r w:rsidR="00096ECF" w:rsidRPr="0010016E">
        <w:rPr>
          <w:spacing w:val="-1"/>
        </w:rPr>
        <w:t>hairs,</w:t>
      </w:r>
      <w:r w:rsidRPr="0010016E">
        <w:rPr>
          <w:spacing w:val="-1"/>
        </w:rPr>
        <w:t xml:space="preserve"> to develop a high</w:t>
      </w:r>
      <w:r w:rsidR="00096ECF" w:rsidRPr="0010016E">
        <w:rPr>
          <w:spacing w:val="-1"/>
        </w:rPr>
        <w:t>-</w:t>
      </w:r>
      <w:r w:rsidRPr="0010016E">
        <w:rPr>
          <w:spacing w:val="-1"/>
        </w:rPr>
        <w:t xml:space="preserve">quality </w:t>
      </w:r>
      <w:r w:rsidR="00096ECF" w:rsidRPr="0010016E">
        <w:rPr>
          <w:spacing w:val="-1"/>
        </w:rPr>
        <w:t>global biodiversity framework</w:t>
      </w:r>
      <w:r w:rsidR="00C67173" w:rsidRPr="0010016E">
        <w:rPr>
          <w:spacing w:val="-1"/>
        </w:rPr>
        <w:t xml:space="preserve"> at the third meeting of the Working Group</w:t>
      </w:r>
      <w:r w:rsidRPr="0010016E">
        <w:rPr>
          <w:spacing w:val="-1"/>
        </w:rPr>
        <w:t>.</w:t>
      </w:r>
    </w:p>
    <w:p w14:paraId="3CB3D359" w14:textId="63F4E502" w:rsidR="0006589A" w:rsidRPr="0010016E" w:rsidRDefault="0006589A" w:rsidP="00C42A2F">
      <w:pPr>
        <w:pStyle w:val="Para10"/>
        <w:suppressLineNumbers/>
        <w:tabs>
          <w:tab w:val="clear" w:pos="360"/>
        </w:tabs>
        <w:suppressAutoHyphens/>
        <w:kinsoku w:val="0"/>
        <w:overflowPunct w:val="0"/>
        <w:autoSpaceDE w:val="0"/>
        <w:autoSpaceDN w:val="0"/>
        <w:adjustRightInd w:val="0"/>
        <w:snapToGrid w:val="0"/>
      </w:pPr>
      <w:r w:rsidRPr="0010016E">
        <w:t>Taking into account the extraordinary circumstances prevail</w:t>
      </w:r>
      <w:r w:rsidR="001F62AE" w:rsidRPr="0010016E">
        <w:t>ing</w:t>
      </w:r>
      <w:r w:rsidRPr="0010016E">
        <w:t xml:space="preserve"> due the ongoing pandemic situation and recognizing the complexities involved in holding the meeting in a virtual setting, it was indicated in the scenario note </w:t>
      </w:r>
      <w:r w:rsidRPr="0010016E">
        <w:rPr>
          <w:szCs w:val="24"/>
        </w:rPr>
        <w:t>(</w:t>
      </w:r>
      <w:r w:rsidRPr="0010016E">
        <w:t xml:space="preserve">CBD/SBSTTA/24/1/Add.2) that finalization of the recommendations of the Subsidiary Body would be deferred to a later date at a physical meeting organized back-to-back with a physical meeting of the Working Group on the Post-2020 Global Biodiversity Framework or the fifteenth meeting of the Conference of the Parties, unless otherwise decided by the Bureau. </w:t>
      </w:r>
      <w:r w:rsidR="007D5827" w:rsidRPr="0010016E">
        <w:rPr>
          <w:spacing w:val="-1"/>
        </w:rPr>
        <w:t xml:space="preserve">Owing to </w:t>
      </w:r>
      <w:r w:rsidR="00110FC1" w:rsidRPr="0010016E">
        <w:rPr>
          <w:spacing w:val="-1"/>
        </w:rPr>
        <w:t>the</w:t>
      </w:r>
      <w:r w:rsidR="007D5827" w:rsidRPr="0010016E">
        <w:rPr>
          <w:spacing w:val="-1"/>
        </w:rPr>
        <w:t xml:space="preserve"> suspension of the meeting, the last three items of the agenda, namely item</w:t>
      </w:r>
      <w:r w:rsidR="00E7687B" w:rsidRPr="0010016E">
        <w:rPr>
          <w:spacing w:val="-1"/>
        </w:rPr>
        <w:t>s</w:t>
      </w:r>
      <w:r w:rsidR="007D5827" w:rsidRPr="0010016E">
        <w:rPr>
          <w:spacing w:val="-1"/>
        </w:rPr>
        <w:t xml:space="preserve"> 11 </w:t>
      </w:r>
      <w:r w:rsidR="00E7687B" w:rsidRPr="0010016E">
        <w:rPr>
          <w:spacing w:val="-1"/>
        </w:rPr>
        <w:t>(</w:t>
      </w:r>
      <w:r w:rsidR="007D5827" w:rsidRPr="0010016E">
        <w:rPr>
          <w:spacing w:val="-1"/>
        </w:rPr>
        <w:t>other matters</w:t>
      </w:r>
      <w:r w:rsidR="00E7687B" w:rsidRPr="0010016E">
        <w:rPr>
          <w:spacing w:val="-1"/>
        </w:rPr>
        <w:t>)</w:t>
      </w:r>
      <w:r w:rsidR="007D5827" w:rsidRPr="0010016E">
        <w:rPr>
          <w:spacing w:val="-1"/>
        </w:rPr>
        <w:t xml:space="preserve">, 12 </w:t>
      </w:r>
      <w:r w:rsidR="00E7687B" w:rsidRPr="0010016E">
        <w:rPr>
          <w:spacing w:val="-1"/>
        </w:rPr>
        <w:t>(</w:t>
      </w:r>
      <w:r w:rsidR="007D5827" w:rsidRPr="0010016E">
        <w:rPr>
          <w:spacing w:val="-1"/>
        </w:rPr>
        <w:t>adoption of the report</w:t>
      </w:r>
      <w:r w:rsidR="00E7687B" w:rsidRPr="0010016E">
        <w:rPr>
          <w:spacing w:val="-1"/>
        </w:rPr>
        <w:t>)</w:t>
      </w:r>
      <w:r w:rsidR="007D5827" w:rsidRPr="0010016E">
        <w:rPr>
          <w:spacing w:val="-1"/>
        </w:rPr>
        <w:t xml:space="preserve">, and 13 </w:t>
      </w:r>
      <w:r w:rsidR="00E7687B" w:rsidRPr="0010016E">
        <w:rPr>
          <w:spacing w:val="-1"/>
        </w:rPr>
        <w:t>(</w:t>
      </w:r>
      <w:r w:rsidR="007D5827" w:rsidRPr="0010016E">
        <w:rPr>
          <w:spacing w:val="-1"/>
        </w:rPr>
        <w:t>closure of the meeting</w:t>
      </w:r>
      <w:r w:rsidR="00E7687B" w:rsidRPr="0010016E">
        <w:rPr>
          <w:spacing w:val="-1"/>
        </w:rPr>
        <w:t>)</w:t>
      </w:r>
      <w:r w:rsidR="007D5827" w:rsidRPr="0010016E">
        <w:rPr>
          <w:spacing w:val="-1"/>
        </w:rPr>
        <w:t xml:space="preserve">, are deferred to a resumed session of the meeting that </w:t>
      </w:r>
      <w:r w:rsidR="00322B7A" w:rsidRPr="0010016E">
        <w:rPr>
          <w:spacing w:val="-1"/>
        </w:rPr>
        <w:t>would</w:t>
      </w:r>
      <w:r w:rsidR="007D5827" w:rsidRPr="0010016E">
        <w:rPr>
          <w:spacing w:val="-1"/>
        </w:rPr>
        <w:t xml:space="preserve"> be held </w:t>
      </w:r>
      <w:proofErr w:type="gramStart"/>
      <w:r w:rsidR="007D5827" w:rsidRPr="0010016E">
        <w:rPr>
          <w:spacing w:val="-1"/>
        </w:rPr>
        <w:t>at a later date</w:t>
      </w:r>
      <w:proofErr w:type="gramEnd"/>
      <w:r w:rsidR="007D5827" w:rsidRPr="0010016E">
        <w:rPr>
          <w:spacing w:val="-1"/>
        </w:rPr>
        <w:t>.</w:t>
      </w:r>
    </w:p>
    <w:p w14:paraId="2AB716D2" w14:textId="352B8F24" w:rsidR="004669FC" w:rsidRPr="0010016E" w:rsidRDefault="004669FC" w:rsidP="00C42A2F">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bookmarkStart w:id="13" w:name="_Toc29288465"/>
      <w:bookmarkStart w:id="14" w:name="_Toc78885603"/>
      <w:bookmarkStart w:id="15" w:name="_Hlk14950304"/>
      <w:r w:rsidRPr="0010016E">
        <w:rPr>
          <w:snapToGrid w:val="0"/>
          <w:kern w:val="22"/>
          <w:szCs w:val="22"/>
        </w:rPr>
        <w:t>B.</w:t>
      </w:r>
      <w:r w:rsidRPr="0010016E">
        <w:rPr>
          <w:snapToGrid w:val="0"/>
          <w:kern w:val="22"/>
          <w:szCs w:val="22"/>
        </w:rPr>
        <w:tab/>
        <w:t>Election of officers</w:t>
      </w:r>
      <w:bookmarkEnd w:id="13"/>
      <w:bookmarkEnd w:id="14"/>
    </w:p>
    <w:p w14:paraId="4CF34C75" w14:textId="01367CDA" w:rsidR="004669FC" w:rsidRPr="0010016E" w:rsidRDefault="004669FC" w:rsidP="00C42A2F">
      <w:pPr>
        <w:pStyle w:val="Para10"/>
        <w:suppressLineNumbers/>
        <w:tabs>
          <w:tab w:val="clear" w:pos="360"/>
        </w:tabs>
        <w:suppressAutoHyphens/>
        <w:kinsoku w:val="0"/>
        <w:overflowPunct w:val="0"/>
        <w:autoSpaceDE w:val="0"/>
        <w:autoSpaceDN w:val="0"/>
        <w:adjustRightInd w:val="0"/>
        <w:snapToGrid w:val="0"/>
      </w:pPr>
      <w:r w:rsidRPr="0010016E">
        <w:t>In accordance with the elections held at the twenty-</w:t>
      </w:r>
      <w:r w:rsidR="00FE43B3" w:rsidRPr="0010016E">
        <w:t>third</w:t>
      </w:r>
      <w:r w:rsidRPr="0010016E">
        <w:t xml:space="preserve"> meeting of the Subsidiary Body, the Bureau </w:t>
      </w:r>
      <w:r w:rsidR="00E75530" w:rsidRPr="0010016E">
        <w:t>for the</w:t>
      </w:r>
      <w:r w:rsidRPr="0010016E">
        <w:t xml:space="preserve"> twenty-</w:t>
      </w:r>
      <w:r w:rsidR="00FE43B3" w:rsidRPr="0010016E">
        <w:t>fourth</w:t>
      </w:r>
      <w:r w:rsidRPr="0010016E">
        <w:t xml:space="preserve"> meeting comprised the following members:</w:t>
      </w:r>
    </w:p>
    <w:p w14:paraId="2D000C4B" w14:textId="5235F8A8" w:rsidR="004669FC" w:rsidRPr="0010016E" w:rsidRDefault="004669FC" w:rsidP="00C42A2F">
      <w:pPr>
        <w:suppressLineNumbers/>
        <w:suppressAutoHyphens/>
        <w:kinsoku w:val="0"/>
        <w:overflowPunct w:val="0"/>
        <w:autoSpaceDE w:val="0"/>
        <w:autoSpaceDN w:val="0"/>
        <w:adjustRightInd w:val="0"/>
        <w:snapToGrid w:val="0"/>
        <w:spacing w:after="120"/>
        <w:ind w:left="720"/>
        <w:rPr>
          <w:snapToGrid w:val="0"/>
          <w:kern w:val="22"/>
          <w:szCs w:val="22"/>
        </w:rPr>
      </w:pPr>
      <w:r w:rsidRPr="0010016E">
        <w:rPr>
          <w:snapToGrid w:val="0"/>
          <w:kern w:val="22"/>
          <w:szCs w:val="22"/>
        </w:rPr>
        <w:lastRenderedPageBreak/>
        <w:t>Chair:</w:t>
      </w:r>
      <w:r w:rsidRPr="0010016E">
        <w:rPr>
          <w:snapToGrid w:val="0"/>
          <w:kern w:val="22"/>
          <w:szCs w:val="22"/>
        </w:rPr>
        <w:tab/>
      </w:r>
      <w:r w:rsidRPr="0010016E">
        <w:rPr>
          <w:snapToGrid w:val="0"/>
          <w:kern w:val="22"/>
          <w:szCs w:val="22"/>
        </w:rPr>
        <w:tab/>
      </w:r>
      <w:r w:rsidR="00BE05D7" w:rsidRPr="0010016E">
        <w:rPr>
          <w:snapToGrid w:val="0"/>
          <w:kern w:val="22"/>
          <w:szCs w:val="22"/>
        </w:rPr>
        <w:t xml:space="preserve">Mr. </w:t>
      </w:r>
      <w:r w:rsidR="00BE05D7" w:rsidRPr="0010016E">
        <w:rPr>
          <w:noProof/>
          <w:snapToGrid w:val="0"/>
          <w:kern w:val="22"/>
          <w:szCs w:val="22"/>
          <w:shd w:val="clear" w:color="auto" w:fill="FFFFFF"/>
        </w:rPr>
        <w:t>Hesiquio Ben</w:t>
      </w:r>
      <w:r w:rsidR="00FB0917" w:rsidRPr="0010016E">
        <w:rPr>
          <w:noProof/>
          <w:snapToGrid w:val="0"/>
          <w:kern w:val="22"/>
          <w:szCs w:val="22"/>
          <w:shd w:val="clear" w:color="auto" w:fill="FFFFFF"/>
        </w:rPr>
        <w:t>í</w:t>
      </w:r>
      <w:r w:rsidR="00BE05D7" w:rsidRPr="0010016E">
        <w:rPr>
          <w:noProof/>
          <w:snapToGrid w:val="0"/>
          <w:kern w:val="22"/>
          <w:szCs w:val="22"/>
          <w:shd w:val="clear" w:color="auto" w:fill="FFFFFF"/>
        </w:rPr>
        <w:t>tez D</w:t>
      </w:r>
      <w:r w:rsidR="00FB0917" w:rsidRPr="0010016E">
        <w:rPr>
          <w:noProof/>
          <w:snapToGrid w:val="0"/>
          <w:kern w:val="22"/>
          <w:szCs w:val="22"/>
          <w:shd w:val="clear" w:color="auto" w:fill="FFFFFF"/>
        </w:rPr>
        <w:t>í</w:t>
      </w:r>
      <w:r w:rsidR="00BE05D7" w:rsidRPr="0010016E">
        <w:rPr>
          <w:noProof/>
          <w:snapToGrid w:val="0"/>
          <w:kern w:val="22"/>
          <w:szCs w:val="22"/>
          <w:shd w:val="clear" w:color="auto" w:fill="FFFFFF"/>
        </w:rPr>
        <w:t>az</w:t>
      </w:r>
      <w:r w:rsidR="00BE05D7" w:rsidRPr="0010016E">
        <w:rPr>
          <w:snapToGrid w:val="0"/>
          <w:kern w:val="22"/>
          <w:szCs w:val="22"/>
        </w:rPr>
        <w:t xml:space="preserve"> (Mexico)</w:t>
      </w:r>
    </w:p>
    <w:p w14:paraId="6D3941EC" w14:textId="2E70422E" w:rsidR="00E82FFB" w:rsidRPr="0010016E" w:rsidRDefault="004669FC" w:rsidP="00C42A2F">
      <w:pPr>
        <w:suppressLineNumbers/>
        <w:suppressAutoHyphens/>
        <w:kinsoku w:val="0"/>
        <w:overflowPunct w:val="0"/>
        <w:autoSpaceDE w:val="0"/>
        <w:autoSpaceDN w:val="0"/>
        <w:adjustRightInd w:val="0"/>
        <w:snapToGrid w:val="0"/>
        <w:spacing w:after="20"/>
        <w:ind w:left="720"/>
        <w:rPr>
          <w:snapToGrid w:val="0"/>
          <w:kern w:val="22"/>
          <w:szCs w:val="22"/>
        </w:rPr>
      </w:pPr>
      <w:r w:rsidRPr="0010016E">
        <w:rPr>
          <w:snapToGrid w:val="0"/>
          <w:kern w:val="22"/>
          <w:szCs w:val="22"/>
        </w:rPr>
        <w:t>Vice-Chairs:</w:t>
      </w:r>
      <w:r w:rsidRPr="0010016E">
        <w:rPr>
          <w:snapToGrid w:val="0"/>
          <w:kern w:val="22"/>
          <w:szCs w:val="22"/>
        </w:rPr>
        <w:tab/>
      </w:r>
      <w:r w:rsidR="00E82FFB" w:rsidRPr="0010016E">
        <w:rPr>
          <w:snapToGrid w:val="0"/>
          <w:kern w:val="22"/>
          <w:szCs w:val="22"/>
        </w:rPr>
        <w:t xml:space="preserve">Ms. </w:t>
      </w:r>
      <w:r w:rsidR="00E82FFB" w:rsidRPr="0010016E">
        <w:rPr>
          <w:noProof/>
          <w:snapToGrid w:val="0"/>
          <w:kern w:val="22"/>
          <w:szCs w:val="22"/>
        </w:rPr>
        <w:t>Alison McMorrow</w:t>
      </w:r>
      <w:r w:rsidR="00E82FFB" w:rsidRPr="0010016E">
        <w:rPr>
          <w:snapToGrid w:val="0"/>
          <w:kern w:val="22"/>
          <w:szCs w:val="22"/>
        </w:rPr>
        <w:t xml:space="preserve"> (Australia)</w:t>
      </w:r>
    </w:p>
    <w:p w14:paraId="3A48EFEB" w14:textId="7B91223D" w:rsidR="00BE05D7" w:rsidRPr="0010016E" w:rsidRDefault="00BE05D7"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Senka Barudanovi</w:t>
      </w:r>
      <w:r w:rsidR="00FB0917" w:rsidRPr="0010016E">
        <w:rPr>
          <w:noProof/>
          <w:snapToGrid w:val="0"/>
          <w:kern w:val="22"/>
          <w:szCs w:val="22"/>
        </w:rPr>
        <w:t>ć</w:t>
      </w:r>
      <w:r w:rsidRPr="0010016E">
        <w:rPr>
          <w:snapToGrid w:val="0"/>
          <w:kern w:val="22"/>
          <w:szCs w:val="22"/>
        </w:rPr>
        <w:t xml:space="preserve"> (Bosnia and Herzegovina)</w:t>
      </w:r>
    </w:p>
    <w:p w14:paraId="22003E63" w14:textId="3C50F9CB" w:rsidR="004669FC" w:rsidRPr="0010016E" w:rsidRDefault="00BE05D7"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Marina Von Weissenberg</w:t>
      </w:r>
      <w:r w:rsidRPr="0010016E">
        <w:rPr>
          <w:snapToGrid w:val="0"/>
          <w:kern w:val="22"/>
          <w:szCs w:val="22"/>
        </w:rPr>
        <w:t xml:space="preserve"> (Finland)</w:t>
      </w:r>
    </w:p>
    <w:p w14:paraId="6343F9B1" w14:textId="33CAD867" w:rsidR="00BE05D7" w:rsidRPr="0010016E" w:rsidRDefault="00BE05D7"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Kongchay Phimmakong</w:t>
      </w:r>
      <w:r w:rsidRPr="0010016E">
        <w:rPr>
          <w:snapToGrid w:val="0"/>
          <w:kern w:val="22"/>
          <w:szCs w:val="22"/>
        </w:rPr>
        <w:t xml:space="preserve"> (Lao People’s Democratic Republic)</w:t>
      </w:r>
    </w:p>
    <w:p w14:paraId="07DCB366" w14:textId="3E960481"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Mr. </w:t>
      </w:r>
      <w:r w:rsidRPr="0010016E">
        <w:rPr>
          <w:noProof/>
          <w:snapToGrid w:val="0"/>
          <w:kern w:val="22"/>
          <w:szCs w:val="22"/>
        </w:rPr>
        <w:t>Larbi Sbai</w:t>
      </w:r>
      <w:r w:rsidRPr="0010016E">
        <w:rPr>
          <w:snapToGrid w:val="0"/>
          <w:kern w:val="22"/>
          <w:szCs w:val="22"/>
        </w:rPr>
        <w:t xml:space="preserve"> (Morocco)</w:t>
      </w:r>
    </w:p>
    <w:p w14:paraId="3241F3A1" w14:textId="37216A9D" w:rsidR="00BE05D7" w:rsidRPr="0010016E" w:rsidRDefault="00E82FFB"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Gwendalyn Sisior</w:t>
      </w:r>
      <w:r w:rsidRPr="0010016E">
        <w:rPr>
          <w:snapToGrid w:val="0"/>
          <w:kern w:val="22"/>
          <w:szCs w:val="22"/>
        </w:rPr>
        <w:t xml:space="preserve"> (Palau)</w:t>
      </w:r>
    </w:p>
    <w:p w14:paraId="3B78B627" w14:textId="6D4338BB" w:rsidR="00BE05D7" w:rsidRPr="0010016E" w:rsidRDefault="004669FC" w:rsidP="00C42A2F">
      <w:pPr>
        <w:suppressLineNumbers/>
        <w:suppressAutoHyphens/>
        <w:kinsoku w:val="0"/>
        <w:overflowPunct w:val="0"/>
        <w:autoSpaceDE w:val="0"/>
        <w:autoSpaceDN w:val="0"/>
        <w:adjustRightInd w:val="0"/>
        <w:snapToGrid w:val="0"/>
        <w:spacing w:after="20"/>
        <w:ind w:left="1440" w:firstLine="720"/>
        <w:rPr>
          <w:snapToGrid w:val="0"/>
          <w:kern w:val="22"/>
          <w:lang w:val="fr-FR"/>
        </w:rPr>
      </w:pPr>
      <w:r w:rsidRPr="0010016E">
        <w:rPr>
          <w:snapToGrid w:val="0"/>
          <w:kern w:val="22"/>
          <w:lang w:val="fr-FR"/>
        </w:rPr>
        <w:t xml:space="preserve">Mr. </w:t>
      </w:r>
      <w:r w:rsidRPr="0010016E">
        <w:rPr>
          <w:noProof/>
          <w:snapToGrid w:val="0"/>
          <w:kern w:val="22"/>
          <w:lang w:val="fr-FR"/>
        </w:rPr>
        <w:t>Adams Toussaint</w:t>
      </w:r>
      <w:r w:rsidRPr="0010016E">
        <w:rPr>
          <w:snapToGrid w:val="0"/>
          <w:kern w:val="22"/>
          <w:lang w:val="fr-FR"/>
        </w:rPr>
        <w:t xml:space="preserve"> (Saint Lucia)</w:t>
      </w:r>
    </w:p>
    <w:p w14:paraId="46E45020" w14:textId="71C1B115"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lang w:val="fr-FR"/>
        </w:rPr>
      </w:pPr>
      <w:r w:rsidRPr="0010016E">
        <w:rPr>
          <w:snapToGrid w:val="0"/>
          <w:kern w:val="22"/>
          <w:lang w:val="fr-FR"/>
        </w:rPr>
        <w:t xml:space="preserve">Ms. </w:t>
      </w:r>
      <w:r w:rsidRPr="0010016E">
        <w:rPr>
          <w:noProof/>
          <w:snapToGrid w:val="0"/>
          <w:kern w:val="22"/>
          <w:lang w:val="fr-FR"/>
        </w:rPr>
        <w:t>Marie-Mae Muzungaile</w:t>
      </w:r>
      <w:r w:rsidRPr="0010016E">
        <w:rPr>
          <w:snapToGrid w:val="0"/>
          <w:kern w:val="22"/>
          <w:lang w:val="fr-FR"/>
        </w:rPr>
        <w:t xml:space="preserve"> (Seychelles)</w:t>
      </w:r>
    </w:p>
    <w:p w14:paraId="72613EE4" w14:textId="2952A4CA" w:rsidR="0073445D" w:rsidRPr="0010016E" w:rsidRDefault="004669FC" w:rsidP="00C42A2F">
      <w:pPr>
        <w:suppressLineNumbers/>
        <w:suppressAutoHyphens/>
        <w:kinsoku w:val="0"/>
        <w:overflowPunct w:val="0"/>
        <w:autoSpaceDE w:val="0"/>
        <w:autoSpaceDN w:val="0"/>
        <w:adjustRightInd w:val="0"/>
        <w:snapToGrid w:val="0"/>
        <w:spacing w:after="120"/>
        <w:ind w:left="1440" w:firstLine="720"/>
        <w:rPr>
          <w:snapToGrid w:val="0"/>
          <w:kern w:val="22"/>
          <w:szCs w:val="22"/>
        </w:rPr>
      </w:pPr>
      <w:r w:rsidRPr="0010016E">
        <w:rPr>
          <w:snapToGrid w:val="0"/>
          <w:kern w:val="22"/>
          <w:szCs w:val="22"/>
        </w:rPr>
        <w:t xml:space="preserve">Mr. </w:t>
      </w:r>
      <w:r w:rsidR="00E82FFB" w:rsidRPr="0010016E">
        <w:rPr>
          <w:noProof/>
          <w:snapToGrid w:val="0"/>
          <w:kern w:val="22"/>
          <w:szCs w:val="22"/>
        </w:rPr>
        <w:t>Volodymyr Domalishnets</w:t>
      </w:r>
      <w:r w:rsidR="00E82FFB" w:rsidRPr="0010016E">
        <w:rPr>
          <w:snapToGrid w:val="0"/>
          <w:kern w:val="22"/>
          <w:szCs w:val="22"/>
        </w:rPr>
        <w:t xml:space="preserve"> </w:t>
      </w:r>
      <w:r w:rsidRPr="0010016E">
        <w:rPr>
          <w:snapToGrid w:val="0"/>
          <w:kern w:val="22"/>
          <w:szCs w:val="22"/>
        </w:rPr>
        <w:t>(Ukraine)</w:t>
      </w:r>
    </w:p>
    <w:p w14:paraId="3BE18F9C" w14:textId="548BCEEC" w:rsidR="00C22263" w:rsidRPr="0010016E" w:rsidRDefault="00C22263" w:rsidP="00C42A2F">
      <w:pPr>
        <w:keepNext/>
        <w:suppressLineNumbers/>
        <w:suppressAutoHyphens/>
        <w:kinsoku w:val="0"/>
        <w:overflowPunct w:val="0"/>
        <w:autoSpaceDE w:val="0"/>
        <w:autoSpaceDN w:val="0"/>
        <w:adjustRightInd w:val="0"/>
        <w:snapToGrid w:val="0"/>
        <w:spacing w:after="120"/>
        <w:ind w:left="720"/>
        <w:rPr>
          <w:snapToGrid w:val="0"/>
          <w:kern w:val="22"/>
          <w:szCs w:val="22"/>
        </w:rPr>
      </w:pPr>
      <w:r w:rsidRPr="0010016E">
        <w:rPr>
          <w:snapToGrid w:val="0"/>
          <w:kern w:val="22"/>
          <w:szCs w:val="22"/>
        </w:rPr>
        <w:t>Alternate Vice-Chairs for the Nagoya Protocol:</w:t>
      </w:r>
    </w:p>
    <w:p w14:paraId="58293D06" w14:textId="09CDA448"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Helena Jeffery Brown</w:t>
      </w:r>
      <w:r w:rsidRPr="0010016E">
        <w:rPr>
          <w:snapToGrid w:val="0"/>
          <w:kern w:val="22"/>
          <w:szCs w:val="22"/>
        </w:rPr>
        <w:t xml:space="preserve"> (Antigua and Barbuda) </w:t>
      </w:r>
      <w:r w:rsidR="0044046E" w:rsidRPr="0010016E">
        <w:rPr>
          <w:snapToGrid w:val="0"/>
          <w:kern w:val="22"/>
          <w:szCs w:val="22"/>
        </w:rPr>
        <w:t xml:space="preserve">for </w:t>
      </w:r>
      <w:r w:rsidRPr="0010016E">
        <w:rPr>
          <w:snapToGrid w:val="0"/>
          <w:kern w:val="22"/>
          <w:szCs w:val="22"/>
        </w:rPr>
        <w:t>S</w:t>
      </w:r>
      <w:r w:rsidR="004F4C1A" w:rsidRPr="0010016E">
        <w:rPr>
          <w:snapToGrid w:val="0"/>
          <w:kern w:val="22"/>
          <w:szCs w:val="22"/>
        </w:rPr>
        <w:t>aint</w:t>
      </w:r>
      <w:r w:rsidRPr="0010016E">
        <w:rPr>
          <w:snapToGrid w:val="0"/>
          <w:kern w:val="22"/>
          <w:szCs w:val="22"/>
        </w:rPr>
        <w:t xml:space="preserve"> Lucia</w:t>
      </w:r>
    </w:p>
    <w:p w14:paraId="2E6F063E" w14:textId="3C9A70AC"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Ms. </w:t>
      </w:r>
      <w:r w:rsidRPr="0010016E">
        <w:rPr>
          <w:noProof/>
          <w:snapToGrid w:val="0"/>
          <w:kern w:val="22"/>
          <w:szCs w:val="22"/>
        </w:rPr>
        <w:t>Tatsiana Lipinskaya</w:t>
      </w:r>
      <w:r w:rsidRPr="0010016E">
        <w:rPr>
          <w:snapToGrid w:val="0"/>
          <w:kern w:val="22"/>
          <w:szCs w:val="22"/>
        </w:rPr>
        <w:t xml:space="preserve"> (Belarus) for Bosnia and Herzegovina and Ukraine</w:t>
      </w:r>
    </w:p>
    <w:p w14:paraId="2E79535E" w14:textId="2EB368DE"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Mr. </w:t>
      </w:r>
      <w:r w:rsidRPr="0010016E">
        <w:rPr>
          <w:noProof/>
          <w:snapToGrid w:val="0"/>
          <w:kern w:val="22"/>
          <w:szCs w:val="22"/>
        </w:rPr>
        <w:t>Moustafa M.A. Fouda</w:t>
      </w:r>
      <w:r w:rsidRPr="0010016E">
        <w:rPr>
          <w:snapToGrid w:val="0"/>
          <w:kern w:val="22"/>
          <w:szCs w:val="22"/>
        </w:rPr>
        <w:t xml:space="preserve"> (Egypt) for Seychelles</w:t>
      </w:r>
    </w:p>
    <w:p w14:paraId="1736C9B9" w14:textId="56784331" w:rsidR="00C22263" w:rsidRPr="0010016E" w:rsidRDefault="00C22263" w:rsidP="00C42A2F">
      <w:pPr>
        <w:suppressLineNumbers/>
        <w:suppressAutoHyphens/>
        <w:kinsoku w:val="0"/>
        <w:overflowPunct w:val="0"/>
        <w:autoSpaceDE w:val="0"/>
        <w:autoSpaceDN w:val="0"/>
        <w:adjustRightInd w:val="0"/>
        <w:snapToGrid w:val="0"/>
        <w:spacing w:after="20"/>
        <w:ind w:left="1440" w:firstLine="720"/>
        <w:rPr>
          <w:snapToGrid w:val="0"/>
          <w:kern w:val="22"/>
          <w:szCs w:val="22"/>
        </w:rPr>
      </w:pPr>
      <w:r w:rsidRPr="0010016E">
        <w:rPr>
          <w:snapToGrid w:val="0"/>
          <w:kern w:val="22"/>
          <w:szCs w:val="22"/>
        </w:rPr>
        <w:t xml:space="preserve">Mr. </w:t>
      </w:r>
      <w:r w:rsidRPr="0010016E">
        <w:rPr>
          <w:noProof/>
          <w:snapToGrid w:val="0"/>
          <w:kern w:val="22"/>
          <w:szCs w:val="22"/>
        </w:rPr>
        <w:t>Gaute Voigt-Hanssen</w:t>
      </w:r>
      <w:r w:rsidRPr="0010016E">
        <w:rPr>
          <w:snapToGrid w:val="0"/>
          <w:kern w:val="22"/>
          <w:szCs w:val="22"/>
        </w:rPr>
        <w:t xml:space="preserve"> </w:t>
      </w:r>
      <w:r w:rsidR="00AE5079" w:rsidRPr="0010016E">
        <w:rPr>
          <w:snapToGrid w:val="0"/>
          <w:kern w:val="22"/>
          <w:szCs w:val="22"/>
        </w:rPr>
        <w:t xml:space="preserve">(Norway) </w:t>
      </w:r>
      <w:r w:rsidRPr="0010016E">
        <w:rPr>
          <w:snapToGrid w:val="0"/>
          <w:kern w:val="22"/>
          <w:szCs w:val="22"/>
        </w:rPr>
        <w:t>for Australia</w:t>
      </w:r>
    </w:p>
    <w:p w14:paraId="16350F0E" w14:textId="5532C30F" w:rsidR="000C518E" w:rsidRPr="0010016E" w:rsidRDefault="002C7165" w:rsidP="00C42A2F">
      <w:pPr>
        <w:pStyle w:val="Para10"/>
        <w:suppressLineNumbers/>
        <w:tabs>
          <w:tab w:val="clear" w:pos="360"/>
        </w:tabs>
        <w:suppressAutoHyphens/>
        <w:kinsoku w:val="0"/>
        <w:overflowPunct w:val="0"/>
        <w:autoSpaceDE w:val="0"/>
        <w:autoSpaceDN w:val="0"/>
        <w:adjustRightInd w:val="0"/>
        <w:snapToGrid w:val="0"/>
      </w:pPr>
      <w:r w:rsidRPr="0010016E">
        <w:t>T</w:t>
      </w:r>
      <w:r w:rsidR="00F07B44" w:rsidRPr="0010016E">
        <w:t xml:space="preserve">he Subsidiary Body was reminded that </w:t>
      </w:r>
      <w:r w:rsidR="00C67173" w:rsidRPr="0010016E">
        <w:t xml:space="preserve">it </w:t>
      </w:r>
      <w:r w:rsidR="00F07B44" w:rsidRPr="0010016E">
        <w:t>need</w:t>
      </w:r>
      <w:r w:rsidR="00096ECF" w:rsidRPr="0010016E">
        <w:t>ed</w:t>
      </w:r>
      <w:r w:rsidR="00F07B44" w:rsidRPr="0010016E">
        <w:t xml:space="preserve"> </w:t>
      </w:r>
      <w:r w:rsidR="000C518E" w:rsidRPr="0010016E">
        <w:t xml:space="preserve">to nominate new </w:t>
      </w:r>
      <w:r w:rsidR="00121A32" w:rsidRPr="0010016E">
        <w:t>m</w:t>
      </w:r>
      <w:r w:rsidR="000C518E" w:rsidRPr="0010016E">
        <w:t>embers</w:t>
      </w:r>
      <w:r w:rsidR="00E82FFB" w:rsidRPr="0010016E">
        <w:t xml:space="preserve"> to </w:t>
      </w:r>
      <w:r w:rsidR="00F07B44" w:rsidRPr="0010016E">
        <w:t xml:space="preserve">the Bureau to </w:t>
      </w:r>
      <w:r w:rsidR="00E82FFB" w:rsidRPr="0010016E">
        <w:t xml:space="preserve">replace the outgoing members from Finland, Morocco, </w:t>
      </w:r>
      <w:r w:rsidR="00931E07" w:rsidRPr="0010016E">
        <w:t xml:space="preserve">the </w:t>
      </w:r>
      <w:r w:rsidR="00E82FFB" w:rsidRPr="0010016E">
        <w:t xml:space="preserve">Lao People’s Democratic </w:t>
      </w:r>
      <w:proofErr w:type="gramStart"/>
      <w:r w:rsidR="00E82FFB" w:rsidRPr="0010016E">
        <w:t>Republic</w:t>
      </w:r>
      <w:proofErr w:type="gramEnd"/>
      <w:r w:rsidR="00E82FFB" w:rsidRPr="0010016E">
        <w:t xml:space="preserve"> and Ukraine</w:t>
      </w:r>
      <w:r w:rsidR="00096ECF" w:rsidRPr="0010016E">
        <w:t>.</w:t>
      </w:r>
      <w:r w:rsidR="00F07B44" w:rsidRPr="0010016E">
        <w:t xml:space="preserve"> </w:t>
      </w:r>
      <w:r w:rsidR="00096ECF" w:rsidRPr="0010016E">
        <w:t>D</w:t>
      </w:r>
      <w:r w:rsidR="00E82FFB" w:rsidRPr="0010016E">
        <w:t>epending on the outcome of th</w:t>
      </w:r>
      <w:r w:rsidR="00F07B44" w:rsidRPr="0010016E">
        <w:t>os</w:t>
      </w:r>
      <w:r w:rsidR="00E82FFB" w:rsidRPr="0010016E">
        <w:t xml:space="preserve">e </w:t>
      </w:r>
      <w:r w:rsidR="00F07B44" w:rsidRPr="0010016E">
        <w:t>nominations</w:t>
      </w:r>
      <w:r w:rsidR="00E82FFB" w:rsidRPr="0010016E">
        <w:t xml:space="preserve">, </w:t>
      </w:r>
      <w:r w:rsidR="0073445D" w:rsidRPr="0010016E">
        <w:t>it</w:t>
      </w:r>
      <w:r w:rsidR="00F07B44" w:rsidRPr="0010016E">
        <w:t xml:space="preserve"> might also be necessary to nominate </w:t>
      </w:r>
      <w:r w:rsidR="00E82FFB" w:rsidRPr="0010016E">
        <w:t>substitut</w:t>
      </w:r>
      <w:r w:rsidR="00B27B27" w:rsidRPr="0010016E">
        <w:t>e</w:t>
      </w:r>
      <w:r w:rsidR="00096ECF" w:rsidRPr="0010016E">
        <w:t xml:space="preserve"> </w:t>
      </w:r>
      <w:r w:rsidR="00E82FFB" w:rsidRPr="0010016E">
        <w:t xml:space="preserve">members of the Bureau </w:t>
      </w:r>
      <w:r w:rsidR="00E64C24" w:rsidRPr="0010016E">
        <w:t xml:space="preserve">that were also </w:t>
      </w:r>
      <w:r w:rsidR="00E82FFB" w:rsidRPr="0010016E">
        <w:t>Part</w:t>
      </w:r>
      <w:r w:rsidR="00B27B27" w:rsidRPr="0010016E">
        <w:t>ies</w:t>
      </w:r>
      <w:r w:rsidR="00E82FFB" w:rsidRPr="0010016E">
        <w:t xml:space="preserve"> to the </w:t>
      </w:r>
      <w:r w:rsidR="00FA038D" w:rsidRPr="0010016E">
        <w:t>p</w:t>
      </w:r>
      <w:r w:rsidR="00E82FFB" w:rsidRPr="0010016E">
        <w:t>rotocols</w:t>
      </w:r>
      <w:r w:rsidR="00B27B27" w:rsidRPr="0010016E">
        <w:t xml:space="preserve"> </w:t>
      </w:r>
      <w:r w:rsidR="00FA038D" w:rsidRPr="0010016E">
        <w:t xml:space="preserve">to </w:t>
      </w:r>
      <w:r w:rsidR="00B27B27" w:rsidRPr="0010016E">
        <w:t>the Convention</w:t>
      </w:r>
      <w:r w:rsidR="00E901D3" w:rsidRPr="0010016E">
        <w:t xml:space="preserve">. </w:t>
      </w:r>
      <w:r w:rsidR="0073445D" w:rsidRPr="0010016E">
        <w:t>As</w:t>
      </w:r>
      <w:r w:rsidR="00E901D3" w:rsidRPr="0010016E">
        <w:t xml:space="preserve"> the </w:t>
      </w:r>
      <w:r w:rsidR="006819F9" w:rsidRPr="0010016E">
        <w:t>current</w:t>
      </w:r>
      <w:r w:rsidR="00D57B6A" w:rsidRPr="0010016E">
        <w:t xml:space="preserve"> virtual sessions of the meeting (part I)</w:t>
      </w:r>
      <w:r w:rsidR="006819F9" w:rsidRPr="0010016E">
        <w:t xml:space="preserve"> </w:t>
      </w:r>
      <w:r w:rsidR="00B27B27" w:rsidRPr="0010016E">
        <w:t>of the Subsidiary Body</w:t>
      </w:r>
      <w:r w:rsidR="00E901D3" w:rsidRPr="0010016E">
        <w:t xml:space="preserve"> </w:t>
      </w:r>
      <w:r w:rsidR="00B27B27" w:rsidRPr="0010016E">
        <w:t>would</w:t>
      </w:r>
      <w:r w:rsidR="00E901D3" w:rsidRPr="0010016E">
        <w:t xml:space="preserve"> not have a closing session</w:t>
      </w:r>
      <w:r w:rsidR="00B27B27" w:rsidRPr="0010016E">
        <w:t>,</w:t>
      </w:r>
      <w:r w:rsidR="00E901D3" w:rsidRPr="0010016E">
        <w:t xml:space="preserve"> </w:t>
      </w:r>
      <w:r w:rsidR="00D57B6A" w:rsidRPr="0010016E">
        <w:t xml:space="preserve">and </w:t>
      </w:r>
      <w:r w:rsidR="00E901D3" w:rsidRPr="0010016E">
        <w:t xml:space="preserve">new Bureau members </w:t>
      </w:r>
      <w:r w:rsidR="00E64C24" w:rsidRPr="0010016E">
        <w:t xml:space="preserve">only </w:t>
      </w:r>
      <w:r w:rsidR="00B27B27" w:rsidRPr="0010016E">
        <w:t>took</w:t>
      </w:r>
      <w:r w:rsidR="00E901D3" w:rsidRPr="0010016E">
        <w:t xml:space="preserve"> office after the clos</w:t>
      </w:r>
      <w:r w:rsidR="00E64C24" w:rsidRPr="0010016E">
        <w:t>ure</w:t>
      </w:r>
      <w:r w:rsidR="00E901D3" w:rsidRPr="0010016E">
        <w:t xml:space="preserve"> of </w:t>
      </w:r>
      <w:r w:rsidR="00F07B44" w:rsidRPr="0010016E">
        <w:t>the meeting of the Subsidiary Body</w:t>
      </w:r>
      <w:proofErr w:type="gramStart"/>
      <w:r w:rsidR="00E64C24" w:rsidRPr="0010016E">
        <w:t>,</w:t>
      </w:r>
      <w:r w:rsidR="00B27B27" w:rsidRPr="0010016E">
        <w:t xml:space="preserve"> </w:t>
      </w:r>
      <w:r w:rsidR="00E901D3" w:rsidRPr="0010016E">
        <w:t>,</w:t>
      </w:r>
      <w:proofErr w:type="gramEnd"/>
      <w:r w:rsidR="00E901D3" w:rsidRPr="0010016E">
        <w:t xml:space="preserve"> </w:t>
      </w:r>
      <w:r w:rsidR="00B27B27" w:rsidRPr="0010016E">
        <w:t>it was</w:t>
      </w:r>
      <w:r w:rsidR="00E901D3" w:rsidRPr="0010016E">
        <w:t xml:space="preserve"> </w:t>
      </w:r>
      <w:r w:rsidR="0073445D" w:rsidRPr="0010016E">
        <w:t>agreed</w:t>
      </w:r>
      <w:r w:rsidR="00E901D3" w:rsidRPr="0010016E">
        <w:t xml:space="preserve"> </w:t>
      </w:r>
      <w:r w:rsidR="00B27B27" w:rsidRPr="0010016E">
        <w:t xml:space="preserve">that the Subsidiary Body would </w:t>
      </w:r>
      <w:r w:rsidR="00E901D3" w:rsidRPr="0010016E">
        <w:t>elect</w:t>
      </w:r>
      <w:r w:rsidR="00B27B27" w:rsidRPr="0010016E">
        <w:t xml:space="preserve"> the new members</w:t>
      </w:r>
      <w:r w:rsidR="00E64C24" w:rsidRPr="0010016E">
        <w:t xml:space="preserve"> of the Bureau</w:t>
      </w:r>
      <w:r w:rsidR="00E901D3" w:rsidRPr="0010016E">
        <w:t xml:space="preserve"> </w:t>
      </w:r>
      <w:r w:rsidR="0026758D" w:rsidRPr="0010016E">
        <w:t>during the resumed part of the meeting</w:t>
      </w:r>
      <w:r w:rsidR="00E901D3" w:rsidRPr="0010016E">
        <w:t>.</w:t>
      </w:r>
    </w:p>
    <w:p w14:paraId="543563DE" w14:textId="09DB7CDE" w:rsidR="00D752EA" w:rsidRPr="0010016E" w:rsidRDefault="00ED104D" w:rsidP="00C42A2F">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0016E">
        <w:rPr>
          <w:snapToGrid w:val="0"/>
          <w:kern w:val="22"/>
          <w:szCs w:val="22"/>
        </w:rPr>
        <w:t>Following a recommendation from the Bureau</w:t>
      </w:r>
      <w:r w:rsidR="00650901" w:rsidRPr="0010016E">
        <w:rPr>
          <w:snapToGrid w:val="0"/>
          <w:kern w:val="22"/>
          <w:szCs w:val="22"/>
        </w:rPr>
        <w:t>,</w:t>
      </w:r>
      <w:r w:rsidR="00D752EA" w:rsidRPr="0010016E">
        <w:rPr>
          <w:snapToGrid w:val="0"/>
          <w:kern w:val="22"/>
          <w:szCs w:val="22"/>
        </w:rPr>
        <w:t xml:space="preserve"> </w:t>
      </w:r>
      <w:r w:rsidR="00C55A40" w:rsidRPr="0010016E">
        <w:rPr>
          <w:snapToGrid w:val="0"/>
          <w:kern w:val="22"/>
          <w:szCs w:val="22"/>
        </w:rPr>
        <w:t xml:space="preserve">Ms. </w:t>
      </w:r>
      <w:r w:rsidR="00C55A40" w:rsidRPr="0010016E">
        <w:rPr>
          <w:noProof/>
          <w:snapToGrid w:val="0"/>
          <w:kern w:val="22"/>
          <w:szCs w:val="22"/>
        </w:rPr>
        <w:t>Senka Barudanovi</w:t>
      </w:r>
      <w:r w:rsidR="00FB0917" w:rsidRPr="0010016E">
        <w:rPr>
          <w:noProof/>
          <w:snapToGrid w:val="0"/>
          <w:kern w:val="22"/>
          <w:szCs w:val="22"/>
        </w:rPr>
        <w:t>ć</w:t>
      </w:r>
      <w:r w:rsidR="00C55A40" w:rsidRPr="0010016E">
        <w:rPr>
          <w:snapToGrid w:val="0"/>
          <w:kern w:val="22"/>
          <w:szCs w:val="22"/>
        </w:rPr>
        <w:t xml:space="preserve"> (Bosnia and Herzegovina</w:t>
      </w:r>
      <w:r w:rsidR="00D752EA" w:rsidRPr="0010016E">
        <w:rPr>
          <w:snapToGrid w:val="0"/>
          <w:kern w:val="22"/>
          <w:szCs w:val="22"/>
        </w:rPr>
        <w:t xml:space="preserve">) </w:t>
      </w:r>
      <w:r w:rsidR="00F945B9" w:rsidRPr="0010016E">
        <w:rPr>
          <w:snapToGrid w:val="0"/>
          <w:kern w:val="22"/>
          <w:szCs w:val="22"/>
        </w:rPr>
        <w:t>was elected</w:t>
      </w:r>
      <w:r w:rsidR="00D752EA" w:rsidRPr="0010016E">
        <w:rPr>
          <w:snapToGrid w:val="0"/>
          <w:kern w:val="22"/>
          <w:szCs w:val="22"/>
        </w:rPr>
        <w:t xml:space="preserve"> Rapporteur for the meeting.</w:t>
      </w:r>
    </w:p>
    <w:p w14:paraId="1F451604" w14:textId="26081936" w:rsidR="00D752EA" w:rsidRPr="0010016E" w:rsidRDefault="00D752EA" w:rsidP="00C42A2F">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0016E">
        <w:rPr>
          <w:snapToGrid w:val="0"/>
          <w:kern w:val="22"/>
          <w:szCs w:val="22"/>
        </w:rPr>
        <w:t xml:space="preserve">At the invitation of the Chair, the Rapporteur made a statement on behalf of all the participants in the meeting. </w:t>
      </w:r>
      <w:r w:rsidR="00C55A40" w:rsidRPr="0010016E">
        <w:rPr>
          <w:snapToGrid w:val="0"/>
          <w:kern w:val="22"/>
          <w:szCs w:val="22"/>
        </w:rPr>
        <w:t>Sh</w:t>
      </w:r>
      <w:r w:rsidRPr="0010016E">
        <w:rPr>
          <w:snapToGrid w:val="0"/>
          <w:kern w:val="22"/>
          <w:szCs w:val="22"/>
        </w:rPr>
        <w:t xml:space="preserve">e congratulated the Chair of the Subsidiary Body, the members of the Bureau and the </w:t>
      </w:r>
      <w:r w:rsidR="00095A21" w:rsidRPr="0010016E">
        <w:rPr>
          <w:snapToGrid w:val="0"/>
          <w:kern w:val="22"/>
          <w:szCs w:val="22"/>
        </w:rPr>
        <w:t>Executive Sec</w:t>
      </w:r>
      <w:r w:rsidR="001857D0" w:rsidRPr="0010016E">
        <w:rPr>
          <w:snapToGrid w:val="0"/>
          <w:kern w:val="22"/>
          <w:szCs w:val="22"/>
        </w:rPr>
        <w:t>r</w:t>
      </w:r>
      <w:r w:rsidR="00095A21" w:rsidRPr="0010016E">
        <w:rPr>
          <w:snapToGrid w:val="0"/>
          <w:kern w:val="22"/>
          <w:szCs w:val="22"/>
        </w:rPr>
        <w:t>etary</w:t>
      </w:r>
      <w:r w:rsidRPr="0010016E">
        <w:rPr>
          <w:snapToGrid w:val="0"/>
          <w:kern w:val="22"/>
          <w:szCs w:val="22"/>
        </w:rPr>
        <w:t xml:space="preserve"> and her team for the high quality of the preparations for the meeting. </w:t>
      </w:r>
      <w:r w:rsidR="00C55A40" w:rsidRPr="0010016E">
        <w:rPr>
          <w:snapToGrid w:val="0"/>
          <w:kern w:val="22"/>
          <w:szCs w:val="22"/>
        </w:rPr>
        <w:t>Sh</w:t>
      </w:r>
      <w:r w:rsidRPr="0010016E">
        <w:rPr>
          <w:snapToGrid w:val="0"/>
          <w:kern w:val="22"/>
          <w:szCs w:val="22"/>
        </w:rPr>
        <w:t>e expressed confidence that the deliberations would be productive and thanked the Chair for giving h</w:t>
      </w:r>
      <w:r w:rsidR="00C55A40" w:rsidRPr="0010016E">
        <w:rPr>
          <w:snapToGrid w:val="0"/>
          <w:kern w:val="22"/>
          <w:szCs w:val="22"/>
        </w:rPr>
        <w:t>er</w:t>
      </w:r>
      <w:r w:rsidRPr="0010016E">
        <w:rPr>
          <w:snapToGrid w:val="0"/>
          <w:kern w:val="22"/>
          <w:szCs w:val="22"/>
        </w:rPr>
        <w:t xml:space="preserve"> the opportunity to speak</w:t>
      </w:r>
      <w:r w:rsidR="00774A0D" w:rsidRPr="0010016E">
        <w:rPr>
          <w:snapToGrid w:val="0"/>
          <w:kern w:val="22"/>
          <w:szCs w:val="22"/>
        </w:rPr>
        <w:t xml:space="preserve"> on behalf of all the participants</w:t>
      </w:r>
      <w:r w:rsidRPr="0010016E">
        <w:rPr>
          <w:snapToGrid w:val="0"/>
          <w:kern w:val="22"/>
          <w:szCs w:val="22"/>
        </w:rPr>
        <w:t>.</w:t>
      </w:r>
    </w:p>
    <w:p w14:paraId="6D4160D6" w14:textId="08B2B790" w:rsidR="00AB43A3" w:rsidRPr="0010016E" w:rsidRDefault="006C13AF" w:rsidP="00C42A2F">
      <w:pPr>
        <w:pStyle w:val="Heading2"/>
        <w:suppressLineNumbers/>
        <w:tabs>
          <w:tab w:val="clear" w:pos="720"/>
          <w:tab w:val="left" w:pos="426"/>
        </w:tabs>
        <w:suppressAutoHyphens/>
        <w:kinsoku w:val="0"/>
        <w:overflowPunct w:val="0"/>
        <w:autoSpaceDE w:val="0"/>
        <w:autoSpaceDN w:val="0"/>
        <w:adjustRightInd w:val="0"/>
        <w:snapToGrid w:val="0"/>
        <w:spacing w:after="0"/>
        <w:rPr>
          <w:snapToGrid w:val="0"/>
          <w:kern w:val="22"/>
          <w:szCs w:val="22"/>
        </w:rPr>
      </w:pPr>
      <w:bookmarkStart w:id="16" w:name="_Toc78885604"/>
      <w:r w:rsidRPr="0010016E">
        <w:rPr>
          <w:snapToGrid w:val="0"/>
          <w:kern w:val="22"/>
          <w:szCs w:val="22"/>
        </w:rPr>
        <w:t>C</w:t>
      </w:r>
      <w:r w:rsidR="00AB43A3" w:rsidRPr="0010016E">
        <w:rPr>
          <w:snapToGrid w:val="0"/>
          <w:kern w:val="22"/>
          <w:szCs w:val="22"/>
        </w:rPr>
        <w:t>.</w:t>
      </w:r>
      <w:r w:rsidR="00AB43A3" w:rsidRPr="0010016E">
        <w:rPr>
          <w:snapToGrid w:val="0"/>
          <w:kern w:val="22"/>
          <w:szCs w:val="22"/>
        </w:rPr>
        <w:tab/>
      </w:r>
      <w:r w:rsidRPr="0010016E">
        <w:rPr>
          <w:snapToGrid w:val="0"/>
          <w:kern w:val="22"/>
          <w:szCs w:val="22"/>
        </w:rPr>
        <w:t xml:space="preserve">Organization of </w:t>
      </w:r>
      <w:r w:rsidR="00472300" w:rsidRPr="0010016E">
        <w:rPr>
          <w:snapToGrid w:val="0"/>
          <w:kern w:val="22"/>
          <w:szCs w:val="22"/>
        </w:rPr>
        <w:t>w</w:t>
      </w:r>
      <w:r w:rsidRPr="0010016E">
        <w:rPr>
          <w:snapToGrid w:val="0"/>
          <w:kern w:val="22"/>
          <w:szCs w:val="22"/>
        </w:rPr>
        <w:t>ork</w:t>
      </w:r>
      <w:bookmarkEnd w:id="16"/>
    </w:p>
    <w:p w14:paraId="391BAA9D" w14:textId="6613D30B" w:rsidR="00B15F98" w:rsidRPr="0010016E" w:rsidRDefault="006C13AF" w:rsidP="00C42A2F">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0016E">
        <w:rPr>
          <w:snapToGrid w:val="0"/>
          <w:kern w:val="22"/>
          <w:szCs w:val="22"/>
        </w:rPr>
        <w:t xml:space="preserve">At </w:t>
      </w:r>
      <w:r w:rsidR="00E36CA3" w:rsidRPr="0010016E">
        <w:rPr>
          <w:snapToGrid w:val="0"/>
          <w:kern w:val="22"/>
        </w:rPr>
        <w:t xml:space="preserve">the first plenary </w:t>
      </w:r>
      <w:r w:rsidR="006525F0" w:rsidRPr="0010016E">
        <w:rPr>
          <w:snapToGrid w:val="0"/>
          <w:kern w:val="22"/>
        </w:rPr>
        <w:t>session</w:t>
      </w:r>
      <w:r w:rsidR="00480470" w:rsidRPr="0010016E">
        <w:rPr>
          <w:snapToGrid w:val="0"/>
          <w:kern w:val="22"/>
        </w:rPr>
        <w:t xml:space="preserve"> of part I of the meeting</w:t>
      </w:r>
      <w:r w:rsidRPr="0010016E">
        <w:rPr>
          <w:snapToGrid w:val="0"/>
          <w:kern w:val="22"/>
          <w:szCs w:val="22"/>
        </w:rPr>
        <w:t xml:space="preserve">, on 3 May 2021, the Subsidiary Body agreed to </w:t>
      </w:r>
      <w:r w:rsidR="003C1608" w:rsidRPr="0010016E">
        <w:rPr>
          <w:snapToGrid w:val="0"/>
          <w:kern w:val="22"/>
          <w:szCs w:val="22"/>
        </w:rPr>
        <w:t xml:space="preserve">the </w:t>
      </w:r>
      <w:r w:rsidRPr="0010016E">
        <w:rPr>
          <w:snapToGrid w:val="0"/>
          <w:kern w:val="22"/>
          <w:szCs w:val="22"/>
        </w:rPr>
        <w:t>organiz</w:t>
      </w:r>
      <w:r w:rsidR="003C1608" w:rsidRPr="0010016E">
        <w:rPr>
          <w:snapToGrid w:val="0"/>
          <w:kern w:val="22"/>
          <w:szCs w:val="22"/>
        </w:rPr>
        <w:t>ation of</w:t>
      </w:r>
      <w:r w:rsidRPr="0010016E">
        <w:rPr>
          <w:snapToGrid w:val="0"/>
          <w:kern w:val="22"/>
          <w:szCs w:val="22"/>
        </w:rPr>
        <w:t xml:space="preserve"> work </w:t>
      </w:r>
      <w:r w:rsidR="00480470" w:rsidRPr="0010016E">
        <w:rPr>
          <w:snapToGrid w:val="0"/>
          <w:kern w:val="22"/>
          <w:szCs w:val="22"/>
        </w:rPr>
        <w:t xml:space="preserve">for </w:t>
      </w:r>
      <w:r w:rsidR="00DA19C8" w:rsidRPr="0010016E">
        <w:rPr>
          <w:snapToGrid w:val="0"/>
          <w:kern w:val="22"/>
          <w:szCs w:val="22"/>
        </w:rPr>
        <w:t xml:space="preserve">part </w:t>
      </w:r>
      <w:r w:rsidR="00E73C24" w:rsidRPr="0010016E">
        <w:rPr>
          <w:snapToGrid w:val="0"/>
          <w:kern w:val="22"/>
          <w:szCs w:val="22"/>
        </w:rPr>
        <w:t>I</w:t>
      </w:r>
      <w:r w:rsidR="00DA19C8" w:rsidRPr="0010016E">
        <w:rPr>
          <w:snapToGrid w:val="0"/>
          <w:kern w:val="22"/>
          <w:szCs w:val="22"/>
        </w:rPr>
        <w:t xml:space="preserve"> of the</w:t>
      </w:r>
      <w:r w:rsidR="00480470" w:rsidRPr="0010016E">
        <w:rPr>
          <w:snapToGrid w:val="0"/>
          <w:kern w:val="22"/>
          <w:szCs w:val="22"/>
        </w:rPr>
        <w:t xml:space="preserve"> meeting </w:t>
      </w:r>
      <w:r w:rsidRPr="0010016E">
        <w:rPr>
          <w:snapToGrid w:val="0"/>
          <w:kern w:val="22"/>
          <w:szCs w:val="22"/>
        </w:rPr>
        <w:t xml:space="preserve">as set out in </w:t>
      </w:r>
      <w:r w:rsidR="00B15F98" w:rsidRPr="0010016E">
        <w:rPr>
          <w:snapToGrid w:val="0"/>
          <w:kern w:val="22"/>
          <w:szCs w:val="22"/>
        </w:rPr>
        <w:t xml:space="preserve">the annotated provisional agenda </w:t>
      </w:r>
      <w:r w:rsidRPr="0010016E">
        <w:rPr>
          <w:snapToGrid w:val="0"/>
          <w:kern w:val="22"/>
          <w:szCs w:val="22"/>
        </w:rPr>
        <w:t>(CBD</w:t>
      </w:r>
      <w:r w:rsidR="00496A77" w:rsidRPr="0010016E">
        <w:rPr>
          <w:snapToGrid w:val="0"/>
          <w:kern w:val="22"/>
          <w:szCs w:val="22"/>
        </w:rPr>
        <w:t>/SBSTTA</w:t>
      </w:r>
      <w:r w:rsidRPr="0010016E">
        <w:rPr>
          <w:snapToGrid w:val="0"/>
          <w:kern w:val="22"/>
          <w:szCs w:val="22"/>
        </w:rPr>
        <w:t>/</w:t>
      </w:r>
      <w:r w:rsidR="00496A77" w:rsidRPr="0010016E">
        <w:rPr>
          <w:snapToGrid w:val="0"/>
          <w:kern w:val="22"/>
          <w:szCs w:val="22"/>
        </w:rPr>
        <w:t>2</w:t>
      </w:r>
      <w:r w:rsidRPr="0010016E">
        <w:rPr>
          <w:snapToGrid w:val="0"/>
          <w:kern w:val="22"/>
          <w:szCs w:val="22"/>
        </w:rPr>
        <w:t>4/1/Add.</w:t>
      </w:r>
      <w:r w:rsidR="00496A77" w:rsidRPr="0010016E">
        <w:rPr>
          <w:snapToGrid w:val="0"/>
          <w:kern w:val="22"/>
          <w:szCs w:val="22"/>
        </w:rPr>
        <w:t>1</w:t>
      </w:r>
      <w:r w:rsidRPr="0010016E">
        <w:rPr>
          <w:snapToGrid w:val="0"/>
          <w:kern w:val="22"/>
          <w:szCs w:val="22"/>
        </w:rPr>
        <w:t>)</w:t>
      </w:r>
      <w:r w:rsidR="00B15F98" w:rsidRPr="0010016E">
        <w:rPr>
          <w:snapToGrid w:val="0"/>
          <w:kern w:val="22"/>
          <w:szCs w:val="22"/>
        </w:rPr>
        <w:t xml:space="preserve"> and the scenario note for </w:t>
      </w:r>
      <w:r w:rsidR="00DA19C8" w:rsidRPr="0010016E">
        <w:rPr>
          <w:snapToGrid w:val="0"/>
          <w:kern w:val="22"/>
          <w:szCs w:val="22"/>
        </w:rPr>
        <w:t xml:space="preserve">part I of </w:t>
      </w:r>
      <w:r w:rsidR="00B15F98" w:rsidRPr="0010016E">
        <w:rPr>
          <w:snapToGrid w:val="0"/>
          <w:kern w:val="22"/>
          <w:szCs w:val="22"/>
        </w:rPr>
        <w:t>the meeting (</w:t>
      </w:r>
      <w:r w:rsidR="00496A77" w:rsidRPr="0010016E">
        <w:rPr>
          <w:snapToGrid w:val="0"/>
          <w:kern w:val="22"/>
          <w:szCs w:val="22"/>
        </w:rPr>
        <w:t>CBD/SBSTTA/24/1/Add.2</w:t>
      </w:r>
      <w:r w:rsidR="00B15F98" w:rsidRPr="0010016E">
        <w:rPr>
          <w:snapToGrid w:val="0"/>
          <w:kern w:val="22"/>
          <w:szCs w:val="22"/>
        </w:rPr>
        <w:t>)</w:t>
      </w:r>
      <w:r w:rsidRPr="0010016E">
        <w:rPr>
          <w:snapToGrid w:val="0"/>
          <w:kern w:val="22"/>
          <w:szCs w:val="22"/>
        </w:rPr>
        <w:t xml:space="preserve">. </w:t>
      </w:r>
      <w:r w:rsidR="003C1608" w:rsidRPr="0010016E">
        <w:rPr>
          <w:iCs/>
          <w:snapToGrid w:val="0"/>
          <w:kern w:val="22"/>
        </w:rPr>
        <w:t xml:space="preserve">The Chair said that he would chair </w:t>
      </w:r>
      <w:r w:rsidR="005F70E7" w:rsidRPr="0010016E">
        <w:rPr>
          <w:iCs/>
          <w:snapToGrid w:val="0"/>
          <w:kern w:val="22"/>
        </w:rPr>
        <w:t>all</w:t>
      </w:r>
      <w:r w:rsidR="0073445D" w:rsidRPr="0010016E">
        <w:rPr>
          <w:iCs/>
          <w:snapToGrid w:val="0"/>
          <w:kern w:val="22"/>
        </w:rPr>
        <w:t xml:space="preserve"> </w:t>
      </w:r>
      <w:r w:rsidR="00E1026A" w:rsidRPr="0010016E">
        <w:rPr>
          <w:iCs/>
          <w:snapToGrid w:val="0"/>
          <w:kern w:val="22"/>
        </w:rPr>
        <w:t xml:space="preserve">plenary </w:t>
      </w:r>
      <w:r w:rsidR="0073445D" w:rsidRPr="0010016E">
        <w:rPr>
          <w:iCs/>
          <w:snapToGrid w:val="0"/>
          <w:kern w:val="22"/>
        </w:rPr>
        <w:t xml:space="preserve">sessions </w:t>
      </w:r>
      <w:r w:rsidR="00F84BA5" w:rsidRPr="0010016E">
        <w:rPr>
          <w:iCs/>
          <w:snapToGrid w:val="0"/>
          <w:kern w:val="22"/>
        </w:rPr>
        <w:t>except the session on</w:t>
      </w:r>
      <w:r w:rsidR="0073445D" w:rsidRPr="0010016E">
        <w:rPr>
          <w:iCs/>
          <w:snapToGrid w:val="0"/>
          <w:kern w:val="22"/>
        </w:rPr>
        <w:t xml:space="preserve"> agenda item 9, on biodiversity and health, </w:t>
      </w:r>
      <w:r w:rsidR="00C67173" w:rsidRPr="0010016E">
        <w:rPr>
          <w:iCs/>
          <w:snapToGrid w:val="0"/>
          <w:kern w:val="22"/>
        </w:rPr>
        <w:t>would</w:t>
      </w:r>
      <w:r w:rsidR="0073445D" w:rsidRPr="0010016E">
        <w:rPr>
          <w:iCs/>
          <w:snapToGrid w:val="0"/>
          <w:kern w:val="22"/>
        </w:rPr>
        <w:t xml:space="preserve"> be chaired by Ms. Helena </w:t>
      </w:r>
      <w:r w:rsidR="00384FE3" w:rsidRPr="0010016E">
        <w:rPr>
          <w:noProof/>
          <w:snapToGrid w:val="0"/>
          <w:kern w:val="22"/>
          <w:szCs w:val="22"/>
        </w:rPr>
        <w:t xml:space="preserve">Jeffery </w:t>
      </w:r>
      <w:r w:rsidR="0073445D" w:rsidRPr="0010016E">
        <w:rPr>
          <w:iCs/>
          <w:snapToGrid w:val="0"/>
          <w:kern w:val="22"/>
        </w:rPr>
        <w:t>Brown (Antigua and Barbuda)</w:t>
      </w:r>
      <w:r w:rsidR="00B15F98" w:rsidRPr="0010016E">
        <w:rPr>
          <w:iCs/>
          <w:snapToGrid w:val="0"/>
          <w:kern w:val="22"/>
        </w:rPr>
        <w:t>.</w:t>
      </w:r>
    </w:p>
    <w:p w14:paraId="32D9BAF4" w14:textId="2C34894A" w:rsidR="0073445D" w:rsidRPr="0010016E" w:rsidRDefault="00B15F98" w:rsidP="00C42A2F">
      <w:pPr>
        <w:numPr>
          <w:ilvl w:val="0"/>
          <w:numId w:val="2"/>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0016E">
        <w:rPr>
          <w:iCs/>
          <w:snapToGrid w:val="0"/>
          <w:kern w:val="22"/>
        </w:rPr>
        <w:t>The Chair</w:t>
      </w:r>
      <w:r w:rsidR="00496A77" w:rsidRPr="0010016E">
        <w:rPr>
          <w:iCs/>
          <w:snapToGrid w:val="0"/>
          <w:kern w:val="22"/>
        </w:rPr>
        <w:t xml:space="preserve"> </w:t>
      </w:r>
      <w:r w:rsidR="003C1608" w:rsidRPr="0010016E">
        <w:rPr>
          <w:iCs/>
          <w:snapToGrid w:val="0"/>
          <w:kern w:val="22"/>
        </w:rPr>
        <w:t xml:space="preserve">then </w:t>
      </w:r>
      <w:r w:rsidR="00496A77" w:rsidRPr="0010016E">
        <w:rPr>
          <w:iCs/>
          <w:snapToGrid w:val="0"/>
          <w:kern w:val="22"/>
        </w:rPr>
        <w:t xml:space="preserve">explained </w:t>
      </w:r>
      <w:r w:rsidR="00C67173" w:rsidRPr="0010016E">
        <w:rPr>
          <w:iCs/>
          <w:snapToGrid w:val="0"/>
          <w:kern w:val="22"/>
        </w:rPr>
        <w:t>how</w:t>
      </w:r>
      <w:r w:rsidR="00305E07" w:rsidRPr="0010016E">
        <w:rPr>
          <w:iCs/>
          <w:snapToGrid w:val="0"/>
          <w:kern w:val="22"/>
        </w:rPr>
        <w:t xml:space="preserve"> </w:t>
      </w:r>
      <w:r w:rsidR="00496A77" w:rsidRPr="0010016E">
        <w:rPr>
          <w:iCs/>
          <w:snapToGrid w:val="0"/>
          <w:kern w:val="22"/>
        </w:rPr>
        <w:t xml:space="preserve">contact groups </w:t>
      </w:r>
      <w:r w:rsidR="00C67173" w:rsidRPr="0010016E">
        <w:rPr>
          <w:iCs/>
          <w:snapToGrid w:val="0"/>
          <w:kern w:val="22"/>
        </w:rPr>
        <w:t>would operate during</w:t>
      </w:r>
      <w:r w:rsidR="00496A77" w:rsidRPr="0010016E">
        <w:rPr>
          <w:iCs/>
          <w:snapToGrid w:val="0"/>
          <w:kern w:val="22"/>
        </w:rPr>
        <w:t xml:space="preserve"> </w:t>
      </w:r>
      <w:r w:rsidR="00DA19C8" w:rsidRPr="0010016E">
        <w:rPr>
          <w:iCs/>
          <w:snapToGrid w:val="0"/>
          <w:kern w:val="22"/>
        </w:rPr>
        <w:t xml:space="preserve">part I of </w:t>
      </w:r>
      <w:r w:rsidR="00496A77" w:rsidRPr="0010016E">
        <w:rPr>
          <w:iCs/>
          <w:snapToGrid w:val="0"/>
          <w:kern w:val="22"/>
        </w:rPr>
        <w:t>the meeting</w:t>
      </w:r>
      <w:r w:rsidR="003C1608" w:rsidRPr="0010016E">
        <w:rPr>
          <w:iCs/>
          <w:snapToGrid w:val="0"/>
          <w:kern w:val="22"/>
        </w:rPr>
        <w:t>.</w:t>
      </w:r>
      <w:r w:rsidR="00305E07" w:rsidRPr="0010016E">
        <w:rPr>
          <w:iCs/>
          <w:snapToGrid w:val="0"/>
          <w:kern w:val="22"/>
        </w:rPr>
        <w:t xml:space="preserve"> </w:t>
      </w:r>
      <w:r w:rsidR="00C67173" w:rsidRPr="0010016E">
        <w:rPr>
          <w:iCs/>
          <w:snapToGrid w:val="0"/>
          <w:kern w:val="22"/>
        </w:rPr>
        <w:t xml:space="preserve">Contact groups would meet for </w:t>
      </w:r>
      <w:r w:rsidR="003C1608" w:rsidRPr="0010016E">
        <w:rPr>
          <w:iCs/>
          <w:snapToGrid w:val="0"/>
          <w:kern w:val="22"/>
        </w:rPr>
        <w:t>session</w:t>
      </w:r>
      <w:r w:rsidR="00C67173" w:rsidRPr="0010016E">
        <w:rPr>
          <w:iCs/>
          <w:snapToGrid w:val="0"/>
          <w:kern w:val="22"/>
        </w:rPr>
        <w:t>s</w:t>
      </w:r>
      <w:r w:rsidR="00305E07" w:rsidRPr="0010016E">
        <w:rPr>
          <w:iCs/>
          <w:snapToGrid w:val="0"/>
          <w:kern w:val="22"/>
        </w:rPr>
        <w:t xml:space="preserve"> </w:t>
      </w:r>
      <w:r w:rsidR="00C67173" w:rsidRPr="0010016E">
        <w:rPr>
          <w:iCs/>
          <w:snapToGrid w:val="0"/>
          <w:kern w:val="22"/>
        </w:rPr>
        <w:t>of</w:t>
      </w:r>
      <w:r w:rsidR="00496A77" w:rsidRPr="0010016E">
        <w:rPr>
          <w:iCs/>
          <w:snapToGrid w:val="0"/>
          <w:kern w:val="22"/>
        </w:rPr>
        <w:t xml:space="preserve"> up to three hours and </w:t>
      </w:r>
      <w:r w:rsidR="00C67173" w:rsidRPr="0010016E">
        <w:rPr>
          <w:iCs/>
          <w:snapToGrid w:val="0"/>
          <w:kern w:val="22"/>
        </w:rPr>
        <w:t>multiple</w:t>
      </w:r>
      <w:r w:rsidR="003C1608" w:rsidRPr="0010016E">
        <w:rPr>
          <w:iCs/>
          <w:snapToGrid w:val="0"/>
          <w:kern w:val="22"/>
        </w:rPr>
        <w:t xml:space="preserve"> </w:t>
      </w:r>
      <w:r w:rsidR="00496A77" w:rsidRPr="0010016E">
        <w:rPr>
          <w:iCs/>
          <w:snapToGrid w:val="0"/>
          <w:kern w:val="22"/>
        </w:rPr>
        <w:t xml:space="preserve">sessions could be scheduled each day provided that </w:t>
      </w:r>
      <w:r w:rsidR="00304DCC" w:rsidRPr="0010016E">
        <w:rPr>
          <w:iCs/>
          <w:snapToGrid w:val="0"/>
          <w:kern w:val="22"/>
        </w:rPr>
        <w:t>different contact groups</w:t>
      </w:r>
      <w:r w:rsidR="00496A77" w:rsidRPr="0010016E">
        <w:rPr>
          <w:iCs/>
          <w:snapToGrid w:val="0"/>
          <w:kern w:val="22"/>
        </w:rPr>
        <w:t xml:space="preserve"> did not</w:t>
      </w:r>
      <w:r w:rsidR="00304DCC" w:rsidRPr="0010016E">
        <w:rPr>
          <w:iCs/>
          <w:snapToGrid w:val="0"/>
          <w:kern w:val="22"/>
        </w:rPr>
        <w:t xml:space="preserve"> meet</w:t>
      </w:r>
      <w:r w:rsidR="00496A77" w:rsidRPr="0010016E">
        <w:rPr>
          <w:iCs/>
          <w:snapToGrid w:val="0"/>
          <w:kern w:val="22"/>
        </w:rPr>
        <w:t xml:space="preserve"> in parallel. The</w:t>
      </w:r>
      <w:r w:rsidR="00305E07" w:rsidRPr="0010016E">
        <w:rPr>
          <w:iCs/>
          <w:snapToGrid w:val="0"/>
          <w:kern w:val="22"/>
        </w:rPr>
        <w:t xml:space="preserve"> sessions</w:t>
      </w:r>
      <w:r w:rsidR="00496A77" w:rsidRPr="0010016E">
        <w:rPr>
          <w:iCs/>
          <w:snapToGrid w:val="0"/>
          <w:kern w:val="22"/>
        </w:rPr>
        <w:t xml:space="preserve"> would be open to </w:t>
      </w:r>
      <w:r w:rsidR="008C0594" w:rsidRPr="0010016E">
        <w:rPr>
          <w:iCs/>
          <w:snapToGrid w:val="0"/>
          <w:kern w:val="22"/>
        </w:rPr>
        <w:t xml:space="preserve">representatives of </w:t>
      </w:r>
      <w:r w:rsidR="00496A77" w:rsidRPr="0010016E">
        <w:rPr>
          <w:iCs/>
          <w:snapToGrid w:val="0"/>
          <w:kern w:val="22"/>
        </w:rPr>
        <w:t>all Parties,</w:t>
      </w:r>
      <w:r w:rsidR="00305E07" w:rsidRPr="0010016E">
        <w:rPr>
          <w:iCs/>
          <w:snapToGrid w:val="0"/>
          <w:kern w:val="22"/>
        </w:rPr>
        <w:t xml:space="preserve"> other </w:t>
      </w:r>
      <w:proofErr w:type="gramStart"/>
      <w:r w:rsidR="00C67173" w:rsidRPr="0010016E">
        <w:rPr>
          <w:iCs/>
          <w:snapToGrid w:val="0"/>
          <w:kern w:val="22"/>
        </w:rPr>
        <w:t>G</w:t>
      </w:r>
      <w:r w:rsidR="00496A77" w:rsidRPr="0010016E">
        <w:rPr>
          <w:iCs/>
          <w:snapToGrid w:val="0"/>
          <w:kern w:val="22"/>
        </w:rPr>
        <w:t>overnments</w:t>
      </w:r>
      <w:proofErr w:type="gramEnd"/>
      <w:r w:rsidR="00496A77" w:rsidRPr="0010016E">
        <w:rPr>
          <w:iCs/>
          <w:snapToGrid w:val="0"/>
          <w:kern w:val="22"/>
        </w:rPr>
        <w:t xml:space="preserve"> and observers. The usual practice w</w:t>
      </w:r>
      <w:r w:rsidR="00305E07" w:rsidRPr="0010016E">
        <w:rPr>
          <w:iCs/>
          <w:snapToGrid w:val="0"/>
          <w:kern w:val="22"/>
        </w:rPr>
        <w:t>ould</w:t>
      </w:r>
      <w:r w:rsidR="00496A77" w:rsidRPr="0010016E">
        <w:rPr>
          <w:iCs/>
          <w:snapToGrid w:val="0"/>
          <w:kern w:val="22"/>
        </w:rPr>
        <w:t xml:space="preserve"> apply to participation of observers</w:t>
      </w:r>
      <w:r w:rsidR="00C67173" w:rsidRPr="0010016E">
        <w:rPr>
          <w:iCs/>
          <w:snapToGrid w:val="0"/>
          <w:kern w:val="22"/>
        </w:rPr>
        <w:t>:</w:t>
      </w:r>
      <w:r w:rsidR="00305E07" w:rsidRPr="0010016E">
        <w:rPr>
          <w:iCs/>
          <w:snapToGrid w:val="0"/>
          <w:kern w:val="22"/>
        </w:rPr>
        <w:t xml:space="preserve"> </w:t>
      </w:r>
      <w:r w:rsidR="00C67173" w:rsidRPr="0010016E">
        <w:rPr>
          <w:iCs/>
          <w:snapToGrid w:val="0"/>
          <w:kern w:val="22"/>
        </w:rPr>
        <w:t>a</w:t>
      </w:r>
      <w:r w:rsidR="00496A77" w:rsidRPr="0010016E">
        <w:rPr>
          <w:iCs/>
          <w:snapToGrid w:val="0"/>
          <w:kern w:val="22"/>
        </w:rPr>
        <w:t>t the discretion of the co-chairs</w:t>
      </w:r>
      <w:r w:rsidR="008C0594" w:rsidRPr="0010016E">
        <w:rPr>
          <w:iCs/>
          <w:snapToGrid w:val="0"/>
          <w:kern w:val="22"/>
        </w:rPr>
        <w:t>,</w:t>
      </w:r>
      <w:r w:rsidR="00496A77" w:rsidRPr="0010016E">
        <w:rPr>
          <w:iCs/>
          <w:snapToGrid w:val="0"/>
          <w:kern w:val="22"/>
        </w:rPr>
        <w:t xml:space="preserve"> </w:t>
      </w:r>
      <w:r w:rsidR="008C0594" w:rsidRPr="0010016E">
        <w:rPr>
          <w:iCs/>
          <w:snapToGrid w:val="0"/>
          <w:kern w:val="22"/>
        </w:rPr>
        <w:t>they might</w:t>
      </w:r>
      <w:r w:rsidR="00496A77" w:rsidRPr="0010016E">
        <w:rPr>
          <w:iCs/>
          <w:snapToGrid w:val="0"/>
          <w:kern w:val="22"/>
        </w:rPr>
        <w:t xml:space="preserve"> </w:t>
      </w:r>
      <w:r w:rsidR="00305E07" w:rsidRPr="0010016E">
        <w:rPr>
          <w:iCs/>
          <w:snapToGrid w:val="0"/>
          <w:kern w:val="22"/>
        </w:rPr>
        <w:t xml:space="preserve">be </w:t>
      </w:r>
      <w:r w:rsidR="00496A77" w:rsidRPr="0010016E">
        <w:rPr>
          <w:iCs/>
          <w:snapToGrid w:val="0"/>
          <w:kern w:val="22"/>
        </w:rPr>
        <w:t xml:space="preserve">given the floor after Parties </w:t>
      </w:r>
      <w:r w:rsidR="00305E07" w:rsidRPr="0010016E">
        <w:rPr>
          <w:iCs/>
          <w:snapToGrid w:val="0"/>
          <w:kern w:val="22"/>
        </w:rPr>
        <w:t xml:space="preserve">had </w:t>
      </w:r>
      <w:r w:rsidR="00496A77" w:rsidRPr="0010016E">
        <w:rPr>
          <w:iCs/>
          <w:snapToGrid w:val="0"/>
          <w:kern w:val="22"/>
        </w:rPr>
        <w:t>sp</w:t>
      </w:r>
      <w:r w:rsidR="00305E07" w:rsidRPr="0010016E">
        <w:rPr>
          <w:iCs/>
          <w:snapToGrid w:val="0"/>
          <w:kern w:val="22"/>
        </w:rPr>
        <w:t>oken</w:t>
      </w:r>
      <w:r w:rsidR="008C0594" w:rsidRPr="0010016E">
        <w:rPr>
          <w:iCs/>
          <w:snapToGrid w:val="0"/>
          <w:kern w:val="22"/>
        </w:rPr>
        <w:t xml:space="preserve"> and</w:t>
      </w:r>
      <w:r w:rsidR="00E672F6" w:rsidRPr="0010016E">
        <w:rPr>
          <w:iCs/>
          <w:snapToGrid w:val="0"/>
          <w:kern w:val="22"/>
        </w:rPr>
        <w:t xml:space="preserve"> a</w:t>
      </w:r>
      <w:r w:rsidR="00496A77" w:rsidRPr="0010016E">
        <w:rPr>
          <w:iCs/>
          <w:snapToGrid w:val="0"/>
          <w:kern w:val="22"/>
        </w:rPr>
        <w:t>ny s</w:t>
      </w:r>
      <w:r w:rsidR="00305E07" w:rsidRPr="0010016E">
        <w:rPr>
          <w:iCs/>
          <w:snapToGrid w:val="0"/>
          <w:kern w:val="22"/>
        </w:rPr>
        <w:t>u</w:t>
      </w:r>
      <w:r w:rsidR="00496A77" w:rsidRPr="0010016E">
        <w:rPr>
          <w:iCs/>
          <w:snapToGrid w:val="0"/>
          <w:kern w:val="22"/>
        </w:rPr>
        <w:t>bstantive proposal</w:t>
      </w:r>
      <w:r w:rsidR="00305E07" w:rsidRPr="0010016E">
        <w:rPr>
          <w:iCs/>
          <w:snapToGrid w:val="0"/>
          <w:kern w:val="22"/>
        </w:rPr>
        <w:t>s</w:t>
      </w:r>
      <w:r w:rsidR="00496A77" w:rsidRPr="0010016E">
        <w:rPr>
          <w:iCs/>
          <w:snapToGrid w:val="0"/>
          <w:kern w:val="22"/>
        </w:rPr>
        <w:t xml:space="preserve"> </w:t>
      </w:r>
      <w:r w:rsidR="008C0594" w:rsidRPr="0010016E">
        <w:rPr>
          <w:iCs/>
          <w:snapToGrid w:val="0"/>
          <w:kern w:val="22"/>
        </w:rPr>
        <w:t>made</w:t>
      </w:r>
      <w:r w:rsidR="00496A77" w:rsidRPr="0010016E">
        <w:rPr>
          <w:iCs/>
          <w:snapToGrid w:val="0"/>
          <w:kern w:val="22"/>
        </w:rPr>
        <w:t xml:space="preserve"> </w:t>
      </w:r>
      <w:r w:rsidR="008C0594" w:rsidRPr="0010016E">
        <w:rPr>
          <w:iCs/>
          <w:snapToGrid w:val="0"/>
          <w:kern w:val="22"/>
        </w:rPr>
        <w:t xml:space="preserve">by them would </w:t>
      </w:r>
      <w:r w:rsidR="00E672F6" w:rsidRPr="0010016E">
        <w:rPr>
          <w:iCs/>
          <w:snapToGrid w:val="0"/>
          <w:kern w:val="22"/>
        </w:rPr>
        <w:t>need</w:t>
      </w:r>
      <w:r w:rsidR="00496A77" w:rsidRPr="0010016E">
        <w:rPr>
          <w:iCs/>
          <w:snapToGrid w:val="0"/>
          <w:kern w:val="22"/>
        </w:rPr>
        <w:t xml:space="preserve"> </w:t>
      </w:r>
      <w:r w:rsidR="00E672F6" w:rsidRPr="0010016E">
        <w:rPr>
          <w:iCs/>
          <w:snapToGrid w:val="0"/>
          <w:kern w:val="22"/>
        </w:rPr>
        <w:t xml:space="preserve">to </w:t>
      </w:r>
      <w:r w:rsidR="00496A77" w:rsidRPr="0010016E">
        <w:rPr>
          <w:iCs/>
          <w:snapToGrid w:val="0"/>
          <w:kern w:val="22"/>
        </w:rPr>
        <w:t>be supported by at least one Party</w:t>
      </w:r>
      <w:r w:rsidR="00E672F6" w:rsidRPr="0010016E">
        <w:rPr>
          <w:iCs/>
          <w:snapToGrid w:val="0"/>
          <w:kern w:val="22"/>
        </w:rPr>
        <w:t xml:space="preserve"> for it to be taken up by the contact group.</w:t>
      </w:r>
      <w:r w:rsidR="001665A1" w:rsidRPr="0010016E">
        <w:rPr>
          <w:iCs/>
          <w:snapToGrid w:val="0"/>
          <w:kern w:val="22"/>
        </w:rPr>
        <w:t xml:space="preserve"> The participants were encouraged to use the chat function of the </w:t>
      </w:r>
      <w:proofErr w:type="gramStart"/>
      <w:r w:rsidR="001665A1" w:rsidRPr="0010016E">
        <w:rPr>
          <w:snapToGrid w:val="0"/>
          <w:kern w:val="22"/>
          <w:szCs w:val="22"/>
        </w:rPr>
        <w:t>web-based</w:t>
      </w:r>
      <w:proofErr w:type="gramEnd"/>
      <w:r w:rsidR="001665A1" w:rsidRPr="0010016E">
        <w:rPr>
          <w:snapToGrid w:val="0"/>
          <w:kern w:val="22"/>
          <w:szCs w:val="22"/>
        </w:rPr>
        <w:t xml:space="preserve"> </w:t>
      </w:r>
      <w:r w:rsidR="001665A1" w:rsidRPr="0010016E">
        <w:rPr>
          <w:noProof/>
          <w:snapToGrid w:val="0"/>
          <w:kern w:val="22"/>
          <w:szCs w:val="22"/>
        </w:rPr>
        <w:t>Interactio</w:t>
      </w:r>
      <w:r w:rsidR="001665A1" w:rsidRPr="0010016E">
        <w:rPr>
          <w:snapToGrid w:val="0"/>
          <w:kern w:val="22"/>
          <w:szCs w:val="22"/>
        </w:rPr>
        <w:t xml:space="preserve"> conference system to indicate such support rather than by requesting t</w:t>
      </w:r>
      <w:r w:rsidR="00E36CA3" w:rsidRPr="0010016E">
        <w:rPr>
          <w:snapToGrid w:val="0"/>
          <w:kern w:val="22"/>
          <w:szCs w:val="22"/>
        </w:rPr>
        <w:t>he floor</w:t>
      </w:r>
      <w:r w:rsidR="001665A1" w:rsidRPr="0010016E">
        <w:rPr>
          <w:snapToGrid w:val="0"/>
          <w:kern w:val="22"/>
          <w:szCs w:val="22"/>
        </w:rPr>
        <w:t>.</w:t>
      </w:r>
      <w:r w:rsidR="00DA19C8" w:rsidRPr="0010016E">
        <w:rPr>
          <w:snapToGrid w:val="0"/>
          <w:kern w:val="22"/>
          <w:szCs w:val="22"/>
        </w:rPr>
        <w:t xml:space="preserve"> </w:t>
      </w:r>
      <w:r w:rsidR="00ED3B1D" w:rsidRPr="0010016E">
        <w:rPr>
          <w:snapToGrid w:val="0"/>
          <w:kern w:val="22"/>
          <w:szCs w:val="22"/>
        </w:rPr>
        <w:t xml:space="preserve">The contact groups would only </w:t>
      </w:r>
      <w:r w:rsidR="005C1C5C" w:rsidRPr="0010016E">
        <w:rPr>
          <w:snapToGrid w:val="0"/>
          <w:kern w:val="22"/>
          <w:szCs w:val="22"/>
        </w:rPr>
        <w:t xml:space="preserve">be </w:t>
      </w:r>
      <w:r w:rsidR="00ED3B1D" w:rsidRPr="0010016E">
        <w:rPr>
          <w:snapToGrid w:val="0"/>
          <w:kern w:val="22"/>
          <w:szCs w:val="22"/>
        </w:rPr>
        <w:t xml:space="preserve">accessible through the </w:t>
      </w:r>
      <w:r w:rsidR="00ED3B1D" w:rsidRPr="0010016E">
        <w:rPr>
          <w:noProof/>
          <w:snapToGrid w:val="0"/>
          <w:kern w:val="22"/>
          <w:szCs w:val="22"/>
        </w:rPr>
        <w:t>Interactio</w:t>
      </w:r>
      <w:r w:rsidR="00ED3B1D" w:rsidRPr="0010016E">
        <w:rPr>
          <w:snapToGrid w:val="0"/>
          <w:kern w:val="22"/>
          <w:szCs w:val="22"/>
        </w:rPr>
        <w:t xml:space="preserve"> conference system</w:t>
      </w:r>
      <w:r w:rsidR="008C0594" w:rsidRPr="0010016E">
        <w:rPr>
          <w:snapToGrid w:val="0"/>
          <w:kern w:val="22"/>
          <w:szCs w:val="22"/>
        </w:rPr>
        <w:t>, and</w:t>
      </w:r>
      <w:r w:rsidR="00AC3E85" w:rsidRPr="0010016E">
        <w:rPr>
          <w:snapToGrid w:val="0"/>
          <w:kern w:val="22"/>
          <w:szCs w:val="22"/>
        </w:rPr>
        <w:t>,</w:t>
      </w:r>
      <w:r w:rsidR="008C0594" w:rsidRPr="0010016E">
        <w:rPr>
          <w:snapToGrid w:val="0"/>
          <w:kern w:val="22"/>
          <w:szCs w:val="22"/>
        </w:rPr>
        <w:t xml:space="preserve"> </w:t>
      </w:r>
      <w:proofErr w:type="gramStart"/>
      <w:r w:rsidR="008C0594" w:rsidRPr="0010016E">
        <w:rPr>
          <w:snapToGrid w:val="0"/>
          <w:kern w:val="22"/>
          <w:szCs w:val="22"/>
        </w:rPr>
        <w:t>i</w:t>
      </w:r>
      <w:r w:rsidR="00ED3B1D" w:rsidRPr="0010016E">
        <w:rPr>
          <w:snapToGrid w:val="0"/>
          <w:kern w:val="22"/>
          <w:szCs w:val="22"/>
        </w:rPr>
        <w:t>n order to</w:t>
      </w:r>
      <w:proofErr w:type="gramEnd"/>
      <w:r w:rsidR="00ED3B1D" w:rsidRPr="0010016E">
        <w:rPr>
          <w:snapToGrid w:val="0"/>
          <w:kern w:val="22"/>
          <w:szCs w:val="22"/>
        </w:rPr>
        <w:t xml:space="preserve"> maintain the integrity</w:t>
      </w:r>
      <w:r w:rsidR="008C0594" w:rsidRPr="0010016E">
        <w:rPr>
          <w:snapToGrid w:val="0"/>
          <w:kern w:val="22"/>
          <w:szCs w:val="22"/>
        </w:rPr>
        <w:t xml:space="preserve"> </w:t>
      </w:r>
      <w:r w:rsidR="00ED3B1D" w:rsidRPr="0010016E">
        <w:rPr>
          <w:snapToGrid w:val="0"/>
          <w:kern w:val="22"/>
          <w:szCs w:val="22"/>
        </w:rPr>
        <w:t>of th</w:t>
      </w:r>
      <w:r w:rsidR="008C0594" w:rsidRPr="0010016E">
        <w:rPr>
          <w:snapToGrid w:val="0"/>
          <w:kern w:val="22"/>
          <w:szCs w:val="22"/>
        </w:rPr>
        <w:t>at</w:t>
      </w:r>
      <w:r w:rsidR="00ED3B1D" w:rsidRPr="0010016E">
        <w:rPr>
          <w:snapToGrid w:val="0"/>
          <w:kern w:val="22"/>
          <w:szCs w:val="22"/>
        </w:rPr>
        <w:t xml:space="preserve"> system</w:t>
      </w:r>
      <w:r w:rsidR="00AC3E85" w:rsidRPr="0010016E">
        <w:rPr>
          <w:snapToGrid w:val="0"/>
          <w:kern w:val="22"/>
          <w:szCs w:val="22"/>
        </w:rPr>
        <w:t>,</w:t>
      </w:r>
      <w:r w:rsidR="00ED3B1D" w:rsidRPr="0010016E">
        <w:rPr>
          <w:snapToGrid w:val="0"/>
          <w:kern w:val="22"/>
          <w:szCs w:val="22"/>
        </w:rPr>
        <w:t xml:space="preserve"> Parties and </w:t>
      </w:r>
      <w:r w:rsidR="008C0594" w:rsidRPr="0010016E">
        <w:rPr>
          <w:snapToGrid w:val="0"/>
          <w:kern w:val="22"/>
          <w:szCs w:val="22"/>
        </w:rPr>
        <w:t xml:space="preserve">other accredited </w:t>
      </w:r>
      <w:r w:rsidR="00ED3B1D" w:rsidRPr="0010016E">
        <w:rPr>
          <w:snapToGrid w:val="0"/>
          <w:kern w:val="22"/>
          <w:szCs w:val="22"/>
        </w:rPr>
        <w:t>organizations were asked to limit themselves to one or two speakers</w:t>
      </w:r>
      <w:r w:rsidR="008C0594" w:rsidRPr="0010016E">
        <w:rPr>
          <w:snapToGrid w:val="0"/>
          <w:kern w:val="22"/>
          <w:szCs w:val="22"/>
        </w:rPr>
        <w:t>. The</w:t>
      </w:r>
      <w:r w:rsidR="00ED3B1D" w:rsidRPr="0010016E">
        <w:rPr>
          <w:snapToGrid w:val="0"/>
          <w:kern w:val="22"/>
          <w:szCs w:val="22"/>
        </w:rPr>
        <w:t xml:space="preserve"> remaining members of delegation</w:t>
      </w:r>
      <w:r w:rsidR="008C0594" w:rsidRPr="0010016E">
        <w:rPr>
          <w:snapToGrid w:val="0"/>
          <w:kern w:val="22"/>
          <w:szCs w:val="22"/>
        </w:rPr>
        <w:t>s</w:t>
      </w:r>
      <w:r w:rsidR="00ED3B1D" w:rsidRPr="0010016E">
        <w:rPr>
          <w:snapToGrid w:val="0"/>
          <w:kern w:val="22"/>
          <w:szCs w:val="22"/>
        </w:rPr>
        <w:t xml:space="preserve"> could </w:t>
      </w:r>
      <w:r w:rsidR="008C0594" w:rsidRPr="0010016E">
        <w:rPr>
          <w:snapToGrid w:val="0"/>
          <w:kern w:val="22"/>
          <w:szCs w:val="22"/>
        </w:rPr>
        <w:t>observe t</w:t>
      </w:r>
      <w:r w:rsidR="00ED3B1D" w:rsidRPr="0010016E">
        <w:rPr>
          <w:snapToGrid w:val="0"/>
          <w:kern w:val="22"/>
          <w:szCs w:val="22"/>
        </w:rPr>
        <w:t xml:space="preserve">he discussion and speakers could be exchanged at any </w:t>
      </w:r>
      <w:r w:rsidR="00ED3B1D" w:rsidRPr="0010016E">
        <w:rPr>
          <w:snapToGrid w:val="0"/>
          <w:kern w:val="22"/>
          <w:szCs w:val="22"/>
        </w:rPr>
        <w:lastRenderedPageBreak/>
        <w:t xml:space="preserve">time. All other participants </w:t>
      </w:r>
      <w:r w:rsidR="00C67173" w:rsidRPr="0010016E">
        <w:rPr>
          <w:snapToGrid w:val="0"/>
          <w:kern w:val="22"/>
          <w:szCs w:val="22"/>
        </w:rPr>
        <w:t>could</w:t>
      </w:r>
      <w:r w:rsidR="00ED3B1D" w:rsidRPr="0010016E">
        <w:rPr>
          <w:snapToGrid w:val="0"/>
          <w:kern w:val="22"/>
          <w:szCs w:val="22"/>
        </w:rPr>
        <w:t xml:space="preserve"> join as viewers</w:t>
      </w:r>
      <w:r w:rsidR="008C0594" w:rsidRPr="0010016E">
        <w:rPr>
          <w:snapToGrid w:val="0"/>
          <w:kern w:val="22"/>
          <w:szCs w:val="22"/>
        </w:rPr>
        <w:t xml:space="preserve">. </w:t>
      </w:r>
      <w:r w:rsidR="00E672F6" w:rsidRPr="0010016E">
        <w:rPr>
          <w:iCs/>
          <w:snapToGrid w:val="0"/>
          <w:kern w:val="22"/>
        </w:rPr>
        <w:t>Following the usual practice</w:t>
      </w:r>
      <w:r w:rsidR="008C0594" w:rsidRPr="0010016E">
        <w:rPr>
          <w:iCs/>
          <w:snapToGrid w:val="0"/>
          <w:kern w:val="22"/>
        </w:rPr>
        <w:t>,</w:t>
      </w:r>
      <w:r w:rsidR="00E672F6" w:rsidRPr="0010016E">
        <w:rPr>
          <w:iCs/>
          <w:snapToGrid w:val="0"/>
          <w:kern w:val="22"/>
        </w:rPr>
        <w:t xml:space="preserve"> the deliberations could not be recorded or shared through social media.</w:t>
      </w:r>
    </w:p>
    <w:p w14:paraId="64909CFB" w14:textId="30C6AF7D" w:rsidR="006B1A1E" w:rsidRPr="0010016E" w:rsidRDefault="008A515A" w:rsidP="00C42A2F">
      <w:pPr>
        <w:pStyle w:val="Heading1"/>
        <w:kinsoku w:val="0"/>
        <w:overflowPunct w:val="0"/>
        <w:autoSpaceDE w:val="0"/>
        <w:autoSpaceDN w:val="0"/>
        <w:adjustRightInd w:val="0"/>
        <w:snapToGrid w:val="0"/>
        <w:spacing w:before="120"/>
      </w:pPr>
      <w:bookmarkStart w:id="17" w:name="_Toc78885605"/>
      <w:r w:rsidRPr="0010016E">
        <w:t>ITEM 3</w:t>
      </w:r>
      <w:r w:rsidR="006B1A1E" w:rsidRPr="0010016E">
        <w:t>.</w:t>
      </w:r>
      <w:r w:rsidR="006B1A1E" w:rsidRPr="0010016E">
        <w:tab/>
        <w:t>POST-2020 GLOBAL BIODIVERSITY FRAMEWORK</w:t>
      </w:r>
      <w:bookmarkEnd w:id="17"/>
    </w:p>
    <w:p w14:paraId="24ADDD7B" w14:textId="1E1BD9B3" w:rsidR="00ED359C" w:rsidRPr="0010016E" w:rsidRDefault="006B1A1E" w:rsidP="00C42A2F">
      <w:pPr>
        <w:pStyle w:val="Para10"/>
        <w:suppressLineNumbers/>
        <w:tabs>
          <w:tab w:val="clear" w:pos="360"/>
        </w:tabs>
        <w:suppressAutoHyphens/>
        <w:kinsoku w:val="0"/>
        <w:overflowPunct w:val="0"/>
        <w:autoSpaceDE w:val="0"/>
        <w:autoSpaceDN w:val="0"/>
        <w:adjustRightInd w:val="0"/>
        <w:snapToGrid w:val="0"/>
      </w:pPr>
      <w:bookmarkStart w:id="18" w:name="_Hlk71105743"/>
      <w:bookmarkStart w:id="19" w:name="_Hlk65050710"/>
      <w:r w:rsidRPr="0010016E">
        <w:t>The Subsidiary Body considered agenda item</w:t>
      </w:r>
      <w:r w:rsidR="00472300" w:rsidRPr="0010016E">
        <w:t xml:space="preserve"> </w:t>
      </w:r>
      <w:r w:rsidRPr="0010016E">
        <w:t xml:space="preserve">3 at the first </w:t>
      </w:r>
      <w:r w:rsidR="00846F32" w:rsidRPr="0010016E">
        <w:t xml:space="preserve">plenary </w:t>
      </w:r>
      <w:r w:rsidR="006525F0" w:rsidRPr="0010016E">
        <w:t>session</w:t>
      </w:r>
      <w:r w:rsidR="00480470" w:rsidRPr="0010016E">
        <w:t xml:space="preserve"> of part I of the meeting</w:t>
      </w:r>
      <w:r w:rsidRPr="0010016E">
        <w:t>, on 3</w:t>
      </w:r>
      <w:r w:rsidR="00CA4071" w:rsidRPr="0010016E">
        <w:t> </w:t>
      </w:r>
      <w:r w:rsidRPr="0010016E">
        <w:t xml:space="preserve">May 2021. In considering the item, the Subsidiary Body had before it </w:t>
      </w:r>
      <w:bookmarkEnd w:id="18"/>
      <w:r w:rsidRPr="0010016E">
        <w:t xml:space="preserve">notes by the Executive Secretary on: (a) the fifth edition of the </w:t>
      </w:r>
      <w:r w:rsidRPr="0010016E">
        <w:rPr>
          <w:i/>
        </w:rPr>
        <w:t>Global Biodiversity Outlook</w:t>
      </w:r>
      <w:r w:rsidRPr="0010016E">
        <w:t xml:space="preserve"> and its summary for policymakers (CBD/SBSTTA/24/2);</w:t>
      </w:r>
      <w:bookmarkEnd w:id="19"/>
      <w:r w:rsidRPr="0010016E">
        <w:t xml:space="preserve"> (b) scientific and technical information to support the review of the updated goals and targets, and related indicators and baselines of the post-2020 global biodiversity framework (CBD/SBSTTA/24/3); (c) the proposed indicators and monitoring approach for the post-2020 global biodiversity framework (CBD/SBSTTA/24/3/Add.1); (d) scientific and technical information to support the review of the proposed goals and targets in the updated zero draft of the post-2020 global biodiversity framework, which had been updated following a technical peer-review process (CBD/SBSTTA/24/3/Add.2/Rev.1)</w:t>
      </w:r>
      <w:r w:rsidR="00E70A5D" w:rsidRPr="0010016E">
        <w:t>. The</w:t>
      </w:r>
      <w:r w:rsidR="00C33C3D" w:rsidRPr="0010016E">
        <w:t xml:space="preserve"> official pre-session documents were supported by a number of information documents:</w:t>
      </w:r>
      <w:r w:rsidRPr="0010016E">
        <w:t xml:space="preserve"> (</w:t>
      </w:r>
      <w:r w:rsidR="00C33C3D" w:rsidRPr="0010016E">
        <w:t>a</w:t>
      </w:r>
      <w:r w:rsidRPr="0010016E">
        <w:t>) synthesizing the scientific evidence to inform the development of</w:t>
      </w:r>
      <w:r w:rsidRPr="0010016E">
        <w:rPr>
          <w:b/>
        </w:rPr>
        <w:t xml:space="preserve"> </w:t>
      </w:r>
      <w:r w:rsidRPr="0010016E">
        <w:t>the post-2020 global biodiversity framework (CBD/SBSTTA/24/INF/9); (</w:t>
      </w:r>
      <w:r w:rsidR="00C33C3D" w:rsidRPr="0010016E">
        <w:t>b</w:t>
      </w:r>
      <w:r w:rsidRPr="0010016E">
        <w:t>) annotations for terms and concepts used in the language of interim updated post-2020 goals and targets</w:t>
      </w:r>
      <w:r w:rsidRPr="0010016E">
        <w:rPr>
          <w:b/>
        </w:rPr>
        <w:t xml:space="preserve"> </w:t>
      </w:r>
      <w:r w:rsidRPr="0010016E">
        <w:t>(CBD/SBSTTA/24/INF/11); (</w:t>
      </w:r>
      <w:r w:rsidR="00C33C3D" w:rsidRPr="0010016E">
        <w:t>c</w:t>
      </w:r>
      <w:r w:rsidRPr="0010016E">
        <w:t>) the linkages between the post-2020 global biodiversity framework and 2030 Agenda for Sustainable Development (CBD/SBSTTA/24/INF/12); (</w:t>
      </w:r>
      <w:r w:rsidR="00C33C3D" w:rsidRPr="0010016E">
        <w:t>d</w:t>
      </w:r>
      <w:r w:rsidRPr="0010016E">
        <w:t>) indicators for the post-2020 global biodiversity framework (CBD/SBSTTA/24/INF/16); (</w:t>
      </w:r>
      <w:r w:rsidR="00C33C3D" w:rsidRPr="0010016E">
        <w:t>e</w:t>
      </w:r>
      <w:r w:rsidRPr="0010016E">
        <w:t>) development of a post-2020 Global Strategy for Plant Conservation as a component of the global biodiversity framework (CBD/SBSTTA/24/INF/20); (</w:t>
      </w:r>
      <w:r w:rsidR="00C33C3D" w:rsidRPr="0010016E">
        <w:t>f</w:t>
      </w:r>
      <w:r w:rsidRPr="0010016E">
        <w:t>) detailed scientific and technical information to support the review of the proposed goals and targets in the updated zero draft of the</w:t>
      </w:r>
      <w:r w:rsidRPr="0010016E">
        <w:rPr>
          <w:b/>
        </w:rPr>
        <w:t xml:space="preserve"> </w:t>
      </w:r>
      <w:r w:rsidRPr="0010016E">
        <w:t>post-2020 global biodiversity framework (CBD/SBSTTA/24/INF/21); and (</w:t>
      </w:r>
      <w:r w:rsidR="00C33C3D" w:rsidRPr="0010016E">
        <w:t>g</w:t>
      </w:r>
      <w:r w:rsidRPr="0010016E">
        <w:t>) the report of the second consultation workshop of biodiversity-related conventions on the post-2020 global biodiversity framework (Bern II) (CBD/SBSTTA/24/INF/27)</w:t>
      </w:r>
      <w:r w:rsidR="006F0703" w:rsidRPr="0010016E">
        <w:t>.</w:t>
      </w:r>
    </w:p>
    <w:p w14:paraId="571E312E" w14:textId="1FBBE5B7" w:rsidR="00E13594" w:rsidRPr="0010016E" w:rsidRDefault="00A743D9" w:rsidP="00C42A2F">
      <w:pPr>
        <w:pStyle w:val="Para10"/>
        <w:suppressLineNumbers/>
        <w:tabs>
          <w:tab w:val="clear" w:pos="360"/>
        </w:tabs>
        <w:suppressAutoHyphens/>
        <w:kinsoku w:val="0"/>
        <w:overflowPunct w:val="0"/>
        <w:autoSpaceDE w:val="0"/>
        <w:autoSpaceDN w:val="0"/>
        <w:adjustRightInd w:val="0"/>
        <w:snapToGrid w:val="0"/>
      </w:pPr>
      <w:r w:rsidRPr="0010016E">
        <w:t xml:space="preserve">Introducing the item, the Chair recalled that the topic had been considered during the informal session, on </w:t>
      </w:r>
      <w:r w:rsidR="00DD0B65" w:rsidRPr="0010016E">
        <w:t xml:space="preserve">17 and 18 February </w:t>
      </w:r>
      <w:r w:rsidRPr="0010016E">
        <w:t xml:space="preserve">2021, at which time representatives of </w:t>
      </w:r>
      <w:r w:rsidR="00DD0B65" w:rsidRPr="0010016E">
        <w:t>48</w:t>
      </w:r>
      <w:r w:rsidRPr="0010016E">
        <w:t xml:space="preserve"> Parties</w:t>
      </w:r>
      <w:r w:rsidR="00DD0B65" w:rsidRPr="0010016E">
        <w:t xml:space="preserve"> and</w:t>
      </w:r>
      <w:r w:rsidRPr="0010016E">
        <w:t xml:space="preserve"> regional groups and </w:t>
      </w:r>
      <w:r w:rsidR="00DD0B65" w:rsidRPr="0010016E">
        <w:t>18</w:t>
      </w:r>
      <w:r w:rsidRPr="0010016E">
        <w:t xml:space="preserve"> observers had made statements. The Secretariat had also received written </w:t>
      </w:r>
      <w:r w:rsidR="00FF48FE" w:rsidRPr="0010016E">
        <w:t>statements</w:t>
      </w:r>
      <w:r w:rsidRPr="0010016E">
        <w:t xml:space="preserve"> from </w:t>
      </w:r>
      <w:r w:rsidR="009806BF" w:rsidRPr="0010016E">
        <w:t>1</w:t>
      </w:r>
      <w:r w:rsidR="00D93FD7" w:rsidRPr="0010016E">
        <w:t xml:space="preserve"> other</w:t>
      </w:r>
      <w:r w:rsidRPr="0010016E">
        <w:t xml:space="preserve"> Party and </w:t>
      </w:r>
      <w:r w:rsidR="00DD0B65" w:rsidRPr="0010016E">
        <w:t>20</w:t>
      </w:r>
      <w:r w:rsidRPr="0010016E">
        <w:t xml:space="preserve"> </w:t>
      </w:r>
      <w:r w:rsidR="00D93FD7" w:rsidRPr="0010016E">
        <w:t>other</w:t>
      </w:r>
      <w:r w:rsidRPr="0010016E">
        <w:t xml:space="preserve"> observers.</w:t>
      </w:r>
      <w:r w:rsidR="00774A0D" w:rsidRPr="0010016E">
        <w:rPr>
          <w:rStyle w:val="FootnoteReference"/>
        </w:rPr>
        <w:footnoteReference w:id="2"/>
      </w:r>
    </w:p>
    <w:p w14:paraId="5CEC074E" w14:textId="301CA53A" w:rsidR="00921E7C" w:rsidRPr="0010016E" w:rsidRDefault="006B1A1E" w:rsidP="00C42A2F">
      <w:pPr>
        <w:pStyle w:val="Para10"/>
        <w:suppressLineNumbers/>
        <w:tabs>
          <w:tab w:val="clear" w:pos="360"/>
        </w:tabs>
        <w:suppressAutoHyphens/>
        <w:kinsoku w:val="0"/>
        <w:overflowPunct w:val="0"/>
        <w:autoSpaceDE w:val="0"/>
        <w:autoSpaceDN w:val="0"/>
        <w:adjustRightInd w:val="0"/>
        <w:snapToGrid w:val="0"/>
      </w:pPr>
      <w:r w:rsidRPr="0010016E">
        <w:t>Regional statements were made by representatives of Argentina (on behalf of the Latin American and Caribbean Group) and South</w:t>
      </w:r>
      <w:r w:rsidR="008A515A" w:rsidRPr="0010016E">
        <w:t xml:space="preserve"> </w:t>
      </w:r>
      <w:r w:rsidRPr="0010016E">
        <w:t>Africa (on behalf of the African Group)</w:t>
      </w:r>
      <w:r w:rsidR="00921E7C" w:rsidRPr="0010016E">
        <w:t>.</w:t>
      </w:r>
    </w:p>
    <w:p w14:paraId="73AD0928" w14:textId="0EC36960" w:rsidR="000C518E" w:rsidRPr="0010016E" w:rsidRDefault="006B1A1E" w:rsidP="00C42A2F">
      <w:pPr>
        <w:pStyle w:val="Para10"/>
        <w:suppressLineNumbers/>
        <w:tabs>
          <w:tab w:val="clear" w:pos="360"/>
        </w:tabs>
        <w:suppressAutoHyphens/>
        <w:kinsoku w:val="0"/>
        <w:overflowPunct w:val="0"/>
        <w:autoSpaceDE w:val="0"/>
        <w:autoSpaceDN w:val="0"/>
        <w:adjustRightInd w:val="0"/>
        <w:snapToGrid w:val="0"/>
      </w:pPr>
      <w:r w:rsidRPr="0010016E">
        <w:t xml:space="preserve">Additional statements were made by representatives of Argentina, Armenia, Bangladesh, Belgium, Brazil, Canada, Colombia, Costa Rica, Cuba, the Democratic Republic of the Congo, Ecuador, the European Union, Finland, France, Indonesia, </w:t>
      </w:r>
      <w:r w:rsidRPr="0010016E">
        <w:rPr>
          <w:szCs w:val="17"/>
        </w:rPr>
        <w:t xml:space="preserve">the Islamic Republic of </w:t>
      </w:r>
      <w:r w:rsidRPr="0010016E">
        <w:t>Iran, Japan, Jordan, Malaysia, Maldives, Mexico, Morocco, the Netherlands, Norway, Portugal, the Republic of Korea, Spain, Sweden, Switzerland, Uganda and the United Kingdom of Great Britain and Northern Ireland</w:t>
      </w:r>
      <w:r w:rsidR="000C518E" w:rsidRPr="0010016E">
        <w:t>.</w:t>
      </w:r>
    </w:p>
    <w:p w14:paraId="731095EB" w14:textId="2D7B744E" w:rsidR="000C518E" w:rsidRPr="0010016E" w:rsidRDefault="006B1A1E"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resumed its consideration of the item during the second </w:t>
      </w:r>
      <w:r w:rsidR="00846F32" w:rsidRPr="0010016E">
        <w:t xml:space="preserve">plenary </w:t>
      </w:r>
      <w:r w:rsidR="006525F0" w:rsidRPr="0010016E">
        <w:t>session</w:t>
      </w:r>
      <w:r w:rsidR="00DA19C8" w:rsidRPr="0010016E">
        <w:t xml:space="preserve"> of part</w:t>
      </w:r>
      <w:r w:rsidR="003846F0" w:rsidRPr="0010016E">
        <w:t> </w:t>
      </w:r>
      <w:r w:rsidR="00DA19C8" w:rsidRPr="0010016E">
        <w:t>I of the meeting</w:t>
      </w:r>
      <w:r w:rsidRPr="0010016E">
        <w:t>, on 4 May 2021</w:t>
      </w:r>
      <w:r w:rsidR="000C518E" w:rsidRPr="0010016E">
        <w:t>.</w:t>
      </w:r>
    </w:p>
    <w:p w14:paraId="55EDA1AD" w14:textId="102026BD" w:rsidR="00984493" w:rsidRPr="0010016E" w:rsidRDefault="00566B4B" w:rsidP="00C42A2F">
      <w:pPr>
        <w:pStyle w:val="Para10"/>
        <w:suppressLineNumbers/>
        <w:tabs>
          <w:tab w:val="clear" w:pos="360"/>
        </w:tabs>
        <w:suppressAutoHyphens/>
        <w:kinsoku w:val="0"/>
        <w:overflowPunct w:val="0"/>
        <w:autoSpaceDE w:val="0"/>
        <w:autoSpaceDN w:val="0"/>
        <w:adjustRightInd w:val="0"/>
        <w:snapToGrid w:val="0"/>
      </w:pPr>
      <w:r w:rsidRPr="0010016E">
        <w:t>Statements were made by representatives of Cambodia, Cameroon, China, Denmark, Ethiopia, India</w:t>
      </w:r>
      <w:r w:rsidR="00F61AEA" w:rsidRPr="0010016E">
        <w:t xml:space="preserve">, </w:t>
      </w:r>
      <w:proofErr w:type="gramStart"/>
      <w:r w:rsidR="00F61AEA" w:rsidRPr="0010016E">
        <w:t>Peru</w:t>
      </w:r>
      <w:proofErr w:type="gramEnd"/>
      <w:r w:rsidRPr="0010016E">
        <w:t xml:space="preserve"> and Senegal</w:t>
      </w:r>
      <w:r w:rsidR="000C518E" w:rsidRPr="0010016E">
        <w:t>.</w:t>
      </w:r>
      <w:bookmarkEnd w:id="15"/>
    </w:p>
    <w:p w14:paraId="553913F8" w14:textId="4FB36448" w:rsidR="00566B4B" w:rsidRPr="0010016E" w:rsidRDefault="00566B4B"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also made by representatives of the Advisory Committee of Subnational Governments for Biodiversity (coordinated by Regions4 and the </w:t>
      </w:r>
      <w:r w:rsidR="00345604" w:rsidRPr="0010016E">
        <w:t>g</w:t>
      </w:r>
      <w:r w:rsidRPr="0010016E">
        <w:t>overnment of Quebec) (also on behalf of the European Committee of the Regions, the Group of Leading Subnational Governments toward Aichi Biodiversity Targets, ICLEI – Local Governments for Sustainability, and on behalf of the Edinburgh Process partners), the CBD Alliance, the CBD Women’s Caucus, the Global Youth Biodiversity Network (</w:t>
      </w:r>
      <w:r w:rsidRPr="0010016E">
        <w:rPr>
          <w:noProof/>
        </w:rPr>
        <w:t>GYBN</w:t>
      </w:r>
      <w:r w:rsidRPr="0010016E">
        <w:t>), the International Indigenous Forum on Biodiversity (</w:t>
      </w:r>
      <w:r w:rsidRPr="0010016E">
        <w:rPr>
          <w:noProof/>
        </w:rPr>
        <w:t>IIFB</w:t>
      </w:r>
      <w:r w:rsidRPr="0010016E">
        <w:t>) and the Wildlife Conservation Society</w:t>
      </w:r>
      <w:r w:rsidR="00F26FF3" w:rsidRPr="0010016E">
        <w:t xml:space="preserve"> </w:t>
      </w:r>
      <w:r w:rsidRPr="0010016E">
        <w:t xml:space="preserve">(also on behalf of the Born Free Foundation, the </w:t>
      </w:r>
      <w:r w:rsidRPr="0010016E">
        <w:rPr>
          <w:noProof/>
        </w:rPr>
        <w:t>Center</w:t>
      </w:r>
      <w:r w:rsidRPr="0010016E">
        <w:t xml:space="preserve"> for Biological Diversity, the David Shepherd Wildlife </w:t>
      </w:r>
      <w:r w:rsidRPr="0010016E">
        <w:lastRenderedPageBreak/>
        <w:t xml:space="preserve">Foundation, Defenders of Wildlife, the Environmental Investigation Agency, </w:t>
      </w:r>
      <w:proofErr w:type="spellStart"/>
      <w:r w:rsidRPr="0010016E">
        <w:rPr>
          <w:lang w:val="en-CA"/>
        </w:rPr>
        <w:t>Fondation</w:t>
      </w:r>
      <w:proofErr w:type="spellEnd"/>
      <w:r w:rsidRPr="0010016E">
        <w:rPr>
          <w:lang w:val="en-CA"/>
        </w:rPr>
        <w:t xml:space="preserve"> Franz Weber</w:t>
      </w:r>
      <w:r w:rsidRPr="0010016E">
        <w:t xml:space="preserve">, the International Fund for Animal Welfare, the Natural Resources </w:t>
      </w:r>
      <w:r w:rsidRPr="0010016E">
        <w:rPr>
          <w:noProof/>
        </w:rPr>
        <w:t>Defense</w:t>
      </w:r>
      <w:r w:rsidRPr="0010016E">
        <w:t xml:space="preserve"> Council</w:t>
      </w:r>
      <w:r w:rsidR="004D7117" w:rsidRPr="0010016E">
        <w:t>, Pro Wildlife</w:t>
      </w:r>
      <w:r w:rsidRPr="0010016E">
        <w:t xml:space="preserve"> and the World Federation for Animals).</w:t>
      </w:r>
    </w:p>
    <w:p w14:paraId="32C53730" w14:textId="5ECBE8C1" w:rsidR="00566B4B" w:rsidRPr="0010016E" w:rsidRDefault="006460C9" w:rsidP="00C42A2F">
      <w:pPr>
        <w:pStyle w:val="Para10"/>
        <w:suppressLineNumbers/>
        <w:tabs>
          <w:tab w:val="clear" w:pos="360"/>
        </w:tabs>
        <w:suppressAutoHyphens/>
        <w:kinsoku w:val="0"/>
        <w:overflowPunct w:val="0"/>
        <w:autoSpaceDE w:val="0"/>
        <w:autoSpaceDN w:val="0"/>
        <w:adjustRightInd w:val="0"/>
        <w:snapToGrid w:val="0"/>
      </w:pPr>
      <w:r w:rsidRPr="0010016E">
        <w:t xml:space="preserve">In addition to the statements by observers presented orally, statements by the following observer </w:t>
      </w:r>
      <w:r w:rsidR="00566B4B" w:rsidRPr="0010016E">
        <w:t xml:space="preserve">organizations could not be delivered due to limited time but were made available on the meeting web page: the </w:t>
      </w:r>
      <w:r w:rsidR="00566B4B" w:rsidRPr="0010016E">
        <w:rPr>
          <w:color w:val="212529"/>
        </w:rPr>
        <w:t xml:space="preserve">Alliance of </w:t>
      </w:r>
      <w:r w:rsidR="00566B4B" w:rsidRPr="0010016E">
        <w:rPr>
          <w:noProof/>
          <w:color w:val="212529"/>
        </w:rPr>
        <w:t>Bioversity</w:t>
      </w:r>
      <w:r w:rsidR="00566B4B" w:rsidRPr="0010016E">
        <w:rPr>
          <w:color w:val="212529"/>
        </w:rPr>
        <w:t xml:space="preserve"> International and the International Centre for Tropical Agriculture, Coastal Oceans Research and Development in the Indian Ocean (CORDIO), the Economic Commission for Latin America and the Caribbean, the Food and Agriculture Organization of the United Nations (FAO), Future Earth, the German Centre for Integrative Biodiversity Research (</w:t>
      </w:r>
      <w:proofErr w:type="spellStart"/>
      <w:r w:rsidR="00566B4B" w:rsidRPr="0010016E">
        <w:rPr>
          <w:color w:val="212529"/>
        </w:rPr>
        <w:t>iDiv</w:t>
      </w:r>
      <w:proofErr w:type="spellEnd"/>
      <w:r w:rsidR="00566B4B" w:rsidRPr="0010016E">
        <w:rPr>
          <w:color w:val="212529"/>
        </w:rPr>
        <w:t>) Halle-Jena-Leipzig, the Global Forest Coalition (GFC), Griffith University, the Group on Earth Observations Biodiversity Observation Network (GEO BON), the International Coral Reef Initiative (ICRI), the International Fertilizer Association (IFA), the International Petroleum Industry Environmental Conservation Association (IPIECA), the International Planning Committee for Food Sovereignty (IPC), the International Union for Conservation of Nature and Natural Resources (IUCN), Island Conservation, the Mediterranean Protected Areas Network (</w:t>
      </w:r>
      <w:proofErr w:type="spellStart"/>
      <w:r w:rsidR="00566B4B" w:rsidRPr="0010016E">
        <w:rPr>
          <w:color w:val="212529"/>
        </w:rPr>
        <w:t>MedPAN</w:t>
      </w:r>
      <w:proofErr w:type="spellEnd"/>
      <w:r w:rsidR="00566B4B" w:rsidRPr="0010016E">
        <w:rPr>
          <w:color w:val="212529"/>
        </w:rPr>
        <w:t xml:space="preserve">), New Wind Association, the Office of the United Nations High Commissioner for Human Rights, Public Research and Regulation Initiative (PRRI), the secretariat of the Convention on the Conservation of Migratory Species of Wild Animals, the secretariat of the Framework Convention on the Protection and Sustainable Development of the Carpathians, the secretariat of the United Nations Convention to Combat Desertification in Those Countries Experiencing Serious Drought and/or Desertification, Particularly in Africa, </w:t>
      </w:r>
      <w:r w:rsidR="00117A0F" w:rsidRPr="0010016E">
        <w:rPr>
          <w:color w:val="212529"/>
        </w:rPr>
        <w:t xml:space="preserve">the </w:t>
      </w:r>
      <w:r w:rsidR="00566B4B" w:rsidRPr="0010016E">
        <w:rPr>
          <w:color w:val="212529"/>
        </w:rPr>
        <w:t>United Nations Educational, Scientific and Cultural Organization (UNESCO), the United Nations Environment Programme (UNEP), United Nations University, the Western Ghats Hotspot Conservation Forum, the Wildlife Conservation Society (WCS), the World Business Council for Sustainable Development (WBCSD) and the World Heritage Centre.</w:t>
      </w:r>
    </w:p>
    <w:p w14:paraId="66A7DEC7" w14:textId="3878A229" w:rsidR="00566B4B" w:rsidRPr="0010016E" w:rsidRDefault="00472300" w:rsidP="00C42A2F">
      <w:pPr>
        <w:pStyle w:val="Heading2"/>
        <w:suppressLineNumbers/>
        <w:tabs>
          <w:tab w:val="clear" w:pos="720"/>
          <w:tab w:val="left" w:pos="426"/>
        </w:tabs>
        <w:suppressAutoHyphens/>
        <w:kinsoku w:val="0"/>
        <w:overflowPunct w:val="0"/>
        <w:autoSpaceDE w:val="0"/>
        <w:autoSpaceDN w:val="0"/>
        <w:adjustRightInd w:val="0"/>
        <w:snapToGrid w:val="0"/>
        <w:rPr>
          <w:snapToGrid w:val="0"/>
          <w:kern w:val="22"/>
        </w:rPr>
      </w:pPr>
      <w:bookmarkStart w:id="20" w:name="_Toc78885606"/>
      <w:r w:rsidRPr="0010016E">
        <w:rPr>
          <w:snapToGrid w:val="0"/>
          <w:kern w:val="22"/>
        </w:rPr>
        <w:t>A</w:t>
      </w:r>
      <w:r w:rsidR="00566B4B" w:rsidRPr="0010016E">
        <w:rPr>
          <w:snapToGrid w:val="0"/>
          <w:kern w:val="22"/>
        </w:rPr>
        <w:t>.</w:t>
      </w:r>
      <w:r w:rsidR="00566B4B" w:rsidRPr="0010016E">
        <w:rPr>
          <w:snapToGrid w:val="0"/>
          <w:kern w:val="22"/>
        </w:rPr>
        <w:tab/>
        <w:t xml:space="preserve">Fifth edition of the </w:t>
      </w:r>
      <w:r w:rsidR="00566B4B" w:rsidRPr="0010016E">
        <w:rPr>
          <w:i/>
          <w:iCs w:val="0"/>
          <w:snapToGrid w:val="0"/>
          <w:kern w:val="22"/>
        </w:rPr>
        <w:t>Global Biodiversity Outlook</w:t>
      </w:r>
      <w:bookmarkEnd w:id="20"/>
    </w:p>
    <w:p w14:paraId="43864973" w14:textId="0E73383A" w:rsidR="00566B4B" w:rsidRPr="0010016E" w:rsidRDefault="00472300" w:rsidP="00C42A2F">
      <w:pPr>
        <w:pStyle w:val="Para10"/>
        <w:suppressLineNumbers/>
        <w:tabs>
          <w:tab w:val="clear" w:pos="360"/>
        </w:tabs>
        <w:suppressAutoHyphens/>
        <w:kinsoku w:val="0"/>
        <w:overflowPunct w:val="0"/>
        <w:autoSpaceDE w:val="0"/>
        <w:autoSpaceDN w:val="0"/>
        <w:adjustRightInd w:val="0"/>
        <w:snapToGrid w:val="0"/>
      </w:pPr>
      <w:r w:rsidRPr="0010016E">
        <w:t>Following</w:t>
      </w:r>
      <w:r w:rsidR="00566B4B" w:rsidRPr="0010016E">
        <w:t xml:space="preserve"> the exchan</w:t>
      </w:r>
      <w:r w:rsidR="009411EF" w:rsidRPr="0010016E">
        <w:t>g</w:t>
      </w:r>
      <w:r w:rsidR="00566B4B" w:rsidRPr="0010016E">
        <w:t xml:space="preserve">e of views, the Chair said that he would prepare a revised text on the elements of the agenda item related to the fifth edition of the </w:t>
      </w:r>
      <w:r w:rsidR="00566B4B" w:rsidRPr="0010016E">
        <w:rPr>
          <w:i/>
          <w:iCs/>
        </w:rPr>
        <w:t>Global Biodiversity Outlook</w:t>
      </w:r>
      <w:r w:rsidR="00566B4B" w:rsidRPr="0010016E">
        <w:t xml:space="preserve">, </w:t>
      </w:r>
      <w:proofErr w:type="gramStart"/>
      <w:r w:rsidR="00566B4B" w:rsidRPr="0010016E">
        <w:t>taking into account</w:t>
      </w:r>
      <w:proofErr w:type="gramEnd"/>
      <w:r w:rsidR="00566B4B" w:rsidRPr="0010016E">
        <w:t xml:space="preserve"> the </w:t>
      </w:r>
      <w:r w:rsidR="00871F77" w:rsidRPr="0010016E">
        <w:t>views expressed orally by the Parties or supported by them and the comments received in writing</w:t>
      </w:r>
      <w:r w:rsidR="00B60D04" w:rsidRPr="0010016E">
        <w:t>,</w:t>
      </w:r>
      <w:r w:rsidR="00D11347" w:rsidRPr="0010016E">
        <w:t xml:space="preserve"> during the informal session in February and </w:t>
      </w:r>
      <w:r w:rsidR="0083715F" w:rsidRPr="0010016E">
        <w:t xml:space="preserve">at </w:t>
      </w:r>
      <w:r w:rsidR="00D11347" w:rsidRPr="0010016E">
        <w:t xml:space="preserve">the current </w:t>
      </w:r>
      <w:r w:rsidR="0083715F" w:rsidRPr="0010016E">
        <w:t>meeting</w:t>
      </w:r>
      <w:r w:rsidR="00566B4B" w:rsidRPr="0010016E">
        <w:t>.</w:t>
      </w:r>
    </w:p>
    <w:p w14:paraId="4D46CCC3" w14:textId="15F85F2E" w:rsidR="00D11949" w:rsidRPr="0010016E" w:rsidRDefault="00D11949" w:rsidP="00C42A2F">
      <w:pPr>
        <w:pStyle w:val="Para10"/>
        <w:suppressLineNumbers/>
        <w:tabs>
          <w:tab w:val="clear" w:pos="360"/>
        </w:tabs>
        <w:suppressAutoHyphens/>
        <w:kinsoku w:val="0"/>
        <w:overflowPunct w:val="0"/>
        <w:autoSpaceDE w:val="0"/>
        <w:autoSpaceDN w:val="0"/>
        <w:adjustRightInd w:val="0"/>
        <w:snapToGrid w:val="0"/>
      </w:pPr>
      <w:bookmarkStart w:id="21" w:name="_Hlk72829730"/>
      <w:r w:rsidRPr="0010016E">
        <w:t xml:space="preserve">At the fifth </w:t>
      </w:r>
      <w:r w:rsidR="00D93FD7" w:rsidRPr="0010016E">
        <w:t xml:space="preserve">plenary </w:t>
      </w:r>
      <w:r w:rsidR="006525F0" w:rsidRPr="0010016E">
        <w:t>session</w:t>
      </w:r>
      <w:r w:rsidR="00DA19C8" w:rsidRPr="0010016E">
        <w:t xml:space="preserve"> of part I of the meeting</w:t>
      </w:r>
      <w:r w:rsidRPr="0010016E">
        <w:t>, on 25 May 2021, the Subsidiary Body considered the draft recommendation submitted by the Chair.</w:t>
      </w:r>
      <w:r w:rsidR="00176BA8" w:rsidRPr="0010016E">
        <w:t xml:space="preserve"> Following an exchange of views, the </w:t>
      </w:r>
      <w:r w:rsidR="00410693" w:rsidRPr="0010016E">
        <w:t xml:space="preserve">Subsidiary Body </w:t>
      </w:r>
      <w:r w:rsidR="00566C0B" w:rsidRPr="0010016E">
        <w:t>approved the draft recommendation, as orally amended, as draft recommendation CBD/SBSTTA/2</w:t>
      </w:r>
      <w:r w:rsidR="002F3DB1" w:rsidRPr="0010016E">
        <w:t>4</w:t>
      </w:r>
      <w:r w:rsidR="00566C0B" w:rsidRPr="0010016E">
        <w:t>/L.2</w:t>
      </w:r>
      <w:r w:rsidR="00B34DE0" w:rsidRPr="0010016E">
        <w:t>, for formal adoption at a later stage</w:t>
      </w:r>
      <w:r w:rsidR="006B43DF" w:rsidRPr="0010016E">
        <w:t>.</w:t>
      </w:r>
    </w:p>
    <w:p w14:paraId="1CA3A470" w14:textId="77E06D54" w:rsidR="009411EF" w:rsidRPr="0010016E" w:rsidRDefault="00472300" w:rsidP="00C42A2F">
      <w:pPr>
        <w:pStyle w:val="Heading2"/>
        <w:suppressLineNumbers/>
        <w:tabs>
          <w:tab w:val="clear" w:pos="720"/>
        </w:tabs>
        <w:suppressAutoHyphens/>
        <w:kinsoku w:val="0"/>
        <w:overflowPunct w:val="0"/>
        <w:autoSpaceDE w:val="0"/>
        <w:autoSpaceDN w:val="0"/>
        <w:adjustRightInd w:val="0"/>
        <w:snapToGrid w:val="0"/>
        <w:ind w:left="992" w:hanging="425"/>
        <w:jc w:val="left"/>
        <w:rPr>
          <w:snapToGrid w:val="0"/>
          <w:kern w:val="22"/>
          <w:szCs w:val="22"/>
        </w:rPr>
      </w:pPr>
      <w:bookmarkStart w:id="22" w:name="_Toc78885607"/>
      <w:bookmarkEnd w:id="21"/>
      <w:r w:rsidRPr="0010016E">
        <w:rPr>
          <w:snapToGrid w:val="0"/>
          <w:kern w:val="22"/>
          <w:szCs w:val="22"/>
        </w:rPr>
        <w:t>B</w:t>
      </w:r>
      <w:r w:rsidR="009411EF" w:rsidRPr="0010016E">
        <w:rPr>
          <w:snapToGrid w:val="0"/>
          <w:kern w:val="22"/>
          <w:szCs w:val="22"/>
        </w:rPr>
        <w:t>.</w:t>
      </w:r>
      <w:r w:rsidRPr="0010016E">
        <w:rPr>
          <w:snapToGrid w:val="0"/>
          <w:kern w:val="22"/>
          <w:szCs w:val="22"/>
        </w:rPr>
        <w:tab/>
      </w:r>
      <w:r w:rsidR="009411EF" w:rsidRPr="0010016E">
        <w:rPr>
          <w:snapToGrid w:val="0"/>
          <w:kern w:val="22"/>
          <w:szCs w:val="22"/>
        </w:rPr>
        <w:t>Technical and scientific aspects of the goals and targets of the post-2020 global biodiversity framework and suggested monitoring framework</w:t>
      </w:r>
      <w:bookmarkEnd w:id="22"/>
    </w:p>
    <w:p w14:paraId="2DAE3FA6" w14:textId="60DF2288" w:rsidR="00566B4B" w:rsidRPr="0010016E" w:rsidRDefault="00566B4B"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the exchange of views </w:t>
      </w:r>
      <w:r w:rsidR="0063315D" w:rsidRPr="0010016E">
        <w:t xml:space="preserve">at its </w:t>
      </w:r>
      <w:r w:rsidR="00DB0ADF" w:rsidRPr="0010016E">
        <w:t xml:space="preserve">plenary </w:t>
      </w:r>
      <w:r w:rsidR="0063315D" w:rsidRPr="0010016E">
        <w:t>session on 4 May</w:t>
      </w:r>
      <w:r w:rsidR="00E01B8E" w:rsidRPr="0010016E">
        <w:t xml:space="preserve"> 2021</w:t>
      </w:r>
      <w:r w:rsidR="00417086" w:rsidRPr="0010016E">
        <w:t>,</w:t>
      </w:r>
      <w:r w:rsidR="0063315D" w:rsidRPr="0010016E">
        <w:t xml:space="preserve"> </w:t>
      </w:r>
      <w:r w:rsidRPr="0010016E">
        <w:t xml:space="preserve">the </w:t>
      </w:r>
      <w:r w:rsidR="00415993" w:rsidRPr="0010016E">
        <w:t xml:space="preserve">Chair </w:t>
      </w:r>
      <w:r w:rsidRPr="0010016E">
        <w:t>establish</w:t>
      </w:r>
      <w:r w:rsidR="00415993" w:rsidRPr="0010016E">
        <w:t>ed</w:t>
      </w:r>
      <w:r w:rsidRPr="0010016E">
        <w:t xml:space="preserve"> a contact group </w:t>
      </w:r>
      <w:r w:rsidR="004C6FA9" w:rsidRPr="0010016E">
        <w:t xml:space="preserve">co-chaired </w:t>
      </w:r>
      <w:r w:rsidR="00415993" w:rsidRPr="0010016E">
        <w:t>by</w:t>
      </w:r>
      <w:r w:rsidR="004D7117" w:rsidRPr="0010016E">
        <w:t xml:space="preserve"> Ms.</w:t>
      </w:r>
      <w:r w:rsidR="00415993" w:rsidRPr="0010016E">
        <w:t xml:space="preserve"> Anne Teller (European Union) and </w:t>
      </w:r>
      <w:r w:rsidR="004D7117" w:rsidRPr="0010016E">
        <w:t xml:space="preserve">Mr. </w:t>
      </w:r>
      <w:r w:rsidR="00415993" w:rsidRPr="0010016E">
        <w:t xml:space="preserve">Jorge Murillo (Colombia). The mandate of the group was </w:t>
      </w:r>
      <w:r w:rsidRPr="0010016E">
        <w:t xml:space="preserve">to </w:t>
      </w:r>
      <w:r w:rsidR="00415993" w:rsidRPr="0010016E">
        <w:t>work on</w:t>
      </w:r>
      <w:r w:rsidRPr="0010016E">
        <w:t xml:space="preserve"> the </w:t>
      </w:r>
      <w:r w:rsidR="00415993" w:rsidRPr="0010016E">
        <w:t xml:space="preserve">scientific and technical review </w:t>
      </w:r>
      <w:r w:rsidRPr="0010016E">
        <w:t xml:space="preserve">of goals and targets of the post-2020 global biodiversity framework </w:t>
      </w:r>
      <w:proofErr w:type="gramStart"/>
      <w:r w:rsidR="00415993" w:rsidRPr="0010016E">
        <w:t>on the basis of</w:t>
      </w:r>
      <w:proofErr w:type="gramEnd"/>
      <w:r w:rsidR="00415993" w:rsidRPr="0010016E">
        <w:t xml:space="preserve"> document CBD/SBSTTA/24/3/Add.2/Rev.1 </w:t>
      </w:r>
      <w:r w:rsidRPr="0010016E">
        <w:t xml:space="preserve">and </w:t>
      </w:r>
      <w:r w:rsidR="00415993" w:rsidRPr="0010016E">
        <w:t>the issues and recommendations related to the monitoring framework on the basis of documents CBD/SBSTTA/24/3 and Add.1, for which a non-paper would be developed</w:t>
      </w:r>
      <w:r w:rsidRPr="0010016E">
        <w:t>.</w:t>
      </w:r>
    </w:p>
    <w:p w14:paraId="37F23C18" w14:textId="0F89944D" w:rsidR="00281033" w:rsidRPr="0010016E" w:rsidRDefault="00281033" w:rsidP="00C42A2F">
      <w:pPr>
        <w:pStyle w:val="Para10"/>
        <w:suppressLineNumbers/>
        <w:tabs>
          <w:tab w:val="clear" w:pos="360"/>
        </w:tabs>
        <w:suppressAutoHyphens/>
        <w:kinsoku w:val="0"/>
        <w:overflowPunct w:val="0"/>
        <w:autoSpaceDE w:val="0"/>
        <w:autoSpaceDN w:val="0"/>
        <w:adjustRightInd w:val="0"/>
        <w:snapToGrid w:val="0"/>
      </w:pPr>
      <w:r w:rsidRPr="0010016E">
        <w:t xml:space="preserve">At the fifth </w:t>
      </w:r>
      <w:r w:rsidR="00D93FD7" w:rsidRPr="0010016E">
        <w:t xml:space="preserve">plenary </w:t>
      </w:r>
      <w:r w:rsidR="006525F0" w:rsidRPr="0010016E">
        <w:t>session</w:t>
      </w:r>
      <w:r w:rsidR="00DA19C8" w:rsidRPr="0010016E">
        <w:t xml:space="preserve"> of part I of the meeting</w:t>
      </w:r>
      <w:r w:rsidRPr="0010016E">
        <w:t>, on 25 May 2021, the co-chairs of the contact group reported to the Subsidiary Body on the work of the group.</w:t>
      </w:r>
    </w:p>
    <w:p w14:paraId="62F828AD" w14:textId="574C5D9F" w:rsidR="00281033" w:rsidRPr="0010016E" w:rsidRDefault="00E16653" w:rsidP="00C42A2F">
      <w:pPr>
        <w:pStyle w:val="Para10"/>
        <w:suppressLineNumbers/>
        <w:tabs>
          <w:tab w:val="clear" w:pos="360"/>
        </w:tabs>
        <w:suppressAutoHyphens/>
        <w:kinsoku w:val="0"/>
        <w:overflowPunct w:val="0"/>
        <w:autoSpaceDE w:val="0"/>
        <w:autoSpaceDN w:val="0"/>
        <w:adjustRightInd w:val="0"/>
        <w:snapToGrid w:val="0"/>
      </w:pPr>
      <w:r w:rsidRPr="0010016E">
        <w:t>T</w:t>
      </w:r>
      <w:r w:rsidR="00AD553A" w:rsidRPr="0010016E">
        <w:t>he co-chair</w:t>
      </w:r>
      <w:r w:rsidRPr="0010016E">
        <w:t>s</w:t>
      </w:r>
      <w:r w:rsidR="00AD553A" w:rsidRPr="0010016E">
        <w:t xml:space="preserve"> of the contact group </w:t>
      </w:r>
      <w:r w:rsidRPr="0010016E">
        <w:t xml:space="preserve">reported </w:t>
      </w:r>
      <w:r w:rsidR="00AD553A" w:rsidRPr="0010016E">
        <w:t>that, w</w:t>
      </w:r>
      <w:r w:rsidR="00281033" w:rsidRPr="0010016E">
        <w:t>ith respect to the scientific and technical review of goals and targets in the updated zero draft of the post-2020 global biodiversity framework</w:t>
      </w:r>
      <w:r w:rsidR="00655070" w:rsidRPr="0010016E">
        <w:t xml:space="preserve"> and general elements of organization of the monitoring framework</w:t>
      </w:r>
      <w:r w:rsidR="00281033" w:rsidRPr="0010016E">
        <w:t xml:space="preserve">, the contact group co-chairs had </w:t>
      </w:r>
      <w:r w:rsidR="00094C52" w:rsidRPr="0010016E">
        <w:t xml:space="preserve">opened </w:t>
      </w:r>
      <w:r w:rsidR="00281033" w:rsidRPr="0010016E">
        <w:t xml:space="preserve">an </w:t>
      </w:r>
      <w:r w:rsidR="00094C52" w:rsidRPr="0010016E">
        <w:t xml:space="preserve">in-session </w:t>
      </w:r>
      <w:r w:rsidR="00281033" w:rsidRPr="0010016E">
        <w:t xml:space="preserve">online survey on headline indicators. The co-chairs had prepared a text (“Co-chairs’ text on item 3”), </w:t>
      </w:r>
      <w:proofErr w:type="gramStart"/>
      <w:r w:rsidR="00281033" w:rsidRPr="0010016E">
        <w:t>taking into account</w:t>
      </w:r>
      <w:proofErr w:type="gramEnd"/>
      <w:r w:rsidR="00281033" w:rsidRPr="0010016E">
        <w:t xml:space="preserve"> the discussions in the contact group and the views expressed in plenary and during the February informal session of the Subsidiary Body</w:t>
      </w:r>
      <w:r w:rsidR="00094C52" w:rsidRPr="0010016E">
        <w:t>,</w:t>
      </w:r>
      <w:r w:rsidR="00F47B10" w:rsidRPr="0010016E">
        <w:t xml:space="preserve"> </w:t>
      </w:r>
      <w:r w:rsidR="00A509A2" w:rsidRPr="0010016E">
        <w:t>as well as</w:t>
      </w:r>
      <w:r w:rsidR="00F47B10" w:rsidRPr="0010016E">
        <w:t xml:space="preserve"> the </w:t>
      </w:r>
      <w:r w:rsidR="008F33A0" w:rsidRPr="0010016E">
        <w:t>survey results</w:t>
      </w:r>
      <w:r w:rsidR="00AD553A" w:rsidRPr="0010016E">
        <w:t>; t</w:t>
      </w:r>
      <w:r w:rsidR="00281033" w:rsidRPr="0010016E">
        <w:t>he co-chairs</w:t>
      </w:r>
      <w:r w:rsidR="001859C7" w:rsidRPr="0010016E">
        <w:t>’</w:t>
      </w:r>
      <w:r w:rsidR="00281033" w:rsidRPr="0010016E">
        <w:t xml:space="preserve"> text was accompanied </w:t>
      </w:r>
      <w:r w:rsidR="00281033" w:rsidRPr="0010016E">
        <w:lastRenderedPageBreak/>
        <w:t xml:space="preserve">by an annex </w:t>
      </w:r>
      <w:r w:rsidR="005C2EA7" w:rsidRPr="0010016E">
        <w:t>showing</w:t>
      </w:r>
      <w:r w:rsidR="00281033" w:rsidRPr="0010016E">
        <w:t xml:space="preserve"> the results of the survey graphically for each headline indicator.</w:t>
      </w:r>
      <w:r w:rsidR="004018A9" w:rsidRPr="0010016E">
        <w:t xml:space="preserve"> </w:t>
      </w:r>
      <w:r w:rsidR="00070C4A" w:rsidRPr="0010016E">
        <w:t>The full comments provided by parties in the survey were compiled in information document CBD/SBSTTA</w:t>
      </w:r>
      <w:r w:rsidR="00B120C4" w:rsidRPr="0010016E">
        <w:t xml:space="preserve">/24/INF/29. </w:t>
      </w:r>
      <w:r w:rsidR="00094C52" w:rsidRPr="0010016E">
        <w:t xml:space="preserve">The </w:t>
      </w:r>
      <w:r w:rsidR="00AD553A" w:rsidRPr="0010016E">
        <w:t xml:space="preserve">understanding was that the </w:t>
      </w:r>
      <w:r w:rsidR="00094C52" w:rsidRPr="0010016E">
        <w:t xml:space="preserve">Chair of the Subsidiary Body would </w:t>
      </w:r>
      <w:r w:rsidR="00094C52" w:rsidRPr="0010016E">
        <w:rPr>
          <w:lang w:eastAsia="ja-JP"/>
        </w:rPr>
        <w:t xml:space="preserve">forward the contact group </w:t>
      </w:r>
      <w:r w:rsidR="00094C52" w:rsidRPr="0010016E">
        <w:t>co-chairs’ text on item 3</w:t>
      </w:r>
      <w:r w:rsidR="00AD553A" w:rsidRPr="0010016E">
        <w:t xml:space="preserve"> </w:t>
      </w:r>
      <w:r w:rsidR="00094C52" w:rsidRPr="0010016E">
        <w:rPr>
          <w:lang w:eastAsia="ja-JP"/>
        </w:rPr>
        <w:t>to the Co-Chairs of the Working Group</w:t>
      </w:r>
      <w:r w:rsidR="00C82F92" w:rsidRPr="0010016E">
        <w:t xml:space="preserve"> on the Post-2020 Global Biodiversity Framework</w:t>
      </w:r>
      <w:r w:rsidR="0009520D" w:rsidRPr="0010016E">
        <w:rPr>
          <w:lang w:eastAsia="ja-JP"/>
        </w:rPr>
        <w:t>,</w:t>
      </w:r>
      <w:r w:rsidR="00094C52" w:rsidRPr="0010016E">
        <w:rPr>
          <w:lang w:eastAsia="ja-JP"/>
        </w:rPr>
        <w:t xml:space="preserve"> </w:t>
      </w:r>
      <w:r w:rsidR="0009520D" w:rsidRPr="0010016E">
        <w:rPr>
          <w:lang w:eastAsia="ja-JP"/>
        </w:rPr>
        <w:t xml:space="preserve">to be </w:t>
      </w:r>
      <w:proofErr w:type="gramStart"/>
      <w:r w:rsidR="0009520D" w:rsidRPr="0010016E">
        <w:rPr>
          <w:lang w:eastAsia="ja-JP"/>
        </w:rPr>
        <w:t>taken</w:t>
      </w:r>
      <w:r w:rsidR="00094C52" w:rsidRPr="0010016E">
        <w:rPr>
          <w:lang w:eastAsia="ja-JP"/>
        </w:rPr>
        <w:t xml:space="preserve"> into account</w:t>
      </w:r>
      <w:proofErr w:type="gramEnd"/>
      <w:r w:rsidR="00094C52" w:rsidRPr="0010016E">
        <w:rPr>
          <w:lang w:eastAsia="ja-JP"/>
        </w:rPr>
        <w:t xml:space="preserve"> </w:t>
      </w:r>
      <w:r w:rsidR="0009520D" w:rsidRPr="0010016E">
        <w:rPr>
          <w:lang w:eastAsia="ja-JP"/>
        </w:rPr>
        <w:t>in the preparation of</w:t>
      </w:r>
      <w:r w:rsidR="00094C52" w:rsidRPr="0010016E">
        <w:rPr>
          <w:lang w:eastAsia="ja-JP"/>
        </w:rPr>
        <w:t xml:space="preserve"> the first draft of the post-2020 global biodiversity framework, together with document CBD/SBSTTA/24/3/Add.2/Rev.1 and all original statements.</w:t>
      </w:r>
    </w:p>
    <w:p w14:paraId="653D6B62" w14:textId="074697F8" w:rsidR="00281033" w:rsidRPr="0010016E" w:rsidRDefault="00B120C4" w:rsidP="00C42A2F">
      <w:pPr>
        <w:pStyle w:val="Para10"/>
        <w:suppressLineNumbers/>
        <w:tabs>
          <w:tab w:val="clear" w:pos="360"/>
        </w:tabs>
        <w:suppressAutoHyphens/>
        <w:kinsoku w:val="0"/>
        <w:overflowPunct w:val="0"/>
        <w:autoSpaceDE w:val="0"/>
        <w:autoSpaceDN w:val="0"/>
        <w:adjustRightInd w:val="0"/>
        <w:snapToGrid w:val="0"/>
      </w:pPr>
      <w:r w:rsidRPr="0010016E">
        <w:t>Simila</w:t>
      </w:r>
      <w:r w:rsidR="00B04717" w:rsidRPr="0010016E">
        <w:t xml:space="preserve">rly, the </w:t>
      </w:r>
      <w:r w:rsidR="00361152" w:rsidRPr="0010016E">
        <w:t>Co-Chairs</w:t>
      </w:r>
      <w:r w:rsidR="002C373F" w:rsidRPr="0010016E">
        <w:rPr>
          <w:lang w:eastAsia="ja-JP"/>
        </w:rPr>
        <w:t xml:space="preserve"> of the Working Group</w:t>
      </w:r>
      <w:r w:rsidR="00361152" w:rsidRPr="0010016E">
        <w:t xml:space="preserve">, with the support of the </w:t>
      </w:r>
      <w:r w:rsidR="00281033" w:rsidRPr="0010016E">
        <w:t>Secretariat</w:t>
      </w:r>
      <w:r w:rsidR="00361152" w:rsidRPr="0010016E">
        <w:t>,</w:t>
      </w:r>
      <w:r w:rsidR="00281033" w:rsidRPr="0010016E">
        <w:t xml:space="preserve"> would use the survey results, along with the more general views expressed, to revise the monitoring framework.</w:t>
      </w:r>
    </w:p>
    <w:p w14:paraId="004D7615" w14:textId="215D327C" w:rsidR="00281033" w:rsidRPr="0010016E" w:rsidRDefault="00281033" w:rsidP="00C42A2F">
      <w:pPr>
        <w:pStyle w:val="Para10"/>
        <w:suppressLineNumbers/>
        <w:tabs>
          <w:tab w:val="clear" w:pos="360"/>
        </w:tabs>
        <w:suppressAutoHyphens/>
        <w:kinsoku w:val="0"/>
        <w:overflowPunct w:val="0"/>
        <w:autoSpaceDE w:val="0"/>
        <w:autoSpaceDN w:val="0"/>
        <w:adjustRightInd w:val="0"/>
        <w:snapToGrid w:val="0"/>
      </w:pPr>
      <w:r w:rsidRPr="0010016E">
        <w:t xml:space="preserve">With respect to issues and recommendations related to the monitoring framework for the post-2020 global biodiversity framework, </w:t>
      </w:r>
      <w:r w:rsidR="0009520D" w:rsidRPr="0010016E">
        <w:t>the</w:t>
      </w:r>
      <w:r w:rsidR="00B660A2" w:rsidRPr="0010016E">
        <w:t xml:space="preserve"> outcome of the</w:t>
      </w:r>
      <w:r w:rsidR="0009520D" w:rsidRPr="0010016E">
        <w:t xml:space="preserve"> </w:t>
      </w:r>
      <w:r w:rsidR="0001465D" w:rsidRPr="0010016E">
        <w:t>discussion</w:t>
      </w:r>
      <w:r w:rsidR="0009520D" w:rsidRPr="0010016E">
        <w:t>s</w:t>
      </w:r>
      <w:r w:rsidR="0001465D" w:rsidRPr="0010016E">
        <w:t xml:space="preserve"> in the</w:t>
      </w:r>
      <w:r w:rsidRPr="0010016E">
        <w:t xml:space="preserve"> contact group</w:t>
      </w:r>
      <w:r w:rsidR="00B660A2" w:rsidRPr="0010016E">
        <w:t xml:space="preserve"> had been captured in </w:t>
      </w:r>
      <w:r w:rsidR="00FC6F79" w:rsidRPr="0010016E">
        <w:t xml:space="preserve">a </w:t>
      </w:r>
      <w:r w:rsidR="00B660A2" w:rsidRPr="0010016E">
        <w:t>draft recommendation</w:t>
      </w:r>
      <w:r w:rsidRPr="0010016E">
        <w:t xml:space="preserve"> </w:t>
      </w:r>
      <w:r w:rsidR="00FC6F79" w:rsidRPr="0010016E">
        <w:t>submitted for the consideration of the Parties</w:t>
      </w:r>
      <w:r w:rsidRPr="0010016E">
        <w:t>.</w:t>
      </w:r>
    </w:p>
    <w:p w14:paraId="787EEA5F" w14:textId="495BCAD4" w:rsidR="00281033" w:rsidRPr="0010016E" w:rsidRDefault="00281033"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the report of the contact group co-chair, statements were made by representatives of Argentina, Belgium, Brazil, Canada, Colombia, </w:t>
      </w:r>
      <w:r w:rsidR="006A18BA" w:rsidRPr="0010016E">
        <w:t xml:space="preserve">Denmark, </w:t>
      </w:r>
      <w:r w:rsidRPr="0010016E">
        <w:t xml:space="preserve">France, Malaysia, Mexico, Morocco, Norway, Sweden, Switzerland, </w:t>
      </w:r>
      <w:proofErr w:type="gramStart"/>
      <w:r w:rsidRPr="0010016E">
        <w:t>Uganda</w:t>
      </w:r>
      <w:proofErr w:type="gramEnd"/>
      <w:r w:rsidRPr="0010016E">
        <w:t xml:space="preserve"> and the United Kingdom.</w:t>
      </w:r>
    </w:p>
    <w:p w14:paraId="6BFB9757" w14:textId="7F6EAD54" w:rsidR="00DB0ADF" w:rsidRPr="0010016E" w:rsidRDefault="000539EC" w:rsidP="00C42A2F">
      <w:pPr>
        <w:pStyle w:val="Para10"/>
        <w:suppressLineNumbers/>
        <w:tabs>
          <w:tab w:val="clear" w:pos="360"/>
        </w:tabs>
        <w:suppressAutoHyphens/>
        <w:kinsoku w:val="0"/>
        <w:overflowPunct w:val="0"/>
        <w:autoSpaceDE w:val="0"/>
        <w:autoSpaceDN w:val="0"/>
        <w:adjustRightInd w:val="0"/>
        <w:snapToGrid w:val="0"/>
      </w:pPr>
      <w:r w:rsidRPr="0010016E">
        <w:t xml:space="preserve">It was noted that </w:t>
      </w:r>
      <w:r w:rsidR="00DE08A7" w:rsidRPr="0010016E">
        <w:t xml:space="preserve">the </w:t>
      </w:r>
      <w:r w:rsidR="00B97513" w:rsidRPr="0010016E">
        <w:t>Co-Chairs</w:t>
      </w:r>
      <w:r w:rsidR="000B5A12" w:rsidRPr="0010016E">
        <w:rPr>
          <w:lang w:eastAsia="ja-JP"/>
        </w:rPr>
        <w:t xml:space="preserve"> of the Working Group</w:t>
      </w:r>
      <w:r w:rsidR="00B97513" w:rsidRPr="0010016E">
        <w:t xml:space="preserve">, with the support of </w:t>
      </w:r>
      <w:r w:rsidR="001F469B" w:rsidRPr="0010016E">
        <w:t>the Executive Secretar</w:t>
      </w:r>
      <w:r w:rsidR="009A1F3C" w:rsidRPr="0010016E">
        <w:t>y</w:t>
      </w:r>
      <w:r w:rsidR="008A67A3" w:rsidRPr="0010016E">
        <w:t>,</w:t>
      </w:r>
      <w:r w:rsidR="009A1F3C" w:rsidRPr="0010016E">
        <w:t xml:space="preserve"> </w:t>
      </w:r>
      <w:r w:rsidR="00DA2904" w:rsidRPr="0010016E">
        <w:t>would further update</w:t>
      </w:r>
      <w:r w:rsidR="00DB0ADF" w:rsidRPr="0010016E">
        <w:t xml:space="preserve"> </w:t>
      </w:r>
      <w:r w:rsidR="0070237A" w:rsidRPr="0010016E">
        <w:t>the monitoring framework</w:t>
      </w:r>
      <w:r w:rsidRPr="0010016E">
        <w:t xml:space="preserve"> as necessary </w:t>
      </w:r>
      <w:r w:rsidR="00DB0ADF" w:rsidRPr="0010016E">
        <w:t>to align</w:t>
      </w:r>
      <w:r w:rsidRPr="0010016E">
        <w:t xml:space="preserve"> </w:t>
      </w:r>
      <w:r w:rsidR="000B5A12" w:rsidRPr="0010016E">
        <w:t xml:space="preserve">it </w:t>
      </w:r>
      <w:r w:rsidRPr="0010016E">
        <w:t xml:space="preserve">with the outcomes of the </w:t>
      </w:r>
      <w:r w:rsidR="00DA2904" w:rsidRPr="0010016E">
        <w:t>third meeting of the Working Group</w:t>
      </w:r>
      <w:r w:rsidRPr="0010016E">
        <w:t xml:space="preserve">, </w:t>
      </w:r>
      <w:r w:rsidR="00DA2904" w:rsidRPr="0010016E">
        <w:t xml:space="preserve">for </w:t>
      </w:r>
      <w:r w:rsidRPr="0010016E">
        <w:t>sub</w:t>
      </w:r>
      <w:r w:rsidR="00DB0ADF" w:rsidRPr="0010016E">
        <w:t>se</w:t>
      </w:r>
      <w:r w:rsidRPr="0010016E">
        <w:t xml:space="preserve">quent </w:t>
      </w:r>
      <w:r w:rsidR="00DA2904" w:rsidRPr="0010016E">
        <w:t>consideration at the fifteenth meeting of the Conference of the Parties.</w:t>
      </w:r>
    </w:p>
    <w:p w14:paraId="49D90F7F" w14:textId="0929AC00" w:rsidR="003C3DAD" w:rsidRPr="0010016E" w:rsidRDefault="0001465D"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resumed its consideration of the draft recommendation at the sixth plenary </w:t>
      </w:r>
      <w:r w:rsidR="006525F0" w:rsidRPr="0010016E">
        <w:t>session</w:t>
      </w:r>
      <w:r w:rsidR="00DA19C8" w:rsidRPr="0010016E">
        <w:t xml:space="preserve"> of part I of the meeting</w:t>
      </w:r>
      <w:r w:rsidRPr="0010016E">
        <w:t>, on 26 May 2021.</w:t>
      </w:r>
      <w:r w:rsidR="00176BA8" w:rsidRPr="0010016E">
        <w:t xml:space="preserve"> Following an exchange of views, the </w:t>
      </w:r>
      <w:r w:rsidR="00FD527D" w:rsidRPr="0010016E">
        <w:t>Subsidiary Body approved the draft recommendation, as orally amended, as draft recommendation CBD/SBSTTA/2</w:t>
      </w:r>
      <w:r w:rsidR="0009520D" w:rsidRPr="0010016E">
        <w:t>4</w:t>
      </w:r>
      <w:r w:rsidR="00FD527D" w:rsidRPr="0010016E">
        <w:t>/L.3</w:t>
      </w:r>
      <w:r w:rsidR="0009520D" w:rsidRPr="0010016E">
        <w:t>,</w:t>
      </w:r>
      <w:r w:rsidR="005E6CB8" w:rsidRPr="0010016E">
        <w:t xml:space="preserve"> for formal adoption at a later stage</w:t>
      </w:r>
      <w:r w:rsidR="00FD527D" w:rsidRPr="0010016E">
        <w:t>.</w:t>
      </w:r>
    </w:p>
    <w:p w14:paraId="0D3BC70A" w14:textId="1FEDA49C" w:rsidR="00472300" w:rsidRPr="0010016E" w:rsidRDefault="00716B4B" w:rsidP="00C42A2F">
      <w:pPr>
        <w:pStyle w:val="Heading1"/>
        <w:kinsoku w:val="0"/>
        <w:overflowPunct w:val="0"/>
        <w:autoSpaceDE w:val="0"/>
        <w:autoSpaceDN w:val="0"/>
        <w:adjustRightInd w:val="0"/>
        <w:snapToGrid w:val="0"/>
        <w:spacing w:before="120"/>
        <w:rPr>
          <w:rFonts w:eastAsia="MS Mincho" w:cs="Times New Roman Bold"/>
          <w:bCs/>
          <w:lang w:eastAsia="en-CA"/>
        </w:rPr>
      </w:pPr>
      <w:bookmarkStart w:id="23" w:name="_Toc78885608"/>
      <w:bookmarkStart w:id="24" w:name="_Toc29288467"/>
      <w:r w:rsidRPr="0010016E">
        <w:rPr>
          <w:rFonts w:cs="Times New Roman Bold"/>
          <w:bCs/>
          <w:color w:val="000000"/>
        </w:rPr>
        <w:t xml:space="preserve">Item </w:t>
      </w:r>
      <w:r w:rsidR="00472300" w:rsidRPr="0010016E">
        <w:rPr>
          <w:rFonts w:cs="Times New Roman Bold"/>
          <w:bCs/>
          <w:color w:val="000000"/>
        </w:rPr>
        <w:t>4.</w:t>
      </w:r>
      <w:r w:rsidR="00472300" w:rsidRPr="0010016E">
        <w:rPr>
          <w:rFonts w:cs="Times New Roman Bold"/>
          <w:bCs/>
          <w:color w:val="000000"/>
        </w:rPr>
        <w:tab/>
      </w:r>
      <w:r w:rsidR="00472300" w:rsidRPr="0010016E">
        <w:rPr>
          <w:rFonts w:cs="Times New Roman Bold"/>
          <w:bCs/>
        </w:rPr>
        <w:t>Synthetic biology</w:t>
      </w:r>
      <w:bookmarkEnd w:id="23"/>
    </w:p>
    <w:p w14:paraId="44DDAFE9" w14:textId="218EAAC0" w:rsidR="00080E4B" w:rsidRPr="0010016E" w:rsidRDefault="00130BA8" w:rsidP="00C42A2F">
      <w:pPr>
        <w:pStyle w:val="Para10"/>
        <w:suppressLineNumbers/>
        <w:tabs>
          <w:tab w:val="clear" w:pos="360"/>
        </w:tabs>
        <w:suppressAutoHyphens/>
        <w:kinsoku w:val="0"/>
        <w:overflowPunct w:val="0"/>
        <w:autoSpaceDE w:val="0"/>
        <w:autoSpaceDN w:val="0"/>
        <w:adjustRightInd w:val="0"/>
        <w:snapToGrid w:val="0"/>
      </w:pPr>
      <w:bookmarkStart w:id="25" w:name="_Hlk14950652"/>
      <w:bookmarkEnd w:id="24"/>
      <w:r w:rsidRPr="0010016E">
        <w:t xml:space="preserve">The Subsidiary Body considered agenda item 4 at the </w:t>
      </w:r>
      <w:r w:rsidR="00485290" w:rsidRPr="0010016E">
        <w:t>third</w:t>
      </w:r>
      <w:r w:rsidRPr="0010016E">
        <w:t xml:space="preserve"> plenary </w:t>
      </w:r>
      <w:r w:rsidR="006525F0" w:rsidRPr="0010016E">
        <w:t>session</w:t>
      </w:r>
      <w:r w:rsidR="00DA19C8" w:rsidRPr="0010016E">
        <w:t xml:space="preserve"> of part I of the meeting</w:t>
      </w:r>
      <w:r w:rsidRPr="0010016E">
        <w:t>, on 23</w:t>
      </w:r>
      <w:r w:rsidR="002E5D1D" w:rsidRPr="0010016E">
        <w:t> </w:t>
      </w:r>
      <w:r w:rsidRPr="0010016E">
        <w:t xml:space="preserve">May 2021. In considering the item, the Subsidiary Body had before it a note by the Executive Secretary on </w:t>
      </w:r>
      <w:r w:rsidR="00CA02BF" w:rsidRPr="0010016E">
        <w:t>s</w:t>
      </w:r>
      <w:r w:rsidR="00B729B6" w:rsidRPr="0010016E">
        <w:t xml:space="preserve">ynthetic </w:t>
      </w:r>
      <w:r w:rsidR="00CA02BF" w:rsidRPr="0010016E">
        <w:t>b</w:t>
      </w:r>
      <w:r w:rsidR="00B729B6" w:rsidRPr="0010016E">
        <w:t xml:space="preserve">iology </w:t>
      </w:r>
      <w:r w:rsidRPr="0010016E">
        <w:t>(CBD/SB</w:t>
      </w:r>
      <w:r w:rsidR="00B729B6" w:rsidRPr="0010016E">
        <w:t>STTA</w:t>
      </w:r>
      <w:r w:rsidRPr="0010016E">
        <w:t>/</w:t>
      </w:r>
      <w:r w:rsidR="00B729B6" w:rsidRPr="0010016E">
        <w:t>24</w:t>
      </w:r>
      <w:r w:rsidRPr="0010016E">
        <w:t>/</w:t>
      </w:r>
      <w:r w:rsidR="00B729B6" w:rsidRPr="0010016E">
        <w:t>4/Rev.1</w:t>
      </w:r>
      <w:r w:rsidRPr="0010016E">
        <w:t>)</w:t>
      </w:r>
      <w:r w:rsidR="00EA6069" w:rsidRPr="0010016E">
        <w:t>,</w:t>
      </w:r>
      <w:r w:rsidR="00B729B6" w:rsidRPr="0010016E">
        <w:t xml:space="preserve"> including a suggested recommendation. It also had before it, as information documents</w:t>
      </w:r>
      <w:r w:rsidR="000B52EB" w:rsidRPr="0010016E">
        <w:t>:</w:t>
      </w:r>
      <w:r w:rsidR="00B729B6" w:rsidRPr="0010016E">
        <w:t xml:space="preserve"> </w:t>
      </w:r>
      <w:r w:rsidR="004D7117" w:rsidRPr="0010016E">
        <w:t xml:space="preserve">(a) </w:t>
      </w:r>
      <w:r w:rsidR="00B729B6" w:rsidRPr="0010016E">
        <w:t xml:space="preserve">a list of references on </w:t>
      </w:r>
      <w:r w:rsidR="0060174E" w:rsidRPr="0010016E">
        <w:t>s</w:t>
      </w:r>
      <w:r w:rsidR="00B729B6" w:rsidRPr="0010016E">
        <w:t xml:space="preserve">ynthetic </w:t>
      </w:r>
      <w:r w:rsidR="0060174E" w:rsidRPr="0010016E">
        <w:t>b</w:t>
      </w:r>
      <w:r w:rsidR="00B729B6" w:rsidRPr="0010016E">
        <w:t>iology (CBD/SBSTTA/24/I</w:t>
      </w:r>
      <w:r w:rsidR="003522B3" w:rsidRPr="0010016E">
        <w:t>NF</w:t>
      </w:r>
      <w:r w:rsidR="00B729B6" w:rsidRPr="0010016E">
        <w:t>/6)</w:t>
      </w:r>
      <w:r w:rsidRPr="0010016E">
        <w:t>,</w:t>
      </w:r>
      <w:r w:rsidR="000B52EB" w:rsidRPr="0010016E">
        <w:t xml:space="preserve"> (b)</w:t>
      </w:r>
      <w:r w:rsidRPr="0010016E">
        <w:t xml:space="preserve"> an </w:t>
      </w:r>
      <w:r w:rsidR="00B729B6" w:rsidRPr="0010016E">
        <w:t xml:space="preserve">update of the </w:t>
      </w:r>
      <w:r w:rsidR="00B729B6" w:rsidRPr="0010016E">
        <w:rPr>
          <w:i/>
          <w:iCs/>
        </w:rPr>
        <w:t xml:space="preserve">Technical Series on </w:t>
      </w:r>
      <w:r w:rsidR="00EA6069" w:rsidRPr="0010016E">
        <w:rPr>
          <w:i/>
          <w:iCs/>
        </w:rPr>
        <w:t>S</w:t>
      </w:r>
      <w:r w:rsidR="00B729B6" w:rsidRPr="0010016E">
        <w:rPr>
          <w:i/>
          <w:iCs/>
        </w:rPr>
        <w:t xml:space="preserve">ynthetic </w:t>
      </w:r>
      <w:r w:rsidR="00EA6069" w:rsidRPr="0010016E">
        <w:rPr>
          <w:i/>
          <w:iCs/>
        </w:rPr>
        <w:t>B</w:t>
      </w:r>
      <w:r w:rsidR="00B729B6" w:rsidRPr="0010016E">
        <w:rPr>
          <w:i/>
          <w:iCs/>
        </w:rPr>
        <w:t>iology</w:t>
      </w:r>
      <w:r w:rsidR="00B729B6" w:rsidRPr="0010016E">
        <w:t xml:space="preserve"> (CBD/SBSTTA/24/I</w:t>
      </w:r>
      <w:r w:rsidR="003522B3" w:rsidRPr="0010016E">
        <w:t>NF</w:t>
      </w:r>
      <w:r w:rsidR="00B729B6" w:rsidRPr="0010016E">
        <w:t>/19</w:t>
      </w:r>
      <w:r w:rsidRPr="0010016E">
        <w:t xml:space="preserve">), </w:t>
      </w:r>
      <w:r w:rsidR="000B52EB" w:rsidRPr="0010016E">
        <w:t xml:space="preserve">(c) </w:t>
      </w:r>
      <w:r w:rsidR="00B729B6" w:rsidRPr="0010016E">
        <w:t xml:space="preserve">the </w:t>
      </w:r>
      <w:r w:rsidR="00154D08" w:rsidRPr="0010016E">
        <w:t>r</w:t>
      </w:r>
      <w:r w:rsidR="00B729B6" w:rsidRPr="0010016E">
        <w:t>eport of the Ad Hoc Technical Expert Group on Synthetic Biology (CBD/SYNBIO/AHTEG/2019/1/3</w:t>
      </w:r>
      <w:r w:rsidRPr="0010016E">
        <w:t>)</w:t>
      </w:r>
      <w:r w:rsidR="00B729B6" w:rsidRPr="0010016E">
        <w:t>,</w:t>
      </w:r>
      <w:r w:rsidR="000B52EB" w:rsidRPr="0010016E">
        <w:t xml:space="preserve"> (d)</w:t>
      </w:r>
      <w:r w:rsidR="00B729B6" w:rsidRPr="0010016E">
        <w:t xml:space="preserve"> a synthesis of submissions on </w:t>
      </w:r>
      <w:r w:rsidR="0041440D" w:rsidRPr="0010016E">
        <w:t>s</w:t>
      </w:r>
      <w:r w:rsidR="00B729B6" w:rsidRPr="0010016E">
        <w:t xml:space="preserve">ynthetic </w:t>
      </w:r>
      <w:r w:rsidR="0041440D" w:rsidRPr="0010016E">
        <w:t>b</w:t>
      </w:r>
      <w:r w:rsidR="00B729B6" w:rsidRPr="0010016E">
        <w:t>iology (CBD/SYNBIO/AHTEG/2019/1/I</w:t>
      </w:r>
      <w:r w:rsidR="003522B3" w:rsidRPr="0010016E">
        <w:t>NF</w:t>
      </w:r>
      <w:r w:rsidR="00B729B6" w:rsidRPr="0010016E">
        <w:t>/1)</w:t>
      </w:r>
      <w:r w:rsidRPr="0010016E">
        <w:t xml:space="preserve"> and </w:t>
      </w:r>
      <w:r w:rsidR="000B52EB" w:rsidRPr="0010016E">
        <w:t xml:space="preserve">(e) </w:t>
      </w:r>
      <w:r w:rsidR="00B729B6" w:rsidRPr="0010016E">
        <w:t xml:space="preserve">a synthesis of discussions of the </w:t>
      </w:r>
      <w:r w:rsidR="00014EFD" w:rsidRPr="0010016E">
        <w:t>O</w:t>
      </w:r>
      <w:r w:rsidR="00B729B6" w:rsidRPr="0010016E">
        <w:t xml:space="preserve">nline </w:t>
      </w:r>
      <w:r w:rsidR="00014EFD" w:rsidRPr="0010016E">
        <w:t>F</w:t>
      </w:r>
      <w:r w:rsidR="00B729B6" w:rsidRPr="0010016E">
        <w:t>orum on Synthetic Biology (CBD/SYNBIO/AHTEG/2019/1/I</w:t>
      </w:r>
      <w:r w:rsidR="003522B3" w:rsidRPr="0010016E">
        <w:t>NF</w:t>
      </w:r>
      <w:r w:rsidR="00B729B6" w:rsidRPr="0010016E">
        <w:t>/2</w:t>
      </w:r>
      <w:r w:rsidRPr="0010016E">
        <w:t>)</w:t>
      </w:r>
      <w:r w:rsidR="00080E4B" w:rsidRPr="0010016E">
        <w:t>.</w:t>
      </w:r>
    </w:p>
    <w:p w14:paraId="26CB9C90" w14:textId="66536EF6" w:rsidR="00130BA8" w:rsidRPr="0010016E" w:rsidRDefault="00130BA8" w:rsidP="00C42A2F">
      <w:pPr>
        <w:pStyle w:val="Para10"/>
        <w:suppressLineNumbers/>
        <w:tabs>
          <w:tab w:val="clear" w:pos="360"/>
        </w:tabs>
        <w:suppressAutoHyphens/>
        <w:kinsoku w:val="0"/>
        <w:overflowPunct w:val="0"/>
        <w:autoSpaceDE w:val="0"/>
        <w:autoSpaceDN w:val="0"/>
        <w:adjustRightInd w:val="0"/>
        <w:snapToGrid w:val="0"/>
      </w:pPr>
      <w:r w:rsidRPr="0010016E">
        <w:t xml:space="preserve">Introducing the item, the Chair recalled that the topic had been considered during the informal session, </w:t>
      </w:r>
      <w:r w:rsidR="00EA6069" w:rsidRPr="0010016E">
        <w:t xml:space="preserve">held </w:t>
      </w:r>
      <w:r w:rsidRPr="0010016E">
        <w:t xml:space="preserve">on </w:t>
      </w:r>
      <w:r w:rsidR="00EE78FE" w:rsidRPr="0010016E">
        <w:t>18 and 19 February</w:t>
      </w:r>
      <w:r w:rsidRPr="0010016E">
        <w:t xml:space="preserve"> 2021, at which time representatives of </w:t>
      </w:r>
      <w:r w:rsidR="00B729B6" w:rsidRPr="0010016E">
        <w:t>31</w:t>
      </w:r>
      <w:r w:rsidRPr="0010016E">
        <w:t xml:space="preserve"> Parties</w:t>
      </w:r>
      <w:r w:rsidR="00B729B6" w:rsidRPr="0010016E">
        <w:t>,</w:t>
      </w:r>
      <w:r w:rsidRPr="0010016E">
        <w:t xml:space="preserve"> </w:t>
      </w:r>
      <w:r w:rsidR="00B729B6" w:rsidRPr="0010016E">
        <w:t>2</w:t>
      </w:r>
      <w:r w:rsidRPr="0010016E">
        <w:t xml:space="preserve"> regional groups and </w:t>
      </w:r>
      <w:r w:rsidR="00B729B6" w:rsidRPr="0010016E">
        <w:t>8</w:t>
      </w:r>
      <w:r w:rsidRPr="0010016E">
        <w:t xml:space="preserve"> observers had made statements</w:t>
      </w:r>
      <w:r w:rsidR="00EA6069" w:rsidRPr="0010016E">
        <w:t>.</w:t>
      </w:r>
      <w:r w:rsidR="00AD75D4" w:rsidRPr="0010016E">
        <w:t xml:space="preserve"> </w:t>
      </w:r>
      <w:r w:rsidR="00EA6069" w:rsidRPr="0010016E">
        <w:t xml:space="preserve">The Secretariat had also received </w:t>
      </w:r>
      <w:r w:rsidRPr="0010016E">
        <w:t xml:space="preserve">written </w:t>
      </w:r>
      <w:r w:rsidR="00FF48FE" w:rsidRPr="0010016E">
        <w:t xml:space="preserve">statements </w:t>
      </w:r>
      <w:r w:rsidR="00AD75D4" w:rsidRPr="0010016E">
        <w:t xml:space="preserve">from </w:t>
      </w:r>
      <w:r w:rsidR="009806BF" w:rsidRPr="0010016E">
        <w:t>1</w:t>
      </w:r>
      <w:r w:rsidR="005F56D2" w:rsidRPr="0010016E">
        <w:t xml:space="preserve"> other</w:t>
      </w:r>
      <w:r w:rsidR="00AD75D4" w:rsidRPr="0010016E">
        <w:t xml:space="preserve"> Party and </w:t>
      </w:r>
      <w:r w:rsidR="009806BF" w:rsidRPr="0010016E">
        <w:t xml:space="preserve">2 </w:t>
      </w:r>
      <w:r w:rsidR="005F56D2" w:rsidRPr="0010016E">
        <w:t xml:space="preserve">other </w:t>
      </w:r>
      <w:r w:rsidR="00AD75D4" w:rsidRPr="0010016E">
        <w:t>observers</w:t>
      </w:r>
      <w:r w:rsidRPr="0010016E">
        <w:t>.</w:t>
      </w:r>
      <w:r w:rsidR="008108BC" w:rsidRPr="0010016E">
        <w:rPr>
          <w:rStyle w:val="FootnoteReference"/>
        </w:rPr>
        <w:footnoteReference w:id="3"/>
      </w:r>
    </w:p>
    <w:p w14:paraId="1AB3A9E1" w14:textId="65A8823A" w:rsidR="00130BA8" w:rsidRPr="0010016E" w:rsidRDefault="00130BA8"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the representatives of </w:t>
      </w:r>
      <w:r w:rsidR="00AD75D4" w:rsidRPr="0010016E">
        <w:t>Argentina, Austria, Brazil, Chile, Colombia, Cuba, Ecuador, the European Union, Finland, France, Germany, Indonesia, Italy, Malaysia, Mexico, Morocco, Peru,</w:t>
      </w:r>
      <w:r w:rsidR="00EA6069" w:rsidRPr="0010016E">
        <w:t xml:space="preserve"> the</w:t>
      </w:r>
      <w:r w:rsidR="00AD75D4" w:rsidRPr="0010016E">
        <w:t xml:space="preserve"> Republic of Korea, South Africa, </w:t>
      </w:r>
      <w:proofErr w:type="gramStart"/>
      <w:r w:rsidR="00AD75D4" w:rsidRPr="0010016E">
        <w:t>Switzerland</w:t>
      </w:r>
      <w:proofErr w:type="gramEnd"/>
      <w:r w:rsidR="00AD75D4" w:rsidRPr="0010016E">
        <w:t xml:space="preserve"> and Uganda</w:t>
      </w:r>
      <w:r w:rsidRPr="0010016E">
        <w:t>.</w:t>
      </w:r>
    </w:p>
    <w:p w14:paraId="0F05D1F9" w14:textId="79393E38" w:rsidR="00130BA8" w:rsidRPr="0010016E" w:rsidRDefault="00130BA8"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also made by representatives of the </w:t>
      </w:r>
      <w:r w:rsidR="00AD75D4" w:rsidRPr="0010016E">
        <w:t>CBD Alliance and IIFB (also on behalf of the Indigenous Women’s Biodiversity Network</w:t>
      </w:r>
      <w:r w:rsidRPr="0010016E">
        <w:t>).</w:t>
      </w:r>
    </w:p>
    <w:p w14:paraId="36884468" w14:textId="2414EC92" w:rsidR="00130BA8" w:rsidRPr="0010016E" w:rsidRDefault="00130BA8" w:rsidP="00C42A2F">
      <w:pPr>
        <w:pStyle w:val="Para10"/>
        <w:suppressLineNumbers/>
        <w:tabs>
          <w:tab w:val="clear" w:pos="360"/>
        </w:tabs>
        <w:suppressAutoHyphens/>
        <w:kinsoku w:val="0"/>
        <w:overflowPunct w:val="0"/>
        <w:autoSpaceDE w:val="0"/>
        <w:autoSpaceDN w:val="0"/>
        <w:adjustRightInd w:val="0"/>
        <w:snapToGrid w:val="0"/>
      </w:pPr>
      <w:r w:rsidRPr="0010016E">
        <w:t>In addition to the statements by observers presented orally, written statement</w:t>
      </w:r>
      <w:r w:rsidR="00AD75D4" w:rsidRPr="0010016E">
        <w:t>s</w:t>
      </w:r>
      <w:r w:rsidRPr="0010016E">
        <w:t xml:space="preserve"> w</w:t>
      </w:r>
      <w:r w:rsidR="00AD75D4" w:rsidRPr="0010016E">
        <w:t>er</w:t>
      </w:r>
      <w:r w:rsidR="00EA6069" w:rsidRPr="0010016E">
        <w:t>e received</w:t>
      </w:r>
      <w:r w:rsidR="00AD75D4" w:rsidRPr="0010016E">
        <w:t xml:space="preserve">, </w:t>
      </w:r>
      <w:r w:rsidRPr="0010016E">
        <w:t>and made available on the meeting web</w:t>
      </w:r>
      <w:r w:rsidR="00A555D5" w:rsidRPr="0010016E">
        <w:t xml:space="preserve"> </w:t>
      </w:r>
      <w:r w:rsidRPr="0010016E">
        <w:t>page</w:t>
      </w:r>
      <w:r w:rsidR="00AD75D4" w:rsidRPr="0010016E">
        <w:t xml:space="preserve"> f</w:t>
      </w:r>
      <w:r w:rsidR="00EA6069" w:rsidRPr="0010016E">
        <w:t>rom</w:t>
      </w:r>
      <w:r w:rsidR="00AD75D4" w:rsidRPr="0010016E">
        <w:t xml:space="preserve">: </w:t>
      </w:r>
      <w:r w:rsidR="00EA6069" w:rsidRPr="0010016E">
        <w:t xml:space="preserve">the </w:t>
      </w:r>
      <w:r w:rsidR="00AD75D4" w:rsidRPr="0010016E">
        <w:t>CBD Women’s Caucus, the German Foundation o</w:t>
      </w:r>
      <w:r w:rsidR="007D5B13" w:rsidRPr="0010016E">
        <w:t>n</w:t>
      </w:r>
      <w:r w:rsidR="00AD75D4" w:rsidRPr="0010016E">
        <w:t xml:space="preserve"> Future Farming (also on behalf of Save Our Seeds), GYBN, the Institute on Ethics and Policy for Innovation at McMaster University and TWN</w:t>
      </w:r>
      <w:r w:rsidRPr="0010016E">
        <w:t>.</w:t>
      </w:r>
    </w:p>
    <w:p w14:paraId="5930EAFE" w14:textId="78D07996" w:rsidR="00130BA8" w:rsidRPr="0010016E" w:rsidRDefault="00AD75D4" w:rsidP="00C42A2F">
      <w:pPr>
        <w:pStyle w:val="Para10"/>
        <w:suppressLineNumbers/>
        <w:tabs>
          <w:tab w:val="clear" w:pos="360"/>
        </w:tabs>
        <w:suppressAutoHyphens/>
        <w:kinsoku w:val="0"/>
        <w:overflowPunct w:val="0"/>
        <w:autoSpaceDE w:val="0"/>
        <w:autoSpaceDN w:val="0"/>
        <w:adjustRightInd w:val="0"/>
        <w:snapToGrid w:val="0"/>
      </w:pPr>
      <w:r w:rsidRPr="0010016E">
        <w:lastRenderedPageBreak/>
        <w:t xml:space="preserve">Following the exchange of views, the </w:t>
      </w:r>
      <w:r w:rsidR="00415993" w:rsidRPr="0010016E">
        <w:t xml:space="preserve">Chair established a contact group </w:t>
      </w:r>
      <w:r w:rsidR="004C6FA9" w:rsidRPr="0010016E">
        <w:t xml:space="preserve">co-chaired </w:t>
      </w:r>
      <w:r w:rsidR="00415993" w:rsidRPr="0010016E">
        <w:t>by Ms.</w:t>
      </w:r>
      <w:r w:rsidR="007D579B" w:rsidRPr="0010016E">
        <w:t> </w:t>
      </w:r>
      <w:r w:rsidR="00415993" w:rsidRPr="0010016E">
        <w:rPr>
          <w:noProof/>
        </w:rPr>
        <w:t>Ntakadzeni Tshidada</w:t>
      </w:r>
      <w:r w:rsidR="00415993" w:rsidRPr="0010016E">
        <w:t xml:space="preserve"> (South Africa) and Mr. </w:t>
      </w:r>
      <w:r w:rsidR="00415993" w:rsidRPr="0010016E">
        <w:rPr>
          <w:noProof/>
        </w:rPr>
        <w:t>Werner Schenkel</w:t>
      </w:r>
      <w:r w:rsidR="00415993" w:rsidRPr="0010016E">
        <w:t xml:space="preserve"> (Germany)</w:t>
      </w:r>
      <w:r w:rsidRPr="0010016E">
        <w:t xml:space="preserve">. The mandate of the contact group was to work on </w:t>
      </w:r>
      <w:r w:rsidR="004C13C5" w:rsidRPr="0010016E">
        <w:t>the process for horizon scanning</w:t>
      </w:r>
      <w:r w:rsidR="00F243C4" w:rsidRPr="0010016E">
        <w:t xml:space="preserve"> described in the annex to the draft recommendation contained in document (</w:t>
      </w:r>
      <w:r w:rsidRPr="0010016E">
        <w:t>CBD/SBSTTA/24/</w:t>
      </w:r>
      <w:r w:rsidR="00F243C4" w:rsidRPr="0010016E">
        <w:t>4</w:t>
      </w:r>
      <w:r w:rsidRPr="0010016E">
        <w:t>/Rev.1</w:t>
      </w:r>
      <w:r w:rsidR="00F243C4" w:rsidRPr="0010016E">
        <w:t xml:space="preserve">). </w:t>
      </w:r>
      <w:r w:rsidR="00EC2569" w:rsidRPr="0010016E">
        <w:t>In setting out the mandate of the contact group, the Chair specified that</w:t>
      </w:r>
      <w:r w:rsidR="008E7939" w:rsidRPr="0010016E">
        <w:t>,</w:t>
      </w:r>
      <w:r w:rsidR="00EC2569" w:rsidRPr="0010016E">
        <w:t xml:space="preserve"> while there had been divergent views on whether synthetic biology </w:t>
      </w:r>
      <w:r w:rsidR="00502D45" w:rsidRPr="0010016E">
        <w:t>should</w:t>
      </w:r>
      <w:r w:rsidR="00EC2569" w:rsidRPr="0010016E">
        <w:t xml:space="preserve"> be considered a new and emerging issue, the Parties had agreed, in decision 14/19, that horizon scanning of new technological developments in synthetic biology was needed, and that the contact group should therefore focus its work on the issue of horizon scanning only.</w:t>
      </w:r>
    </w:p>
    <w:p w14:paraId="32F828D2" w14:textId="21942F4E" w:rsidR="006E38AE" w:rsidRPr="0010016E" w:rsidRDefault="006E38AE" w:rsidP="00C42A2F">
      <w:pPr>
        <w:pStyle w:val="Para10"/>
        <w:suppressLineNumbers/>
        <w:tabs>
          <w:tab w:val="clear" w:pos="360"/>
        </w:tabs>
        <w:suppressAutoHyphens/>
        <w:kinsoku w:val="0"/>
        <w:overflowPunct w:val="0"/>
        <w:autoSpaceDE w:val="0"/>
        <w:autoSpaceDN w:val="0"/>
        <w:adjustRightInd w:val="0"/>
        <w:snapToGrid w:val="0"/>
      </w:pPr>
      <w:r w:rsidRPr="0010016E">
        <w:t xml:space="preserve">At the sixth plenary </w:t>
      </w:r>
      <w:r w:rsidR="006525F0" w:rsidRPr="0010016E">
        <w:t>session</w:t>
      </w:r>
      <w:r w:rsidR="00DA19C8" w:rsidRPr="0010016E">
        <w:t xml:space="preserve"> of part I of the meeting</w:t>
      </w:r>
      <w:r w:rsidRPr="0010016E">
        <w:t>, on 26 May 2021, the Chair said that</w:t>
      </w:r>
      <w:r w:rsidR="008D0405" w:rsidRPr="0010016E">
        <w:t>,</w:t>
      </w:r>
      <w:r w:rsidRPr="0010016E">
        <w:t xml:space="preserve"> after considering the diverse views, he had decided to convene a group of friends</w:t>
      </w:r>
      <w:r w:rsidR="0077571C" w:rsidRPr="0010016E">
        <w:t xml:space="preserve"> </w:t>
      </w:r>
      <w:r w:rsidRPr="0010016E">
        <w:t>of</w:t>
      </w:r>
      <w:r w:rsidR="0077571C" w:rsidRPr="0010016E">
        <w:t xml:space="preserve"> </w:t>
      </w:r>
      <w:r w:rsidRPr="0010016E">
        <w:t>the</w:t>
      </w:r>
      <w:r w:rsidR="0077571C" w:rsidRPr="0010016E">
        <w:t xml:space="preserve"> </w:t>
      </w:r>
      <w:r w:rsidRPr="0010016E">
        <w:t xml:space="preserve">chair, composed of </w:t>
      </w:r>
      <w:r w:rsidR="00AB1F3F" w:rsidRPr="0010016E">
        <w:t xml:space="preserve">Argentina, Australia, Austria, Brazil, Canada, Colombia, Ethiopia, the European Union, </w:t>
      </w:r>
      <w:r w:rsidRPr="0010016E">
        <w:t>Finland,</w:t>
      </w:r>
      <w:r w:rsidR="00AB1F3F" w:rsidRPr="0010016E">
        <w:t xml:space="preserve"> Japan,</w:t>
      </w:r>
      <w:r w:rsidRPr="0010016E">
        <w:t xml:space="preserve"> </w:t>
      </w:r>
      <w:proofErr w:type="gramStart"/>
      <w:r w:rsidRPr="0010016E">
        <w:t>Mexico</w:t>
      </w:r>
      <w:proofErr w:type="gramEnd"/>
      <w:r w:rsidRPr="0010016E">
        <w:t xml:space="preserve"> </w:t>
      </w:r>
      <w:r w:rsidR="00AB1F3F" w:rsidRPr="0010016E">
        <w:t xml:space="preserve">and </w:t>
      </w:r>
      <w:r w:rsidRPr="0010016E">
        <w:t xml:space="preserve">Norway, to help </w:t>
      </w:r>
      <w:r w:rsidR="003B40F4" w:rsidRPr="0010016E">
        <w:t xml:space="preserve">him </w:t>
      </w:r>
      <w:r w:rsidRPr="0010016E">
        <w:t>to work on a text proposal on the relationship between synthetic biology and the criteria on new and emerging issues. He request</w:t>
      </w:r>
      <w:r w:rsidR="00AB1F3F" w:rsidRPr="0010016E">
        <w:t>ed</w:t>
      </w:r>
      <w:r w:rsidRPr="0010016E">
        <w:t xml:space="preserve"> one of </w:t>
      </w:r>
      <w:r w:rsidR="00AB1F3F" w:rsidRPr="0010016E">
        <w:t>the members of the Bureau of the Subsidiary Body, Ms.</w:t>
      </w:r>
      <w:r w:rsidR="00455FB3" w:rsidRPr="0010016E">
        <w:t> </w:t>
      </w:r>
      <w:r w:rsidRPr="0010016E">
        <w:rPr>
          <w:noProof/>
        </w:rPr>
        <w:t xml:space="preserve">Helena </w:t>
      </w:r>
      <w:r w:rsidR="00384FE3" w:rsidRPr="0010016E">
        <w:rPr>
          <w:noProof/>
        </w:rPr>
        <w:t xml:space="preserve">Jeffery </w:t>
      </w:r>
      <w:r w:rsidRPr="0010016E">
        <w:rPr>
          <w:noProof/>
        </w:rPr>
        <w:t>Brown</w:t>
      </w:r>
      <w:r w:rsidRPr="0010016E">
        <w:t xml:space="preserve"> (Antigua and Barbuda)</w:t>
      </w:r>
      <w:r w:rsidR="00151C67" w:rsidRPr="0010016E">
        <w:t>,</w:t>
      </w:r>
      <w:r w:rsidRPr="0010016E">
        <w:t xml:space="preserve"> to </w:t>
      </w:r>
      <w:r w:rsidR="006F2C48" w:rsidRPr="0010016E">
        <w:t xml:space="preserve">facilitate </w:t>
      </w:r>
      <w:r w:rsidR="00AB1F3F" w:rsidRPr="0010016E">
        <w:t>the group.</w:t>
      </w:r>
    </w:p>
    <w:p w14:paraId="39E645CB" w14:textId="424CBB12" w:rsidR="00F97796" w:rsidRPr="0010016E" w:rsidRDefault="0077571C" w:rsidP="00C42A2F">
      <w:pPr>
        <w:pStyle w:val="Para10"/>
        <w:suppressLineNumbers/>
        <w:tabs>
          <w:tab w:val="clear" w:pos="360"/>
        </w:tabs>
        <w:suppressAutoHyphens/>
        <w:kinsoku w:val="0"/>
        <w:overflowPunct w:val="0"/>
        <w:autoSpaceDE w:val="0"/>
        <w:autoSpaceDN w:val="0"/>
        <w:adjustRightInd w:val="0"/>
        <w:snapToGrid w:val="0"/>
      </w:pPr>
      <w:r w:rsidRPr="0010016E">
        <w:t>The Subsidiary Body resumed its consideration of the agenda item at the eighth plenary session</w:t>
      </w:r>
      <w:r w:rsidR="00DA19C8" w:rsidRPr="0010016E">
        <w:t xml:space="preserve"> of part</w:t>
      </w:r>
      <w:r w:rsidR="004B4E11" w:rsidRPr="0010016E">
        <w:t> </w:t>
      </w:r>
      <w:r w:rsidR="00DA19C8" w:rsidRPr="0010016E">
        <w:t>I of the meeting</w:t>
      </w:r>
      <w:r w:rsidRPr="0010016E">
        <w:t>, on 8 June 2021.</w:t>
      </w:r>
    </w:p>
    <w:p w14:paraId="29208D96" w14:textId="76E594C5" w:rsidR="0077571C" w:rsidRPr="0010016E" w:rsidRDefault="0077571C" w:rsidP="00C42A2F">
      <w:pPr>
        <w:pStyle w:val="Para10"/>
        <w:suppressLineNumbers/>
        <w:tabs>
          <w:tab w:val="clear" w:pos="360"/>
        </w:tabs>
        <w:suppressAutoHyphens/>
        <w:kinsoku w:val="0"/>
        <w:overflowPunct w:val="0"/>
        <w:autoSpaceDE w:val="0"/>
        <w:autoSpaceDN w:val="0"/>
        <w:adjustRightInd w:val="0"/>
        <w:snapToGrid w:val="0"/>
      </w:pPr>
      <w:r w:rsidRPr="0010016E">
        <w:t xml:space="preserve">The facilitator of the friends of the chair group, which had in the end been composed of Argentina, Australia, Austria, Brazil, Canada, Colombia, the European Union, Finland, Japan, </w:t>
      </w:r>
      <w:proofErr w:type="gramStart"/>
      <w:r w:rsidRPr="0010016E">
        <w:t>Norway</w:t>
      </w:r>
      <w:proofErr w:type="gramEnd"/>
      <w:r w:rsidRPr="0010016E">
        <w:t xml:space="preserve"> and South</w:t>
      </w:r>
      <w:r w:rsidR="00226C4B" w:rsidRPr="0010016E">
        <w:t> </w:t>
      </w:r>
      <w:r w:rsidRPr="0010016E">
        <w:t>Africa, reported on the work of that group, and one of the co-chairs of the contact group reported on the work of the contact group. The Subsidiary Body then considered a draft recommendation prepared by the Chair, which reflected the outcomes of the discussions in the two groups.</w:t>
      </w:r>
    </w:p>
    <w:p w14:paraId="2E50DC8B" w14:textId="75BA44C3" w:rsidR="00B97513" w:rsidRPr="0010016E" w:rsidRDefault="00B97513" w:rsidP="00C42A2F">
      <w:pPr>
        <w:pStyle w:val="Para10"/>
        <w:suppressLineNumbers/>
        <w:tabs>
          <w:tab w:val="clear" w:pos="360"/>
        </w:tabs>
        <w:suppressAutoHyphens/>
        <w:kinsoku w:val="0"/>
        <w:overflowPunct w:val="0"/>
        <w:autoSpaceDE w:val="0"/>
        <w:autoSpaceDN w:val="0"/>
        <w:adjustRightInd w:val="0"/>
        <w:snapToGrid w:val="0"/>
      </w:pPr>
      <w:r w:rsidRPr="0010016E">
        <w:t>During the session, several representatives signalled connectivity issues that they felt prevented them from participating adequately in the discussion</w:t>
      </w:r>
      <w:r w:rsidR="0046013A" w:rsidRPr="0010016E">
        <w:t xml:space="preserve">, and it was noted that some </w:t>
      </w:r>
      <w:r w:rsidR="007569CB" w:rsidRPr="0010016E">
        <w:t>P</w:t>
      </w:r>
      <w:r w:rsidR="0046013A" w:rsidRPr="0010016E">
        <w:t>arties had never been able to participate or express their views</w:t>
      </w:r>
      <w:r w:rsidR="007569CB" w:rsidRPr="0010016E">
        <w:t>,</w:t>
      </w:r>
      <w:r w:rsidR="0046013A" w:rsidRPr="0010016E">
        <w:t xml:space="preserve"> which was unacceptable at such a multilateral meeting.</w:t>
      </w:r>
    </w:p>
    <w:p w14:paraId="201DAFBE" w14:textId="60E47A5F" w:rsidR="0077571C" w:rsidRPr="0010016E" w:rsidRDefault="0077571C"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representatives of Argentina, Brazil, Canada, Finland, Germany, Mexico, South Africa, </w:t>
      </w:r>
      <w:proofErr w:type="gramStart"/>
      <w:r w:rsidRPr="0010016E">
        <w:t>Switzerland</w:t>
      </w:r>
      <w:proofErr w:type="gramEnd"/>
      <w:r w:rsidRPr="0010016E">
        <w:t xml:space="preserve"> and Togo.</w:t>
      </w:r>
    </w:p>
    <w:p w14:paraId="1388F787" w14:textId="0DAD7A5C" w:rsidR="00130BA8" w:rsidRPr="0010016E" w:rsidRDefault="00657C74" w:rsidP="00C42A2F">
      <w:pPr>
        <w:pStyle w:val="Para10"/>
        <w:suppressLineNumbers/>
        <w:tabs>
          <w:tab w:val="clear" w:pos="360"/>
        </w:tabs>
        <w:suppressAutoHyphens/>
        <w:kinsoku w:val="0"/>
        <w:overflowPunct w:val="0"/>
        <w:autoSpaceDE w:val="0"/>
        <w:autoSpaceDN w:val="0"/>
        <w:adjustRightInd w:val="0"/>
        <w:snapToGrid w:val="0"/>
      </w:pPr>
      <w:r w:rsidRPr="0010016E">
        <w:t>The Subsidiary Body resumed its consideration of the agenda item at the ninth plenary session</w:t>
      </w:r>
      <w:r w:rsidR="00DA19C8" w:rsidRPr="0010016E">
        <w:t xml:space="preserve"> of part I of the meeting</w:t>
      </w:r>
      <w:r w:rsidRPr="0010016E">
        <w:t>, on 9 June 2021</w:t>
      </w:r>
      <w:r w:rsidR="00130BA8" w:rsidRPr="0010016E">
        <w:t>.</w:t>
      </w:r>
      <w:r w:rsidRPr="0010016E">
        <w:t xml:space="preserve"> Following an exchange of views, the Subsidiary Body approved the draft recommendation, as orally amended, as draft recommendation CBD/SBSTTA/24/L.</w:t>
      </w:r>
      <w:r w:rsidR="00501277" w:rsidRPr="0010016E">
        <w:t>5</w:t>
      </w:r>
      <w:r w:rsidRPr="0010016E">
        <w:t>, for formal adoption at a later stage.</w:t>
      </w:r>
    </w:p>
    <w:p w14:paraId="252BC0D1" w14:textId="7B11454D" w:rsidR="00ED359C" w:rsidRPr="0010016E" w:rsidRDefault="00DE64EF" w:rsidP="00C42A2F">
      <w:pPr>
        <w:pStyle w:val="Heading1multiline"/>
        <w:tabs>
          <w:tab w:val="clear" w:pos="993"/>
        </w:tabs>
        <w:kinsoku w:val="0"/>
        <w:overflowPunct w:val="0"/>
        <w:autoSpaceDE w:val="0"/>
        <w:autoSpaceDN w:val="0"/>
        <w:adjustRightInd w:val="0"/>
        <w:snapToGrid w:val="0"/>
        <w:spacing w:before="120"/>
        <w:ind w:left="1701" w:right="567" w:hanging="992"/>
        <w:rPr>
          <w:rFonts w:asciiTheme="majorBidi" w:hAnsiTheme="majorBidi" w:cstheme="majorBidi"/>
          <w:bCs/>
        </w:rPr>
      </w:pPr>
      <w:bookmarkStart w:id="26" w:name="_Toc78885609"/>
      <w:r w:rsidRPr="0010016E">
        <w:rPr>
          <w:rFonts w:asciiTheme="majorBidi" w:hAnsiTheme="majorBidi" w:cstheme="majorBidi"/>
          <w:bCs/>
          <w:color w:val="000000"/>
        </w:rPr>
        <w:t xml:space="preserve">Item </w:t>
      </w:r>
      <w:r w:rsidR="00472300" w:rsidRPr="0010016E">
        <w:rPr>
          <w:rFonts w:asciiTheme="majorBidi" w:hAnsiTheme="majorBidi" w:cstheme="majorBidi"/>
          <w:bCs/>
          <w:color w:val="000000"/>
        </w:rPr>
        <w:t>5.</w:t>
      </w:r>
      <w:r w:rsidR="00472300" w:rsidRPr="0010016E">
        <w:rPr>
          <w:rFonts w:asciiTheme="majorBidi" w:hAnsiTheme="majorBidi" w:cstheme="majorBidi"/>
          <w:bCs/>
          <w:color w:val="000000"/>
        </w:rPr>
        <w:tab/>
      </w:r>
      <w:r w:rsidR="00984493" w:rsidRPr="0010016E">
        <w:rPr>
          <w:rFonts w:asciiTheme="majorBidi" w:hAnsiTheme="majorBidi" w:cstheme="majorBidi"/>
          <w:bCs/>
        </w:rPr>
        <w:t>Risk assessment and risk management of</w:t>
      </w:r>
      <w:r w:rsidR="00472300" w:rsidRPr="0010016E">
        <w:rPr>
          <w:rFonts w:asciiTheme="majorBidi" w:hAnsiTheme="majorBidi" w:cstheme="majorBidi"/>
          <w:bCs/>
        </w:rPr>
        <w:t xml:space="preserve"> </w:t>
      </w:r>
      <w:r w:rsidR="00984493" w:rsidRPr="0010016E">
        <w:rPr>
          <w:rFonts w:asciiTheme="majorBidi" w:hAnsiTheme="majorBidi" w:cstheme="majorBidi"/>
          <w:bCs/>
        </w:rPr>
        <w:t>living modified organisms</w:t>
      </w:r>
      <w:bookmarkEnd w:id="26"/>
    </w:p>
    <w:p w14:paraId="07B252EB" w14:textId="2FD580C4" w:rsidR="00080E4B" w:rsidRPr="0010016E" w:rsidRDefault="00202EFD" w:rsidP="00C42A2F">
      <w:pPr>
        <w:pStyle w:val="Para10"/>
        <w:suppressLineNumbers/>
        <w:tabs>
          <w:tab w:val="clear" w:pos="360"/>
        </w:tabs>
        <w:suppressAutoHyphens/>
        <w:kinsoku w:val="0"/>
        <w:overflowPunct w:val="0"/>
        <w:autoSpaceDE w:val="0"/>
        <w:autoSpaceDN w:val="0"/>
        <w:adjustRightInd w:val="0"/>
        <w:snapToGrid w:val="0"/>
        <w:rPr>
          <w:spacing w:val="-3"/>
        </w:rPr>
      </w:pPr>
      <w:bookmarkStart w:id="27" w:name="_Toc29288468"/>
      <w:bookmarkStart w:id="28" w:name="_Hlk14950533"/>
      <w:bookmarkEnd w:id="25"/>
      <w:r w:rsidRPr="0010016E">
        <w:rPr>
          <w:spacing w:val="-3"/>
        </w:rPr>
        <w:t xml:space="preserve">The Subsidiary Body considered agenda item 5 at the fourth plenary </w:t>
      </w:r>
      <w:r w:rsidR="006525F0" w:rsidRPr="0010016E">
        <w:rPr>
          <w:spacing w:val="-3"/>
        </w:rPr>
        <w:t>session</w:t>
      </w:r>
      <w:r w:rsidR="00DA19C8" w:rsidRPr="0010016E">
        <w:rPr>
          <w:spacing w:val="-3"/>
        </w:rPr>
        <w:t xml:space="preserve"> of part I of the meeting</w:t>
      </w:r>
      <w:r w:rsidRPr="0010016E">
        <w:rPr>
          <w:spacing w:val="-3"/>
        </w:rPr>
        <w:t>, on 24</w:t>
      </w:r>
      <w:r w:rsidR="001226E0" w:rsidRPr="0010016E">
        <w:rPr>
          <w:spacing w:val="-3"/>
        </w:rPr>
        <w:t> </w:t>
      </w:r>
      <w:r w:rsidRPr="0010016E">
        <w:rPr>
          <w:spacing w:val="-3"/>
        </w:rPr>
        <w:t>May 2021. In considering the item, the Subsidiary Body had before it a note by the Executive Secretary on risk assessment and risk management (CBD/SBSTTA/24/5), including a suggested recommendation. It also had before it, as information documents:</w:t>
      </w:r>
      <w:r w:rsidR="00F31292" w:rsidRPr="0010016E">
        <w:rPr>
          <w:spacing w:val="-3"/>
        </w:rPr>
        <w:t xml:space="preserve"> </w:t>
      </w:r>
      <w:r w:rsidR="000B52EB" w:rsidRPr="0010016E">
        <w:rPr>
          <w:spacing w:val="-3"/>
        </w:rPr>
        <w:t xml:space="preserve">(a) </w:t>
      </w:r>
      <w:r w:rsidR="00A72207" w:rsidRPr="0010016E">
        <w:rPr>
          <w:spacing w:val="-3"/>
        </w:rPr>
        <w:t>a list of bibliographic references on engineered gene drives and living modified fish (CBD/SBSTTA/24/INF/7)</w:t>
      </w:r>
      <w:r w:rsidR="00F31292" w:rsidRPr="0010016E">
        <w:rPr>
          <w:spacing w:val="-3"/>
        </w:rPr>
        <w:t>;</w:t>
      </w:r>
      <w:r w:rsidR="000B52EB" w:rsidRPr="0010016E">
        <w:rPr>
          <w:spacing w:val="-3"/>
        </w:rPr>
        <w:t xml:space="preserve"> (b)</w:t>
      </w:r>
      <w:r w:rsidR="00A72207" w:rsidRPr="0010016E">
        <w:rPr>
          <w:spacing w:val="-3"/>
        </w:rPr>
        <w:t xml:space="preserve"> a synthesis of relevant information from the fourth national reports on the implementation of the Cartagena Protocol on Biosafety (CBD/SBSTTA/24/INF/13); </w:t>
      </w:r>
      <w:r w:rsidR="000B52EB" w:rsidRPr="0010016E">
        <w:rPr>
          <w:spacing w:val="-3"/>
        </w:rPr>
        <w:t xml:space="preserve">(c) </w:t>
      </w:r>
      <w:r w:rsidR="00A72207" w:rsidRPr="0010016E">
        <w:rPr>
          <w:spacing w:val="-3"/>
        </w:rPr>
        <w:t>a study on risk assessment: application of annex I of decision CP</w:t>
      </w:r>
      <w:r w:rsidR="008B4D41" w:rsidRPr="0010016E">
        <w:rPr>
          <w:spacing w:val="-3"/>
        </w:rPr>
        <w:t>-</w:t>
      </w:r>
      <w:r w:rsidR="00A72207" w:rsidRPr="0010016E">
        <w:rPr>
          <w:spacing w:val="-3"/>
        </w:rPr>
        <w:t>9/13 to living modified fish (CBD/CP/RA/AHTEG/2020/1/3);</w:t>
      </w:r>
      <w:r w:rsidR="000B52EB" w:rsidRPr="0010016E">
        <w:rPr>
          <w:spacing w:val="-3"/>
        </w:rPr>
        <w:t xml:space="preserve"> (d)</w:t>
      </w:r>
      <w:r w:rsidR="00A72207" w:rsidRPr="0010016E">
        <w:rPr>
          <w:spacing w:val="-3"/>
        </w:rPr>
        <w:t xml:space="preserve"> a study on risk assessment: application of annex I of decision CP-9/13 to living modified organisms containing engineered gene drives (CBD/CP/RA/AHTEG/2020/1/4); </w:t>
      </w:r>
      <w:r w:rsidR="000B52EB" w:rsidRPr="0010016E">
        <w:rPr>
          <w:spacing w:val="-3"/>
        </w:rPr>
        <w:t xml:space="preserve">(e) </w:t>
      </w:r>
      <w:r w:rsidR="00A72207" w:rsidRPr="0010016E">
        <w:rPr>
          <w:spacing w:val="-3"/>
        </w:rPr>
        <w:t>the report of the Ad Hoc Technical Expert Group on Risk Assessment (CBD/CP/RA/AHTEG/2020/1/5);</w:t>
      </w:r>
      <w:r w:rsidR="00C04081" w:rsidRPr="0010016E">
        <w:rPr>
          <w:spacing w:val="-3"/>
        </w:rPr>
        <w:t xml:space="preserve"> </w:t>
      </w:r>
      <w:r w:rsidR="000B52EB" w:rsidRPr="0010016E">
        <w:rPr>
          <w:spacing w:val="-3"/>
        </w:rPr>
        <w:t xml:space="preserve">(f) </w:t>
      </w:r>
      <w:r w:rsidR="00C04081" w:rsidRPr="0010016E">
        <w:rPr>
          <w:spacing w:val="-3"/>
        </w:rPr>
        <w:t xml:space="preserve">a synthesis of submissions on experiences, challenges and needs regarding risk assessment of living modified organisms containing engineered gene drives and living modified fish (CBD/CP/RA/AHTEG/2020/1/INF/1); and </w:t>
      </w:r>
      <w:r w:rsidR="000B52EB" w:rsidRPr="0010016E">
        <w:rPr>
          <w:spacing w:val="-3"/>
        </w:rPr>
        <w:t xml:space="preserve">(g) </w:t>
      </w:r>
      <w:r w:rsidR="00C04081" w:rsidRPr="0010016E">
        <w:rPr>
          <w:spacing w:val="-3"/>
        </w:rPr>
        <w:t xml:space="preserve">a </w:t>
      </w:r>
      <w:r w:rsidR="00A538E0" w:rsidRPr="0010016E">
        <w:rPr>
          <w:spacing w:val="-3"/>
        </w:rPr>
        <w:t>synthesis of the interventions from the Open-ended Online Forum (CBD/CP/RA/AHTEG/2020/1/INF/2).</w:t>
      </w:r>
    </w:p>
    <w:p w14:paraId="6329FA01" w14:textId="3C44B243" w:rsidR="00202EFD" w:rsidRPr="0010016E" w:rsidRDefault="00202EFD" w:rsidP="00C42A2F">
      <w:pPr>
        <w:pStyle w:val="Para10"/>
        <w:suppressLineNumbers/>
        <w:tabs>
          <w:tab w:val="clear" w:pos="360"/>
        </w:tabs>
        <w:suppressAutoHyphens/>
        <w:kinsoku w:val="0"/>
        <w:overflowPunct w:val="0"/>
        <w:autoSpaceDE w:val="0"/>
        <w:autoSpaceDN w:val="0"/>
        <w:adjustRightInd w:val="0"/>
        <w:snapToGrid w:val="0"/>
      </w:pPr>
      <w:r w:rsidRPr="0010016E">
        <w:t xml:space="preserve">Introducing the item, the Chair recalled that the topic had been considered during the informal session, on 19 and 24 February 2021, at which time </w:t>
      </w:r>
      <w:r w:rsidR="008E71A9" w:rsidRPr="0010016E">
        <w:t xml:space="preserve">interventions </w:t>
      </w:r>
      <w:r w:rsidR="006772FD" w:rsidRPr="0010016E">
        <w:t>had been made</w:t>
      </w:r>
      <w:r w:rsidR="008E71A9" w:rsidRPr="0010016E">
        <w:t xml:space="preserve"> </w:t>
      </w:r>
      <w:r w:rsidR="006772FD" w:rsidRPr="0010016E">
        <w:t xml:space="preserve">by </w:t>
      </w:r>
      <w:r w:rsidR="008E71A9" w:rsidRPr="0010016E">
        <w:t xml:space="preserve">21 Parties, 2 non-Parties, </w:t>
      </w:r>
      <w:r w:rsidR="008E71A9" w:rsidRPr="0010016E">
        <w:lastRenderedPageBreak/>
        <w:t xml:space="preserve">2 regional groups and 5 observers, with written </w:t>
      </w:r>
      <w:r w:rsidR="00FF48FE" w:rsidRPr="0010016E">
        <w:t xml:space="preserve">statements </w:t>
      </w:r>
      <w:r w:rsidR="009806BF" w:rsidRPr="0010016E">
        <w:t xml:space="preserve">also </w:t>
      </w:r>
      <w:r w:rsidR="008E71A9" w:rsidRPr="0010016E">
        <w:t xml:space="preserve">received from </w:t>
      </w:r>
      <w:r w:rsidR="009806BF" w:rsidRPr="0010016E">
        <w:t xml:space="preserve">3 other Parties and </w:t>
      </w:r>
      <w:r w:rsidR="008E71A9" w:rsidRPr="0010016E">
        <w:t xml:space="preserve">2 </w:t>
      </w:r>
      <w:r w:rsidR="009806BF" w:rsidRPr="0010016E">
        <w:t xml:space="preserve">other </w:t>
      </w:r>
      <w:r w:rsidR="008E71A9" w:rsidRPr="0010016E">
        <w:t>observers.</w:t>
      </w:r>
      <w:r w:rsidR="008108BC" w:rsidRPr="0010016E">
        <w:rPr>
          <w:rStyle w:val="FootnoteReference"/>
        </w:rPr>
        <w:footnoteReference w:id="4"/>
      </w:r>
    </w:p>
    <w:p w14:paraId="44F5CF8D" w14:textId="4C481E86" w:rsidR="008E71A9" w:rsidRPr="0010016E" w:rsidRDefault="008E71A9" w:rsidP="00C42A2F">
      <w:pPr>
        <w:pStyle w:val="Para10"/>
        <w:suppressLineNumbers/>
        <w:tabs>
          <w:tab w:val="clear" w:pos="360"/>
        </w:tabs>
        <w:suppressAutoHyphens/>
        <w:kinsoku w:val="0"/>
        <w:overflowPunct w:val="0"/>
        <w:autoSpaceDE w:val="0"/>
        <w:autoSpaceDN w:val="0"/>
        <w:adjustRightInd w:val="0"/>
        <w:snapToGrid w:val="0"/>
      </w:pPr>
      <w:r w:rsidRPr="0010016E">
        <w:t>Statements were made by the representatives of</w:t>
      </w:r>
      <w:r w:rsidR="00E95D2B" w:rsidRPr="0010016E">
        <w:t xml:space="preserve"> Austria, Belarus, Brazil, Cuba, the European Union, Finland, France, Germany, </w:t>
      </w:r>
      <w:r w:rsidR="006F4828" w:rsidRPr="0010016E">
        <w:t xml:space="preserve">Indonesia, </w:t>
      </w:r>
      <w:r w:rsidR="00E95D2B" w:rsidRPr="0010016E">
        <w:t>Malaysia, Mexico, Morocco, Peru, the Republic of Korea, South</w:t>
      </w:r>
      <w:r w:rsidR="00491943" w:rsidRPr="0010016E">
        <w:t> </w:t>
      </w:r>
      <w:proofErr w:type="gramStart"/>
      <w:r w:rsidR="00E95D2B" w:rsidRPr="0010016E">
        <w:t>Africa</w:t>
      </w:r>
      <w:proofErr w:type="gramEnd"/>
      <w:r w:rsidR="00E95D2B" w:rsidRPr="0010016E">
        <w:t xml:space="preserve"> and Switzerland.</w:t>
      </w:r>
    </w:p>
    <w:p w14:paraId="13033197" w14:textId="2B9D2B33" w:rsidR="006377F8" w:rsidRPr="0010016E" w:rsidRDefault="006377F8" w:rsidP="00C42A2F">
      <w:pPr>
        <w:pStyle w:val="Para10"/>
        <w:suppressLineNumbers/>
        <w:tabs>
          <w:tab w:val="clear" w:pos="360"/>
        </w:tabs>
        <w:suppressAutoHyphens/>
        <w:kinsoku w:val="0"/>
        <w:overflowPunct w:val="0"/>
        <w:autoSpaceDE w:val="0"/>
        <w:autoSpaceDN w:val="0"/>
        <w:adjustRightInd w:val="0"/>
        <w:snapToGrid w:val="0"/>
      </w:pPr>
      <w:r w:rsidRPr="0010016E">
        <w:t>In addition to statements presented orally by Parties, a written statement by Portugal was made available on the meeting web page.</w:t>
      </w:r>
    </w:p>
    <w:p w14:paraId="58F3109E" w14:textId="1591F5AA" w:rsidR="00E95D2B" w:rsidRPr="0010016E" w:rsidRDefault="00E95D2B"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also made by representatives of the CBD Alliance, the CBD Women’s caucus, IIFB, </w:t>
      </w:r>
      <w:r w:rsidR="00414AE2" w:rsidRPr="0010016E">
        <w:t>Target Malaria</w:t>
      </w:r>
      <w:r w:rsidRPr="0010016E">
        <w:t xml:space="preserve"> and the National Institute of Health.</w:t>
      </w:r>
    </w:p>
    <w:p w14:paraId="1B8A4AEF" w14:textId="62DCAD26" w:rsidR="006377F8" w:rsidRPr="0010016E" w:rsidRDefault="006377F8" w:rsidP="00C42A2F">
      <w:pPr>
        <w:pStyle w:val="Para10"/>
        <w:suppressLineNumbers/>
        <w:tabs>
          <w:tab w:val="clear" w:pos="360"/>
        </w:tabs>
        <w:suppressAutoHyphens/>
        <w:kinsoku w:val="0"/>
        <w:overflowPunct w:val="0"/>
        <w:autoSpaceDE w:val="0"/>
        <w:autoSpaceDN w:val="0"/>
        <w:adjustRightInd w:val="0"/>
        <w:snapToGrid w:val="0"/>
      </w:pPr>
      <w:r w:rsidRPr="0010016E">
        <w:t xml:space="preserve">In addition to statements presented orally by observers, a written statement by </w:t>
      </w:r>
      <w:r w:rsidR="00D31393" w:rsidRPr="0010016E">
        <w:t>IPC</w:t>
      </w:r>
      <w:r w:rsidRPr="0010016E">
        <w:t xml:space="preserve"> was made available on the meeting web page</w:t>
      </w:r>
      <w:r w:rsidR="006772FD" w:rsidRPr="0010016E">
        <w:t>.</w:t>
      </w:r>
    </w:p>
    <w:p w14:paraId="3A6695DF" w14:textId="0F0B96D7" w:rsidR="00202EFD" w:rsidRPr="0010016E" w:rsidRDefault="00E95D2B"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the exchange of views, the </w:t>
      </w:r>
      <w:r w:rsidR="00415993" w:rsidRPr="0010016E">
        <w:t xml:space="preserve">Chair established a contact group </w:t>
      </w:r>
      <w:r w:rsidR="004C6FA9" w:rsidRPr="0010016E">
        <w:t xml:space="preserve">co-chaired </w:t>
      </w:r>
      <w:r w:rsidR="00415993" w:rsidRPr="0010016E">
        <w:t>by Ms.</w:t>
      </w:r>
      <w:r w:rsidR="004C6FA9" w:rsidRPr="0010016E">
        <w:t> </w:t>
      </w:r>
      <w:r w:rsidR="00415993" w:rsidRPr="0010016E">
        <w:rPr>
          <w:noProof/>
        </w:rPr>
        <w:t>Ntakadzeni Tshidada</w:t>
      </w:r>
      <w:r w:rsidR="00415993" w:rsidRPr="0010016E">
        <w:t xml:space="preserve"> (South Africa) and Mr. </w:t>
      </w:r>
      <w:r w:rsidR="00415993" w:rsidRPr="0010016E">
        <w:rPr>
          <w:noProof/>
        </w:rPr>
        <w:t>Werner Schenkel</w:t>
      </w:r>
      <w:r w:rsidR="00415993" w:rsidRPr="0010016E">
        <w:t xml:space="preserve"> (Germany), with the mandate </w:t>
      </w:r>
      <w:r w:rsidRPr="0010016E">
        <w:t xml:space="preserve">to further consider issues related to </w:t>
      </w:r>
      <w:r w:rsidR="00D402BC" w:rsidRPr="0010016E">
        <w:t xml:space="preserve">process to develop </w:t>
      </w:r>
      <w:r w:rsidR="00114238" w:rsidRPr="0010016E">
        <w:t>additional voluntary guidance materials on risk assessment of living modified</w:t>
      </w:r>
      <w:r w:rsidR="00D402BC" w:rsidRPr="0010016E">
        <w:t xml:space="preserve"> organisms containing engineered gene drives</w:t>
      </w:r>
      <w:r w:rsidRPr="0010016E">
        <w:t>, for which a non-paper would be developed.</w:t>
      </w:r>
    </w:p>
    <w:p w14:paraId="44477038" w14:textId="2E12178B" w:rsidR="002A06B1" w:rsidRPr="0010016E" w:rsidRDefault="002A06B1" w:rsidP="00C42A2F">
      <w:pPr>
        <w:pStyle w:val="Para10"/>
        <w:suppressLineNumbers/>
        <w:tabs>
          <w:tab w:val="clear" w:pos="360"/>
        </w:tabs>
        <w:suppressAutoHyphens/>
        <w:kinsoku w:val="0"/>
        <w:overflowPunct w:val="0"/>
        <w:autoSpaceDE w:val="0"/>
        <w:autoSpaceDN w:val="0"/>
        <w:adjustRightInd w:val="0"/>
        <w:snapToGrid w:val="0"/>
      </w:pPr>
      <w:r w:rsidRPr="0010016E">
        <w:t>At the ninth plenary session of part I of the meeting, on 9 June 2021, one of the co-chairs of the contact group reported to the Subsidiary Body on the work of the group. The group had discussed</w:t>
      </w:r>
      <w:r w:rsidR="00773BDD" w:rsidRPr="0010016E">
        <w:t xml:space="preserve"> most of </w:t>
      </w:r>
      <w:proofErr w:type="gramStart"/>
      <w:r w:rsidR="00773BDD" w:rsidRPr="0010016E">
        <w:t xml:space="preserve">the </w:t>
      </w:r>
      <w:r w:rsidRPr="0010016E">
        <w:t xml:space="preserve"> paragraphs</w:t>
      </w:r>
      <w:proofErr w:type="gramEnd"/>
      <w:r w:rsidR="00773BDD" w:rsidRPr="0010016E">
        <w:t>,</w:t>
      </w:r>
      <w:r w:rsidRPr="0010016E">
        <w:t xml:space="preserve"> and the annex</w:t>
      </w:r>
      <w:r w:rsidR="00773BDD" w:rsidRPr="0010016E">
        <w:t xml:space="preserve">, </w:t>
      </w:r>
      <w:r w:rsidRPr="0010016E">
        <w:t xml:space="preserve">of </w:t>
      </w:r>
      <w:r w:rsidR="001722CE" w:rsidRPr="0010016E">
        <w:t>a</w:t>
      </w:r>
      <w:r w:rsidRPr="0010016E">
        <w:t xml:space="preserve"> non-paper on </w:t>
      </w:r>
      <w:r w:rsidR="001722CE" w:rsidRPr="0010016E">
        <w:t>r</w:t>
      </w:r>
      <w:r w:rsidRPr="0010016E">
        <w:t xml:space="preserve">isk </w:t>
      </w:r>
      <w:r w:rsidR="001722CE" w:rsidRPr="0010016E">
        <w:t>a</w:t>
      </w:r>
      <w:r w:rsidRPr="0010016E">
        <w:t xml:space="preserve">ssessment, </w:t>
      </w:r>
      <w:r w:rsidR="001722CE" w:rsidRPr="0010016E">
        <w:t>but</w:t>
      </w:r>
      <w:r w:rsidRPr="0010016E">
        <w:rPr>
          <w:lang w:val="en-US"/>
        </w:rPr>
        <w:t xml:space="preserve"> </w:t>
      </w:r>
      <w:r w:rsidR="00773BDD" w:rsidRPr="0010016E">
        <w:rPr>
          <w:lang w:val="en-US"/>
        </w:rPr>
        <w:t xml:space="preserve">had </w:t>
      </w:r>
      <w:r w:rsidRPr="0010016E">
        <w:rPr>
          <w:lang w:val="en-US"/>
        </w:rPr>
        <w:t xml:space="preserve">still </w:t>
      </w:r>
      <w:r w:rsidR="003C3DA4" w:rsidRPr="0010016E">
        <w:rPr>
          <w:lang w:val="en-US"/>
        </w:rPr>
        <w:t xml:space="preserve">not </w:t>
      </w:r>
      <w:r w:rsidRPr="0010016E">
        <w:rPr>
          <w:lang w:val="en-US"/>
        </w:rPr>
        <w:t xml:space="preserve">resolved issues </w:t>
      </w:r>
      <w:r w:rsidR="001722CE" w:rsidRPr="0010016E">
        <w:rPr>
          <w:lang w:val="en-US"/>
        </w:rPr>
        <w:t>related to</w:t>
      </w:r>
      <w:r w:rsidRPr="0010016E">
        <w:rPr>
          <w:lang w:val="en-US"/>
        </w:rPr>
        <w:t xml:space="preserve"> paragraph 1 (c) of the </w:t>
      </w:r>
      <w:r w:rsidR="00B2756B" w:rsidRPr="0010016E">
        <w:rPr>
          <w:lang w:val="en-US"/>
        </w:rPr>
        <w:t>t</w:t>
      </w:r>
      <w:r w:rsidRPr="0010016E">
        <w:rPr>
          <w:lang w:val="en-US"/>
        </w:rPr>
        <w:t xml:space="preserve">erms of </w:t>
      </w:r>
      <w:r w:rsidR="00B2756B" w:rsidRPr="0010016E">
        <w:rPr>
          <w:lang w:val="en-US"/>
        </w:rPr>
        <w:t>r</w:t>
      </w:r>
      <w:r w:rsidRPr="0010016E">
        <w:rPr>
          <w:lang w:val="en-US"/>
        </w:rPr>
        <w:t>eference regarding the scope of additional voluntary guidance materials on organisms containing engineered gene drives</w:t>
      </w:r>
      <w:r w:rsidR="001722CE" w:rsidRPr="0010016E">
        <w:rPr>
          <w:lang w:val="en-US"/>
        </w:rPr>
        <w:t>,</w:t>
      </w:r>
      <w:r w:rsidRPr="0010016E">
        <w:rPr>
          <w:lang w:val="en-US"/>
        </w:rPr>
        <w:t xml:space="preserve"> </w:t>
      </w:r>
      <w:r w:rsidR="003C3DA4" w:rsidRPr="0010016E">
        <w:rPr>
          <w:lang w:val="en-US"/>
        </w:rPr>
        <w:t>or</w:t>
      </w:r>
      <w:r w:rsidR="001722CE" w:rsidRPr="0010016E">
        <w:rPr>
          <w:lang w:val="en-US"/>
        </w:rPr>
        <w:t xml:space="preserve"> </w:t>
      </w:r>
      <w:r w:rsidRPr="0010016E">
        <w:rPr>
          <w:lang w:val="en-US"/>
        </w:rPr>
        <w:t>wh</w:t>
      </w:r>
      <w:r w:rsidR="001722CE" w:rsidRPr="0010016E">
        <w:rPr>
          <w:lang w:val="en-US"/>
        </w:rPr>
        <w:t>o should</w:t>
      </w:r>
      <w:r w:rsidRPr="0010016E">
        <w:rPr>
          <w:lang w:val="en-US"/>
        </w:rPr>
        <w:t xml:space="preserve"> develop a first draft of </w:t>
      </w:r>
      <w:r w:rsidR="00773BDD" w:rsidRPr="0010016E">
        <w:rPr>
          <w:lang w:val="en-US"/>
        </w:rPr>
        <w:t xml:space="preserve">the </w:t>
      </w:r>
      <w:r w:rsidRPr="0010016E">
        <w:rPr>
          <w:lang w:val="en-US"/>
        </w:rPr>
        <w:t>additional voluntary guidance materials</w:t>
      </w:r>
      <w:r w:rsidRPr="0010016E">
        <w:t xml:space="preserve">. </w:t>
      </w:r>
      <w:r w:rsidR="001722CE" w:rsidRPr="0010016E">
        <w:t>T</w:t>
      </w:r>
      <w:r w:rsidRPr="0010016E">
        <w:t xml:space="preserve">he group </w:t>
      </w:r>
      <w:r w:rsidR="001722CE" w:rsidRPr="0010016E">
        <w:t xml:space="preserve">had </w:t>
      </w:r>
      <w:r w:rsidRPr="0010016E">
        <w:t>reach</w:t>
      </w:r>
      <w:r w:rsidR="003C3DA4" w:rsidRPr="0010016E">
        <w:t>ed</w:t>
      </w:r>
      <w:r w:rsidRPr="0010016E">
        <w:t xml:space="preserve"> a common understanding to develop additional voluntary guidance materials on organisms containing engineered gene drives and to </w:t>
      </w:r>
      <w:r w:rsidR="00F1352D" w:rsidRPr="0010016E">
        <w:t>not</w:t>
      </w:r>
      <w:r w:rsidRPr="0010016E">
        <w:t>, at th</w:t>
      </w:r>
      <w:r w:rsidR="001722CE" w:rsidRPr="0010016E">
        <w:t xml:space="preserve">e </w:t>
      </w:r>
      <w:r w:rsidR="00BF2C23" w:rsidRPr="0010016E">
        <w:t>current</w:t>
      </w:r>
      <w:r w:rsidRPr="0010016E">
        <w:t xml:space="preserve"> stage, </w:t>
      </w:r>
      <w:r w:rsidR="00F1352D" w:rsidRPr="0010016E">
        <w:t>develop</w:t>
      </w:r>
      <w:r w:rsidRPr="0010016E">
        <w:t xml:space="preserve"> additional voluntary guidance materials on </w:t>
      </w:r>
      <w:r w:rsidR="00F1352D" w:rsidRPr="0010016E">
        <w:t>l</w:t>
      </w:r>
      <w:r w:rsidRPr="0010016E">
        <w:t xml:space="preserve">iving </w:t>
      </w:r>
      <w:r w:rsidR="00F1352D" w:rsidRPr="0010016E">
        <w:t>m</w:t>
      </w:r>
      <w:r w:rsidRPr="0010016E">
        <w:t xml:space="preserve">odified </w:t>
      </w:r>
      <w:r w:rsidR="00F1352D" w:rsidRPr="0010016E">
        <w:t>f</w:t>
      </w:r>
      <w:r w:rsidRPr="0010016E">
        <w:t>ish.</w:t>
      </w:r>
    </w:p>
    <w:p w14:paraId="412BC58F" w14:textId="3AE5A056" w:rsidR="00E95D2B" w:rsidRPr="0010016E" w:rsidRDefault="002A06B1" w:rsidP="00C42A2F">
      <w:pPr>
        <w:pStyle w:val="Para10"/>
        <w:suppressLineNumbers/>
        <w:tabs>
          <w:tab w:val="clear" w:pos="360"/>
        </w:tabs>
        <w:suppressAutoHyphens/>
        <w:kinsoku w:val="0"/>
        <w:overflowPunct w:val="0"/>
        <w:autoSpaceDE w:val="0"/>
        <w:autoSpaceDN w:val="0"/>
        <w:adjustRightInd w:val="0"/>
        <w:snapToGrid w:val="0"/>
      </w:pPr>
      <w:r w:rsidRPr="0010016E">
        <w:t>Following an exchange of views, the Subsidiary Body approved the draft recommendation, as orally amended, as draft recommendation CBD/SBSTTA/24/L.</w:t>
      </w:r>
      <w:r w:rsidR="00702698" w:rsidRPr="0010016E">
        <w:t>6</w:t>
      </w:r>
      <w:r w:rsidRPr="0010016E">
        <w:t>, for formal adoption at a later stage.</w:t>
      </w:r>
    </w:p>
    <w:p w14:paraId="06036FFE" w14:textId="284353B5" w:rsidR="00ED359C" w:rsidRPr="0010016E" w:rsidRDefault="00305D94" w:rsidP="00C42A2F">
      <w:pPr>
        <w:pStyle w:val="Heading1"/>
        <w:kinsoku w:val="0"/>
        <w:overflowPunct w:val="0"/>
        <w:autoSpaceDE w:val="0"/>
        <w:autoSpaceDN w:val="0"/>
        <w:adjustRightInd w:val="0"/>
        <w:snapToGrid w:val="0"/>
        <w:spacing w:before="120"/>
        <w:rPr>
          <w:rFonts w:asciiTheme="majorBidi" w:hAnsiTheme="majorBidi" w:cstheme="majorBidi"/>
          <w:bCs/>
        </w:rPr>
      </w:pPr>
      <w:bookmarkStart w:id="29" w:name="_Toc78885610"/>
      <w:r w:rsidRPr="0010016E">
        <w:rPr>
          <w:rFonts w:asciiTheme="majorBidi" w:hAnsiTheme="majorBidi" w:cstheme="majorBidi"/>
          <w:bCs/>
        </w:rPr>
        <w:t>Item 6</w:t>
      </w:r>
      <w:r w:rsidR="00BA5682" w:rsidRPr="0010016E">
        <w:rPr>
          <w:rFonts w:asciiTheme="majorBidi" w:hAnsiTheme="majorBidi" w:cstheme="majorBidi"/>
          <w:bCs/>
        </w:rPr>
        <w:t>.</w:t>
      </w:r>
      <w:r w:rsidR="007D5832" w:rsidRPr="0010016E">
        <w:rPr>
          <w:rFonts w:asciiTheme="majorBidi" w:hAnsiTheme="majorBidi" w:cstheme="majorBidi"/>
          <w:bCs/>
        </w:rPr>
        <w:tab/>
      </w:r>
      <w:r w:rsidRPr="0010016E">
        <w:rPr>
          <w:rFonts w:asciiTheme="majorBidi" w:hAnsiTheme="majorBidi" w:cstheme="majorBidi"/>
          <w:bCs/>
        </w:rPr>
        <w:t>Marine and coastal bio</w:t>
      </w:r>
      <w:bookmarkEnd w:id="27"/>
      <w:r w:rsidRPr="0010016E">
        <w:rPr>
          <w:rFonts w:asciiTheme="majorBidi" w:hAnsiTheme="majorBidi" w:cstheme="majorBidi"/>
          <w:bCs/>
        </w:rPr>
        <w:t>diversity</w:t>
      </w:r>
      <w:bookmarkEnd w:id="29"/>
    </w:p>
    <w:p w14:paraId="3FCE17A4" w14:textId="0D0FF916" w:rsidR="00AF45CF" w:rsidRPr="0010016E" w:rsidRDefault="006460C9"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considered agenda item 6 at the second </w:t>
      </w:r>
      <w:r w:rsidR="00846F32" w:rsidRPr="0010016E">
        <w:t xml:space="preserve">plenary </w:t>
      </w:r>
      <w:r w:rsidR="006525F0" w:rsidRPr="0010016E">
        <w:t>session</w:t>
      </w:r>
      <w:r w:rsidR="00575016" w:rsidRPr="0010016E">
        <w:t xml:space="preserve"> of part 1 of the meeting</w:t>
      </w:r>
      <w:r w:rsidRPr="0010016E">
        <w:t>, on 4</w:t>
      </w:r>
      <w:r w:rsidR="001C752F" w:rsidRPr="0010016E">
        <w:t> </w:t>
      </w:r>
      <w:r w:rsidRPr="0010016E">
        <w:t>May 2021</w:t>
      </w:r>
      <w:r w:rsidR="005B58E0" w:rsidRPr="0010016E">
        <w:t>. In considering the item, the Subsidiary Body had before it</w:t>
      </w:r>
      <w:r w:rsidR="00E5508C" w:rsidRPr="0010016E">
        <w:t xml:space="preserve"> a note by the Executive Secretary on </w:t>
      </w:r>
      <w:r w:rsidR="00B2197D" w:rsidRPr="0010016E">
        <w:t>marine and coastal biodiversity</w:t>
      </w:r>
      <w:r w:rsidR="00AF45CF" w:rsidRPr="0010016E">
        <w:t xml:space="preserve"> (CBD/SBSTTA/2</w:t>
      </w:r>
      <w:r w:rsidR="00B2197D" w:rsidRPr="0010016E">
        <w:t>4</w:t>
      </w:r>
      <w:r w:rsidR="00F0163F" w:rsidRPr="0010016E">
        <w:t>/</w:t>
      </w:r>
      <w:r w:rsidR="00B2197D" w:rsidRPr="0010016E">
        <w:t>6</w:t>
      </w:r>
      <w:r w:rsidR="00AF45CF" w:rsidRPr="0010016E">
        <w:t>)</w:t>
      </w:r>
      <w:r w:rsidR="00B2197D" w:rsidRPr="0010016E">
        <w:t>.</w:t>
      </w:r>
      <w:r w:rsidR="00D230CC" w:rsidRPr="0010016E">
        <w:t xml:space="preserve"> </w:t>
      </w:r>
      <w:r w:rsidR="00B2197D" w:rsidRPr="0010016E">
        <w:t>It also had before it, as information documents</w:t>
      </w:r>
      <w:r w:rsidR="00F7047C" w:rsidRPr="0010016E">
        <w:t>:</w:t>
      </w:r>
      <w:r w:rsidR="00B2197D" w:rsidRPr="0010016E">
        <w:t xml:space="preserve"> </w:t>
      </w:r>
      <w:r w:rsidRPr="0010016E">
        <w:t xml:space="preserve">(a) </w:t>
      </w:r>
      <w:r w:rsidR="00DE2B1D" w:rsidRPr="0010016E">
        <w:t xml:space="preserve">the report of the Expert Workshop to Identify Options for Modifying the Description of Ecologically or Biologically Significant Marine Areas and Describing New Areas (CBD/EBSA/WS/2020/1/2); </w:t>
      </w:r>
      <w:r w:rsidRPr="0010016E">
        <w:t xml:space="preserve">(b) </w:t>
      </w:r>
      <w:r w:rsidR="00DE2B1D" w:rsidRPr="0010016E">
        <w:t xml:space="preserve">the report of the Thematic Workshop on Marine and Coastal Biodiversity for the Post-2020 Global Biodiversity Framework (CBD/POST2020/WS/2019/10/2); </w:t>
      </w:r>
      <w:r w:rsidRPr="0010016E">
        <w:t xml:space="preserve">(c) </w:t>
      </w:r>
      <w:r w:rsidR="00D4461A" w:rsidRPr="0010016E">
        <w:t>a compilation of submissions on experiences in the implementation of marine spatial planning</w:t>
      </w:r>
      <w:r w:rsidR="00DE2B1D" w:rsidRPr="0010016E">
        <w:t xml:space="preserve"> (CBD/SBSTTA/24/INF/1)</w:t>
      </w:r>
      <w:r w:rsidR="00D4461A" w:rsidRPr="0010016E">
        <w:t xml:space="preserve">; </w:t>
      </w:r>
      <w:r w:rsidRPr="0010016E">
        <w:t xml:space="preserve">(d) </w:t>
      </w:r>
      <w:r w:rsidR="00D4461A" w:rsidRPr="0010016E">
        <w:t>a synthesis of experiences to achieve Aichi Biodiversity Target 10 for coral reefs and closely associated ecosystems</w:t>
      </w:r>
      <w:r w:rsidR="00DE2B1D" w:rsidRPr="0010016E">
        <w:t xml:space="preserve"> (CBD/SBSTTA/24/INF/2)</w:t>
      </w:r>
      <w:r w:rsidR="00D4461A" w:rsidRPr="0010016E">
        <w:t xml:space="preserve">; </w:t>
      </w:r>
      <w:r w:rsidRPr="0010016E">
        <w:t xml:space="preserve">(e) </w:t>
      </w:r>
      <w:r w:rsidR="00D4461A" w:rsidRPr="0010016E">
        <w:t>a synthesis of submissions on experiences for the implementation of the voluntary specific workplan on biodiversity in cold-water areas within the jurisdictional scope of the Convention on Biological Diversity</w:t>
      </w:r>
      <w:r w:rsidR="00DE2B1D" w:rsidRPr="0010016E">
        <w:t xml:space="preserve"> (CBD/SBSTTA/24/INF/3)</w:t>
      </w:r>
      <w:r w:rsidR="00D4461A" w:rsidRPr="0010016E">
        <w:t xml:space="preserve">; </w:t>
      </w:r>
      <w:r w:rsidRPr="0010016E">
        <w:t xml:space="preserve">(f) </w:t>
      </w:r>
      <w:r w:rsidR="00D4461A" w:rsidRPr="0010016E">
        <w:t xml:space="preserve">a </w:t>
      </w:r>
      <w:r w:rsidRPr="0010016E">
        <w:t>t</w:t>
      </w:r>
      <w:r w:rsidR="00D4461A" w:rsidRPr="0010016E">
        <w:t xml:space="preserve">echnical paper updating </w:t>
      </w:r>
      <w:r w:rsidR="00D4461A" w:rsidRPr="0010016E">
        <w:rPr>
          <w:i/>
          <w:iCs/>
        </w:rPr>
        <w:t>CBD Technical Series No. 83</w:t>
      </w:r>
      <w:r w:rsidR="00D4461A" w:rsidRPr="0010016E">
        <w:t xml:space="preserve"> </w:t>
      </w:r>
      <w:r w:rsidR="00DE2B1D" w:rsidRPr="0010016E">
        <w:t>(CBD/SBSTTA/24/INF/4)</w:t>
      </w:r>
      <w:r w:rsidR="00D4461A" w:rsidRPr="0010016E">
        <w:t xml:space="preserve">; </w:t>
      </w:r>
      <w:r w:rsidRPr="0010016E">
        <w:t xml:space="preserve">(g) </w:t>
      </w:r>
      <w:r w:rsidR="00D4461A" w:rsidRPr="0010016E">
        <w:t>the draft CBD Technical Series on anthropogenic underwater noise</w:t>
      </w:r>
      <w:r w:rsidR="00DE2B1D" w:rsidRPr="0010016E">
        <w:t xml:space="preserve"> (CBD/SBSTTA/24/INF/5)</w:t>
      </w:r>
      <w:r w:rsidR="00D4461A" w:rsidRPr="0010016E">
        <w:t>;</w:t>
      </w:r>
      <w:r w:rsidRPr="0010016E">
        <w:t xml:space="preserve"> (h)</w:t>
      </w:r>
      <w:r w:rsidR="00D4461A" w:rsidRPr="0010016E">
        <w:t xml:space="preserve"> the report of the Expert Meeting on Other Effective Area-based Conservation Measures in the Marine Capture Fishery Sector</w:t>
      </w:r>
      <w:r w:rsidR="00DE2B1D" w:rsidRPr="0010016E">
        <w:t xml:space="preserve"> (CBD/SBSTTA/24/INF/10)</w:t>
      </w:r>
      <w:r w:rsidR="00D4461A" w:rsidRPr="0010016E">
        <w:t>;</w:t>
      </w:r>
      <w:r w:rsidRPr="0010016E">
        <w:t xml:space="preserve"> (</w:t>
      </w:r>
      <w:proofErr w:type="spellStart"/>
      <w:r w:rsidRPr="0010016E">
        <w:t>i</w:t>
      </w:r>
      <w:proofErr w:type="spellEnd"/>
      <w:r w:rsidRPr="0010016E">
        <w:t>)</w:t>
      </w:r>
      <w:r w:rsidR="00D4461A" w:rsidRPr="0010016E">
        <w:t xml:space="preserve"> the available monitoring frameworks and information to support monitoring of progress towards goals and targets of the post-2020 global biodiversity framework with respect to marine and coastal biodiversity</w:t>
      </w:r>
      <w:r w:rsidR="00DE2B1D" w:rsidRPr="0010016E">
        <w:t xml:space="preserve"> (CBD/SBSTTA/24/INF/23)</w:t>
      </w:r>
      <w:r w:rsidR="00D4461A" w:rsidRPr="0010016E">
        <w:t>;</w:t>
      </w:r>
      <w:r w:rsidRPr="0010016E">
        <w:t xml:space="preserve"> (j)</w:t>
      </w:r>
      <w:r w:rsidR="00D4461A" w:rsidRPr="0010016E">
        <w:t xml:space="preserve"> the report on regional seas biodiversity under the post-2020 global </w:t>
      </w:r>
      <w:r w:rsidR="00D4461A" w:rsidRPr="0010016E">
        <w:lastRenderedPageBreak/>
        <w:t>biodiversity framework</w:t>
      </w:r>
      <w:r w:rsidR="00DE2B1D" w:rsidRPr="0010016E">
        <w:t xml:space="preserve"> (CBD/SBSTTA/24/INF/</w:t>
      </w:r>
      <w:r w:rsidR="00C84B6C" w:rsidRPr="0010016E">
        <w:t>24</w:t>
      </w:r>
      <w:r w:rsidR="00DE2B1D" w:rsidRPr="0010016E">
        <w:t>)</w:t>
      </w:r>
      <w:r w:rsidR="00D4461A" w:rsidRPr="0010016E">
        <w:t>;</w:t>
      </w:r>
      <w:r w:rsidR="00180F3C" w:rsidRPr="0010016E">
        <w:t xml:space="preserve"> and</w:t>
      </w:r>
      <w:r w:rsidR="00D4461A" w:rsidRPr="0010016E">
        <w:t xml:space="preserve"> </w:t>
      </w:r>
      <w:r w:rsidRPr="0010016E">
        <w:t xml:space="preserve">(k) </w:t>
      </w:r>
      <w:r w:rsidR="00662FC2" w:rsidRPr="0010016E">
        <w:rPr>
          <w:i/>
          <w:iCs/>
        </w:rPr>
        <w:t>CBD Technical Series No. 87</w:t>
      </w:r>
      <w:r w:rsidR="00662FC2" w:rsidRPr="0010016E">
        <w:rPr>
          <w:i/>
        </w:rPr>
        <w:t xml:space="preserve">: Assessing </w:t>
      </w:r>
      <w:r w:rsidR="009F1BB3" w:rsidRPr="0010016E">
        <w:rPr>
          <w:i/>
          <w:iCs/>
        </w:rPr>
        <w:t>P</w:t>
      </w:r>
      <w:r w:rsidR="00662FC2" w:rsidRPr="0010016E">
        <w:rPr>
          <w:i/>
        </w:rPr>
        <w:t xml:space="preserve">rogress towards Aichi Biodiversity Target 6 on </w:t>
      </w:r>
      <w:r w:rsidR="009F1BB3" w:rsidRPr="0010016E">
        <w:rPr>
          <w:i/>
          <w:iCs/>
        </w:rPr>
        <w:t>S</w:t>
      </w:r>
      <w:r w:rsidR="00662FC2" w:rsidRPr="0010016E">
        <w:rPr>
          <w:i/>
          <w:iCs/>
        </w:rPr>
        <w:t xml:space="preserve">ustainable </w:t>
      </w:r>
      <w:r w:rsidR="009F1BB3" w:rsidRPr="0010016E">
        <w:rPr>
          <w:i/>
          <w:iCs/>
        </w:rPr>
        <w:t>M</w:t>
      </w:r>
      <w:r w:rsidR="00662FC2" w:rsidRPr="0010016E">
        <w:rPr>
          <w:i/>
          <w:iCs/>
        </w:rPr>
        <w:t xml:space="preserve">arine </w:t>
      </w:r>
      <w:r w:rsidR="009F1BB3" w:rsidRPr="0010016E">
        <w:rPr>
          <w:i/>
          <w:iCs/>
        </w:rPr>
        <w:t>F</w:t>
      </w:r>
      <w:r w:rsidR="00662FC2" w:rsidRPr="0010016E">
        <w:rPr>
          <w:i/>
        </w:rPr>
        <w:t>isheries</w:t>
      </w:r>
      <w:r w:rsidR="00D230CC" w:rsidRPr="0010016E">
        <w:t>.</w:t>
      </w:r>
    </w:p>
    <w:p w14:paraId="62D90532" w14:textId="01FFBF5E" w:rsidR="00D50E96" w:rsidRPr="0010016E" w:rsidRDefault="00D50E96" w:rsidP="00C42A2F">
      <w:pPr>
        <w:pStyle w:val="Para10"/>
        <w:suppressLineNumbers/>
        <w:tabs>
          <w:tab w:val="clear" w:pos="360"/>
        </w:tabs>
        <w:suppressAutoHyphens/>
        <w:kinsoku w:val="0"/>
        <w:overflowPunct w:val="0"/>
        <w:autoSpaceDE w:val="0"/>
        <w:autoSpaceDN w:val="0"/>
        <w:adjustRightInd w:val="0"/>
        <w:snapToGrid w:val="0"/>
      </w:pPr>
      <w:bookmarkStart w:id="30" w:name="_Hlk14950976"/>
      <w:bookmarkEnd w:id="28"/>
      <w:r w:rsidRPr="0010016E">
        <w:t xml:space="preserve">Introducing the item, the Chair recalled that the topic had been considered during the informal session, on 24 and 25 February 2021, at which time interventions had been made by 32 Parties and regional groups and 14 observers, with written </w:t>
      </w:r>
      <w:r w:rsidR="00FF48FE" w:rsidRPr="0010016E">
        <w:t xml:space="preserve">statements </w:t>
      </w:r>
      <w:r w:rsidR="009806BF" w:rsidRPr="0010016E">
        <w:t xml:space="preserve">also </w:t>
      </w:r>
      <w:r w:rsidRPr="0010016E">
        <w:t xml:space="preserve">received from </w:t>
      </w:r>
      <w:r w:rsidR="009806BF" w:rsidRPr="0010016E">
        <w:t xml:space="preserve">4 other Parties and </w:t>
      </w:r>
      <w:r w:rsidRPr="0010016E">
        <w:t xml:space="preserve">5 </w:t>
      </w:r>
      <w:r w:rsidR="009806BF" w:rsidRPr="0010016E">
        <w:t xml:space="preserve">other </w:t>
      </w:r>
      <w:r w:rsidRPr="0010016E">
        <w:t>observers.</w:t>
      </w:r>
      <w:r w:rsidR="008108BC" w:rsidRPr="0010016E">
        <w:rPr>
          <w:rStyle w:val="FootnoteReference"/>
        </w:rPr>
        <w:footnoteReference w:id="5"/>
      </w:r>
    </w:p>
    <w:p w14:paraId="06A79AAE" w14:textId="0295541F" w:rsidR="00F26FF3" w:rsidRPr="0010016E" w:rsidRDefault="00FE3E3B" w:rsidP="00C42A2F">
      <w:pPr>
        <w:pStyle w:val="Para10"/>
        <w:suppressLineNumbers/>
        <w:tabs>
          <w:tab w:val="clear" w:pos="360"/>
        </w:tabs>
        <w:suppressAutoHyphens/>
        <w:kinsoku w:val="0"/>
        <w:overflowPunct w:val="0"/>
        <w:autoSpaceDE w:val="0"/>
        <w:autoSpaceDN w:val="0"/>
        <w:adjustRightInd w:val="0"/>
        <w:snapToGrid w:val="0"/>
        <w:rPr>
          <w:spacing w:val="-3"/>
        </w:rPr>
      </w:pPr>
      <w:r w:rsidRPr="0010016E">
        <w:rPr>
          <w:spacing w:val="-3"/>
        </w:rPr>
        <w:t>Statements were made by representatives of Argentina,</w:t>
      </w:r>
      <w:r w:rsidR="00B65754" w:rsidRPr="0010016E">
        <w:rPr>
          <w:spacing w:val="-3"/>
        </w:rPr>
        <w:t xml:space="preserve"> Bangladesh, </w:t>
      </w:r>
      <w:r w:rsidRPr="0010016E">
        <w:rPr>
          <w:spacing w:val="-3"/>
        </w:rPr>
        <w:t xml:space="preserve">Belgium, </w:t>
      </w:r>
      <w:r w:rsidR="00B65754" w:rsidRPr="0010016E">
        <w:rPr>
          <w:spacing w:val="-3"/>
        </w:rPr>
        <w:t>Brazil,</w:t>
      </w:r>
      <w:r w:rsidRPr="0010016E">
        <w:rPr>
          <w:spacing w:val="-3"/>
        </w:rPr>
        <w:t xml:space="preserve"> Cameroon</w:t>
      </w:r>
      <w:r w:rsidR="00B65754" w:rsidRPr="0010016E">
        <w:rPr>
          <w:spacing w:val="-3"/>
        </w:rPr>
        <w:t xml:space="preserve">, </w:t>
      </w:r>
      <w:r w:rsidR="00162EB7" w:rsidRPr="0010016E">
        <w:rPr>
          <w:spacing w:val="-3"/>
        </w:rPr>
        <w:t xml:space="preserve">Chile, </w:t>
      </w:r>
      <w:r w:rsidR="00B65754" w:rsidRPr="0010016E">
        <w:rPr>
          <w:spacing w:val="-3"/>
        </w:rPr>
        <w:t xml:space="preserve">China, </w:t>
      </w:r>
      <w:r w:rsidR="00B97513" w:rsidRPr="0010016E">
        <w:rPr>
          <w:spacing w:val="-3"/>
        </w:rPr>
        <w:t xml:space="preserve">Colombia, </w:t>
      </w:r>
      <w:r w:rsidR="00B65754" w:rsidRPr="0010016E">
        <w:rPr>
          <w:spacing w:val="-3"/>
        </w:rPr>
        <w:t>Denmark,</w:t>
      </w:r>
      <w:r w:rsidRPr="0010016E">
        <w:rPr>
          <w:spacing w:val="-3"/>
        </w:rPr>
        <w:t xml:space="preserve"> France, </w:t>
      </w:r>
      <w:r w:rsidR="00B65754" w:rsidRPr="0010016E">
        <w:rPr>
          <w:spacing w:val="-3"/>
        </w:rPr>
        <w:t xml:space="preserve">Indonesia, </w:t>
      </w:r>
      <w:r w:rsidR="000A2496" w:rsidRPr="0010016E">
        <w:rPr>
          <w:spacing w:val="-3"/>
        </w:rPr>
        <w:t xml:space="preserve">the </w:t>
      </w:r>
      <w:r w:rsidRPr="0010016E">
        <w:rPr>
          <w:spacing w:val="-3"/>
        </w:rPr>
        <w:t>Is</w:t>
      </w:r>
      <w:r w:rsidR="00B65754" w:rsidRPr="0010016E">
        <w:rPr>
          <w:spacing w:val="-3"/>
        </w:rPr>
        <w:t>lamic Republic of Iran</w:t>
      </w:r>
      <w:r w:rsidRPr="0010016E">
        <w:rPr>
          <w:spacing w:val="-3"/>
        </w:rPr>
        <w:t xml:space="preserve">, Malaysia, </w:t>
      </w:r>
      <w:r w:rsidR="00B65754" w:rsidRPr="0010016E">
        <w:rPr>
          <w:spacing w:val="-3"/>
        </w:rPr>
        <w:t xml:space="preserve">Maldives, </w:t>
      </w:r>
      <w:r w:rsidRPr="0010016E">
        <w:rPr>
          <w:spacing w:val="-3"/>
        </w:rPr>
        <w:t xml:space="preserve">Morocco, </w:t>
      </w:r>
      <w:r w:rsidR="00F7047C" w:rsidRPr="0010016E">
        <w:rPr>
          <w:spacing w:val="-3"/>
        </w:rPr>
        <w:t xml:space="preserve">Peru </w:t>
      </w:r>
      <w:r w:rsidR="00B65754" w:rsidRPr="0010016E">
        <w:rPr>
          <w:spacing w:val="-3"/>
        </w:rPr>
        <w:t xml:space="preserve">Portugal, </w:t>
      </w:r>
      <w:r w:rsidR="000A2496" w:rsidRPr="0010016E">
        <w:rPr>
          <w:spacing w:val="-3"/>
        </w:rPr>
        <w:t xml:space="preserve">the </w:t>
      </w:r>
      <w:r w:rsidR="00B65754" w:rsidRPr="0010016E">
        <w:rPr>
          <w:spacing w:val="-3"/>
        </w:rPr>
        <w:t xml:space="preserve">Republic of Korea, </w:t>
      </w:r>
      <w:r w:rsidR="00B97513" w:rsidRPr="0010016E">
        <w:rPr>
          <w:spacing w:val="-3"/>
        </w:rPr>
        <w:t xml:space="preserve">Senegal, </w:t>
      </w:r>
      <w:r w:rsidRPr="0010016E">
        <w:rPr>
          <w:spacing w:val="-3"/>
        </w:rPr>
        <w:t xml:space="preserve">South Africa, </w:t>
      </w:r>
      <w:r w:rsidR="00B65754" w:rsidRPr="0010016E">
        <w:rPr>
          <w:spacing w:val="-3"/>
        </w:rPr>
        <w:t xml:space="preserve">Spain, </w:t>
      </w:r>
      <w:proofErr w:type="gramStart"/>
      <w:r w:rsidR="00B65754" w:rsidRPr="0010016E">
        <w:rPr>
          <w:spacing w:val="-3"/>
        </w:rPr>
        <w:t>Sweden</w:t>
      </w:r>
      <w:proofErr w:type="gramEnd"/>
      <w:r w:rsidRPr="0010016E">
        <w:rPr>
          <w:spacing w:val="-3"/>
        </w:rPr>
        <w:t xml:space="preserve"> and </w:t>
      </w:r>
      <w:r w:rsidR="00BE6499" w:rsidRPr="0010016E">
        <w:rPr>
          <w:spacing w:val="-3"/>
        </w:rPr>
        <w:t xml:space="preserve">the </w:t>
      </w:r>
      <w:r w:rsidRPr="0010016E">
        <w:rPr>
          <w:spacing w:val="-3"/>
        </w:rPr>
        <w:t>United Kingdom</w:t>
      </w:r>
      <w:r w:rsidR="00F26FF3" w:rsidRPr="0010016E">
        <w:rPr>
          <w:spacing w:val="-3"/>
        </w:rPr>
        <w:t>.</w:t>
      </w:r>
    </w:p>
    <w:p w14:paraId="5DCCC9BB" w14:textId="7CA374C1" w:rsidR="00FE3E3B" w:rsidRPr="0010016E" w:rsidRDefault="00F26FF3" w:rsidP="00C42A2F">
      <w:pPr>
        <w:pStyle w:val="Para10"/>
        <w:suppressLineNumbers/>
        <w:tabs>
          <w:tab w:val="clear" w:pos="360"/>
        </w:tabs>
        <w:suppressAutoHyphens/>
        <w:kinsoku w:val="0"/>
        <w:overflowPunct w:val="0"/>
        <w:autoSpaceDE w:val="0"/>
        <w:autoSpaceDN w:val="0"/>
        <w:adjustRightInd w:val="0"/>
        <w:snapToGrid w:val="0"/>
      </w:pPr>
      <w:r w:rsidRPr="0010016E">
        <w:t xml:space="preserve">In addition to statements </w:t>
      </w:r>
      <w:r w:rsidR="000A2496" w:rsidRPr="0010016E">
        <w:t xml:space="preserve">presented orally </w:t>
      </w:r>
      <w:r w:rsidRPr="0010016E">
        <w:t xml:space="preserve">by Parties, </w:t>
      </w:r>
      <w:r w:rsidR="000A2496" w:rsidRPr="0010016E">
        <w:t xml:space="preserve">written statements by Israel, Japan, </w:t>
      </w:r>
      <w:proofErr w:type="gramStart"/>
      <w:r w:rsidR="000A2496" w:rsidRPr="0010016E">
        <w:t>Mexico</w:t>
      </w:r>
      <w:proofErr w:type="gramEnd"/>
      <w:r w:rsidR="000A2496" w:rsidRPr="0010016E">
        <w:t xml:space="preserve"> and Samoa </w:t>
      </w:r>
      <w:r w:rsidRPr="0010016E">
        <w:t>were made available on the meeting web page</w:t>
      </w:r>
      <w:r w:rsidR="000A2496" w:rsidRPr="0010016E">
        <w:t>.</w:t>
      </w:r>
    </w:p>
    <w:p w14:paraId="2D3292E0" w14:textId="6A5CAD98" w:rsidR="006460C9" w:rsidRPr="0010016E" w:rsidRDefault="000A2496" w:rsidP="00C42A2F">
      <w:pPr>
        <w:pStyle w:val="Para10"/>
        <w:suppressLineNumbers/>
        <w:tabs>
          <w:tab w:val="clear" w:pos="360"/>
        </w:tabs>
        <w:suppressAutoHyphens/>
        <w:kinsoku w:val="0"/>
        <w:overflowPunct w:val="0"/>
        <w:autoSpaceDE w:val="0"/>
        <w:autoSpaceDN w:val="0"/>
        <w:adjustRightInd w:val="0"/>
        <w:snapToGrid w:val="0"/>
      </w:pPr>
      <w:r w:rsidRPr="0010016E">
        <w:t>Statements by the following observer organizations could not be delivered due to limited time but were made available on the meeting web page</w:t>
      </w:r>
      <w:r w:rsidR="0085047E" w:rsidRPr="0010016E">
        <w:t xml:space="preserve">: </w:t>
      </w:r>
      <w:proofErr w:type="spellStart"/>
      <w:r w:rsidR="00F26FF3" w:rsidRPr="0010016E">
        <w:t>BirdLife</w:t>
      </w:r>
      <w:proofErr w:type="spellEnd"/>
      <w:r w:rsidR="00F26FF3" w:rsidRPr="0010016E">
        <w:t xml:space="preserve"> International, </w:t>
      </w:r>
      <w:r w:rsidR="00D211F7" w:rsidRPr="0010016E">
        <w:t xml:space="preserve">the </w:t>
      </w:r>
      <w:r w:rsidR="00F26FF3" w:rsidRPr="0010016E">
        <w:t xml:space="preserve">CBD Women’s Caucus, </w:t>
      </w:r>
      <w:r w:rsidR="006C790B" w:rsidRPr="0010016E">
        <w:t xml:space="preserve">the Division for Ocean Affairs and the Law of the Sea of the Office of Legal Affairs of the United Nations, </w:t>
      </w:r>
      <w:r w:rsidR="00F26FF3" w:rsidRPr="0010016E">
        <w:t>FAO, GEO BON, IIFB</w:t>
      </w:r>
      <w:r w:rsidR="006C790B" w:rsidRPr="0010016E">
        <w:t xml:space="preserve">, </w:t>
      </w:r>
      <w:r w:rsidR="00D211F7" w:rsidRPr="0010016E">
        <w:t xml:space="preserve">the </w:t>
      </w:r>
      <w:r w:rsidR="006C790B" w:rsidRPr="0010016E">
        <w:t xml:space="preserve">National Geographic Society, </w:t>
      </w:r>
      <w:r w:rsidR="00F26FF3" w:rsidRPr="0010016E">
        <w:t xml:space="preserve">UNEP, </w:t>
      </w:r>
      <w:r w:rsidR="00D211F7" w:rsidRPr="0010016E">
        <w:t xml:space="preserve">the </w:t>
      </w:r>
      <w:r w:rsidR="00F26FF3" w:rsidRPr="0010016E">
        <w:t xml:space="preserve">United Nations University (UNU), the University of Cambridge </w:t>
      </w:r>
      <w:r w:rsidR="006C790B" w:rsidRPr="0010016E">
        <w:t xml:space="preserve">Conservation Leadership Alumni, </w:t>
      </w:r>
      <w:r w:rsidR="00FB3569" w:rsidRPr="0010016E">
        <w:t xml:space="preserve">and </w:t>
      </w:r>
      <w:r w:rsidR="00D211F7" w:rsidRPr="0010016E">
        <w:t>the Wildlife Conservation Society</w:t>
      </w:r>
      <w:r w:rsidR="007B3115" w:rsidRPr="0010016E">
        <w:t>.</w:t>
      </w:r>
    </w:p>
    <w:p w14:paraId="6F399EC9" w14:textId="2649ED30" w:rsidR="00566B4B" w:rsidRPr="0010016E" w:rsidRDefault="00D211F7"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the exchange of views, </w:t>
      </w:r>
      <w:r w:rsidR="00415993" w:rsidRPr="0010016E">
        <w:t xml:space="preserve">the Chair established a contact group </w:t>
      </w:r>
      <w:r w:rsidR="004C6FA9" w:rsidRPr="0010016E">
        <w:t xml:space="preserve">co-chaired </w:t>
      </w:r>
      <w:r w:rsidR="00415993" w:rsidRPr="0010016E">
        <w:t>by Ms. </w:t>
      </w:r>
      <w:r w:rsidR="00415993" w:rsidRPr="0010016E">
        <w:rPr>
          <w:noProof/>
        </w:rPr>
        <w:t>Marie-May Muzungaile</w:t>
      </w:r>
      <w:r w:rsidR="00415993" w:rsidRPr="0010016E">
        <w:t xml:space="preserve"> (Seychelles) and Mr. </w:t>
      </w:r>
      <w:r w:rsidR="00415993" w:rsidRPr="0010016E">
        <w:rPr>
          <w:noProof/>
        </w:rPr>
        <w:t>Matthias Steitz</w:t>
      </w:r>
      <w:r w:rsidR="00415993" w:rsidRPr="0010016E">
        <w:t xml:space="preserve"> (Germany), with t</w:t>
      </w:r>
      <w:r w:rsidR="007B3115" w:rsidRPr="0010016E">
        <w:t xml:space="preserve">he mandate to focus on </w:t>
      </w:r>
      <w:r w:rsidR="000A2496" w:rsidRPr="0010016E">
        <w:t>a</w:t>
      </w:r>
      <w:r w:rsidR="007B3115" w:rsidRPr="0010016E">
        <w:t>nnexes VI, VIII, XI and XIII of the draft recommendations contained in document CBD/SBSTTA/24/6.</w:t>
      </w:r>
    </w:p>
    <w:p w14:paraId="25F5A4D4" w14:textId="4BACB2DE" w:rsidR="00B97513" w:rsidRPr="0010016E" w:rsidRDefault="00970191" w:rsidP="00C42A2F">
      <w:pPr>
        <w:pStyle w:val="Para10"/>
        <w:suppressLineNumbers/>
        <w:tabs>
          <w:tab w:val="clear" w:pos="360"/>
        </w:tabs>
        <w:suppressAutoHyphens/>
        <w:kinsoku w:val="0"/>
        <w:overflowPunct w:val="0"/>
        <w:autoSpaceDE w:val="0"/>
        <w:autoSpaceDN w:val="0"/>
        <w:adjustRightInd w:val="0"/>
        <w:snapToGrid w:val="0"/>
      </w:pPr>
      <w:r w:rsidRPr="0010016E">
        <w:rPr>
          <w:lang w:eastAsia="ja-JP"/>
        </w:rPr>
        <w:t>During the ninth plenary session</w:t>
      </w:r>
      <w:r w:rsidR="00DA19C8" w:rsidRPr="0010016E">
        <w:t xml:space="preserve"> of part I of the meeting</w:t>
      </w:r>
      <w:r w:rsidRPr="0010016E">
        <w:rPr>
          <w:lang w:eastAsia="ja-JP"/>
        </w:rPr>
        <w:t xml:space="preserve">, </w:t>
      </w:r>
      <w:r w:rsidR="00BF0089" w:rsidRPr="0010016E">
        <w:rPr>
          <w:lang w:eastAsia="ja-JP"/>
        </w:rPr>
        <w:t>P</w:t>
      </w:r>
      <w:r w:rsidRPr="0010016E">
        <w:rPr>
          <w:lang w:eastAsia="ja-JP"/>
        </w:rPr>
        <w:t xml:space="preserve">arties </w:t>
      </w:r>
      <w:r w:rsidR="005144EC" w:rsidRPr="0010016E">
        <w:rPr>
          <w:lang w:eastAsia="ja-JP"/>
        </w:rPr>
        <w:t>highlighted the importance o</w:t>
      </w:r>
      <w:r w:rsidR="00EF40E5" w:rsidRPr="0010016E">
        <w:rPr>
          <w:lang w:eastAsia="ja-JP"/>
        </w:rPr>
        <w:t>f</w:t>
      </w:r>
      <w:r w:rsidRPr="0010016E">
        <w:rPr>
          <w:lang w:eastAsia="ja-JP"/>
        </w:rPr>
        <w:t xml:space="preserve"> marine issues </w:t>
      </w:r>
      <w:r w:rsidR="00EF40E5" w:rsidRPr="0010016E">
        <w:rPr>
          <w:lang w:eastAsia="ja-JP"/>
        </w:rPr>
        <w:t>and of the need to ensure they are fully reflected i</w:t>
      </w:r>
      <w:r w:rsidR="00A40C4C" w:rsidRPr="0010016E">
        <w:rPr>
          <w:lang w:eastAsia="ja-JP"/>
        </w:rPr>
        <w:t xml:space="preserve">n </w:t>
      </w:r>
      <w:r w:rsidR="005A2B0C" w:rsidRPr="0010016E">
        <w:rPr>
          <w:lang w:eastAsia="ja-JP"/>
        </w:rPr>
        <w:t>the post-202</w:t>
      </w:r>
      <w:r w:rsidR="002F7D50" w:rsidRPr="0010016E">
        <w:rPr>
          <w:lang w:eastAsia="ja-JP"/>
        </w:rPr>
        <w:t>0</w:t>
      </w:r>
      <w:r w:rsidR="005A2B0C" w:rsidRPr="0010016E">
        <w:rPr>
          <w:lang w:eastAsia="ja-JP"/>
        </w:rPr>
        <w:t xml:space="preserve"> global biodiversity framework</w:t>
      </w:r>
      <w:r w:rsidRPr="0010016E">
        <w:rPr>
          <w:lang w:eastAsia="ja-JP"/>
        </w:rPr>
        <w:t>.</w:t>
      </w:r>
    </w:p>
    <w:p w14:paraId="67FC3165" w14:textId="099B8900" w:rsidR="00EC4981" w:rsidRPr="0010016E" w:rsidRDefault="00EC4981" w:rsidP="00C42A2F">
      <w:pPr>
        <w:pStyle w:val="Para10"/>
        <w:suppressLineNumbers/>
        <w:tabs>
          <w:tab w:val="clear" w:pos="360"/>
        </w:tabs>
        <w:suppressAutoHyphens/>
        <w:kinsoku w:val="0"/>
        <w:overflowPunct w:val="0"/>
        <w:autoSpaceDE w:val="0"/>
        <w:autoSpaceDN w:val="0"/>
        <w:adjustRightInd w:val="0"/>
        <w:snapToGrid w:val="0"/>
      </w:pPr>
      <w:r w:rsidRPr="0010016E">
        <w:t xml:space="preserve">At the ninth session of part I of the meeting, on 9 June 2021, </w:t>
      </w:r>
      <w:r w:rsidR="002A06B1" w:rsidRPr="0010016E">
        <w:t>the</w:t>
      </w:r>
      <w:r w:rsidRPr="0010016E">
        <w:t xml:space="preserve"> co-chair</w:t>
      </w:r>
      <w:r w:rsidR="002A06B1" w:rsidRPr="0010016E">
        <w:t>s</w:t>
      </w:r>
      <w:r w:rsidRPr="0010016E">
        <w:t xml:space="preserve"> of the contact group reported on the group’s deliberations. He explained that th</w:t>
      </w:r>
      <w:r w:rsidR="00773BDD" w:rsidRPr="0010016E">
        <w:t xml:space="preserve">ose </w:t>
      </w:r>
      <w:r w:rsidRPr="0010016E">
        <w:t xml:space="preserve">discussions were reflected in document </w:t>
      </w:r>
      <w:r w:rsidRPr="0010016E">
        <w:rPr>
          <w:lang w:val="en-US"/>
        </w:rPr>
        <w:t>CBD/SBSTTA/24/CRP.4</w:t>
      </w:r>
      <w:r w:rsidRPr="0010016E">
        <w:t xml:space="preserve">, together with other annexes and recommendations that the contact group </w:t>
      </w:r>
      <w:r w:rsidR="00773BDD" w:rsidRPr="0010016E">
        <w:t>had</w:t>
      </w:r>
      <w:r w:rsidRPr="0010016E">
        <w:t xml:space="preserve"> not address</w:t>
      </w:r>
      <w:r w:rsidR="00773BDD" w:rsidRPr="0010016E">
        <w:t>ed</w:t>
      </w:r>
      <w:r w:rsidRPr="0010016E">
        <w:t xml:space="preserve">. The </w:t>
      </w:r>
      <w:r w:rsidR="00FE44A9" w:rsidRPr="0010016E">
        <w:t>texts</w:t>
      </w:r>
      <w:r w:rsidRPr="0010016E">
        <w:t xml:space="preserve"> on which the contact group </w:t>
      </w:r>
      <w:r w:rsidR="005A2B0C" w:rsidRPr="0010016E">
        <w:t xml:space="preserve">had been asked </w:t>
      </w:r>
      <w:r w:rsidRPr="0010016E">
        <w:t>to focus appear</w:t>
      </w:r>
      <w:r w:rsidR="005A2B0C" w:rsidRPr="0010016E">
        <w:t>ed</w:t>
      </w:r>
      <w:r w:rsidRPr="0010016E">
        <w:t xml:space="preserve"> as annex</w:t>
      </w:r>
      <w:r w:rsidR="001C706F" w:rsidRPr="0010016E">
        <w:t>es</w:t>
      </w:r>
      <w:r w:rsidRPr="0010016E">
        <w:t xml:space="preserve"> VI and X in</w:t>
      </w:r>
      <w:r w:rsidR="005A2B0C" w:rsidRPr="0010016E">
        <w:t xml:space="preserve"> the </w:t>
      </w:r>
      <w:r w:rsidR="00773BDD" w:rsidRPr="0010016E">
        <w:t>document</w:t>
      </w:r>
      <w:r w:rsidR="005A2B0C" w:rsidRPr="0010016E">
        <w:t>.</w:t>
      </w:r>
    </w:p>
    <w:p w14:paraId="4710DC20" w14:textId="275DF60B" w:rsidR="00FE3E3B" w:rsidRPr="0010016E" w:rsidRDefault="00EC4981" w:rsidP="00C42A2F">
      <w:pPr>
        <w:pStyle w:val="Para10"/>
        <w:suppressLineNumbers/>
        <w:tabs>
          <w:tab w:val="clear" w:pos="360"/>
        </w:tabs>
        <w:suppressAutoHyphens/>
        <w:kinsoku w:val="0"/>
        <w:overflowPunct w:val="0"/>
        <w:autoSpaceDE w:val="0"/>
        <w:autoSpaceDN w:val="0"/>
        <w:adjustRightInd w:val="0"/>
        <w:snapToGrid w:val="0"/>
      </w:pPr>
      <w:r w:rsidRPr="0010016E">
        <w:t>Following the co-chair’s report, the Chair said that</w:t>
      </w:r>
      <w:r w:rsidR="00FE44A9" w:rsidRPr="0010016E">
        <w:t>,</w:t>
      </w:r>
      <w:r w:rsidRPr="0010016E">
        <w:t xml:space="preserve"> owing to a lack of time, consideration of the draft recommendation</w:t>
      </w:r>
      <w:r w:rsidR="00F1352D" w:rsidRPr="0010016E">
        <w:t>s</w:t>
      </w:r>
      <w:r w:rsidRPr="0010016E">
        <w:t xml:space="preserve"> set out in documents </w:t>
      </w:r>
      <w:r w:rsidRPr="0010016E">
        <w:rPr>
          <w:lang w:val="en-US"/>
        </w:rPr>
        <w:t>CBD/SBSTTA/24/CRP.2 and CBD/SBSTTA/24/CRP.4</w:t>
      </w:r>
      <w:r w:rsidR="00F1352D" w:rsidRPr="0010016E">
        <w:rPr>
          <w:lang w:val="en-US"/>
        </w:rPr>
        <w:t>,</w:t>
      </w:r>
      <w:r w:rsidRPr="0010016E">
        <w:t xml:space="preserve"> which reflected statements made and submissions received during the informal session and </w:t>
      </w:r>
      <w:r w:rsidR="00773BDD" w:rsidRPr="0010016E">
        <w:t xml:space="preserve">at </w:t>
      </w:r>
      <w:r w:rsidRPr="0010016E">
        <w:t>the current meeting</w:t>
      </w:r>
      <w:r w:rsidR="00773BDD" w:rsidRPr="0010016E">
        <w:t>,</w:t>
      </w:r>
      <w:r w:rsidRPr="0010016E">
        <w:t xml:space="preserve"> and the outcome of discussions in the contact group, would be deferred to part</w:t>
      </w:r>
      <w:r w:rsidR="00C35ACD" w:rsidRPr="0010016E">
        <w:t> II</w:t>
      </w:r>
      <w:r w:rsidRPr="0010016E">
        <w:t xml:space="preserve"> of the twenty-fourth meeting, to be held in person </w:t>
      </w:r>
      <w:proofErr w:type="gramStart"/>
      <w:r w:rsidRPr="0010016E">
        <w:t>at a later date</w:t>
      </w:r>
      <w:proofErr w:type="gramEnd"/>
      <w:r w:rsidRPr="0010016E">
        <w:t>.</w:t>
      </w:r>
    </w:p>
    <w:p w14:paraId="17B0190D" w14:textId="307B503A" w:rsidR="00ED359C" w:rsidRPr="0010016E" w:rsidRDefault="00DD14B1" w:rsidP="00C42A2F">
      <w:pPr>
        <w:pStyle w:val="Heading1"/>
        <w:kinsoku w:val="0"/>
        <w:overflowPunct w:val="0"/>
        <w:autoSpaceDE w:val="0"/>
        <w:autoSpaceDN w:val="0"/>
        <w:adjustRightInd w:val="0"/>
        <w:snapToGrid w:val="0"/>
        <w:spacing w:before="120"/>
        <w:rPr>
          <w:rFonts w:asciiTheme="majorBidi" w:hAnsiTheme="majorBidi" w:cstheme="majorBidi"/>
          <w:bCs/>
        </w:rPr>
      </w:pPr>
      <w:bookmarkStart w:id="31" w:name="_Toc29288469"/>
      <w:bookmarkStart w:id="32" w:name="_Toc78885611"/>
      <w:r w:rsidRPr="0010016E">
        <w:rPr>
          <w:rFonts w:asciiTheme="majorBidi" w:hAnsiTheme="majorBidi" w:cstheme="majorBidi"/>
          <w:bCs/>
        </w:rPr>
        <w:t xml:space="preserve">Item </w:t>
      </w:r>
      <w:r w:rsidR="00472300" w:rsidRPr="0010016E">
        <w:rPr>
          <w:rFonts w:asciiTheme="majorBidi" w:hAnsiTheme="majorBidi" w:cstheme="majorBidi"/>
          <w:bCs/>
        </w:rPr>
        <w:t>7</w:t>
      </w:r>
      <w:r w:rsidR="00BA5682" w:rsidRPr="0010016E">
        <w:rPr>
          <w:rFonts w:asciiTheme="majorBidi" w:hAnsiTheme="majorBidi" w:cstheme="majorBidi"/>
          <w:bCs/>
        </w:rPr>
        <w:t>.</w:t>
      </w:r>
      <w:r w:rsidR="00ED359C" w:rsidRPr="0010016E">
        <w:rPr>
          <w:rFonts w:asciiTheme="majorBidi" w:hAnsiTheme="majorBidi" w:cstheme="majorBidi"/>
          <w:bCs/>
        </w:rPr>
        <w:tab/>
      </w:r>
      <w:bookmarkEnd w:id="31"/>
      <w:r w:rsidR="006D137E" w:rsidRPr="0010016E">
        <w:rPr>
          <w:rFonts w:asciiTheme="majorBidi" w:hAnsiTheme="majorBidi" w:cstheme="majorBidi"/>
          <w:bCs/>
        </w:rPr>
        <w:t>Biodiversity and agriculture</w:t>
      </w:r>
      <w:bookmarkEnd w:id="32"/>
    </w:p>
    <w:p w14:paraId="0CF3E034" w14:textId="14A4656D" w:rsidR="00A362D8" w:rsidRPr="0010016E" w:rsidRDefault="008E71A9"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considered agenda item </w:t>
      </w:r>
      <w:r w:rsidR="006772FD" w:rsidRPr="0010016E">
        <w:t>7</w:t>
      </w:r>
      <w:r w:rsidRPr="0010016E">
        <w:t xml:space="preserve"> at the fourth plenary </w:t>
      </w:r>
      <w:r w:rsidR="006525F0" w:rsidRPr="0010016E">
        <w:t>session</w:t>
      </w:r>
      <w:r w:rsidR="00DA19C8" w:rsidRPr="0010016E">
        <w:t xml:space="preserve"> of part I of the meeting</w:t>
      </w:r>
      <w:r w:rsidRPr="0010016E">
        <w:t xml:space="preserve">, on 24 May 2021. In considering the item, the Subsidiary Body had before it a note by the Executive Secretary on </w:t>
      </w:r>
      <w:r w:rsidR="006772FD" w:rsidRPr="0010016E">
        <w:t xml:space="preserve">the </w:t>
      </w:r>
      <w:r w:rsidRPr="0010016E">
        <w:t>review of the International Initiative for the Conservation and Sustainable Use of Soil Biodiversity and updated plan of action (CBD/SBSTTA/24/7/Rev.1), including a suggested recommendation. It also had before it</w:t>
      </w:r>
      <w:r w:rsidR="00D75C77" w:rsidRPr="0010016E">
        <w:t>, as an</w:t>
      </w:r>
      <w:r w:rsidRPr="0010016E">
        <w:t xml:space="preserve"> information document</w:t>
      </w:r>
      <w:r w:rsidR="00D75C77" w:rsidRPr="0010016E">
        <w:t>, a report on the state of knowledge of soil biodiversity (CBD/SBSTTA/24/INF/8)</w:t>
      </w:r>
      <w:bookmarkStart w:id="33" w:name="_Hlk14951882"/>
      <w:bookmarkEnd w:id="30"/>
      <w:r w:rsidR="00B12CF1" w:rsidRPr="0010016E">
        <w:t>.</w:t>
      </w:r>
    </w:p>
    <w:p w14:paraId="503ADB94" w14:textId="31495B10" w:rsidR="008E71A9" w:rsidRPr="0010016E" w:rsidRDefault="008E71A9" w:rsidP="00C42A2F">
      <w:pPr>
        <w:pStyle w:val="Para10"/>
        <w:suppressLineNumbers/>
        <w:tabs>
          <w:tab w:val="clear" w:pos="360"/>
        </w:tabs>
        <w:suppressAutoHyphens/>
        <w:kinsoku w:val="0"/>
        <w:overflowPunct w:val="0"/>
        <w:autoSpaceDE w:val="0"/>
        <w:autoSpaceDN w:val="0"/>
        <w:adjustRightInd w:val="0"/>
        <w:snapToGrid w:val="0"/>
      </w:pPr>
      <w:r w:rsidRPr="0010016E">
        <w:t xml:space="preserve">Introducing the item, the Chair recalled that the topic had been considered during the informal session, on 25 and 26 February 2021, at which time interventions </w:t>
      </w:r>
      <w:r w:rsidR="006772FD" w:rsidRPr="0010016E">
        <w:t>had been made by</w:t>
      </w:r>
      <w:r w:rsidRPr="0010016E">
        <w:t xml:space="preserve"> 33 Parties, 2 regional groups and 10 observers, with written </w:t>
      </w:r>
      <w:r w:rsidR="00FF48FE" w:rsidRPr="0010016E">
        <w:t xml:space="preserve">statements </w:t>
      </w:r>
      <w:r w:rsidR="009806BF" w:rsidRPr="0010016E">
        <w:t xml:space="preserve">also </w:t>
      </w:r>
      <w:r w:rsidRPr="0010016E">
        <w:t xml:space="preserve">received from </w:t>
      </w:r>
      <w:r w:rsidR="009806BF" w:rsidRPr="0010016E">
        <w:t xml:space="preserve">2 other Parties and </w:t>
      </w:r>
      <w:r w:rsidRPr="0010016E">
        <w:t xml:space="preserve">7 </w:t>
      </w:r>
      <w:r w:rsidR="009806BF" w:rsidRPr="0010016E">
        <w:t xml:space="preserve">other </w:t>
      </w:r>
      <w:r w:rsidRPr="0010016E">
        <w:t>observers.</w:t>
      </w:r>
      <w:r w:rsidR="008108BC" w:rsidRPr="0010016E">
        <w:rPr>
          <w:rStyle w:val="FootnoteReference"/>
        </w:rPr>
        <w:footnoteReference w:id="6"/>
      </w:r>
    </w:p>
    <w:p w14:paraId="439A6C45" w14:textId="6B928AA4" w:rsidR="00035657" w:rsidRPr="0010016E" w:rsidRDefault="00AC10C9" w:rsidP="00C42A2F">
      <w:pPr>
        <w:pStyle w:val="Para10"/>
        <w:suppressLineNumbers/>
        <w:tabs>
          <w:tab w:val="clear" w:pos="360"/>
        </w:tabs>
        <w:suppressAutoHyphens/>
        <w:kinsoku w:val="0"/>
        <w:overflowPunct w:val="0"/>
        <w:autoSpaceDE w:val="0"/>
        <w:autoSpaceDN w:val="0"/>
        <w:adjustRightInd w:val="0"/>
        <w:snapToGrid w:val="0"/>
      </w:pPr>
      <w:r w:rsidRPr="0010016E">
        <w:t>A r</w:t>
      </w:r>
      <w:r w:rsidR="00035657" w:rsidRPr="0010016E">
        <w:t xml:space="preserve">egional statement was made by </w:t>
      </w:r>
      <w:r w:rsidR="001464D2" w:rsidRPr="0010016E">
        <w:t xml:space="preserve">the </w:t>
      </w:r>
      <w:r w:rsidR="00035657" w:rsidRPr="0010016E">
        <w:t>representative of Ghana (on behalf of African Group).</w:t>
      </w:r>
    </w:p>
    <w:p w14:paraId="79EA747C" w14:textId="6CF3832C" w:rsidR="008E71A9" w:rsidRPr="0010016E" w:rsidRDefault="008E71A9" w:rsidP="00C42A2F">
      <w:pPr>
        <w:pStyle w:val="Para10"/>
        <w:suppressLineNumbers/>
        <w:tabs>
          <w:tab w:val="clear" w:pos="360"/>
        </w:tabs>
        <w:suppressAutoHyphens/>
        <w:kinsoku w:val="0"/>
        <w:overflowPunct w:val="0"/>
        <w:autoSpaceDE w:val="0"/>
        <w:autoSpaceDN w:val="0"/>
        <w:adjustRightInd w:val="0"/>
        <w:snapToGrid w:val="0"/>
      </w:pPr>
      <w:r w:rsidRPr="0010016E">
        <w:lastRenderedPageBreak/>
        <w:t>Statements were made by the representatives of</w:t>
      </w:r>
      <w:r w:rsidR="00B67375" w:rsidRPr="0010016E">
        <w:t xml:space="preserve"> Argentina, Brazil, China, Colombia, Ecuador, France, Indonesia, Kenya, Morocco, Peru, Samoa (also on behalf of Palau), Spain, South Africa, </w:t>
      </w:r>
      <w:proofErr w:type="gramStart"/>
      <w:r w:rsidR="00B67375" w:rsidRPr="0010016E">
        <w:t>Switzerland</w:t>
      </w:r>
      <w:proofErr w:type="gramEnd"/>
      <w:r w:rsidR="00B67375" w:rsidRPr="0010016E">
        <w:t xml:space="preserve"> and Uganda.</w:t>
      </w:r>
    </w:p>
    <w:p w14:paraId="54FC11AA" w14:textId="25EA8C9A" w:rsidR="00F31292" w:rsidRPr="0010016E" w:rsidRDefault="00F31292" w:rsidP="00C42A2F">
      <w:pPr>
        <w:pStyle w:val="Para10"/>
        <w:suppressLineNumbers/>
        <w:tabs>
          <w:tab w:val="clear" w:pos="360"/>
        </w:tabs>
        <w:suppressAutoHyphens/>
        <w:kinsoku w:val="0"/>
        <w:overflowPunct w:val="0"/>
        <w:autoSpaceDE w:val="0"/>
        <w:autoSpaceDN w:val="0"/>
        <w:adjustRightInd w:val="0"/>
        <w:snapToGrid w:val="0"/>
      </w:pPr>
      <w:r w:rsidRPr="0010016E">
        <w:t>In addition to statements presented orally by Parties, written statements by Australia, Mexico and Portugal were made available on the meeting web page.</w:t>
      </w:r>
    </w:p>
    <w:p w14:paraId="42B3A8CD" w14:textId="5AB4DA63" w:rsidR="00414AE2" w:rsidRPr="0010016E" w:rsidRDefault="00414AE2"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also made by representatives of the CBD Alliance, the CBD Women’s </w:t>
      </w:r>
      <w:r w:rsidR="005E7000" w:rsidRPr="0010016E">
        <w:t>C</w:t>
      </w:r>
      <w:r w:rsidRPr="0010016E">
        <w:t>aucus, FAO</w:t>
      </w:r>
      <w:r w:rsidR="00F31292" w:rsidRPr="0010016E">
        <w:t xml:space="preserve">, </w:t>
      </w:r>
      <w:r w:rsidR="00D31393" w:rsidRPr="0010016E">
        <w:t>IPC</w:t>
      </w:r>
      <w:r w:rsidR="00F62A5F" w:rsidRPr="0010016E">
        <w:t xml:space="preserve">, the Nature Conservancy (also on behalf of the World </w:t>
      </w:r>
      <w:r w:rsidR="00BD3C1C" w:rsidRPr="0010016E">
        <w:t>W</w:t>
      </w:r>
      <w:r w:rsidR="00F62A5F" w:rsidRPr="0010016E">
        <w:t>ildlife Fun</w:t>
      </w:r>
      <w:r w:rsidR="006772FD" w:rsidRPr="0010016E">
        <w:t>d</w:t>
      </w:r>
      <w:r w:rsidR="00F62A5F" w:rsidRPr="0010016E">
        <w:t>)</w:t>
      </w:r>
      <w:r w:rsidRPr="0010016E">
        <w:t xml:space="preserve"> and </w:t>
      </w:r>
      <w:r w:rsidR="00F31292" w:rsidRPr="0010016E">
        <w:t>the University of Cambridge Conservation Leadership Alumni Network.</w:t>
      </w:r>
    </w:p>
    <w:p w14:paraId="278F3D15" w14:textId="5013FB7E" w:rsidR="008E71A9" w:rsidRPr="0010016E" w:rsidRDefault="00414AE2"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the exchange of views, the Chair said that he would prepare a revised text on the elements of the agenda item related to biodiversity and agriculture, </w:t>
      </w:r>
      <w:proofErr w:type="gramStart"/>
      <w:r w:rsidRPr="0010016E">
        <w:t>taking into account</w:t>
      </w:r>
      <w:proofErr w:type="gramEnd"/>
      <w:r w:rsidRPr="0010016E">
        <w:t xml:space="preserve"> the views expressed orally by the Parties or supported by them and the comments received in writing</w:t>
      </w:r>
      <w:r w:rsidR="00B60D04" w:rsidRPr="0010016E">
        <w:t>, during the informal session in February and at the current meeting</w:t>
      </w:r>
      <w:r w:rsidRPr="0010016E">
        <w:t>.</w:t>
      </w:r>
    </w:p>
    <w:p w14:paraId="46744B79" w14:textId="672AF25C" w:rsidR="00FC6F79" w:rsidRPr="0010016E" w:rsidRDefault="00FC6F79" w:rsidP="00C42A2F">
      <w:pPr>
        <w:pStyle w:val="Para10"/>
        <w:suppressLineNumbers/>
        <w:tabs>
          <w:tab w:val="clear" w:pos="360"/>
        </w:tabs>
        <w:suppressAutoHyphens/>
        <w:kinsoku w:val="0"/>
        <w:overflowPunct w:val="0"/>
        <w:autoSpaceDE w:val="0"/>
        <w:autoSpaceDN w:val="0"/>
        <w:adjustRightInd w:val="0"/>
        <w:snapToGrid w:val="0"/>
      </w:pPr>
      <w:r w:rsidRPr="0010016E">
        <w:t>The Subsidiary Body considered the draft recommendation prepared by the Chair at the seventh plenary session</w:t>
      </w:r>
      <w:r w:rsidR="00DA19C8" w:rsidRPr="0010016E">
        <w:t xml:space="preserve"> of part I of the meeting</w:t>
      </w:r>
      <w:r w:rsidRPr="0010016E">
        <w:t>, on 7 June 2021.</w:t>
      </w:r>
    </w:p>
    <w:p w14:paraId="52ADEDBD" w14:textId="75A0B0EC" w:rsidR="00FC6F79" w:rsidRPr="0010016E" w:rsidRDefault="00FC6F79"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representatives of Argentina, Austria, Belgium, Brazil, Canada, Chile, Colombia Costa Rica, Germany, Indonesia, Japan, Peru, </w:t>
      </w:r>
      <w:proofErr w:type="gramStart"/>
      <w:r w:rsidRPr="0010016E">
        <w:t>Switzerland</w:t>
      </w:r>
      <w:proofErr w:type="gramEnd"/>
      <w:r w:rsidRPr="0010016E">
        <w:t xml:space="preserve"> and the United Kingdom.</w:t>
      </w:r>
    </w:p>
    <w:p w14:paraId="2186896E" w14:textId="30B05774" w:rsidR="00E8515E" w:rsidRPr="0010016E" w:rsidRDefault="00A86C30" w:rsidP="00C42A2F">
      <w:pPr>
        <w:pStyle w:val="Para10"/>
        <w:suppressLineNumbers/>
        <w:tabs>
          <w:tab w:val="clear" w:pos="360"/>
        </w:tabs>
        <w:suppressAutoHyphens/>
        <w:kinsoku w:val="0"/>
        <w:overflowPunct w:val="0"/>
        <w:autoSpaceDE w:val="0"/>
        <w:autoSpaceDN w:val="0"/>
        <w:adjustRightInd w:val="0"/>
        <w:snapToGrid w:val="0"/>
      </w:pPr>
      <w:r w:rsidRPr="0010016E">
        <w:t>The Subsidiary Body resumed its consideration of the draft recommendation at the eighth plenary session</w:t>
      </w:r>
      <w:r w:rsidR="00DA19C8" w:rsidRPr="0010016E">
        <w:t xml:space="preserve"> of part I of the meeting</w:t>
      </w:r>
      <w:r w:rsidRPr="0010016E">
        <w:t>, on 8 June 2021.</w:t>
      </w:r>
    </w:p>
    <w:p w14:paraId="5D4FC02F" w14:textId="48A35314" w:rsidR="009216D8" w:rsidRPr="0010016E" w:rsidRDefault="00A86C30" w:rsidP="00C42A2F">
      <w:pPr>
        <w:pStyle w:val="Para10"/>
        <w:suppressLineNumbers/>
        <w:tabs>
          <w:tab w:val="clear" w:pos="360"/>
        </w:tabs>
        <w:suppressAutoHyphens/>
        <w:kinsoku w:val="0"/>
        <w:overflowPunct w:val="0"/>
        <w:autoSpaceDE w:val="0"/>
        <w:autoSpaceDN w:val="0"/>
        <w:adjustRightInd w:val="0"/>
        <w:snapToGrid w:val="0"/>
      </w:pPr>
      <w:r w:rsidRPr="0010016E">
        <w:t>Following an exchange of views, the Subsidiary Body approved the draft recommendation, as orally amended, as draft recommendation CBD/SBSTTA/24/L.</w:t>
      </w:r>
      <w:r w:rsidR="000F61F4" w:rsidRPr="0010016E">
        <w:t>7</w:t>
      </w:r>
      <w:r w:rsidRPr="0010016E">
        <w:t>, for formal adoption at a later stage.</w:t>
      </w:r>
      <w:r w:rsidRPr="0010016E" w:rsidDel="00A86C30">
        <w:t xml:space="preserve"> </w:t>
      </w:r>
      <w:r w:rsidR="00970191" w:rsidRPr="0010016E">
        <w:t xml:space="preserve">It was noted that, due to time constraints, the annex setting out the draft action plan 2020‒2030 on the </w:t>
      </w:r>
      <w:r w:rsidR="00C755ED" w:rsidRPr="0010016E">
        <w:t>I</w:t>
      </w:r>
      <w:r w:rsidR="00970191" w:rsidRPr="0010016E">
        <w:t xml:space="preserve">nternational </w:t>
      </w:r>
      <w:r w:rsidR="00C755ED" w:rsidRPr="0010016E">
        <w:t>I</w:t>
      </w:r>
      <w:r w:rsidR="00970191" w:rsidRPr="0010016E">
        <w:t xml:space="preserve">nitiative for the </w:t>
      </w:r>
      <w:r w:rsidR="00C755ED" w:rsidRPr="0010016E">
        <w:t>C</w:t>
      </w:r>
      <w:r w:rsidR="00970191" w:rsidRPr="0010016E">
        <w:t xml:space="preserve">onservation and </w:t>
      </w:r>
      <w:r w:rsidR="00C755ED" w:rsidRPr="0010016E">
        <w:t>S</w:t>
      </w:r>
      <w:r w:rsidR="00970191" w:rsidRPr="0010016E">
        <w:t xml:space="preserve">ustainable </w:t>
      </w:r>
      <w:r w:rsidR="00C755ED" w:rsidRPr="0010016E">
        <w:t>U</w:t>
      </w:r>
      <w:r w:rsidR="00970191" w:rsidRPr="0010016E">
        <w:t xml:space="preserve">se of </w:t>
      </w:r>
      <w:r w:rsidR="00C755ED" w:rsidRPr="0010016E">
        <w:t>S</w:t>
      </w:r>
      <w:r w:rsidR="00970191" w:rsidRPr="0010016E">
        <w:t xml:space="preserve">oil </w:t>
      </w:r>
      <w:r w:rsidR="00C755ED" w:rsidRPr="0010016E">
        <w:t>B</w:t>
      </w:r>
      <w:r w:rsidR="00970191" w:rsidRPr="0010016E">
        <w:t>iodiversity could not be considered and was therefore placed in brackets</w:t>
      </w:r>
      <w:r w:rsidR="00EE4A8D" w:rsidRPr="0010016E">
        <w:t>.</w:t>
      </w:r>
    </w:p>
    <w:p w14:paraId="6FD36EC4" w14:textId="49F9C745" w:rsidR="002522D0" w:rsidRPr="0010016E" w:rsidRDefault="00AE70AA" w:rsidP="002648B9">
      <w:pPr>
        <w:pStyle w:val="Heading1longmultiline"/>
        <w:tabs>
          <w:tab w:val="clear" w:pos="993"/>
        </w:tabs>
        <w:kinsoku w:val="0"/>
        <w:overflowPunct w:val="0"/>
        <w:autoSpaceDE w:val="0"/>
        <w:autoSpaceDN w:val="0"/>
        <w:adjustRightInd w:val="0"/>
        <w:snapToGrid w:val="0"/>
        <w:spacing w:before="120"/>
        <w:ind w:left="1701" w:hanging="992"/>
        <w:rPr>
          <w:rFonts w:asciiTheme="majorBidi" w:hAnsiTheme="majorBidi" w:cstheme="majorBidi"/>
          <w:bCs/>
        </w:rPr>
      </w:pPr>
      <w:bookmarkStart w:id="34" w:name="_Toc29288470"/>
      <w:bookmarkStart w:id="35" w:name="_Toc78885612"/>
      <w:r w:rsidRPr="0010016E">
        <w:rPr>
          <w:rFonts w:asciiTheme="majorBidi" w:hAnsiTheme="majorBidi" w:cstheme="majorBidi"/>
          <w:bCs/>
        </w:rPr>
        <w:t xml:space="preserve">Item </w:t>
      </w:r>
      <w:r w:rsidR="00472300" w:rsidRPr="0010016E">
        <w:rPr>
          <w:rFonts w:asciiTheme="majorBidi" w:hAnsiTheme="majorBidi" w:cstheme="majorBidi"/>
          <w:bCs/>
        </w:rPr>
        <w:t>8</w:t>
      </w:r>
      <w:r w:rsidR="00BA5682" w:rsidRPr="0010016E">
        <w:rPr>
          <w:rFonts w:asciiTheme="majorBidi" w:hAnsiTheme="majorBidi" w:cstheme="majorBidi"/>
          <w:bCs/>
        </w:rPr>
        <w:t>.</w:t>
      </w:r>
      <w:r w:rsidR="00101B3C" w:rsidRPr="0010016E">
        <w:rPr>
          <w:rFonts w:asciiTheme="majorBidi" w:hAnsiTheme="majorBidi" w:cstheme="majorBidi"/>
          <w:bCs/>
        </w:rPr>
        <w:tab/>
      </w:r>
      <w:bookmarkEnd w:id="34"/>
      <w:r w:rsidR="006D137E" w:rsidRPr="0010016E">
        <w:rPr>
          <w:rFonts w:asciiTheme="majorBidi" w:hAnsiTheme="majorBidi" w:cstheme="majorBidi"/>
          <w:bCs/>
        </w:rPr>
        <w:t>Programme of work of the Intergovernmental Science-Policy Platform on Biodiversity and Ecosystem Services</w:t>
      </w:r>
      <w:bookmarkEnd w:id="35"/>
    </w:p>
    <w:bookmarkEnd w:id="33"/>
    <w:p w14:paraId="53A6B2E1" w14:textId="3E1C259D" w:rsidR="00EF3F76" w:rsidRPr="0010016E" w:rsidRDefault="00EF3F76"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considered agenda item 8 at the second </w:t>
      </w:r>
      <w:r w:rsidR="000A2496" w:rsidRPr="0010016E">
        <w:t xml:space="preserve">plenary </w:t>
      </w:r>
      <w:r w:rsidR="006525F0" w:rsidRPr="0010016E">
        <w:t>session</w:t>
      </w:r>
      <w:r w:rsidR="00DA19C8" w:rsidRPr="0010016E">
        <w:t xml:space="preserve"> of part I of the meeting</w:t>
      </w:r>
      <w:r w:rsidRPr="0010016E">
        <w:t>, on 4</w:t>
      </w:r>
      <w:r w:rsidR="008C5595" w:rsidRPr="0010016E">
        <w:t> </w:t>
      </w:r>
      <w:r w:rsidRPr="0010016E">
        <w:t>May 2021. In considering the item, the Subsidiary Body had before it a note by the Executive Secretary on the programme of work of IPBES (CBD/SBSTTA/24/8), which included a suggested recommendation. It also had an information document on the topic (CBD/SBSTTA/24/INF/17) for its consideration.</w:t>
      </w:r>
    </w:p>
    <w:p w14:paraId="3D29567A" w14:textId="7C3A4A62" w:rsidR="00EF3F76" w:rsidRPr="0010016E" w:rsidRDefault="00EF3F76" w:rsidP="00C42A2F">
      <w:pPr>
        <w:pStyle w:val="Para10"/>
        <w:suppressLineNumbers/>
        <w:tabs>
          <w:tab w:val="clear" w:pos="360"/>
        </w:tabs>
        <w:suppressAutoHyphens/>
        <w:kinsoku w:val="0"/>
        <w:overflowPunct w:val="0"/>
        <w:autoSpaceDE w:val="0"/>
        <w:autoSpaceDN w:val="0"/>
        <w:adjustRightInd w:val="0"/>
        <w:snapToGrid w:val="0"/>
      </w:pPr>
      <w:r w:rsidRPr="0010016E">
        <w:t>Regional statements were made by representatives of Serbia (on behalf of the Central and Eastern European countries) and South Africa (on behalf of the African Group).</w:t>
      </w:r>
    </w:p>
    <w:p w14:paraId="75E76002" w14:textId="76BED414" w:rsidR="00EF3F76" w:rsidRPr="0010016E" w:rsidRDefault="00EF3F76" w:rsidP="00C42A2F">
      <w:pPr>
        <w:pStyle w:val="Para10"/>
        <w:suppressLineNumbers/>
        <w:tabs>
          <w:tab w:val="clear" w:pos="360"/>
        </w:tabs>
        <w:suppressAutoHyphens/>
        <w:kinsoku w:val="0"/>
        <w:overflowPunct w:val="0"/>
        <w:autoSpaceDE w:val="0"/>
        <w:autoSpaceDN w:val="0"/>
        <w:adjustRightInd w:val="0"/>
        <w:snapToGrid w:val="0"/>
      </w:pPr>
      <w:r w:rsidRPr="0010016E">
        <w:t xml:space="preserve">Additional statements were made by representatives of Argentina, Brazil, Japan, </w:t>
      </w:r>
      <w:proofErr w:type="gramStart"/>
      <w:r w:rsidRPr="0010016E">
        <w:t>Mexico</w:t>
      </w:r>
      <w:proofErr w:type="gramEnd"/>
      <w:r w:rsidRPr="0010016E">
        <w:t xml:space="preserve"> and Switzerland.</w:t>
      </w:r>
    </w:p>
    <w:p w14:paraId="6EF8869E" w14:textId="041ACF89" w:rsidR="00850095" w:rsidRPr="0010016E" w:rsidRDefault="00850095" w:rsidP="00C42A2F">
      <w:pPr>
        <w:pStyle w:val="Para10"/>
        <w:suppressLineNumbers/>
        <w:tabs>
          <w:tab w:val="clear" w:pos="360"/>
        </w:tabs>
        <w:suppressAutoHyphens/>
        <w:kinsoku w:val="0"/>
        <w:overflowPunct w:val="0"/>
        <w:autoSpaceDE w:val="0"/>
        <w:autoSpaceDN w:val="0"/>
        <w:adjustRightInd w:val="0"/>
        <w:snapToGrid w:val="0"/>
      </w:pPr>
      <w:r w:rsidRPr="0010016E">
        <w:t xml:space="preserve">The Subsidiary Body resumed its consideration of the item during the third plenary </w:t>
      </w:r>
      <w:r w:rsidR="006525F0" w:rsidRPr="0010016E">
        <w:t>session</w:t>
      </w:r>
      <w:r w:rsidR="00DA19C8" w:rsidRPr="0010016E">
        <w:t xml:space="preserve"> of part I of the meeting</w:t>
      </w:r>
      <w:r w:rsidRPr="0010016E">
        <w:t>, on 23 May 2021.</w:t>
      </w:r>
    </w:p>
    <w:p w14:paraId="4F514E30" w14:textId="3B61A4EF" w:rsidR="00850095" w:rsidRPr="0010016E" w:rsidRDefault="00850095"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representatives of </w:t>
      </w:r>
      <w:r w:rsidR="00741570" w:rsidRPr="0010016E">
        <w:t xml:space="preserve">Belgium, Bosnia and Herzegovina, Canada, </w:t>
      </w:r>
      <w:r w:rsidRPr="0010016E">
        <w:t>Cambodia,</w:t>
      </w:r>
      <w:r w:rsidR="00741570" w:rsidRPr="0010016E">
        <w:t xml:space="preserve"> Chile,</w:t>
      </w:r>
      <w:r w:rsidRPr="0010016E">
        <w:t xml:space="preserve"> </w:t>
      </w:r>
      <w:r w:rsidR="00EE78FE" w:rsidRPr="0010016E">
        <w:t xml:space="preserve">China, </w:t>
      </w:r>
      <w:r w:rsidR="00741570" w:rsidRPr="0010016E">
        <w:t>Colombia</w:t>
      </w:r>
      <w:r w:rsidRPr="0010016E">
        <w:t xml:space="preserve">, </w:t>
      </w:r>
      <w:r w:rsidR="00741570" w:rsidRPr="0010016E">
        <w:t xml:space="preserve">Ecuador, Ethiopia, the European Union, Finland, </w:t>
      </w:r>
      <w:r w:rsidR="00590288" w:rsidRPr="0010016E">
        <w:t xml:space="preserve">France, Germany, </w:t>
      </w:r>
      <w:r w:rsidR="00964C4D" w:rsidRPr="0010016E">
        <w:t xml:space="preserve">Indonesia, </w:t>
      </w:r>
      <w:r w:rsidR="00590288" w:rsidRPr="0010016E">
        <w:t xml:space="preserve">Italy, </w:t>
      </w:r>
      <w:r w:rsidR="00741570" w:rsidRPr="0010016E">
        <w:t xml:space="preserve">Morocco, </w:t>
      </w:r>
      <w:r w:rsidR="00590288" w:rsidRPr="0010016E">
        <w:t xml:space="preserve">Norway, Peru, </w:t>
      </w:r>
      <w:r w:rsidR="00741570" w:rsidRPr="0010016E">
        <w:t>Portugal</w:t>
      </w:r>
      <w:r w:rsidR="00590288" w:rsidRPr="0010016E">
        <w:t xml:space="preserve">, </w:t>
      </w:r>
      <w:proofErr w:type="gramStart"/>
      <w:r w:rsidR="00590288" w:rsidRPr="0010016E">
        <w:t>Spain</w:t>
      </w:r>
      <w:proofErr w:type="gramEnd"/>
      <w:r w:rsidR="00590288" w:rsidRPr="0010016E">
        <w:t xml:space="preserve"> and the United Kingdom</w:t>
      </w:r>
      <w:r w:rsidRPr="0010016E">
        <w:t>.</w:t>
      </w:r>
    </w:p>
    <w:p w14:paraId="24938354" w14:textId="2C013167" w:rsidR="00590288" w:rsidRPr="0010016E" w:rsidRDefault="00590288" w:rsidP="00C42A2F">
      <w:pPr>
        <w:pStyle w:val="Para10"/>
        <w:suppressLineNumbers/>
        <w:tabs>
          <w:tab w:val="clear" w:pos="360"/>
        </w:tabs>
        <w:suppressAutoHyphens/>
        <w:kinsoku w:val="0"/>
        <w:overflowPunct w:val="0"/>
        <w:autoSpaceDE w:val="0"/>
        <w:autoSpaceDN w:val="0"/>
        <w:adjustRightInd w:val="0"/>
        <w:snapToGrid w:val="0"/>
      </w:pPr>
      <w:r w:rsidRPr="0010016E">
        <w:t>A statement was also made by the representative of the secretariat of IPBES.</w:t>
      </w:r>
    </w:p>
    <w:p w14:paraId="7D316BC3" w14:textId="53BE7160" w:rsidR="00850095" w:rsidRPr="0010016E" w:rsidRDefault="00590288" w:rsidP="00C42A2F">
      <w:pPr>
        <w:pStyle w:val="Para10"/>
        <w:suppressLineNumbers/>
        <w:tabs>
          <w:tab w:val="clear" w:pos="360"/>
        </w:tabs>
        <w:suppressAutoHyphens/>
        <w:kinsoku w:val="0"/>
        <w:overflowPunct w:val="0"/>
        <w:autoSpaceDE w:val="0"/>
        <w:autoSpaceDN w:val="0"/>
        <w:adjustRightInd w:val="0"/>
        <w:snapToGrid w:val="0"/>
      </w:pPr>
      <w:r w:rsidRPr="0010016E">
        <w:t>Further s</w:t>
      </w:r>
      <w:r w:rsidR="00850095" w:rsidRPr="0010016E">
        <w:t>tatements were made by representatives of the CBD Women’s Caucus, GYBN</w:t>
      </w:r>
      <w:r w:rsidRPr="0010016E">
        <w:t xml:space="preserve"> and</w:t>
      </w:r>
      <w:r w:rsidR="00850095" w:rsidRPr="0010016E">
        <w:t xml:space="preserve"> the IIFB.</w:t>
      </w:r>
    </w:p>
    <w:p w14:paraId="7D71A8B6" w14:textId="44D10852" w:rsidR="00B410E5" w:rsidRPr="0010016E" w:rsidRDefault="00850095" w:rsidP="00C42A2F">
      <w:pPr>
        <w:pStyle w:val="Para10"/>
        <w:suppressLineNumbers/>
        <w:tabs>
          <w:tab w:val="clear" w:pos="360"/>
        </w:tabs>
        <w:suppressAutoHyphens/>
        <w:kinsoku w:val="0"/>
        <w:overflowPunct w:val="0"/>
        <w:autoSpaceDE w:val="0"/>
        <w:autoSpaceDN w:val="0"/>
        <w:adjustRightInd w:val="0"/>
        <w:snapToGrid w:val="0"/>
        <w:rPr>
          <w:bCs/>
        </w:rPr>
      </w:pPr>
      <w:r w:rsidRPr="0010016E">
        <w:t>In addition to the statements by observers presented orally, statements by the following observer organizations could not be delivered due to limited time but were made available on the meeting web page:</w:t>
      </w:r>
      <w:r w:rsidR="00B410E5" w:rsidRPr="0010016E">
        <w:t xml:space="preserve"> the Division for Ocean Affairs and the Law of the Sea, Griffith University, the secretariat of the Convention on the Conservation of Migratory Species of Wild Animals (also on behalf of the secretariat of </w:t>
      </w:r>
      <w:r w:rsidR="00380DD5" w:rsidRPr="0010016E">
        <w:t>UNESCO</w:t>
      </w:r>
      <w:r w:rsidR="00B410E5" w:rsidRPr="0010016E">
        <w:t xml:space="preserve">) </w:t>
      </w:r>
      <w:r w:rsidR="00B410E5" w:rsidRPr="0010016E">
        <w:lastRenderedPageBreak/>
        <w:t>and the secretariat of the United Nations Convention to Combat Desertification in Those Countries Experiencing Serious Drought and/or Desertification, Particularly in Africa.</w:t>
      </w:r>
    </w:p>
    <w:p w14:paraId="06285B29" w14:textId="06836546" w:rsidR="00871F77" w:rsidRPr="0010016E" w:rsidRDefault="00871F77" w:rsidP="00C42A2F">
      <w:pPr>
        <w:pStyle w:val="Para10"/>
        <w:suppressLineNumbers/>
        <w:tabs>
          <w:tab w:val="clear" w:pos="360"/>
        </w:tabs>
        <w:suppressAutoHyphens/>
        <w:kinsoku w:val="0"/>
        <w:overflowPunct w:val="0"/>
        <w:autoSpaceDE w:val="0"/>
        <w:autoSpaceDN w:val="0"/>
        <w:adjustRightInd w:val="0"/>
        <w:snapToGrid w:val="0"/>
      </w:pPr>
      <w:r w:rsidRPr="0010016E">
        <w:rPr>
          <w:rFonts w:eastAsiaTheme="minorHAnsi"/>
        </w:rPr>
        <w:t>Following</w:t>
      </w:r>
      <w:r w:rsidRPr="0010016E">
        <w:t xml:space="preserve"> the exchange of views, the Chair said that he would prepare a revised draft recommendation for the consideration of the Subsidiary Body, </w:t>
      </w:r>
      <w:proofErr w:type="gramStart"/>
      <w:r w:rsidRPr="0010016E">
        <w:t>taking into account</w:t>
      </w:r>
      <w:proofErr w:type="gramEnd"/>
      <w:r w:rsidRPr="0010016E">
        <w:t xml:space="preserve"> the views expressed orally by the Parties or supported by them and the comments received in writing.</w:t>
      </w:r>
    </w:p>
    <w:p w14:paraId="485B16D3" w14:textId="1F451C0F" w:rsidR="00EF3F76" w:rsidRPr="0010016E" w:rsidRDefault="00FC6F79" w:rsidP="00C42A2F">
      <w:pPr>
        <w:pStyle w:val="Para10"/>
        <w:suppressLineNumbers/>
        <w:tabs>
          <w:tab w:val="clear" w:pos="360"/>
        </w:tabs>
        <w:suppressAutoHyphens/>
        <w:kinsoku w:val="0"/>
        <w:overflowPunct w:val="0"/>
        <w:autoSpaceDE w:val="0"/>
        <w:autoSpaceDN w:val="0"/>
        <w:adjustRightInd w:val="0"/>
        <w:snapToGrid w:val="0"/>
      </w:pPr>
      <w:r w:rsidRPr="0010016E">
        <w:t>At the seventh session of the meeting, on 7 June 2021, the Subsidiary Body considered a revised draft recommendation submitted by the Chair. Following an exchange of views, the Subsidiary Body approved the revised draft recommendation, as orally amended, as draft recommendation CBD/SBSTTA/24/L.</w:t>
      </w:r>
      <w:r w:rsidR="00DE2E34" w:rsidRPr="0010016E">
        <w:t>4</w:t>
      </w:r>
      <w:r w:rsidRPr="0010016E">
        <w:t>, for formal adoption at a later stage.</w:t>
      </w:r>
    </w:p>
    <w:p w14:paraId="1D395584" w14:textId="208BCF4F" w:rsidR="00ED359C" w:rsidRPr="0010016E" w:rsidRDefault="00A431E3" w:rsidP="00C42A2F">
      <w:pPr>
        <w:pStyle w:val="Heading1"/>
        <w:kinsoku w:val="0"/>
        <w:overflowPunct w:val="0"/>
        <w:autoSpaceDE w:val="0"/>
        <w:autoSpaceDN w:val="0"/>
        <w:adjustRightInd w:val="0"/>
        <w:snapToGrid w:val="0"/>
        <w:spacing w:before="120"/>
        <w:rPr>
          <w:rFonts w:cs="Times New Roman Bold"/>
          <w:bCs/>
        </w:rPr>
      </w:pPr>
      <w:bookmarkStart w:id="36" w:name="_Toc29288471"/>
      <w:bookmarkStart w:id="37" w:name="_Toc78885613"/>
      <w:r w:rsidRPr="0010016E">
        <w:rPr>
          <w:rFonts w:cs="Times New Roman Bold"/>
          <w:bCs/>
        </w:rPr>
        <w:t xml:space="preserve">Item </w:t>
      </w:r>
      <w:r w:rsidR="00472300" w:rsidRPr="0010016E">
        <w:rPr>
          <w:rFonts w:cs="Times New Roman Bold"/>
          <w:bCs/>
        </w:rPr>
        <w:t>9</w:t>
      </w:r>
      <w:r w:rsidR="002B4721" w:rsidRPr="0010016E">
        <w:rPr>
          <w:rFonts w:cs="Times New Roman Bold"/>
          <w:bCs/>
        </w:rPr>
        <w:t>.</w:t>
      </w:r>
      <w:r w:rsidR="00ED359C" w:rsidRPr="0010016E">
        <w:rPr>
          <w:rFonts w:cs="Times New Roman Bold"/>
          <w:bCs/>
        </w:rPr>
        <w:tab/>
      </w:r>
      <w:bookmarkEnd w:id="36"/>
      <w:r w:rsidR="006D137E" w:rsidRPr="0010016E">
        <w:rPr>
          <w:rFonts w:cs="Times New Roman Bold"/>
          <w:bCs/>
        </w:rPr>
        <w:t>Biodiversity and health</w:t>
      </w:r>
      <w:bookmarkEnd w:id="37"/>
    </w:p>
    <w:p w14:paraId="7F3130FC" w14:textId="1519D0D3" w:rsidR="00E25DD9"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The Subsidiary Body considered agenda item 9 at the eighth plenary session</w:t>
      </w:r>
      <w:r w:rsidR="00DA19C8" w:rsidRPr="0010016E">
        <w:t xml:space="preserve"> of part I of the meeting</w:t>
      </w:r>
      <w:r w:rsidRPr="0010016E">
        <w:t>, on 8 June 2021. In considering the item, the Subsidiary Body had before it a note by the Executive Secretary on biodiversity and health (CBD/SBSTTA/24/9), which included a suggested recommendation. It also had before it, as information documents, supporting guidance and tools on biodiversity and health interlinkages and One Health approaches (CBD/SBSTTA/24/INF/25) and a compilation of key messages and approaches to biodiversity and health interlinkages (CBD/SBSTTA/24/INF/26).</w:t>
      </w:r>
    </w:p>
    <w:p w14:paraId="23727A90" w14:textId="4035A48C" w:rsidR="00E25DD9"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 xml:space="preserve">The </w:t>
      </w:r>
      <w:r w:rsidR="001E6968" w:rsidRPr="0010016E">
        <w:t>C</w:t>
      </w:r>
      <w:r w:rsidRPr="0010016E">
        <w:t>hair of the session, Ms. Helena Jeffery</w:t>
      </w:r>
      <w:r w:rsidR="00880CDA">
        <w:t xml:space="preserve"> </w:t>
      </w:r>
      <w:r w:rsidRPr="0010016E">
        <w:t xml:space="preserve">Brown (Antigua and Barbuda), </w:t>
      </w:r>
      <w:r w:rsidR="00F97796" w:rsidRPr="0010016E">
        <w:t>recalled</w:t>
      </w:r>
      <w:r w:rsidRPr="0010016E">
        <w:t xml:space="preserve"> that the item had not been on the agenda of the informal session and </w:t>
      </w:r>
      <w:r w:rsidR="001C19EE" w:rsidRPr="0010016E">
        <w:t>said</w:t>
      </w:r>
      <w:r w:rsidR="00F97796" w:rsidRPr="0010016E">
        <w:t xml:space="preserve"> </w:t>
      </w:r>
      <w:r w:rsidRPr="0010016E">
        <w:t>that</w:t>
      </w:r>
      <w:r w:rsidR="008F4095" w:rsidRPr="0010016E">
        <w:t>,</w:t>
      </w:r>
      <w:r w:rsidRPr="0010016E">
        <w:t xml:space="preserve"> </w:t>
      </w:r>
      <w:r w:rsidR="00F97796" w:rsidRPr="0010016E">
        <w:t xml:space="preserve">owing to time constraints, a draft recommendation on the topic </w:t>
      </w:r>
      <w:r w:rsidR="00A86C30" w:rsidRPr="0010016E">
        <w:t xml:space="preserve">would </w:t>
      </w:r>
      <w:r w:rsidR="00F97796" w:rsidRPr="0010016E">
        <w:t xml:space="preserve">only </w:t>
      </w:r>
      <w:r w:rsidR="00A86C30" w:rsidRPr="0010016E">
        <w:t xml:space="preserve">be considered </w:t>
      </w:r>
      <w:r w:rsidR="00F97796" w:rsidRPr="0010016E">
        <w:t>durin</w:t>
      </w:r>
      <w:r w:rsidR="008F4095" w:rsidRPr="0010016E">
        <w:t>g</w:t>
      </w:r>
      <w:r w:rsidR="00F97796" w:rsidRPr="0010016E">
        <w:t xml:space="preserve"> the second part of the twenty-fourth meeting of the Subsidiary Body, to be held in person</w:t>
      </w:r>
      <w:r w:rsidR="008F4095" w:rsidRPr="0010016E">
        <w:t xml:space="preserve"> </w:t>
      </w:r>
      <w:proofErr w:type="gramStart"/>
      <w:r w:rsidR="008F4095" w:rsidRPr="0010016E">
        <w:t>at a later date</w:t>
      </w:r>
      <w:proofErr w:type="gramEnd"/>
      <w:r w:rsidR="00A86C30" w:rsidRPr="0010016E">
        <w:t>.</w:t>
      </w:r>
    </w:p>
    <w:p w14:paraId="7698DF8B" w14:textId="01292B65" w:rsidR="00E25DD9"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A regional statement was made by the representative of Ukraine (on behalf of the Central and Eastern European countries).</w:t>
      </w:r>
    </w:p>
    <w:p w14:paraId="519C4D6A" w14:textId="5E23550D" w:rsidR="00E25DD9"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representatives of Argentina, Bangladesh, Belgium, Brazil, Canada, Chile, China, Colombia, Costa Rica, Ecuador, </w:t>
      </w:r>
      <w:r w:rsidR="008F4095" w:rsidRPr="0010016E">
        <w:t>t</w:t>
      </w:r>
      <w:r w:rsidRPr="0010016E">
        <w:t xml:space="preserve">he European Union, Finland, France, Germany, Indonesia, Japan, Malaysia, Mexico, the Netherlands, New Zealand, Peru, the Philippines, Portugal, South Africa, Spain, Sweden, Switzerland, </w:t>
      </w:r>
      <w:proofErr w:type="gramStart"/>
      <w:r w:rsidRPr="0010016E">
        <w:t>Uganda</w:t>
      </w:r>
      <w:proofErr w:type="gramEnd"/>
      <w:r w:rsidRPr="0010016E">
        <w:t xml:space="preserve"> and the United Kingdom.</w:t>
      </w:r>
    </w:p>
    <w:p w14:paraId="18EBD240" w14:textId="0F705469" w:rsidR="00E25DD9"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made by representatives of FAO, </w:t>
      </w:r>
      <w:proofErr w:type="gramStart"/>
      <w:r w:rsidRPr="0010016E">
        <w:t>UNEP</w:t>
      </w:r>
      <w:proofErr w:type="gramEnd"/>
      <w:r w:rsidRPr="0010016E">
        <w:t xml:space="preserve"> and the World Health Organization.</w:t>
      </w:r>
    </w:p>
    <w:p w14:paraId="31D2C85F" w14:textId="77777777" w:rsidR="00C828F5" w:rsidRPr="0010016E" w:rsidRDefault="00E25DD9" w:rsidP="00C42A2F">
      <w:pPr>
        <w:pStyle w:val="Para10"/>
        <w:suppressLineNumbers/>
        <w:tabs>
          <w:tab w:val="clear" w:pos="360"/>
        </w:tabs>
        <w:suppressAutoHyphens/>
        <w:kinsoku w:val="0"/>
        <w:overflowPunct w:val="0"/>
        <w:autoSpaceDE w:val="0"/>
        <w:autoSpaceDN w:val="0"/>
        <w:adjustRightInd w:val="0"/>
        <w:snapToGrid w:val="0"/>
      </w:pPr>
      <w:r w:rsidRPr="0010016E">
        <w:t>Statements were also made by representatives of the</w:t>
      </w:r>
      <w:r w:rsidRPr="0010016E">
        <w:rPr>
          <w:rFonts w:asciiTheme="minorHAnsi" w:hAnsiTheme="minorHAnsi" w:cs="Arial"/>
          <w:b/>
        </w:rPr>
        <w:t xml:space="preserve"> </w:t>
      </w:r>
      <w:r w:rsidRPr="0010016E">
        <w:t>Advisory Committee of Subnational Governments for Biodiversity (coordinated by Regions4 and the government of Quebec) (also on behalf of the European Committee of the Regions, the Group of Leading Subnational Governments toward Aichi Biodiversity Targets, ICLEI – Local Governments for Sustainability, and on behalf of the Edinburgh Process partners), the CBD Women’s Caucus, the Global Youth Biodiversity Network (GYBN), the International Indigenous Forum on Biodiversity (</w:t>
      </w:r>
      <w:r w:rsidRPr="0010016E">
        <w:rPr>
          <w:bCs/>
        </w:rPr>
        <w:t>also on behalf of the Indigenous Women’s Biodiversity Network)</w:t>
      </w:r>
      <w:r w:rsidR="00C828F5" w:rsidRPr="0010016E">
        <w:rPr>
          <w:bCs/>
        </w:rPr>
        <w:t>.</w:t>
      </w:r>
    </w:p>
    <w:p w14:paraId="6C151DE8" w14:textId="725B72F2" w:rsidR="00E25DD9" w:rsidRPr="0010016E" w:rsidRDefault="00C828F5" w:rsidP="00C42A2F">
      <w:pPr>
        <w:pStyle w:val="Para10"/>
        <w:suppressLineNumbers/>
        <w:tabs>
          <w:tab w:val="clear" w:pos="360"/>
        </w:tabs>
        <w:suppressAutoHyphens/>
        <w:kinsoku w:val="0"/>
        <w:overflowPunct w:val="0"/>
        <w:autoSpaceDE w:val="0"/>
        <w:autoSpaceDN w:val="0"/>
        <w:adjustRightInd w:val="0"/>
        <w:snapToGrid w:val="0"/>
      </w:pPr>
      <w:r w:rsidRPr="0010016E">
        <w:t xml:space="preserve">In addition to the statements by observers presented orally, statements by the following observer organizations could not be delivered due to limited time but were made available on the meeting web page: Future Earth, IUCN, </w:t>
      </w:r>
      <w:r w:rsidR="001B2A03" w:rsidRPr="0010016E">
        <w:t xml:space="preserve">the </w:t>
      </w:r>
      <w:r w:rsidRPr="0010016E">
        <w:t xml:space="preserve">Nature </w:t>
      </w:r>
      <w:r w:rsidR="001B2A03" w:rsidRPr="0010016E">
        <w:t>C</w:t>
      </w:r>
      <w:r w:rsidRPr="0010016E">
        <w:t>onserv</w:t>
      </w:r>
      <w:r w:rsidR="001B2A03" w:rsidRPr="0010016E">
        <w:t>ancy, Target Malaria</w:t>
      </w:r>
      <w:r w:rsidRPr="0010016E">
        <w:t xml:space="preserve"> and WCS</w:t>
      </w:r>
      <w:r w:rsidR="00E25DD9" w:rsidRPr="0010016E">
        <w:rPr>
          <w:bCs/>
        </w:rPr>
        <w:t>.</w:t>
      </w:r>
    </w:p>
    <w:p w14:paraId="060EA240" w14:textId="5B5DB53C" w:rsidR="00273779" w:rsidRPr="0010016E" w:rsidRDefault="00F1352D" w:rsidP="00C42A2F">
      <w:pPr>
        <w:pStyle w:val="Para10"/>
        <w:suppressLineNumbers/>
        <w:tabs>
          <w:tab w:val="clear" w:pos="360"/>
        </w:tabs>
        <w:suppressAutoHyphens/>
        <w:kinsoku w:val="0"/>
        <w:overflowPunct w:val="0"/>
        <w:autoSpaceDE w:val="0"/>
        <w:autoSpaceDN w:val="0"/>
        <w:adjustRightInd w:val="0"/>
        <w:snapToGrid w:val="0"/>
      </w:pPr>
      <w:r w:rsidRPr="0010016E">
        <w:t xml:space="preserve">At the ninth session of part I of the meeting, on 9 June 2021, the Chair </w:t>
      </w:r>
      <w:r w:rsidR="00773BDD" w:rsidRPr="0010016E">
        <w:t xml:space="preserve">said </w:t>
      </w:r>
      <w:r w:rsidRPr="0010016E">
        <w:t>that</w:t>
      </w:r>
      <w:r w:rsidR="00187C23" w:rsidRPr="0010016E">
        <w:t>,</w:t>
      </w:r>
      <w:r w:rsidRPr="0010016E">
        <w:t xml:space="preserve"> following consultations with the Bureau, he had decided to establish a contact group to further discuss the issue when the Subsidiary Body next met in person. </w:t>
      </w:r>
      <w:r w:rsidR="00EA4EFB" w:rsidRPr="0010016E">
        <w:t xml:space="preserve">The specific mandate of the contact group would be to review the annex of the document, a global action plan for biodiversity and health, and, if time allowed, to also review the recommendations. </w:t>
      </w:r>
      <w:r w:rsidRPr="0010016E">
        <w:t xml:space="preserve">The contact group would be co-chaired by </w:t>
      </w:r>
      <w:r w:rsidR="00273779" w:rsidRPr="0010016E">
        <w:t>Ms.</w:t>
      </w:r>
      <w:r w:rsidRPr="0010016E">
        <w:t xml:space="preserve"> </w:t>
      </w:r>
      <w:r w:rsidR="00880CDA" w:rsidRPr="0010016E">
        <w:rPr>
          <w:noProof/>
        </w:rPr>
        <w:t xml:space="preserve">Jeffery </w:t>
      </w:r>
      <w:r w:rsidRPr="0010016E">
        <w:t xml:space="preserve">Brown and </w:t>
      </w:r>
      <w:r w:rsidR="00273779" w:rsidRPr="0010016E">
        <w:t xml:space="preserve">Ms. </w:t>
      </w:r>
      <w:r w:rsidRPr="0010016E">
        <w:t>Marina von Weissenberg</w:t>
      </w:r>
      <w:r w:rsidR="00273779" w:rsidRPr="0010016E">
        <w:t xml:space="preserve"> (Finland)</w:t>
      </w:r>
      <w:r w:rsidRPr="0010016E">
        <w:t>. Based on interventions and submissions received, the Secretariat w</w:t>
      </w:r>
      <w:r w:rsidR="00273779" w:rsidRPr="0010016E">
        <w:t xml:space="preserve">ould </w:t>
      </w:r>
      <w:r w:rsidRPr="0010016E">
        <w:t>issue a non-paper document</w:t>
      </w:r>
      <w:r w:rsidR="00273779" w:rsidRPr="0010016E">
        <w:t xml:space="preserve"> that would</w:t>
      </w:r>
      <w:r w:rsidRPr="0010016E">
        <w:t xml:space="preserve"> serve as a basis for discussion in the contact group.</w:t>
      </w:r>
    </w:p>
    <w:p w14:paraId="4F85DC57" w14:textId="67B825AA" w:rsidR="00392CAB" w:rsidRPr="0010016E" w:rsidRDefault="00DE1E19" w:rsidP="00C42A2F">
      <w:pPr>
        <w:pStyle w:val="Heading1"/>
        <w:kinsoku w:val="0"/>
        <w:overflowPunct w:val="0"/>
        <w:autoSpaceDE w:val="0"/>
        <w:autoSpaceDN w:val="0"/>
        <w:adjustRightInd w:val="0"/>
        <w:snapToGrid w:val="0"/>
        <w:spacing w:before="120"/>
        <w:rPr>
          <w:rFonts w:asciiTheme="majorBidi" w:hAnsiTheme="majorBidi" w:cstheme="majorBidi"/>
          <w:bCs/>
        </w:rPr>
      </w:pPr>
      <w:bookmarkStart w:id="38" w:name="_Toc29288472"/>
      <w:bookmarkStart w:id="39" w:name="_Toc78885614"/>
      <w:r w:rsidRPr="0010016E">
        <w:rPr>
          <w:rFonts w:asciiTheme="majorBidi" w:hAnsiTheme="majorBidi" w:cstheme="majorBidi"/>
          <w:bCs/>
        </w:rPr>
        <w:t xml:space="preserve">Item </w:t>
      </w:r>
      <w:r w:rsidR="00472300" w:rsidRPr="0010016E">
        <w:rPr>
          <w:rFonts w:asciiTheme="majorBidi" w:hAnsiTheme="majorBidi" w:cstheme="majorBidi"/>
          <w:bCs/>
        </w:rPr>
        <w:t>10</w:t>
      </w:r>
      <w:r w:rsidR="000337C7" w:rsidRPr="0010016E">
        <w:rPr>
          <w:rFonts w:asciiTheme="majorBidi" w:hAnsiTheme="majorBidi" w:cstheme="majorBidi"/>
          <w:bCs/>
        </w:rPr>
        <w:t>.</w:t>
      </w:r>
      <w:r w:rsidR="000337C7" w:rsidRPr="0010016E">
        <w:rPr>
          <w:rFonts w:asciiTheme="majorBidi" w:hAnsiTheme="majorBidi" w:cstheme="majorBidi"/>
          <w:bCs/>
        </w:rPr>
        <w:tab/>
      </w:r>
      <w:bookmarkEnd w:id="38"/>
      <w:r w:rsidR="006D137E" w:rsidRPr="0010016E">
        <w:rPr>
          <w:rFonts w:asciiTheme="majorBidi" w:hAnsiTheme="majorBidi" w:cstheme="majorBidi"/>
          <w:bCs/>
        </w:rPr>
        <w:t>Invasive alien species</w:t>
      </w:r>
      <w:bookmarkEnd w:id="39"/>
    </w:p>
    <w:p w14:paraId="17157784" w14:textId="36D6CD02" w:rsidR="00446BAC" w:rsidRPr="0010016E" w:rsidRDefault="00446BAC" w:rsidP="00C42A2F">
      <w:pPr>
        <w:pStyle w:val="Para10"/>
        <w:suppressLineNumbers/>
        <w:tabs>
          <w:tab w:val="clear" w:pos="360"/>
        </w:tabs>
        <w:suppressAutoHyphens/>
        <w:kinsoku w:val="0"/>
        <w:overflowPunct w:val="0"/>
        <w:autoSpaceDE w:val="0"/>
        <w:autoSpaceDN w:val="0"/>
        <w:adjustRightInd w:val="0"/>
        <w:snapToGrid w:val="0"/>
      </w:pPr>
      <w:bookmarkStart w:id="40" w:name="_Toc29288473"/>
      <w:r w:rsidRPr="0010016E">
        <w:t xml:space="preserve">The Subsidiary Body considered agenda item 10 at the sixth plenary </w:t>
      </w:r>
      <w:r w:rsidR="006525F0" w:rsidRPr="0010016E">
        <w:t>session</w:t>
      </w:r>
      <w:r w:rsidR="00DA19C8" w:rsidRPr="0010016E">
        <w:t xml:space="preserve"> of part I of the meeting</w:t>
      </w:r>
      <w:r w:rsidRPr="0010016E">
        <w:t>, on 26</w:t>
      </w:r>
      <w:r w:rsidR="00DE1E19" w:rsidRPr="0010016E">
        <w:t> </w:t>
      </w:r>
      <w:r w:rsidRPr="0010016E">
        <w:t xml:space="preserve">May 2021. In considering the item, the Subsidiary Body had before it a note by the Executive Secretary </w:t>
      </w:r>
      <w:r w:rsidRPr="0010016E">
        <w:lastRenderedPageBreak/>
        <w:t xml:space="preserve">on invasive alien species (CBD/SBSTTA/24/10, and Corr.1), including a suggested recommendation. It also had before it, as information documents: </w:t>
      </w:r>
      <w:r w:rsidR="002A7B1B" w:rsidRPr="0010016E">
        <w:t xml:space="preserve">(a) </w:t>
      </w:r>
      <w:r w:rsidR="00392CAB" w:rsidRPr="0010016E">
        <w:t>a</w:t>
      </w:r>
      <w:r w:rsidRPr="0010016E">
        <w:t xml:space="preserve"> note by the Executive Secretary on invasive alien species</w:t>
      </w:r>
      <w:r w:rsidR="00392CAB" w:rsidRPr="0010016E">
        <w:t>:</w:t>
      </w:r>
      <w:r w:rsidRPr="0010016E">
        <w:t xml:space="preserve"> technical specifications under the World Customs Organization Framework of Standards on Cross-border E-commerce (CBD/SBSTTA/24/INF/15); </w:t>
      </w:r>
      <w:r w:rsidR="002A7B1B" w:rsidRPr="0010016E">
        <w:t xml:space="preserve">(b) </w:t>
      </w:r>
      <w:r w:rsidR="00392CAB" w:rsidRPr="0010016E">
        <w:t>a</w:t>
      </w:r>
      <w:r w:rsidR="00472AAB" w:rsidRPr="0010016E">
        <w:t xml:space="preserve"> note by the Executive Secretary on draft advice or elements for the development of technical guidance on management measures for invasive alien species to be implemented by broad sectors to facilitate achieving Aichi Biodiversity Target 9 and beyond </w:t>
      </w:r>
      <w:r w:rsidRPr="0010016E">
        <w:t>(</w:t>
      </w:r>
      <w:r w:rsidR="00472AAB" w:rsidRPr="0010016E">
        <w:t>CBD/IAS/AHTEG/2019/1/2</w:t>
      </w:r>
      <w:r w:rsidRPr="0010016E">
        <w:t>); a</w:t>
      </w:r>
      <w:r w:rsidR="00472AAB" w:rsidRPr="0010016E">
        <w:t>nd</w:t>
      </w:r>
      <w:r w:rsidR="002A7B1B" w:rsidRPr="0010016E">
        <w:t xml:space="preserve"> (c)</w:t>
      </w:r>
      <w:r w:rsidR="00472AAB" w:rsidRPr="0010016E">
        <w:t xml:space="preserve"> the report of the Ad Hoc Technical Expert Group on Invasive Alien Species</w:t>
      </w:r>
      <w:r w:rsidRPr="0010016E">
        <w:t xml:space="preserve"> (</w:t>
      </w:r>
      <w:r w:rsidR="00472AAB" w:rsidRPr="0010016E">
        <w:t>BD/IAS/AHTEG/2019/1</w:t>
      </w:r>
      <w:r w:rsidRPr="0010016E">
        <w:t>3).</w:t>
      </w:r>
    </w:p>
    <w:p w14:paraId="3DF5DB0E" w14:textId="3154793F" w:rsidR="00472AAB" w:rsidRPr="0010016E" w:rsidRDefault="00472AAB" w:rsidP="00C42A2F">
      <w:pPr>
        <w:pStyle w:val="Para10"/>
        <w:suppressLineNumbers/>
        <w:tabs>
          <w:tab w:val="clear" w:pos="360"/>
        </w:tabs>
        <w:suppressAutoHyphens/>
        <w:kinsoku w:val="0"/>
        <w:overflowPunct w:val="0"/>
        <w:autoSpaceDE w:val="0"/>
        <w:autoSpaceDN w:val="0"/>
        <w:adjustRightInd w:val="0"/>
        <w:snapToGrid w:val="0"/>
      </w:pPr>
      <w:r w:rsidRPr="0010016E">
        <w:t>Introducing the item, the Chair recalled that the topic had been considered during the informal session, on 26 February 2021, at which time interventions had been made by 26 Parties</w:t>
      </w:r>
      <w:r w:rsidR="008C5595" w:rsidRPr="0010016E">
        <w:t xml:space="preserve"> </w:t>
      </w:r>
      <w:r w:rsidR="00CF71A8" w:rsidRPr="0010016E">
        <w:t>and</w:t>
      </w:r>
      <w:r w:rsidRPr="0010016E">
        <w:t xml:space="preserve"> 2 regional groups</w:t>
      </w:r>
      <w:r w:rsidR="00CF71A8" w:rsidRPr="0010016E">
        <w:t>,</w:t>
      </w:r>
      <w:r w:rsidRPr="0010016E">
        <w:t xml:space="preserve"> with written </w:t>
      </w:r>
      <w:r w:rsidR="00FF48FE" w:rsidRPr="0010016E">
        <w:t xml:space="preserve">statements </w:t>
      </w:r>
      <w:r w:rsidR="009806BF" w:rsidRPr="0010016E">
        <w:t xml:space="preserve">also </w:t>
      </w:r>
      <w:r w:rsidRPr="0010016E">
        <w:t xml:space="preserve">received from </w:t>
      </w:r>
      <w:r w:rsidR="009806BF" w:rsidRPr="0010016E">
        <w:t xml:space="preserve">2 other Parties and 7 </w:t>
      </w:r>
      <w:r w:rsidRPr="0010016E">
        <w:t>observers.</w:t>
      </w:r>
      <w:r w:rsidR="008108BC" w:rsidRPr="0010016E">
        <w:rPr>
          <w:rStyle w:val="FootnoteReference"/>
        </w:rPr>
        <w:footnoteReference w:id="7"/>
      </w:r>
    </w:p>
    <w:p w14:paraId="243766D0" w14:textId="27B6BD29" w:rsidR="000C5C0D" w:rsidRPr="0010016E" w:rsidRDefault="000C5C0D" w:rsidP="00C42A2F">
      <w:pPr>
        <w:pStyle w:val="Para10"/>
        <w:suppressLineNumbers/>
        <w:tabs>
          <w:tab w:val="clear" w:pos="360"/>
        </w:tabs>
        <w:suppressAutoHyphens/>
        <w:kinsoku w:val="0"/>
        <w:overflowPunct w:val="0"/>
        <w:autoSpaceDE w:val="0"/>
        <w:autoSpaceDN w:val="0"/>
        <w:adjustRightInd w:val="0"/>
        <w:snapToGrid w:val="0"/>
      </w:pPr>
      <w:r w:rsidRPr="0010016E">
        <w:t>Statements were made by the representatives of Argentina, Australia, Brazil, Chile, Colombia, Ecuador, Finland, France, Indonesia, Israel, Italy, Japan, Malaysia, Morocco, Peru, Portugal, Samoa, South</w:t>
      </w:r>
      <w:r w:rsidR="008C661B" w:rsidRPr="0010016E">
        <w:t> </w:t>
      </w:r>
      <w:r w:rsidRPr="0010016E">
        <w:t xml:space="preserve">Africa, Spain, </w:t>
      </w:r>
      <w:proofErr w:type="gramStart"/>
      <w:r w:rsidRPr="0010016E">
        <w:t>Sweden</w:t>
      </w:r>
      <w:proofErr w:type="gramEnd"/>
      <w:r w:rsidRPr="0010016E">
        <w:t xml:space="preserve"> and Uganda.</w:t>
      </w:r>
    </w:p>
    <w:p w14:paraId="1140AA46" w14:textId="26166C8B" w:rsidR="000C5C0D" w:rsidRPr="0010016E" w:rsidRDefault="000C5C0D" w:rsidP="00C42A2F">
      <w:pPr>
        <w:pStyle w:val="Para10"/>
        <w:suppressLineNumbers/>
        <w:tabs>
          <w:tab w:val="clear" w:pos="360"/>
        </w:tabs>
        <w:suppressAutoHyphens/>
        <w:kinsoku w:val="0"/>
        <w:overflowPunct w:val="0"/>
        <w:autoSpaceDE w:val="0"/>
        <w:autoSpaceDN w:val="0"/>
        <w:adjustRightInd w:val="0"/>
        <w:snapToGrid w:val="0"/>
      </w:pPr>
      <w:r w:rsidRPr="0010016E">
        <w:t>In addition to statements presented orally by Parties, written statements by Canada, Mexico and Panama were made available on the meeting web page.</w:t>
      </w:r>
    </w:p>
    <w:p w14:paraId="71A1564C" w14:textId="2883A0B1" w:rsidR="000C5C0D" w:rsidRPr="0010016E" w:rsidRDefault="000C5C0D" w:rsidP="00C42A2F">
      <w:pPr>
        <w:pStyle w:val="Para10"/>
        <w:suppressLineNumbers/>
        <w:tabs>
          <w:tab w:val="clear" w:pos="360"/>
        </w:tabs>
        <w:suppressAutoHyphens/>
        <w:kinsoku w:val="0"/>
        <w:overflowPunct w:val="0"/>
        <w:autoSpaceDE w:val="0"/>
        <w:autoSpaceDN w:val="0"/>
        <w:adjustRightInd w:val="0"/>
        <w:snapToGrid w:val="0"/>
      </w:pPr>
      <w:r w:rsidRPr="0010016E">
        <w:t xml:space="preserve">Statements were also made by representatives of the CBD Women’s </w:t>
      </w:r>
      <w:r w:rsidR="008C5595" w:rsidRPr="0010016E">
        <w:t>C</w:t>
      </w:r>
      <w:r w:rsidRPr="0010016E">
        <w:t>aucus, FAO, IIFB, Island Conservation and IUCN.</w:t>
      </w:r>
    </w:p>
    <w:p w14:paraId="04149D13" w14:textId="7F5E0607" w:rsidR="00472AAB" w:rsidRPr="0010016E" w:rsidRDefault="000C5C0D" w:rsidP="00C42A2F">
      <w:pPr>
        <w:pStyle w:val="Para10"/>
        <w:suppressLineNumbers/>
        <w:tabs>
          <w:tab w:val="clear" w:pos="360"/>
        </w:tabs>
        <w:suppressAutoHyphens/>
        <w:kinsoku w:val="0"/>
        <w:overflowPunct w:val="0"/>
        <w:autoSpaceDE w:val="0"/>
        <w:autoSpaceDN w:val="0"/>
        <w:adjustRightInd w:val="0"/>
        <w:snapToGrid w:val="0"/>
      </w:pPr>
      <w:r w:rsidRPr="0010016E">
        <w:t>Following the exchange of views, the Chair said that he would</w:t>
      </w:r>
      <w:r w:rsidR="00643ED9" w:rsidRPr="0010016E">
        <w:t xml:space="preserve"> consult on the need for a contact group</w:t>
      </w:r>
      <w:r w:rsidR="00B67B49" w:rsidRPr="0010016E">
        <w:t xml:space="preserve"> or other arrangements to facilitate progress on the item</w:t>
      </w:r>
      <w:r w:rsidR="00643ED9" w:rsidRPr="0010016E">
        <w:t>. Pending those consultations</w:t>
      </w:r>
      <w:r w:rsidR="00CF71A8" w:rsidRPr="0010016E">
        <w:t>,</w:t>
      </w:r>
      <w:r w:rsidR="00643ED9" w:rsidRPr="0010016E">
        <w:t xml:space="preserve"> he would also</w:t>
      </w:r>
      <w:r w:rsidRPr="0010016E">
        <w:t xml:space="preserve"> prepare a revised text on the elements of the agenda item related to invasive alien species, </w:t>
      </w:r>
      <w:proofErr w:type="gramStart"/>
      <w:r w:rsidRPr="0010016E">
        <w:t>taking into account</w:t>
      </w:r>
      <w:proofErr w:type="gramEnd"/>
      <w:r w:rsidRPr="0010016E">
        <w:t xml:space="preserve"> the views expressed orally by the Parties or supported by them and the comments received in writing</w:t>
      </w:r>
      <w:r w:rsidR="00B60D04" w:rsidRPr="0010016E">
        <w:t>, during the informal session in February and at the current meeting</w:t>
      </w:r>
      <w:r w:rsidRPr="0010016E">
        <w:t>.</w:t>
      </w:r>
    </w:p>
    <w:p w14:paraId="0CA65C0E" w14:textId="72860608" w:rsidR="00BD5436" w:rsidRPr="0010016E" w:rsidRDefault="00BD5436" w:rsidP="00C42A2F">
      <w:pPr>
        <w:pStyle w:val="Para10"/>
        <w:suppressLineNumbers/>
        <w:suppressAutoHyphens/>
        <w:kinsoku w:val="0"/>
        <w:overflowPunct w:val="0"/>
        <w:autoSpaceDE w:val="0"/>
        <w:autoSpaceDN w:val="0"/>
        <w:adjustRightInd w:val="0"/>
        <w:snapToGrid w:val="0"/>
      </w:pPr>
      <w:r w:rsidRPr="0010016E">
        <w:t xml:space="preserve">The Chair subsequently established a </w:t>
      </w:r>
      <w:proofErr w:type="gramStart"/>
      <w:r w:rsidRPr="0010016E">
        <w:t>friends of the chair group</w:t>
      </w:r>
      <w:proofErr w:type="gramEnd"/>
      <w:r w:rsidRPr="0010016E">
        <w:t xml:space="preserve"> facilitated by Ms. </w:t>
      </w:r>
      <w:proofErr w:type="spellStart"/>
      <w:r w:rsidRPr="0010016E">
        <w:t>Senka</w:t>
      </w:r>
      <w:proofErr w:type="spellEnd"/>
      <w:r w:rsidRPr="0010016E">
        <w:t xml:space="preserve"> </w:t>
      </w:r>
      <w:proofErr w:type="spellStart"/>
      <w:r w:rsidRPr="0010016E">
        <w:t>Barudanovic</w:t>
      </w:r>
      <w:proofErr w:type="spellEnd"/>
      <w:r w:rsidRPr="0010016E">
        <w:t xml:space="preserve"> (Bosnia and </w:t>
      </w:r>
      <w:r w:rsidR="009A2E52" w:rsidRPr="0010016E">
        <w:t>Herzegovina</w:t>
      </w:r>
      <w:r w:rsidRPr="0010016E">
        <w:t>).</w:t>
      </w:r>
    </w:p>
    <w:p w14:paraId="65262BBF" w14:textId="75FB3878" w:rsidR="00BD5436" w:rsidRPr="0010016E" w:rsidRDefault="00BD5436" w:rsidP="00C42A2F">
      <w:pPr>
        <w:pStyle w:val="Para10"/>
        <w:suppressLineNumbers/>
        <w:suppressAutoHyphens/>
        <w:kinsoku w:val="0"/>
        <w:overflowPunct w:val="0"/>
        <w:autoSpaceDE w:val="0"/>
        <w:autoSpaceDN w:val="0"/>
        <w:adjustRightInd w:val="0"/>
        <w:snapToGrid w:val="0"/>
      </w:pPr>
      <w:r w:rsidRPr="0010016E">
        <w:t>At the ninth plenary session</w:t>
      </w:r>
      <w:r w:rsidR="00DA19C8" w:rsidRPr="0010016E">
        <w:t xml:space="preserve"> of part I of the meeting</w:t>
      </w:r>
      <w:r w:rsidRPr="0010016E">
        <w:t xml:space="preserve">, on 9 June 2021, the facilitator of the friends of the chair group reported on the group’s deliberations. She explained that at the request of the Chair, the Secretariat had sent invitations to delegates from 16 Parties, 14 of whom had attended a group meeting. The group had been tasked to find a way forward on the annexes in the draft recommendation prepared by the Chair. The draft recommendation had been updated to reflect the outcome of the group’s discussions. </w:t>
      </w:r>
    </w:p>
    <w:p w14:paraId="61599609" w14:textId="67E070EF" w:rsidR="00080E4B" w:rsidRPr="0010016E" w:rsidRDefault="00BD5436" w:rsidP="00C42A2F">
      <w:pPr>
        <w:pStyle w:val="Para10"/>
        <w:suppressLineNumbers/>
        <w:suppressAutoHyphens/>
        <w:kinsoku w:val="0"/>
        <w:overflowPunct w:val="0"/>
        <w:autoSpaceDE w:val="0"/>
        <w:autoSpaceDN w:val="0"/>
        <w:adjustRightInd w:val="0"/>
        <w:snapToGrid w:val="0"/>
      </w:pPr>
      <w:r w:rsidRPr="0010016E">
        <w:t xml:space="preserve">Following the facilitator’s report, the Chair said that owing to a lack of time, consideration of the draft recommendation set out in document </w:t>
      </w:r>
      <w:r w:rsidRPr="0010016E">
        <w:rPr>
          <w:lang w:val="en-US"/>
        </w:rPr>
        <w:t>CBD/SBSTTA/24/CRP.7</w:t>
      </w:r>
      <w:r w:rsidRPr="0010016E">
        <w:t xml:space="preserve">, which reflected statements made and submissions received during the informal session in February and the current meeting </w:t>
      </w:r>
      <w:r w:rsidR="00221A45" w:rsidRPr="0010016E">
        <w:t xml:space="preserve">including </w:t>
      </w:r>
      <w:r w:rsidRPr="0010016E">
        <w:t>the outcome of discussions in the friends of the chair group, would be deferred to a later date</w:t>
      </w:r>
      <w:r w:rsidR="00080E4B" w:rsidRPr="0010016E">
        <w:t>.</w:t>
      </w:r>
    </w:p>
    <w:p w14:paraId="4275C9C5" w14:textId="77777777" w:rsidR="00E42530" w:rsidRPr="0010016E" w:rsidRDefault="00E42530" w:rsidP="00C42A2F">
      <w:pPr>
        <w:pStyle w:val="Para10"/>
        <w:numPr>
          <w:ilvl w:val="0"/>
          <w:numId w:val="0"/>
        </w:numPr>
        <w:suppressLineNumbers/>
        <w:suppressAutoHyphens/>
        <w:kinsoku w:val="0"/>
        <w:overflowPunct w:val="0"/>
        <w:autoSpaceDE w:val="0"/>
        <w:autoSpaceDN w:val="0"/>
        <w:adjustRightInd w:val="0"/>
        <w:snapToGrid w:val="0"/>
        <w:jc w:val="center"/>
        <w:rPr>
          <w:b/>
        </w:rPr>
      </w:pPr>
      <w:r w:rsidRPr="0010016E">
        <w:rPr>
          <w:b/>
          <w:bCs/>
        </w:rPr>
        <w:t>SUSPENSION OF THE MEETING</w:t>
      </w:r>
    </w:p>
    <w:p w14:paraId="3BCA5B44" w14:textId="28597B7C" w:rsidR="00E42530" w:rsidRPr="0010016E" w:rsidRDefault="00E42530" w:rsidP="00C42A2F">
      <w:pPr>
        <w:pStyle w:val="Para10"/>
        <w:suppressLineNumbers/>
        <w:tabs>
          <w:tab w:val="clear" w:pos="360"/>
        </w:tabs>
        <w:suppressAutoHyphens/>
        <w:kinsoku w:val="0"/>
        <w:overflowPunct w:val="0"/>
        <w:autoSpaceDE w:val="0"/>
        <w:autoSpaceDN w:val="0"/>
        <w:adjustRightInd w:val="0"/>
        <w:snapToGrid w:val="0"/>
      </w:pPr>
      <w:r w:rsidRPr="0010016E">
        <w:t>As indicated in the Chair’s note (CBD/SBSTTA/24/1/Add.2) and described in paragraph 1</w:t>
      </w:r>
      <w:r w:rsidR="00216E60" w:rsidRPr="0010016E">
        <w:t>4</w:t>
      </w:r>
      <w:r w:rsidRPr="0010016E">
        <w:t xml:space="preserve"> above, </w:t>
      </w:r>
      <w:r w:rsidR="00407880" w:rsidRPr="0010016E">
        <w:t>the Subsidiary Body</w:t>
      </w:r>
      <w:r w:rsidRPr="0010016E">
        <w:t xml:space="preserve"> agreed, at its </w:t>
      </w:r>
      <w:r w:rsidR="00360875" w:rsidRPr="0010016E">
        <w:t>ninth</w:t>
      </w:r>
      <w:r w:rsidRPr="0010016E">
        <w:t xml:space="preserve"> plenary</w:t>
      </w:r>
      <w:r w:rsidR="00D95892" w:rsidRPr="0010016E">
        <w:t xml:space="preserve"> session</w:t>
      </w:r>
      <w:r w:rsidR="00DA19C8" w:rsidRPr="0010016E">
        <w:t xml:space="preserve"> of part I of the meeting</w:t>
      </w:r>
      <w:r w:rsidR="00F9645C" w:rsidRPr="0010016E">
        <w:t>,</w:t>
      </w:r>
      <w:r w:rsidRPr="0010016E">
        <w:t xml:space="preserve"> on 9 June 2021, to suspend its twenty-fourth meeting and resume </w:t>
      </w:r>
      <w:r w:rsidR="004F6719" w:rsidRPr="0010016E">
        <w:t xml:space="preserve">it </w:t>
      </w:r>
      <w:proofErr w:type="gramStart"/>
      <w:r w:rsidRPr="0010016E">
        <w:t>at a later date</w:t>
      </w:r>
      <w:proofErr w:type="gramEnd"/>
      <w:r w:rsidRPr="0010016E">
        <w:t>.</w:t>
      </w:r>
      <w:r w:rsidR="00ED4F68" w:rsidRPr="0010016E">
        <w:t xml:space="preserve"> During the session, </w:t>
      </w:r>
      <w:proofErr w:type="gramStart"/>
      <w:r w:rsidR="00ED4F68" w:rsidRPr="0010016E">
        <w:t>a number of</w:t>
      </w:r>
      <w:proofErr w:type="gramEnd"/>
      <w:r w:rsidR="00ED4F68" w:rsidRPr="0010016E">
        <w:t xml:space="preserve"> representatives signalled connectivity issues that they felt prevented them from participating adequately in the discussion.</w:t>
      </w:r>
    </w:p>
    <w:p w14:paraId="1B274B98" w14:textId="457009BB" w:rsidR="00B56A37" w:rsidRPr="0010016E" w:rsidRDefault="00E42530" w:rsidP="00C42A2F">
      <w:pPr>
        <w:pStyle w:val="Para10"/>
        <w:suppressLineNumbers/>
        <w:tabs>
          <w:tab w:val="clear" w:pos="360"/>
        </w:tabs>
        <w:suppressAutoHyphens/>
        <w:kinsoku w:val="0"/>
        <w:overflowPunct w:val="0"/>
        <w:autoSpaceDE w:val="0"/>
        <w:autoSpaceDN w:val="0"/>
        <w:adjustRightInd w:val="0"/>
        <w:snapToGrid w:val="0"/>
      </w:pPr>
      <w:r w:rsidRPr="0010016E">
        <w:t xml:space="preserve">Following </w:t>
      </w:r>
      <w:r w:rsidR="000425FD" w:rsidRPr="0010016E">
        <w:t xml:space="preserve">an </w:t>
      </w:r>
      <w:r w:rsidRPr="0010016E">
        <w:t xml:space="preserve">introduction by the Rapporteur, </w:t>
      </w:r>
      <w:r w:rsidR="000425FD" w:rsidRPr="0010016E">
        <w:t xml:space="preserve">the </w:t>
      </w:r>
      <w:r w:rsidRPr="0010016E">
        <w:t xml:space="preserve">report </w:t>
      </w:r>
      <w:r w:rsidR="00ED4F68" w:rsidRPr="0010016E">
        <w:t xml:space="preserve">of part I </w:t>
      </w:r>
      <w:r w:rsidR="00607888" w:rsidRPr="0010016E">
        <w:t xml:space="preserve">of the meeting </w:t>
      </w:r>
      <w:r w:rsidRPr="0010016E">
        <w:t>(</w:t>
      </w:r>
      <w:r w:rsidR="003C1D3A" w:rsidRPr="0010016E">
        <w:t>CBD/SBSTTA/</w:t>
      </w:r>
      <w:r w:rsidR="000B4707" w:rsidRPr="0010016E">
        <w:t>24/</w:t>
      </w:r>
      <w:r w:rsidR="003C1D3A" w:rsidRPr="0010016E">
        <w:t>Part1/L.1</w:t>
      </w:r>
      <w:r w:rsidRPr="0010016E">
        <w:t xml:space="preserve">) was approved by </w:t>
      </w:r>
      <w:r w:rsidR="00B56A37" w:rsidRPr="0010016E">
        <w:t>the Subsidiary Body</w:t>
      </w:r>
      <w:r w:rsidRPr="0010016E">
        <w:t xml:space="preserve"> </w:t>
      </w:r>
      <w:r w:rsidR="002B1627" w:rsidRPr="0010016E">
        <w:t xml:space="preserve">on </w:t>
      </w:r>
      <w:r w:rsidRPr="0010016E">
        <w:t xml:space="preserve">the understanding that </w:t>
      </w:r>
      <w:r w:rsidR="000F102B" w:rsidRPr="0010016E">
        <w:t xml:space="preserve">it would be completed to reflect the proceedings of the session and that </w:t>
      </w:r>
      <w:r w:rsidRPr="0010016E">
        <w:t xml:space="preserve">the full report </w:t>
      </w:r>
      <w:r w:rsidR="00FB03DE" w:rsidRPr="0010016E">
        <w:t>would</w:t>
      </w:r>
      <w:r w:rsidRPr="0010016E">
        <w:t xml:space="preserve"> be considered and adopted at a resumed session</w:t>
      </w:r>
      <w:r w:rsidR="00B56A37" w:rsidRPr="0010016E">
        <w:t>.</w:t>
      </w:r>
      <w:bookmarkEnd w:id="40"/>
    </w:p>
    <w:p w14:paraId="2C09CB7B" w14:textId="6C0C5A4E" w:rsidR="009526BB" w:rsidRPr="0010016E" w:rsidRDefault="009526BB" w:rsidP="009526BB">
      <w:pPr>
        <w:pStyle w:val="Para10"/>
        <w:tabs>
          <w:tab w:val="clear" w:pos="360"/>
        </w:tabs>
      </w:pPr>
      <w:r w:rsidRPr="0010016E">
        <w:lastRenderedPageBreak/>
        <w:t xml:space="preserve">The Chair noted that he would draw the attention of the Co-Chairs of the Open-ended Working Group on the Post-2020 Global Biodiversity Framework to the proceedings of the meeting, the documents </w:t>
      </w:r>
      <w:proofErr w:type="gramStart"/>
      <w:r w:rsidRPr="0010016E">
        <w:t>prepared</w:t>
      </w:r>
      <w:proofErr w:type="gramEnd"/>
      <w:r w:rsidRPr="0010016E">
        <w:t xml:space="preserve"> and the statements made, so that they could take them into account, as appropriate, in preparing the first draft of the framework ahead of the third meeting of the Working Group.</w:t>
      </w:r>
    </w:p>
    <w:p w14:paraId="31CF7C8B" w14:textId="65BB2412" w:rsidR="00360875" w:rsidRPr="0010016E" w:rsidRDefault="00360875" w:rsidP="00C42A2F">
      <w:pPr>
        <w:pStyle w:val="Para10"/>
        <w:suppressLineNumbers/>
        <w:tabs>
          <w:tab w:val="clear" w:pos="360"/>
        </w:tabs>
        <w:suppressAutoHyphens/>
        <w:kinsoku w:val="0"/>
        <w:overflowPunct w:val="0"/>
        <w:autoSpaceDE w:val="0"/>
        <w:autoSpaceDN w:val="0"/>
        <w:adjustRightInd w:val="0"/>
        <w:snapToGrid w:val="0"/>
      </w:pPr>
      <w:r w:rsidRPr="0010016E">
        <w:t>The meeting was suspended at 2:15 p.m. (UTC) (10:15 a.m. Montreal time) on 9 June 2021.</w:t>
      </w:r>
    </w:p>
    <w:p w14:paraId="03AC961A" w14:textId="72DA7030" w:rsidR="00B3369F" w:rsidRPr="00CD27B0" w:rsidRDefault="00EB3AF4" w:rsidP="00C42A2F">
      <w:pPr>
        <w:pStyle w:val="Para10"/>
        <w:numPr>
          <w:ilvl w:val="0"/>
          <w:numId w:val="0"/>
        </w:numPr>
        <w:suppressLineNumbers/>
        <w:suppressAutoHyphens/>
        <w:kinsoku w:val="0"/>
        <w:overflowPunct w:val="0"/>
        <w:autoSpaceDE w:val="0"/>
        <w:autoSpaceDN w:val="0"/>
        <w:adjustRightInd w:val="0"/>
        <w:snapToGrid w:val="0"/>
        <w:jc w:val="center"/>
      </w:pPr>
      <w:r w:rsidRPr="0010016E">
        <w:t>__________</w:t>
      </w:r>
    </w:p>
    <w:sectPr w:rsidR="00B3369F" w:rsidRPr="00CD27B0" w:rsidSect="00E13A9C">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FB2C9" w14:textId="77777777" w:rsidR="008F4F21" w:rsidRDefault="008F4F21" w:rsidP="00CF1848">
      <w:r>
        <w:separator/>
      </w:r>
    </w:p>
  </w:endnote>
  <w:endnote w:type="continuationSeparator" w:id="0">
    <w:p w14:paraId="4FC3C3B9" w14:textId="77777777" w:rsidR="008F4F21" w:rsidRDefault="008F4F21" w:rsidP="00CF1848">
      <w:r>
        <w:continuationSeparator/>
      </w:r>
    </w:p>
  </w:endnote>
  <w:endnote w:type="continuationNotice" w:id="1">
    <w:p w14:paraId="23D5F9B2" w14:textId="77777777" w:rsidR="008F4F21" w:rsidRDefault="008F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8743" w14:textId="77777777" w:rsidR="008F4F21" w:rsidRDefault="008F4F21" w:rsidP="00CF1848">
      <w:r>
        <w:separator/>
      </w:r>
    </w:p>
  </w:footnote>
  <w:footnote w:type="continuationSeparator" w:id="0">
    <w:p w14:paraId="52184F63" w14:textId="77777777" w:rsidR="008F4F21" w:rsidRDefault="008F4F21" w:rsidP="00CF1848">
      <w:r>
        <w:continuationSeparator/>
      </w:r>
    </w:p>
  </w:footnote>
  <w:footnote w:type="continuationNotice" w:id="1">
    <w:p w14:paraId="6AE4D041" w14:textId="77777777" w:rsidR="008F4F21" w:rsidRDefault="008F4F21"/>
  </w:footnote>
  <w:footnote w:id="2">
    <w:p w14:paraId="066860B2" w14:textId="3C2158AB" w:rsidR="00774A0D" w:rsidRPr="00685597" w:rsidRDefault="00774A0D"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1" w:history="1">
        <w:r w:rsidRPr="00685597">
          <w:rPr>
            <w:rStyle w:val="Hyperlink"/>
            <w:szCs w:val="18"/>
          </w:rPr>
          <w:t>https://www.cbd.int/conferences/sbstta24-sbi3/sbstta-24-prep-03/documents</w:t>
        </w:r>
      </w:hyperlink>
      <w:r w:rsidR="008108BC" w:rsidRPr="00685597">
        <w:rPr>
          <w:szCs w:val="18"/>
        </w:rPr>
        <w:t>.</w:t>
      </w:r>
    </w:p>
  </w:footnote>
  <w:footnote w:id="3">
    <w:p w14:paraId="29D4C137" w14:textId="7B86A990"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2" w:history="1">
        <w:r w:rsidRPr="00685597">
          <w:rPr>
            <w:rStyle w:val="Hyperlink"/>
            <w:szCs w:val="18"/>
          </w:rPr>
          <w:t>https://www.cbd.int/conferences/sbstta24-sbi3/sbstta-24-prep-03/documents</w:t>
        </w:r>
      </w:hyperlink>
      <w:r w:rsidRPr="00685597">
        <w:rPr>
          <w:szCs w:val="18"/>
        </w:rPr>
        <w:t>.</w:t>
      </w:r>
    </w:p>
  </w:footnote>
  <w:footnote w:id="4">
    <w:p w14:paraId="3277881C" w14:textId="065B9214"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3" w:history="1">
        <w:r w:rsidRPr="00685597">
          <w:rPr>
            <w:rStyle w:val="Hyperlink"/>
            <w:szCs w:val="18"/>
          </w:rPr>
          <w:t>https://www.cbd.int/conferences/sbstta24-sbi3/sbstta-24-prep-03/documents</w:t>
        </w:r>
      </w:hyperlink>
      <w:r w:rsidRPr="00685597">
        <w:rPr>
          <w:szCs w:val="18"/>
        </w:rPr>
        <w:t>.</w:t>
      </w:r>
    </w:p>
  </w:footnote>
  <w:footnote w:id="5">
    <w:p w14:paraId="4B5D322B" w14:textId="593DC207"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4" w:history="1">
        <w:r w:rsidRPr="00685597">
          <w:rPr>
            <w:rStyle w:val="Hyperlink"/>
            <w:szCs w:val="18"/>
          </w:rPr>
          <w:t>https://www.cbd.int/conferences/sbstta24-sbi3/sbstta-24-prep-03/documents</w:t>
        </w:r>
      </w:hyperlink>
      <w:r w:rsidRPr="00685597">
        <w:rPr>
          <w:szCs w:val="18"/>
        </w:rPr>
        <w:t>.</w:t>
      </w:r>
    </w:p>
  </w:footnote>
  <w:footnote w:id="6">
    <w:p w14:paraId="66374A74" w14:textId="79A7B194"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5" w:history="1">
        <w:r w:rsidRPr="00685597">
          <w:rPr>
            <w:rStyle w:val="Hyperlink"/>
            <w:szCs w:val="18"/>
          </w:rPr>
          <w:t>https://www.cbd.int/conferences/sbstta24-sbi3/sbstta-24-prep-03/documents</w:t>
        </w:r>
      </w:hyperlink>
      <w:r w:rsidRPr="00685597">
        <w:rPr>
          <w:szCs w:val="18"/>
        </w:rPr>
        <w:t>.</w:t>
      </w:r>
    </w:p>
  </w:footnote>
  <w:footnote w:id="7">
    <w:p w14:paraId="10BC30BE" w14:textId="665321AD"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6" w:history="1">
        <w:r w:rsidRPr="00685597">
          <w:rPr>
            <w:rStyle w:val="Hyperlink"/>
            <w:szCs w:val="18"/>
          </w:rPr>
          <w:t>https://www.cbd.int/conferences/sbstta24-sbi3/sbstta-24-prep-03/documents</w:t>
        </w:r>
      </w:hyperlink>
      <w:r w:rsidRPr="0068559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275630A2" w:rsidR="00BA5682" w:rsidRPr="0001392A" w:rsidRDefault="0005705F" w:rsidP="0078137F">
        <w:pPr>
          <w:pStyle w:val="Header"/>
          <w:tabs>
            <w:tab w:val="clear" w:pos="4320"/>
            <w:tab w:val="clear" w:pos="8640"/>
          </w:tabs>
          <w:jc w:val="left"/>
          <w:rPr>
            <w:noProof/>
            <w:kern w:val="22"/>
          </w:rPr>
        </w:pPr>
        <w:r>
          <w:rPr>
            <w:noProof/>
            <w:kern w:val="22"/>
          </w:rPr>
          <w:t>CBD/SBSTTA/24/11</w:t>
        </w:r>
      </w:p>
    </w:sdtContent>
  </w:sdt>
  <w:p w14:paraId="01B0B380" w14:textId="27DC36E2" w:rsidR="00BA5682" w:rsidRPr="0001392A" w:rsidRDefault="00BA5682"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05080430"/>
      <w:dataBinding w:prefixMappings="xmlns:ns0='http://purl.org/dc/elements/1.1/' xmlns:ns1='http://schemas.openxmlformats.org/package/2006/metadata/core-properties' " w:xpath="/ns1:coreProperties[1]/ns0:subject[1]" w:storeItemID="{6C3C8BC8-F283-45AE-878A-BAB7291924A1}"/>
      <w:text/>
    </w:sdtPr>
    <w:sdtEndPr/>
    <w:sdtContent>
      <w:p w14:paraId="4C01669D" w14:textId="607EB829" w:rsidR="00830F22" w:rsidRPr="0001392A" w:rsidRDefault="0005705F" w:rsidP="00830F22">
        <w:pPr>
          <w:pStyle w:val="Header"/>
          <w:tabs>
            <w:tab w:val="clear" w:pos="4320"/>
            <w:tab w:val="clear" w:pos="8640"/>
          </w:tabs>
          <w:jc w:val="right"/>
          <w:rPr>
            <w:noProof/>
            <w:kern w:val="22"/>
          </w:rPr>
        </w:pPr>
        <w:r>
          <w:rPr>
            <w:noProof/>
            <w:kern w:val="22"/>
          </w:rPr>
          <w:t>CBD/SBSTTA/24/11</w:t>
        </w:r>
      </w:p>
    </w:sdtContent>
  </w:sdt>
  <w:p w14:paraId="14F110DF" w14:textId="78430FCF" w:rsidR="00830F22" w:rsidRPr="00830F22" w:rsidRDefault="00830F22" w:rsidP="00830F22">
    <w:pPr>
      <w:pStyle w:val="Header"/>
      <w:tabs>
        <w:tab w:val="clear" w:pos="4320"/>
        <w:tab w:val="clear" w:pos="8640"/>
      </w:tabs>
      <w:spacing w:after="240"/>
      <w:jc w:val="righ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2</w:t>
    </w:r>
    <w:r w:rsidRPr="0001392A">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963190458"/>
      <w:dataBinding w:prefixMappings="xmlns:ns0='http://purl.org/dc/elements/1.1/' xmlns:ns1='http://schemas.openxmlformats.org/package/2006/metadata/core-properties' " w:xpath="/ns1:coreProperties[1]/ns0:subject[1]" w:storeItemID="{6C3C8BC8-F283-45AE-878A-BAB7291924A1}"/>
      <w:text/>
    </w:sdtPr>
    <w:sdtEndPr/>
    <w:sdtContent>
      <w:p w14:paraId="5460DA63" w14:textId="27A44AA8" w:rsidR="00921000" w:rsidRPr="0001392A" w:rsidRDefault="00921000" w:rsidP="0078137F">
        <w:pPr>
          <w:pStyle w:val="Header"/>
          <w:tabs>
            <w:tab w:val="clear" w:pos="4320"/>
            <w:tab w:val="clear" w:pos="8640"/>
          </w:tabs>
          <w:jc w:val="left"/>
          <w:rPr>
            <w:noProof/>
            <w:kern w:val="22"/>
          </w:rPr>
        </w:pPr>
        <w:r>
          <w:rPr>
            <w:noProof/>
            <w:kern w:val="22"/>
          </w:rPr>
          <w:t>CBD/SBSTTA/24/11</w:t>
        </w:r>
      </w:p>
    </w:sdtContent>
  </w:sdt>
  <w:p w14:paraId="22A6E0E8" w14:textId="77777777" w:rsidR="00921000" w:rsidRPr="0001392A" w:rsidRDefault="00921000"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B022E3A"/>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8"/>
  </w:num>
  <w:num w:numId="4">
    <w:abstractNumId w:val="7"/>
  </w:num>
  <w:num w:numId="5">
    <w:abstractNumId w:val="9"/>
  </w:num>
  <w:num w:numId="6">
    <w:abstractNumId w:val="2"/>
  </w:num>
  <w:num w:numId="7">
    <w:abstractNumId w:val="5"/>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2D8C"/>
    <w:rsid w:val="0000325A"/>
    <w:rsid w:val="000033AD"/>
    <w:rsid w:val="000049C5"/>
    <w:rsid w:val="00005BC0"/>
    <w:rsid w:val="0000726E"/>
    <w:rsid w:val="00007F45"/>
    <w:rsid w:val="00010548"/>
    <w:rsid w:val="000106FA"/>
    <w:rsid w:val="00011840"/>
    <w:rsid w:val="00012403"/>
    <w:rsid w:val="0001242F"/>
    <w:rsid w:val="00012ECD"/>
    <w:rsid w:val="0001392A"/>
    <w:rsid w:val="0001465D"/>
    <w:rsid w:val="00014EFD"/>
    <w:rsid w:val="000152F1"/>
    <w:rsid w:val="00017361"/>
    <w:rsid w:val="00017F2E"/>
    <w:rsid w:val="0002093B"/>
    <w:rsid w:val="00021217"/>
    <w:rsid w:val="0002212F"/>
    <w:rsid w:val="000223AE"/>
    <w:rsid w:val="00025266"/>
    <w:rsid w:val="00026308"/>
    <w:rsid w:val="00026492"/>
    <w:rsid w:val="00026BAF"/>
    <w:rsid w:val="00026C99"/>
    <w:rsid w:val="00026E29"/>
    <w:rsid w:val="00027ABF"/>
    <w:rsid w:val="00030409"/>
    <w:rsid w:val="0003101A"/>
    <w:rsid w:val="00031ADA"/>
    <w:rsid w:val="000331DE"/>
    <w:rsid w:val="0003344E"/>
    <w:rsid w:val="000337C7"/>
    <w:rsid w:val="00033DBB"/>
    <w:rsid w:val="00033FF3"/>
    <w:rsid w:val="00034987"/>
    <w:rsid w:val="00035056"/>
    <w:rsid w:val="00035657"/>
    <w:rsid w:val="00036AD6"/>
    <w:rsid w:val="00041B7B"/>
    <w:rsid w:val="000420E5"/>
    <w:rsid w:val="000425FD"/>
    <w:rsid w:val="00042F03"/>
    <w:rsid w:val="0004347C"/>
    <w:rsid w:val="00045C43"/>
    <w:rsid w:val="00047B90"/>
    <w:rsid w:val="00050CFE"/>
    <w:rsid w:val="000517BB"/>
    <w:rsid w:val="000521ED"/>
    <w:rsid w:val="000536C8"/>
    <w:rsid w:val="00053779"/>
    <w:rsid w:val="000539EC"/>
    <w:rsid w:val="00054C14"/>
    <w:rsid w:val="00054E78"/>
    <w:rsid w:val="0005705F"/>
    <w:rsid w:val="000613D5"/>
    <w:rsid w:val="000633BA"/>
    <w:rsid w:val="0006375F"/>
    <w:rsid w:val="00064D7C"/>
    <w:rsid w:val="0006589A"/>
    <w:rsid w:val="000664BE"/>
    <w:rsid w:val="000673AD"/>
    <w:rsid w:val="00067BE0"/>
    <w:rsid w:val="00067E64"/>
    <w:rsid w:val="0007004F"/>
    <w:rsid w:val="00070C0C"/>
    <w:rsid w:val="00070C4A"/>
    <w:rsid w:val="000719EC"/>
    <w:rsid w:val="00071D2F"/>
    <w:rsid w:val="00073E13"/>
    <w:rsid w:val="00074FD4"/>
    <w:rsid w:val="000765C8"/>
    <w:rsid w:val="00076BD0"/>
    <w:rsid w:val="00077EAA"/>
    <w:rsid w:val="00080E4B"/>
    <w:rsid w:val="00082BF7"/>
    <w:rsid w:val="00083D78"/>
    <w:rsid w:val="00084AAB"/>
    <w:rsid w:val="000861F3"/>
    <w:rsid w:val="00086ADF"/>
    <w:rsid w:val="0009206C"/>
    <w:rsid w:val="0009234D"/>
    <w:rsid w:val="000941B7"/>
    <w:rsid w:val="00094C52"/>
    <w:rsid w:val="0009520D"/>
    <w:rsid w:val="00095A21"/>
    <w:rsid w:val="00096ECF"/>
    <w:rsid w:val="00097246"/>
    <w:rsid w:val="000A2496"/>
    <w:rsid w:val="000A2B10"/>
    <w:rsid w:val="000A3A49"/>
    <w:rsid w:val="000A5C1B"/>
    <w:rsid w:val="000A7AD6"/>
    <w:rsid w:val="000A7DD8"/>
    <w:rsid w:val="000B1059"/>
    <w:rsid w:val="000B18FE"/>
    <w:rsid w:val="000B1B26"/>
    <w:rsid w:val="000B1F6B"/>
    <w:rsid w:val="000B37C3"/>
    <w:rsid w:val="000B4707"/>
    <w:rsid w:val="000B52EB"/>
    <w:rsid w:val="000B5506"/>
    <w:rsid w:val="000B5A12"/>
    <w:rsid w:val="000B5D24"/>
    <w:rsid w:val="000B60B3"/>
    <w:rsid w:val="000B70A0"/>
    <w:rsid w:val="000C06FF"/>
    <w:rsid w:val="000C092F"/>
    <w:rsid w:val="000C29DC"/>
    <w:rsid w:val="000C36B4"/>
    <w:rsid w:val="000C3D82"/>
    <w:rsid w:val="000C4D44"/>
    <w:rsid w:val="000C518E"/>
    <w:rsid w:val="000C5512"/>
    <w:rsid w:val="000C5A49"/>
    <w:rsid w:val="000C5C0D"/>
    <w:rsid w:val="000C6269"/>
    <w:rsid w:val="000C6F52"/>
    <w:rsid w:val="000C742D"/>
    <w:rsid w:val="000D0F2E"/>
    <w:rsid w:val="000D1153"/>
    <w:rsid w:val="000D4D80"/>
    <w:rsid w:val="000D5822"/>
    <w:rsid w:val="000D721E"/>
    <w:rsid w:val="000D7E0C"/>
    <w:rsid w:val="000E13FE"/>
    <w:rsid w:val="000E4096"/>
    <w:rsid w:val="000E40A9"/>
    <w:rsid w:val="000E5C06"/>
    <w:rsid w:val="000E673A"/>
    <w:rsid w:val="000E6BDA"/>
    <w:rsid w:val="000E7AD0"/>
    <w:rsid w:val="000F041B"/>
    <w:rsid w:val="000F0903"/>
    <w:rsid w:val="000F0DE9"/>
    <w:rsid w:val="000F102B"/>
    <w:rsid w:val="000F1746"/>
    <w:rsid w:val="000F1E8F"/>
    <w:rsid w:val="000F2ACC"/>
    <w:rsid w:val="000F3A20"/>
    <w:rsid w:val="000F3B15"/>
    <w:rsid w:val="000F478E"/>
    <w:rsid w:val="000F61F4"/>
    <w:rsid w:val="000F6D79"/>
    <w:rsid w:val="000F74F5"/>
    <w:rsid w:val="0010016E"/>
    <w:rsid w:val="00100AF9"/>
    <w:rsid w:val="00101B3C"/>
    <w:rsid w:val="00101B93"/>
    <w:rsid w:val="00105372"/>
    <w:rsid w:val="0010573B"/>
    <w:rsid w:val="001106E7"/>
    <w:rsid w:val="00110BEB"/>
    <w:rsid w:val="00110FC1"/>
    <w:rsid w:val="00111121"/>
    <w:rsid w:val="001120A5"/>
    <w:rsid w:val="00112923"/>
    <w:rsid w:val="00112928"/>
    <w:rsid w:val="00112C96"/>
    <w:rsid w:val="00112CB2"/>
    <w:rsid w:val="00114238"/>
    <w:rsid w:val="001144FB"/>
    <w:rsid w:val="00115C23"/>
    <w:rsid w:val="00116480"/>
    <w:rsid w:val="00116CDE"/>
    <w:rsid w:val="00117A0F"/>
    <w:rsid w:val="00121A32"/>
    <w:rsid w:val="0012218D"/>
    <w:rsid w:val="001222BB"/>
    <w:rsid w:val="001226E0"/>
    <w:rsid w:val="0012281F"/>
    <w:rsid w:val="00122A7D"/>
    <w:rsid w:val="00130907"/>
    <w:rsid w:val="00130BA8"/>
    <w:rsid w:val="00131E7A"/>
    <w:rsid w:val="00131F5D"/>
    <w:rsid w:val="00131FE3"/>
    <w:rsid w:val="001325B6"/>
    <w:rsid w:val="00132699"/>
    <w:rsid w:val="001344CD"/>
    <w:rsid w:val="0013454E"/>
    <w:rsid w:val="00134CAD"/>
    <w:rsid w:val="00134EC9"/>
    <w:rsid w:val="0013707B"/>
    <w:rsid w:val="00137E92"/>
    <w:rsid w:val="00140605"/>
    <w:rsid w:val="0014169D"/>
    <w:rsid w:val="00141E99"/>
    <w:rsid w:val="001420DD"/>
    <w:rsid w:val="001421C3"/>
    <w:rsid w:val="00142415"/>
    <w:rsid w:val="001430F7"/>
    <w:rsid w:val="00143488"/>
    <w:rsid w:val="0014644F"/>
    <w:rsid w:val="001464D2"/>
    <w:rsid w:val="00147DAF"/>
    <w:rsid w:val="001508BB"/>
    <w:rsid w:val="00151C67"/>
    <w:rsid w:val="00152CE6"/>
    <w:rsid w:val="00153934"/>
    <w:rsid w:val="00153E73"/>
    <w:rsid w:val="00154337"/>
    <w:rsid w:val="0015458C"/>
    <w:rsid w:val="00154993"/>
    <w:rsid w:val="00154D08"/>
    <w:rsid w:val="001629EA"/>
    <w:rsid w:val="00162EB7"/>
    <w:rsid w:val="00163782"/>
    <w:rsid w:val="001642F3"/>
    <w:rsid w:val="001646A2"/>
    <w:rsid w:val="00164C71"/>
    <w:rsid w:val="001665A1"/>
    <w:rsid w:val="00167EC1"/>
    <w:rsid w:val="00170AF4"/>
    <w:rsid w:val="001722CE"/>
    <w:rsid w:val="00172A73"/>
    <w:rsid w:val="00172AF6"/>
    <w:rsid w:val="00173BE3"/>
    <w:rsid w:val="00175A41"/>
    <w:rsid w:val="00175BD5"/>
    <w:rsid w:val="00175EE4"/>
    <w:rsid w:val="001762B8"/>
    <w:rsid w:val="00176BA8"/>
    <w:rsid w:val="00176CEE"/>
    <w:rsid w:val="00177BBE"/>
    <w:rsid w:val="00180378"/>
    <w:rsid w:val="00180F3C"/>
    <w:rsid w:val="0018110F"/>
    <w:rsid w:val="001829AE"/>
    <w:rsid w:val="001853A4"/>
    <w:rsid w:val="001857D0"/>
    <w:rsid w:val="001859C7"/>
    <w:rsid w:val="001859E0"/>
    <w:rsid w:val="00185AAA"/>
    <w:rsid w:val="00186AC7"/>
    <w:rsid w:val="00187C23"/>
    <w:rsid w:val="001910F6"/>
    <w:rsid w:val="00191A48"/>
    <w:rsid w:val="001953B5"/>
    <w:rsid w:val="001963B0"/>
    <w:rsid w:val="001A08E6"/>
    <w:rsid w:val="001A13A5"/>
    <w:rsid w:val="001A172C"/>
    <w:rsid w:val="001A178D"/>
    <w:rsid w:val="001A3D48"/>
    <w:rsid w:val="001A61B8"/>
    <w:rsid w:val="001B0C12"/>
    <w:rsid w:val="001B16C0"/>
    <w:rsid w:val="001B177A"/>
    <w:rsid w:val="001B1EED"/>
    <w:rsid w:val="001B2075"/>
    <w:rsid w:val="001B2976"/>
    <w:rsid w:val="001B2A03"/>
    <w:rsid w:val="001B547C"/>
    <w:rsid w:val="001C19EE"/>
    <w:rsid w:val="001C1A0E"/>
    <w:rsid w:val="001C381D"/>
    <w:rsid w:val="001C4655"/>
    <w:rsid w:val="001C5526"/>
    <w:rsid w:val="001C6785"/>
    <w:rsid w:val="001C706F"/>
    <w:rsid w:val="001C7159"/>
    <w:rsid w:val="001C752F"/>
    <w:rsid w:val="001D076A"/>
    <w:rsid w:val="001D424F"/>
    <w:rsid w:val="001D51A1"/>
    <w:rsid w:val="001D53F4"/>
    <w:rsid w:val="001D66E5"/>
    <w:rsid w:val="001D69B6"/>
    <w:rsid w:val="001D75DA"/>
    <w:rsid w:val="001E069F"/>
    <w:rsid w:val="001E1DF1"/>
    <w:rsid w:val="001E517E"/>
    <w:rsid w:val="001E689D"/>
    <w:rsid w:val="001E6968"/>
    <w:rsid w:val="001F06A8"/>
    <w:rsid w:val="001F0783"/>
    <w:rsid w:val="001F0A65"/>
    <w:rsid w:val="001F0BCA"/>
    <w:rsid w:val="001F0D8D"/>
    <w:rsid w:val="001F0E34"/>
    <w:rsid w:val="001F1042"/>
    <w:rsid w:val="001F1D2B"/>
    <w:rsid w:val="001F469B"/>
    <w:rsid w:val="001F4B5C"/>
    <w:rsid w:val="001F5DEC"/>
    <w:rsid w:val="001F62AE"/>
    <w:rsid w:val="001F66FA"/>
    <w:rsid w:val="001F697A"/>
    <w:rsid w:val="001F6EB4"/>
    <w:rsid w:val="00200A0C"/>
    <w:rsid w:val="002019C7"/>
    <w:rsid w:val="00202720"/>
    <w:rsid w:val="00202EFD"/>
    <w:rsid w:val="00204D2F"/>
    <w:rsid w:val="00205067"/>
    <w:rsid w:val="002061C4"/>
    <w:rsid w:val="00206CAA"/>
    <w:rsid w:val="0021105F"/>
    <w:rsid w:val="00214B0C"/>
    <w:rsid w:val="00215AF4"/>
    <w:rsid w:val="00216557"/>
    <w:rsid w:val="00216C1C"/>
    <w:rsid w:val="00216E60"/>
    <w:rsid w:val="002176F9"/>
    <w:rsid w:val="00220B95"/>
    <w:rsid w:val="00221833"/>
    <w:rsid w:val="00221A45"/>
    <w:rsid w:val="00222DAB"/>
    <w:rsid w:val="002235CA"/>
    <w:rsid w:val="00226C4B"/>
    <w:rsid w:val="00231C2B"/>
    <w:rsid w:val="00231D52"/>
    <w:rsid w:val="00235309"/>
    <w:rsid w:val="0024070F"/>
    <w:rsid w:val="0024083D"/>
    <w:rsid w:val="00247D36"/>
    <w:rsid w:val="002504DF"/>
    <w:rsid w:val="002522D0"/>
    <w:rsid w:val="002525D5"/>
    <w:rsid w:val="00252D28"/>
    <w:rsid w:val="002547B5"/>
    <w:rsid w:val="00254C28"/>
    <w:rsid w:val="002557AD"/>
    <w:rsid w:val="00255CC3"/>
    <w:rsid w:val="00255F7B"/>
    <w:rsid w:val="00257485"/>
    <w:rsid w:val="00260028"/>
    <w:rsid w:val="00260B3A"/>
    <w:rsid w:val="00262056"/>
    <w:rsid w:val="0026296D"/>
    <w:rsid w:val="0026320B"/>
    <w:rsid w:val="002639DC"/>
    <w:rsid w:val="00263CE9"/>
    <w:rsid w:val="002648B9"/>
    <w:rsid w:val="00264B49"/>
    <w:rsid w:val="002657AB"/>
    <w:rsid w:val="002662D4"/>
    <w:rsid w:val="0026758D"/>
    <w:rsid w:val="00267DCD"/>
    <w:rsid w:val="00271909"/>
    <w:rsid w:val="00271D90"/>
    <w:rsid w:val="00272A6B"/>
    <w:rsid w:val="00273779"/>
    <w:rsid w:val="00273DD7"/>
    <w:rsid w:val="00274CA1"/>
    <w:rsid w:val="00275E44"/>
    <w:rsid w:val="0028032E"/>
    <w:rsid w:val="00281033"/>
    <w:rsid w:val="002813FC"/>
    <w:rsid w:val="00281404"/>
    <w:rsid w:val="00282DE5"/>
    <w:rsid w:val="002835BE"/>
    <w:rsid w:val="00284B55"/>
    <w:rsid w:val="00284E26"/>
    <w:rsid w:val="0028657A"/>
    <w:rsid w:val="002869C4"/>
    <w:rsid w:val="00287048"/>
    <w:rsid w:val="002911E0"/>
    <w:rsid w:val="002919AF"/>
    <w:rsid w:val="00291BDA"/>
    <w:rsid w:val="00291C1D"/>
    <w:rsid w:val="00291EA7"/>
    <w:rsid w:val="002921D3"/>
    <w:rsid w:val="00294E7E"/>
    <w:rsid w:val="002A06B1"/>
    <w:rsid w:val="002A3EE6"/>
    <w:rsid w:val="002A4DB5"/>
    <w:rsid w:val="002A5447"/>
    <w:rsid w:val="002A54BB"/>
    <w:rsid w:val="002A5C57"/>
    <w:rsid w:val="002A72FE"/>
    <w:rsid w:val="002A7B1B"/>
    <w:rsid w:val="002B09BD"/>
    <w:rsid w:val="002B1555"/>
    <w:rsid w:val="002B1627"/>
    <w:rsid w:val="002B4721"/>
    <w:rsid w:val="002B5A44"/>
    <w:rsid w:val="002B7993"/>
    <w:rsid w:val="002C320D"/>
    <w:rsid w:val="002C373F"/>
    <w:rsid w:val="002C4167"/>
    <w:rsid w:val="002C4D29"/>
    <w:rsid w:val="002C4FAF"/>
    <w:rsid w:val="002C7165"/>
    <w:rsid w:val="002D241F"/>
    <w:rsid w:val="002D2C32"/>
    <w:rsid w:val="002D2E4D"/>
    <w:rsid w:val="002D3F65"/>
    <w:rsid w:val="002D54DA"/>
    <w:rsid w:val="002E1AC8"/>
    <w:rsid w:val="002E2245"/>
    <w:rsid w:val="002E5D1D"/>
    <w:rsid w:val="002E5D7F"/>
    <w:rsid w:val="002E774F"/>
    <w:rsid w:val="002F07B0"/>
    <w:rsid w:val="002F0CB3"/>
    <w:rsid w:val="002F1E55"/>
    <w:rsid w:val="002F20A9"/>
    <w:rsid w:val="002F3DB1"/>
    <w:rsid w:val="002F4E6D"/>
    <w:rsid w:val="002F57C8"/>
    <w:rsid w:val="002F5CF3"/>
    <w:rsid w:val="002F7D50"/>
    <w:rsid w:val="00301853"/>
    <w:rsid w:val="003030D0"/>
    <w:rsid w:val="00304DCC"/>
    <w:rsid w:val="00305D94"/>
    <w:rsid w:val="00305E07"/>
    <w:rsid w:val="00307ABF"/>
    <w:rsid w:val="00307CA7"/>
    <w:rsid w:val="00312C5C"/>
    <w:rsid w:val="00312CEE"/>
    <w:rsid w:val="0031365E"/>
    <w:rsid w:val="003143EF"/>
    <w:rsid w:val="00317292"/>
    <w:rsid w:val="003174D8"/>
    <w:rsid w:val="003220D8"/>
    <w:rsid w:val="00322B7A"/>
    <w:rsid w:val="00323873"/>
    <w:rsid w:val="0032430B"/>
    <w:rsid w:val="003245AB"/>
    <w:rsid w:val="003276CD"/>
    <w:rsid w:val="00330CFB"/>
    <w:rsid w:val="00330DD1"/>
    <w:rsid w:val="00333023"/>
    <w:rsid w:val="0033456A"/>
    <w:rsid w:val="00334839"/>
    <w:rsid w:val="003355D8"/>
    <w:rsid w:val="003362CD"/>
    <w:rsid w:val="00336D40"/>
    <w:rsid w:val="00342253"/>
    <w:rsid w:val="0034437E"/>
    <w:rsid w:val="00345604"/>
    <w:rsid w:val="00345AF2"/>
    <w:rsid w:val="0034763D"/>
    <w:rsid w:val="00350DE4"/>
    <w:rsid w:val="003511C9"/>
    <w:rsid w:val="003522B3"/>
    <w:rsid w:val="00353406"/>
    <w:rsid w:val="00355B65"/>
    <w:rsid w:val="00356199"/>
    <w:rsid w:val="00356308"/>
    <w:rsid w:val="00357178"/>
    <w:rsid w:val="00360875"/>
    <w:rsid w:val="00361152"/>
    <w:rsid w:val="0036145D"/>
    <w:rsid w:val="00361A68"/>
    <w:rsid w:val="00361D9D"/>
    <w:rsid w:val="0036363B"/>
    <w:rsid w:val="00364116"/>
    <w:rsid w:val="00364328"/>
    <w:rsid w:val="00365BE0"/>
    <w:rsid w:val="00367755"/>
    <w:rsid w:val="00367E11"/>
    <w:rsid w:val="00371290"/>
    <w:rsid w:val="00372F74"/>
    <w:rsid w:val="00377654"/>
    <w:rsid w:val="00380DD5"/>
    <w:rsid w:val="003846F0"/>
    <w:rsid w:val="00384FE3"/>
    <w:rsid w:val="0039009C"/>
    <w:rsid w:val="00392CAB"/>
    <w:rsid w:val="00393974"/>
    <w:rsid w:val="00394389"/>
    <w:rsid w:val="00394E5F"/>
    <w:rsid w:val="003950A1"/>
    <w:rsid w:val="003954FD"/>
    <w:rsid w:val="00395BD4"/>
    <w:rsid w:val="003A102F"/>
    <w:rsid w:val="003A3ED6"/>
    <w:rsid w:val="003A5C0A"/>
    <w:rsid w:val="003A7CC2"/>
    <w:rsid w:val="003B1139"/>
    <w:rsid w:val="003B114A"/>
    <w:rsid w:val="003B190D"/>
    <w:rsid w:val="003B1D1A"/>
    <w:rsid w:val="003B40F4"/>
    <w:rsid w:val="003B7A68"/>
    <w:rsid w:val="003B7AE3"/>
    <w:rsid w:val="003C0B1F"/>
    <w:rsid w:val="003C0CFC"/>
    <w:rsid w:val="003C1608"/>
    <w:rsid w:val="003C1A92"/>
    <w:rsid w:val="003C1D3A"/>
    <w:rsid w:val="003C2732"/>
    <w:rsid w:val="003C2737"/>
    <w:rsid w:val="003C3DA4"/>
    <w:rsid w:val="003C3DAD"/>
    <w:rsid w:val="003C7CF1"/>
    <w:rsid w:val="003D0235"/>
    <w:rsid w:val="003D0FFE"/>
    <w:rsid w:val="003D3F19"/>
    <w:rsid w:val="003D4273"/>
    <w:rsid w:val="003D4B86"/>
    <w:rsid w:val="003D6A21"/>
    <w:rsid w:val="003E071A"/>
    <w:rsid w:val="003E34F7"/>
    <w:rsid w:val="003E490A"/>
    <w:rsid w:val="003E4E14"/>
    <w:rsid w:val="003E5F96"/>
    <w:rsid w:val="003F09B8"/>
    <w:rsid w:val="003F0F1B"/>
    <w:rsid w:val="003F1360"/>
    <w:rsid w:val="003F22C6"/>
    <w:rsid w:val="003F3DDE"/>
    <w:rsid w:val="003F4AC0"/>
    <w:rsid w:val="003F4F09"/>
    <w:rsid w:val="003F7224"/>
    <w:rsid w:val="003F72B6"/>
    <w:rsid w:val="003F785E"/>
    <w:rsid w:val="004018A9"/>
    <w:rsid w:val="00404B81"/>
    <w:rsid w:val="00406A70"/>
    <w:rsid w:val="00407880"/>
    <w:rsid w:val="00410693"/>
    <w:rsid w:val="004107CF"/>
    <w:rsid w:val="00410BFD"/>
    <w:rsid w:val="0041361C"/>
    <w:rsid w:val="004139C9"/>
    <w:rsid w:val="0041440D"/>
    <w:rsid w:val="004147E0"/>
    <w:rsid w:val="00414AE2"/>
    <w:rsid w:val="00415993"/>
    <w:rsid w:val="00415E47"/>
    <w:rsid w:val="00417086"/>
    <w:rsid w:val="00417470"/>
    <w:rsid w:val="00417E5F"/>
    <w:rsid w:val="00420A62"/>
    <w:rsid w:val="00421905"/>
    <w:rsid w:val="00422679"/>
    <w:rsid w:val="00422BD5"/>
    <w:rsid w:val="00422DD5"/>
    <w:rsid w:val="00423F8F"/>
    <w:rsid w:val="00425224"/>
    <w:rsid w:val="0042694F"/>
    <w:rsid w:val="00427669"/>
    <w:rsid w:val="00427D21"/>
    <w:rsid w:val="00427E95"/>
    <w:rsid w:val="0043192F"/>
    <w:rsid w:val="0043216B"/>
    <w:rsid w:val="0043243F"/>
    <w:rsid w:val="004324DF"/>
    <w:rsid w:val="004336A3"/>
    <w:rsid w:val="004358FE"/>
    <w:rsid w:val="004375A3"/>
    <w:rsid w:val="004376DE"/>
    <w:rsid w:val="0044046E"/>
    <w:rsid w:val="00440965"/>
    <w:rsid w:val="00440CE0"/>
    <w:rsid w:val="0044110F"/>
    <w:rsid w:val="00441F74"/>
    <w:rsid w:val="00442041"/>
    <w:rsid w:val="004434C3"/>
    <w:rsid w:val="00444295"/>
    <w:rsid w:val="004443FC"/>
    <w:rsid w:val="00446378"/>
    <w:rsid w:val="00446699"/>
    <w:rsid w:val="00446BAC"/>
    <w:rsid w:val="00450194"/>
    <w:rsid w:val="00451609"/>
    <w:rsid w:val="00452222"/>
    <w:rsid w:val="00455A94"/>
    <w:rsid w:val="00455B7D"/>
    <w:rsid w:val="00455FB3"/>
    <w:rsid w:val="0046013A"/>
    <w:rsid w:val="004618F7"/>
    <w:rsid w:val="004622EB"/>
    <w:rsid w:val="004633DF"/>
    <w:rsid w:val="004644C2"/>
    <w:rsid w:val="00464C08"/>
    <w:rsid w:val="0046568F"/>
    <w:rsid w:val="004659FD"/>
    <w:rsid w:val="00465E59"/>
    <w:rsid w:val="0046600B"/>
    <w:rsid w:val="004669FC"/>
    <w:rsid w:val="0046784C"/>
    <w:rsid w:val="00467F9C"/>
    <w:rsid w:val="00471539"/>
    <w:rsid w:val="00471675"/>
    <w:rsid w:val="00472300"/>
    <w:rsid w:val="00472AAB"/>
    <w:rsid w:val="0047439B"/>
    <w:rsid w:val="004774F1"/>
    <w:rsid w:val="004801C6"/>
    <w:rsid w:val="00480470"/>
    <w:rsid w:val="004826D8"/>
    <w:rsid w:val="004826DC"/>
    <w:rsid w:val="00482F83"/>
    <w:rsid w:val="00485290"/>
    <w:rsid w:val="004861FD"/>
    <w:rsid w:val="0048777F"/>
    <w:rsid w:val="00491943"/>
    <w:rsid w:val="004934CF"/>
    <w:rsid w:val="00493946"/>
    <w:rsid w:val="0049449A"/>
    <w:rsid w:val="00495E68"/>
    <w:rsid w:val="00496168"/>
    <w:rsid w:val="00496A77"/>
    <w:rsid w:val="00497349"/>
    <w:rsid w:val="004A0B69"/>
    <w:rsid w:val="004A2B9B"/>
    <w:rsid w:val="004A3EDD"/>
    <w:rsid w:val="004A494C"/>
    <w:rsid w:val="004A4A84"/>
    <w:rsid w:val="004A50BA"/>
    <w:rsid w:val="004A76DF"/>
    <w:rsid w:val="004B1895"/>
    <w:rsid w:val="004B3909"/>
    <w:rsid w:val="004B4AF6"/>
    <w:rsid w:val="004B4E11"/>
    <w:rsid w:val="004C12E0"/>
    <w:rsid w:val="004C13C5"/>
    <w:rsid w:val="004C3122"/>
    <w:rsid w:val="004C38B9"/>
    <w:rsid w:val="004C6109"/>
    <w:rsid w:val="004C660D"/>
    <w:rsid w:val="004C6FA9"/>
    <w:rsid w:val="004D0209"/>
    <w:rsid w:val="004D25DD"/>
    <w:rsid w:val="004D4762"/>
    <w:rsid w:val="004D6CE7"/>
    <w:rsid w:val="004D7117"/>
    <w:rsid w:val="004D72C8"/>
    <w:rsid w:val="004D7458"/>
    <w:rsid w:val="004D74AD"/>
    <w:rsid w:val="004E1D57"/>
    <w:rsid w:val="004E38A5"/>
    <w:rsid w:val="004E3C5F"/>
    <w:rsid w:val="004E45C9"/>
    <w:rsid w:val="004E4627"/>
    <w:rsid w:val="004E5A0F"/>
    <w:rsid w:val="004E61B2"/>
    <w:rsid w:val="004E62CE"/>
    <w:rsid w:val="004F0465"/>
    <w:rsid w:val="004F2980"/>
    <w:rsid w:val="004F3AEE"/>
    <w:rsid w:val="004F3C2F"/>
    <w:rsid w:val="004F4C1A"/>
    <w:rsid w:val="004F5CC1"/>
    <w:rsid w:val="004F6719"/>
    <w:rsid w:val="004F6DCE"/>
    <w:rsid w:val="004F74D2"/>
    <w:rsid w:val="004F794B"/>
    <w:rsid w:val="005010C5"/>
    <w:rsid w:val="00501277"/>
    <w:rsid w:val="005012AB"/>
    <w:rsid w:val="00502D45"/>
    <w:rsid w:val="005056BD"/>
    <w:rsid w:val="00505F08"/>
    <w:rsid w:val="005064F8"/>
    <w:rsid w:val="00506D3A"/>
    <w:rsid w:val="00507E76"/>
    <w:rsid w:val="00511FAF"/>
    <w:rsid w:val="00512C04"/>
    <w:rsid w:val="00513481"/>
    <w:rsid w:val="005134A7"/>
    <w:rsid w:val="0051411E"/>
    <w:rsid w:val="005144EC"/>
    <w:rsid w:val="00514944"/>
    <w:rsid w:val="0051539B"/>
    <w:rsid w:val="00515E8B"/>
    <w:rsid w:val="00520385"/>
    <w:rsid w:val="0052423B"/>
    <w:rsid w:val="0052475D"/>
    <w:rsid w:val="00524F82"/>
    <w:rsid w:val="0052682C"/>
    <w:rsid w:val="00526D42"/>
    <w:rsid w:val="005271C6"/>
    <w:rsid w:val="005272BA"/>
    <w:rsid w:val="0052768D"/>
    <w:rsid w:val="00530D93"/>
    <w:rsid w:val="005337D3"/>
    <w:rsid w:val="00534681"/>
    <w:rsid w:val="00535635"/>
    <w:rsid w:val="00541B31"/>
    <w:rsid w:val="00542897"/>
    <w:rsid w:val="005447BA"/>
    <w:rsid w:val="0054717A"/>
    <w:rsid w:val="00547275"/>
    <w:rsid w:val="00550A60"/>
    <w:rsid w:val="0055242C"/>
    <w:rsid w:val="00553137"/>
    <w:rsid w:val="005531D4"/>
    <w:rsid w:val="0055575C"/>
    <w:rsid w:val="0055588A"/>
    <w:rsid w:val="00555CD1"/>
    <w:rsid w:val="00556300"/>
    <w:rsid w:val="00556E35"/>
    <w:rsid w:val="00557FBD"/>
    <w:rsid w:val="00560533"/>
    <w:rsid w:val="00563569"/>
    <w:rsid w:val="0056646A"/>
    <w:rsid w:val="00566B4B"/>
    <w:rsid w:val="00566C0B"/>
    <w:rsid w:val="00570E66"/>
    <w:rsid w:val="00572102"/>
    <w:rsid w:val="00574F0C"/>
    <w:rsid w:val="00575016"/>
    <w:rsid w:val="005767CD"/>
    <w:rsid w:val="00577712"/>
    <w:rsid w:val="00577BAE"/>
    <w:rsid w:val="00580A28"/>
    <w:rsid w:val="00582067"/>
    <w:rsid w:val="00583DB4"/>
    <w:rsid w:val="00584AA9"/>
    <w:rsid w:val="00585A52"/>
    <w:rsid w:val="00585B8C"/>
    <w:rsid w:val="00590288"/>
    <w:rsid w:val="00590F17"/>
    <w:rsid w:val="0059485C"/>
    <w:rsid w:val="00594B46"/>
    <w:rsid w:val="00595CEC"/>
    <w:rsid w:val="00597CB1"/>
    <w:rsid w:val="005A1101"/>
    <w:rsid w:val="005A1DFF"/>
    <w:rsid w:val="005A29DA"/>
    <w:rsid w:val="005A2B0C"/>
    <w:rsid w:val="005A3150"/>
    <w:rsid w:val="005A3B7D"/>
    <w:rsid w:val="005A55B9"/>
    <w:rsid w:val="005A5ADB"/>
    <w:rsid w:val="005A62C3"/>
    <w:rsid w:val="005A6EC3"/>
    <w:rsid w:val="005A759F"/>
    <w:rsid w:val="005B055F"/>
    <w:rsid w:val="005B22DF"/>
    <w:rsid w:val="005B2A2F"/>
    <w:rsid w:val="005B58E0"/>
    <w:rsid w:val="005B6761"/>
    <w:rsid w:val="005B7EF7"/>
    <w:rsid w:val="005B7FB2"/>
    <w:rsid w:val="005C1C5C"/>
    <w:rsid w:val="005C1FEC"/>
    <w:rsid w:val="005C2EA7"/>
    <w:rsid w:val="005C3E46"/>
    <w:rsid w:val="005C4020"/>
    <w:rsid w:val="005C454D"/>
    <w:rsid w:val="005D7570"/>
    <w:rsid w:val="005D7698"/>
    <w:rsid w:val="005E0941"/>
    <w:rsid w:val="005E1079"/>
    <w:rsid w:val="005E46EF"/>
    <w:rsid w:val="005E6340"/>
    <w:rsid w:val="005E6CB8"/>
    <w:rsid w:val="005E7000"/>
    <w:rsid w:val="005E75DB"/>
    <w:rsid w:val="005E7DC1"/>
    <w:rsid w:val="005F3FBA"/>
    <w:rsid w:val="005F56D2"/>
    <w:rsid w:val="005F70C5"/>
    <w:rsid w:val="005F70E7"/>
    <w:rsid w:val="0060011E"/>
    <w:rsid w:val="0060174E"/>
    <w:rsid w:val="006024CE"/>
    <w:rsid w:val="00602A39"/>
    <w:rsid w:val="00603296"/>
    <w:rsid w:val="00603691"/>
    <w:rsid w:val="00603AD3"/>
    <w:rsid w:val="006044EE"/>
    <w:rsid w:val="00605231"/>
    <w:rsid w:val="006056C3"/>
    <w:rsid w:val="0060728E"/>
    <w:rsid w:val="00607888"/>
    <w:rsid w:val="0060788E"/>
    <w:rsid w:val="00610971"/>
    <w:rsid w:val="00611B52"/>
    <w:rsid w:val="006122BA"/>
    <w:rsid w:val="0061381A"/>
    <w:rsid w:val="00613F3D"/>
    <w:rsid w:val="00614B37"/>
    <w:rsid w:val="00615D62"/>
    <w:rsid w:val="00616A47"/>
    <w:rsid w:val="00616AF6"/>
    <w:rsid w:val="0061799D"/>
    <w:rsid w:val="00617E28"/>
    <w:rsid w:val="00620A15"/>
    <w:rsid w:val="00621447"/>
    <w:rsid w:val="006225DB"/>
    <w:rsid w:val="0062350D"/>
    <w:rsid w:val="0062399C"/>
    <w:rsid w:val="00625689"/>
    <w:rsid w:val="006258B9"/>
    <w:rsid w:val="006330F0"/>
    <w:rsid w:val="0063315D"/>
    <w:rsid w:val="0063525E"/>
    <w:rsid w:val="006377F8"/>
    <w:rsid w:val="00637D6C"/>
    <w:rsid w:val="006400DA"/>
    <w:rsid w:val="00640F40"/>
    <w:rsid w:val="006417F7"/>
    <w:rsid w:val="0064315D"/>
    <w:rsid w:val="00643614"/>
    <w:rsid w:val="00643ED9"/>
    <w:rsid w:val="006440AA"/>
    <w:rsid w:val="00644557"/>
    <w:rsid w:val="006460C9"/>
    <w:rsid w:val="00650901"/>
    <w:rsid w:val="00650D93"/>
    <w:rsid w:val="00651286"/>
    <w:rsid w:val="0065138B"/>
    <w:rsid w:val="006525F0"/>
    <w:rsid w:val="00654B55"/>
    <w:rsid w:val="00655070"/>
    <w:rsid w:val="00656F7E"/>
    <w:rsid w:val="00657C74"/>
    <w:rsid w:val="00661C6E"/>
    <w:rsid w:val="00662FC2"/>
    <w:rsid w:val="00665B39"/>
    <w:rsid w:val="00666973"/>
    <w:rsid w:val="00670A81"/>
    <w:rsid w:val="00674F65"/>
    <w:rsid w:val="006751FD"/>
    <w:rsid w:val="006752B2"/>
    <w:rsid w:val="0067641A"/>
    <w:rsid w:val="00677045"/>
    <w:rsid w:val="006772FD"/>
    <w:rsid w:val="00680F43"/>
    <w:rsid w:val="006819F9"/>
    <w:rsid w:val="00682156"/>
    <w:rsid w:val="00683C78"/>
    <w:rsid w:val="00684AA6"/>
    <w:rsid w:val="00685597"/>
    <w:rsid w:val="006862BD"/>
    <w:rsid w:val="00690B12"/>
    <w:rsid w:val="00690BEB"/>
    <w:rsid w:val="00691BA2"/>
    <w:rsid w:val="00691F42"/>
    <w:rsid w:val="0069207F"/>
    <w:rsid w:val="006921CF"/>
    <w:rsid w:val="00697356"/>
    <w:rsid w:val="00697623"/>
    <w:rsid w:val="006A0FCE"/>
    <w:rsid w:val="006A18BA"/>
    <w:rsid w:val="006A1F6D"/>
    <w:rsid w:val="006A2550"/>
    <w:rsid w:val="006A3CC5"/>
    <w:rsid w:val="006A3CD9"/>
    <w:rsid w:val="006A59B3"/>
    <w:rsid w:val="006A5B37"/>
    <w:rsid w:val="006A636A"/>
    <w:rsid w:val="006B1A1E"/>
    <w:rsid w:val="006B2290"/>
    <w:rsid w:val="006B2CBF"/>
    <w:rsid w:val="006B3924"/>
    <w:rsid w:val="006B3C06"/>
    <w:rsid w:val="006B3D00"/>
    <w:rsid w:val="006B43DF"/>
    <w:rsid w:val="006B49F1"/>
    <w:rsid w:val="006B5544"/>
    <w:rsid w:val="006B7146"/>
    <w:rsid w:val="006B7DCF"/>
    <w:rsid w:val="006C0F48"/>
    <w:rsid w:val="006C13AF"/>
    <w:rsid w:val="006C15F7"/>
    <w:rsid w:val="006C18E5"/>
    <w:rsid w:val="006C5A77"/>
    <w:rsid w:val="006C6550"/>
    <w:rsid w:val="006C6DC3"/>
    <w:rsid w:val="006C790B"/>
    <w:rsid w:val="006D009E"/>
    <w:rsid w:val="006D0924"/>
    <w:rsid w:val="006D0BF6"/>
    <w:rsid w:val="006D0E42"/>
    <w:rsid w:val="006D114B"/>
    <w:rsid w:val="006D137E"/>
    <w:rsid w:val="006D13BB"/>
    <w:rsid w:val="006D17AA"/>
    <w:rsid w:val="006D411D"/>
    <w:rsid w:val="006D4BBE"/>
    <w:rsid w:val="006D4C33"/>
    <w:rsid w:val="006D7044"/>
    <w:rsid w:val="006D7A0D"/>
    <w:rsid w:val="006E00DA"/>
    <w:rsid w:val="006E0356"/>
    <w:rsid w:val="006E08EA"/>
    <w:rsid w:val="006E1E6B"/>
    <w:rsid w:val="006E2BF1"/>
    <w:rsid w:val="006E38AE"/>
    <w:rsid w:val="006E4B66"/>
    <w:rsid w:val="006E75C0"/>
    <w:rsid w:val="006F0703"/>
    <w:rsid w:val="006F1C76"/>
    <w:rsid w:val="006F2515"/>
    <w:rsid w:val="006F2C48"/>
    <w:rsid w:val="006F3C43"/>
    <w:rsid w:val="006F4828"/>
    <w:rsid w:val="006F7CCF"/>
    <w:rsid w:val="0070076E"/>
    <w:rsid w:val="0070102E"/>
    <w:rsid w:val="00701695"/>
    <w:rsid w:val="0070237A"/>
    <w:rsid w:val="00702698"/>
    <w:rsid w:val="00702D02"/>
    <w:rsid w:val="007045AF"/>
    <w:rsid w:val="0070646C"/>
    <w:rsid w:val="007076AD"/>
    <w:rsid w:val="007078B5"/>
    <w:rsid w:val="00707A68"/>
    <w:rsid w:val="00710144"/>
    <w:rsid w:val="00710779"/>
    <w:rsid w:val="0071523E"/>
    <w:rsid w:val="00716B4B"/>
    <w:rsid w:val="00717D88"/>
    <w:rsid w:val="00721106"/>
    <w:rsid w:val="0072118A"/>
    <w:rsid w:val="007216A6"/>
    <w:rsid w:val="00721D30"/>
    <w:rsid w:val="00724008"/>
    <w:rsid w:val="007250DA"/>
    <w:rsid w:val="00725547"/>
    <w:rsid w:val="00726337"/>
    <w:rsid w:val="00726AB1"/>
    <w:rsid w:val="00727BB6"/>
    <w:rsid w:val="00730107"/>
    <w:rsid w:val="00730ACF"/>
    <w:rsid w:val="00732453"/>
    <w:rsid w:val="0073445D"/>
    <w:rsid w:val="00735426"/>
    <w:rsid w:val="0073615C"/>
    <w:rsid w:val="00736816"/>
    <w:rsid w:val="007369B8"/>
    <w:rsid w:val="0073705A"/>
    <w:rsid w:val="00737363"/>
    <w:rsid w:val="00737DB7"/>
    <w:rsid w:val="00741430"/>
    <w:rsid w:val="00741570"/>
    <w:rsid w:val="0074257B"/>
    <w:rsid w:val="0074436E"/>
    <w:rsid w:val="007451FF"/>
    <w:rsid w:val="007457DB"/>
    <w:rsid w:val="0075023D"/>
    <w:rsid w:val="00750277"/>
    <w:rsid w:val="007515E2"/>
    <w:rsid w:val="00752BB7"/>
    <w:rsid w:val="0075610A"/>
    <w:rsid w:val="00756866"/>
    <w:rsid w:val="007569CB"/>
    <w:rsid w:val="00757555"/>
    <w:rsid w:val="007621E2"/>
    <w:rsid w:val="00770CB1"/>
    <w:rsid w:val="007727B7"/>
    <w:rsid w:val="00773206"/>
    <w:rsid w:val="00773BDD"/>
    <w:rsid w:val="00774A0D"/>
    <w:rsid w:val="00774B0F"/>
    <w:rsid w:val="0077571C"/>
    <w:rsid w:val="00775FAF"/>
    <w:rsid w:val="0077636A"/>
    <w:rsid w:val="00777D35"/>
    <w:rsid w:val="0078137F"/>
    <w:rsid w:val="00781E2D"/>
    <w:rsid w:val="007822EC"/>
    <w:rsid w:val="0078292E"/>
    <w:rsid w:val="00784E2C"/>
    <w:rsid w:val="00786AC0"/>
    <w:rsid w:val="00787C46"/>
    <w:rsid w:val="0079113F"/>
    <w:rsid w:val="00791F28"/>
    <w:rsid w:val="0079246A"/>
    <w:rsid w:val="00793157"/>
    <w:rsid w:val="007931D4"/>
    <w:rsid w:val="007940C3"/>
    <w:rsid w:val="007942D3"/>
    <w:rsid w:val="007946F1"/>
    <w:rsid w:val="007A02B0"/>
    <w:rsid w:val="007A098C"/>
    <w:rsid w:val="007A26B8"/>
    <w:rsid w:val="007A2DB7"/>
    <w:rsid w:val="007A7A69"/>
    <w:rsid w:val="007B04FA"/>
    <w:rsid w:val="007B227C"/>
    <w:rsid w:val="007B3115"/>
    <w:rsid w:val="007B55DB"/>
    <w:rsid w:val="007B5AF4"/>
    <w:rsid w:val="007B6468"/>
    <w:rsid w:val="007B656A"/>
    <w:rsid w:val="007B6977"/>
    <w:rsid w:val="007B6C09"/>
    <w:rsid w:val="007B70F2"/>
    <w:rsid w:val="007B77AA"/>
    <w:rsid w:val="007B7D90"/>
    <w:rsid w:val="007B7F79"/>
    <w:rsid w:val="007C0722"/>
    <w:rsid w:val="007C17BF"/>
    <w:rsid w:val="007C2099"/>
    <w:rsid w:val="007C28FD"/>
    <w:rsid w:val="007C2A10"/>
    <w:rsid w:val="007C3BFC"/>
    <w:rsid w:val="007C4D6C"/>
    <w:rsid w:val="007C560C"/>
    <w:rsid w:val="007C64B8"/>
    <w:rsid w:val="007C7647"/>
    <w:rsid w:val="007D0D5E"/>
    <w:rsid w:val="007D4C99"/>
    <w:rsid w:val="007D579B"/>
    <w:rsid w:val="007D5827"/>
    <w:rsid w:val="007D5832"/>
    <w:rsid w:val="007D5B13"/>
    <w:rsid w:val="007D722C"/>
    <w:rsid w:val="007D7635"/>
    <w:rsid w:val="007D76EF"/>
    <w:rsid w:val="007D79A7"/>
    <w:rsid w:val="007E0057"/>
    <w:rsid w:val="007E09DA"/>
    <w:rsid w:val="007E3F38"/>
    <w:rsid w:val="007E7B8A"/>
    <w:rsid w:val="007F162C"/>
    <w:rsid w:val="007F2C88"/>
    <w:rsid w:val="007F3829"/>
    <w:rsid w:val="007F3DCD"/>
    <w:rsid w:val="007F3E18"/>
    <w:rsid w:val="007F549D"/>
    <w:rsid w:val="007F62FE"/>
    <w:rsid w:val="00800358"/>
    <w:rsid w:val="008033F7"/>
    <w:rsid w:val="00803555"/>
    <w:rsid w:val="00804634"/>
    <w:rsid w:val="00805082"/>
    <w:rsid w:val="008077AB"/>
    <w:rsid w:val="008108BC"/>
    <w:rsid w:val="0081147E"/>
    <w:rsid w:val="008121EC"/>
    <w:rsid w:val="0081322E"/>
    <w:rsid w:val="00815924"/>
    <w:rsid w:val="008159C0"/>
    <w:rsid w:val="008167D4"/>
    <w:rsid w:val="008178B6"/>
    <w:rsid w:val="00817BA2"/>
    <w:rsid w:val="008213A2"/>
    <w:rsid w:val="0082289D"/>
    <w:rsid w:val="00823EFE"/>
    <w:rsid w:val="00824E30"/>
    <w:rsid w:val="00825343"/>
    <w:rsid w:val="00830F22"/>
    <w:rsid w:val="00831934"/>
    <w:rsid w:val="008326B4"/>
    <w:rsid w:val="0083408A"/>
    <w:rsid w:val="00835F16"/>
    <w:rsid w:val="00836A02"/>
    <w:rsid w:val="0083715F"/>
    <w:rsid w:val="0084127A"/>
    <w:rsid w:val="00842F23"/>
    <w:rsid w:val="008430B8"/>
    <w:rsid w:val="00843B5B"/>
    <w:rsid w:val="00846F32"/>
    <w:rsid w:val="00847EE6"/>
    <w:rsid w:val="00850095"/>
    <w:rsid w:val="0085047E"/>
    <w:rsid w:val="00853063"/>
    <w:rsid w:val="008548E3"/>
    <w:rsid w:val="00854C93"/>
    <w:rsid w:val="0085653B"/>
    <w:rsid w:val="00856557"/>
    <w:rsid w:val="0085666A"/>
    <w:rsid w:val="00861BB8"/>
    <w:rsid w:val="00861F95"/>
    <w:rsid w:val="00863346"/>
    <w:rsid w:val="00864DA2"/>
    <w:rsid w:val="00865997"/>
    <w:rsid w:val="00865B74"/>
    <w:rsid w:val="00865F77"/>
    <w:rsid w:val="00866656"/>
    <w:rsid w:val="0087020E"/>
    <w:rsid w:val="00871BF8"/>
    <w:rsid w:val="00871F77"/>
    <w:rsid w:val="008734E7"/>
    <w:rsid w:val="0087475A"/>
    <w:rsid w:val="00877F73"/>
    <w:rsid w:val="00880254"/>
    <w:rsid w:val="008802A1"/>
    <w:rsid w:val="00880CDA"/>
    <w:rsid w:val="008817F6"/>
    <w:rsid w:val="00882BAA"/>
    <w:rsid w:val="00885D13"/>
    <w:rsid w:val="00886283"/>
    <w:rsid w:val="00890421"/>
    <w:rsid w:val="00891357"/>
    <w:rsid w:val="00892878"/>
    <w:rsid w:val="0089439E"/>
    <w:rsid w:val="00894CD1"/>
    <w:rsid w:val="00895024"/>
    <w:rsid w:val="008951E4"/>
    <w:rsid w:val="008959C4"/>
    <w:rsid w:val="008959D7"/>
    <w:rsid w:val="00895ADF"/>
    <w:rsid w:val="00897C0A"/>
    <w:rsid w:val="008A3B09"/>
    <w:rsid w:val="008A461D"/>
    <w:rsid w:val="008A515A"/>
    <w:rsid w:val="008A67A3"/>
    <w:rsid w:val="008A73B7"/>
    <w:rsid w:val="008A7E37"/>
    <w:rsid w:val="008B1948"/>
    <w:rsid w:val="008B270D"/>
    <w:rsid w:val="008B3AB7"/>
    <w:rsid w:val="008B4A90"/>
    <w:rsid w:val="008B4D41"/>
    <w:rsid w:val="008B50A7"/>
    <w:rsid w:val="008C0594"/>
    <w:rsid w:val="008C219C"/>
    <w:rsid w:val="008C3BA6"/>
    <w:rsid w:val="008C5595"/>
    <w:rsid w:val="008C661B"/>
    <w:rsid w:val="008C7342"/>
    <w:rsid w:val="008C7764"/>
    <w:rsid w:val="008D0405"/>
    <w:rsid w:val="008D2C06"/>
    <w:rsid w:val="008D740C"/>
    <w:rsid w:val="008D7A02"/>
    <w:rsid w:val="008E05D0"/>
    <w:rsid w:val="008E0728"/>
    <w:rsid w:val="008E1601"/>
    <w:rsid w:val="008E374B"/>
    <w:rsid w:val="008E590B"/>
    <w:rsid w:val="008E6BFB"/>
    <w:rsid w:val="008E71A9"/>
    <w:rsid w:val="008E7939"/>
    <w:rsid w:val="008E7B01"/>
    <w:rsid w:val="008F1267"/>
    <w:rsid w:val="008F1741"/>
    <w:rsid w:val="008F2270"/>
    <w:rsid w:val="008F33A0"/>
    <w:rsid w:val="008F4095"/>
    <w:rsid w:val="008F4F21"/>
    <w:rsid w:val="008F5F42"/>
    <w:rsid w:val="008F635C"/>
    <w:rsid w:val="008F651C"/>
    <w:rsid w:val="008F7082"/>
    <w:rsid w:val="0090093C"/>
    <w:rsid w:val="00900968"/>
    <w:rsid w:val="00900D3A"/>
    <w:rsid w:val="009035CD"/>
    <w:rsid w:val="00905AD5"/>
    <w:rsid w:val="009119AF"/>
    <w:rsid w:val="00911E11"/>
    <w:rsid w:val="0091218C"/>
    <w:rsid w:val="00912F70"/>
    <w:rsid w:val="009132DC"/>
    <w:rsid w:val="009202B0"/>
    <w:rsid w:val="00921000"/>
    <w:rsid w:val="0092140F"/>
    <w:rsid w:val="009216D8"/>
    <w:rsid w:val="00921E7C"/>
    <w:rsid w:val="00922BA3"/>
    <w:rsid w:val="00923396"/>
    <w:rsid w:val="009233D0"/>
    <w:rsid w:val="00924F90"/>
    <w:rsid w:val="009278D7"/>
    <w:rsid w:val="00930189"/>
    <w:rsid w:val="009305A9"/>
    <w:rsid w:val="00930BA1"/>
    <w:rsid w:val="009314C7"/>
    <w:rsid w:val="0093169E"/>
    <w:rsid w:val="00931E07"/>
    <w:rsid w:val="00932161"/>
    <w:rsid w:val="0093234E"/>
    <w:rsid w:val="00932C95"/>
    <w:rsid w:val="0093499E"/>
    <w:rsid w:val="009411EF"/>
    <w:rsid w:val="00941904"/>
    <w:rsid w:val="009419C5"/>
    <w:rsid w:val="00943224"/>
    <w:rsid w:val="009460F0"/>
    <w:rsid w:val="009505C9"/>
    <w:rsid w:val="00950CF3"/>
    <w:rsid w:val="0095248B"/>
    <w:rsid w:val="009526BB"/>
    <w:rsid w:val="00952751"/>
    <w:rsid w:val="009549D5"/>
    <w:rsid w:val="00954FA6"/>
    <w:rsid w:val="00956839"/>
    <w:rsid w:val="00961E7D"/>
    <w:rsid w:val="0096477F"/>
    <w:rsid w:val="00964C4D"/>
    <w:rsid w:val="0096576C"/>
    <w:rsid w:val="009661B7"/>
    <w:rsid w:val="009661D7"/>
    <w:rsid w:val="00967F01"/>
    <w:rsid w:val="00970191"/>
    <w:rsid w:val="00970ABD"/>
    <w:rsid w:val="00970EDF"/>
    <w:rsid w:val="00971A73"/>
    <w:rsid w:val="00971C3F"/>
    <w:rsid w:val="00972806"/>
    <w:rsid w:val="00973601"/>
    <w:rsid w:val="0097424B"/>
    <w:rsid w:val="009742E2"/>
    <w:rsid w:val="0097452E"/>
    <w:rsid w:val="009765AF"/>
    <w:rsid w:val="009773E7"/>
    <w:rsid w:val="00977CB9"/>
    <w:rsid w:val="00980178"/>
    <w:rsid w:val="009806BF"/>
    <w:rsid w:val="00980B1E"/>
    <w:rsid w:val="00981B1E"/>
    <w:rsid w:val="00983B29"/>
    <w:rsid w:val="009842CD"/>
    <w:rsid w:val="00984493"/>
    <w:rsid w:val="00987E22"/>
    <w:rsid w:val="00990137"/>
    <w:rsid w:val="00990584"/>
    <w:rsid w:val="00990987"/>
    <w:rsid w:val="00990E83"/>
    <w:rsid w:val="00992033"/>
    <w:rsid w:val="00992D33"/>
    <w:rsid w:val="0099320F"/>
    <w:rsid w:val="00993270"/>
    <w:rsid w:val="009954FF"/>
    <w:rsid w:val="00996CFA"/>
    <w:rsid w:val="00996E33"/>
    <w:rsid w:val="00997D18"/>
    <w:rsid w:val="009A0F15"/>
    <w:rsid w:val="009A18BD"/>
    <w:rsid w:val="009A1F3C"/>
    <w:rsid w:val="009A2E52"/>
    <w:rsid w:val="009A395F"/>
    <w:rsid w:val="009A3CD7"/>
    <w:rsid w:val="009A43EC"/>
    <w:rsid w:val="009A51E8"/>
    <w:rsid w:val="009B22AC"/>
    <w:rsid w:val="009B338C"/>
    <w:rsid w:val="009B381C"/>
    <w:rsid w:val="009B3E5E"/>
    <w:rsid w:val="009B40AF"/>
    <w:rsid w:val="009C0DC6"/>
    <w:rsid w:val="009C13C1"/>
    <w:rsid w:val="009C5CA4"/>
    <w:rsid w:val="009C66F3"/>
    <w:rsid w:val="009C707A"/>
    <w:rsid w:val="009D1A8D"/>
    <w:rsid w:val="009D3D46"/>
    <w:rsid w:val="009D55B3"/>
    <w:rsid w:val="009D691A"/>
    <w:rsid w:val="009D697C"/>
    <w:rsid w:val="009D70F0"/>
    <w:rsid w:val="009E0B02"/>
    <w:rsid w:val="009E0F19"/>
    <w:rsid w:val="009E3524"/>
    <w:rsid w:val="009E38A9"/>
    <w:rsid w:val="009E3DF6"/>
    <w:rsid w:val="009E61ED"/>
    <w:rsid w:val="009F01C8"/>
    <w:rsid w:val="009F1BB3"/>
    <w:rsid w:val="009F4A05"/>
    <w:rsid w:val="009F4A3F"/>
    <w:rsid w:val="009F516D"/>
    <w:rsid w:val="009F5AE0"/>
    <w:rsid w:val="009F6F80"/>
    <w:rsid w:val="009F7D72"/>
    <w:rsid w:val="009F7DC5"/>
    <w:rsid w:val="00A017C8"/>
    <w:rsid w:val="00A030C9"/>
    <w:rsid w:val="00A04525"/>
    <w:rsid w:val="00A072FB"/>
    <w:rsid w:val="00A10849"/>
    <w:rsid w:val="00A116AA"/>
    <w:rsid w:val="00A12180"/>
    <w:rsid w:val="00A15457"/>
    <w:rsid w:val="00A17CD6"/>
    <w:rsid w:val="00A202CF"/>
    <w:rsid w:val="00A205E5"/>
    <w:rsid w:val="00A21271"/>
    <w:rsid w:val="00A21B70"/>
    <w:rsid w:val="00A22C04"/>
    <w:rsid w:val="00A26356"/>
    <w:rsid w:val="00A26A88"/>
    <w:rsid w:val="00A30922"/>
    <w:rsid w:val="00A32418"/>
    <w:rsid w:val="00A362D8"/>
    <w:rsid w:val="00A40C4C"/>
    <w:rsid w:val="00A41189"/>
    <w:rsid w:val="00A431E3"/>
    <w:rsid w:val="00A43682"/>
    <w:rsid w:val="00A43AC9"/>
    <w:rsid w:val="00A44161"/>
    <w:rsid w:val="00A45620"/>
    <w:rsid w:val="00A50974"/>
    <w:rsid w:val="00A509A2"/>
    <w:rsid w:val="00A52FFE"/>
    <w:rsid w:val="00A538E0"/>
    <w:rsid w:val="00A555D5"/>
    <w:rsid w:val="00A558F5"/>
    <w:rsid w:val="00A55E9E"/>
    <w:rsid w:val="00A56104"/>
    <w:rsid w:val="00A56EE3"/>
    <w:rsid w:val="00A57D92"/>
    <w:rsid w:val="00A60374"/>
    <w:rsid w:val="00A612A5"/>
    <w:rsid w:val="00A62191"/>
    <w:rsid w:val="00A628DD"/>
    <w:rsid w:val="00A62C91"/>
    <w:rsid w:val="00A6431C"/>
    <w:rsid w:val="00A64E8A"/>
    <w:rsid w:val="00A667CA"/>
    <w:rsid w:val="00A66D55"/>
    <w:rsid w:val="00A70651"/>
    <w:rsid w:val="00A72207"/>
    <w:rsid w:val="00A72768"/>
    <w:rsid w:val="00A731EB"/>
    <w:rsid w:val="00A73D67"/>
    <w:rsid w:val="00A743D9"/>
    <w:rsid w:val="00A74D27"/>
    <w:rsid w:val="00A753AC"/>
    <w:rsid w:val="00A810C3"/>
    <w:rsid w:val="00A81F3A"/>
    <w:rsid w:val="00A82C45"/>
    <w:rsid w:val="00A83EA5"/>
    <w:rsid w:val="00A860CB"/>
    <w:rsid w:val="00A86C30"/>
    <w:rsid w:val="00A86E57"/>
    <w:rsid w:val="00A901AB"/>
    <w:rsid w:val="00A91A8F"/>
    <w:rsid w:val="00A91CFA"/>
    <w:rsid w:val="00A93B98"/>
    <w:rsid w:val="00A956FE"/>
    <w:rsid w:val="00A96099"/>
    <w:rsid w:val="00AA0349"/>
    <w:rsid w:val="00AA19D0"/>
    <w:rsid w:val="00AA2554"/>
    <w:rsid w:val="00AA3EA2"/>
    <w:rsid w:val="00AA54F5"/>
    <w:rsid w:val="00AA6D4B"/>
    <w:rsid w:val="00AA724D"/>
    <w:rsid w:val="00AB1F3F"/>
    <w:rsid w:val="00AB2A8D"/>
    <w:rsid w:val="00AB3D22"/>
    <w:rsid w:val="00AB43A3"/>
    <w:rsid w:val="00AB7E5B"/>
    <w:rsid w:val="00AC10C9"/>
    <w:rsid w:val="00AC1233"/>
    <w:rsid w:val="00AC3AC4"/>
    <w:rsid w:val="00AC3E85"/>
    <w:rsid w:val="00AC455B"/>
    <w:rsid w:val="00AC50B6"/>
    <w:rsid w:val="00AC6617"/>
    <w:rsid w:val="00AC7360"/>
    <w:rsid w:val="00AC7965"/>
    <w:rsid w:val="00AD015C"/>
    <w:rsid w:val="00AD1FE7"/>
    <w:rsid w:val="00AD2C23"/>
    <w:rsid w:val="00AD3105"/>
    <w:rsid w:val="00AD385A"/>
    <w:rsid w:val="00AD43D6"/>
    <w:rsid w:val="00AD553A"/>
    <w:rsid w:val="00AD75D4"/>
    <w:rsid w:val="00AD7DA7"/>
    <w:rsid w:val="00AE1C92"/>
    <w:rsid w:val="00AE2124"/>
    <w:rsid w:val="00AE2488"/>
    <w:rsid w:val="00AE491E"/>
    <w:rsid w:val="00AE5079"/>
    <w:rsid w:val="00AE70AA"/>
    <w:rsid w:val="00AE70C2"/>
    <w:rsid w:val="00AE715C"/>
    <w:rsid w:val="00AF0839"/>
    <w:rsid w:val="00AF0926"/>
    <w:rsid w:val="00AF0A43"/>
    <w:rsid w:val="00AF45CF"/>
    <w:rsid w:val="00AF4630"/>
    <w:rsid w:val="00AF6498"/>
    <w:rsid w:val="00AF6AC3"/>
    <w:rsid w:val="00AF7127"/>
    <w:rsid w:val="00AF7A2C"/>
    <w:rsid w:val="00B02583"/>
    <w:rsid w:val="00B02FB3"/>
    <w:rsid w:val="00B04509"/>
    <w:rsid w:val="00B04717"/>
    <w:rsid w:val="00B04769"/>
    <w:rsid w:val="00B05134"/>
    <w:rsid w:val="00B068A7"/>
    <w:rsid w:val="00B075D6"/>
    <w:rsid w:val="00B1096F"/>
    <w:rsid w:val="00B120C4"/>
    <w:rsid w:val="00B12116"/>
    <w:rsid w:val="00B12CF1"/>
    <w:rsid w:val="00B1426F"/>
    <w:rsid w:val="00B144D3"/>
    <w:rsid w:val="00B15B6B"/>
    <w:rsid w:val="00B15F98"/>
    <w:rsid w:val="00B1643A"/>
    <w:rsid w:val="00B17AB4"/>
    <w:rsid w:val="00B2197D"/>
    <w:rsid w:val="00B239CE"/>
    <w:rsid w:val="00B241F5"/>
    <w:rsid w:val="00B26E6C"/>
    <w:rsid w:val="00B26FF9"/>
    <w:rsid w:val="00B2756B"/>
    <w:rsid w:val="00B279FF"/>
    <w:rsid w:val="00B27B27"/>
    <w:rsid w:val="00B310D9"/>
    <w:rsid w:val="00B318DC"/>
    <w:rsid w:val="00B31EF1"/>
    <w:rsid w:val="00B3369F"/>
    <w:rsid w:val="00B33F42"/>
    <w:rsid w:val="00B34DE0"/>
    <w:rsid w:val="00B35C25"/>
    <w:rsid w:val="00B37387"/>
    <w:rsid w:val="00B376FD"/>
    <w:rsid w:val="00B40547"/>
    <w:rsid w:val="00B40C4D"/>
    <w:rsid w:val="00B410E5"/>
    <w:rsid w:val="00B41342"/>
    <w:rsid w:val="00B413CF"/>
    <w:rsid w:val="00B41998"/>
    <w:rsid w:val="00B448FB"/>
    <w:rsid w:val="00B45AD4"/>
    <w:rsid w:val="00B512BB"/>
    <w:rsid w:val="00B5440D"/>
    <w:rsid w:val="00B54616"/>
    <w:rsid w:val="00B55033"/>
    <w:rsid w:val="00B56A14"/>
    <w:rsid w:val="00B56A37"/>
    <w:rsid w:val="00B60526"/>
    <w:rsid w:val="00B60D04"/>
    <w:rsid w:val="00B6244B"/>
    <w:rsid w:val="00B626BD"/>
    <w:rsid w:val="00B62FB6"/>
    <w:rsid w:val="00B62FD1"/>
    <w:rsid w:val="00B654C8"/>
    <w:rsid w:val="00B65754"/>
    <w:rsid w:val="00B65CBC"/>
    <w:rsid w:val="00B65DFD"/>
    <w:rsid w:val="00B660A2"/>
    <w:rsid w:val="00B67375"/>
    <w:rsid w:val="00B67B49"/>
    <w:rsid w:val="00B67E81"/>
    <w:rsid w:val="00B70E66"/>
    <w:rsid w:val="00B7270E"/>
    <w:rsid w:val="00B729B6"/>
    <w:rsid w:val="00B74EBA"/>
    <w:rsid w:val="00B759AA"/>
    <w:rsid w:val="00B77AED"/>
    <w:rsid w:val="00B77C15"/>
    <w:rsid w:val="00B832A9"/>
    <w:rsid w:val="00B83795"/>
    <w:rsid w:val="00B83C24"/>
    <w:rsid w:val="00B8434D"/>
    <w:rsid w:val="00B84544"/>
    <w:rsid w:val="00B848B1"/>
    <w:rsid w:val="00B84C17"/>
    <w:rsid w:val="00B857F8"/>
    <w:rsid w:val="00B8789F"/>
    <w:rsid w:val="00B9291D"/>
    <w:rsid w:val="00B957A5"/>
    <w:rsid w:val="00B957CB"/>
    <w:rsid w:val="00B96116"/>
    <w:rsid w:val="00B9629C"/>
    <w:rsid w:val="00B97513"/>
    <w:rsid w:val="00B97578"/>
    <w:rsid w:val="00BA0B6B"/>
    <w:rsid w:val="00BA0F27"/>
    <w:rsid w:val="00BA10C6"/>
    <w:rsid w:val="00BA4EDE"/>
    <w:rsid w:val="00BA5542"/>
    <w:rsid w:val="00BA5682"/>
    <w:rsid w:val="00BA60EC"/>
    <w:rsid w:val="00BA73E4"/>
    <w:rsid w:val="00BA769C"/>
    <w:rsid w:val="00BB20C1"/>
    <w:rsid w:val="00BB28C6"/>
    <w:rsid w:val="00BB6C98"/>
    <w:rsid w:val="00BB6D04"/>
    <w:rsid w:val="00BB7B49"/>
    <w:rsid w:val="00BC0FC2"/>
    <w:rsid w:val="00BC132D"/>
    <w:rsid w:val="00BC3323"/>
    <w:rsid w:val="00BC463C"/>
    <w:rsid w:val="00BC4EA6"/>
    <w:rsid w:val="00BC6D6A"/>
    <w:rsid w:val="00BC7438"/>
    <w:rsid w:val="00BC746E"/>
    <w:rsid w:val="00BD0849"/>
    <w:rsid w:val="00BD13E0"/>
    <w:rsid w:val="00BD3C1C"/>
    <w:rsid w:val="00BD4DE4"/>
    <w:rsid w:val="00BD5436"/>
    <w:rsid w:val="00BD6410"/>
    <w:rsid w:val="00BD700D"/>
    <w:rsid w:val="00BD7C5E"/>
    <w:rsid w:val="00BD7F90"/>
    <w:rsid w:val="00BE05D7"/>
    <w:rsid w:val="00BE290E"/>
    <w:rsid w:val="00BE2995"/>
    <w:rsid w:val="00BE4012"/>
    <w:rsid w:val="00BE4352"/>
    <w:rsid w:val="00BE4A66"/>
    <w:rsid w:val="00BE6499"/>
    <w:rsid w:val="00BE761D"/>
    <w:rsid w:val="00BE7A02"/>
    <w:rsid w:val="00BF0089"/>
    <w:rsid w:val="00BF0AD3"/>
    <w:rsid w:val="00BF2C23"/>
    <w:rsid w:val="00BF2CE6"/>
    <w:rsid w:val="00BF3E24"/>
    <w:rsid w:val="00BF4FEF"/>
    <w:rsid w:val="00BF55EC"/>
    <w:rsid w:val="00BF584E"/>
    <w:rsid w:val="00BF5F83"/>
    <w:rsid w:val="00BF6869"/>
    <w:rsid w:val="00BF74D8"/>
    <w:rsid w:val="00C02044"/>
    <w:rsid w:val="00C04081"/>
    <w:rsid w:val="00C05A38"/>
    <w:rsid w:val="00C07E69"/>
    <w:rsid w:val="00C1526D"/>
    <w:rsid w:val="00C15C51"/>
    <w:rsid w:val="00C161EF"/>
    <w:rsid w:val="00C16BBF"/>
    <w:rsid w:val="00C22263"/>
    <w:rsid w:val="00C22BCE"/>
    <w:rsid w:val="00C23DDB"/>
    <w:rsid w:val="00C24EF5"/>
    <w:rsid w:val="00C25DA2"/>
    <w:rsid w:val="00C263D6"/>
    <w:rsid w:val="00C3048B"/>
    <w:rsid w:val="00C314CC"/>
    <w:rsid w:val="00C315BE"/>
    <w:rsid w:val="00C31C21"/>
    <w:rsid w:val="00C33C3D"/>
    <w:rsid w:val="00C34AC6"/>
    <w:rsid w:val="00C35ACD"/>
    <w:rsid w:val="00C36DD0"/>
    <w:rsid w:val="00C36FC7"/>
    <w:rsid w:val="00C40D47"/>
    <w:rsid w:val="00C41781"/>
    <w:rsid w:val="00C41793"/>
    <w:rsid w:val="00C41F7E"/>
    <w:rsid w:val="00C42A2F"/>
    <w:rsid w:val="00C44487"/>
    <w:rsid w:val="00C447CA"/>
    <w:rsid w:val="00C46935"/>
    <w:rsid w:val="00C472EE"/>
    <w:rsid w:val="00C47BE8"/>
    <w:rsid w:val="00C47C4B"/>
    <w:rsid w:val="00C50637"/>
    <w:rsid w:val="00C50EA0"/>
    <w:rsid w:val="00C51BD8"/>
    <w:rsid w:val="00C5275D"/>
    <w:rsid w:val="00C52F6C"/>
    <w:rsid w:val="00C535A6"/>
    <w:rsid w:val="00C5565E"/>
    <w:rsid w:val="00C55A40"/>
    <w:rsid w:val="00C5702C"/>
    <w:rsid w:val="00C57468"/>
    <w:rsid w:val="00C57A80"/>
    <w:rsid w:val="00C61A3E"/>
    <w:rsid w:val="00C61E5F"/>
    <w:rsid w:val="00C62FFB"/>
    <w:rsid w:val="00C640FA"/>
    <w:rsid w:val="00C64201"/>
    <w:rsid w:val="00C65B91"/>
    <w:rsid w:val="00C66307"/>
    <w:rsid w:val="00C67173"/>
    <w:rsid w:val="00C67454"/>
    <w:rsid w:val="00C70231"/>
    <w:rsid w:val="00C708D6"/>
    <w:rsid w:val="00C708DB"/>
    <w:rsid w:val="00C728A7"/>
    <w:rsid w:val="00C72A9F"/>
    <w:rsid w:val="00C73E02"/>
    <w:rsid w:val="00C74A62"/>
    <w:rsid w:val="00C755ED"/>
    <w:rsid w:val="00C76D2A"/>
    <w:rsid w:val="00C80682"/>
    <w:rsid w:val="00C8123A"/>
    <w:rsid w:val="00C828F5"/>
    <w:rsid w:val="00C82A75"/>
    <w:rsid w:val="00C82E16"/>
    <w:rsid w:val="00C82F92"/>
    <w:rsid w:val="00C84B6C"/>
    <w:rsid w:val="00C857E6"/>
    <w:rsid w:val="00C90B9F"/>
    <w:rsid w:val="00C9161D"/>
    <w:rsid w:val="00C91680"/>
    <w:rsid w:val="00C91A5C"/>
    <w:rsid w:val="00C948ED"/>
    <w:rsid w:val="00C9510C"/>
    <w:rsid w:val="00CA02BF"/>
    <w:rsid w:val="00CA0D48"/>
    <w:rsid w:val="00CA2E8D"/>
    <w:rsid w:val="00CA4071"/>
    <w:rsid w:val="00CA7095"/>
    <w:rsid w:val="00CB0E7C"/>
    <w:rsid w:val="00CB2066"/>
    <w:rsid w:val="00CB3F18"/>
    <w:rsid w:val="00CB619F"/>
    <w:rsid w:val="00CB79A4"/>
    <w:rsid w:val="00CC0BDF"/>
    <w:rsid w:val="00CC73E7"/>
    <w:rsid w:val="00CC7E81"/>
    <w:rsid w:val="00CD25D7"/>
    <w:rsid w:val="00CD27B0"/>
    <w:rsid w:val="00CD461C"/>
    <w:rsid w:val="00CD4AED"/>
    <w:rsid w:val="00CD521D"/>
    <w:rsid w:val="00CD54B1"/>
    <w:rsid w:val="00CD6056"/>
    <w:rsid w:val="00CE106A"/>
    <w:rsid w:val="00CE1D35"/>
    <w:rsid w:val="00CE4106"/>
    <w:rsid w:val="00CE53C3"/>
    <w:rsid w:val="00CE553B"/>
    <w:rsid w:val="00CE5ECA"/>
    <w:rsid w:val="00CE6008"/>
    <w:rsid w:val="00CE7299"/>
    <w:rsid w:val="00CF1848"/>
    <w:rsid w:val="00CF248E"/>
    <w:rsid w:val="00CF29E9"/>
    <w:rsid w:val="00CF4520"/>
    <w:rsid w:val="00CF47B8"/>
    <w:rsid w:val="00CF48F2"/>
    <w:rsid w:val="00CF506F"/>
    <w:rsid w:val="00CF71A8"/>
    <w:rsid w:val="00D003A4"/>
    <w:rsid w:val="00D02480"/>
    <w:rsid w:val="00D02828"/>
    <w:rsid w:val="00D03D68"/>
    <w:rsid w:val="00D107CE"/>
    <w:rsid w:val="00D11347"/>
    <w:rsid w:val="00D11949"/>
    <w:rsid w:val="00D11B50"/>
    <w:rsid w:val="00D12044"/>
    <w:rsid w:val="00D1235D"/>
    <w:rsid w:val="00D1252F"/>
    <w:rsid w:val="00D13022"/>
    <w:rsid w:val="00D13240"/>
    <w:rsid w:val="00D145F9"/>
    <w:rsid w:val="00D20183"/>
    <w:rsid w:val="00D211F7"/>
    <w:rsid w:val="00D21D4B"/>
    <w:rsid w:val="00D22007"/>
    <w:rsid w:val="00D2297D"/>
    <w:rsid w:val="00D22D82"/>
    <w:rsid w:val="00D230CC"/>
    <w:rsid w:val="00D23159"/>
    <w:rsid w:val="00D238DD"/>
    <w:rsid w:val="00D242D1"/>
    <w:rsid w:val="00D24307"/>
    <w:rsid w:val="00D25335"/>
    <w:rsid w:val="00D26E7D"/>
    <w:rsid w:val="00D274B5"/>
    <w:rsid w:val="00D3013A"/>
    <w:rsid w:val="00D31393"/>
    <w:rsid w:val="00D32AF5"/>
    <w:rsid w:val="00D33548"/>
    <w:rsid w:val="00D33740"/>
    <w:rsid w:val="00D34279"/>
    <w:rsid w:val="00D362DE"/>
    <w:rsid w:val="00D3665B"/>
    <w:rsid w:val="00D368DD"/>
    <w:rsid w:val="00D3690C"/>
    <w:rsid w:val="00D402BC"/>
    <w:rsid w:val="00D41775"/>
    <w:rsid w:val="00D42597"/>
    <w:rsid w:val="00D42E8A"/>
    <w:rsid w:val="00D433C1"/>
    <w:rsid w:val="00D4461A"/>
    <w:rsid w:val="00D4522B"/>
    <w:rsid w:val="00D45816"/>
    <w:rsid w:val="00D45AAF"/>
    <w:rsid w:val="00D46F28"/>
    <w:rsid w:val="00D47BE8"/>
    <w:rsid w:val="00D50E96"/>
    <w:rsid w:val="00D5222B"/>
    <w:rsid w:val="00D543BA"/>
    <w:rsid w:val="00D56A7B"/>
    <w:rsid w:val="00D57B6A"/>
    <w:rsid w:val="00D60A3B"/>
    <w:rsid w:val="00D62DB5"/>
    <w:rsid w:val="00D62F00"/>
    <w:rsid w:val="00D64659"/>
    <w:rsid w:val="00D6571D"/>
    <w:rsid w:val="00D669CD"/>
    <w:rsid w:val="00D67958"/>
    <w:rsid w:val="00D709D2"/>
    <w:rsid w:val="00D73A01"/>
    <w:rsid w:val="00D73C7F"/>
    <w:rsid w:val="00D7477E"/>
    <w:rsid w:val="00D752EA"/>
    <w:rsid w:val="00D75C77"/>
    <w:rsid w:val="00D7692E"/>
    <w:rsid w:val="00D76A18"/>
    <w:rsid w:val="00D7724E"/>
    <w:rsid w:val="00D77695"/>
    <w:rsid w:val="00D8133F"/>
    <w:rsid w:val="00D81777"/>
    <w:rsid w:val="00D83129"/>
    <w:rsid w:val="00D831BE"/>
    <w:rsid w:val="00D83C95"/>
    <w:rsid w:val="00D84E5E"/>
    <w:rsid w:val="00D869E8"/>
    <w:rsid w:val="00D87DAD"/>
    <w:rsid w:val="00D90338"/>
    <w:rsid w:val="00D90BCB"/>
    <w:rsid w:val="00D914A2"/>
    <w:rsid w:val="00D918A5"/>
    <w:rsid w:val="00D93E4E"/>
    <w:rsid w:val="00D93FD7"/>
    <w:rsid w:val="00D95892"/>
    <w:rsid w:val="00D95C42"/>
    <w:rsid w:val="00D97A66"/>
    <w:rsid w:val="00DA0623"/>
    <w:rsid w:val="00DA1572"/>
    <w:rsid w:val="00DA19C8"/>
    <w:rsid w:val="00DA20F7"/>
    <w:rsid w:val="00DA2904"/>
    <w:rsid w:val="00DA2EFF"/>
    <w:rsid w:val="00DA382E"/>
    <w:rsid w:val="00DA7371"/>
    <w:rsid w:val="00DA7443"/>
    <w:rsid w:val="00DA7BF0"/>
    <w:rsid w:val="00DB0730"/>
    <w:rsid w:val="00DB0ADF"/>
    <w:rsid w:val="00DB1882"/>
    <w:rsid w:val="00DB267A"/>
    <w:rsid w:val="00DB38FA"/>
    <w:rsid w:val="00DC1C39"/>
    <w:rsid w:val="00DC2413"/>
    <w:rsid w:val="00DC586E"/>
    <w:rsid w:val="00DC7EBB"/>
    <w:rsid w:val="00DD0B65"/>
    <w:rsid w:val="00DD118C"/>
    <w:rsid w:val="00DD14B1"/>
    <w:rsid w:val="00DD16E0"/>
    <w:rsid w:val="00DD2176"/>
    <w:rsid w:val="00DD352C"/>
    <w:rsid w:val="00DD37DA"/>
    <w:rsid w:val="00DD464F"/>
    <w:rsid w:val="00DD4E70"/>
    <w:rsid w:val="00DD57D6"/>
    <w:rsid w:val="00DD5FA2"/>
    <w:rsid w:val="00DE08A7"/>
    <w:rsid w:val="00DE1015"/>
    <w:rsid w:val="00DE1E19"/>
    <w:rsid w:val="00DE1FF3"/>
    <w:rsid w:val="00DE2B1D"/>
    <w:rsid w:val="00DE2E34"/>
    <w:rsid w:val="00DE4CC1"/>
    <w:rsid w:val="00DE4EE9"/>
    <w:rsid w:val="00DE5CD1"/>
    <w:rsid w:val="00DE64EF"/>
    <w:rsid w:val="00DF0E05"/>
    <w:rsid w:val="00DF19C6"/>
    <w:rsid w:val="00DF3D07"/>
    <w:rsid w:val="00DF4D17"/>
    <w:rsid w:val="00DF5BAA"/>
    <w:rsid w:val="00DF5DA0"/>
    <w:rsid w:val="00DF7360"/>
    <w:rsid w:val="00DF7B8E"/>
    <w:rsid w:val="00E00668"/>
    <w:rsid w:val="00E01B8E"/>
    <w:rsid w:val="00E03979"/>
    <w:rsid w:val="00E1026A"/>
    <w:rsid w:val="00E13594"/>
    <w:rsid w:val="00E13986"/>
    <w:rsid w:val="00E13A9C"/>
    <w:rsid w:val="00E13D26"/>
    <w:rsid w:val="00E16653"/>
    <w:rsid w:val="00E20ED5"/>
    <w:rsid w:val="00E218F5"/>
    <w:rsid w:val="00E23804"/>
    <w:rsid w:val="00E25DD9"/>
    <w:rsid w:val="00E30E35"/>
    <w:rsid w:val="00E327A3"/>
    <w:rsid w:val="00E3425C"/>
    <w:rsid w:val="00E35393"/>
    <w:rsid w:val="00E36CA3"/>
    <w:rsid w:val="00E40FEF"/>
    <w:rsid w:val="00E42530"/>
    <w:rsid w:val="00E45AEB"/>
    <w:rsid w:val="00E46565"/>
    <w:rsid w:val="00E52B80"/>
    <w:rsid w:val="00E54E89"/>
    <w:rsid w:val="00E54ECC"/>
    <w:rsid w:val="00E5508C"/>
    <w:rsid w:val="00E5512A"/>
    <w:rsid w:val="00E5574C"/>
    <w:rsid w:val="00E55B71"/>
    <w:rsid w:val="00E57752"/>
    <w:rsid w:val="00E610C7"/>
    <w:rsid w:val="00E6123E"/>
    <w:rsid w:val="00E620FE"/>
    <w:rsid w:val="00E62F8A"/>
    <w:rsid w:val="00E64C24"/>
    <w:rsid w:val="00E65914"/>
    <w:rsid w:val="00E66235"/>
    <w:rsid w:val="00E662FF"/>
    <w:rsid w:val="00E672F6"/>
    <w:rsid w:val="00E70444"/>
    <w:rsid w:val="00E70A5D"/>
    <w:rsid w:val="00E70CF2"/>
    <w:rsid w:val="00E70EF9"/>
    <w:rsid w:val="00E7150A"/>
    <w:rsid w:val="00E73C24"/>
    <w:rsid w:val="00E74169"/>
    <w:rsid w:val="00E74C86"/>
    <w:rsid w:val="00E75530"/>
    <w:rsid w:val="00E75F27"/>
    <w:rsid w:val="00E76457"/>
    <w:rsid w:val="00E7687B"/>
    <w:rsid w:val="00E7688C"/>
    <w:rsid w:val="00E769BE"/>
    <w:rsid w:val="00E770DF"/>
    <w:rsid w:val="00E7725F"/>
    <w:rsid w:val="00E805BC"/>
    <w:rsid w:val="00E8084C"/>
    <w:rsid w:val="00E80931"/>
    <w:rsid w:val="00E81617"/>
    <w:rsid w:val="00E82FFB"/>
    <w:rsid w:val="00E83AFC"/>
    <w:rsid w:val="00E83C24"/>
    <w:rsid w:val="00E83F16"/>
    <w:rsid w:val="00E84567"/>
    <w:rsid w:val="00E84AB5"/>
    <w:rsid w:val="00E8515E"/>
    <w:rsid w:val="00E852EE"/>
    <w:rsid w:val="00E8685F"/>
    <w:rsid w:val="00E87161"/>
    <w:rsid w:val="00E872D2"/>
    <w:rsid w:val="00E874B8"/>
    <w:rsid w:val="00E879A1"/>
    <w:rsid w:val="00E9003D"/>
    <w:rsid w:val="00E901D3"/>
    <w:rsid w:val="00E90924"/>
    <w:rsid w:val="00E9318D"/>
    <w:rsid w:val="00E933D9"/>
    <w:rsid w:val="00E9581E"/>
    <w:rsid w:val="00E95D2B"/>
    <w:rsid w:val="00E95DEA"/>
    <w:rsid w:val="00E97742"/>
    <w:rsid w:val="00EA0880"/>
    <w:rsid w:val="00EA0DC1"/>
    <w:rsid w:val="00EA30AE"/>
    <w:rsid w:val="00EA4DCF"/>
    <w:rsid w:val="00EA4EFB"/>
    <w:rsid w:val="00EA5FB2"/>
    <w:rsid w:val="00EA6069"/>
    <w:rsid w:val="00EA7222"/>
    <w:rsid w:val="00EB0713"/>
    <w:rsid w:val="00EB0802"/>
    <w:rsid w:val="00EB3AF4"/>
    <w:rsid w:val="00EB411E"/>
    <w:rsid w:val="00EB739B"/>
    <w:rsid w:val="00EB7A33"/>
    <w:rsid w:val="00EB7ED9"/>
    <w:rsid w:val="00EC038D"/>
    <w:rsid w:val="00EC1856"/>
    <w:rsid w:val="00EC2475"/>
    <w:rsid w:val="00EC2569"/>
    <w:rsid w:val="00EC283D"/>
    <w:rsid w:val="00EC299E"/>
    <w:rsid w:val="00EC41C2"/>
    <w:rsid w:val="00EC4981"/>
    <w:rsid w:val="00EC5653"/>
    <w:rsid w:val="00EC6346"/>
    <w:rsid w:val="00EC6FB8"/>
    <w:rsid w:val="00ED03D9"/>
    <w:rsid w:val="00ED04C9"/>
    <w:rsid w:val="00ED0FF9"/>
    <w:rsid w:val="00ED104D"/>
    <w:rsid w:val="00ED235C"/>
    <w:rsid w:val="00ED359C"/>
    <w:rsid w:val="00ED35EF"/>
    <w:rsid w:val="00ED3B1D"/>
    <w:rsid w:val="00ED4F68"/>
    <w:rsid w:val="00ED6949"/>
    <w:rsid w:val="00ED7E89"/>
    <w:rsid w:val="00EE1448"/>
    <w:rsid w:val="00EE2608"/>
    <w:rsid w:val="00EE4A8D"/>
    <w:rsid w:val="00EE73B6"/>
    <w:rsid w:val="00EE78FE"/>
    <w:rsid w:val="00EF179B"/>
    <w:rsid w:val="00EF2016"/>
    <w:rsid w:val="00EF3EC3"/>
    <w:rsid w:val="00EF3F76"/>
    <w:rsid w:val="00EF4010"/>
    <w:rsid w:val="00EF40E5"/>
    <w:rsid w:val="00EF4833"/>
    <w:rsid w:val="00EF59DF"/>
    <w:rsid w:val="00EF6512"/>
    <w:rsid w:val="00EF6A23"/>
    <w:rsid w:val="00EF790F"/>
    <w:rsid w:val="00F004A7"/>
    <w:rsid w:val="00F0163F"/>
    <w:rsid w:val="00F0215D"/>
    <w:rsid w:val="00F04295"/>
    <w:rsid w:val="00F04650"/>
    <w:rsid w:val="00F05598"/>
    <w:rsid w:val="00F07B44"/>
    <w:rsid w:val="00F07CEA"/>
    <w:rsid w:val="00F11175"/>
    <w:rsid w:val="00F12729"/>
    <w:rsid w:val="00F1352D"/>
    <w:rsid w:val="00F145D4"/>
    <w:rsid w:val="00F14ECF"/>
    <w:rsid w:val="00F151EB"/>
    <w:rsid w:val="00F1721F"/>
    <w:rsid w:val="00F22A21"/>
    <w:rsid w:val="00F22AF0"/>
    <w:rsid w:val="00F243C4"/>
    <w:rsid w:val="00F245C0"/>
    <w:rsid w:val="00F24A53"/>
    <w:rsid w:val="00F2533C"/>
    <w:rsid w:val="00F26875"/>
    <w:rsid w:val="00F26FF3"/>
    <w:rsid w:val="00F27F97"/>
    <w:rsid w:val="00F31292"/>
    <w:rsid w:val="00F3142E"/>
    <w:rsid w:val="00F332BA"/>
    <w:rsid w:val="00F33AF9"/>
    <w:rsid w:val="00F35D61"/>
    <w:rsid w:val="00F401D3"/>
    <w:rsid w:val="00F4100A"/>
    <w:rsid w:val="00F44747"/>
    <w:rsid w:val="00F45092"/>
    <w:rsid w:val="00F45494"/>
    <w:rsid w:val="00F459AF"/>
    <w:rsid w:val="00F45ADE"/>
    <w:rsid w:val="00F46E3A"/>
    <w:rsid w:val="00F47B10"/>
    <w:rsid w:val="00F50998"/>
    <w:rsid w:val="00F534FB"/>
    <w:rsid w:val="00F54F32"/>
    <w:rsid w:val="00F572B1"/>
    <w:rsid w:val="00F60569"/>
    <w:rsid w:val="00F61AEA"/>
    <w:rsid w:val="00F627CA"/>
    <w:rsid w:val="00F62A5F"/>
    <w:rsid w:val="00F64344"/>
    <w:rsid w:val="00F65155"/>
    <w:rsid w:val="00F66511"/>
    <w:rsid w:val="00F674E3"/>
    <w:rsid w:val="00F67E9B"/>
    <w:rsid w:val="00F7047C"/>
    <w:rsid w:val="00F72CE1"/>
    <w:rsid w:val="00F72D47"/>
    <w:rsid w:val="00F7395D"/>
    <w:rsid w:val="00F74143"/>
    <w:rsid w:val="00F76F67"/>
    <w:rsid w:val="00F818A6"/>
    <w:rsid w:val="00F8362F"/>
    <w:rsid w:val="00F84486"/>
    <w:rsid w:val="00F84BA5"/>
    <w:rsid w:val="00F876F1"/>
    <w:rsid w:val="00F87954"/>
    <w:rsid w:val="00F90A7F"/>
    <w:rsid w:val="00F90AD8"/>
    <w:rsid w:val="00F90E0C"/>
    <w:rsid w:val="00F91066"/>
    <w:rsid w:val="00F91FB6"/>
    <w:rsid w:val="00F92544"/>
    <w:rsid w:val="00F92BAE"/>
    <w:rsid w:val="00F92C1A"/>
    <w:rsid w:val="00F94566"/>
    <w:rsid w:val="00F945B9"/>
    <w:rsid w:val="00F94774"/>
    <w:rsid w:val="00F96049"/>
    <w:rsid w:val="00F9645C"/>
    <w:rsid w:val="00F97796"/>
    <w:rsid w:val="00FA038D"/>
    <w:rsid w:val="00FA1E93"/>
    <w:rsid w:val="00FA4AF6"/>
    <w:rsid w:val="00FA751C"/>
    <w:rsid w:val="00FB03DE"/>
    <w:rsid w:val="00FB0917"/>
    <w:rsid w:val="00FB0AFC"/>
    <w:rsid w:val="00FB0EDD"/>
    <w:rsid w:val="00FB1326"/>
    <w:rsid w:val="00FB14BB"/>
    <w:rsid w:val="00FB2F8B"/>
    <w:rsid w:val="00FB2FD2"/>
    <w:rsid w:val="00FB3569"/>
    <w:rsid w:val="00FB4007"/>
    <w:rsid w:val="00FB561C"/>
    <w:rsid w:val="00FB64EA"/>
    <w:rsid w:val="00FB7F6B"/>
    <w:rsid w:val="00FC15D7"/>
    <w:rsid w:val="00FC5036"/>
    <w:rsid w:val="00FC53DB"/>
    <w:rsid w:val="00FC5814"/>
    <w:rsid w:val="00FC6F79"/>
    <w:rsid w:val="00FC6FB8"/>
    <w:rsid w:val="00FC75F4"/>
    <w:rsid w:val="00FD3068"/>
    <w:rsid w:val="00FD527D"/>
    <w:rsid w:val="00FD544B"/>
    <w:rsid w:val="00FD5BA1"/>
    <w:rsid w:val="00FD6582"/>
    <w:rsid w:val="00FD6CFA"/>
    <w:rsid w:val="00FD7555"/>
    <w:rsid w:val="00FD7B32"/>
    <w:rsid w:val="00FE0BC4"/>
    <w:rsid w:val="00FE25AB"/>
    <w:rsid w:val="00FE26A7"/>
    <w:rsid w:val="00FE3224"/>
    <w:rsid w:val="00FE3730"/>
    <w:rsid w:val="00FE38E6"/>
    <w:rsid w:val="00FE3E3B"/>
    <w:rsid w:val="00FE43B3"/>
    <w:rsid w:val="00FE44A9"/>
    <w:rsid w:val="00FE56A8"/>
    <w:rsid w:val="00FE5D02"/>
    <w:rsid w:val="00FE5F79"/>
    <w:rsid w:val="00FE7343"/>
    <w:rsid w:val="00FF3B1E"/>
    <w:rsid w:val="00FF466B"/>
    <w:rsid w:val="00FF48FE"/>
    <w:rsid w:val="00FF50A8"/>
    <w:rsid w:val="00FF55D2"/>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6580"/>
  <w15:docId w15:val="{6730C0C9-8C94-48A5-B950-67A3AE4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3C3DAD"/>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3C3DAD"/>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0265222">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7435900">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71940067">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
      <w:docPartPr>
        <w:name w:val="9A12722BF1D542B5AC8127D5189CE013"/>
        <w:category>
          <w:name w:val="General"/>
          <w:gallery w:val="placeholder"/>
        </w:category>
        <w:types>
          <w:type w:val="bbPlcHdr"/>
        </w:types>
        <w:behaviors>
          <w:behavior w:val="content"/>
        </w:behaviors>
        <w:guid w:val="{C5E9B045-A7BE-4689-B60C-2AFFC92B7602}"/>
      </w:docPartPr>
      <w:docPartBody>
        <w:p w:rsidR="00CF19EC" w:rsidRDefault="00CA17D8" w:rsidP="00CA17D8">
          <w:pPr>
            <w:pStyle w:val="9A12722BF1D542B5AC8127D5189CE01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0D7"/>
    <w:rsid w:val="00047340"/>
    <w:rsid w:val="00056194"/>
    <w:rsid w:val="00073A6A"/>
    <w:rsid w:val="000E7B3B"/>
    <w:rsid w:val="00136A34"/>
    <w:rsid w:val="001E1DC3"/>
    <w:rsid w:val="002178FA"/>
    <w:rsid w:val="00237533"/>
    <w:rsid w:val="00243E38"/>
    <w:rsid w:val="00243F87"/>
    <w:rsid w:val="00253DFD"/>
    <w:rsid w:val="002B1894"/>
    <w:rsid w:val="002D1FD4"/>
    <w:rsid w:val="002F036D"/>
    <w:rsid w:val="002F48F6"/>
    <w:rsid w:val="0031473D"/>
    <w:rsid w:val="00337530"/>
    <w:rsid w:val="00377C15"/>
    <w:rsid w:val="003A237A"/>
    <w:rsid w:val="003B680F"/>
    <w:rsid w:val="003C5CC5"/>
    <w:rsid w:val="00410D55"/>
    <w:rsid w:val="004714C9"/>
    <w:rsid w:val="0047330A"/>
    <w:rsid w:val="004A6289"/>
    <w:rsid w:val="004B4699"/>
    <w:rsid w:val="004C4182"/>
    <w:rsid w:val="004D6BDD"/>
    <w:rsid w:val="00500A2B"/>
    <w:rsid w:val="00507589"/>
    <w:rsid w:val="005214A4"/>
    <w:rsid w:val="005527ED"/>
    <w:rsid w:val="0058288D"/>
    <w:rsid w:val="005F512E"/>
    <w:rsid w:val="00623446"/>
    <w:rsid w:val="00642D77"/>
    <w:rsid w:val="00644E71"/>
    <w:rsid w:val="00654D3E"/>
    <w:rsid w:val="0066596B"/>
    <w:rsid w:val="00673044"/>
    <w:rsid w:val="006801B3"/>
    <w:rsid w:val="00682B5A"/>
    <w:rsid w:val="0068454F"/>
    <w:rsid w:val="00694A34"/>
    <w:rsid w:val="006E5BA4"/>
    <w:rsid w:val="006E688C"/>
    <w:rsid w:val="00764943"/>
    <w:rsid w:val="00772C37"/>
    <w:rsid w:val="00782AC1"/>
    <w:rsid w:val="007D1257"/>
    <w:rsid w:val="00810A55"/>
    <w:rsid w:val="00856CCA"/>
    <w:rsid w:val="008C6619"/>
    <w:rsid w:val="008D14C7"/>
    <w:rsid w:val="008D420E"/>
    <w:rsid w:val="009477E1"/>
    <w:rsid w:val="00967BD7"/>
    <w:rsid w:val="0098642F"/>
    <w:rsid w:val="009B0806"/>
    <w:rsid w:val="009B0A12"/>
    <w:rsid w:val="009E002C"/>
    <w:rsid w:val="009F1156"/>
    <w:rsid w:val="00A74AB0"/>
    <w:rsid w:val="00AA05BC"/>
    <w:rsid w:val="00AA4CE8"/>
    <w:rsid w:val="00AA5183"/>
    <w:rsid w:val="00AB459F"/>
    <w:rsid w:val="00AC3443"/>
    <w:rsid w:val="00AD025F"/>
    <w:rsid w:val="00AD63ED"/>
    <w:rsid w:val="00AD7BD2"/>
    <w:rsid w:val="00B3507F"/>
    <w:rsid w:val="00B44CB4"/>
    <w:rsid w:val="00B66931"/>
    <w:rsid w:val="00B83653"/>
    <w:rsid w:val="00BA6F14"/>
    <w:rsid w:val="00BB293A"/>
    <w:rsid w:val="00BB3640"/>
    <w:rsid w:val="00C2124D"/>
    <w:rsid w:val="00C2364A"/>
    <w:rsid w:val="00C92B45"/>
    <w:rsid w:val="00CA17D8"/>
    <w:rsid w:val="00CC0263"/>
    <w:rsid w:val="00CE2313"/>
    <w:rsid w:val="00CF0D27"/>
    <w:rsid w:val="00CF19EC"/>
    <w:rsid w:val="00D01E34"/>
    <w:rsid w:val="00D0414C"/>
    <w:rsid w:val="00D94A27"/>
    <w:rsid w:val="00DA0927"/>
    <w:rsid w:val="00DC1023"/>
    <w:rsid w:val="00DC1A89"/>
    <w:rsid w:val="00DC4D7E"/>
    <w:rsid w:val="00DC62D1"/>
    <w:rsid w:val="00E14F21"/>
    <w:rsid w:val="00E329D5"/>
    <w:rsid w:val="00E411D8"/>
    <w:rsid w:val="00E76022"/>
    <w:rsid w:val="00E879DD"/>
    <w:rsid w:val="00EE23A4"/>
    <w:rsid w:val="00EF0567"/>
    <w:rsid w:val="00F00CEF"/>
    <w:rsid w:val="00F026BD"/>
    <w:rsid w:val="00F2227D"/>
    <w:rsid w:val="00F46852"/>
    <w:rsid w:val="00FB55DA"/>
    <w:rsid w:val="00FC418D"/>
    <w:rsid w:val="00FC5B0B"/>
    <w:rsid w:val="00FF0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17D8"/>
    <w:rPr>
      <w:color w:val="808080"/>
    </w:rPr>
  </w:style>
  <w:style w:type="paragraph" w:customStyle="1" w:styleId="9A12722BF1D542B5AC8127D5189CE013">
    <w:name w:val="9A12722BF1D542B5AC8127D5189CE013"/>
    <w:rsid w:val="00CA17D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4E08EFA0-E4F5-470D-985F-73AE52DA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9041</Words>
  <Characters>51540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Draft report of the Subsidiary Body on Scientific, Technical and Technological Advice on its twenty-fourth meeting (Part I)</vt:lpstr>
    </vt:vector>
  </TitlesOfParts>
  <Company>SCBD</Company>
  <LinksUpToDate>false</LinksUpToDate>
  <CharactersWithSpaces>60461</CharactersWithSpaces>
  <SharedDoc>false</SharedDoc>
  <HLinks>
    <vt:vector size="36" baseType="variant">
      <vt:variant>
        <vt:i4>1179679</vt:i4>
      </vt:variant>
      <vt:variant>
        <vt:i4>15</vt:i4>
      </vt:variant>
      <vt:variant>
        <vt:i4>0</vt:i4>
      </vt:variant>
      <vt:variant>
        <vt:i4>5</vt:i4>
      </vt:variant>
      <vt:variant>
        <vt:lpwstr>https://www.cbd.int/conferences/sbstta24-sbi3/sbstta-24-prep-03/documents</vt:lpwstr>
      </vt:variant>
      <vt:variant>
        <vt:lpwstr/>
      </vt:variant>
      <vt:variant>
        <vt:i4>1179679</vt:i4>
      </vt:variant>
      <vt:variant>
        <vt:i4>12</vt:i4>
      </vt:variant>
      <vt:variant>
        <vt:i4>0</vt:i4>
      </vt:variant>
      <vt:variant>
        <vt:i4>5</vt:i4>
      </vt:variant>
      <vt:variant>
        <vt:lpwstr>https://www.cbd.int/conferences/sbstta24-sbi3/sbstta-24-prep-03/documents</vt:lpwstr>
      </vt:variant>
      <vt:variant>
        <vt:lpwstr/>
      </vt:variant>
      <vt:variant>
        <vt:i4>1179679</vt:i4>
      </vt:variant>
      <vt:variant>
        <vt:i4>9</vt:i4>
      </vt:variant>
      <vt:variant>
        <vt:i4>0</vt:i4>
      </vt:variant>
      <vt:variant>
        <vt:i4>5</vt:i4>
      </vt:variant>
      <vt:variant>
        <vt:lpwstr>https://www.cbd.int/conferences/sbstta24-sbi3/sbstta-24-prep-03/documents</vt:lpwstr>
      </vt:variant>
      <vt:variant>
        <vt:lpwstr/>
      </vt:variant>
      <vt:variant>
        <vt:i4>1179679</vt:i4>
      </vt:variant>
      <vt:variant>
        <vt:i4>6</vt:i4>
      </vt:variant>
      <vt:variant>
        <vt:i4>0</vt:i4>
      </vt:variant>
      <vt:variant>
        <vt:i4>5</vt:i4>
      </vt:variant>
      <vt:variant>
        <vt:lpwstr>https://www.cbd.int/conferences/sbstta24-sbi3/sbstta-24-prep-03/documents</vt:lpwstr>
      </vt:variant>
      <vt:variant>
        <vt:lpwstr/>
      </vt:variant>
      <vt:variant>
        <vt:i4>1179679</vt:i4>
      </vt:variant>
      <vt:variant>
        <vt:i4>3</vt:i4>
      </vt:variant>
      <vt:variant>
        <vt:i4>0</vt:i4>
      </vt:variant>
      <vt:variant>
        <vt:i4>5</vt:i4>
      </vt:variant>
      <vt:variant>
        <vt:lpwstr>https://www.cbd.int/conferences/sbstta24-sbi3/sbstta-24-prep-03/documents</vt:lpwstr>
      </vt:variant>
      <vt:variant>
        <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twenty-fourth meeting (Part I)</dc:title>
  <dc:subject>CBD/SBSTTA/24/11</dc:subject>
  <dc:creator>SBSTTA-24</dc:creator>
  <cp:keywords>Convention on Biological Diversity, Subsidiary Body on Scientific, Technical and Technological Advice, twenty-fourth meeting, 3 May to 9 June 2021</cp:keywords>
  <cp:lastModifiedBy>Veronique Lefebvre</cp:lastModifiedBy>
  <cp:revision>3</cp:revision>
  <cp:lastPrinted>2019-12-16T19:26:00Z</cp:lastPrinted>
  <dcterms:created xsi:type="dcterms:W3CDTF">2021-08-23T15:10:00Z</dcterms:created>
  <dcterms:modified xsi:type="dcterms:W3CDTF">2021-08-23T15:10:00Z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