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680336" w:rsidRPr="00FE6148" w14:paraId="67BC9DFF" w14:textId="77777777" w:rsidTr="00767DCF">
        <w:trPr>
          <w:trHeight w:val="844"/>
        </w:trPr>
        <w:tc>
          <w:tcPr>
            <w:tcW w:w="976" w:type="dxa"/>
            <w:tcBorders>
              <w:bottom w:val="single" w:sz="12" w:space="0" w:color="auto"/>
            </w:tcBorders>
          </w:tcPr>
          <w:p w14:paraId="55F04902" w14:textId="77777777" w:rsidR="00680336" w:rsidRPr="00FE6148" w:rsidRDefault="00680336" w:rsidP="00FE6148">
            <w:pPr>
              <w:suppressLineNumbers/>
              <w:suppressAutoHyphens/>
              <w:rPr>
                <w:kern w:val="22"/>
                <w:lang w:val="en-GB"/>
              </w:rPr>
            </w:pPr>
            <w:r w:rsidRPr="00FE6148">
              <w:rPr>
                <w:noProof/>
                <w:kern w:val="22"/>
              </w:rPr>
              <w:drawing>
                <wp:anchor distT="0" distB="0" distL="114300" distR="114300" simplePos="0" relativeHeight="251658241" behindDoc="0" locked="0" layoutInCell="1" allowOverlap="1" wp14:anchorId="4A061ECC" wp14:editId="46412546">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7E2DAC29" w14:textId="5DC2502A" w:rsidR="00680336" w:rsidRPr="00FE6148" w:rsidRDefault="001E08CD" w:rsidP="00FE6148">
            <w:pPr>
              <w:suppressLineNumbers/>
              <w:suppressAutoHyphens/>
              <w:rPr>
                <w:kern w:val="22"/>
                <w:lang w:val="en-GB"/>
              </w:rPr>
            </w:pPr>
            <w:r w:rsidRPr="001E08CD">
              <w:rPr>
                <w:rFonts w:eastAsia="Arial Unicode MS" w:hAnsi="Arial Unicode MS" w:cs="Arial Unicode MS"/>
                <w:noProof/>
                <w:color w:val="000000"/>
                <w:u w:color="000000"/>
                <w:bdr w:val="nil"/>
                <w:lang w:val="fr-FR" w:eastAsia="fr-FR"/>
              </w:rPr>
              <w:drawing>
                <wp:inline distT="0" distB="0" distL="0" distR="0" wp14:anchorId="028A48F5" wp14:editId="0E1D8F7C">
                  <wp:extent cx="866775" cy="390525"/>
                  <wp:effectExtent l="0" t="0" r="9525" b="9525"/>
                  <wp:docPr id="2"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4" cstate="print">
                            <a:extLst>
                              <a:ext uri="{28A0092B-C50C-407E-A947-70E740481C1C}">
                                <a14:useLocalDpi xmlns:a14="http://schemas.microsoft.com/office/drawing/2010/main" val="0"/>
                              </a:ext>
                            </a:extLst>
                          </a:blip>
                          <a:srcRect b="41057"/>
                          <a:stretch>
                            <a:fillRect/>
                          </a:stretch>
                        </pic:blipFill>
                        <pic:spPr bwMode="auto">
                          <a:xfrm>
                            <a:off x="0" y="0"/>
                            <a:ext cx="866775" cy="390525"/>
                          </a:xfrm>
                          <a:prstGeom prst="rect">
                            <a:avLst/>
                          </a:prstGeom>
                          <a:noFill/>
                          <a:ln>
                            <a:noFill/>
                          </a:ln>
                        </pic:spPr>
                      </pic:pic>
                    </a:graphicData>
                  </a:graphic>
                </wp:inline>
              </w:drawing>
            </w:r>
          </w:p>
        </w:tc>
        <w:tc>
          <w:tcPr>
            <w:tcW w:w="4090" w:type="dxa"/>
            <w:tcBorders>
              <w:bottom w:val="single" w:sz="12" w:space="0" w:color="auto"/>
            </w:tcBorders>
          </w:tcPr>
          <w:p w14:paraId="3932AA50" w14:textId="77777777" w:rsidR="00680336" w:rsidRPr="00FE6148" w:rsidRDefault="00680336" w:rsidP="00FE6148">
            <w:pPr>
              <w:suppressLineNumbers/>
              <w:suppressAutoHyphens/>
              <w:jc w:val="right"/>
              <w:rPr>
                <w:rFonts w:ascii="Arial" w:hAnsi="Arial" w:cs="Arial"/>
                <w:b/>
                <w:kern w:val="22"/>
                <w:sz w:val="32"/>
                <w:szCs w:val="32"/>
                <w:lang w:val="en-GB"/>
              </w:rPr>
            </w:pPr>
            <w:r w:rsidRPr="00FE6148">
              <w:rPr>
                <w:rFonts w:ascii="Arial" w:hAnsi="Arial" w:cs="Arial"/>
                <w:b/>
                <w:kern w:val="22"/>
                <w:sz w:val="32"/>
                <w:szCs w:val="32"/>
              </w:rPr>
              <w:t>CBD</w:t>
            </w:r>
          </w:p>
        </w:tc>
      </w:tr>
    </w:tbl>
    <w:tbl>
      <w:tblPr>
        <w:tblW w:w="10251" w:type="dxa"/>
        <w:tblInd w:w="-176" w:type="dxa"/>
        <w:tblBorders>
          <w:bottom w:val="single" w:sz="36" w:space="0" w:color="000000"/>
        </w:tblBorders>
        <w:tblLayout w:type="fixed"/>
        <w:tblCellMar>
          <w:top w:w="100" w:type="dxa"/>
          <w:left w:w="100" w:type="dxa"/>
          <w:bottom w:w="100" w:type="dxa"/>
          <w:right w:w="100" w:type="dxa"/>
        </w:tblCellMar>
        <w:tblLook w:val="0000" w:firstRow="0" w:lastRow="0" w:firstColumn="0" w:lastColumn="0" w:noHBand="0" w:noVBand="0"/>
      </w:tblPr>
      <w:tblGrid>
        <w:gridCol w:w="4794"/>
        <w:gridCol w:w="1540"/>
        <w:gridCol w:w="3917"/>
      </w:tblGrid>
      <w:tr w:rsidR="00117549" w:rsidRPr="00FE6148" w14:paraId="64EBD506" w14:textId="77777777">
        <w:trPr>
          <w:trHeight w:val="1693"/>
        </w:trPr>
        <w:tc>
          <w:tcPr>
            <w:tcW w:w="4794" w:type="dxa"/>
            <w:tcBorders>
              <w:top w:val="nil"/>
              <w:bottom w:val="single" w:sz="36" w:space="0" w:color="000000"/>
            </w:tcBorders>
          </w:tcPr>
          <w:p w14:paraId="44596CFA" w14:textId="77777777" w:rsidR="00117549" w:rsidRPr="00FE6148" w:rsidRDefault="00117549" w:rsidP="00FE6148">
            <w:pPr>
              <w:suppressLineNumbers/>
              <w:suppressAutoHyphens/>
              <w:rPr>
                <w:kern w:val="22"/>
              </w:rPr>
            </w:pPr>
          </w:p>
          <w:p w14:paraId="388F51F0" w14:textId="54F230E0" w:rsidR="00117549" w:rsidRPr="00FE6148" w:rsidRDefault="001E08CD" w:rsidP="00FE6148">
            <w:pPr>
              <w:suppressLineNumbers/>
              <w:suppressAutoHyphens/>
              <w:rPr>
                <w:kern w:val="22"/>
              </w:rPr>
            </w:pPr>
            <w:r w:rsidRPr="001E08CD">
              <w:rPr>
                <w:noProof/>
              </w:rPr>
              <w:drawing>
                <wp:inline distT="0" distB="0" distL="0" distR="0" wp14:anchorId="6A49DF08" wp14:editId="2EFE380F">
                  <wp:extent cx="2615565" cy="1091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5565" cy="1091565"/>
                          </a:xfrm>
                          <a:prstGeom prst="rect">
                            <a:avLst/>
                          </a:prstGeom>
                          <a:noFill/>
                        </pic:spPr>
                      </pic:pic>
                    </a:graphicData>
                  </a:graphic>
                </wp:inline>
              </w:drawing>
            </w:r>
          </w:p>
        </w:tc>
        <w:tc>
          <w:tcPr>
            <w:tcW w:w="1540" w:type="dxa"/>
            <w:tcBorders>
              <w:top w:val="nil"/>
              <w:bottom w:val="single" w:sz="36" w:space="0" w:color="000000"/>
            </w:tcBorders>
          </w:tcPr>
          <w:p w14:paraId="6D4727C5" w14:textId="77777777" w:rsidR="00117549" w:rsidRPr="00FE6148" w:rsidRDefault="00117549" w:rsidP="00FE6148">
            <w:pPr>
              <w:suppressLineNumbers/>
              <w:pBdr>
                <w:top w:val="nil"/>
                <w:left w:val="nil"/>
                <w:bottom w:val="nil"/>
                <w:right w:val="nil"/>
                <w:between w:val="nil"/>
              </w:pBdr>
              <w:tabs>
                <w:tab w:val="center" w:pos="4320"/>
                <w:tab w:val="right" w:pos="8640"/>
              </w:tabs>
              <w:suppressAutoHyphens/>
              <w:jc w:val="left"/>
              <w:rPr>
                <w:b/>
                <w:color w:val="000000"/>
                <w:kern w:val="22"/>
              </w:rPr>
            </w:pPr>
          </w:p>
        </w:tc>
        <w:tc>
          <w:tcPr>
            <w:tcW w:w="3917" w:type="dxa"/>
            <w:tcBorders>
              <w:top w:val="nil"/>
              <w:bottom w:val="single" w:sz="36" w:space="0" w:color="000000"/>
            </w:tcBorders>
          </w:tcPr>
          <w:p w14:paraId="5DCDAAA0" w14:textId="77777777" w:rsidR="00117549" w:rsidRPr="00FE6148" w:rsidRDefault="004A1965" w:rsidP="00FE6148">
            <w:pPr>
              <w:suppressLineNumbers/>
              <w:suppressAutoHyphens/>
              <w:ind w:left="992"/>
              <w:jc w:val="left"/>
              <w:rPr>
                <w:kern w:val="22"/>
              </w:rPr>
            </w:pPr>
            <w:r w:rsidRPr="00FE6148">
              <w:rPr>
                <w:kern w:val="22"/>
              </w:rPr>
              <w:t>Distr.</w:t>
            </w:r>
          </w:p>
          <w:p w14:paraId="3AC0FAC4" w14:textId="3DC41A95" w:rsidR="002753EC" w:rsidRPr="00FE6148" w:rsidRDefault="002753EC" w:rsidP="00FE6148">
            <w:pPr>
              <w:suppressLineNumbers/>
              <w:suppressAutoHyphens/>
              <w:ind w:left="992"/>
              <w:jc w:val="left"/>
              <w:rPr>
                <w:kern w:val="22"/>
                <w:szCs w:val="22"/>
              </w:rPr>
            </w:pPr>
            <w:r w:rsidRPr="00FE6148">
              <w:rPr>
                <w:kern w:val="22"/>
              </w:rPr>
              <w:t>GENERAL</w:t>
            </w:r>
          </w:p>
          <w:p w14:paraId="18610D5E" w14:textId="77777777" w:rsidR="002753EC" w:rsidRPr="00FE6148" w:rsidRDefault="002753EC" w:rsidP="00FE6148">
            <w:pPr>
              <w:suppressLineNumbers/>
              <w:suppressAutoHyphens/>
              <w:ind w:left="992"/>
              <w:jc w:val="left"/>
              <w:rPr>
                <w:kern w:val="22"/>
                <w:szCs w:val="22"/>
              </w:rPr>
            </w:pPr>
          </w:p>
          <w:p w14:paraId="5E4A92A8" w14:textId="3399EA6D" w:rsidR="002753EC" w:rsidRPr="00FE6148" w:rsidRDefault="00766A40" w:rsidP="00FE6148">
            <w:pPr>
              <w:suppressLineNumbers/>
              <w:suppressAutoHyphens/>
              <w:ind w:left="992"/>
              <w:jc w:val="left"/>
              <w:rPr>
                <w:kern w:val="22"/>
                <w:szCs w:val="22"/>
              </w:rPr>
            </w:pPr>
            <w:sdt>
              <w:sdtPr>
                <w:rPr>
                  <w:kern w:val="22"/>
                </w:rPr>
                <w:alias w:val="Subject"/>
                <w:tag w:val=""/>
                <w:id w:val="2137136483"/>
                <w:placeholder>
                  <w:docPart w:val="A1582E56A3E8460A8673B071CED83F28"/>
                </w:placeholder>
                <w:dataBinding w:prefixMappings="xmlns:ns0='http://purl.org/dc/elements/1.1/' xmlns:ns1='http://schemas.openxmlformats.org/package/2006/metadata/core-properties' " w:xpath="/ns1:coreProperties[1]/ns0:subject[1]" w:storeItemID="{6C3C8BC8-F283-45AE-878A-BAB7291924A1}"/>
                <w:text/>
              </w:sdtPr>
              <w:sdtEndPr/>
              <w:sdtContent>
                <w:r w:rsidR="002753EC" w:rsidRPr="00FE6148">
                  <w:rPr>
                    <w:kern w:val="22"/>
                  </w:rPr>
                  <w:t>CBD/SBI/3/2/Add.4</w:t>
                </w:r>
              </w:sdtContent>
            </w:sdt>
          </w:p>
          <w:p w14:paraId="6DE92A1E" w14:textId="79AC9CD1" w:rsidR="002753EC" w:rsidRPr="00FE6148" w:rsidRDefault="00766A40" w:rsidP="00FE6148">
            <w:pPr>
              <w:suppressLineNumbers/>
              <w:suppressAutoHyphens/>
              <w:ind w:left="992"/>
              <w:jc w:val="left"/>
              <w:rPr>
                <w:kern w:val="22"/>
                <w:szCs w:val="22"/>
              </w:rPr>
            </w:pPr>
            <w:sdt>
              <w:sdtPr>
                <w:rPr>
                  <w:kern w:val="22"/>
                </w:rPr>
                <w:alias w:val="Publish Date"/>
                <w:tag w:val=""/>
                <w:id w:val="276757068"/>
                <w:placeholder>
                  <w:docPart w:val="D15338042E704DB5AD75A275895B4487"/>
                </w:placeholder>
                <w:dataBinding w:prefixMappings="xmlns:ns0='http://schemas.microsoft.com/office/2006/coverPageProps' " w:xpath="/ns0:CoverPageProperties[1]/ns0:PublishDate[1]" w:storeItemID="{55AF091B-3C7A-41E3-B477-F2FDAA23CFDA}"/>
                <w:date w:fullDate="2020-04-16T00:00:00Z">
                  <w:dateFormat w:val="d MMMM yyyy"/>
                  <w:lid w:val="en-US"/>
                  <w:storeMappedDataAs w:val="dateTime"/>
                  <w:calendar w:val="gregorian"/>
                </w:date>
              </w:sdtPr>
              <w:sdtEndPr/>
              <w:sdtContent>
                <w:r w:rsidR="002753EC" w:rsidRPr="00FE6148">
                  <w:rPr>
                    <w:kern w:val="22"/>
                  </w:rPr>
                  <w:t>16 April 2020</w:t>
                </w:r>
              </w:sdtContent>
            </w:sdt>
          </w:p>
          <w:p w14:paraId="435EB06D" w14:textId="6BCF9AA9" w:rsidR="00117549" w:rsidRDefault="00117549" w:rsidP="00FE6148">
            <w:pPr>
              <w:suppressLineNumbers/>
              <w:suppressAutoHyphens/>
              <w:ind w:left="992"/>
              <w:jc w:val="left"/>
              <w:rPr>
                <w:kern w:val="22"/>
              </w:rPr>
            </w:pPr>
          </w:p>
          <w:p w14:paraId="166D4899" w14:textId="55A1FD62" w:rsidR="0078770B" w:rsidRPr="00FE6148" w:rsidRDefault="0078770B" w:rsidP="00FE6148">
            <w:pPr>
              <w:suppressLineNumbers/>
              <w:suppressAutoHyphens/>
              <w:ind w:left="992"/>
              <w:jc w:val="left"/>
              <w:rPr>
                <w:kern w:val="22"/>
              </w:rPr>
            </w:pPr>
            <w:r>
              <w:rPr>
                <w:kern w:val="22"/>
              </w:rPr>
              <w:t>RUSSIAN</w:t>
            </w:r>
          </w:p>
          <w:p w14:paraId="22A311BA" w14:textId="77777777" w:rsidR="00117549" w:rsidRPr="00FE6148" w:rsidRDefault="004A1965" w:rsidP="00FE6148">
            <w:pPr>
              <w:suppressLineNumbers/>
              <w:suppressAutoHyphens/>
              <w:ind w:left="992"/>
              <w:jc w:val="left"/>
              <w:rPr>
                <w:b/>
                <w:kern w:val="22"/>
              </w:rPr>
            </w:pPr>
            <w:r w:rsidRPr="00FE6148">
              <w:rPr>
                <w:kern w:val="22"/>
              </w:rPr>
              <w:t>ORIGINAL: ENGLISH</w:t>
            </w:r>
          </w:p>
        </w:tc>
      </w:tr>
    </w:tbl>
    <w:p w14:paraId="465839D2" w14:textId="5C84DF65" w:rsidR="00117549" w:rsidRPr="00FE6148" w:rsidRDefault="001E08CD" w:rsidP="00FE6148">
      <w:pPr>
        <w:suppressLineNumbers/>
        <w:suppressAutoHyphens/>
        <w:ind w:left="284" w:right="4257" w:hanging="284"/>
        <w:jc w:val="left"/>
        <w:rPr>
          <w:kern w:val="22"/>
        </w:rPr>
      </w:pPr>
      <w:r w:rsidRPr="00A02ACE">
        <w:rPr>
          <w:rFonts w:eastAsia="Malgun Gothic"/>
          <w:snapToGrid w:val="0"/>
          <w:lang w:val="ru-RU"/>
        </w:rPr>
        <w:t>ВСПОМОГАТЕЛЬНЫЙ ОРГАН ПО ОСУЩЕСТВЛЕНИЮ</w:t>
      </w:r>
    </w:p>
    <w:p w14:paraId="41AF03AE" w14:textId="66075905" w:rsidR="00117549" w:rsidRPr="00FE6148" w:rsidRDefault="001E08CD" w:rsidP="00FE6148">
      <w:pPr>
        <w:suppressLineNumbers/>
        <w:suppressAutoHyphens/>
        <w:ind w:right="4740"/>
        <w:rPr>
          <w:color w:val="000000"/>
          <w:kern w:val="22"/>
        </w:rPr>
      </w:pPr>
      <w:r w:rsidRPr="001E08CD">
        <w:rPr>
          <w:snapToGrid w:val="0"/>
          <w:lang w:val="ru-RU"/>
        </w:rPr>
        <w:t>Третье совещание</w:t>
      </w:r>
    </w:p>
    <w:p w14:paraId="1F833F40" w14:textId="0469170A" w:rsidR="00B34240" w:rsidRPr="001E08CD" w:rsidRDefault="001E08CD" w:rsidP="00452F66">
      <w:pPr>
        <w:suppressLineNumbers/>
        <w:suppressAutoHyphens/>
        <w:rPr>
          <w:snapToGrid w:val="0"/>
          <w:kern w:val="22"/>
          <w:szCs w:val="22"/>
          <w:lang w:val="ru-RU" w:eastAsia="nb-NO"/>
        </w:rPr>
      </w:pPr>
      <w:r>
        <w:rPr>
          <w:snapToGrid w:val="0"/>
          <w:lang w:val="ru-RU"/>
        </w:rPr>
        <w:t>Квебек (подлежит уточнению)</w:t>
      </w:r>
      <w:r w:rsidRPr="00A02ACE">
        <w:rPr>
          <w:snapToGrid w:val="0"/>
          <w:lang w:val="ru-RU"/>
        </w:rPr>
        <w:t xml:space="preserve">, Канада, </w:t>
      </w:r>
      <w:r>
        <w:rPr>
          <w:snapToGrid w:val="0"/>
          <w:lang w:val="ru-RU"/>
        </w:rPr>
        <w:t>9-14</w:t>
      </w:r>
      <w:r w:rsidRPr="00A02ACE">
        <w:rPr>
          <w:snapToGrid w:val="0"/>
          <w:lang w:val="ru-RU"/>
        </w:rPr>
        <w:t xml:space="preserve"> </w:t>
      </w:r>
      <w:r>
        <w:rPr>
          <w:snapToGrid w:val="0"/>
          <w:lang w:val="ru-RU"/>
        </w:rPr>
        <w:t>ноября</w:t>
      </w:r>
      <w:r w:rsidRPr="00A02ACE">
        <w:rPr>
          <w:snapToGrid w:val="0"/>
          <w:lang w:val="ru-RU"/>
        </w:rPr>
        <w:t xml:space="preserve"> 2020 года</w:t>
      </w:r>
    </w:p>
    <w:p w14:paraId="467C7BD0" w14:textId="070FFAC2" w:rsidR="00117549" w:rsidRPr="00B50FB9" w:rsidRDefault="001E08CD" w:rsidP="00FE6148">
      <w:pPr>
        <w:suppressLineNumbers/>
        <w:suppressAutoHyphens/>
        <w:rPr>
          <w:kern w:val="22"/>
          <w:lang w:val="ru-RU"/>
        </w:rPr>
      </w:pPr>
      <w:r w:rsidRPr="00A02ACE">
        <w:rPr>
          <w:snapToGrid w:val="0"/>
          <w:kern w:val="22"/>
          <w:lang w:val="ru-RU"/>
        </w:rPr>
        <w:t>Пункт</w:t>
      </w:r>
      <w:r w:rsidRPr="001E7627">
        <w:rPr>
          <w:snapToGrid w:val="0"/>
          <w:kern w:val="22"/>
          <w:lang w:val="ru-RU"/>
        </w:rPr>
        <w:t xml:space="preserve"> </w:t>
      </w:r>
      <w:r w:rsidRPr="00B50FB9">
        <w:rPr>
          <w:snapToGrid w:val="0"/>
          <w:kern w:val="22"/>
          <w:lang w:val="ru-RU"/>
        </w:rPr>
        <w:t>3</w:t>
      </w:r>
      <w:r w:rsidRPr="001E7627">
        <w:rPr>
          <w:snapToGrid w:val="0"/>
          <w:kern w:val="22"/>
          <w:lang w:val="ru-RU"/>
        </w:rPr>
        <w:t xml:space="preserve"> </w:t>
      </w:r>
      <w:r w:rsidRPr="001E7627">
        <w:rPr>
          <w:snapToGrid w:val="0"/>
          <w:lang w:val="ru-RU"/>
        </w:rPr>
        <w:t>предварительной повестки дня</w:t>
      </w:r>
      <w:r w:rsidR="005A166B" w:rsidRPr="00B50FB9">
        <w:rPr>
          <w:rStyle w:val="FootnoteReference"/>
          <w:kern w:val="22"/>
          <w:vertAlign w:val="baseline"/>
          <w:lang w:val="ru-RU"/>
        </w:rPr>
        <w:footnoteReference w:customMarkFollows="1" w:id="2"/>
        <w:t>*</w:t>
      </w:r>
    </w:p>
    <w:sdt>
      <w:sdtPr>
        <w:rPr>
          <w:b/>
          <w:bCs/>
          <w:lang w:val="ru-RU"/>
        </w:rPr>
        <w:alias w:val="Title"/>
        <w:tag w:val=""/>
        <w:id w:val="-1552613386"/>
        <w:placeholder>
          <w:docPart w:val="85698C6A57A84D698CC9045AB3764755"/>
        </w:placeholder>
        <w:dataBinding w:prefixMappings="xmlns:ns0='http://purl.org/dc/elements/1.1/' xmlns:ns1='http://schemas.openxmlformats.org/package/2006/metadata/core-properties' " w:xpath="/ns1:coreProperties[1]/ns0:title[1]" w:storeItemID="{6C3C8BC8-F283-45AE-878A-BAB7291924A1}"/>
        <w:text/>
      </w:sdtPr>
      <w:sdtEndPr/>
      <w:sdtContent>
        <w:p w14:paraId="30A6BDFE" w14:textId="0BB3310F" w:rsidR="00117549" w:rsidRPr="00B50FB9" w:rsidRDefault="00B50FB9" w:rsidP="00FE6148">
          <w:pPr>
            <w:suppressLineNumbers/>
            <w:suppressAutoHyphens/>
            <w:spacing w:before="240" w:after="120"/>
            <w:jc w:val="center"/>
            <w:rPr>
              <w:rFonts w:ascii="Times New Roman Bold" w:hAnsi="Times New Roman Bold"/>
              <w:b/>
              <w:bCs/>
              <w:caps/>
              <w:kern w:val="22"/>
              <w:szCs w:val="22"/>
              <w:lang w:val="ru-RU"/>
            </w:rPr>
          </w:pPr>
          <w:r w:rsidRPr="00B50FB9">
            <w:rPr>
              <w:b/>
              <w:bCs/>
              <w:lang w:val="ru-RU"/>
            </w:rPr>
            <w:t>ХОД ВЫПОЛНЕНИЯ ЦЕЛЕВОЙ ЗАДАЧИ 18 ПО СОХРАНЕНИЮ И УСТОЙЧИВОМУ ИСПОЛЬЗОВАНИЮ БИОРАЗНООБРАЗИЯ, ПРИНЯТОЙ В АЙТИ, КАСАЮЩЕЙСЯ ТРАДИЦИОННЫХ ЗНАНИЙ И УСТОЙЧИВОГО ИСПОЛЬЗОВАНИЯ БИОРАЗНООБРАЗИЯ НА ОСНОВЕ ОБЫЧАЯ</w:t>
          </w:r>
        </w:p>
      </w:sdtContent>
    </w:sdt>
    <w:p w14:paraId="3F1EB383" w14:textId="1E61FDAE" w:rsidR="00175DBD" w:rsidRPr="001E08CD" w:rsidRDefault="001E08CD" w:rsidP="00FE6148">
      <w:pPr>
        <w:pStyle w:val="BodyText"/>
        <w:suppressLineNumbers/>
        <w:suppressAutoHyphens/>
        <w:rPr>
          <w:b w:val="0"/>
          <w:i/>
          <w:iCs/>
          <w:kern w:val="22"/>
          <w:szCs w:val="22"/>
        </w:rPr>
      </w:pPr>
      <w:r w:rsidRPr="001E08CD">
        <w:rPr>
          <w:b w:val="0"/>
          <w:bCs w:val="0"/>
          <w:i/>
          <w:iCs/>
          <w:kern w:val="22"/>
          <w:bdr w:val="none" w:sz="0" w:space="0" w:color="auto" w:frame="1"/>
          <w:lang w:val="ru-RU"/>
        </w:rPr>
        <w:t>Записка Исполнительного секретаря</w:t>
      </w:r>
    </w:p>
    <w:p w14:paraId="5AF62EC0" w14:textId="517500B4" w:rsidR="00117549" w:rsidRPr="00FE6148" w:rsidRDefault="00B50FB9" w:rsidP="00FE6148">
      <w:pPr>
        <w:pStyle w:val="HEADINGNOTFORTOC"/>
        <w:keepNext w:val="0"/>
        <w:suppressLineNumbers/>
        <w:suppressAutoHyphens/>
        <w:spacing w:before="120"/>
        <w:rPr>
          <w:rFonts w:ascii="Times New Roman Bold" w:hAnsi="Times New Roman Bold"/>
          <w:kern w:val="22"/>
        </w:rPr>
      </w:pPr>
      <w:r w:rsidRPr="00B50FB9">
        <w:rPr>
          <w:rFonts w:ascii="Times New Roman Bold" w:hAnsi="Times New Roman Bold"/>
          <w:kern w:val="22"/>
        </w:rPr>
        <w:t>ВВЕДЕНИЕ</w:t>
      </w:r>
    </w:p>
    <w:p w14:paraId="316C5391" w14:textId="37B6EAC4" w:rsidR="00117549" w:rsidRPr="00336BE4" w:rsidRDefault="00B50FB9" w:rsidP="00FE6148">
      <w:pPr>
        <w:numPr>
          <w:ilvl w:val="0"/>
          <w:numId w:val="10"/>
        </w:numPr>
        <w:suppressLineNumbers/>
        <w:pBdr>
          <w:top w:val="nil"/>
          <w:left w:val="nil"/>
          <w:bottom w:val="nil"/>
          <w:right w:val="nil"/>
          <w:between w:val="nil"/>
        </w:pBdr>
        <w:suppressAutoHyphens/>
        <w:spacing w:before="120" w:after="120"/>
        <w:rPr>
          <w:color w:val="000000"/>
          <w:kern w:val="22"/>
          <w:lang w:val="ru-RU"/>
        </w:rPr>
      </w:pPr>
      <w:r w:rsidRPr="00336BE4">
        <w:rPr>
          <w:lang w:val="ru-RU"/>
        </w:rPr>
        <w:t xml:space="preserve">В отношении хода выполнения целевых задач по сохранению и устойчивому использованию биоразнообразия, принятых в </w:t>
      </w:r>
      <w:proofErr w:type="spellStart"/>
      <w:r w:rsidRPr="00336BE4">
        <w:rPr>
          <w:lang w:val="ru-RU"/>
        </w:rPr>
        <w:t>Айти</w:t>
      </w:r>
      <w:proofErr w:type="spellEnd"/>
      <w:r w:rsidRPr="00336BE4">
        <w:rPr>
          <w:lang w:val="ru-RU"/>
        </w:rPr>
        <w:t xml:space="preserve">, Конференция Сторон в решении </w:t>
      </w:r>
      <w:hyperlink r:id="rId16">
        <w:r w:rsidRPr="00336BE4">
          <w:rPr>
            <w:color w:val="0000FF"/>
            <w:kern w:val="22"/>
            <w:u w:val="single"/>
            <w:lang w:val="ru-RU"/>
          </w:rPr>
          <w:t>14/1</w:t>
        </w:r>
      </w:hyperlink>
      <w:r w:rsidRPr="00336BE4">
        <w:rPr>
          <w:lang w:val="ru-RU"/>
        </w:rPr>
        <w:t xml:space="preserve"> настоятельно призвала Стороны </w:t>
      </w:r>
      <w:r>
        <w:rPr>
          <w:lang w:val="ru-RU"/>
        </w:rPr>
        <w:t>и</w:t>
      </w:r>
      <w:r w:rsidRPr="00336BE4">
        <w:rPr>
          <w:lang w:val="ru-RU"/>
        </w:rPr>
        <w:t xml:space="preserve"> </w:t>
      </w:r>
      <w:r>
        <w:rPr>
          <w:lang w:val="ru-RU"/>
        </w:rPr>
        <w:t>предложила</w:t>
      </w:r>
      <w:r w:rsidRPr="00336BE4">
        <w:rPr>
          <w:lang w:val="ru-RU"/>
        </w:rPr>
        <w:t xml:space="preserve"> </w:t>
      </w:r>
      <w:r>
        <w:rPr>
          <w:lang w:val="ru-RU"/>
        </w:rPr>
        <w:t>другим</w:t>
      </w:r>
      <w:r w:rsidRPr="00336BE4">
        <w:rPr>
          <w:lang w:val="ru-RU"/>
        </w:rPr>
        <w:t xml:space="preserve"> </w:t>
      </w:r>
      <w:r>
        <w:rPr>
          <w:lang w:val="ru-RU"/>
        </w:rPr>
        <w:t>правительствам</w:t>
      </w:r>
      <w:r w:rsidRPr="00336BE4">
        <w:rPr>
          <w:lang w:val="ru-RU"/>
        </w:rPr>
        <w:t xml:space="preserve"> принять к 2020 году срочные меры путем </w:t>
      </w:r>
      <w:r w:rsidR="00336BE4">
        <w:rPr>
          <w:lang w:val="ru-RU"/>
        </w:rPr>
        <w:t>выполнения</w:t>
      </w:r>
      <w:r w:rsidRPr="00336BE4">
        <w:rPr>
          <w:lang w:val="ru-RU"/>
        </w:rPr>
        <w:t>, среди прочего, следующих</w:t>
      </w:r>
      <w:r w:rsidR="00336BE4" w:rsidRPr="00336BE4">
        <w:rPr>
          <w:lang w:val="ru-RU"/>
        </w:rPr>
        <w:t xml:space="preserve"> </w:t>
      </w:r>
      <w:r w:rsidR="00336BE4">
        <w:rPr>
          <w:lang w:val="ru-RU"/>
        </w:rPr>
        <w:t>мер</w:t>
      </w:r>
      <w:r w:rsidRPr="00336BE4">
        <w:rPr>
          <w:lang w:val="ru-RU"/>
        </w:rPr>
        <w:t xml:space="preserve"> в зависимости от обстоятельств для выполнения целевой задачи 18 по сохранению и устойчивому использованию биоразнообразия, принятой в </w:t>
      </w:r>
      <w:proofErr w:type="spellStart"/>
      <w:r w:rsidRPr="00336BE4">
        <w:rPr>
          <w:lang w:val="ru-RU"/>
        </w:rPr>
        <w:t>Айти</w:t>
      </w:r>
      <w:proofErr w:type="spellEnd"/>
      <w:r w:rsidRPr="00336BE4">
        <w:rPr>
          <w:lang w:val="ru-RU"/>
        </w:rPr>
        <w:t xml:space="preserve">, касающейся традиционных знаний </w:t>
      </w:r>
      <w:r>
        <w:rPr>
          <w:lang w:val="ru-RU"/>
        </w:rPr>
        <w:t>и</w:t>
      </w:r>
      <w:r w:rsidRPr="00336BE4">
        <w:rPr>
          <w:lang w:val="ru-RU"/>
        </w:rPr>
        <w:t xml:space="preserve"> </w:t>
      </w:r>
      <w:r>
        <w:rPr>
          <w:lang w:val="ru-RU"/>
        </w:rPr>
        <w:t>устойчивого</w:t>
      </w:r>
      <w:r w:rsidRPr="00336BE4">
        <w:rPr>
          <w:lang w:val="ru-RU"/>
        </w:rPr>
        <w:t xml:space="preserve"> </w:t>
      </w:r>
      <w:r>
        <w:rPr>
          <w:lang w:val="ru-RU"/>
        </w:rPr>
        <w:t>использования</w:t>
      </w:r>
      <w:r w:rsidRPr="00336BE4">
        <w:rPr>
          <w:lang w:val="ru-RU"/>
        </w:rPr>
        <w:t xml:space="preserve"> </w:t>
      </w:r>
      <w:r>
        <w:rPr>
          <w:lang w:val="ru-RU"/>
        </w:rPr>
        <w:t>биоразнообразия</w:t>
      </w:r>
      <w:r w:rsidRPr="00336BE4">
        <w:rPr>
          <w:lang w:val="ru-RU"/>
        </w:rPr>
        <w:t xml:space="preserve"> </w:t>
      </w:r>
      <w:r>
        <w:rPr>
          <w:lang w:val="ru-RU"/>
        </w:rPr>
        <w:t>на</w:t>
      </w:r>
      <w:r w:rsidRPr="00336BE4">
        <w:rPr>
          <w:lang w:val="ru-RU"/>
        </w:rPr>
        <w:t xml:space="preserve"> </w:t>
      </w:r>
      <w:r>
        <w:rPr>
          <w:lang w:val="ru-RU"/>
        </w:rPr>
        <w:t>основе</w:t>
      </w:r>
      <w:r w:rsidRPr="00336BE4">
        <w:rPr>
          <w:lang w:val="ru-RU"/>
        </w:rPr>
        <w:t xml:space="preserve"> </w:t>
      </w:r>
      <w:r w:rsidR="00336BE4">
        <w:rPr>
          <w:lang w:val="ru-RU"/>
        </w:rPr>
        <w:t>обычая</w:t>
      </w:r>
      <w:r w:rsidRPr="00336BE4">
        <w:rPr>
          <w:lang w:val="ru-RU"/>
        </w:rPr>
        <w:t>:</w:t>
      </w:r>
      <w:r w:rsidR="000C2AE4" w:rsidRPr="00FE6148">
        <w:rPr>
          <w:rStyle w:val="FootnoteReference"/>
          <w:color w:val="000000"/>
          <w:kern w:val="22"/>
        </w:rPr>
        <w:footnoteReference w:id="3"/>
      </w:r>
    </w:p>
    <w:p w14:paraId="23CEB705" w14:textId="4D5C8437" w:rsidR="00117549" w:rsidRPr="00F10B08" w:rsidRDefault="00F10B08" w:rsidP="00FE6148">
      <w:pPr>
        <w:numPr>
          <w:ilvl w:val="1"/>
          <w:numId w:val="10"/>
        </w:numPr>
        <w:suppressLineNumbers/>
        <w:pBdr>
          <w:top w:val="nil"/>
          <w:left w:val="nil"/>
          <w:bottom w:val="nil"/>
          <w:right w:val="nil"/>
          <w:between w:val="nil"/>
        </w:pBdr>
        <w:suppressAutoHyphens/>
        <w:spacing w:after="120"/>
        <w:rPr>
          <w:color w:val="000000"/>
          <w:kern w:val="22"/>
          <w:lang w:val="ru-RU"/>
        </w:rPr>
      </w:pPr>
      <w:r>
        <w:rPr>
          <w:color w:val="000000"/>
          <w:kern w:val="22"/>
          <w:lang w:val="ru-RU"/>
        </w:rPr>
        <w:t>а</w:t>
      </w:r>
      <w:r w:rsidR="00336BE4" w:rsidRPr="00F10B08">
        <w:rPr>
          <w:color w:val="000000"/>
          <w:kern w:val="22"/>
          <w:lang w:val="ru-RU"/>
        </w:rPr>
        <w:t>ктивизировать усилия по защите и уважению традиционных знаний</w:t>
      </w:r>
      <w:r w:rsidR="004A1965" w:rsidRPr="00F10B08">
        <w:rPr>
          <w:color w:val="000000"/>
          <w:kern w:val="22"/>
          <w:lang w:val="ru-RU"/>
        </w:rPr>
        <w:t>;</w:t>
      </w:r>
    </w:p>
    <w:p w14:paraId="4C501062" w14:textId="7D4CFA1B" w:rsidR="00117549" w:rsidRPr="00336BE4" w:rsidRDefault="00F10B08" w:rsidP="00FE6148">
      <w:pPr>
        <w:numPr>
          <w:ilvl w:val="1"/>
          <w:numId w:val="10"/>
        </w:numPr>
        <w:suppressLineNumbers/>
        <w:pBdr>
          <w:top w:val="nil"/>
          <w:left w:val="nil"/>
          <w:bottom w:val="nil"/>
          <w:right w:val="nil"/>
          <w:between w:val="nil"/>
        </w:pBdr>
        <w:suppressAutoHyphens/>
        <w:spacing w:after="120"/>
        <w:rPr>
          <w:color w:val="000000"/>
          <w:kern w:val="22"/>
          <w:lang w:val="ru-RU"/>
        </w:rPr>
      </w:pPr>
      <w:r>
        <w:rPr>
          <w:color w:val="000000"/>
          <w:kern w:val="22"/>
          <w:lang w:val="ru-RU"/>
        </w:rPr>
        <w:t>и</w:t>
      </w:r>
      <w:r w:rsidR="00336BE4" w:rsidRPr="00F10B08">
        <w:rPr>
          <w:color w:val="000000"/>
          <w:kern w:val="22"/>
          <w:lang w:val="ru-RU"/>
        </w:rPr>
        <w:t xml:space="preserve">спользовать информацию, содержащуюся в </w:t>
      </w:r>
      <w:r w:rsidR="00336BE4" w:rsidRPr="00F10B08">
        <w:rPr>
          <w:i/>
          <w:iCs/>
          <w:color w:val="000000"/>
          <w:kern w:val="22"/>
          <w:lang w:val="ru-RU"/>
        </w:rPr>
        <w:t xml:space="preserve">Местных перспективах </w:t>
      </w:r>
      <w:r w:rsidRPr="00F10B08">
        <w:rPr>
          <w:i/>
          <w:iCs/>
          <w:color w:val="000000"/>
          <w:kern w:val="22"/>
          <w:lang w:val="ru-RU"/>
        </w:rPr>
        <w:t>в области</w:t>
      </w:r>
      <w:r w:rsidR="00336BE4" w:rsidRPr="00F10B08">
        <w:rPr>
          <w:i/>
          <w:iCs/>
          <w:color w:val="000000"/>
          <w:kern w:val="22"/>
          <w:lang w:val="ru-RU"/>
        </w:rPr>
        <w:t xml:space="preserve"> биоразнообрази</w:t>
      </w:r>
      <w:r>
        <w:rPr>
          <w:color w:val="000000"/>
          <w:kern w:val="22"/>
          <w:lang w:val="ru-RU"/>
        </w:rPr>
        <w:t>я</w:t>
      </w:r>
      <w:r w:rsidR="00336BE4" w:rsidRPr="00336BE4">
        <w:rPr>
          <w:color w:val="000000"/>
          <w:kern w:val="22"/>
          <w:lang w:val="ru-RU"/>
        </w:rPr>
        <w:t xml:space="preserve">, в частности, об устойчивом использовании </w:t>
      </w:r>
      <w:r>
        <w:rPr>
          <w:color w:val="000000"/>
          <w:kern w:val="22"/>
          <w:lang w:val="ru-RU"/>
        </w:rPr>
        <w:t xml:space="preserve">на основе обычая </w:t>
      </w:r>
      <w:r w:rsidR="00336BE4" w:rsidRPr="00336BE4">
        <w:rPr>
          <w:color w:val="000000"/>
          <w:kern w:val="22"/>
          <w:lang w:val="ru-RU"/>
        </w:rPr>
        <w:t xml:space="preserve">коренными народами и местными общинами, для внесения вклада в обновленную отчетность о ходе выполнения целевых задач по сохранению и устойчивому использованию биоразнообразия, принятых в </w:t>
      </w:r>
      <w:proofErr w:type="spellStart"/>
      <w:r w:rsidR="00336BE4" w:rsidRPr="00336BE4">
        <w:rPr>
          <w:color w:val="000000"/>
          <w:kern w:val="22"/>
          <w:lang w:val="ru-RU"/>
        </w:rPr>
        <w:t>Айти</w:t>
      </w:r>
      <w:proofErr w:type="spellEnd"/>
      <w:r w:rsidR="00336BE4" w:rsidRPr="00336BE4">
        <w:rPr>
          <w:color w:val="000000"/>
          <w:kern w:val="22"/>
          <w:lang w:val="ru-RU"/>
        </w:rPr>
        <w:t>.</w:t>
      </w:r>
    </w:p>
    <w:p w14:paraId="78E12B00" w14:textId="6D75B239" w:rsidR="00710C1A" w:rsidRPr="00336BE4" w:rsidRDefault="00336BE4" w:rsidP="00FE6148">
      <w:pPr>
        <w:numPr>
          <w:ilvl w:val="0"/>
          <w:numId w:val="10"/>
        </w:numPr>
        <w:suppressLineNumbers/>
        <w:pBdr>
          <w:top w:val="nil"/>
          <w:left w:val="nil"/>
          <w:bottom w:val="nil"/>
          <w:right w:val="nil"/>
          <w:between w:val="nil"/>
        </w:pBdr>
        <w:suppressAutoHyphens/>
        <w:spacing w:before="120" w:after="120"/>
        <w:rPr>
          <w:color w:val="000000"/>
          <w:kern w:val="22"/>
          <w:lang w:val="ru-RU"/>
        </w:rPr>
      </w:pPr>
      <w:r w:rsidRPr="00336BE4">
        <w:rPr>
          <w:color w:val="000000"/>
          <w:kern w:val="22"/>
          <w:lang w:val="ru-RU"/>
        </w:rPr>
        <w:t xml:space="preserve">Кроме того, в решении 14/1 Конференция Сторон поручила Исполнительному секретарю продолжать обновлять </w:t>
      </w:r>
      <w:r w:rsidRPr="009B2DDB">
        <w:rPr>
          <w:kern w:val="22"/>
          <w:lang w:val="ru-RU"/>
        </w:rPr>
        <w:t xml:space="preserve">анализ </w:t>
      </w:r>
      <w:r w:rsidR="008710DA" w:rsidRPr="009B2DDB">
        <w:rPr>
          <w:kern w:val="22"/>
          <w:lang w:val="ru-RU"/>
        </w:rPr>
        <w:t>прогресса</w:t>
      </w:r>
      <w:r w:rsidRPr="009B2DDB">
        <w:rPr>
          <w:kern w:val="22"/>
          <w:lang w:val="ru-RU"/>
        </w:rPr>
        <w:t xml:space="preserve"> в осуществлени</w:t>
      </w:r>
      <w:r w:rsidR="001F1F37" w:rsidRPr="009B2DDB">
        <w:rPr>
          <w:kern w:val="22"/>
          <w:lang w:val="ru-RU"/>
        </w:rPr>
        <w:t>и</w:t>
      </w:r>
      <w:r w:rsidRPr="009B2DDB">
        <w:rPr>
          <w:kern w:val="22"/>
          <w:lang w:val="ru-RU"/>
        </w:rPr>
        <w:t xml:space="preserve"> </w:t>
      </w:r>
      <w:r w:rsidRPr="00336BE4">
        <w:rPr>
          <w:color w:val="000000"/>
          <w:kern w:val="22"/>
          <w:lang w:val="ru-RU"/>
        </w:rPr>
        <w:t xml:space="preserve">Стратегического плана в области сохранения и устойчивого использования биоразнообразия на 2011–2020 годы на основе информации, содержащейся </w:t>
      </w:r>
      <w:proofErr w:type="gramStart"/>
      <w:r w:rsidRPr="00336BE4">
        <w:rPr>
          <w:color w:val="000000"/>
          <w:kern w:val="22"/>
          <w:lang w:val="ru-RU"/>
        </w:rPr>
        <w:t>в шест</w:t>
      </w:r>
      <w:r w:rsidR="001F1F37">
        <w:rPr>
          <w:color w:val="000000"/>
          <w:kern w:val="22"/>
          <w:lang w:val="ru-RU"/>
        </w:rPr>
        <w:t>ых</w:t>
      </w:r>
      <w:proofErr w:type="gramEnd"/>
      <w:r w:rsidRPr="00336BE4">
        <w:rPr>
          <w:color w:val="000000"/>
          <w:kern w:val="22"/>
          <w:lang w:val="ru-RU"/>
        </w:rPr>
        <w:t xml:space="preserve"> национальн</w:t>
      </w:r>
      <w:r w:rsidR="001F1F37">
        <w:rPr>
          <w:color w:val="000000"/>
          <w:kern w:val="22"/>
          <w:lang w:val="ru-RU"/>
        </w:rPr>
        <w:t>ых докладах</w:t>
      </w:r>
      <w:r w:rsidR="004A1965" w:rsidRPr="00336BE4">
        <w:rPr>
          <w:color w:val="000000"/>
          <w:kern w:val="22"/>
          <w:lang w:val="ru-RU"/>
        </w:rPr>
        <w:t>.</w:t>
      </w:r>
    </w:p>
    <w:p w14:paraId="59BC7202" w14:textId="55735A35" w:rsidR="007D7157" w:rsidRPr="00336BE4" w:rsidRDefault="009651F1" w:rsidP="00FE6148">
      <w:pPr>
        <w:numPr>
          <w:ilvl w:val="0"/>
          <w:numId w:val="10"/>
        </w:numPr>
        <w:suppressLineNumbers/>
        <w:pBdr>
          <w:top w:val="nil"/>
          <w:left w:val="nil"/>
          <w:bottom w:val="nil"/>
          <w:right w:val="nil"/>
          <w:between w:val="nil"/>
        </w:pBdr>
        <w:suppressAutoHyphens/>
        <w:spacing w:before="120" w:after="120"/>
        <w:rPr>
          <w:color w:val="000000"/>
          <w:kern w:val="22"/>
          <w:lang w:val="ru-RU"/>
        </w:rPr>
      </w:pPr>
      <w:r w:rsidRPr="00336BE4">
        <w:rPr>
          <w:kern w:val="22"/>
          <w:szCs w:val="22"/>
          <w:lang w:val="ru-RU"/>
        </w:rPr>
        <w:t xml:space="preserve">Настоящий доклад основан на промежуточном докладе о ходе выполнения целевой задачи 18 по сохранению и устойчивому использованию биоразнообразия, принятой в </w:t>
      </w:r>
      <w:proofErr w:type="spellStart"/>
      <w:r w:rsidRPr="00336BE4">
        <w:rPr>
          <w:kern w:val="22"/>
          <w:szCs w:val="22"/>
          <w:lang w:val="ru-RU"/>
        </w:rPr>
        <w:t>Айти</w:t>
      </w:r>
      <w:proofErr w:type="spellEnd"/>
      <w:r w:rsidR="0088787E" w:rsidRPr="009651F1">
        <w:rPr>
          <w:kern w:val="22"/>
          <w:szCs w:val="22"/>
          <w:lang w:val="ru-RU"/>
        </w:rPr>
        <w:t xml:space="preserve"> </w:t>
      </w:r>
      <w:r w:rsidR="00BB7045" w:rsidRPr="009651F1">
        <w:rPr>
          <w:kern w:val="22"/>
          <w:szCs w:val="22"/>
          <w:lang w:val="ru-RU"/>
        </w:rPr>
        <w:lastRenderedPageBreak/>
        <w:t>(</w:t>
      </w:r>
      <w:hyperlink r:id="rId17" w:history="1">
        <w:r w:rsidR="00BB7045" w:rsidRPr="0078770B">
          <w:rPr>
            <w:rStyle w:val="Hyperlink"/>
            <w:kern w:val="22"/>
            <w:sz w:val="22"/>
          </w:rPr>
          <w:t>CBD</w:t>
        </w:r>
        <w:r w:rsidR="00BB7045" w:rsidRPr="009651F1">
          <w:rPr>
            <w:rStyle w:val="Hyperlink"/>
            <w:kern w:val="22"/>
            <w:sz w:val="22"/>
            <w:lang w:val="ru-RU"/>
          </w:rPr>
          <w:t>/</w:t>
        </w:r>
        <w:r w:rsidR="00BB7045" w:rsidRPr="0078770B">
          <w:rPr>
            <w:rStyle w:val="Hyperlink"/>
            <w:kern w:val="22"/>
            <w:sz w:val="22"/>
          </w:rPr>
          <w:t>WG</w:t>
        </w:r>
        <w:r w:rsidR="00BB7045" w:rsidRPr="009651F1">
          <w:rPr>
            <w:rStyle w:val="Hyperlink"/>
            <w:kern w:val="22"/>
            <w:sz w:val="22"/>
            <w:lang w:val="ru-RU"/>
          </w:rPr>
          <w:t>8</w:t>
        </w:r>
        <w:r w:rsidR="00BB7045" w:rsidRPr="0078770B">
          <w:rPr>
            <w:rStyle w:val="Hyperlink"/>
            <w:kern w:val="22"/>
            <w:sz w:val="22"/>
          </w:rPr>
          <w:t>J</w:t>
        </w:r>
        <w:r w:rsidR="00BB7045" w:rsidRPr="009651F1">
          <w:rPr>
            <w:rStyle w:val="Hyperlink"/>
            <w:kern w:val="22"/>
            <w:sz w:val="22"/>
            <w:lang w:val="ru-RU"/>
          </w:rPr>
          <w:t>/11/2</w:t>
        </w:r>
      </w:hyperlink>
      <w:r w:rsidR="00BB7045" w:rsidRPr="009651F1">
        <w:rPr>
          <w:kern w:val="22"/>
          <w:szCs w:val="22"/>
          <w:lang w:val="ru-RU"/>
        </w:rPr>
        <w:t>)</w:t>
      </w:r>
      <w:r>
        <w:rPr>
          <w:kern w:val="22"/>
          <w:szCs w:val="22"/>
          <w:lang w:val="ru-RU"/>
        </w:rPr>
        <w:t xml:space="preserve">, </w:t>
      </w:r>
      <w:r w:rsidR="00710C1A" w:rsidRPr="009651F1">
        <w:rPr>
          <w:kern w:val="22"/>
          <w:szCs w:val="22"/>
          <w:lang w:val="ru-RU"/>
        </w:rPr>
        <w:t xml:space="preserve"> </w:t>
      </w:r>
      <w:r w:rsidR="00051CA9" w:rsidRPr="00336BE4">
        <w:rPr>
          <w:kern w:val="22"/>
          <w:szCs w:val="22"/>
          <w:lang w:val="ru-RU"/>
        </w:rPr>
        <w:t>который был рассмотрен Специальной рабочей группой открытого состава по осуществлению статьи 8</w:t>
      </w:r>
      <w:r w:rsidR="00051CA9" w:rsidRPr="00336BE4">
        <w:rPr>
          <w:kern w:val="22"/>
          <w:szCs w:val="22"/>
        </w:rPr>
        <w:t>j</w:t>
      </w:r>
      <w:r w:rsidR="00051CA9" w:rsidRPr="00336BE4">
        <w:rPr>
          <w:kern w:val="22"/>
          <w:szCs w:val="22"/>
          <w:lang w:val="ru-RU"/>
        </w:rPr>
        <w:t>) и соответствующих положений на ее одиннадцатом совещани</w:t>
      </w:r>
      <w:r w:rsidR="00051CA9">
        <w:rPr>
          <w:kern w:val="22"/>
          <w:szCs w:val="22"/>
          <w:lang w:val="ru-RU"/>
        </w:rPr>
        <w:t>и</w:t>
      </w:r>
      <w:r w:rsidR="00051CA9" w:rsidRPr="00336BE4">
        <w:rPr>
          <w:kern w:val="22"/>
          <w:szCs w:val="22"/>
          <w:lang w:val="ru-RU"/>
        </w:rPr>
        <w:t>, состоявше</w:t>
      </w:r>
      <w:r w:rsidR="00051CA9">
        <w:rPr>
          <w:kern w:val="22"/>
          <w:szCs w:val="22"/>
          <w:lang w:val="ru-RU"/>
        </w:rPr>
        <w:t>м</w:t>
      </w:r>
      <w:r w:rsidR="00051CA9" w:rsidRPr="00336BE4">
        <w:rPr>
          <w:kern w:val="22"/>
          <w:szCs w:val="22"/>
          <w:lang w:val="ru-RU"/>
        </w:rPr>
        <w:t xml:space="preserve">ся в ноябре 2019 года. В нем используется анализ дополнительных шестых национальных докладов, полученных в период с 30 июня 2019 года по 26 марта 2020 года, с целью дополнения промежуточного доклада и определения прогресса в достижении целевой задачи 18 по сохранению и устойчивому использованию биоразнообразия, принятой в </w:t>
      </w:r>
      <w:proofErr w:type="spellStart"/>
      <w:r w:rsidR="00051CA9" w:rsidRPr="00336BE4">
        <w:rPr>
          <w:kern w:val="22"/>
          <w:szCs w:val="22"/>
          <w:lang w:val="ru-RU"/>
        </w:rPr>
        <w:t>Айти</w:t>
      </w:r>
      <w:proofErr w:type="spellEnd"/>
      <w:r w:rsidR="005A166B" w:rsidRPr="00051CA9">
        <w:rPr>
          <w:color w:val="000000"/>
          <w:kern w:val="22"/>
          <w:szCs w:val="22"/>
          <w:lang w:val="ru-RU"/>
        </w:rPr>
        <w:t>.</w:t>
      </w:r>
      <w:r w:rsidR="004A1965" w:rsidRPr="00FE6148">
        <w:rPr>
          <w:color w:val="000000"/>
          <w:kern w:val="22"/>
          <w:vertAlign w:val="superscript"/>
        </w:rPr>
        <w:footnoteReference w:id="4"/>
      </w:r>
      <w:r w:rsidR="00710C1A" w:rsidRPr="00051CA9">
        <w:rPr>
          <w:kern w:val="22"/>
          <w:szCs w:val="22"/>
          <w:lang w:val="ru-RU"/>
        </w:rPr>
        <w:t xml:space="preserve"> </w:t>
      </w:r>
      <w:r w:rsidR="00336BE4" w:rsidRPr="00336BE4">
        <w:rPr>
          <w:kern w:val="22"/>
          <w:szCs w:val="22"/>
          <w:lang w:val="ru-RU"/>
        </w:rPr>
        <w:t xml:space="preserve">В разделе </w:t>
      </w:r>
      <w:r w:rsidR="00336BE4" w:rsidRPr="00336BE4">
        <w:rPr>
          <w:kern w:val="22"/>
          <w:szCs w:val="22"/>
        </w:rPr>
        <w:t>I</w:t>
      </w:r>
      <w:r w:rsidR="00336BE4" w:rsidRPr="00336BE4">
        <w:rPr>
          <w:kern w:val="22"/>
          <w:szCs w:val="22"/>
          <w:lang w:val="ru-RU"/>
        </w:rPr>
        <w:t xml:space="preserve"> рассматривается прогресс, достигнутый Сторон</w:t>
      </w:r>
      <w:r w:rsidR="00051CA9">
        <w:rPr>
          <w:kern w:val="22"/>
          <w:szCs w:val="22"/>
          <w:lang w:val="ru-RU"/>
        </w:rPr>
        <w:t>ами</w:t>
      </w:r>
      <w:r w:rsidR="00336BE4" w:rsidRPr="00336BE4">
        <w:rPr>
          <w:kern w:val="22"/>
          <w:szCs w:val="22"/>
          <w:lang w:val="ru-RU"/>
        </w:rPr>
        <w:t xml:space="preserve"> </w:t>
      </w:r>
      <w:r w:rsidR="00437916">
        <w:rPr>
          <w:kern w:val="22"/>
          <w:szCs w:val="22"/>
          <w:lang w:val="ru-RU"/>
        </w:rPr>
        <w:t xml:space="preserve">в </w:t>
      </w:r>
      <w:r w:rsidR="00336BE4" w:rsidRPr="00336BE4">
        <w:rPr>
          <w:kern w:val="22"/>
          <w:szCs w:val="22"/>
          <w:lang w:val="ru-RU"/>
        </w:rPr>
        <w:t>выполнени</w:t>
      </w:r>
      <w:r w:rsidR="00450F03">
        <w:rPr>
          <w:kern w:val="22"/>
          <w:szCs w:val="22"/>
          <w:lang w:val="ru-RU"/>
        </w:rPr>
        <w:t>и</w:t>
      </w:r>
      <w:r w:rsidR="00336BE4" w:rsidRPr="00336BE4">
        <w:rPr>
          <w:kern w:val="22"/>
          <w:szCs w:val="22"/>
          <w:lang w:val="ru-RU"/>
        </w:rPr>
        <w:t xml:space="preserve"> целевой задачи 18 </w:t>
      </w:r>
      <w:r w:rsidR="00BD6C35">
        <w:rPr>
          <w:kern w:val="22"/>
          <w:szCs w:val="22"/>
          <w:lang w:val="ru-RU"/>
        </w:rPr>
        <w:t xml:space="preserve">Стратегического плана в </w:t>
      </w:r>
      <w:r w:rsidR="00513A23" w:rsidRPr="00513A23">
        <w:rPr>
          <w:kern w:val="22"/>
          <w:szCs w:val="22"/>
          <w:lang w:val="ru-RU"/>
        </w:rPr>
        <w:t>области сохранения и устойчивого использования биоразнообразия на 2011-2020 годы</w:t>
      </w:r>
      <w:r w:rsidR="00336BE4" w:rsidRPr="00336BE4">
        <w:rPr>
          <w:kern w:val="22"/>
          <w:szCs w:val="22"/>
          <w:lang w:val="ru-RU"/>
        </w:rPr>
        <w:t xml:space="preserve">. В разделе </w:t>
      </w:r>
      <w:r w:rsidR="00336BE4" w:rsidRPr="00336BE4">
        <w:rPr>
          <w:kern w:val="22"/>
          <w:szCs w:val="22"/>
        </w:rPr>
        <w:t>II</w:t>
      </w:r>
      <w:r w:rsidR="00336BE4" w:rsidRPr="00336BE4">
        <w:rPr>
          <w:kern w:val="22"/>
          <w:szCs w:val="22"/>
          <w:lang w:val="ru-RU"/>
        </w:rPr>
        <w:t xml:space="preserve"> приводится обновленная информация о соответствующих мероприятиях в рамках мандата </w:t>
      </w:r>
      <w:r w:rsidR="00FB6AC0">
        <w:rPr>
          <w:kern w:val="22"/>
          <w:szCs w:val="22"/>
          <w:lang w:val="ru-RU"/>
        </w:rPr>
        <w:t>с</w:t>
      </w:r>
      <w:r w:rsidR="00336BE4" w:rsidRPr="00336BE4">
        <w:rPr>
          <w:kern w:val="22"/>
          <w:szCs w:val="22"/>
          <w:lang w:val="ru-RU"/>
        </w:rPr>
        <w:t>екретариата, в том числе о прогрессе</w:t>
      </w:r>
      <w:r w:rsidR="007D5ABB">
        <w:rPr>
          <w:kern w:val="22"/>
          <w:szCs w:val="22"/>
          <w:lang w:val="ru-RU"/>
        </w:rPr>
        <w:t xml:space="preserve"> по </w:t>
      </w:r>
      <w:r w:rsidR="00336BE4" w:rsidRPr="00336BE4">
        <w:rPr>
          <w:kern w:val="22"/>
          <w:szCs w:val="22"/>
          <w:lang w:val="ru-RU"/>
        </w:rPr>
        <w:t>показател</w:t>
      </w:r>
      <w:r w:rsidR="007D5ABB">
        <w:rPr>
          <w:kern w:val="22"/>
          <w:szCs w:val="22"/>
          <w:lang w:val="ru-RU"/>
        </w:rPr>
        <w:t>ям</w:t>
      </w:r>
      <w:r w:rsidR="00336BE4" w:rsidRPr="00336BE4">
        <w:rPr>
          <w:kern w:val="22"/>
          <w:szCs w:val="22"/>
          <w:lang w:val="ru-RU"/>
        </w:rPr>
        <w:t>, приняты</w:t>
      </w:r>
      <w:r w:rsidR="007D5ABB">
        <w:rPr>
          <w:kern w:val="22"/>
          <w:szCs w:val="22"/>
          <w:lang w:val="ru-RU"/>
        </w:rPr>
        <w:t>м</w:t>
      </w:r>
      <w:r w:rsidR="00336BE4" w:rsidRPr="00336BE4">
        <w:rPr>
          <w:kern w:val="22"/>
          <w:szCs w:val="22"/>
          <w:lang w:val="ru-RU"/>
        </w:rPr>
        <w:t xml:space="preserve"> </w:t>
      </w:r>
      <w:r w:rsidR="007D5ABB">
        <w:rPr>
          <w:kern w:val="22"/>
          <w:szCs w:val="22"/>
          <w:lang w:val="ru-RU"/>
        </w:rPr>
        <w:t>для</w:t>
      </w:r>
      <w:r w:rsidR="00336BE4" w:rsidRPr="00336BE4">
        <w:rPr>
          <w:kern w:val="22"/>
          <w:szCs w:val="22"/>
          <w:lang w:val="ru-RU"/>
        </w:rPr>
        <w:t xml:space="preserve"> традиционных знаний. Раздел </w:t>
      </w:r>
      <w:r w:rsidR="00336BE4" w:rsidRPr="00336BE4">
        <w:rPr>
          <w:kern w:val="22"/>
          <w:szCs w:val="22"/>
        </w:rPr>
        <w:t>III</w:t>
      </w:r>
      <w:r w:rsidR="00336BE4" w:rsidRPr="00336BE4">
        <w:rPr>
          <w:kern w:val="22"/>
          <w:szCs w:val="22"/>
          <w:lang w:val="ru-RU"/>
        </w:rPr>
        <w:t xml:space="preserve"> содержит некоторые выводы. Предлагаемые проекты рекомендаций для рассмотрения Вспомогательным органом по осуществлению на его третьем совещании представлены в документе </w:t>
      </w:r>
      <w:r w:rsidR="00336BE4" w:rsidRPr="00336BE4">
        <w:rPr>
          <w:kern w:val="22"/>
          <w:szCs w:val="22"/>
        </w:rPr>
        <w:t>CBD</w:t>
      </w:r>
      <w:r w:rsidR="00336BE4" w:rsidRPr="00336BE4">
        <w:rPr>
          <w:kern w:val="22"/>
          <w:szCs w:val="22"/>
          <w:lang w:val="ru-RU"/>
        </w:rPr>
        <w:t>/</w:t>
      </w:r>
      <w:r w:rsidR="00336BE4" w:rsidRPr="00336BE4">
        <w:rPr>
          <w:kern w:val="22"/>
          <w:szCs w:val="22"/>
        </w:rPr>
        <w:t>SBI</w:t>
      </w:r>
      <w:r w:rsidR="00336BE4" w:rsidRPr="00336BE4">
        <w:rPr>
          <w:kern w:val="22"/>
          <w:szCs w:val="22"/>
          <w:lang w:val="ru-RU"/>
        </w:rPr>
        <w:t>/3/2.</w:t>
      </w:r>
    </w:p>
    <w:p w14:paraId="039F3904" w14:textId="52EB2F36" w:rsidR="00117549" w:rsidRPr="00D536EB" w:rsidRDefault="00D536EB" w:rsidP="00FE6148">
      <w:pPr>
        <w:numPr>
          <w:ilvl w:val="0"/>
          <w:numId w:val="10"/>
        </w:numPr>
        <w:suppressLineNumbers/>
        <w:pBdr>
          <w:top w:val="nil"/>
          <w:left w:val="nil"/>
          <w:bottom w:val="nil"/>
          <w:right w:val="nil"/>
          <w:between w:val="nil"/>
        </w:pBdr>
        <w:suppressAutoHyphens/>
        <w:spacing w:before="120" w:after="120"/>
        <w:rPr>
          <w:color w:val="000000"/>
          <w:kern w:val="22"/>
          <w:lang w:val="ru-RU"/>
        </w:rPr>
      </w:pPr>
      <w:r w:rsidRPr="00D536EB">
        <w:rPr>
          <w:kern w:val="22"/>
          <w:szCs w:val="22"/>
          <w:lang w:val="ru-RU"/>
        </w:rPr>
        <w:t xml:space="preserve">В свете </w:t>
      </w:r>
      <w:r w:rsidR="00FB6AC0" w:rsidRPr="00E83294">
        <w:rPr>
          <w:kern w:val="22"/>
          <w:szCs w:val="22"/>
          <w:lang w:val="ru-RU"/>
        </w:rPr>
        <w:t>подготовки</w:t>
      </w:r>
      <w:r w:rsidRPr="00E83294">
        <w:rPr>
          <w:kern w:val="22"/>
          <w:szCs w:val="22"/>
          <w:lang w:val="ru-RU"/>
        </w:rPr>
        <w:t xml:space="preserve"> глобальной рамочной программы</w:t>
      </w:r>
      <w:r w:rsidR="0041677E" w:rsidRPr="00E83294">
        <w:rPr>
          <w:kern w:val="22"/>
          <w:szCs w:val="22"/>
          <w:lang w:val="ru-RU"/>
        </w:rPr>
        <w:t xml:space="preserve"> </w:t>
      </w:r>
      <w:r w:rsidR="007D447E" w:rsidRPr="00E83294">
        <w:rPr>
          <w:kern w:val="22"/>
          <w:szCs w:val="22"/>
          <w:lang w:val="ru-RU"/>
        </w:rPr>
        <w:t>в области</w:t>
      </w:r>
      <w:r w:rsidR="0041677E" w:rsidRPr="00E83294">
        <w:rPr>
          <w:kern w:val="22"/>
          <w:szCs w:val="22"/>
          <w:lang w:val="ru-RU"/>
        </w:rPr>
        <w:t xml:space="preserve"> </w:t>
      </w:r>
      <w:r w:rsidRPr="00E83294">
        <w:rPr>
          <w:kern w:val="22"/>
          <w:szCs w:val="22"/>
          <w:lang w:val="ru-RU"/>
        </w:rPr>
        <w:t xml:space="preserve">биоразнообразия на период после 2020 года основные </w:t>
      </w:r>
      <w:r w:rsidR="0041677E" w:rsidRPr="00E83294">
        <w:rPr>
          <w:kern w:val="22"/>
          <w:szCs w:val="22"/>
          <w:lang w:val="ru-RU"/>
        </w:rPr>
        <w:t xml:space="preserve">посылы </w:t>
      </w:r>
      <w:r w:rsidR="00E83294">
        <w:rPr>
          <w:kern w:val="22"/>
          <w:szCs w:val="22"/>
          <w:lang w:val="ru-RU"/>
        </w:rPr>
        <w:t>г</w:t>
      </w:r>
      <w:r w:rsidR="0041677E" w:rsidRPr="0041677E">
        <w:rPr>
          <w:kern w:val="22"/>
          <w:szCs w:val="22"/>
          <w:lang w:val="ru-RU"/>
        </w:rPr>
        <w:t>лобальн</w:t>
      </w:r>
      <w:r w:rsidR="0041677E">
        <w:rPr>
          <w:kern w:val="22"/>
          <w:szCs w:val="22"/>
          <w:lang w:val="ru-RU"/>
        </w:rPr>
        <w:t xml:space="preserve">ого </w:t>
      </w:r>
      <w:r w:rsidR="0041677E" w:rsidRPr="0041677E">
        <w:rPr>
          <w:kern w:val="22"/>
          <w:szCs w:val="22"/>
          <w:lang w:val="ru-RU"/>
        </w:rPr>
        <w:t>тематическ</w:t>
      </w:r>
      <w:r w:rsidR="0041677E">
        <w:rPr>
          <w:kern w:val="22"/>
          <w:szCs w:val="22"/>
          <w:lang w:val="ru-RU"/>
        </w:rPr>
        <w:t>ого</w:t>
      </w:r>
      <w:r w:rsidR="0041677E" w:rsidRPr="0041677E">
        <w:rPr>
          <w:kern w:val="22"/>
          <w:szCs w:val="22"/>
          <w:lang w:val="ru-RU"/>
        </w:rPr>
        <w:t xml:space="preserve"> диалог</w:t>
      </w:r>
      <w:r w:rsidR="0041677E">
        <w:rPr>
          <w:kern w:val="22"/>
          <w:szCs w:val="22"/>
          <w:lang w:val="ru-RU"/>
        </w:rPr>
        <w:t>а</w:t>
      </w:r>
      <w:r w:rsidR="0041677E" w:rsidRPr="0041677E">
        <w:rPr>
          <w:kern w:val="22"/>
          <w:szCs w:val="22"/>
          <w:lang w:val="ru-RU"/>
        </w:rPr>
        <w:t xml:space="preserve"> для коренных народов и местных общин по глобальной рамочной программе в области биоразнообразия на период после 2020 года </w:t>
      </w:r>
      <w:r w:rsidRPr="00D536EB">
        <w:rPr>
          <w:kern w:val="22"/>
          <w:szCs w:val="22"/>
          <w:lang w:val="ru-RU"/>
        </w:rPr>
        <w:t xml:space="preserve">(Монреаль, Канада, 17–18 ноября 2019 года) </w:t>
      </w:r>
      <w:r w:rsidR="0041677E">
        <w:rPr>
          <w:kern w:val="22"/>
          <w:szCs w:val="22"/>
          <w:lang w:val="ru-RU"/>
        </w:rPr>
        <w:t xml:space="preserve">приводятся в </w:t>
      </w:r>
      <w:r w:rsidRPr="0041677E">
        <w:rPr>
          <w:kern w:val="22"/>
          <w:szCs w:val="22"/>
          <w:lang w:val="ru-RU"/>
        </w:rPr>
        <w:t xml:space="preserve">приложении </w:t>
      </w:r>
      <w:r w:rsidRPr="00D536EB">
        <w:rPr>
          <w:kern w:val="22"/>
          <w:szCs w:val="22"/>
          <w:lang w:val="ru-RU"/>
        </w:rPr>
        <w:t xml:space="preserve">к настоящему документу, чтобы дополнить настоящий доклад о ходе работы </w:t>
      </w:r>
      <w:r w:rsidR="0041677E">
        <w:rPr>
          <w:kern w:val="22"/>
          <w:szCs w:val="22"/>
          <w:lang w:val="ru-RU"/>
        </w:rPr>
        <w:t xml:space="preserve">и особо выделить те </w:t>
      </w:r>
      <w:r w:rsidRPr="00D536EB">
        <w:rPr>
          <w:kern w:val="22"/>
          <w:szCs w:val="22"/>
          <w:lang w:val="ru-RU"/>
        </w:rPr>
        <w:t xml:space="preserve">рекомендации, </w:t>
      </w:r>
      <w:r w:rsidR="0041677E">
        <w:rPr>
          <w:kern w:val="22"/>
          <w:szCs w:val="22"/>
          <w:lang w:val="ru-RU"/>
        </w:rPr>
        <w:t>которые были п</w:t>
      </w:r>
      <w:r w:rsidRPr="00D536EB">
        <w:rPr>
          <w:kern w:val="22"/>
          <w:szCs w:val="22"/>
          <w:lang w:val="ru-RU"/>
        </w:rPr>
        <w:t>редставлены представителями коренных народов и местных общин в отношении будущей работы</w:t>
      </w:r>
      <w:r w:rsidR="00710C1A" w:rsidRPr="00D536EB">
        <w:rPr>
          <w:kern w:val="22"/>
          <w:szCs w:val="22"/>
          <w:lang w:val="ru-RU"/>
        </w:rPr>
        <w:t>.</w:t>
      </w:r>
      <w:r w:rsidR="00710C1A" w:rsidRPr="00FE6148">
        <w:rPr>
          <w:rStyle w:val="FootnoteReference"/>
          <w:kern w:val="22"/>
          <w:szCs w:val="22"/>
        </w:rPr>
        <w:footnoteReference w:id="5"/>
      </w:r>
    </w:p>
    <w:p w14:paraId="0E5B0754" w14:textId="20DDE3FF" w:rsidR="00117549" w:rsidRPr="006A078B" w:rsidRDefault="00AD172B" w:rsidP="00FE6148">
      <w:pPr>
        <w:pStyle w:val="HEADINGNOTFORTOC"/>
        <w:suppressLineNumbers/>
        <w:tabs>
          <w:tab w:val="clear" w:pos="720"/>
        </w:tabs>
        <w:suppressAutoHyphens/>
        <w:spacing w:before="120"/>
        <w:ind w:left="992" w:hanging="425"/>
        <w:jc w:val="left"/>
        <w:rPr>
          <w:rFonts w:asciiTheme="minorHAnsi" w:hAnsiTheme="minorHAnsi"/>
          <w:kern w:val="22"/>
          <w:lang w:val="ru-RU"/>
        </w:rPr>
      </w:pPr>
      <w:r w:rsidRPr="00FE6148">
        <w:rPr>
          <w:rFonts w:ascii="Times New Roman Bold" w:hAnsi="Times New Roman Bold"/>
          <w:kern w:val="22"/>
        </w:rPr>
        <w:t>I</w:t>
      </w:r>
      <w:r w:rsidRPr="00D536EB">
        <w:rPr>
          <w:rFonts w:ascii="Times New Roman Bold" w:hAnsi="Times New Roman Bold"/>
          <w:kern w:val="22"/>
          <w:lang w:val="ru-RU"/>
        </w:rPr>
        <w:t>.</w:t>
      </w:r>
      <w:r w:rsidRPr="00D536EB">
        <w:rPr>
          <w:rFonts w:ascii="Times New Roman Bold" w:hAnsi="Times New Roman Bold"/>
          <w:kern w:val="22"/>
          <w:lang w:val="ru-RU"/>
        </w:rPr>
        <w:tab/>
      </w:r>
      <w:r w:rsidR="006A078B" w:rsidRPr="006A078B">
        <w:rPr>
          <w:kern w:val="22"/>
          <w:lang w:val="ru-RU"/>
        </w:rPr>
        <w:t xml:space="preserve">достигнутый сторонами ПРОГРЕСс в выполнении целевой задачи 18, принятой в </w:t>
      </w:r>
      <w:r w:rsidR="00D536EB" w:rsidRPr="006A078B">
        <w:rPr>
          <w:kern w:val="22"/>
          <w:lang w:val="ru-RU"/>
        </w:rPr>
        <w:t>А</w:t>
      </w:r>
      <w:r w:rsidR="006A078B" w:rsidRPr="006A078B">
        <w:rPr>
          <w:kern w:val="22"/>
          <w:lang w:val="ru-RU"/>
        </w:rPr>
        <w:t>йти, в рамках с</w:t>
      </w:r>
      <w:r w:rsidR="00D536EB" w:rsidRPr="006A078B">
        <w:rPr>
          <w:kern w:val="22"/>
          <w:lang w:val="ru-RU"/>
        </w:rPr>
        <w:t xml:space="preserve">ТРАТЕГИЧЕСКОГО ПЛАНА </w:t>
      </w:r>
      <w:r w:rsidR="006A078B" w:rsidRPr="006A078B">
        <w:rPr>
          <w:kern w:val="22"/>
          <w:lang w:val="ru-RU"/>
        </w:rPr>
        <w:t xml:space="preserve">в области сохранения и устойчивого использования </w:t>
      </w:r>
      <w:r w:rsidR="00D536EB" w:rsidRPr="006A078B">
        <w:rPr>
          <w:kern w:val="22"/>
          <w:lang w:val="ru-RU"/>
        </w:rPr>
        <w:t xml:space="preserve">БИОРАЗНООБРАЗИЯ </w:t>
      </w:r>
      <w:r w:rsidR="006A078B" w:rsidRPr="006A078B">
        <w:rPr>
          <w:kern w:val="22"/>
          <w:lang w:val="ru-RU"/>
        </w:rPr>
        <w:t xml:space="preserve">на </w:t>
      </w:r>
      <w:r w:rsidR="00D536EB" w:rsidRPr="006A078B">
        <w:rPr>
          <w:kern w:val="22"/>
          <w:lang w:val="ru-RU"/>
        </w:rPr>
        <w:t>2011-2020</w:t>
      </w:r>
      <w:r w:rsidR="006A078B" w:rsidRPr="006A078B">
        <w:rPr>
          <w:kern w:val="22"/>
          <w:lang w:val="ru-RU"/>
        </w:rPr>
        <w:t xml:space="preserve"> годы</w:t>
      </w:r>
    </w:p>
    <w:p w14:paraId="66158EDE" w14:textId="7E7DDA43" w:rsidR="00117549" w:rsidRPr="00D536EB" w:rsidRDefault="00D536EB" w:rsidP="00FE6148">
      <w:pPr>
        <w:pStyle w:val="Heading2"/>
        <w:suppressLineNumbers/>
        <w:tabs>
          <w:tab w:val="clear" w:pos="720"/>
        </w:tabs>
        <w:suppressAutoHyphens/>
        <w:rPr>
          <w:i w:val="0"/>
          <w:iCs w:val="0"/>
          <w:kern w:val="22"/>
          <w:lang w:val="ru-RU"/>
        </w:rPr>
      </w:pPr>
      <w:bookmarkStart w:id="0" w:name="_heading=h.30j0zll" w:colFirst="0" w:colLast="0"/>
      <w:bookmarkEnd w:id="0"/>
      <w:r w:rsidRPr="00D536EB">
        <w:rPr>
          <w:i w:val="0"/>
          <w:iCs w:val="0"/>
          <w:kern w:val="22"/>
          <w:lang w:val="ru-RU"/>
        </w:rPr>
        <w:t xml:space="preserve">Прогресс, о котором сообщалось </w:t>
      </w:r>
      <w:proofErr w:type="gramStart"/>
      <w:r w:rsidRPr="00D536EB">
        <w:rPr>
          <w:i w:val="0"/>
          <w:iCs w:val="0"/>
          <w:kern w:val="22"/>
          <w:lang w:val="ru-RU"/>
        </w:rPr>
        <w:t>в шестых</w:t>
      </w:r>
      <w:proofErr w:type="gramEnd"/>
      <w:r w:rsidRPr="00D536EB">
        <w:rPr>
          <w:i w:val="0"/>
          <w:iCs w:val="0"/>
          <w:kern w:val="22"/>
          <w:lang w:val="ru-RU"/>
        </w:rPr>
        <w:t xml:space="preserve"> национальных докладах</w:t>
      </w:r>
    </w:p>
    <w:p w14:paraId="6416C3D9" w14:textId="4836309D" w:rsidR="00117549" w:rsidRPr="00D536EB" w:rsidRDefault="00D536EB" w:rsidP="00FE6148">
      <w:pPr>
        <w:numPr>
          <w:ilvl w:val="0"/>
          <w:numId w:val="10"/>
        </w:numPr>
        <w:suppressLineNumbers/>
        <w:pBdr>
          <w:top w:val="nil"/>
          <w:left w:val="nil"/>
          <w:bottom w:val="nil"/>
          <w:right w:val="nil"/>
          <w:between w:val="nil"/>
        </w:pBdr>
        <w:suppressAutoHyphens/>
        <w:spacing w:before="120" w:after="120"/>
        <w:rPr>
          <w:color w:val="000000"/>
          <w:kern w:val="22"/>
          <w:lang w:val="ru-RU"/>
        </w:rPr>
      </w:pPr>
      <w:r w:rsidRPr="00D536EB">
        <w:rPr>
          <w:kern w:val="22"/>
          <w:lang w:val="ru-RU"/>
        </w:rPr>
        <w:t xml:space="preserve">Секретариат обновил </w:t>
      </w:r>
      <w:r w:rsidR="006A078B">
        <w:rPr>
          <w:kern w:val="22"/>
          <w:lang w:val="ru-RU"/>
        </w:rPr>
        <w:t xml:space="preserve">результаты </w:t>
      </w:r>
      <w:r w:rsidRPr="00D536EB">
        <w:rPr>
          <w:kern w:val="22"/>
          <w:lang w:val="ru-RU"/>
        </w:rPr>
        <w:t>анализ</w:t>
      </w:r>
      <w:r w:rsidR="006A078B">
        <w:rPr>
          <w:kern w:val="22"/>
          <w:lang w:val="ru-RU"/>
        </w:rPr>
        <w:t>а</w:t>
      </w:r>
      <w:r w:rsidRPr="00D536EB">
        <w:rPr>
          <w:kern w:val="22"/>
          <w:lang w:val="ru-RU"/>
        </w:rPr>
        <w:t xml:space="preserve"> прогресса в осуществлении Стратегического плана </w:t>
      </w:r>
      <w:r w:rsidR="006A078B">
        <w:rPr>
          <w:kern w:val="22"/>
          <w:szCs w:val="22"/>
          <w:lang w:val="ru-RU"/>
        </w:rPr>
        <w:t xml:space="preserve">в </w:t>
      </w:r>
      <w:r w:rsidR="006A078B" w:rsidRPr="00513A23">
        <w:rPr>
          <w:kern w:val="22"/>
          <w:szCs w:val="22"/>
          <w:lang w:val="ru-RU"/>
        </w:rPr>
        <w:t>области сохранения и устойчивого использования биоразнообразия на 2011-2020 годы</w:t>
      </w:r>
      <w:r w:rsidR="006A078B">
        <w:rPr>
          <w:kern w:val="22"/>
          <w:lang w:val="ru-RU"/>
        </w:rPr>
        <w:t>, про</w:t>
      </w:r>
      <w:r w:rsidRPr="00D536EB">
        <w:rPr>
          <w:kern w:val="22"/>
          <w:lang w:val="ru-RU"/>
        </w:rPr>
        <w:t>анализ</w:t>
      </w:r>
      <w:r w:rsidR="006A078B">
        <w:rPr>
          <w:kern w:val="22"/>
          <w:lang w:val="ru-RU"/>
        </w:rPr>
        <w:t xml:space="preserve">ировав </w:t>
      </w:r>
      <w:r w:rsidRPr="00D536EB">
        <w:rPr>
          <w:kern w:val="22"/>
          <w:lang w:val="ru-RU"/>
        </w:rPr>
        <w:t>шесты</w:t>
      </w:r>
      <w:r w:rsidR="006A078B">
        <w:rPr>
          <w:kern w:val="22"/>
          <w:lang w:val="ru-RU"/>
        </w:rPr>
        <w:t>е</w:t>
      </w:r>
      <w:r w:rsidRPr="00D536EB">
        <w:rPr>
          <w:kern w:val="22"/>
          <w:lang w:val="ru-RU"/>
        </w:rPr>
        <w:t xml:space="preserve"> национальны</w:t>
      </w:r>
      <w:r w:rsidR="005C4EDA">
        <w:rPr>
          <w:kern w:val="22"/>
          <w:lang w:val="ru-RU"/>
        </w:rPr>
        <w:t>е</w:t>
      </w:r>
      <w:r w:rsidRPr="00D536EB">
        <w:rPr>
          <w:kern w:val="22"/>
          <w:lang w:val="ru-RU"/>
        </w:rPr>
        <w:t xml:space="preserve"> доклад</w:t>
      </w:r>
      <w:r w:rsidR="005C4EDA">
        <w:rPr>
          <w:kern w:val="22"/>
          <w:lang w:val="ru-RU"/>
        </w:rPr>
        <w:t>ы</w:t>
      </w:r>
      <w:r w:rsidRPr="00D536EB">
        <w:rPr>
          <w:kern w:val="22"/>
          <w:lang w:val="ru-RU"/>
        </w:rPr>
        <w:t>, полученны</w:t>
      </w:r>
      <w:r w:rsidR="005C4EDA">
        <w:rPr>
          <w:kern w:val="22"/>
          <w:lang w:val="ru-RU"/>
        </w:rPr>
        <w:t>е до</w:t>
      </w:r>
      <w:r w:rsidRPr="00D536EB">
        <w:rPr>
          <w:kern w:val="22"/>
          <w:lang w:val="ru-RU"/>
        </w:rPr>
        <w:t xml:space="preserve"> 26 марта 2020 года.</w:t>
      </w:r>
    </w:p>
    <w:p w14:paraId="58643692" w14:textId="443E14E0" w:rsidR="00117549" w:rsidRPr="00314939" w:rsidRDefault="00D536EB" w:rsidP="00FE6148">
      <w:pPr>
        <w:numPr>
          <w:ilvl w:val="0"/>
          <w:numId w:val="10"/>
        </w:numPr>
        <w:suppressLineNumbers/>
        <w:pBdr>
          <w:top w:val="nil"/>
          <w:left w:val="nil"/>
          <w:bottom w:val="nil"/>
          <w:right w:val="nil"/>
          <w:between w:val="nil"/>
        </w:pBdr>
        <w:suppressAutoHyphens/>
        <w:spacing w:before="120" w:after="120"/>
        <w:rPr>
          <w:color w:val="000000"/>
          <w:kern w:val="22"/>
          <w:lang w:val="ru-RU"/>
        </w:rPr>
      </w:pPr>
      <w:r w:rsidRPr="00D536EB">
        <w:rPr>
          <w:color w:val="000000"/>
          <w:kern w:val="22"/>
          <w:lang w:val="ru-RU"/>
        </w:rPr>
        <w:t>По состоянию на 26 марта 2020 года 156 Сторон представили свой шестой национальный доклад Исполнительному секретарю. Секретариат проанализировал в общей сложности 150 из них (</w:t>
      </w:r>
      <w:r w:rsidR="008147B6" w:rsidRPr="00D536EB">
        <w:rPr>
          <w:color w:val="000000"/>
          <w:kern w:val="22"/>
          <w:lang w:val="ru-RU"/>
        </w:rPr>
        <w:t xml:space="preserve">не были проанализированы </w:t>
      </w:r>
      <w:r w:rsidRPr="00D536EB">
        <w:rPr>
          <w:color w:val="000000"/>
          <w:kern w:val="22"/>
          <w:lang w:val="ru-RU"/>
        </w:rPr>
        <w:t>6 национальных докладов, написанны</w:t>
      </w:r>
      <w:r w:rsidR="008147B6">
        <w:rPr>
          <w:color w:val="000000"/>
          <w:kern w:val="22"/>
          <w:lang w:val="ru-RU"/>
        </w:rPr>
        <w:t>е</w:t>
      </w:r>
      <w:r w:rsidRPr="00D536EB">
        <w:rPr>
          <w:color w:val="000000"/>
          <w:kern w:val="22"/>
          <w:lang w:val="ru-RU"/>
        </w:rPr>
        <w:t xml:space="preserve"> на русском или арабском язык</w:t>
      </w:r>
      <w:r w:rsidR="0016627E">
        <w:rPr>
          <w:color w:val="000000"/>
          <w:kern w:val="22"/>
          <w:lang w:val="ru-RU"/>
        </w:rPr>
        <w:t>ах</w:t>
      </w:r>
      <w:r w:rsidRPr="00D536EB">
        <w:rPr>
          <w:color w:val="000000"/>
          <w:kern w:val="22"/>
          <w:lang w:val="ru-RU"/>
        </w:rPr>
        <w:t xml:space="preserve">). Стороны сообщили о мерах, принятых для </w:t>
      </w:r>
      <w:r w:rsidR="00314939">
        <w:rPr>
          <w:color w:val="000000"/>
          <w:kern w:val="22"/>
          <w:lang w:val="ru-RU"/>
        </w:rPr>
        <w:t xml:space="preserve">выполнения </w:t>
      </w:r>
      <w:r w:rsidRPr="00D536EB">
        <w:rPr>
          <w:color w:val="000000"/>
          <w:kern w:val="22"/>
          <w:lang w:val="ru-RU"/>
        </w:rPr>
        <w:t xml:space="preserve">целевой задачи 18 по сохранению и устойчивому использованию биоразнообразия, принятой в </w:t>
      </w:r>
      <w:proofErr w:type="spellStart"/>
      <w:r w:rsidRPr="00D536EB">
        <w:rPr>
          <w:color w:val="000000"/>
          <w:kern w:val="22"/>
          <w:lang w:val="ru-RU"/>
        </w:rPr>
        <w:t>Айти</w:t>
      </w:r>
      <w:proofErr w:type="spellEnd"/>
      <w:r w:rsidRPr="00D536EB">
        <w:rPr>
          <w:color w:val="000000"/>
          <w:kern w:val="22"/>
          <w:lang w:val="ru-RU"/>
        </w:rPr>
        <w:t xml:space="preserve">, </w:t>
      </w:r>
      <w:r w:rsidR="00A17CAF">
        <w:rPr>
          <w:color w:val="000000"/>
          <w:kern w:val="22"/>
          <w:lang w:val="ru-RU"/>
        </w:rPr>
        <w:t xml:space="preserve">при этом </w:t>
      </w:r>
      <w:r w:rsidRPr="00D536EB">
        <w:rPr>
          <w:color w:val="000000"/>
          <w:kern w:val="22"/>
          <w:lang w:val="ru-RU"/>
        </w:rPr>
        <w:t xml:space="preserve">некоторые Стороны сообщили о вкладе коренных народов и местных общин в </w:t>
      </w:r>
      <w:r w:rsidR="0017225A">
        <w:rPr>
          <w:color w:val="000000"/>
          <w:kern w:val="22"/>
          <w:lang w:val="ru-RU"/>
        </w:rPr>
        <w:t xml:space="preserve">выполнение других </w:t>
      </w:r>
      <w:r w:rsidRPr="00D536EB">
        <w:rPr>
          <w:color w:val="000000"/>
          <w:kern w:val="22"/>
          <w:lang w:val="ru-RU"/>
        </w:rPr>
        <w:t>целе</w:t>
      </w:r>
      <w:r w:rsidR="0017225A">
        <w:rPr>
          <w:color w:val="000000"/>
          <w:kern w:val="22"/>
          <w:lang w:val="ru-RU"/>
        </w:rPr>
        <w:t>вых задач</w:t>
      </w:r>
      <w:r w:rsidRPr="00D536EB">
        <w:rPr>
          <w:color w:val="000000"/>
          <w:kern w:val="22"/>
          <w:lang w:val="ru-RU"/>
        </w:rPr>
        <w:t xml:space="preserve">. </w:t>
      </w:r>
      <w:r w:rsidR="004E0FBD">
        <w:rPr>
          <w:color w:val="000000"/>
          <w:kern w:val="22"/>
          <w:lang w:val="ru-RU"/>
        </w:rPr>
        <w:t>В основном в докладах сообщалось о следующих основных мерах</w:t>
      </w:r>
      <w:r w:rsidR="004A1965" w:rsidRPr="00314939">
        <w:rPr>
          <w:color w:val="000000"/>
          <w:kern w:val="22"/>
          <w:lang w:val="ru-RU"/>
        </w:rPr>
        <w:t>:</w:t>
      </w:r>
    </w:p>
    <w:p w14:paraId="178E579B" w14:textId="4FD6F4B6" w:rsidR="00117549" w:rsidRPr="0016627E" w:rsidRDefault="0016627E" w:rsidP="00FE6148">
      <w:pPr>
        <w:numPr>
          <w:ilvl w:val="0"/>
          <w:numId w:val="3"/>
        </w:numPr>
        <w:suppressLineNumbers/>
        <w:pBdr>
          <w:top w:val="nil"/>
          <w:left w:val="nil"/>
          <w:bottom w:val="nil"/>
          <w:right w:val="nil"/>
          <w:between w:val="nil"/>
        </w:pBdr>
        <w:suppressAutoHyphens/>
        <w:spacing w:after="120"/>
        <w:ind w:left="0" w:firstLine="720"/>
        <w:rPr>
          <w:color w:val="000000"/>
          <w:kern w:val="22"/>
          <w:lang w:val="ru-RU"/>
        </w:rPr>
      </w:pPr>
      <w:r>
        <w:rPr>
          <w:color w:val="000000"/>
          <w:kern w:val="22"/>
          <w:lang w:val="ru-RU"/>
        </w:rPr>
        <w:t>с</w:t>
      </w:r>
      <w:r w:rsidR="00D536EB" w:rsidRPr="0016627E">
        <w:rPr>
          <w:color w:val="000000"/>
          <w:kern w:val="22"/>
          <w:lang w:val="ru-RU"/>
        </w:rPr>
        <w:t xml:space="preserve">одействие проведению семинаров и тренингов по </w:t>
      </w:r>
      <w:r>
        <w:rPr>
          <w:color w:val="000000"/>
          <w:kern w:val="22"/>
          <w:lang w:val="ru-RU"/>
        </w:rPr>
        <w:t>созданию</w:t>
      </w:r>
      <w:r w:rsidR="00D536EB" w:rsidRPr="0016627E">
        <w:rPr>
          <w:color w:val="000000"/>
          <w:kern w:val="22"/>
          <w:lang w:val="ru-RU"/>
        </w:rPr>
        <w:t xml:space="preserve"> потенциала в области традиционных знаний и устойчивого использования на основе обычая в рамках Конвенции</w:t>
      </w:r>
      <w:r w:rsidR="004A1965" w:rsidRPr="0016627E">
        <w:rPr>
          <w:color w:val="000000"/>
          <w:kern w:val="22"/>
          <w:lang w:val="ru-RU"/>
        </w:rPr>
        <w:t>;</w:t>
      </w:r>
    </w:p>
    <w:p w14:paraId="4AC3A39C" w14:textId="2567A862" w:rsidR="00117549" w:rsidRPr="00B965AA" w:rsidRDefault="0016627E" w:rsidP="00FE6148">
      <w:pPr>
        <w:numPr>
          <w:ilvl w:val="0"/>
          <w:numId w:val="3"/>
        </w:numPr>
        <w:suppressLineNumbers/>
        <w:pBdr>
          <w:top w:val="nil"/>
          <w:left w:val="nil"/>
          <w:bottom w:val="nil"/>
          <w:right w:val="nil"/>
          <w:between w:val="nil"/>
        </w:pBdr>
        <w:suppressAutoHyphens/>
        <w:spacing w:after="120"/>
        <w:ind w:left="0" w:firstLine="720"/>
        <w:rPr>
          <w:color w:val="000000"/>
          <w:kern w:val="22"/>
          <w:lang w:val="ru-RU"/>
        </w:rPr>
      </w:pPr>
      <w:r>
        <w:rPr>
          <w:color w:val="000000"/>
          <w:kern w:val="22"/>
          <w:lang w:val="ru-RU"/>
        </w:rPr>
        <w:t>и</w:t>
      </w:r>
      <w:r w:rsidR="00D536EB" w:rsidRPr="00B965AA">
        <w:rPr>
          <w:color w:val="000000"/>
          <w:kern w:val="22"/>
          <w:lang w:val="ru-RU"/>
        </w:rPr>
        <w:t>нициативы по установлению совместного управления охраняемыми районами с коренными народами и местными общинами, живущими в них и вокруг них</w:t>
      </w:r>
      <w:r w:rsidR="004A1965" w:rsidRPr="00B965AA">
        <w:rPr>
          <w:color w:val="000000"/>
          <w:kern w:val="22"/>
          <w:lang w:val="ru-RU"/>
        </w:rPr>
        <w:t>;</w:t>
      </w:r>
    </w:p>
    <w:p w14:paraId="4E686A64" w14:textId="04AE6F47" w:rsidR="00117549" w:rsidRPr="00B965AA" w:rsidRDefault="00B965AA" w:rsidP="00FE6148">
      <w:pPr>
        <w:numPr>
          <w:ilvl w:val="0"/>
          <w:numId w:val="3"/>
        </w:numPr>
        <w:suppressLineNumbers/>
        <w:pBdr>
          <w:top w:val="nil"/>
          <w:left w:val="nil"/>
          <w:bottom w:val="nil"/>
          <w:right w:val="nil"/>
          <w:between w:val="nil"/>
        </w:pBdr>
        <w:suppressAutoHyphens/>
        <w:spacing w:after="120"/>
        <w:ind w:left="0" w:firstLine="720"/>
        <w:rPr>
          <w:color w:val="000000"/>
          <w:kern w:val="22"/>
          <w:lang w:val="ru-RU"/>
        </w:rPr>
      </w:pPr>
      <w:r>
        <w:rPr>
          <w:color w:val="000000"/>
          <w:kern w:val="22"/>
          <w:lang w:val="ru-RU"/>
        </w:rPr>
        <w:t>с</w:t>
      </w:r>
      <w:r w:rsidR="00D536EB" w:rsidRPr="00B965AA">
        <w:rPr>
          <w:color w:val="000000"/>
          <w:kern w:val="22"/>
          <w:lang w:val="ru-RU"/>
        </w:rPr>
        <w:t xml:space="preserve">оздание </w:t>
      </w:r>
      <w:r>
        <w:rPr>
          <w:color w:val="000000"/>
          <w:kern w:val="22"/>
          <w:lang w:val="ru-RU"/>
        </w:rPr>
        <w:t xml:space="preserve">районов, </w:t>
      </w:r>
      <w:r w:rsidR="00D536EB" w:rsidRPr="00B965AA">
        <w:rPr>
          <w:color w:val="000000"/>
          <w:kern w:val="22"/>
          <w:lang w:val="ru-RU"/>
        </w:rPr>
        <w:t>охраняемых коренны</w:t>
      </w:r>
      <w:r>
        <w:rPr>
          <w:color w:val="000000"/>
          <w:kern w:val="22"/>
          <w:lang w:val="ru-RU"/>
        </w:rPr>
        <w:t>ми</w:t>
      </w:r>
      <w:r w:rsidR="00D536EB" w:rsidRPr="00B965AA">
        <w:rPr>
          <w:color w:val="000000"/>
          <w:kern w:val="22"/>
          <w:lang w:val="ru-RU"/>
        </w:rPr>
        <w:t xml:space="preserve"> общин</w:t>
      </w:r>
      <w:r>
        <w:rPr>
          <w:color w:val="000000"/>
          <w:kern w:val="22"/>
          <w:lang w:val="ru-RU"/>
        </w:rPr>
        <w:t>ами</w:t>
      </w:r>
      <w:r w:rsidR="00D536EB" w:rsidRPr="00B965AA">
        <w:rPr>
          <w:color w:val="000000"/>
          <w:kern w:val="22"/>
          <w:lang w:val="ru-RU"/>
        </w:rPr>
        <w:t xml:space="preserve"> (</w:t>
      </w:r>
      <w:r w:rsidR="00D536EB" w:rsidRPr="00D536EB">
        <w:rPr>
          <w:color w:val="000000"/>
          <w:kern w:val="22"/>
        </w:rPr>
        <w:t>ICCA</w:t>
      </w:r>
      <w:r w:rsidR="00D536EB" w:rsidRPr="00B965AA">
        <w:rPr>
          <w:color w:val="000000"/>
          <w:kern w:val="22"/>
          <w:lang w:val="ru-RU"/>
        </w:rPr>
        <w:t xml:space="preserve">) и </w:t>
      </w:r>
      <w:r>
        <w:rPr>
          <w:color w:val="000000"/>
          <w:kern w:val="22"/>
          <w:lang w:val="ru-RU"/>
        </w:rPr>
        <w:t xml:space="preserve">районов, </w:t>
      </w:r>
      <w:r w:rsidR="00D536EB" w:rsidRPr="00B965AA">
        <w:rPr>
          <w:color w:val="000000"/>
          <w:kern w:val="22"/>
          <w:lang w:val="ru-RU"/>
        </w:rPr>
        <w:t>охраняемых коренны</w:t>
      </w:r>
      <w:r>
        <w:rPr>
          <w:color w:val="000000"/>
          <w:kern w:val="22"/>
          <w:lang w:val="ru-RU"/>
        </w:rPr>
        <w:t xml:space="preserve">ми </w:t>
      </w:r>
      <w:r w:rsidR="00D536EB" w:rsidRPr="00B965AA">
        <w:rPr>
          <w:color w:val="000000"/>
          <w:kern w:val="22"/>
          <w:lang w:val="ru-RU"/>
        </w:rPr>
        <w:t>народ</w:t>
      </w:r>
      <w:r>
        <w:rPr>
          <w:color w:val="000000"/>
          <w:kern w:val="22"/>
          <w:lang w:val="ru-RU"/>
        </w:rPr>
        <w:t>ами</w:t>
      </w:r>
      <w:r w:rsidR="00D536EB" w:rsidRPr="00B965AA">
        <w:rPr>
          <w:color w:val="000000"/>
          <w:kern w:val="22"/>
          <w:lang w:val="ru-RU"/>
        </w:rPr>
        <w:t xml:space="preserve"> (</w:t>
      </w:r>
      <w:r w:rsidR="00D536EB" w:rsidRPr="00D536EB">
        <w:rPr>
          <w:color w:val="000000"/>
          <w:kern w:val="22"/>
        </w:rPr>
        <w:t>IPA</w:t>
      </w:r>
      <w:r w:rsidR="00D536EB" w:rsidRPr="00B965AA">
        <w:rPr>
          <w:color w:val="000000"/>
          <w:kern w:val="22"/>
          <w:lang w:val="ru-RU"/>
        </w:rPr>
        <w:t>) и разработка соответствующих планов совместного управления</w:t>
      </w:r>
      <w:r w:rsidR="004A1965" w:rsidRPr="00B965AA">
        <w:rPr>
          <w:color w:val="000000"/>
          <w:kern w:val="22"/>
          <w:lang w:val="ru-RU"/>
        </w:rPr>
        <w:t>;</w:t>
      </w:r>
    </w:p>
    <w:p w14:paraId="16C66C8D" w14:textId="5053C0CF" w:rsidR="00117549" w:rsidRPr="00B965AA" w:rsidRDefault="00D536EB" w:rsidP="00FE6148">
      <w:pPr>
        <w:numPr>
          <w:ilvl w:val="0"/>
          <w:numId w:val="3"/>
        </w:numPr>
        <w:suppressLineNumbers/>
        <w:pBdr>
          <w:top w:val="nil"/>
          <w:left w:val="nil"/>
          <w:bottom w:val="nil"/>
          <w:right w:val="nil"/>
          <w:between w:val="nil"/>
        </w:pBdr>
        <w:suppressAutoHyphens/>
        <w:spacing w:after="120"/>
        <w:ind w:left="0" w:firstLine="720"/>
        <w:rPr>
          <w:color w:val="000000"/>
          <w:kern w:val="22"/>
          <w:lang w:val="ru-RU"/>
        </w:rPr>
      </w:pPr>
      <w:r w:rsidRPr="00B965AA">
        <w:rPr>
          <w:color w:val="000000"/>
          <w:kern w:val="22"/>
          <w:lang w:val="ru-RU"/>
        </w:rPr>
        <w:t>меры по вовлечению коренных народов и местных общин в управление ресурсами и их сохранение</w:t>
      </w:r>
      <w:r w:rsidR="004A1965" w:rsidRPr="00B965AA">
        <w:rPr>
          <w:color w:val="000000"/>
          <w:kern w:val="22"/>
          <w:lang w:val="ru-RU"/>
        </w:rPr>
        <w:t>;</w:t>
      </w:r>
    </w:p>
    <w:p w14:paraId="553F181E" w14:textId="261E6621" w:rsidR="00117549" w:rsidRPr="00D24151" w:rsidRDefault="00D536EB" w:rsidP="00FE6148">
      <w:pPr>
        <w:numPr>
          <w:ilvl w:val="0"/>
          <w:numId w:val="3"/>
        </w:numPr>
        <w:suppressLineNumbers/>
        <w:pBdr>
          <w:top w:val="nil"/>
          <w:left w:val="nil"/>
          <w:bottom w:val="nil"/>
          <w:right w:val="nil"/>
          <w:between w:val="nil"/>
        </w:pBdr>
        <w:suppressAutoHyphens/>
        <w:spacing w:after="120"/>
        <w:ind w:left="0" w:firstLine="720"/>
        <w:rPr>
          <w:color w:val="000000"/>
          <w:kern w:val="22"/>
          <w:lang w:val="ru-RU"/>
        </w:rPr>
      </w:pPr>
      <w:r w:rsidRPr="00600CAD">
        <w:rPr>
          <w:kern w:val="22"/>
          <w:lang w:val="ru-RU"/>
        </w:rPr>
        <w:lastRenderedPageBreak/>
        <w:t>документирование и</w:t>
      </w:r>
      <w:r w:rsidRPr="00D24151">
        <w:rPr>
          <w:color w:val="000000"/>
          <w:kern w:val="22"/>
          <w:lang w:val="ru-RU"/>
        </w:rPr>
        <w:t xml:space="preserve"> </w:t>
      </w:r>
      <w:r w:rsidR="00D24151">
        <w:rPr>
          <w:color w:val="000000"/>
          <w:kern w:val="22"/>
          <w:lang w:val="ru-RU"/>
        </w:rPr>
        <w:t>создание</w:t>
      </w:r>
      <w:r w:rsidR="00D24151" w:rsidRPr="00D24151">
        <w:rPr>
          <w:color w:val="000000"/>
          <w:kern w:val="22"/>
          <w:lang w:val="ru-RU"/>
        </w:rPr>
        <w:t xml:space="preserve"> </w:t>
      </w:r>
      <w:r w:rsidRPr="00D24151">
        <w:rPr>
          <w:color w:val="000000"/>
          <w:kern w:val="22"/>
          <w:lang w:val="ru-RU"/>
        </w:rPr>
        <w:t>кадастров традиционных знаний и связанных с ними ресурсов;</w:t>
      </w:r>
    </w:p>
    <w:p w14:paraId="708D07E5" w14:textId="370E3B6D" w:rsidR="00117549" w:rsidRPr="00D24151" w:rsidRDefault="00D24151" w:rsidP="00FE6148">
      <w:pPr>
        <w:numPr>
          <w:ilvl w:val="0"/>
          <w:numId w:val="3"/>
        </w:numPr>
        <w:suppressLineNumbers/>
        <w:pBdr>
          <w:top w:val="nil"/>
          <w:left w:val="nil"/>
          <w:bottom w:val="nil"/>
          <w:right w:val="nil"/>
          <w:between w:val="nil"/>
        </w:pBdr>
        <w:suppressAutoHyphens/>
        <w:spacing w:after="120"/>
        <w:ind w:left="0" w:firstLine="720"/>
        <w:rPr>
          <w:color w:val="000000"/>
          <w:kern w:val="22"/>
          <w:lang w:val="ru-RU"/>
        </w:rPr>
      </w:pPr>
      <w:r>
        <w:rPr>
          <w:color w:val="000000"/>
          <w:kern w:val="22"/>
          <w:lang w:val="ru-RU"/>
        </w:rPr>
        <w:t>р</w:t>
      </w:r>
      <w:r w:rsidR="00D536EB" w:rsidRPr="00D24151">
        <w:rPr>
          <w:color w:val="000000"/>
          <w:kern w:val="22"/>
          <w:lang w:val="ru-RU"/>
        </w:rPr>
        <w:t xml:space="preserve">азработка планов действий по защите и </w:t>
      </w:r>
      <w:r w:rsidR="00D536EB" w:rsidRPr="00600CAD">
        <w:rPr>
          <w:kern w:val="22"/>
          <w:lang w:val="ru-RU"/>
        </w:rPr>
        <w:t>п</w:t>
      </w:r>
      <w:r w:rsidR="00600CAD" w:rsidRPr="00600CAD">
        <w:rPr>
          <w:kern w:val="22"/>
          <w:lang w:val="ru-RU"/>
        </w:rPr>
        <w:t>опуляризации</w:t>
      </w:r>
      <w:r w:rsidR="00D536EB" w:rsidRPr="00600CAD">
        <w:rPr>
          <w:kern w:val="22"/>
          <w:lang w:val="ru-RU"/>
        </w:rPr>
        <w:t xml:space="preserve"> т</w:t>
      </w:r>
      <w:r w:rsidR="00D536EB" w:rsidRPr="00D24151">
        <w:rPr>
          <w:color w:val="000000"/>
          <w:kern w:val="22"/>
          <w:lang w:val="ru-RU"/>
        </w:rPr>
        <w:t>радиционных лекарств и фармакопеи</w:t>
      </w:r>
      <w:r w:rsidR="004A1965" w:rsidRPr="00D24151">
        <w:rPr>
          <w:color w:val="000000"/>
          <w:kern w:val="22"/>
          <w:lang w:val="ru-RU"/>
        </w:rPr>
        <w:t>;</w:t>
      </w:r>
    </w:p>
    <w:p w14:paraId="6D74C397" w14:textId="4BE7C241" w:rsidR="00117549" w:rsidRPr="00FE6148" w:rsidRDefault="00D536EB" w:rsidP="00FE6148">
      <w:pPr>
        <w:numPr>
          <w:ilvl w:val="0"/>
          <w:numId w:val="3"/>
        </w:numPr>
        <w:suppressLineNumbers/>
        <w:pBdr>
          <w:top w:val="nil"/>
          <w:left w:val="nil"/>
          <w:bottom w:val="nil"/>
          <w:right w:val="nil"/>
          <w:between w:val="nil"/>
        </w:pBdr>
        <w:suppressAutoHyphens/>
        <w:spacing w:after="120"/>
        <w:ind w:left="0" w:firstLine="720"/>
        <w:rPr>
          <w:color w:val="000000"/>
          <w:kern w:val="22"/>
        </w:rPr>
      </w:pPr>
      <w:proofErr w:type="spellStart"/>
      <w:r w:rsidRPr="00D536EB">
        <w:rPr>
          <w:color w:val="000000"/>
          <w:kern w:val="22"/>
        </w:rPr>
        <w:t>коммерциализация</w:t>
      </w:r>
      <w:proofErr w:type="spellEnd"/>
      <w:r w:rsidRPr="00D536EB">
        <w:rPr>
          <w:color w:val="000000"/>
          <w:kern w:val="22"/>
        </w:rPr>
        <w:t xml:space="preserve"> </w:t>
      </w:r>
      <w:proofErr w:type="spellStart"/>
      <w:r w:rsidRPr="00D536EB">
        <w:rPr>
          <w:color w:val="000000"/>
          <w:kern w:val="22"/>
        </w:rPr>
        <w:t>съедобных</w:t>
      </w:r>
      <w:proofErr w:type="spellEnd"/>
      <w:r w:rsidRPr="00D536EB">
        <w:rPr>
          <w:color w:val="000000"/>
          <w:kern w:val="22"/>
        </w:rPr>
        <w:t xml:space="preserve"> </w:t>
      </w:r>
      <w:proofErr w:type="spellStart"/>
      <w:r w:rsidRPr="00D536EB">
        <w:rPr>
          <w:color w:val="000000"/>
          <w:kern w:val="22"/>
        </w:rPr>
        <w:t>дикорастущих</w:t>
      </w:r>
      <w:proofErr w:type="spellEnd"/>
      <w:r w:rsidRPr="00D536EB">
        <w:rPr>
          <w:color w:val="000000"/>
          <w:kern w:val="22"/>
        </w:rPr>
        <w:t xml:space="preserve"> </w:t>
      </w:r>
      <w:proofErr w:type="spellStart"/>
      <w:r w:rsidRPr="00D536EB">
        <w:rPr>
          <w:color w:val="000000"/>
          <w:kern w:val="22"/>
        </w:rPr>
        <w:t>продуктов</w:t>
      </w:r>
      <w:proofErr w:type="spellEnd"/>
      <w:r w:rsidR="004A1965" w:rsidRPr="00FE6148">
        <w:rPr>
          <w:color w:val="000000"/>
          <w:kern w:val="22"/>
        </w:rPr>
        <w:t>;</w:t>
      </w:r>
    </w:p>
    <w:p w14:paraId="33806B2C" w14:textId="1B12B3E4" w:rsidR="00117549" w:rsidRPr="00D941ED" w:rsidRDefault="00D941ED" w:rsidP="00FE6148">
      <w:pPr>
        <w:numPr>
          <w:ilvl w:val="0"/>
          <w:numId w:val="3"/>
        </w:numPr>
        <w:suppressLineNumbers/>
        <w:pBdr>
          <w:top w:val="nil"/>
          <w:left w:val="nil"/>
          <w:bottom w:val="nil"/>
          <w:right w:val="nil"/>
          <w:between w:val="nil"/>
        </w:pBdr>
        <w:suppressAutoHyphens/>
        <w:spacing w:after="120"/>
        <w:ind w:left="0" w:firstLine="720"/>
        <w:rPr>
          <w:color w:val="000000"/>
          <w:kern w:val="22"/>
          <w:lang w:val="ru-RU"/>
        </w:rPr>
      </w:pPr>
      <w:r>
        <w:rPr>
          <w:color w:val="000000"/>
          <w:kern w:val="22"/>
          <w:lang w:val="ru-RU"/>
        </w:rPr>
        <w:t>введение</w:t>
      </w:r>
      <w:r w:rsidR="00D536EB" w:rsidRPr="00D941ED">
        <w:rPr>
          <w:color w:val="000000"/>
          <w:kern w:val="22"/>
          <w:lang w:val="ru-RU"/>
        </w:rPr>
        <w:t xml:space="preserve"> </w:t>
      </w:r>
      <w:r>
        <w:rPr>
          <w:color w:val="000000"/>
          <w:kern w:val="22"/>
          <w:lang w:val="ru-RU"/>
        </w:rPr>
        <w:t>общих</w:t>
      </w:r>
      <w:r w:rsidRPr="00D941ED">
        <w:rPr>
          <w:color w:val="000000"/>
          <w:kern w:val="22"/>
          <w:lang w:val="ru-RU"/>
        </w:rPr>
        <w:t xml:space="preserve"> </w:t>
      </w:r>
      <w:r w:rsidR="00D536EB" w:rsidRPr="00D941ED">
        <w:rPr>
          <w:color w:val="000000"/>
          <w:kern w:val="22"/>
          <w:lang w:val="ru-RU"/>
        </w:rPr>
        <w:t>механизмов для консультаций с коренными народами и местными общинами</w:t>
      </w:r>
      <w:r w:rsidR="004A1965" w:rsidRPr="00D941ED">
        <w:rPr>
          <w:color w:val="000000"/>
          <w:kern w:val="22"/>
          <w:lang w:val="ru-RU"/>
        </w:rPr>
        <w:t>;</w:t>
      </w:r>
    </w:p>
    <w:p w14:paraId="609C3F70" w14:textId="78EC3EC5" w:rsidR="00117549" w:rsidRPr="00D941ED" w:rsidRDefault="00D941ED" w:rsidP="00FE6148">
      <w:pPr>
        <w:numPr>
          <w:ilvl w:val="0"/>
          <w:numId w:val="3"/>
        </w:numPr>
        <w:suppressLineNumbers/>
        <w:pBdr>
          <w:top w:val="nil"/>
          <w:left w:val="nil"/>
          <w:bottom w:val="nil"/>
          <w:right w:val="nil"/>
          <w:between w:val="nil"/>
        </w:pBdr>
        <w:suppressAutoHyphens/>
        <w:spacing w:after="120"/>
        <w:ind w:left="0" w:firstLine="720"/>
        <w:rPr>
          <w:color w:val="000000"/>
          <w:kern w:val="22"/>
          <w:lang w:val="ru-RU"/>
        </w:rPr>
      </w:pPr>
      <w:r>
        <w:rPr>
          <w:color w:val="000000"/>
          <w:kern w:val="22"/>
          <w:lang w:val="ru-RU"/>
        </w:rPr>
        <w:t>в</w:t>
      </w:r>
      <w:r w:rsidR="00D536EB" w:rsidRPr="00D941ED">
        <w:rPr>
          <w:color w:val="000000"/>
          <w:kern w:val="22"/>
          <w:lang w:val="ru-RU"/>
        </w:rPr>
        <w:t>ключение традиционных знаний в процессы консультаций, в том числе путем предоставления конкретны</w:t>
      </w:r>
      <w:r>
        <w:rPr>
          <w:color w:val="000000"/>
          <w:kern w:val="22"/>
          <w:lang w:val="ru-RU"/>
        </w:rPr>
        <w:t>х</w:t>
      </w:r>
      <w:r w:rsidR="00D536EB" w:rsidRPr="00D941ED">
        <w:rPr>
          <w:color w:val="000000"/>
          <w:kern w:val="22"/>
          <w:lang w:val="ru-RU"/>
        </w:rPr>
        <w:t xml:space="preserve"> мандат</w:t>
      </w:r>
      <w:r>
        <w:rPr>
          <w:color w:val="000000"/>
          <w:kern w:val="22"/>
          <w:lang w:val="ru-RU"/>
        </w:rPr>
        <w:t>ов</w:t>
      </w:r>
      <w:r w:rsidR="00D536EB" w:rsidRPr="00D941ED">
        <w:rPr>
          <w:color w:val="000000"/>
          <w:kern w:val="22"/>
          <w:lang w:val="ru-RU"/>
        </w:rPr>
        <w:t xml:space="preserve"> лидер</w:t>
      </w:r>
      <w:r>
        <w:rPr>
          <w:color w:val="000000"/>
          <w:kern w:val="22"/>
          <w:lang w:val="ru-RU"/>
        </w:rPr>
        <w:t>ам</w:t>
      </w:r>
      <w:r w:rsidR="00D536EB" w:rsidRPr="00D941ED">
        <w:rPr>
          <w:color w:val="000000"/>
          <w:kern w:val="22"/>
          <w:lang w:val="ru-RU"/>
        </w:rPr>
        <w:t xml:space="preserve"> коренных народов</w:t>
      </w:r>
      <w:r w:rsidR="004A1965" w:rsidRPr="00D941ED">
        <w:rPr>
          <w:color w:val="000000"/>
          <w:kern w:val="22"/>
          <w:lang w:val="ru-RU"/>
        </w:rPr>
        <w:t>;</w:t>
      </w:r>
    </w:p>
    <w:p w14:paraId="653A9E53" w14:textId="2985AACB" w:rsidR="00117549" w:rsidRPr="00D941ED" w:rsidRDefault="00D941ED" w:rsidP="00FE6148">
      <w:pPr>
        <w:numPr>
          <w:ilvl w:val="0"/>
          <w:numId w:val="3"/>
        </w:numPr>
        <w:suppressLineNumbers/>
        <w:pBdr>
          <w:top w:val="nil"/>
          <w:left w:val="nil"/>
          <w:bottom w:val="nil"/>
          <w:right w:val="nil"/>
          <w:between w:val="nil"/>
        </w:pBdr>
        <w:suppressAutoHyphens/>
        <w:spacing w:after="120"/>
        <w:ind w:left="0" w:firstLine="720"/>
        <w:rPr>
          <w:color w:val="000000"/>
          <w:kern w:val="22"/>
          <w:lang w:val="ru-RU"/>
        </w:rPr>
      </w:pPr>
      <w:r>
        <w:rPr>
          <w:color w:val="000000"/>
          <w:kern w:val="22"/>
          <w:lang w:val="ru-RU"/>
        </w:rPr>
        <w:t>р</w:t>
      </w:r>
      <w:r w:rsidR="00D536EB" w:rsidRPr="00D941ED">
        <w:rPr>
          <w:color w:val="000000"/>
          <w:kern w:val="22"/>
          <w:lang w:val="ru-RU"/>
        </w:rPr>
        <w:t>азработка проекта политики в области традиционных знаний</w:t>
      </w:r>
      <w:r w:rsidR="004A1965" w:rsidRPr="00D941ED">
        <w:rPr>
          <w:color w:val="000000"/>
          <w:kern w:val="22"/>
          <w:lang w:val="ru-RU"/>
        </w:rPr>
        <w:t>;</w:t>
      </w:r>
    </w:p>
    <w:p w14:paraId="14D8D2E9" w14:textId="5CFB49FD" w:rsidR="00117549" w:rsidRPr="00D941ED" w:rsidRDefault="00D941ED" w:rsidP="00FE6148">
      <w:pPr>
        <w:numPr>
          <w:ilvl w:val="0"/>
          <w:numId w:val="3"/>
        </w:numPr>
        <w:suppressLineNumbers/>
        <w:pBdr>
          <w:top w:val="nil"/>
          <w:left w:val="nil"/>
          <w:bottom w:val="nil"/>
          <w:right w:val="nil"/>
          <w:between w:val="nil"/>
        </w:pBdr>
        <w:suppressAutoHyphens/>
        <w:spacing w:after="120"/>
        <w:ind w:left="0" w:firstLine="720"/>
        <w:rPr>
          <w:color w:val="000000"/>
          <w:kern w:val="22"/>
          <w:lang w:val="ru-RU"/>
        </w:rPr>
      </w:pPr>
      <w:r>
        <w:rPr>
          <w:color w:val="000000"/>
          <w:kern w:val="22"/>
          <w:lang w:val="ru-RU"/>
        </w:rPr>
        <w:t>р</w:t>
      </w:r>
      <w:r w:rsidR="00D536EB" w:rsidRPr="00D941ED">
        <w:rPr>
          <w:color w:val="000000"/>
          <w:kern w:val="22"/>
          <w:lang w:val="ru-RU"/>
        </w:rPr>
        <w:t xml:space="preserve">азработка национальных законодательных и политических рамок для </w:t>
      </w:r>
      <w:r>
        <w:rPr>
          <w:color w:val="000000"/>
          <w:kern w:val="22"/>
          <w:lang w:val="ru-RU"/>
        </w:rPr>
        <w:t>равноправного</w:t>
      </w:r>
      <w:r w:rsidR="00D536EB" w:rsidRPr="00D941ED">
        <w:rPr>
          <w:color w:val="000000"/>
          <w:kern w:val="22"/>
          <w:lang w:val="ru-RU"/>
        </w:rPr>
        <w:t xml:space="preserve"> доступа к генетическим ресурсам и связанным с ними традиционным знаниям</w:t>
      </w:r>
      <w:r>
        <w:rPr>
          <w:color w:val="000000"/>
          <w:kern w:val="22"/>
          <w:lang w:val="ru-RU"/>
        </w:rPr>
        <w:t>,</w:t>
      </w:r>
      <w:r w:rsidRPr="00FE6148">
        <w:rPr>
          <w:rStyle w:val="FootnoteReference"/>
          <w:color w:val="000000"/>
          <w:kern w:val="22"/>
        </w:rPr>
        <w:footnoteReference w:id="6"/>
      </w:r>
      <w:r w:rsidR="00D536EB" w:rsidRPr="00D941ED">
        <w:rPr>
          <w:color w:val="000000"/>
          <w:kern w:val="22"/>
          <w:lang w:val="ru-RU"/>
        </w:rPr>
        <w:t xml:space="preserve"> а также справедливое и равное распределение выгод от их использования</w:t>
      </w:r>
      <w:r w:rsidR="004A1965" w:rsidRPr="00D941ED">
        <w:rPr>
          <w:color w:val="000000"/>
          <w:kern w:val="22"/>
          <w:lang w:val="ru-RU"/>
        </w:rPr>
        <w:t>;</w:t>
      </w:r>
    </w:p>
    <w:p w14:paraId="5D1FF8AE" w14:textId="28DEA2D9" w:rsidR="00117549" w:rsidRPr="00D536EB" w:rsidRDefault="00D941ED" w:rsidP="00FE6148">
      <w:pPr>
        <w:numPr>
          <w:ilvl w:val="0"/>
          <w:numId w:val="3"/>
        </w:numPr>
        <w:suppressLineNumbers/>
        <w:pBdr>
          <w:top w:val="nil"/>
          <w:left w:val="nil"/>
          <w:bottom w:val="nil"/>
          <w:right w:val="nil"/>
          <w:between w:val="nil"/>
        </w:pBdr>
        <w:suppressAutoHyphens/>
        <w:spacing w:after="120"/>
        <w:ind w:left="0" w:firstLine="720"/>
        <w:rPr>
          <w:color w:val="000000"/>
          <w:kern w:val="22"/>
          <w:lang w:val="ru-RU"/>
        </w:rPr>
      </w:pPr>
      <w:r>
        <w:rPr>
          <w:color w:val="000000"/>
          <w:kern w:val="22"/>
          <w:lang w:val="ru-RU"/>
        </w:rPr>
        <w:t>р</w:t>
      </w:r>
      <w:r w:rsidR="00D536EB" w:rsidRPr="00D536EB">
        <w:rPr>
          <w:color w:val="000000"/>
          <w:kern w:val="22"/>
          <w:lang w:val="ru-RU"/>
        </w:rPr>
        <w:t xml:space="preserve">уководящие принципы для создания </w:t>
      </w:r>
      <w:r>
        <w:rPr>
          <w:color w:val="000000"/>
          <w:kern w:val="22"/>
          <w:lang w:val="ru-RU"/>
        </w:rPr>
        <w:t xml:space="preserve">общинных </w:t>
      </w:r>
      <w:r w:rsidR="00D536EB" w:rsidRPr="00D536EB">
        <w:rPr>
          <w:color w:val="000000"/>
          <w:kern w:val="22"/>
          <w:lang w:val="ru-RU"/>
        </w:rPr>
        <w:t>протоколов</w:t>
      </w:r>
      <w:r w:rsidR="004A1965" w:rsidRPr="00D536EB">
        <w:rPr>
          <w:kern w:val="22"/>
          <w:lang w:val="ru-RU"/>
        </w:rPr>
        <w:t>;</w:t>
      </w:r>
    </w:p>
    <w:p w14:paraId="6A80C277" w14:textId="31D79F2B" w:rsidR="00B86ABC" w:rsidRPr="006061F5" w:rsidRDefault="0022378D" w:rsidP="00FE6148">
      <w:pPr>
        <w:numPr>
          <w:ilvl w:val="0"/>
          <w:numId w:val="3"/>
        </w:numPr>
        <w:suppressLineNumbers/>
        <w:pBdr>
          <w:top w:val="nil"/>
          <w:left w:val="nil"/>
          <w:bottom w:val="nil"/>
          <w:right w:val="nil"/>
          <w:between w:val="nil"/>
        </w:pBdr>
        <w:suppressAutoHyphens/>
        <w:spacing w:after="120"/>
        <w:ind w:left="0" w:firstLine="720"/>
        <w:rPr>
          <w:kern w:val="22"/>
          <w:szCs w:val="22"/>
          <w:lang w:val="ru-RU"/>
        </w:rPr>
      </w:pPr>
      <w:r>
        <w:rPr>
          <w:color w:val="202122"/>
          <w:kern w:val="22"/>
          <w:szCs w:val="22"/>
          <w:shd w:val="clear" w:color="auto" w:fill="FFFFFF"/>
          <w:lang w:val="ru-RU"/>
        </w:rPr>
        <w:t xml:space="preserve">оказание </w:t>
      </w:r>
      <w:r w:rsidR="00D941ED">
        <w:rPr>
          <w:color w:val="202122"/>
          <w:kern w:val="22"/>
          <w:szCs w:val="22"/>
          <w:shd w:val="clear" w:color="auto" w:fill="FFFFFF"/>
          <w:lang w:val="ru-RU"/>
        </w:rPr>
        <w:t>п</w:t>
      </w:r>
      <w:r w:rsidR="00D536EB" w:rsidRPr="00D536EB">
        <w:rPr>
          <w:color w:val="202122"/>
          <w:kern w:val="22"/>
          <w:szCs w:val="22"/>
          <w:shd w:val="clear" w:color="auto" w:fill="FFFFFF"/>
          <w:lang w:val="ru-RU"/>
        </w:rPr>
        <w:t>оддержк</w:t>
      </w:r>
      <w:r>
        <w:rPr>
          <w:color w:val="202122"/>
          <w:kern w:val="22"/>
          <w:szCs w:val="22"/>
          <w:shd w:val="clear" w:color="auto" w:fill="FFFFFF"/>
          <w:lang w:val="ru-RU"/>
        </w:rPr>
        <w:t>и</w:t>
      </w:r>
      <w:r w:rsidR="00D536EB" w:rsidRPr="00D536EB">
        <w:rPr>
          <w:color w:val="202122"/>
          <w:kern w:val="22"/>
          <w:szCs w:val="22"/>
          <w:shd w:val="clear" w:color="auto" w:fill="FFFFFF"/>
          <w:lang w:val="ru-RU"/>
        </w:rPr>
        <w:t xml:space="preserve"> общинны</w:t>
      </w:r>
      <w:r>
        <w:rPr>
          <w:color w:val="202122"/>
          <w:kern w:val="22"/>
          <w:szCs w:val="22"/>
          <w:shd w:val="clear" w:color="auto" w:fill="FFFFFF"/>
          <w:lang w:val="ru-RU"/>
        </w:rPr>
        <w:t>м</w:t>
      </w:r>
      <w:r w:rsidR="00D536EB" w:rsidRPr="00D536EB">
        <w:rPr>
          <w:color w:val="202122"/>
          <w:kern w:val="22"/>
          <w:szCs w:val="22"/>
          <w:shd w:val="clear" w:color="auto" w:fill="FFFFFF"/>
          <w:lang w:val="ru-RU"/>
        </w:rPr>
        <w:t xml:space="preserve"> усили</w:t>
      </w:r>
      <w:r>
        <w:rPr>
          <w:color w:val="202122"/>
          <w:kern w:val="22"/>
          <w:szCs w:val="22"/>
          <w:shd w:val="clear" w:color="auto" w:fill="FFFFFF"/>
          <w:lang w:val="ru-RU"/>
        </w:rPr>
        <w:t>ям</w:t>
      </w:r>
      <w:r w:rsidR="00D536EB" w:rsidRPr="00D536EB">
        <w:rPr>
          <w:color w:val="202122"/>
          <w:kern w:val="22"/>
          <w:szCs w:val="22"/>
          <w:shd w:val="clear" w:color="auto" w:fill="FFFFFF"/>
          <w:lang w:val="ru-RU"/>
        </w:rPr>
        <w:t xml:space="preserve"> по возрождению и восстановлению агроэкологии,</w:t>
      </w:r>
      <w:r w:rsidR="00D941ED" w:rsidRPr="00FE6148">
        <w:rPr>
          <w:rStyle w:val="FootnoteReference"/>
          <w:kern w:val="22"/>
          <w:szCs w:val="22"/>
        </w:rPr>
        <w:footnoteReference w:id="7"/>
      </w:r>
      <w:r w:rsidR="00D536EB" w:rsidRPr="00D536EB">
        <w:rPr>
          <w:color w:val="202122"/>
          <w:kern w:val="22"/>
          <w:szCs w:val="22"/>
          <w:shd w:val="clear" w:color="auto" w:fill="FFFFFF"/>
          <w:lang w:val="ru-RU"/>
        </w:rPr>
        <w:t xml:space="preserve"> традиционных методов ведения сельского хозяйства и традиционного </w:t>
      </w:r>
      <w:proofErr w:type="spellStart"/>
      <w:r w:rsidR="00D536EB" w:rsidRPr="006061F5">
        <w:rPr>
          <w:kern w:val="22"/>
          <w:szCs w:val="22"/>
          <w:shd w:val="clear" w:color="auto" w:fill="FFFFFF"/>
          <w:lang w:val="ru-RU"/>
        </w:rPr>
        <w:t>агролесоводства</w:t>
      </w:r>
      <w:proofErr w:type="spellEnd"/>
      <w:r w:rsidR="00D536EB" w:rsidRPr="006061F5">
        <w:rPr>
          <w:kern w:val="22"/>
          <w:szCs w:val="22"/>
          <w:shd w:val="clear" w:color="auto" w:fill="FFFFFF"/>
          <w:lang w:val="ru-RU"/>
        </w:rPr>
        <w:t xml:space="preserve"> в качестве моделей для устойчивого производства.</w:t>
      </w:r>
    </w:p>
    <w:p w14:paraId="7F2B1A0C" w14:textId="21B47D47" w:rsidR="00117549" w:rsidRPr="00D536EB" w:rsidRDefault="0022378D" w:rsidP="00FE6148">
      <w:pPr>
        <w:numPr>
          <w:ilvl w:val="0"/>
          <w:numId w:val="3"/>
        </w:numPr>
        <w:suppressLineNumbers/>
        <w:pBdr>
          <w:top w:val="nil"/>
          <w:left w:val="nil"/>
          <w:bottom w:val="nil"/>
          <w:right w:val="nil"/>
          <w:between w:val="nil"/>
        </w:pBdr>
        <w:suppressAutoHyphens/>
        <w:spacing w:after="120"/>
        <w:ind w:left="0" w:firstLine="720"/>
        <w:rPr>
          <w:color w:val="000000"/>
          <w:kern w:val="22"/>
          <w:lang w:val="ru-RU"/>
        </w:rPr>
      </w:pPr>
      <w:r>
        <w:rPr>
          <w:kern w:val="22"/>
          <w:lang w:val="ru-RU"/>
        </w:rPr>
        <w:t>оказание п</w:t>
      </w:r>
      <w:r w:rsidR="00D536EB" w:rsidRPr="00D536EB">
        <w:rPr>
          <w:kern w:val="22"/>
          <w:lang w:val="ru-RU"/>
        </w:rPr>
        <w:t>оддержк</w:t>
      </w:r>
      <w:r>
        <w:rPr>
          <w:kern w:val="22"/>
          <w:lang w:val="ru-RU"/>
        </w:rPr>
        <w:t>и</w:t>
      </w:r>
      <w:r w:rsidR="00D536EB" w:rsidRPr="00D536EB">
        <w:rPr>
          <w:kern w:val="22"/>
          <w:lang w:val="ru-RU"/>
        </w:rPr>
        <w:t xml:space="preserve"> и разработка соответствующи</w:t>
      </w:r>
      <w:r>
        <w:rPr>
          <w:kern w:val="22"/>
          <w:lang w:val="ru-RU"/>
        </w:rPr>
        <w:t>х</w:t>
      </w:r>
      <w:r w:rsidR="00D536EB" w:rsidRPr="00D536EB">
        <w:rPr>
          <w:kern w:val="22"/>
          <w:lang w:val="ru-RU"/>
        </w:rPr>
        <w:t xml:space="preserve"> систем и мер</w:t>
      </w:r>
      <w:r>
        <w:rPr>
          <w:kern w:val="22"/>
          <w:lang w:val="ru-RU"/>
        </w:rPr>
        <w:t xml:space="preserve"> </w:t>
      </w:r>
      <w:r w:rsidR="00D536EB" w:rsidRPr="00D536EB">
        <w:rPr>
          <w:kern w:val="22"/>
          <w:lang w:val="ru-RU"/>
        </w:rPr>
        <w:t>коренны</w:t>
      </w:r>
      <w:r w:rsidR="00932AB9">
        <w:rPr>
          <w:kern w:val="22"/>
          <w:lang w:val="ru-RU"/>
        </w:rPr>
        <w:t>ми</w:t>
      </w:r>
      <w:r w:rsidR="00D536EB" w:rsidRPr="00D536EB">
        <w:rPr>
          <w:kern w:val="22"/>
          <w:lang w:val="ru-RU"/>
        </w:rPr>
        <w:t xml:space="preserve"> народ</w:t>
      </w:r>
      <w:r w:rsidR="00932AB9">
        <w:rPr>
          <w:kern w:val="22"/>
          <w:lang w:val="ru-RU"/>
        </w:rPr>
        <w:t>ами</w:t>
      </w:r>
      <w:r w:rsidR="00D536EB" w:rsidRPr="00D536EB">
        <w:rPr>
          <w:kern w:val="22"/>
          <w:lang w:val="ru-RU"/>
        </w:rPr>
        <w:t xml:space="preserve"> и местны</w:t>
      </w:r>
      <w:r w:rsidR="00667B24">
        <w:rPr>
          <w:kern w:val="22"/>
          <w:lang w:val="ru-RU"/>
        </w:rPr>
        <w:t>ми</w:t>
      </w:r>
      <w:r w:rsidR="00D536EB" w:rsidRPr="00D536EB">
        <w:rPr>
          <w:kern w:val="22"/>
          <w:lang w:val="ru-RU"/>
        </w:rPr>
        <w:t xml:space="preserve"> общин</w:t>
      </w:r>
      <w:r w:rsidR="00667B24">
        <w:rPr>
          <w:kern w:val="22"/>
          <w:lang w:val="ru-RU"/>
        </w:rPr>
        <w:t>ами</w:t>
      </w:r>
      <w:r w:rsidR="00D536EB" w:rsidRPr="00D536EB">
        <w:rPr>
          <w:kern w:val="22"/>
          <w:lang w:val="ru-RU"/>
        </w:rPr>
        <w:t xml:space="preserve"> для регистрации или документирования и защиты их традиционных знаний, практики и нововведений, связанных с биологическими ресурсами.</w:t>
      </w:r>
    </w:p>
    <w:p w14:paraId="7EE37235" w14:textId="2C411C58" w:rsidR="00117549" w:rsidRPr="00D536EB" w:rsidRDefault="004A1965" w:rsidP="00FE6148">
      <w:pPr>
        <w:numPr>
          <w:ilvl w:val="0"/>
          <w:numId w:val="10"/>
        </w:numPr>
        <w:suppressLineNumbers/>
        <w:pBdr>
          <w:top w:val="nil"/>
          <w:left w:val="nil"/>
          <w:bottom w:val="nil"/>
          <w:right w:val="nil"/>
          <w:between w:val="nil"/>
        </w:pBdr>
        <w:suppressAutoHyphens/>
        <w:spacing w:before="120" w:after="120"/>
        <w:rPr>
          <w:color w:val="000000"/>
          <w:kern w:val="22"/>
          <w:lang w:val="ru-RU"/>
        </w:rPr>
      </w:pPr>
      <w:r w:rsidRPr="0032268C">
        <w:rPr>
          <w:kern w:val="22"/>
          <w:lang w:val="ru-RU"/>
        </w:rPr>
        <w:t xml:space="preserve"> </w:t>
      </w:r>
      <w:r w:rsidR="001B3EA8">
        <w:rPr>
          <w:kern w:val="22"/>
          <w:lang w:val="ru-RU"/>
        </w:rPr>
        <w:t>П</w:t>
      </w:r>
      <w:r w:rsidR="001B3EA8" w:rsidRPr="00D536EB">
        <w:rPr>
          <w:kern w:val="22"/>
          <w:lang w:val="ru-RU"/>
        </w:rPr>
        <w:t>о</w:t>
      </w:r>
      <w:r w:rsidR="001B3EA8" w:rsidRPr="001B3EA8">
        <w:rPr>
          <w:kern w:val="22"/>
          <w:lang w:val="ru-RU"/>
        </w:rPr>
        <w:t xml:space="preserve"> </w:t>
      </w:r>
      <w:r w:rsidR="001B3EA8" w:rsidRPr="00D536EB">
        <w:rPr>
          <w:kern w:val="22"/>
          <w:lang w:val="ru-RU"/>
        </w:rPr>
        <w:t>сравнению</w:t>
      </w:r>
      <w:r w:rsidR="001B3EA8" w:rsidRPr="001B3EA8">
        <w:rPr>
          <w:kern w:val="22"/>
          <w:lang w:val="ru-RU"/>
        </w:rPr>
        <w:t xml:space="preserve"> </w:t>
      </w:r>
      <w:r w:rsidR="001B3EA8" w:rsidRPr="00D536EB">
        <w:rPr>
          <w:kern w:val="22"/>
          <w:lang w:val="ru-RU"/>
        </w:rPr>
        <w:t>с</w:t>
      </w:r>
      <w:r w:rsidR="001B3EA8" w:rsidRPr="001B3EA8">
        <w:rPr>
          <w:kern w:val="22"/>
          <w:lang w:val="ru-RU"/>
        </w:rPr>
        <w:t xml:space="preserve"> </w:t>
      </w:r>
      <w:r w:rsidR="001B3EA8" w:rsidRPr="00D536EB">
        <w:rPr>
          <w:kern w:val="22"/>
          <w:lang w:val="ru-RU"/>
        </w:rPr>
        <w:t>предыдущими</w:t>
      </w:r>
      <w:r w:rsidR="001B3EA8" w:rsidRPr="001B3EA8">
        <w:rPr>
          <w:kern w:val="22"/>
          <w:lang w:val="ru-RU"/>
        </w:rPr>
        <w:t xml:space="preserve"> </w:t>
      </w:r>
      <w:r w:rsidR="001B3EA8" w:rsidRPr="00D536EB">
        <w:rPr>
          <w:kern w:val="22"/>
          <w:lang w:val="ru-RU"/>
        </w:rPr>
        <w:t>докладами</w:t>
      </w:r>
      <w:r w:rsidR="001B3EA8" w:rsidRPr="001B3EA8">
        <w:rPr>
          <w:kern w:val="22"/>
          <w:lang w:val="ru-RU"/>
        </w:rPr>
        <w:t xml:space="preserve"> </w:t>
      </w:r>
      <w:r w:rsidR="001B3EA8">
        <w:rPr>
          <w:kern w:val="22"/>
          <w:lang w:val="ru-RU"/>
        </w:rPr>
        <w:t>в</w:t>
      </w:r>
      <w:r w:rsidR="00D536EB" w:rsidRPr="00D536EB">
        <w:rPr>
          <w:kern w:val="22"/>
          <w:lang w:val="ru-RU"/>
        </w:rPr>
        <w:t>се</w:t>
      </w:r>
      <w:r w:rsidR="00D536EB" w:rsidRPr="001B3EA8">
        <w:rPr>
          <w:kern w:val="22"/>
          <w:lang w:val="ru-RU"/>
        </w:rPr>
        <w:t xml:space="preserve"> </w:t>
      </w:r>
      <w:r w:rsidR="00D536EB" w:rsidRPr="00D536EB">
        <w:rPr>
          <w:kern w:val="22"/>
          <w:lang w:val="ru-RU"/>
        </w:rPr>
        <w:t>эти</w:t>
      </w:r>
      <w:r w:rsidR="00D536EB" w:rsidRPr="001B3EA8">
        <w:rPr>
          <w:kern w:val="22"/>
          <w:lang w:val="ru-RU"/>
        </w:rPr>
        <w:t xml:space="preserve"> </w:t>
      </w:r>
      <w:r w:rsidR="001B3EA8">
        <w:rPr>
          <w:kern w:val="22"/>
          <w:lang w:val="ru-RU"/>
        </w:rPr>
        <w:t>меры</w:t>
      </w:r>
      <w:r w:rsidR="001B3EA8" w:rsidRPr="001B3EA8">
        <w:rPr>
          <w:kern w:val="22"/>
          <w:lang w:val="ru-RU"/>
        </w:rPr>
        <w:t>,</w:t>
      </w:r>
      <w:r w:rsidR="00D536EB" w:rsidRPr="001B3EA8">
        <w:rPr>
          <w:kern w:val="22"/>
          <w:lang w:val="ru-RU"/>
        </w:rPr>
        <w:t xml:space="preserve"> </w:t>
      </w:r>
      <w:r w:rsidR="001B3EA8" w:rsidRPr="00D536EB">
        <w:rPr>
          <w:kern w:val="22"/>
          <w:lang w:val="ru-RU"/>
        </w:rPr>
        <w:t>которые</w:t>
      </w:r>
      <w:r w:rsidR="001B3EA8" w:rsidRPr="001B3EA8">
        <w:rPr>
          <w:kern w:val="22"/>
          <w:lang w:val="ru-RU"/>
        </w:rPr>
        <w:t xml:space="preserve"> </w:t>
      </w:r>
      <w:r w:rsidR="001B3EA8" w:rsidRPr="00D536EB">
        <w:rPr>
          <w:kern w:val="22"/>
          <w:lang w:val="ru-RU"/>
        </w:rPr>
        <w:t>отражены</w:t>
      </w:r>
      <w:r w:rsidR="001B3EA8" w:rsidRPr="001B3EA8">
        <w:rPr>
          <w:kern w:val="22"/>
          <w:lang w:val="ru-RU"/>
        </w:rPr>
        <w:t xml:space="preserve"> </w:t>
      </w:r>
      <w:proofErr w:type="gramStart"/>
      <w:r w:rsidR="001B3EA8" w:rsidRPr="00D536EB">
        <w:rPr>
          <w:kern w:val="22"/>
          <w:lang w:val="ru-RU"/>
        </w:rPr>
        <w:t>в</w:t>
      </w:r>
      <w:r w:rsidR="001B3EA8" w:rsidRPr="001B3EA8">
        <w:rPr>
          <w:kern w:val="22"/>
          <w:lang w:val="ru-RU"/>
        </w:rPr>
        <w:t xml:space="preserve"> </w:t>
      </w:r>
      <w:r w:rsidR="001B3EA8" w:rsidRPr="00D536EB">
        <w:rPr>
          <w:kern w:val="22"/>
          <w:lang w:val="ru-RU"/>
        </w:rPr>
        <w:t>шестых</w:t>
      </w:r>
      <w:proofErr w:type="gramEnd"/>
      <w:r w:rsidR="001B3EA8" w:rsidRPr="001B3EA8">
        <w:rPr>
          <w:kern w:val="22"/>
          <w:lang w:val="ru-RU"/>
        </w:rPr>
        <w:t xml:space="preserve"> </w:t>
      </w:r>
      <w:r w:rsidR="001B3EA8" w:rsidRPr="00D536EB">
        <w:rPr>
          <w:kern w:val="22"/>
          <w:lang w:val="ru-RU"/>
        </w:rPr>
        <w:t>национальных</w:t>
      </w:r>
      <w:r w:rsidR="001B3EA8" w:rsidRPr="001B3EA8">
        <w:rPr>
          <w:kern w:val="22"/>
          <w:lang w:val="ru-RU"/>
        </w:rPr>
        <w:t xml:space="preserve"> </w:t>
      </w:r>
      <w:r w:rsidR="001B3EA8" w:rsidRPr="00D536EB">
        <w:rPr>
          <w:kern w:val="22"/>
          <w:lang w:val="ru-RU"/>
        </w:rPr>
        <w:t>докладах</w:t>
      </w:r>
      <w:r w:rsidR="001B3EA8" w:rsidRPr="001B3EA8">
        <w:rPr>
          <w:kern w:val="22"/>
          <w:lang w:val="ru-RU"/>
        </w:rPr>
        <w:t xml:space="preserve">, </w:t>
      </w:r>
      <w:r w:rsidR="00D536EB" w:rsidRPr="00D536EB">
        <w:rPr>
          <w:kern w:val="22"/>
          <w:lang w:val="ru-RU"/>
        </w:rPr>
        <w:t>свидетельствуют</w:t>
      </w:r>
      <w:r w:rsidR="00D536EB" w:rsidRPr="001B3EA8">
        <w:rPr>
          <w:kern w:val="22"/>
          <w:lang w:val="ru-RU"/>
        </w:rPr>
        <w:t xml:space="preserve"> </w:t>
      </w:r>
      <w:r w:rsidR="00D536EB" w:rsidRPr="00D536EB">
        <w:rPr>
          <w:kern w:val="22"/>
          <w:lang w:val="ru-RU"/>
        </w:rPr>
        <w:t>об</w:t>
      </w:r>
      <w:r w:rsidR="00D536EB" w:rsidRPr="001B3EA8">
        <w:rPr>
          <w:kern w:val="22"/>
          <w:lang w:val="ru-RU"/>
        </w:rPr>
        <w:t xml:space="preserve"> </w:t>
      </w:r>
      <w:r w:rsidR="00D536EB" w:rsidRPr="00D536EB">
        <w:rPr>
          <w:kern w:val="22"/>
          <w:lang w:val="ru-RU"/>
        </w:rPr>
        <w:t>ощутимом</w:t>
      </w:r>
      <w:r w:rsidR="00D536EB" w:rsidRPr="001B3EA8">
        <w:rPr>
          <w:kern w:val="22"/>
          <w:lang w:val="ru-RU"/>
        </w:rPr>
        <w:t xml:space="preserve"> </w:t>
      </w:r>
      <w:r w:rsidR="00D536EB" w:rsidRPr="00D536EB">
        <w:rPr>
          <w:kern w:val="22"/>
          <w:lang w:val="ru-RU"/>
        </w:rPr>
        <w:t>увеличении</w:t>
      </w:r>
      <w:r w:rsidR="00D536EB" w:rsidRPr="001B3EA8">
        <w:rPr>
          <w:kern w:val="22"/>
          <w:lang w:val="ru-RU"/>
        </w:rPr>
        <w:t xml:space="preserve"> </w:t>
      </w:r>
      <w:r w:rsidR="00D536EB" w:rsidRPr="00D536EB">
        <w:rPr>
          <w:kern w:val="22"/>
          <w:lang w:val="ru-RU"/>
        </w:rPr>
        <w:t>объема</w:t>
      </w:r>
      <w:r w:rsidR="00D536EB" w:rsidRPr="001B3EA8">
        <w:rPr>
          <w:kern w:val="22"/>
          <w:lang w:val="ru-RU"/>
        </w:rPr>
        <w:t xml:space="preserve"> </w:t>
      </w:r>
      <w:r w:rsidR="00D536EB" w:rsidRPr="00D536EB">
        <w:rPr>
          <w:kern w:val="22"/>
          <w:lang w:val="ru-RU"/>
        </w:rPr>
        <w:t>информации</w:t>
      </w:r>
      <w:r w:rsidR="00D536EB" w:rsidRPr="001B3EA8">
        <w:rPr>
          <w:kern w:val="22"/>
          <w:lang w:val="ru-RU"/>
        </w:rPr>
        <w:t xml:space="preserve">, </w:t>
      </w:r>
      <w:r w:rsidR="00D536EB" w:rsidRPr="00D536EB">
        <w:rPr>
          <w:kern w:val="22"/>
          <w:lang w:val="ru-RU"/>
        </w:rPr>
        <w:t>касающейся</w:t>
      </w:r>
      <w:r w:rsidR="00D536EB" w:rsidRPr="001B3EA8">
        <w:rPr>
          <w:kern w:val="22"/>
          <w:lang w:val="ru-RU"/>
        </w:rPr>
        <w:t xml:space="preserve"> </w:t>
      </w:r>
      <w:r w:rsidR="00D536EB" w:rsidRPr="00D536EB">
        <w:rPr>
          <w:kern w:val="22"/>
          <w:lang w:val="ru-RU"/>
        </w:rPr>
        <w:t>вклада</w:t>
      </w:r>
      <w:r w:rsidR="00D536EB" w:rsidRPr="001B3EA8">
        <w:rPr>
          <w:kern w:val="22"/>
          <w:lang w:val="ru-RU"/>
        </w:rPr>
        <w:t xml:space="preserve"> </w:t>
      </w:r>
      <w:r w:rsidR="00D536EB" w:rsidRPr="00D536EB">
        <w:rPr>
          <w:kern w:val="22"/>
          <w:lang w:val="ru-RU"/>
        </w:rPr>
        <w:t>коренных</w:t>
      </w:r>
      <w:r w:rsidR="00D536EB" w:rsidRPr="001B3EA8">
        <w:rPr>
          <w:kern w:val="22"/>
          <w:lang w:val="ru-RU"/>
        </w:rPr>
        <w:t xml:space="preserve"> </w:t>
      </w:r>
      <w:r w:rsidR="00D536EB" w:rsidRPr="00D536EB">
        <w:rPr>
          <w:kern w:val="22"/>
          <w:lang w:val="ru-RU"/>
        </w:rPr>
        <w:t>народов</w:t>
      </w:r>
      <w:r w:rsidR="00D536EB" w:rsidRPr="001B3EA8">
        <w:rPr>
          <w:kern w:val="22"/>
          <w:lang w:val="ru-RU"/>
        </w:rPr>
        <w:t xml:space="preserve"> </w:t>
      </w:r>
      <w:r w:rsidR="00D536EB" w:rsidRPr="00D536EB">
        <w:rPr>
          <w:kern w:val="22"/>
          <w:lang w:val="ru-RU"/>
        </w:rPr>
        <w:t>и</w:t>
      </w:r>
      <w:r w:rsidR="00D536EB" w:rsidRPr="001B3EA8">
        <w:rPr>
          <w:kern w:val="22"/>
          <w:lang w:val="ru-RU"/>
        </w:rPr>
        <w:t xml:space="preserve"> </w:t>
      </w:r>
      <w:r w:rsidR="00D536EB" w:rsidRPr="00D536EB">
        <w:rPr>
          <w:kern w:val="22"/>
          <w:lang w:val="ru-RU"/>
        </w:rPr>
        <w:t>местных</w:t>
      </w:r>
      <w:r w:rsidR="00D536EB" w:rsidRPr="001B3EA8">
        <w:rPr>
          <w:kern w:val="22"/>
          <w:lang w:val="ru-RU"/>
        </w:rPr>
        <w:t xml:space="preserve"> </w:t>
      </w:r>
      <w:r w:rsidR="00D536EB" w:rsidRPr="00D536EB">
        <w:rPr>
          <w:kern w:val="22"/>
          <w:lang w:val="ru-RU"/>
        </w:rPr>
        <w:t>общин</w:t>
      </w:r>
      <w:r w:rsidR="00D536EB" w:rsidRPr="001B3EA8">
        <w:rPr>
          <w:kern w:val="22"/>
          <w:lang w:val="ru-RU"/>
        </w:rPr>
        <w:t xml:space="preserve"> </w:t>
      </w:r>
      <w:r w:rsidR="00D536EB" w:rsidRPr="00D536EB">
        <w:rPr>
          <w:kern w:val="22"/>
          <w:lang w:val="ru-RU"/>
        </w:rPr>
        <w:t>в</w:t>
      </w:r>
      <w:r w:rsidR="00D536EB" w:rsidRPr="001B3EA8">
        <w:rPr>
          <w:kern w:val="22"/>
          <w:lang w:val="ru-RU"/>
        </w:rPr>
        <w:t xml:space="preserve"> </w:t>
      </w:r>
      <w:r w:rsidR="00D536EB" w:rsidRPr="00D536EB">
        <w:rPr>
          <w:kern w:val="22"/>
          <w:lang w:val="ru-RU"/>
        </w:rPr>
        <w:t>целевые</w:t>
      </w:r>
      <w:r w:rsidR="00D536EB" w:rsidRPr="001B3EA8">
        <w:rPr>
          <w:kern w:val="22"/>
          <w:lang w:val="ru-RU"/>
        </w:rPr>
        <w:t xml:space="preserve"> </w:t>
      </w:r>
      <w:r w:rsidR="00D536EB" w:rsidRPr="00D536EB">
        <w:rPr>
          <w:kern w:val="22"/>
          <w:lang w:val="ru-RU"/>
        </w:rPr>
        <w:t>задачи</w:t>
      </w:r>
      <w:r w:rsidR="00D536EB" w:rsidRPr="001B3EA8">
        <w:rPr>
          <w:kern w:val="22"/>
          <w:lang w:val="ru-RU"/>
        </w:rPr>
        <w:t xml:space="preserve"> </w:t>
      </w:r>
      <w:r w:rsidR="00D536EB" w:rsidRPr="00D536EB">
        <w:rPr>
          <w:kern w:val="22"/>
          <w:lang w:val="ru-RU"/>
        </w:rPr>
        <w:t>по</w:t>
      </w:r>
      <w:r w:rsidR="00D536EB" w:rsidRPr="001B3EA8">
        <w:rPr>
          <w:kern w:val="22"/>
          <w:lang w:val="ru-RU"/>
        </w:rPr>
        <w:t xml:space="preserve"> </w:t>
      </w:r>
      <w:r w:rsidR="00D536EB" w:rsidRPr="00D536EB">
        <w:rPr>
          <w:kern w:val="22"/>
          <w:lang w:val="ru-RU"/>
        </w:rPr>
        <w:t>сохранению</w:t>
      </w:r>
      <w:r w:rsidR="00D536EB" w:rsidRPr="001B3EA8">
        <w:rPr>
          <w:kern w:val="22"/>
          <w:lang w:val="ru-RU"/>
        </w:rPr>
        <w:t xml:space="preserve"> </w:t>
      </w:r>
      <w:r w:rsidR="00D536EB" w:rsidRPr="00D536EB">
        <w:rPr>
          <w:kern w:val="22"/>
          <w:lang w:val="ru-RU"/>
        </w:rPr>
        <w:t>и</w:t>
      </w:r>
      <w:r w:rsidR="00D536EB" w:rsidRPr="001B3EA8">
        <w:rPr>
          <w:kern w:val="22"/>
          <w:lang w:val="ru-RU"/>
        </w:rPr>
        <w:t xml:space="preserve"> </w:t>
      </w:r>
      <w:r w:rsidR="00D536EB" w:rsidRPr="00D536EB">
        <w:rPr>
          <w:kern w:val="22"/>
          <w:lang w:val="ru-RU"/>
        </w:rPr>
        <w:t>устойчивому</w:t>
      </w:r>
      <w:r w:rsidR="00D536EB" w:rsidRPr="001B3EA8">
        <w:rPr>
          <w:kern w:val="22"/>
          <w:lang w:val="ru-RU"/>
        </w:rPr>
        <w:t xml:space="preserve"> </w:t>
      </w:r>
      <w:r w:rsidR="00D536EB" w:rsidRPr="00D536EB">
        <w:rPr>
          <w:kern w:val="22"/>
          <w:lang w:val="ru-RU"/>
        </w:rPr>
        <w:t>использованию</w:t>
      </w:r>
      <w:r w:rsidR="00D536EB" w:rsidRPr="001B3EA8">
        <w:rPr>
          <w:kern w:val="22"/>
          <w:lang w:val="ru-RU"/>
        </w:rPr>
        <w:t xml:space="preserve"> </w:t>
      </w:r>
      <w:r w:rsidR="00D536EB" w:rsidRPr="00D536EB">
        <w:rPr>
          <w:kern w:val="22"/>
          <w:lang w:val="ru-RU"/>
        </w:rPr>
        <w:t>биоразнообразия</w:t>
      </w:r>
      <w:r w:rsidR="00D536EB" w:rsidRPr="001B3EA8">
        <w:rPr>
          <w:kern w:val="22"/>
          <w:lang w:val="ru-RU"/>
        </w:rPr>
        <w:t xml:space="preserve">, </w:t>
      </w:r>
      <w:r w:rsidR="00D536EB" w:rsidRPr="00D536EB">
        <w:rPr>
          <w:kern w:val="22"/>
          <w:lang w:val="ru-RU"/>
        </w:rPr>
        <w:t>принятые</w:t>
      </w:r>
      <w:r w:rsidR="00D536EB" w:rsidRPr="001B3EA8">
        <w:rPr>
          <w:kern w:val="22"/>
          <w:lang w:val="ru-RU"/>
        </w:rPr>
        <w:t xml:space="preserve"> </w:t>
      </w:r>
      <w:r w:rsidR="00D536EB" w:rsidRPr="00D536EB">
        <w:rPr>
          <w:kern w:val="22"/>
          <w:lang w:val="ru-RU"/>
        </w:rPr>
        <w:t>в</w:t>
      </w:r>
      <w:r w:rsidR="00D536EB" w:rsidRPr="001B3EA8">
        <w:rPr>
          <w:kern w:val="22"/>
          <w:lang w:val="ru-RU"/>
        </w:rPr>
        <w:t xml:space="preserve"> </w:t>
      </w:r>
      <w:proofErr w:type="spellStart"/>
      <w:r w:rsidR="00D536EB" w:rsidRPr="00D536EB">
        <w:rPr>
          <w:kern w:val="22"/>
          <w:lang w:val="ru-RU"/>
        </w:rPr>
        <w:t>Айти</w:t>
      </w:r>
      <w:proofErr w:type="spellEnd"/>
      <w:r w:rsidR="00D536EB" w:rsidRPr="001B3EA8">
        <w:rPr>
          <w:kern w:val="22"/>
          <w:lang w:val="ru-RU"/>
        </w:rPr>
        <w:t xml:space="preserve">. </w:t>
      </w:r>
      <w:r w:rsidR="00D536EB" w:rsidRPr="00D536EB">
        <w:rPr>
          <w:kern w:val="22"/>
          <w:lang w:val="ru-RU"/>
        </w:rPr>
        <w:t xml:space="preserve">Первоначальный анализ шестых национальных докладов, представленных к 26 марта 2020 года, показывает, что в 16 из 150 проанализированных докладов (10 процентов) упоминается участие коренных народов и местных общин в процессах разработки национальной стратегии и плана действий по сохранению биоразнообразия (НСПДСБ) и 89 докладов (59 процентов) упоминают </w:t>
      </w:r>
      <w:r w:rsidR="0032268C" w:rsidRPr="00D536EB">
        <w:rPr>
          <w:kern w:val="22"/>
          <w:lang w:val="ru-RU"/>
        </w:rPr>
        <w:t xml:space="preserve">в общих чертах </w:t>
      </w:r>
      <w:r w:rsidR="00D536EB" w:rsidRPr="00D536EB">
        <w:rPr>
          <w:kern w:val="22"/>
          <w:lang w:val="ru-RU"/>
        </w:rPr>
        <w:t xml:space="preserve">об участии коренных народов и местных общин в вопросах, связанных с биоразнообразием. </w:t>
      </w:r>
      <w:bookmarkStart w:id="1" w:name="_Hlk45449801"/>
      <w:r w:rsidR="00D536EB" w:rsidRPr="00D536EB">
        <w:rPr>
          <w:kern w:val="22"/>
          <w:lang w:val="ru-RU"/>
        </w:rPr>
        <w:t xml:space="preserve">Несмотря на некоторое улучшение в </w:t>
      </w:r>
      <w:r w:rsidR="0032268C">
        <w:rPr>
          <w:kern w:val="22"/>
          <w:lang w:val="ru-RU"/>
        </w:rPr>
        <w:t xml:space="preserve">упоминании </w:t>
      </w:r>
      <w:r w:rsidR="0032268C" w:rsidRPr="00D536EB">
        <w:rPr>
          <w:kern w:val="22"/>
          <w:lang w:val="ru-RU"/>
        </w:rPr>
        <w:t>коренны</w:t>
      </w:r>
      <w:r w:rsidR="0032268C">
        <w:rPr>
          <w:kern w:val="22"/>
          <w:lang w:val="ru-RU"/>
        </w:rPr>
        <w:t>х</w:t>
      </w:r>
      <w:r w:rsidR="0032268C" w:rsidRPr="00D536EB">
        <w:rPr>
          <w:kern w:val="22"/>
          <w:lang w:val="ru-RU"/>
        </w:rPr>
        <w:t xml:space="preserve"> народ</w:t>
      </w:r>
      <w:r w:rsidR="0032268C">
        <w:rPr>
          <w:kern w:val="22"/>
          <w:lang w:val="ru-RU"/>
        </w:rPr>
        <w:t>ов</w:t>
      </w:r>
      <w:r w:rsidR="0032268C" w:rsidRPr="00D536EB">
        <w:rPr>
          <w:kern w:val="22"/>
          <w:lang w:val="ru-RU"/>
        </w:rPr>
        <w:t xml:space="preserve"> и местны</w:t>
      </w:r>
      <w:r w:rsidR="0032268C">
        <w:rPr>
          <w:kern w:val="22"/>
          <w:lang w:val="ru-RU"/>
        </w:rPr>
        <w:t>х</w:t>
      </w:r>
      <w:r w:rsidR="0032268C" w:rsidRPr="00D536EB">
        <w:rPr>
          <w:kern w:val="22"/>
          <w:lang w:val="ru-RU"/>
        </w:rPr>
        <w:t xml:space="preserve"> общин</w:t>
      </w:r>
      <w:r w:rsidR="0032268C">
        <w:rPr>
          <w:kern w:val="22"/>
          <w:lang w:val="ru-RU"/>
        </w:rPr>
        <w:t xml:space="preserve"> в</w:t>
      </w:r>
      <w:r w:rsidR="0032268C" w:rsidRPr="00D536EB">
        <w:rPr>
          <w:kern w:val="22"/>
          <w:lang w:val="ru-RU"/>
        </w:rPr>
        <w:t xml:space="preserve"> </w:t>
      </w:r>
      <w:r w:rsidR="00D536EB" w:rsidRPr="00D536EB">
        <w:rPr>
          <w:kern w:val="22"/>
          <w:lang w:val="ru-RU"/>
        </w:rPr>
        <w:t xml:space="preserve">национальных докладах, начиная с первого издания </w:t>
      </w:r>
      <w:r w:rsidR="00D536EB" w:rsidRPr="0032268C">
        <w:rPr>
          <w:i/>
          <w:iCs/>
          <w:kern w:val="22"/>
          <w:lang w:val="ru-RU"/>
        </w:rPr>
        <w:t xml:space="preserve">Местных </w:t>
      </w:r>
      <w:r w:rsidR="0032268C" w:rsidRPr="0032268C">
        <w:rPr>
          <w:i/>
          <w:iCs/>
          <w:kern w:val="22"/>
          <w:lang w:val="ru-RU"/>
        </w:rPr>
        <w:t xml:space="preserve">перспектив в области </w:t>
      </w:r>
      <w:r w:rsidR="00D536EB" w:rsidRPr="0032268C">
        <w:rPr>
          <w:i/>
          <w:iCs/>
          <w:kern w:val="22"/>
          <w:lang w:val="ru-RU"/>
        </w:rPr>
        <w:t xml:space="preserve">биоразнообразия </w:t>
      </w:r>
      <w:r w:rsidR="00D536EB" w:rsidRPr="00D536EB">
        <w:rPr>
          <w:kern w:val="22"/>
          <w:lang w:val="ru-RU"/>
        </w:rPr>
        <w:t>в 2016 году, заметного прогресса в их участии в разработке и осуществлении НСПДСБ не было, поэтому предстоит еще много работы</w:t>
      </w:r>
      <w:r w:rsidR="0032268C">
        <w:rPr>
          <w:kern w:val="22"/>
          <w:lang w:val="ru-RU"/>
        </w:rPr>
        <w:t>,</w:t>
      </w:r>
      <w:r w:rsidR="00D536EB" w:rsidRPr="00D536EB">
        <w:rPr>
          <w:kern w:val="22"/>
          <w:lang w:val="ru-RU"/>
        </w:rPr>
        <w:t xml:space="preserve"> чтобы разработк</w:t>
      </w:r>
      <w:r w:rsidR="0032268C">
        <w:rPr>
          <w:kern w:val="22"/>
          <w:lang w:val="ru-RU"/>
        </w:rPr>
        <w:t>а</w:t>
      </w:r>
      <w:r w:rsidR="00D536EB" w:rsidRPr="00D536EB">
        <w:rPr>
          <w:kern w:val="22"/>
          <w:lang w:val="ru-RU"/>
        </w:rPr>
        <w:t xml:space="preserve"> НСПДСБ </w:t>
      </w:r>
      <w:r w:rsidR="0032268C">
        <w:rPr>
          <w:kern w:val="22"/>
          <w:lang w:val="ru-RU"/>
        </w:rPr>
        <w:t>стала по-настоящему совместной</w:t>
      </w:r>
      <w:r w:rsidRPr="00D536EB">
        <w:rPr>
          <w:kern w:val="22"/>
          <w:lang w:val="ru-RU"/>
        </w:rPr>
        <w:t>.</w:t>
      </w:r>
      <w:bookmarkEnd w:id="1"/>
    </w:p>
    <w:p w14:paraId="26B93FE6" w14:textId="6522261D" w:rsidR="00117549" w:rsidRPr="00CD63E4" w:rsidRDefault="009E261C" w:rsidP="00FE6148">
      <w:pPr>
        <w:pStyle w:val="HEADINGNOTFORTOC"/>
        <w:suppressLineNumbers/>
        <w:tabs>
          <w:tab w:val="clear" w:pos="720"/>
        </w:tabs>
        <w:suppressAutoHyphens/>
        <w:spacing w:before="120"/>
        <w:ind w:left="1134" w:hanging="567"/>
        <w:jc w:val="left"/>
        <w:rPr>
          <w:rFonts w:ascii="Times New Roman Bold" w:hAnsi="Times New Roman Bold"/>
          <w:kern w:val="22"/>
          <w:lang w:val="ru-RU"/>
        </w:rPr>
      </w:pPr>
      <w:r w:rsidRPr="00FE6148">
        <w:rPr>
          <w:rFonts w:ascii="Times New Roman Bold" w:hAnsi="Times New Roman Bold"/>
          <w:kern w:val="22"/>
        </w:rPr>
        <w:t>II</w:t>
      </w:r>
      <w:r w:rsidRPr="00CD63E4">
        <w:rPr>
          <w:rFonts w:ascii="Times New Roman Bold" w:hAnsi="Times New Roman Bold"/>
          <w:kern w:val="22"/>
          <w:lang w:val="ru-RU"/>
        </w:rPr>
        <w:t>.</w:t>
      </w:r>
      <w:r w:rsidRPr="00CD63E4">
        <w:rPr>
          <w:rFonts w:ascii="Times New Roman Bold" w:hAnsi="Times New Roman Bold"/>
          <w:kern w:val="22"/>
          <w:lang w:val="ru-RU"/>
        </w:rPr>
        <w:tab/>
      </w:r>
      <w:r w:rsidR="00D536EB" w:rsidRPr="0032268C">
        <w:rPr>
          <w:kern w:val="22"/>
          <w:lang w:val="ru-RU"/>
        </w:rPr>
        <w:t>ОБНОВЛЕН</w:t>
      </w:r>
      <w:r w:rsidR="0032268C" w:rsidRPr="0032268C">
        <w:rPr>
          <w:kern w:val="22"/>
          <w:lang w:val="ru-RU"/>
        </w:rPr>
        <w:t>НАЯ</w:t>
      </w:r>
      <w:r w:rsidR="0032268C" w:rsidRPr="00CD63E4">
        <w:rPr>
          <w:kern w:val="22"/>
          <w:lang w:val="ru-RU"/>
        </w:rPr>
        <w:t xml:space="preserve"> </w:t>
      </w:r>
      <w:r w:rsidR="0032268C" w:rsidRPr="0032268C">
        <w:rPr>
          <w:kern w:val="22"/>
          <w:lang w:val="ru-RU"/>
        </w:rPr>
        <w:t>ИНФОРМАЦИЯ</w:t>
      </w:r>
      <w:r w:rsidR="0032268C" w:rsidRPr="00CD63E4">
        <w:rPr>
          <w:rFonts w:asciiTheme="minorHAnsi" w:hAnsiTheme="minorHAnsi"/>
          <w:kern w:val="22"/>
          <w:lang w:val="ru-RU"/>
        </w:rPr>
        <w:t xml:space="preserve"> </w:t>
      </w:r>
      <w:r w:rsidR="00D536EB" w:rsidRPr="0032268C">
        <w:rPr>
          <w:rFonts w:ascii="Times New Roman Bold" w:hAnsi="Times New Roman Bold"/>
          <w:kern w:val="22"/>
          <w:lang w:val="ru-RU"/>
        </w:rPr>
        <w:t>ПО</w:t>
      </w:r>
      <w:r w:rsidR="00D536EB" w:rsidRPr="00CD63E4">
        <w:rPr>
          <w:rFonts w:ascii="Times New Roman Bold" w:hAnsi="Times New Roman Bold"/>
          <w:kern w:val="22"/>
          <w:lang w:val="ru-RU"/>
        </w:rPr>
        <w:t xml:space="preserve"> </w:t>
      </w:r>
      <w:r w:rsidR="00CD63E4">
        <w:rPr>
          <w:kern w:val="22"/>
          <w:lang w:val="ru-RU"/>
        </w:rPr>
        <w:t>соответствующим</w:t>
      </w:r>
      <w:r w:rsidR="0032268C" w:rsidRPr="00CD63E4">
        <w:rPr>
          <w:kern w:val="22"/>
          <w:lang w:val="ru-RU"/>
        </w:rPr>
        <w:t xml:space="preserve"> </w:t>
      </w:r>
      <w:r w:rsidR="0032268C" w:rsidRPr="0032268C">
        <w:rPr>
          <w:kern w:val="22"/>
          <w:lang w:val="ru-RU"/>
        </w:rPr>
        <w:t>МЕРАМ</w:t>
      </w:r>
      <w:r w:rsidR="00D536EB" w:rsidRPr="00CD63E4">
        <w:rPr>
          <w:kern w:val="22"/>
          <w:lang w:val="ru-RU"/>
        </w:rPr>
        <w:t xml:space="preserve"> </w:t>
      </w:r>
      <w:r w:rsidR="00CD63E4">
        <w:rPr>
          <w:kern w:val="22"/>
          <w:lang w:val="ru-RU"/>
        </w:rPr>
        <w:t xml:space="preserve">в </w:t>
      </w:r>
      <w:r w:rsidR="00D536EB" w:rsidRPr="0032268C">
        <w:rPr>
          <w:kern w:val="22"/>
          <w:lang w:val="ru-RU"/>
        </w:rPr>
        <w:t>РАМКАХ</w:t>
      </w:r>
      <w:r w:rsidR="00D536EB" w:rsidRPr="00CD63E4">
        <w:rPr>
          <w:rFonts w:ascii="Times New Roman Bold" w:hAnsi="Times New Roman Bold"/>
          <w:kern w:val="22"/>
          <w:lang w:val="ru-RU"/>
        </w:rPr>
        <w:t xml:space="preserve"> </w:t>
      </w:r>
      <w:r w:rsidR="00D536EB" w:rsidRPr="0032268C">
        <w:rPr>
          <w:rFonts w:ascii="Times New Roman Bold" w:hAnsi="Times New Roman Bold"/>
          <w:kern w:val="22"/>
          <w:lang w:val="ru-RU"/>
        </w:rPr>
        <w:t>МАНДАТА</w:t>
      </w:r>
      <w:r w:rsidR="00D536EB" w:rsidRPr="00CD63E4">
        <w:rPr>
          <w:rFonts w:ascii="Times New Roman Bold" w:hAnsi="Times New Roman Bold"/>
          <w:kern w:val="22"/>
          <w:lang w:val="ru-RU"/>
        </w:rPr>
        <w:t xml:space="preserve"> </w:t>
      </w:r>
      <w:r w:rsidR="00D536EB" w:rsidRPr="0032268C">
        <w:rPr>
          <w:rFonts w:ascii="Times New Roman Bold" w:hAnsi="Times New Roman Bold"/>
          <w:kern w:val="22"/>
          <w:lang w:val="ru-RU"/>
        </w:rPr>
        <w:t>СЕКРЕТАРИАТА</w:t>
      </w:r>
    </w:p>
    <w:p w14:paraId="2BD52F4D" w14:textId="5C09D04C" w:rsidR="00117549" w:rsidRPr="00D536EB" w:rsidRDefault="00CD63E4" w:rsidP="00FE6148">
      <w:pPr>
        <w:numPr>
          <w:ilvl w:val="0"/>
          <w:numId w:val="10"/>
        </w:numPr>
        <w:suppressLineNumbers/>
        <w:pBdr>
          <w:top w:val="nil"/>
          <w:left w:val="nil"/>
          <w:bottom w:val="nil"/>
          <w:right w:val="nil"/>
          <w:between w:val="nil"/>
        </w:pBdr>
        <w:suppressAutoHyphens/>
        <w:spacing w:before="120" w:after="120"/>
        <w:rPr>
          <w:color w:val="000000"/>
          <w:kern w:val="22"/>
          <w:lang w:val="ru-RU"/>
        </w:rPr>
      </w:pPr>
      <w:r w:rsidRPr="00D536EB">
        <w:rPr>
          <w:color w:val="000000"/>
          <w:kern w:val="22"/>
          <w:lang w:val="ru-RU"/>
        </w:rPr>
        <w:t>Эт</w:t>
      </w:r>
      <w:r>
        <w:rPr>
          <w:color w:val="000000"/>
          <w:kern w:val="22"/>
          <w:lang w:val="ru-RU"/>
        </w:rPr>
        <w:t>а</w:t>
      </w:r>
      <w:r w:rsidRPr="00D536EB">
        <w:rPr>
          <w:color w:val="000000"/>
          <w:kern w:val="22"/>
          <w:lang w:val="ru-RU"/>
        </w:rPr>
        <w:t xml:space="preserve"> обновлен</w:t>
      </w:r>
      <w:r>
        <w:rPr>
          <w:color w:val="000000"/>
          <w:kern w:val="22"/>
          <w:lang w:val="ru-RU"/>
        </w:rPr>
        <w:t>ная информация</w:t>
      </w:r>
      <w:r w:rsidRPr="00D536EB">
        <w:rPr>
          <w:color w:val="000000"/>
          <w:kern w:val="22"/>
          <w:lang w:val="ru-RU"/>
        </w:rPr>
        <w:t xml:space="preserve"> основан</w:t>
      </w:r>
      <w:r>
        <w:rPr>
          <w:color w:val="000000"/>
          <w:kern w:val="22"/>
          <w:lang w:val="ru-RU"/>
        </w:rPr>
        <w:t>а</w:t>
      </w:r>
      <w:r w:rsidRPr="00D536EB">
        <w:rPr>
          <w:color w:val="000000"/>
          <w:kern w:val="22"/>
          <w:lang w:val="ru-RU"/>
        </w:rPr>
        <w:t xml:space="preserve"> на записке Исполнительного секретаря, выпущенной для одиннадцатого совещания Специальной рабочей группы открытого состава по осуществлению статьи 8 </w:t>
      </w:r>
      <w:r w:rsidRPr="00D536EB">
        <w:rPr>
          <w:color w:val="000000"/>
          <w:kern w:val="22"/>
        </w:rPr>
        <w:t>j</w:t>
      </w:r>
      <w:r w:rsidRPr="00D536EB">
        <w:rPr>
          <w:color w:val="000000"/>
          <w:kern w:val="22"/>
          <w:lang w:val="ru-RU"/>
        </w:rPr>
        <w:t>) и соответствующих положений Конвенции</w:t>
      </w:r>
      <w:r w:rsidR="00FD43C0" w:rsidRPr="00CD63E4">
        <w:rPr>
          <w:color w:val="000000"/>
          <w:kern w:val="22"/>
          <w:lang w:val="ru-RU"/>
        </w:rPr>
        <w:t xml:space="preserve"> </w:t>
      </w:r>
      <w:r w:rsidR="003D1DC4" w:rsidRPr="00CD63E4">
        <w:rPr>
          <w:color w:val="000000"/>
          <w:kern w:val="22"/>
          <w:lang w:val="ru-RU"/>
        </w:rPr>
        <w:t>(</w:t>
      </w:r>
      <w:hyperlink r:id="rId18" w:history="1">
        <w:r w:rsidR="00FD43C0" w:rsidRPr="0078770B">
          <w:rPr>
            <w:rStyle w:val="Hyperlink"/>
            <w:kern w:val="22"/>
            <w:sz w:val="22"/>
          </w:rPr>
          <w:t>CBD</w:t>
        </w:r>
        <w:r w:rsidR="00FD43C0" w:rsidRPr="00CD63E4">
          <w:rPr>
            <w:rStyle w:val="Hyperlink"/>
            <w:kern w:val="22"/>
            <w:sz w:val="22"/>
            <w:lang w:val="ru-RU"/>
          </w:rPr>
          <w:t>/</w:t>
        </w:r>
        <w:r w:rsidR="00FD43C0" w:rsidRPr="0078770B">
          <w:rPr>
            <w:rStyle w:val="Hyperlink"/>
            <w:kern w:val="22"/>
            <w:sz w:val="22"/>
          </w:rPr>
          <w:t>WG</w:t>
        </w:r>
        <w:r w:rsidR="00FD43C0" w:rsidRPr="00CD63E4">
          <w:rPr>
            <w:rStyle w:val="Hyperlink"/>
            <w:kern w:val="22"/>
            <w:sz w:val="22"/>
            <w:lang w:val="ru-RU"/>
          </w:rPr>
          <w:t>8</w:t>
        </w:r>
        <w:r w:rsidR="00FD43C0" w:rsidRPr="0078770B">
          <w:rPr>
            <w:rStyle w:val="Hyperlink"/>
            <w:kern w:val="22"/>
            <w:sz w:val="22"/>
          </w:rPr>
          <w:t>J</w:t>
        </w:r>
        <w:r w:rsidR="00FD43C0" w:rsidRPr="00CD63E4">
          <w:rPr>
            <w:rStyle w:val="Hyperlink"/>
            <w:kern w:val="22"/>
            <w:sz w:val="22"/>
            <w:lang w:val="ru-RU"/>
          </w:rPr>
          <w:t>/11/2</w:t>
        </w:r>
      </w:hyperlink>
      <w:r w:rsidR="003D1DC4" w:rsidRPr="00CD63E4">
        <w:rPr>
          <w:color w:val="000000"/>
          <w:kern w:val="22"/>
          <w:lang w:val="ru-RU"/>
        </w:rPr>
        <w:t>)</w:t>
      </w:r>
      <w:r w:rsidR="00D536EB" w:rsidRPr="00CD63E4">
        <w:rPr>
          <w:color w:val="000000"/>
          <w:kern w:val="22"/>
          <w:lang w:val="ru-RU"/>
        </w:rPr>
        <w:t xml:space="preserve">. </w:t>
      </w:r>
    </w:p>
    <w:p w14:paraId="2C846129" w14:textId="3148F003" w:rsidR="00117549" w:rsidRPr="00D536EB" w:rsidRDefault="00D536EB" w:rsidP="00FE6148">
      <w:pPr>
        <w:numPr>
          <w:ilvl w:val="0"/>
          <w:numId w:val="10"/>
        </w:numPr>
        <w:suppressLineNumbers/>
        <w:pBdr>
          <w:top w:val="nil"/>
          <w:left w:val="nil"/>
          <w:bottom w:val="nil"/>
          <w:right w:val="nil"/>
          <w:between w:val="nil"/>
        </w:pBdr>
        <w:suppressAutoHyphens/>
        <w:spacing w:before="120" w:after="120"/>
        <w:rPr>
          <w:color w:val="000000"/>
          <w:kern w:val="22"/>
          <w:lang w:val="ru-RU"/>
        </w:rPr>
      </w:pPr>
      <w:r w:rsidRPr="00D536EB">
        <w:rPr>
          <w:color w:val="000000"/>
          <w:kern w:val="22"/>
          <w:lang w:val="ru-RU"/>
        </w:rPr>
        <w:t xml:space="preserve">В 2019 году в общей сложности 30 представителей коренных народов и местных общин из всех семи социально-культурных регионов получили </w:t>
      </w:r>
      <w:r w:rsidR="001B52DC">
        <w:rPr>
          <w:color w:val="000000"/>
          <w:kern w:val="22"/>
          <w:lang w:val="ru-RU"/>
        </w:rPr>
        <w:t>финансирование</w:t>
      </w:r>
      <w:r w:rsidRPr="00D536EB">
        <w:rPr>
          <w:color w:val="000000"/>
          <w:kern w:val="22"/>
          <w:lang w:val="ru-RU"/>
        </w:rPr>
        <w:t xml:space="preserve"> из Общего целевого фонда добровольных взносов для содействия участию коренных народов и местных общин в работе Конвенции о биологическом разнообразии</w:t>
      </w:r>
      <w:r w:rsidR="001B13D1">
        <w:rPr>
          <w:color w:val="000000"/>
          <w:kern w:val="22"/>
          <w:lang w:val="ru-RU"/>
        </w:rPr>
        <w:t xml:space="preserve">, </w:t>
      </w:r>
      <w:r w:rsidRPr="00D536EB">
        <w:rPr>
          <w:color w:val="000000"/>
          <w:kern w:val="22"/>
          <w:lang w:val="ru-RU"/>
        </w:rPr>
        <w:t xml:space="preserve">что позволило им участвовать в официальных </w:t>
      </w:r>
      <w:r w:rsidRPr="00D536EB">
        <w:rPr>
          <w:color w:val="000000"/>
          <w:kern w:val="22"/>
          <w:lang w:val="ru-RU"/>
        </w:rPr>
        <w:lastRenderedPageBreak/>
        <w:t xml:space="preserve">совещаниях, проводимых в рамках Конвенции; </w:t>
      </w:r>
      <w:r w:rsidR="001B13D1" w:rsidRPr="00D536EB">
        <w:rPr>
          <w:color w:val="000000"/>
          <w:kern w:val="22"/>
          <w:lang w:val="ru-RU"/>
        </w:rPr>
        <w:t xml:space="preserve">до настоящего времени </w:t>
      </w:r>
      <w:r w:rsidRPr="00D536EB">
        <w:rPr>
          <w:color w:val="000000"/>
          <w:kern w:val="22"/>
          <w:lang w:val="ru-RU"/>
        </w:rPr>
        <w:t>в 2020 году было профинансировано 13 представителей</w:t>
      </w:r>
      <w:r w:rsidR="001B13D1" w:rsidRPr="00FE6148">
        <w:rPr>
          <w:color w:val="000000"/>
          <w:kern w:val="22"/>
          <w:vertAlign w:val="superscript"/>
        </w:rPr>
        <w:footnoteReference w:id="8"/>
      </w:r>
      <w:r w:rsidRPr="00D536EB">
        <w:rPr>
          <w:color w:val="000000"/>
          <w:kern w:val="22"/>
          <w:lang w:val="ru-RU"/>
        </w:rPr>
        <w:t xml:space="preserve">. Секретариат выражает благодарность правительствам Австралии, Канады, Германии, Новой Зеландии, Норвегии и Швеции за постоянную поддержку </w:t>
      </w:r>
      <w:r w:rsidR="001B13D1" w:rsidRPr="00D536EB">
        <w:rPr>
          <w:color w:val="000000"/>
          <w:kern w:val="22"/>
          <w:lang w:val="ru-RU"/>
        </w:rPr>
        <w:t xml:space="preserve">этого фонда </w:t>
      </w:r>
      <w:r w:rsidRPr="00D536EB">
        <w:rPr>
          <w:color w:val="000000"/>
          <w:kern w:val="22"/>
          <w:lang w:val="ru-RU"/>
        </w:rPr>
        <w:t>в 2019 году</w:t>
      </w:r>
      <w:r w:rsidR="004A1965" w:rsidRPr="00D536EB">
        <w:rPr>
          <w:color w:val="000000"/>
          <w:kern w:val="22"/>
          <w:lang w:val="ru-RU"/>
        </w:rPr>
        <w:t>.</w:t>
      </w:r>
    </w:p>
    <w:p w14:paraId="6D90209B" w14:textId="6214B350" w:rsidR="00117549" w:rsidRPr="00D536EB" w:rsidRDefault="00D536EB" w:rsidP="00FE6148">
      <w:pPr>
        <w:numPr>
          <w:ilvl w:val="0"/>
          <w:numId w:val="10"/>
        </w:numPr>
        <w:suppressLineNumbers/>
        <w:pBdr>
          <w:top w:val="nil"/>
          <w:left w:val="nil"/>
          <w:bottom w:val="nil"/>
          <w:right w:val="nil"/>
          <w:between w:val="nil"/>
        </w:pBdr>
        <w:suppressAutoHyphens/>
        <w:spacing w:before="120" w:after="120"/>
        <w:rPr>
          <w:color w:val="000000"/>
          <w:kern w:val="22"/>
          <w:lang w:val="ru-RU"/>
        </w:rPr>
      </w:pPr>
      <w:r w:rsidRPr="00D536EB">
        <w:rPr>
          <w:color w:val="000000"/>
          <w:kern w:val="22"/>
          <w:lang w:val="ru-RU"/>
        </w:rPr>
        <w:t>Кроме того, секретариат содействовал участию коренных народов и местных общин в следующих совещаниях, проводимых в рамках Конвенции и протоколов к ней</w:t>
      </w:r>
      <w:r w:rsidR="004A1965" w:rsidRPr="00D536EB">
        <w:rPr>
          <w:color w:val="000000"/>
          <w:kern w:val="22"/>
          <w:lang w:val="ru-RU"/>
        </w:rPr>
        <w:t>:</w:t>
      </w:r>
    </w:p>
    <w:p w14:paraId="584DCF9E" w14:textId="05F2ED1E" w:rsidR="005A3C65" w:rsidRPr="00D536EB" w:rsidRDefault="000175F2" w:rsidP="00FE6148">
      <w:pPr>
        <w:numPr>
          <w:ilvl w:val="0"/>
          <w:numId w:val="4"/>
        </w:numPr>
        <w:suppressLineNumbers/>
        <w:suppressAutoHyphens/>
        <w:spacing w:after="120"/>
        <w:ind w:left="0" w:firstLine="720"/>
        <w:rPr>
          <w:kern w:val="22"/>
          <w:lang w:val="ru-RU"/>
        </w:rPr>
      </w:pPr>
      <w:r>
        <w:rPr>
          <w:kern w:val="22"/>
          <w:lang w:val="ru-RU"/>
        </w:rPr>
        <w:t>р</w:t>
      </w:r>
      <w:r w:rsidR="00D536EB" w:rsidRPr="00D536EB">
        <w:rPr>
          <w:kern w:val="22"/>
          <w:lang w:val="ru-RU"/>
        </w:rPr>
        <w:t>егиональные консультации по глобальн</w:t>
      </w:r>
      <w:r w:rsidR="00366F10">
        <w:rPr>
          <w:kern w:val="22"/>
          <w:lang w:val="ru-RU"/>
        </w:rPr>
        <w:t xml:space="preserve">ой </w:t>
      </w:r>
      <w:r w:rsidR="00D536EB" w:rsidRPr="00D536EB">
        <w:rPr>
          <w:kern w:val="22"/>
          <w:lang w:val="ru-RU"/>
        </w:rPr>
        <w:t>рам</w:t>
      </w:r>
      <w:r w:rsidR="00366F10">
        <w:rPr>
          <w:kern w:val="22"/>
          <w:lang w:val="ru-RU"/>
        </w:rPr>
        <w:t xml:space="preserve">очной программе </w:t>
      </w:r>
      <w:r w:rsidR="00366F10" w:rsidRPr="0041677E">
        <w:rPr>
          <w:kern w:val="22"/>
          <w:szCs w:val="22"/>
          <w:lang w:val="ru-RU"/>
        </w:rPr>
        <w:t>в области</w:t>
      </w:r>
      <w:r w:rsidR="0094449E">
        <w:rPr>
          <w:kern w:val="22"/>
          <w:szCs w:val="22"/>
          <w:lang w:val="ru-RU"/>
        </w:rPr>
        <w:t xml:space="preserve"> </w:t>
      </w:r>
      <w:r w:rsidR="00366F10" w:rsidRPr="0041677E">
        <w:rPr>
          <w:kern w:val="22"/>
          <w:szCs w:val="22"/>
          <w:lang w:val="ru-RU"/>
        </w:rPr>
        <w:t>биоразнообразия</w:t>
      </w:r>
      <w:r w:rsidR="00D536EB" w:rsidRPr="00D536EB">
        <w:rPr>
          <w:kern w:val="22"/>
          <w:lang w:val="ru-RU"/>
        </w:rPr>
        <w:t xml:space="preserve"> </w:t>
      </w:r>
      <w:r w:rsidR="0094449E">
        <w:rPr>
          <w:kern w:val="22"/>
          <w:lang w:val="ru-RU"/>
        </w:rPr>
        <w:t xml:space="preserve">на период после </w:t>
      </w:r>
      <w:r w:rsidR="00D536EB" w:rsidRPr="00D536EB">
        <w:rPr>
          <w:kern w:val="22"/>
          <w:lang w:val="ru-RU"/>
        </w:rPr>
        <w:t>2020 года для</w:t>
      </w:r>
      <w:r w:rsidR="004A1965" w:rsidRPr="00D536EB">
        <w:rPr>
          <w:kern w:val="22"/>
          <w:lang w:val="ru-RU"/>
        </w:rPr>
        <w:t>:</w:t>
      </w:r>
    </w:p>
    <w:p w14:paraId="7133B871" w14:textId="551F77AF" w:rsidR="005E5EF9" w:rsidRPr="00D536EB" w:rsidRDefault="005D5346" w:rsidP="00FE6148">
      <w:pPr>
        <w:suppressLineNumbers/>
        <w:suppressAutoHyphens/>
        <w:spacing w:after="120"/>
        <w:ind w:left="1418" w:hanging="624"/>
        <w:rPr>
          <w:kern w:val="22"/>
          <w:lang w:val="ru-RU"/>
        </w:rPr>
      </w:pPr>
      <w:r w:rsidRPr="00D536EB">
        <w:rPr>
          <w:kern w:val="22"/>
          <w:lang w:val="ru-RU"/>
        </w:rPr>
        <w:t xml:space="preserve"> </w:t>
      </w:r>
      <w:proofErr w:type="spellStart"/>
      <w:r w:rsidR="004A1965" w:rsidRPr="00FE6148">
        <w:rPr>
          <w:kern w:val="22"/>
        </w:rPr>
        <w:t>i</w:t>
      </w:r>
      <w:proofErr w:type="spellEnd"/>
      <w:r w:rsidR="004A1965" w:rsidRPr="00D536EB">
        <w:rPr>
          <w:kern w:val="22"/>
          <w:lang w:val="ru-RU"/>
        </w:rPr>
        <w:t>)</w:t>
      </w:r>
      <w:r w:rsidR="005A3C65" w:rsidRPr="00FE6148">
        <w:rPr>
          <w:kern w:val="22"/>
        </w:rPr>
        <w:t> </w:t>
      </w:r>
      <w:r w:rsidR="005E5EF9" w:rsidRPr="00D536EB">
        <w:rPr>
          <w:kern w:val="22"/>
          <w:lang w:val="ru-RU"/>
        </w:rPr>
        <w:tab/>
      </w:r>
      <w:r w:rsidR="000175F2" w:rsidRPr="00435403">
        <w:rPr>
          <w:kern w:val="22"/>
          <w:lang w:val="ru-RU"/>
        </w:rPr>
        <w:t>г</w:t>
      </w:r>
      <w:r w:rsidR="00D536EB" w:rsidRPr="00435403">
        <w:rPr>
          <w:kern w:val="22"/>
          <w:lang w:val="ru-RU"/>
        </w:rPr>
        <w:t>рупп</w:t>
      </w:r>
      <w:r w:rsidR="00366F10" w:rsidRPr="00435403">
        <w:rPr>
          <w:kern w:val="22"/>
          <w:lang w:val="ru-RU"/>
        </w:rPr>
        <w:t>ы</w:t>
      </w:r>
      <w:r w:rsidR="00D536EB" w:rsidRPr="00435403">
        <w:rPr>
          <w:kern w:val="22"/>
          <w:lang w:val="ru-RU"/>
        </w:rPr>
        <w:t xml:space="preserve"> западноевропейских и других</w:t>
      </w:r>
      <w:r w:rsidR="00366F10" w:rsidRPr="00435403">
        <w:rPr>
          <w:kern w:val="22"/>
          <w:lang w:val="ru-RU"/>
        </w:rPr>
        <w:t xml:space="preserve"> государств </w:t>
      </w:r>
      <w:r w:rsidR="00D536EB" w:rsidRPr="00D536EB">
        <w:rPr>
          <w:kern w:val="22"/>
          <w:lang w:val="ru-RU"/>
        </w:rPr>
        <w:t>и други</w:t>
      </w:r>
      <w:r w:rsidR="00366F10">
        <w:rPr>
          <w:kern w:val="22"/>
          <w:lang w:val="ru-RU"/>
        </w:rPr>
        <w:t>х</w:t>
      </w:r>
      <w:r w:rsidR="00D536EB" w:rsidRPr="00D536EB">
        <w:rPr>
          <w:kern w:val="22"/>
          <w:lang w:val="ru-RU"/>
        </w:rPr>
        <w:t xml:space="preserve"> член</w:t>
      </w:r>
      <w:r w:rsidR="00366F10">
        <w:rPr>
          <w:kern w:val="22"/>
          <w:lang w:val="ru-RU"/>
        </w:rPr>
        <w:t xml:space="preserve">ов </w:t>
      </w:r>
      <w:r w:rsidR="00D536EB" w:rsidRPr="00D536EB">
        <w:rPr>
          <w:kern w:val="22"/>
          <w:lang w:val="ru-RU"/>
        </w:rPr>
        <w:t>Европейского союза, Бонн, 19</w:t>
      </w:r>
      <w:r w:rsidR="00366F10">
        <w:rPr>
          <w:kern w:val="22"/>
          <w:lang w:val="ru-RU"/>
        </w:rPr>
        <w:t>-</w:t>
      </w:r>
      <w:r w:rsidR="00D536EB" w:rsidRPr="00D536EB">
        <w:rPr>
          <w:kern w:val="22"/>
          <w:lang w:val="ru-RU"/>
        </w:rPr>
        <w:t>21 марта 2019 года</w:t>
      </w:r>
      <w:r w:rsidR="004A1965" w:rsidRPr="00D536EB">
        <w:rPr>
          <w:kern w:val="22"/>
          <w:lang w:val="ru-RU"/>
        </w:rPr>
        <w:t>;</w:t>
      </w:r>
    </w:p>
    <w:p w14:paraId="3B8860F4" w14:textId="70F844D8" w:rsidR="005E5EF9" w:rsidRPr="00D536EB" w:rsidRDefault="005D5346" w:rsidP="00FE6148">
      <w:pPr>
        <w:suppressLineNumbers/>
        <w:suppressAutoHyphens/>
        <w:spacing w:after="120"/>
        <w:ind w:left="1418" w:hanging="624"/>
        <w:rPr>
          <w:kern w:val="22"/>
          <w:lang w:val="ru-RU"/>
        </w:rPr>
      </w:pPr>
      <w:r w:rsidRPr="00D536EB">
        <w:rPr>
          <w:kern w:val="22"/>
          <w:lang w:val="ru-RU"/>
        </w:rPr>
        <w:t xml:space="preserve"> </w:t>
      </w:r>
      <w:r w:rsidR="004A1965" w:rsidRPr="00FE6148">
        <w:rPr>
          <w:kern w:val="22"/>
        </w:rPr>
        <w:t>ii</w:t>
      </w:r>
      <w:r w:rsidR="004A1965" w:rsidRPr="00D536EB">
        <w:rPr>
          <w:kern w:val="22"/>
          <w:lang w:val="ru-RU"/>
        </w:rPr>
        <w:t>)</w:t>
      </w:r>
      <w:r w:rsidR="001B7920" w:rsidRPr="00FE6148">
        <w:rPr>
          <w:kern w:val="22"/>
        </w:rPr>
        <w:t> </w:t>
      </w:r>
      <w:r w:rsidR="005E5EF9" w:rsidRPr="00D536EB">
        <w:rPr>
          <w:kern w:val="22"/>
          <w:lang w:val="ru-RU"/>
        </w:rPr>
        <w:tab/>
      </w:r>
      <w:r w:rsidR="00D536EB" w:rsidRPr="00D536EB">
        <w:rPr>
          <w:kern w:val="22"/>
          <w:lang w:val="ru-RU"/>
        </w:rPr>
        <w:t>Африк</w:t>
      </w:r>
      <w:r w:rsidR="004E2D1A">
        <w:rPr>
          <w:kern w:val="22"/>
          <w:lang w:val="ru-RU"/>
        </w:rPr>
        <w:t>и</w:t>
      </w:r>
      <w:r w:rsidR="00D536EB" w:rsidRPr="00D536EB">
        <w:rPr>
          <w:kern w:val="22"/>
          <w:lang w:val="ru-RU"/>
        </w:rPr>
        <w:t>, Аддис-Абеба, 2-5 апреля 2019 года</w:t>
      </w:r>
      <w:r w:rsidR="004A1965" w:rsidRPr="00D536EB">
        <w:rPr>
          <w:kern w:val="22"/>
          <w:lang w:val="ru-RU"/>
        </w:rPr>
        <w:t>;</w:t>
      </w:r>
    </w:p>
    <w:p w14:paraId="5F603B3E" w14:textId="08471549" w:rsidR="005E5EF9" w:rsidRPr="00D536EB" w:rsidRDefault="005D5346" w:rsidP="00FE6148">
      <w:pPr>
        <w:suppressLineNumbers/>
        <w:suppressAutoHyphens/>
        <w:spacing w:after="120"/>
        <w:ind w:left="1418" w:hanging="624"/>
        <w:rPr>
          <w:kern w:val="22"/>
          <w:lang w:val="ru-RU"/>
        </w:rPr>
      </w:pPr>
      <w:r w:rsidRPr="00D536EB">
        <w:rPr>
          <w:kern w:val="22"/>
          <w:lang w:val="ru-RU"/>
        </w:rPr>
        <w:t xml:space="preserve"> </w:t>
      </w:r>
      <w:r w:rsidR="004A1965" w:rsidRPr="00FE6148">
        <w:rPr>
          <w:kern w:val="22"/>
        </w:rPr>
        <w:t>iii</w:t>
      </w:r>
      <w:r w:rsidR="004A1965" w:rsidRPr="00D536EB">
        <w:rPr>
          <w:kern w:val="22"/>
          <w:lang w:val="ru-RU"/>
        </w:rPr>
        <w:t>)</w:t>
      </w:r>
      <w:r w:rsidR="00591CB2" w:rsidRPr="00FE6148">
        <w:rPr>
          <w:kern w:val="22"/>
        </w:rPr>
        <w:t> </w:t>
      </w:r>
      <w:r w:rsidR="005E5EF9" w:rsidRPr="00D536EB">
        <w:rPr>
          <w:kern w:val="22"/>
          <w:lang w:val="ru-RU"/>
        </w:rPr>
        <w:tab/>
      </w:r>
      <w:r w:rsidR="00D536EB" w:rsidRPr="00D536EB">
        <w:rPr>
          <w:kern w:val="22"/>
          <w:lang w:val="ru-RU"/>
        </w:rPr>
        <w:t>Центральн</w:t>
      </w:r>
      <w:r w:rsidR="004E2D1A">
        <w:rPr>
          <w:kern w:val="22"/>
          <w:lang w:val="ru-RU"/>
        </w:rPr>
        <w:t xml:space="preserve">ой </w:t>
      </w:r>
      <w:r w:rsidR="00D536EB" w:rsidRPr="00D536EB">
        <w:rPr>
          <w:kern w:val="22"/>
          <w:lang w:val="ru-RU"/>
        </w:rPr>
        <w:t>и Восточн</w:t>
      </w:r>
      <w:r w:rsidR="004E2D1A">
        <w:rPr>
          <w:kern w:val="22"/>
          <w:lang w:val="ru-RU"/>
        </w:rPr>
        <w:t>ой</w:t>
      </w:r>
      <w:r w:rsidR="00D536EB" w:rsidRPr="00D536EB">
        <w:rPr>
          <w:kern w:val="22"/>
          <w:lang w:val="ru-RU"/>
        </w:rPr>
        <w:t xml:space="preserve"> Европ</w:t>
      </w:r>
      <w:r w:rsidR="004E2D1A">
        <w:rPr>
          <w:kern w:val="22"/>
          <w:lang w:val="ru-RU"/>
        </w:rPr>
        <w:t>ы</w:t>
      </w:r>
      <w:r w:rsidR="00D536EB" w:rsidRPr="00D536EB">
        <w:rPr>
          <w:kern w:val="22"/>
          <w:lang w:val="ru-RU"/>
        </w:rPr>
        <w:t>, Белград, 16-18 апреля 2019 года</w:t>
      </w:r>
      <w:r w:rsidR="004A1965" w:rsidRPr="00D536EB">
        <w:rPr>
          <w:kern w:val="22"/>
          <w:lang w:val="ru-RU"/>
        </w:rPr>
        <w:t>;</w:t>
      </w:r>
    </w:p>
    <w:p w14:paraId="4D3FDBC9" w14:textId="18F60825" w:rsidR="00117549" w:rsidRPr="00D536EB" w:rsidRDefault="005D5346" w:rsidP="00FE6148">
      <w:pPr>
        <w:suppressLineNumbers/>
        <w:suppressAutoHyphens/>
        <w:spacing w:after="120"/>
        <w:ind w:left="1418" w:hanging="624"/>
        <w:rPr>
          <w:kern w:val="22"/>
          <w:lang w:val="ru-RU"/>
        </w:rPr>
      </w:pPr>
      <w:r w:rsidRPr="00D536EB">
        <w:rPr>
          <w:kern w:val="22"/>
          <w:lang w:val="ru-RU"/>
        </w:rPr>
        <w:t xml:space="preserve"> </w:t>
      </w:r>
      <w:r w:rsidR="004A1965" w:rsidRPr="00FE6148">
        <w:rPr>
          <w:kern w:val="22"/>
        </w:rPr>
        <w:t>iv</w:t>
      </w:r>
      <w:r w:rsidR="004A1965" w:rsidRPr="00D536EB">
        <w:rPr>
          <w:kern w:val="22"/>
          <w:lang w:val="ru-RU"/>
        </w:rPr>
        <w:t>)</w:t>
      </w:r>
      <w:r w:rsidR="00591CB2" w:rsidRPr="00FE6148">
        <w:rPr>
          <w:kern w:val="22"/>
        </w:rPr>
        <w:t> </w:t>
      </w:r>
      <w:r w:rsidR="005E5EF9" w:rsidRPr="00D536EB">
        <w:rPr>
          <w:kern w:val="22"/>
          <w:lang w:val="ru-RU"/>
        </w:rPr>
        <w:tab/>
      </w:r>
      <w:r w:rsidR="00D536EB" w:rsidRPr="00D536EB">
        <w:rPr>
          <w:kern w:val="22"/>
          <w:lang w:val="ru-RU"/>
        </w:rPr>
        <w:t>Латинск</w:t>
      </w:r>
      <w:r w:rsidR="004E2D1A">
        <w:rPr>
          <w:kern w:val="22"/>
          <w:lang w:val="ru-RU"/>
        </w:rPr>
        <w:t>ой</w:t>
      </w:r>
      <w:r w:rsidR="00D536EB" w:rsidRPr="00D536EB">
        <w:rPr>
          <w:kern w:val="22"/>
          <w:lang w:val="ru-RU"/>
        </w:rPr>
        <w:t xml:space="preserve"> Америк</w:t>
      </w:r>
      <w:r w:rsidR="004E2D1A">
        <w:rPr>
          <w:kern w:val="22"/>
          <w:lang w:val="ru-RU"/>
        </w:rPr>
        <w:t>и</w:t>
      </w:r>
      <w:r w:rsidR="00D536EB" w:rsidRPr="00D536EB">
        <w:rPr>
          <w:kern w:val="22"/>
          <w:lang w:val="ru-RU"/>
        </w:rPr>
        <w:t xml:space="preserve"> и Карибск</w:t>
      </w:r>
      <w:r w:rsidR="004E2D1A">
        <w:rPr>
          <w:kern w:val="22"/>
          <w:lang w:val="ru-RU"/>
        </w:rPr>
        <w:t xml:space="preserve">ого </w:t>
      </w:r>
      <w:r w:rsidR="00D536EB" w:rsidRPr="00D536EB">
        <w:rPr>
          <w:kern w:val="22"/>
          <w:lang w:val="ru-RU"/>
        </w:rPr>
        <w:t>бассейн</w:t>
      </w:r>
      <w:r w:rsidR="004E2D1A">
        <w:rPr>
          <w:kern w:val="22"/>
          <w:lang w:val="ru-RU"/>
        </w:rPr>
        <w:t>а,</w:t>
      </w:r>
      <w:r w:rsidR="00D536EB" w:rsidRPr="00D536EB">
        <w:rPr>
          <w:kern w:val="22"/>
          <w:lang w:val="ru-RU"/>
        </w:rPr>
        <w:t xml:space="preserve"> Монтевидео, 14-17 мая 2019 года</w:t>
      </w:r>
      <w:r w:rsidR="004A1965" w:rsidRPr="00D536EB">
        <w:rPr>
          <w:kern w:val="22"/>
          <w:lang w:val="ru-RU"/>
        </w:rPr>
        <w:t>;</w:t>
      </w:r>
    </w:p>
    <w:p w14:paraId="25DF8311" w14:textId="6C66D3E0" w:rsidR="00117549" w:rsidRPr="00D536EB" w:rsidRDefault="0094449E" w:rsidP="00FE6148">
      <w:pPr>
        <w:numPr>
          <w:ilvl w:val="0"/>
          <w:numId w:val="4"/>
        </w:numPr>
        <w:suppressLineNumbers/>
        <w:suppressAutoHyphens/>
        <w:spacing w:after="120"/>
        <w:ind w:left="0" w:firstLine="720"/>
        <w:rPr>
          <w:kern w:val="22"/>
          <w:lang w:val="ru-RU"/>
        </w:rPr>
      </w:pPr>
      <w:r>
        <w:rPr>
          <w:kern w:val="22"/>
          <w:lang w:val="ru-RU"/>
        </w:rPr>
        <w:t>с</w:t>
      </w:r>
      <w:r w:rsidR="008F24EA">
        <w:rPr>
          <w:kern w:val="22"/>
          <w:lang w:val="ru-RU"/>
        </w:rPr>
        <w:t xml:space="preserve">овещание по оценке проделанной работы, </w:t>
      </w:r>
      <w:r w:rsidR="00D536EB" w:rsidRPr="00D536EB">
        <w:rPr>
          <w:kern w:val="22"/>
          <w:lang w:val="ru-RU"/>
        </w:rPr>
        <w:t>координаци</w:t>
      </w:r>
      <w:r w:rsidR="008F24EA">
        <w:rPr>
          <w:kern w:val="22"/>
          <w:lang w:val="ru-RU"/>
        </w:rPr>
        <w:t>и</w:t>
      </w:r>
      <w:r w:rsidR="00D536EB" w:rsidRPr="00D536EB">
        <w:rPr>
          <w:kern w:val="22"/>
          <w:lang w:val="ru-RU"/>
        </w:rPr>
        <w:t xml:space="preserve"> и </w:t>
      </w:r>
      <w:r w:rsidR="008F24EA">
        <w:rPr>
          <w:kern w:val="22"/>
          <w:lang w:val="ru-RU"/>
        </w:rPr>
        <w:t xml:space="preserve">выработке </w:t>
      </w:r>
      <w:r w:rsidR="00D536EB" w:rsidRPr="00D536EB">
        <w:rPr>
          <w:kern w:val="22"/>
          <w:lang w:val="ru-RU"/>
        </w:rPr>
        <w:t>план</w:t>
      </w:r>
      <w:r w:rsidR="008F24EA">
        <w:rPr>
          <w:kern w:val="22"/>
          <w:lang w:val="ru-RU"/>
        </w:rPr>
        <w:t>а</w:t>
      </w:r>
      <w:r w:rsidR="00D536EB" w:rsidRPr="00D536EB">
        <w:rPr>
          <w:kern w:val="22"/>
          <w:lang w:val="ru-RU"/>
        </w:rPr>
        <w:t xml:space="preserve"> мониторинга</w:t>
      </w:r>
      <w:r w:rsidR="008E6BCD">
        <w:rPr>
          <w:kern w:val="22"/>
          <w:lang w:val="ru-RU"/>
        </w:rPr>
        <w:t xml:space="preserve"> для выполнения</w:t>
      </w:r>
      <w:r w:rsidR="009E2E20">
        <w:rPr>
          <w:kern w:val="22"/>
          <w:lang w:val="ru-RU"/>
        </w:rPr>
        <w:t xml:space="preserve"> до</w:t>
      </w:r>
      <w:r w:rsidR="009E2E20" w:rsidRPr="00D536EB">
        <w:rPr>
          <w:kern w:val="22"/>
          <w:lang w:val="ru-RU"/>
        </w:rPr>
        <w:t xml:space="preserve"> 2020 год</w:t>
      </w:r>
      <w:r w:rsidR="009E2E20">
        <w:rPr>
          <w:kern w:val="22"/>
          <w:lang w:val="ru-RU"/>
        </w:rPr>
        <w:t xml:space="preserve">а </w:t>
      </w:r>
      <w:r w:rsidR="00D536EB" w:rsidRPr="00D536EB">
        <w:rPr>
          <w:kern w:val="22"/>
          <w:lang w:val="ru-RU"/>
        </w:rPr>
        <w:t xml:space="preserve">целевой задачи 11 по сохранению и устойчивому использованию биоразнообразия, принятой в </w:t>
      </w:r>
      <w:proofErr w:type="spellStart"/>
      <w:r w:rsidR="00D536EB" w:rsidRPr="00D536EB">
        <w:rPr>
          <w:kern w:val="22"/>
          <w:lang w:val="ru-RU"/>
        </w:rPr>
        <w:t>Айти</w:t>
      </w:r>
      <w:proofErr w:type="spellEnd"/>
      <w:r w:rsidR="00D536EB" w:rsidRPr="00D536EB">
        <w:rPr>
          <w:kern w:val="22"/>
          <w:lang w:val="ru-RU"/>
        </w:rPr>
        <w:t xml:space="preserve">, остров </w:t>
      </w:r>
      <w:proofErr w:type="spellStart"/>
      <w:r w:rsidR="00D536EB" w:rsidRPr="00D536EB">
        <w:rPr>
          <w:kern w:val="22"/>
          <w:lang w:val="ru-RU"/>
        </w:rPr>
        <w:t>Вильм</w:t>
      </w:r>
      <w:proofErr w:type="spellEnd"/>
      <w:r w:rsidR="00D536EB" w:rsidRPr="00D536EB">
        <w:rPr>
          <w:kern w:val="22"/>
          <w:lang w:val="ru-RU"/>
        </w:rPr>
        <w:t>, Германия, 24–27 апреля 2019 года.</w:t>
      </w:r>
      <w:r w:rsidR="004A1965" w:rsidRPr="00D536EB">
        <w:rPr>
          <w:kern w:val="22"/>
          <w:lang w:val="ru-RU"/>
        </w:rPr>
        <w:t>;</w:t>
      </w:r>
    </w:p>
    <w:p w14:paraId="0AB3DCE0" w14:textId="584CF521" w:rsidR="00117549" w:rsidRPr="00BF6591" w:rsidRDefault="0094449E" w:rsidP="00FE6148">
      <w:pPr>
        <w:numPr>
          <w:ilvl w:val="0"/>
          <w:numId w:val="4"/>
        </w:numPr>
        <w:suppressLineNumbers/>
        <w:suppressAutoHyphens/>
        <w:spacing w:after="120"/>
        <w:ind w:left="0" w:firstLine="720"/>
        <w:rPr>
          <w:kern w:val="22"/>
          <w:lang w:val="ru-RU"/>
        </w:rPr>
      </w:pPr>
      <w:r>
        <w:rPr>
          <w:kern w:val="22"/>
          <w:lang w:val="ru-RU"/>
        </w:rPr>
        <w:t>с</w:t>
      </w:r>
      <w:r w:rsidR="00BF6591" w:rsidRPr="00BF6591">
        <w:rPr>
          <w:kern w:val="22"/>
          <w:lang w:val="ru-RU"/>
        </w:rPr>
        <w:t>овещание Специальной группы технических экспертов по синтетической биологии, Монреаль, Канада, 4-7 июня 2019 года</w:t>
      </w:r>
      <w:r w:rsidR="004A1965" w:rsidRPr="00BF6591">
        <w:rPr>
          <w:kern w:val="22"/>
          <w:lang w:val="ru-RU"/>
        </w:rPr>
        <w:t>;</w:t>
      </w:r>
    </w:p>
    <w:p w14:paraId="312D2B9B" w14:textId="7A937388" w:rsidR="00117549" w:rsidRPr="00BF6591" w:rsidRDefault="0094449E" w:rsidP="00FE6148">
      <w:pPr>
        <w:numPr>
          <w:ilvl w:val="0"/>
          <w:numId w:val="4"/>
        </w:numPr>
        <w:suppressLineNumbers/>
        <w:suppressAutoHyphens/>
        <w:spacing w:after="120"/>
        <w:ind w:left="0" w:firstLine="720"/>
        <w:rPr>
          <w:kern w:val="22"/>
          <w:lang w:val="ru-RU"/>
        </w:rPr>
      </w:pPr>
      <w:r>
        <w:rPr>
          <w:kern w:val="22"/>
          <w:lang w:val="ru-RU"/>
        </w:rPr>
        <w:t>к</w:t>
      </w:r>
      <w:r w:rsidRPr="0094449E">
        <w:rPr>
          <w:kern w:val="22"/>
          <w:lang w:val="ru-RU"/>
        </w:rPr>
        <w:t xml:space="preserve">онсультативный семинар конвенций, связанных с биоразнообразием, по подготовке глобальной рамочной программы </w:t>
      </w:r>
      <w:r w:rsidR="007D447E">
        <w:rPr>
          <w:kern w:val="22"/>
          <w:lang w:val="ru-RU"/>
        </w:rPr>
        <w:t>в области</w:t>
      </w:r>
      <w:r w:rsidRPr="0094449E">
        <w:rPr>
          <w:kern w:val="22"/>
          <w:lang w:val="ru-RU"/>
        </w:rPr>
        <w:t xml:space="preserve"> биоразнообразия на период после 2020</w:t>
      </w:r>
      <w:r>
        <w:rPr>
          <w:kern w:val="22"/>
          <w:lang w:val="ru-RU"/>
        </w:rPr>
        <w:t xml:space="preserve"> года, </w:t>
      </w:r>
      <w:r w:rsidR="00BF6591" w:rsidRPr="00BF6591">
        <w:rPr>
          <w:kern w:val="22"/>
          <w:lang w:val="ru-RU"/>
        </w:rPr>
        <w:t>Берн, 10-12 июня 2019 года</w:t>
      </w:r>
      <w:r w:rsidR="004A1965" w:rsidRPr="00BF6591">
        <w:rPr>
          <w:kern w:val="22"/>
          <w:lang w:val="ru-RU"/>
        </w:rPr>
        <w:t>;</w:t>
      </w:r>
    </w:p>
    <w:p w14:paraId="2CEEB5EC" w14:textId="5F691804" w:rsidR="00117549" w:rsidRPr="00BF6591" w:rsidRDefault="00BF6591" w:rsidP="00FE6148">
      <w:pPr>
        <w:numPr>
          <w:ilvl w:val="0"/>
          <w:numId w:val="4"/>
        </w:numPr>
        <w:suppressLineNumbers/>
        <w:suppressAutoHyphens/>
        <w:spacing w:after="120"/>
        <w:ind w:left="0" w:firstLine="720"/>
        <w:rPr>
          <w:kern w:val="22"/>
          <w:lang w:val="ru-RU"/>
        </w:rPr>
      </w:pPr>
      <w:r w:rsidRPr="00BF6591">
        <w:rPr>
          <w:kern w:val="22"/>
          <w:lang w:val="ru-RU"/>
        </w:rPr>
        <w:t xml:space="preserve">тринадцатое совещание </w:t>
      </w:r>
      <w:r w:rsidR="00FF6380">
        <w:rPr>
          <w:kern w:val="22"/>
          <w:lang w:val="ru-RU"/>
        </w:rPr>
        <w:t>К</w:t>
      </w:r>
      <w:r w:rsidRPr="00BF6591">
        <w:rPr>
          <w:kern w:val="22"/>
          <w:lang w:val="ru-RU"/>
        </w:rPr>
        <w:t xml:space="preserve">онтактной группы по </w:t>
      </w:r>
      <w:proofErr w:type="spellStart"/>
      <w:r w:rsidRPr="00BF6591">
        <w:rPr>
          <w:kern w:val="22"/>
          <w:lang w:val="ru-RU"/>
        </w:rPr>
        <w:t>Картахенскому</w:t>
      </w:r>
      <w:proofErr w:type="spellEnd"/>
      <w:r w:rsidRPr="00BF6591">
        <w:rPr>
          <w:kern w:val="22"/>
          <w:lang w:val="ru-RU"/>
        </w:rPr>
        <w:t xml:space="preserve"> протоколу по биобезопасности, Монреаль, Канада, 22-25 октября 2019 года</w:t>
      </w:r>
      <w:r w:rsidR="004A1965" w:rsidRPr="00BF6591">
        <w:rPr>
          <w:kern w:val="22"/>
          <w:lang w:val="ru-RU"/>
        </w:rPr>
        <w:t>;</w:t>
      </w:r>
    </w:p>
    <w:p w14:paraId="5CC5E5B1" w14:textId="5DCB3F85" w:rsidR="00117549" w:rsidRPr="00BF6591" w:rsidRDefault="00BF6591" w:rsidP="00FE6148">
      <w:pPr>
        <w:numPr>
          <w:ilvl w:val="0"/>
          <w:numId w:val="4"/>
        </w:numPr>
        <w:suppressLineNumbers/>
        <w:suppressAutoHyphens/>
        <w:spacing w:after="120"/>
        <w:ind w:left="0" w:firstLine="720"/>
        <w:rPr>
          <w:kern w:val="22"/>
          <w:lang w:val="ru-RU"/>
        </w:rPr>
      </w:pPr>
      <w:r w:rsidRPr="00BF6591">
        <w:rPr>
          <w:kern w:val="22"/>
          <w:lang w:val="ru-RU"/>
        </w:rPr>
        <w:t>совещание Неофициального консультативного комитета по созданию потенциала для осуществления Нагойского протокола, Монреаль, Канада, 29–31 октября 2019 года</w:t>
      </w:r>
      <w:r w:rsidR="004A1965" w:rsidRPr="00BF6591">
        <w:rPr>
          <w:kern w:val="22"/>
          <w:lang w:val="ru-RU"/>
        </w:rPr>
        <w:t>;</w:t>
      </w:r>
    </w:p>
    <w:p w14:paraId="2F0991AA" w14:textId="2122ADFD" w:rsidR="00117549" w:rsidRPr="00BF6591" w:rsidRDefault="000175F2" w:rsidP="00FE6148">
      <w:pPr>
        <w:numPr>
          <w:ilvl w:val="0"/>
          <w:numId w:val="4"/>
        </w:numPr>
        <w:suppressLineNumbers/>
        <w:suppressAutoHyphens/>
        <w:spacing w:after="120"/>
        <w:ind w:left="0" w:firstLine="720"/>
        <w:rPr>
          <w:kern w:val="22"/>
          <w:lang w:val="ru-RU"/>
        </w:rPr>
      </w:pPr>
      <w:r>
        <w:rPr>
          <w:kern w:val="22"/>
          <w:lang w:val="ru-RU"/>
        </w:rPr>
        <w:t>т</w:t>
      </w:r>
      <w:r w:rsidR="00BF6591" w:rsidRPr="00BF6591">
        <w:rPr>
          <w:kern w:val="22"/>
          <w:lang w:val="ru-RU"/>
        </w:rPr>
        <w:t xml:space="preserve">ематический семинар по восстановлению экосистем для </w:t>
      </w:r>
      <w:r>
        <w:rPr>
          <w:kern w:val="22"/>
          <w:lang w:val="ru-RU"/>
        </w:rPr>
        <w:t>г</w:t>
      </w:r>
      <w:r w:rsidR="00BF6591" w:rsidRPr="00BF6591">
        <w:rPr>
          <w:kern w:val="22"/>
          <w:lang w:val="ru-RU"/>
        </w:rPr>
        <w:t>лобальной рамочной программы в области биоразнообразия на период после 2020 года, Рио-де-Жанейро, Бразилия, 6-8 ноября 2019 года</w:t>
      </w:r>
      <w:r w:rsidR="004A1965" w:rsidRPr="00BF6591">
        <w:rPr>
          <w:kern w:val="22"/>
          <w:lang w:val="ru-RU"/>
        </w:rPr>
        <w:t>;</w:t>
      </w:r>
    </w:p>
    <w:p w14:paraId="1D2602D9" w14:textId="3406DFE0" w:rsidR="00117549" w:rsidRPr="00BF6591" w:rsidRDefault="000175F2" w:rsidP="00FE6148">
      <w:pPr>
        <w:numPr>
          <w:ilvl w:val="0"/>
          <w:numId w:val="4"/>
        </w:numPr>
        <w:suppressLineNumbers/>
        <w:suppressAutoHyphens/>
        <w:spacing w:after="120"/>
        <w:ind w:left="0" w:firstLine="720"/>
        <w:rPr>
          <w:kern w:val="22"/>
          <w:lang w:val="ru-RU"/>
        </w:rPr>
      </w:pPr>
      <w:r>
        <w:rPr>
          <w:kern w:val="22"/>
          <w:lang w:val="ru-RU"/>
        </w:rPr>
        <w:t>т</w:t>
      </w:r>
      <w:r w:rsidR="00BF6591" w:rsidRPr="00BF6591">
        <w:rPr>
          <w:kern w:val="22"/>
          <w:lang w:val="ru-RU"/>
        </w:rPr>
        <w:t xml:space="preserve">ематический семинар </w:t>
      </w:r>
      <w:proofErr w:type="gramStart"/>
      <w:r w:rsidR="00BF6591" w:rsidRPr="00BF6591">
        <w:rPr>
          <w:kern w:val="22"/>
          <w:lang w:val="ru-RU"/>
        </w:rPr>
        <w:t>по</w:t>
      </w:r>
      <w:r w:rsidR="00C40342">
        <w:rPr>
          <w:kern w:val="22"/>
          <w:lang w:val="ru-RU"/>
        </w:rPr>
        <w:t xml:space="preserve"> м</w:t>
      </w:r>
      <w:r w:rsidR="00BF6591" w:rsidRPr="00BF6591">
        <w:rPr>
          <w:kern w:val="22"/>
          <w:lang w:val="ru-RU"/>
        </w:rPr>
        <w:t>орскому</w:t>
      </w:r>
      <w:proofErr w:type="gramEnd"/>
      <w:r w:rsidR="00BF6591" w:rsidRPr="00BF6591">
        <w:rPr>
          <w:kern w:val="22"/>
          <w:lang w:val="ru-RU"/>
        </w:rPr>
        <w:t xml:space="preserve"> и прибрежному биоразнообразию для </w:t>
      </w:r>
      <w:r>
        <w:rPr>
          <w:kern w:val="22"/>
          <w:lang w:val="ru-RU"/>
        </w:rPr>
        <w:t>г</w:t>
      </w:r>
      <w:r w:rsidR="00BF6591" w:rsidRPr="00BF6591">
        <w:rPr>
          <w:kern w:val="22"/>
          <w:lang w:val="ru-RU"/>
        </w:rPr>
        <w:t>лобальной рамочной программы в области биоразнообразия на период после 2020 года, Монреаль, Канада, 13-15 ноября 2019 года</w:t>
      </w:r>
      <w:r w:rsidR="004A1965" w:rsidRPr="00BF6591">
        <w:rPr>
          <w:kern w:val="22"/>
          <w:lang w:val="ru-RU"/>
        </w:rPr>
        <w:t>;</w:t>
      </w:r>
    </w:p>
    <w:p w14:paraId="5647FB60" w14:textId="42D2CC6B" w:rsidR="00117549" w:rsidRPr="00BF6591" w:rsidRDefault="000175F2" w:rsidP="00FE6148">
      <w:pPr>
        <w:numPr>
          <w:ilvl w:val="0"/>
          <w:numId w:val="4"/>
        </w:numPr>
        <w:suppressLineNumbers/>
        <w:suppressAutoHyphens/>
        <w:spacing w:after="120"/>
        <w:ind w:left="0" w:firstLine="720"/>
        <w:rPr>
          <w:kern w:val="22"/>
          <w:lang w:val="ru-RU"/>
        </w:rPr>
      </w:pPr>
      <w:r>
        <w:rPr>
          <w:kern w:val="22"/>
          <w:lang w:val="ru-RU"/>
        </w:rPr>
        <w:t>гл</w:t>
      </w:r>
      <w:r w:rsidR="00BF6591" w:rsidRPr="00BF6591">
        <w:rPr>
          <w:kern w:val="22"/>
          <w:lang w:val="ru-RU"/>
        </w:rPr>
        <w:t xml:space="preserve">обальный тематический диалог для коренных народов и местных общин по </w:t>
      </w:r>
      <w:r w:rsidR="00955172">
        <w:rPr>
          <w:kern w:val="22"/>
          <w:lang w:val="ru-RU"/>
        </w:rPr>
        <w:t>г</w:t>
      </w:r>
      <w:r w:rsidR="00BF6591" w:rsidRPr="00BF6591">
        <w:rPr>
          <w:kern w:val="22"/>
          <w:lang w:val="ru-RU"/>
        </w:rPr>
        <w:t>лобальной рамочной программе в области биоразнообразия на период после 2020 года, Монреаль, Канада, 17-18 ноября 2019 года</w:t>
      </w:r>
      <w:r w:rsidR="003721DF" w:rsidRPr="00BF6591">
        <w:rPr>
          <w:kern w:val="22"/>
          <w:lang w:val="ru-RU"/>
        </w:rPr>
        <w:t>;</w:t>
      </w:r>
    </w:p>
    <w:p w14:paraId="228362BA" w14:textId="1BD0AE13" w:rsidR="00117549" w:rsidRPr="00BF6591" w:rsidRDefault="000175F2" w:rsidP="00FE6148">
      <w:pPr>
        <w:numPr>
          <w:ilvl w:val="0"/>
          <w:numId w:val="4"/>
        </w:numPr>
        <w:suppressLineNumbers/>
        <w:suppressAutoHyphens/>
        <w:spacing w:after="120"/>
        <w:ind w:left="0" w:firstLine="720"/>
        <w:rPr>
          <w:kern w:val="22"/>
          <w:lang w:val="ru-RU"/>
        </w:rPr>
      </w:pPr>
      <w:r>
        <w:rPr>
          <w:kern w:val="22"/>
          <w:lang w:val="ru-RU"/>
        </w:rPr>
        <w:t>т</w:t>
      </w:r>
      <w:r w:rsidR="00BF6591" w:rsidRPr="00BF6591">
        <w:rPr>
          <w:kern w:val="22"/>
          <w:lang w:val="ru-RU"/>
        </w:rPr>
        <w:t xml:space="preserve">ематический семинар </w:t>
      </w:r>
      <w:r w:rsidR="00275CA7" w:rsidRPr="00275CA7">
        <w:rPr>
          <w:kern w:val="22"/>
          <w:lang w:val="ru-RU"/>
        </w:rPr>
        <w:t>по мерам сохранения на порайонной основе</w:t>
      </w:r>
      <w:r w:rsidR="00275CA7">
        <w:rPr>
          <w:kern w:val="22"/>
          <w:lang w:val="ru-RU"/>
        </w:rPr>
        <w:t xml:space="preserve"> </w:t>
      </w:r>
      <w:r w:rsidR="00BF6591" w:rsidRPr="00BF6591">
        <w:rPr>
          <w:kern w:val="22"/>
          <w:lang w:val="ru-RU"/>
        </w:rPr>
        <w:t xml:space="preserve">для </w:t>
      </w:r>
      <w:r>
        <w:rPr>
          <w:kern w:val="22"/>
          <w:lang w:val="ru-RU"/>
        </w:rPr>
        <w:t>г</w:t>
      </w:r>
      <w:r w:rsidR="00BF6591" w:rsidRPr="00BF6591">
        <w:rPr>
          <w:kern w:val="22"/>
          <w:lang w:val="ru-RU"/>
        </w:rPr>
        <w:t>лобальной рамочной программы в области биоразнообразия на период после 2020 года, Монреаль, Канада, 1–3 декабря 2019 года</w:t>
      </w:r>
      <w:r w:rsidR="003721DF" w:rsidRPr="00BF6591">
        <w:rPr>
          <w:kern w:val="22"/>
          <w:lang w:val="ru-RU"/>
        </w:rPr>
        <w:t>;</w:t>
      </w:r>
    </w:p>
    <w:p w14:paraId="351197AE" w14:textId="54B75E18" w:rsidR="00117549" w:rsidRPr="00BF6591" w:rsidRDefault="00D80188" w:rsidP="00FE6148">
      <w:pPr>
        <w:numPr>
          <w:ilvl w:val="0"/>
          <w:numId w:val="4"/>
        </w:numPr>
        <w:suppressLineNumbers/>
        <w:suppressAutoHyphens/>
        <w:spacing w:after="120"/>
        <w:ind w:left="0" w:firstLine="720"/>
        <w:rPr>
          <w:kern w:val="22"/>
          <w:lang w:val="ru-RU"/>
        </w:rPr>
      </w:pPr>
      <w:r>
        <w:rPr>
          <w:kern w:val="22"/>
          <w:lang w:val="ru-RU"/>
        </w:rPr>
        <w:lastRenderedPageBreak/>
        <w:t>с</w:t>
      </w:r>
      <w:r w:rsidR="00BF6591" w:rsidRPr="00BF6591">
        <w:rPr>
          <w:kern w:val="22"/>
          <w:lang w:val="ru-RU"/>
        </w:rPr>
        <w:t>овещание Специальной группы технических экспертов по социально-экономическим соображениям, Вена, 10–13 декабря 2019 года</w:t>
      </w:r>
      <w:r w:rsidR="003721DF" w:rsidRPr="00BF6591">
        <w:rPr>
          <w:kern w:val="22"/>
          <w:lang w:val="ru-RU"/>
        </w:rPr>
        <w:t>.</w:t>
      </w:r>
    </w:p>
    <w:p w14:paraId="7EF4B5D7" w14:textId="53E79BC3" w:rsidR="00117549" w:rsidRPr="00BF6591" w:rsidRDefault="00BF6591" w:rsidP="00FE6148">
      <w:pPr>
        <w:numPr>
          <w:ilvl w:val="0"/>
          <w:numId w:val="10"/>
        </w:numPr>
        <w:suppressLineNumbers/>
        <w:pBdr>
          <w:top w:val="nil"/>
          <w:left w:val="nil"/>
          <w:bottom w:val="nil"/>
          <w:right w:val="nil"/>
          <w:between w:val="nil"/>
        </w:pBdr>
        <w:suppressAutoHyphens/>
        <w:spacing w:before="120" w:after="120"/>
        <w:rPr>
          <w:kern w:val="22"/>
          <w:lang w:val="ru-RU"/>
        </w:rPr>
      </w:pPr>
      <w:r w:rsidRPr="00BF6591">
        <w:rPr>
          <w:kern w:val="22"/>
          <w:lang w:val="ru-RU"/>
        </w:rPr>
        <w:t>Секретариат Конвенции о биологическом разнообразии поддержал секретариат Межправительственной научно-политической платформы по биоразнообразию и экосистемным услугам (МПБЭУ) в организации «Глобального диалога с коренными народами и местными общинами по</w:t>
      </w:r>
      <w:r w:rsidR="00670596">
        <w:rPr>
          <w:kern w:val="22"/>
          <w:lang w:val="ru-RU"/>
        </w:rPr>
        <w:t xml:space="preserve"> оценке</w:t>
      </w:r>
      <w:r w:rsidRPr="00BF6591">
        <w:rPr>
          <w:kern w:val="22"/>
          <w:lang w:val="ru-RU"/>
        </w:rPr>
        <w:t xml:space="preserve"> </w:t>
      </w:r>
      <w:r w:rsidR="003762E6" w:rsidRPr="00BF6591">
        <w:rPr>
          <w:kern w:val="22"/>
          <w:lang w:val="ru-RU"/>
        </w:rPr>
        <w:t>инвазивны</w:t>
      </w:r>
      <w:r w:rsidR="00670596">
        <w:rPr>
          <w:kern w:val="22"/>
          <w:lang w:val="ru-RU"/>
        </w:rPr>
        <w:t>х</w:t>
      </w:r>
      <w:r w:rsidR="003762E6" w:rsidRPr="00BF6591">
        <w:rPr>
          <w:kern w:val="22"/>
          <w:lang w:val="ru-RU"/>
        </w:rPr>
        <w:t xml:space="preserve"> чужеродны</w:t>
      </w:r>
      <w:r w:rsidR="00670596">
        <w:rPr>
          <w:kern w:val="22"/>
          <w:lang w:val="ru-RU"/>
        </w:rPr>
        <w:t>х</w:t>
      </w:r>
      <w:r w:rsidR="003762E6" w:rsidRPr="00BF6591">
        <w:rPr>
          <w:kern w:val="22"/>
          <w:lang w:val="ru-RU"/>
        </w:rPr>
        <w:t xml:space="preserve"> вид</w:t>
      </w:r>
      <w:r w:rsidR="00670596">
        <w:rPr>
          <w:kern w:val="22"/>
          <w:lang w:val="ru-RU"/>
        </w:rPr>
        <w:t>ов</w:t>
      </w:r>
      <w:r w:rsidR="003762E6">
        <w:rPr>
          <w:kern w:val="22"/>
          <w:lang w:val="ru-RU"/>
        </w:rPr>
        <w:t xml:space="preserve">, проводимой </w:t>
      </w:r>
      <w:r w:rsidRPr="00BF6591">
        <w:rPr>
          <w:kern w:val="22"/>
          <w:lang w:val="ru-RU"/>
        </w:rPr>
        <w:t>МПБЭУ»</w:t>
      </w:r>
      <w:r w:rsidR="00BF1E4B">
        <w:rPr>
          <w:kern w:val="22"/>
          <w:lang w:val="ru-RU"/>
        </w:rPr>
        <w:t xml:space="preserve">, который </w:t>
      </w:r>
      <w:r w:rsidRPr="00BF6591">
        <w:rPr>
          <w:kern w:val="22"/>
          <w:lang w:val="ru-RU"/>
        </w:rPr>
        <w:t>состоял</w:t>
      </w:r>
      <w:r w:rsidR="00BF1E4B">
        <w:rPr>
          <w:kern w:val="22"/>
          <w:lang w:val="ru-RU"/>
        </w:rPr>
        <w:t xml:space="preserve">ся </w:t>
      </w:r>
      <w:r w:rsidRPr="00BF6591">
        <w:rPr>
          <w:kern w:val="22"/>
          <w:lang w:val="ru-RU"/>
        </w:rPr>
        <w:t>в Монреале, Канада, 15 и 16 ноября 2019 года</w:t>
      </w:r>
      <w:r w:rsidR="004A1965" w:rsidRPr="00BF6591">
        <w:rPr>
          <w:kern w:val="22"/>
          <w:lang w:val="ru-RU"/>
        </w:rPr>
        <w:t>.</w:t>
      </w:r>
    </w:p>
    <w:p w14:paraId="0CF0EBD3" w14:textId="31CAACFB" w:rsidR="00117549" w:rsidRPr="00BF41BB" w:rsidRDefault="00BF41BB" w:rsidP="00FE6148">
      <w:pPr>
        <w:numPr>
          <w:ilvl w:val="0"/>
          <w:numId w:val="10"/>
        </w:numPr>
        <w:suppressLineNumbers/>
        <w:pBdr>
          <w:top w:val="nil"/>
          <w:left w:val="nil"/>
          <w:bottom w:val="nil"/>
          <w:right w:val="nil"/>
          <w:between w:val="nil"/>
        </w:pBdr>
        <w:suppressAutoHyphens/>
        <w:spacing w:before="120" w:after="120"/>
        <w:rPr>
          <w:kern w:val="22"/>
          <w:lang w:val="ru-RU"/>
        </w:rPr>
      </w:pPr>
      <w:r w:rsidRPr="00BF41BB">
        <w:rPr>
          <w:kern w:val="22"/>
          <w:lang w:val="ru-RU"/>
        </w:rPr>
        <w:t xml:space="preserve">В течение этого периода </w:t>
      </w:r>
      <w:r w:rsidR="00742210">
        <w:rPr>
          <w:kern w:val="22"/>
          <w:lang w:val="ru-RU"/>
        </w:rPr>
        <w:t>с</w:t>
      </w:r>
      <w:r w:rsidRPr="00BF41BB">
        <w:rPr>
          <w:kern w:val="22"/>
          <w:lang w:val="ru-RU"/>
        </w:rPr>
        <w:t xml:space="preserve">екретариат также </w:t>
      </w:r>
      <w:r w:rsidR="00535173">
        <w:rPr>
          <w:kern w:val="22"/>
          <w:lang w:val="ru-RU"/>
        </w:rPr>
        <w:t>выпустил с</w:t>
      </w:r>
      <w:r w:rsidRPr="00BF41BB">
        <w:rPr>
          <w:kern w:val="22"/>
          <w:lang w:val="ru-RU"/>
        </w:rPr>
        <w:t>ледующие публикации,</w:t>
      </w:r>
      <w:r w:rsidR="00535173">
        <w:rPr>
          <w:kern w:val="22"/>
          <w:lang w:val="ru-RU"/>
        </w:rPr>
        <w:t xml:space="preserve"> относящиеся к </w:t>
      </w:r>
      <w:r w:rsidRPr="00BF41BB">
        <w:rPr>
          <w:kern w:val="22"/>
          <w:lang w:val="ru-RU"/>
        </w:rPr>
        <w:t>традиционны</w:t>
      </w:r>
      <w:r w:rsidR="00535173">
        <w:rPr>
          <w:kern w:val="22"/>
          <w:lang w:val="ru-RU"/>
        </w:rPr>
        <w:t>м</w:t>
      </w:r>
      <w:r w:rsidRPr="00BF41BB">
        <w:rPr>
          <w:kern w:val="22"/>
          <w:lang w:val="ru-RU"/>
        </w:rPr>
        <w:t xml:space="preserve"> знани</w:t>
      </w:r>
      <w:r w:rsidR="00535173">
        <w:rPr>
          <w:kern w:val="22"/>
          <w:lang w:val="ru-RU"/>
        </w:rPr>
        <w:t>ям</w:t>
      </w:r>
      <w:r w:rsidR="004A1965" w:rsidRPr="00BF41BB">
        <w:rPr>
          <w:kern w:val="22"/>
          <w:lang w:val="ru-RU"/>
        </w:rPr>
        <w:t>:</w:t>
      </w:r>
    </w:p>
    <w:p w14:paraId="1193B4BA" w14:textId="06ACDE7C" w:rsidR="00117549" w:rsidRPr="000A3E51" w:rsidRDefault="00742210" w:rsidP="00FE6148">
      <w:pPr>
        <w:numPr>
          <w:ilvl w:val="0"/>
          <w:numId w:val="6"/>
        </w:numPr>
        <w:suppressLineNumbers/>
        <w:pBdr>
          <w:top w:val="nil"/>
          <w:left w:val="nil"/>
          <w:bottom w:val="nil"/>
          <w:right w:val="nil"/>
          <w:between w:val="nil"/>
        </w:pBdr>
        <w:suppressAutoHyphens/>
        <w:spacing w:after="120"/>
        <w:ind w:left="0" w:firstLine="720"/>
        <w:rPr>
          <w:kern w:val="22"/>
          <w:lang w:val="ru-RU"/>
        </w:rPr>
      </w:pPr>
      <w:r>
        <w:rPr>
          <w:kern w:val="22"/>
          <w:lang w:val="ru-RU"/>
        </w:rPr>
        <w:t>д</w:t>
      </w:r>
      <w:r w:rsidR="000A3E51" w:rsidRPr="000A3E51">
        <w:rPr>
          <w:kern w:val="22"/>
          <w:lang w:val="ru-RU"/>
        </w:rPr>
        <w:t xml:space="preserve">обровольное руководство </w:t>
      </w:r>
      <w:proofErr w:type="spellStart"/>
      <w:r w:rsidR="000A3E51" w:rsidRPr="000A3E51">
        <w:rPr>
          <w:kern w:val="22"/>
          <w:lang w:val="ru-RU"/>
        </w:rPr>
        <w:t>Руцолихирисашик</w:t>
      </w:r>
      <w:proofErr w:type="spellEnd"/>
      <w:r w:rsidR="000A3E51" w:rsidRPr="000A3E51">
        <w:rPr>
          <w:kern w:val="22"/>
          <w:lang w:val="ru-RU"/>
        </w:rPr>
        <w:t xml:space="preserve"> по репатриации традиционных знаний, имеющих значение для сохранения и устойчивого использования биологического разнообразия</w:t>
      </w:r>
      <w:r w:rsidR="004A1965" w:rsidRPr="000A3E51">
        <w:rPr>
          <w:kern w:val="22"/>
          <w:lang w:val="ru-RU"/>
        </w:rPr>
        <w:t xml:space="preserve"> (</w:t>
      </w:r>
      <w:hyperlink r:id="rId19" w:history="1">
        <w:r w:rsidR="000A3E51" w:rsidRPr="00670596">
          <w:rPr>
            <w:color w:val="1155CC"/>
            <w:kern w:val="22"/>
            <w:u w:val="single"/>
            <w:lang w:val="ru-RU"/>
          </w:rPr>
          <w:t>на английском</w:t>
        </w:r>
      </w:hyperlink>
      <w:r w:rsidR="004E3152" w:rsidRPr="000A3E51">
        <w:rPr>
          <w:kern w:val="22"/>
          <w:lang w:val="ru-RU"/>
        </w:rPr>
        <w:t>,</w:t>
      </w:r>
      <w:r w:rsidR="004A1965" w:rsidRPr="000A3E51">
        <w:rPr>
          <w:kern w:val="22"/>
          <w:lang w:val="ru-RU"/>
        </w:rPr>
        <w:t xml:space="preserve"> </w:t>
      </w:r>
      <w:hyperlink r:id="rId20">
        <w:r w:rsidR="000A3E51">
          <w:rPr>
            <w:color w:val="1155CC"/>
            <w:kern w:val="22"/>
            <w:u w:val="single"/>
            <w:lang w:val="ru-RU"/>
          </w:rPr>
          <w:t>испанском</w:t>
        </w:r>
      </w:hyperlink>
      <w:r w:rsidR="004A1965" w:rsidRPr="000A3E51">
        <w:rPr>
          <w:kern w:val="22"/>
          <w:lang w:val="ru-RU"/>
        </w:rPr>
        <w:t xml:space="preserve"> </w:t>
      </w:r>
      <w:r w:rsidR="000A3E51">
        <w:rPr>
          <w:kern w:val="22"/>
          <w:lang w:val="ru-RU"/>
        </w:rPr>
        <w:t>и</w:t>
      </w:r>
      <w:r w:rsidR="004A1965" w:rsidRPr="000A3E51">
        <w:rPr>
          <w:kern w:val="22"/>
          <w:lang w:val="ru-RU"/>
        </w:rPr>
        <w:t xml:space="preserve"> </w:t>
      </w:r>
      <w:hyperlink r:id="rId21">
        <w:r w:rsidR="000A3E51">
          <w:rPr>
            <w:color w:val="1155CC"/>
            <w:kern w:val="22"/>
            <w:u w:val="single"/>
            <w:lang w:val="ru-RU"/>
          </w:rPr>
          <w:t>французском</w:t>
        </w:r>
      </w:hyperlink>
      <w:r w:rsidR="004A1965" w:rsidRPr="000A3E51">
        <w:rPr>
          <w:kern w:val="22"/>
          <w:lang w:val="ru-RU"/>
        </w:rPr>
        <w:t>);</w:t>
      </w:r>
    </w:p>
    <w:p w14:paraId="6A890A73" w14:textId="185E6CE8" w:rsidR="00117549" w:rsidRPr="00BF41BB" w:rsidRDefault="00742210" w:rsidP="00FE6148">
      <w:pPr>
        <w:numPr>
          <w:ilvl w:val="0"/>
          <w:numId w:val="6"/>
        </w:numPr>
        <w:suppressLineNumbers/>
        <w:pBdr>
          <w:top w:val="nil"/>
          <w:left w:val="nil"/>
          <w:bottom w:val="nil"/>
          <w:right w:val="nil"/>
          <w:between w:val="nil"/>
        </w:pBdr>
        <w:suppressAutoHyphens/>
        <w:spacing w:after="120"/>
        <w:ind w:left="0" w:firstLine="720"/>
        <w:rPr>
          <w:kern w:val="22"/>
          <w:lang w:val="ru-RU"/>
        </w:rPr>
      </w:pPr>
      <w:r>
        <w:rPr>
          <w:kern w:val="22"/>
          <w:lang w:val="ru-RU"/>
        </w:rPr>
        <w:t>г</w:t>
      </w:r>
      <w:r w:rsidR="00CF3BE8" w:rsidRPr="00BF41BB">
        <w:rPr>
          <w:kern w:val="22"/>
          <w:lang w:val="ru-RU"/>
        </w:rPr>
        <w:t>лоссарий соответствующих ключевых терминов и понятий в контексте статьи 8 (</w:t>
      </w:r>
      <w:r w:rsidR="00CF3BE8" w:rsidRPr="00BF41BB">
        <w:rPr>
          <w:kern w:val="22"/>
        </w:rPr>
        <w:t>j</w:t>
      </w:r>
      <w:r w:rsidR="00CF3BE8" w:rsidRPr="00BF41BB">
        <w:rPr>
          <w:kern w:val="22"/>
          <w:lang w:val="ru-RU"/>
        </w:rPr>
        <w:t>) и соответствующих положений</w:t>
      </w:r>
      <w:r w:rsidR="00CF3BE8" w:rsidRPr="00CF3BE8">
        <w:rPr>
          <w:kern w:val="22"/>
          <w:lang w:val="ru-RU"/>
        </w:rPr>
        <w:t xml:space="preserve"> </w:t>
      </w:r>
      <w:r w:rsidR="004A1965" w:rsidRPr="00BF41BB">
        <w:rPr>
          <w:kern w:val="22"/>
          <w:lang w:val="ru-RU"/>
        </w:rPr>
        <w:t>(</w:t>
      </w:r>
      <w:hyperlink r:id="rId22">
        <w:r w:rsidR="000A3E51">
          <w:rPr>
            <w:color w:val="1155CC"/>
            <w:kern w:val="22"/>
            <w:u w:val="single"/>
            <w:lang w:val="ru-RU"/>
          </w:rPr>
          <w:t>на английском</w:t>
        </w:r>
      </w:hyperlink>
      <w:r w:rsidR="004E3152" w:rsidRPr="00BF41BB">
        <w:rPr>
          <w:kern w:val="22"/>
          <w:lang w:val="ru-RU"/>
        </w:rPr>
        <w:t>,</w:t>
      </w:r>
      <w:r w:rsidR="004A1965" w:rsidRPr="00BF41BB">
        <w:rPr>
          <w:kern w:val="22"/>
          <w:lang w:val="ru-RU"/>
        </w:rPr>
        <w:t xml:space="preserve"> </w:t>
      </w:r>
      <w:hyperlink r:id="rId23">
        <w:r w:rsidR="000A3E51">
          <w:rPr>
            <w:color w:val="1155CC"/>
            <w:kern w:val="22"/>
            <w:u w:val="single"/>
            <w:lang w:val="ru-RU"/>
          </w:rPr>
          <w:t>испанском</w:t>
        </w:r>
      </w:hyperlink>
      <w:r w:rsidR="004A1965" w:rsidRPr="00BF41BB">
        <w:rPr>
          <w:kern w:val="22"/>
          <w:lang w:val="ru-RU"/>
        </w:rPr>
        <w:t xml:space="preserve"> </w:t>
      </w:r>
      <w:r w:rsidR="000A3E51">
        <w:rPr>
          <w:kern w:val="22"/>
          <w:lang w:val="ru-RU"/>
        </w:rPr>
        <w:t xml:space="preserve">и </w:t>
      </w:r>
      <w:hyperlink r:id="rId24">
        <w:r w:rsidR="000A3E51">
          <w:rPr>
            <w:color w:val="1155CC"/>
            <w:kern w:val="22"/>
            <w:u w:val="single"/>
            <w:lang w:val="ru-RU"/>
          </w:rPr>
          <w:t>французском</w:t>
        </w:r>
      </w:hyperlink>
      <w:r w:rsidR="004A1965" w:rsidRPr="00BF41BB">
        <w:rPr>
          <w:kern w:val="22"/>
          <w:lang w:val="ru-RU"/>
        </w:rPr>
        <w:t>)</w:t>
      </w:r>
      <w:r w:rsidR="00681A38" w:rsidRPr="00BF41BB">
        <w:rPr>
          <w:kern w:val="22"/>
          <w:lang w:val="ru-RU"/>
        </w:rPr>
        <w:t>;</w:t>
      </w:r>
    </w:p>
    <w:p w14:paraId="2662D78A" w14:textId="01C8BB1D" w:rsidR="00117549" w:rsidRPr="00827A41" w:rsidRDefault="00742210" w:rsidP="00FE6148">
      <w:pPr>
        <w:numPr>
          <w:ilvl w:val="0"/>
          <w:numId w:val="6"/>
        </w:numPr>
        <w:suppressLineNumbers/>
        <w:pBdr>
          <w:top w:val="nil"/>
          <w:left w:val="nil"/>
          <w:bottom w:val="nil"/>
          <w:right w:val="nil"/>
          <w:between w:val="nil"/>
        </w:pBdr>
        <w:suppressAutoHyphens/>
        <w:spacing w:after="120"/>
        <w:ind w:left="0" w:firstLine="720"/>
        <w:rPr>
          <w:kern w:val="22"/>
          <w:lang w:val="ru-RU"/>
        </w:rPr>
      </w:pPr>
      <w:r>
        <w:rPr>
          <w:kern w:val="22"/>
          <w:lang w:val="ru-RU"/>
        </w:rPr>
        <w:t>д</w:t>
      </w:r>
      <w:r w:rsidR="00827A41" w:rsidRPr="00BF41BB">
        <w:rPr>
          <w:kern w:val="22"/>
          <w:lang w:val="ru-RU"/>
        </w:rPr>
        <w:t>обровольн</w:t>
      </w:r>
      <w:r w:rsidR="00827A41">
        <w:rPr>
          <w:kern w:val="22"/>
          <w:lang w:val="ru-RU"/>
        </w:rPr>
        <w:t>ое</w:t>
      </w:r>
      <w:r w:rsidR="00827A41" w:rsidRPr="00BF41BB">
        <w:rPr>
          <w:kern w:val="22"/>
          <w:lang w:val="ru-RU"/>
        </w:rPr>
        <w:t xml:space="preserve"> руковод</w:t>
      </w:r>
      <w:r w:rsidR="00827A41">
        <w:rPr>
          <w:kern w:val="22"/>
          <w:lang w:val="ru-RU"/>
        </w:rPr>
        <w:t xml:space="preserve">ство </w:t>
      </w:r>
      <w:r w:rsidR="00827A41" w:rsidRPr="00BF41BB">
        <w:rPr>
          <w:kern w:val="22"/>
        </w:rPr>
        <w:t>Mo</w:t>
      </w:r>
      <w:r w:rsidR="00827A41" w:rsidRPr="00BF41BB">
        <w:rPr>
          <w:kern w:val="22"/>
          <w:lang w:val="ru-RU"/>
        </w:rPr>
        <w:t>'</w:t>
      </w:r>
      <w:proofErr w:type="spellStart"/>
      <w:r w:rsidR="00827A41" w:rsidRPr="00BF41BB">
        <w:rPr>
          <w:kern w:val="22"/>
        </w:rPr>
        <w:t>otz</w:t>
      </w:r>
      <w:proofErr w:type="spellEnd"/>
      <w:r w:rsidR="00827A41" w:rsidRPr="00BF41BB">
        <w:rPr>
          <w:kern w:val="22"/>
          <w:lang w:val="ru-RU"/>
        </w:rPr>
        <w:t xml:space="preserve"> </w:t>
      </w:r>
      <w:proofErr w:type="spellStart"/>
      <w:r w:rsidR="00827A41" w:rsidRPr="00BF41BB">
        <w:rPr>
          <w:kern w:val="22"/>
        </w:rPr>
        <w:t>Kuxtal</w:t>
      </w:r>
      <w:proofErr w:type="spellEnd"/>
      <w:r w:rsidR="00827A41" w:rsidRPr="00BF41BB">
        <w:rPr>
          <w:kern w:val="22"/>
          <w:lang w:val="ru-RU"/>
        </w:rPr>
        <w:t xml:space="preserve"> - </w:t>
      </w:r>
      <w:r w:rsidR="00827A41">
        <w:rPr>
          <w:kern w:val="22"/>
          <w:lang w:val="ru-RU"/>
        </w:rPr>
        <w:t>д</w:t>
      </w:r>
      <w:r w:rsidR="00827A41" w:rsidRPr="00BF41BB">
        <w:rPr>
          <w:kern w:val="22"/>
          <w:lang w:val="ru-RU"/>
        </w:rPr>
        <w:t>обровольные руководящие принципы для разработки механизмов, законодательства или других соответствующих инициатив для обеспечения «предварительного и о</w:t>
      </w:r>
      <w:r w:rsidR="00827A41">
        <w:rPr>
          <w:kern w:val="22"/>
          <w:lang w:val="ru-RU"/>
        </w:rPr>
        <w:t>боснованного</w:t>
      </w:r>
      <w:r w:rsidR="00827A41" w:rsidRPr="00BF41BB">
        <w:rPr>
          <w:kern w:val="22"/>
          <w:lang w:val="ru-RU"/>
        </w:rPr>
        <w:t xml:space="preserve"> согласия», «свободного, предварительного и о</w:t>
      </w:r>
      <w:r w:rsidR="00827A41">
        <w:rPr>
          <w:kern w:val="22"/>
          <w:lang w:val="ru-RU"/>
        </w:rPr>
        <w:t>боснованного</w:t>
      </w:r>
      <w:r w:rsidR="00827A41" w:rsidRPr="00BF41BB">
        <w:rPr>
          <w:kern w:val="22"/>
          <w:lang w:val="ru-RU"/>
        </w:rPr>
        <w:t xml:space="preserve"> согласия» или «одобрения и участия», в зависимости от национальных обстоятельств</w:t>
      </w:r>
      <w:r w:rsidR="00827A41">
        <w:rPr>
          <w:kern w:val="22"/>
          <w:lang w:val="ru-RU"/>
        </w:rPr>
        <w:t xml:space="preserve">, </w:t>
      </w:r>
      <w:r w:rsidR="00827A41" w:rsidRPr="00BF41BB">
        <w:rPr>
          <w:kern w:val="22"/>
          <w:lang w:val="ru-RU"/>
        </w:rPr>
        <w:t xml:space="preserve">коренных народов и местных общин для </w:t>
      </w:r>
      <w:r w:rsidR="00827A41">
        <w:rPr>
          <w:kern w:val="22"/>
          <w:lang w:val="ru-RU"/>
        </w:rPr>
        <w:t xml:space="preserve">получения </w:t>
      </w:r>
      <w:r w:rsidR="00827A41" w:rsidRPr="00BF41BB">
        <w:rPr>
          <w:kern w:val="22"/>
          <w:lang w:val="ru-RU"/>
        </w:rPr>
        <w:t>доступа к их знаниям, нововведениям и практике, для справедливого и равноправного совместного использования выгод, возникающих в результате использования их знаний, нововведений и практики, имеющих отношение к сохранению и устойчивому использованию биологического разнообразия, а также для отчетности и предотвращени</w:t>
      </w:r>
      <w:r w:rsidR="00827A41">
        <w:rPr>
          <w:kern w:val="22"/>
          <w:lang w:val="ru-RU"/>
        </w:rPr>
        <w:t>я</w:t>
      </w:r>
      <w:r w:rsidR="00827A41" w:rsidRPr="00BF41BB">
        <w:rPr>
          <w:kern w:val="22"/>
          <w:lang w:val="ru-RU"/>
        </w:rPr>
        <w:t xml:space="preserve"> незаконного присвоения традиционных знаний</w:t>
      </w:r>
      <w:r w:rsidR="00827A41" w:rsidRPr="00827A41">
        <w:rPr>
          <w:kern w:val="22"/>
          <w:lang w:val="ru-RU"/>
        </w:rPr>
        <w:t xml:space="preserve"> </w:t>
      </w:r>
      <w:r w:rsidR="004A1965" w:rsidRPr="00827A41">
        <w:rPr>
          <w:kern w:val="22"/>
          <w:lang w:val="ru-RU"/>
        </w:rPr>
        <w:t>(</w:t>
      </w:r>
      <w:hyperlink r:id="rId25">
        <w:r w:rsidR="00F152FD">
          <w:rPr>
            <w:color w:val="1155CC"/>
            <w:kern w:val="22"/>
            <w:u w:val="single"/>
            <w:lang w:val="ru-RU"/>
          </w:rPr>
          <w:t>на</w:t>
        </w:r>
        <w:r w:rsidR="00F152FD" w:rsidRPr="00827A41">
          <w:rPr>
            <w:color w:val="1155CC"/>
            <w:kern w:val="22"/>
            <w:u w:val="single"/>
            <w:lang w:val="ru-RU"/>
          </w:rPr>
          <w:t xml:space="preserve"> </w:t>
        </w:r>
        <w:r w:rsidR="00F152FD">
          <w:rPr>
            <w:color w:val="1155CC"/>
            <w:kern w:val="22"/>
            <w:u w:val="single"/>
            <w:lang w:val="ru-RU"/>
          </w:rPr>
          <w:t>английском</w:t>
        </w:r>
      </w:hyperlink>
      <w:r w:rsidR="00607CDB" w:rsidRPr="00827A41">
        <w:rPr>
          <w:kern w:val="22"/>
          <w:lang w:val="ru-RU"/>
        </w:rPr>
        <w:t>,</w:t>
      </w:r>
      <w:r w:rsidR="004A1965" w:rsidRPr="00827A41">
        <w:rPr>
          <w:kern w:val="22"/>
          <w:lang w:val="ru-RU"/>
        </w:rPr>
        <w:t xml:space="preserve"> </w:t>
      </w:r>
      <w:hyperlink r:id="rId26">
        <w:r w:rsidR="00F152FD">
          <w:rPr>
            <w:color w:val="1155CC"/>
            <w:kern w:val="22"/>
            <w:u w:val="single"/>
            <w:lang w:val="ru-RU"/>
          </w:rPr>
          <w:t>испанском</w:t>
        </w:r>
      </w:hyperlink>
      <w:r w:rsidR="004A1965" w:rsidRPr="00827A41">
        <w:rPr>
          <w:kern w:val="22"/>
          <w:lang w:val="ru-RU"/>
        </w:rPr>
        <w:t xml:space="preserve"> </w:t>
      </w:r>
      <w:r w:rsidR="00F152FD">
        <w:rPr>
          <w:kern w:val="22"/>
          <w:lang w:val="ru-RU"/>
        </w:rPr>
        <w:t>и</w:t>
      </w:r>
      <w:r w:rsidR="004A1965" w:rsidRPr="00827A41">
        <w:rPr>
          <w:kern w:val="22"/>
          <w:lang w:val="ru-RU"/>
        </w:rPr>
        <w:t xml:space="preserve"> </w:t>
      </w:r>
      <w:hyperlink r:id="rId27">
        <w:r w:rsidR="00F152FD">
          <w:rPr>
            <w:color w:val="1155CC"/>
            <w:kern w:val="22"/>
            <w:u w:val="single"/>
            <w:lang w:val="ru-RU"/>
          </w:rPr>
          <w:t>французском</w:t>
        </w:r>
      </w:hyperlink>
      <w:r w:rsidR="004A1965" w:rsidRPr="00827A41">
        <w:rPr>
          <w:kern w:val="22"/>
          <w:lang w:val="ru-RU"/>
        </w:rPr>
        <w:t>)</w:t>
      </w:r>
      <w:r w:rsidR="00681A38" w:rsidRPr="00827A41">
        <w:rPr>
          <w:kern w:val="22"/>
          <w:lang w:val="ru-RU"/>
        </w:rPr>
        <w:t>.</w:t>
      </w:r>
    </w:p>
    <w:p w14:paraId="38F382FA" w14:textId="165CEC02" w:rsidR="00117549" w:rsidRPr="00BF41BB" w:rsidRDefault="00F658A3" w:rsidP="00FE6148">
      <w:pPr>
        <w:pStyle w:val="Heading2"/>
        <w:suppressLineNumbers/>
        <w:tabs>
          <w:tab w:val="clear" w:pos="720"/>
        </w:tabs>
        <w:suppressAutoHyphens/>
        <w:ind w:left="1418" w:hanging="567"/>
        <w:jc w:val="left"/>
        <w:rPr>
          <w:b w:val="0"/>
          <w:kern w:val="22"/>
          <w:lang w:val="ru-RU"/>
        </w:rPr>
      </w:pPr>
      <w:r w:rsidRPr="00FE6148">
        <w:rPr>
          <w:i w:val="0"/>
          <w:iCs w:val="0"/>
          <w:kern w:val="22"/>
          <w:lang w:val="en-GB"/>
        </w:rPr>
        <w:t>A</w:t>
      </w:r>
      <w:r w:rsidR="004A1965" w:rsidRPr="00C0687B">
        <w:rPr>
          <w:i w:val="0"/>
          <w:iCs w:val="0"/>
          <w:kern w:val="22"/>
          <w:lang w:val="ru-RU"/>
        </w:rPr>
        <w:t>.</w:t>
      </w:r>
      <w:r w:rsidR="00F23E23" w:rsidRPr="00C0687B">
        <w:rPr>
          <w:i w:val="0"/>
          <w:iCs w:val="0"/>
          <w:kern w:val="22"/>
          <w:lang w:val="ru-RU"/>
        </w:rPr>
        <w:tab/>
      </w:r>
      <w:r w:rsidR="00BF41BB" w:rsidRPr="00BF41BB">
        <w:rPr>
          <w:i w:val="0"/>
          <w:iCs w:val="0"/>
          <w:kern w:val="22"/>
          <w:lang w:val="ru-RU"/>
        </w:rPr>
        <w:t>Вклад</w:t>
      </w:r>
      <w:r w:rsidR="00BF41BB" w:rsidRPr="00C0687B">
        <w:rPr>
          <w:i w:val="0"/>
          <w:iCs w:val="0"/>
          <w:kern w:val="22"/>
          <w:lang w:val="ru-RU"/>
        </w:rPr>
        <w:t xml:space="preserve"> </w:t>
      </w:r>
      <w:r w:rsidR="00BF41BB" w:rsidRPr="00BF41BB">
        <w:rPr>
          <w:i w:val="0"/>
          <w:iCs w:val="0"/>
          <w:kern w:val="22"/>
          <w:lang w:val="ru-RU"/>
        </w:rPr>
        <w:t>коренных</w:t>
      </w:r>
      <w:r w:rsidR="00BF41BB" w:rsidRPr="00C0687B">
        <w:rPr>
          <w:i w:val="0"/>
          <w:iCs w:val="0"/>
          <w:kern w:val="22"/>
          <w:lang w:val="ru-RU"/>
        </w:rPr>
        <w:t xml:space="preserve"> </w:t>
      </w:r>
      <w:r w:rsidR="00BF41BB" w:rsidRPr="00BF41BB">
        <w:rPr>
          <w:i w:val="0"/>
          <w:iCs w:val="0"/>
          <w:kern w:val="22"/>
          <w:lang w:val="ru-RU"/>
        </w:rPr>
        <w:t>народов</w:t>
      </w:r>
      <w:r w:rsidR="00BF41BB" w:rsidRPr="00C0687B">
        <w:rPr>
          <w:i w:val="0"/>
          <w:iCs w:val="0"/>
          <w:kern w:val="22"/>
          <w:lang w:val="ru-RU"/>
        </w:rPr>
        <w:t xml:space="preserve"> </w:t>
      </w:r>
      <w:r w:rsidR="00BF41BB" w:rsidRPr="00BF41BB">
        <w:rPr>
          <w:i w:val="0"/>
          <w:iCs w:val="0"/>
          <w:kern w:val="22"/>
          <w:lang w:val="ru-RU"/>
        </w:rPr>
        <w:t>и</w:t>
      </w:r>
      <w:r w:rsidR="00BF41BB" w:rsidRPr="00C0687B">
        <w:rPr>
          <w:i w:val="0"/>
          <w:iCs w:val="0"/>
          <w:kern w:val="22"/>
          <w:lang w:val="ru-RU"/>
        </w:rPr>
        <w:t xml:space="preserve"> </w:t>
      </w:r>
      <w:r w:rsidR="00BF41BB" w:rsidRPr="00BF41BB">
        <w:rPr>
          <w:i w:val="0"/>
          <w:iCs w:val="0"/>
          <w:kern w:val="22"/>
          <w:lang w:val="ru-RU"/>
        </w:rPr>
        <w:t>местных</w:t>
      </w:r>
      <w:r w:rsidR="00BF41BB" w:rsidRPr="00C0687B">
        <w:rPr>
          <w:i w:val="0"/>
          <w:iCs w:val="0"/>
          <w:kern w:val="22"/>
          <w:lang w:val="ru-RU"/>
        </w:rPr>
        <w:t xml:space="preserve"> </w:t>
      </w:r>
      <w:r w:rsidR="00BF41BB" w:rsidRPr="00BF41BB">
        <w:rPr>
          <w:i w:val="0"/>
          <w:iCs w:val="0"/>
          <w:kern w:val="22"/>
          <w:lang w:val="ru-RU"/>
        </w:rPr>
        <w:t>общин</w:t>
      </w:r>
      <w:r w:rsidR="00BF41BB" w:rsidRPr="00C0687B">
        <w:rPr>
          <w:i w:val="0"/>
          <w:iCs w:val="0"/>
          <w:kern w:val="22"/>
          <w:lang w:val="ru-RU"/>
        </w:rPr>
        <w:t xml:space="preserve"> </w:t>
      </w:r>
      <w:r w:rsidR="00BF41BB" w:rsidRPr="00BF41BB">
        <w:rPr>
          <w:i w:val="0"/>
          <w:iCs w:val="0"/>
          <w:kern w:val="22"/>
          <w:lang w:val="ru-RU"/>
        </w:rPr>
        <w:t>в</w:t>
      </w:r>
      <w:r w:rsidR="00BF41BB" w:rsidRPr="00C0687B">
        <w:rPr>
          <w:i w:val="0"/>
          <w:iCs w:val="0"/>
          <w:kern w:val="22"/>
          <w:lang w:val="ru-RU"/>
        </w:rPr>
        <w:t xml:space="preserve"> </w:t>
      </w:r>
      <w:r w:rsidR="00742210">
        <w:rPr>
          <w:i w:val="0"/>
          <w:iCs w:val="0"/>
          <w:kern w:val="22"/>
          <w:lang w:val="ru-RU"/>
        </w:rPr>
        <w:t>г</w:t>
      </w:r>
      <w:r w:rsidR="00BF41BB" w:rsidRPr="00BF41BB">
        <w:rPr>
          <w:i w:val="0"/>
          <w:iCs w:val="0"/>
          <w:kern w:val="22"/>
          <w:lang w:val="ru-RU"/>
        </w:rPr>
        <w:t>лобальн</w:t>
      </w:r>
      <w:r w:rsidR="00C0687B">
        <w:rPr>
          <w:i w:val="0"/>
          <w:iCs w:val="0"/>
          <w:kern w:val="22"/>
          <w:lang w:val="ru-RU"/>
        </w:rPr>
        <w:t>ую</w:t>
      </w:r>
      <w:r w:rsidR="00C0687B" w:rsidRPr="00C0687B">
        <w:rPr>
          <w:i w:val="0"/>
          <w:iCs w:val="0"/>
          <w:kern w:val="22"/>
          <w:lang w:val="ru-RU"/>
        </w:rPr>
        <w:t xml:space="preserve"> </w:t>
      </w:r>
      <w:r w:rsidR="00C0687B">
        <w:rPr>
          <w:i w:val="0"/>
          <w:iCs w:val="0"/>
          <w:kern w:val="22"/>
          <w:lang w:val="ru-RU"/>
        </w:rPr>
        <w:t>рамочную</w:t>
      </w:r>
      <w:r w:rsidR="00C0687B" w:rsidRPr="00C0687B">
        <w:rPr>
          <w:i w:val="0"/>
          <w:iCs w:val="0"/>
          <w:kern w:val="22"/>
          <w:lang w:val="ru-RU"/>
        </w:rPr>
        <w:t xml:space="preserve"> </w:t>
      </w:r>
      <w:r w:rsidR="00C0687B">
        <w:rPr>
          <w:i w:val="0"/>
          <w:iCs w:val="0"/>
          <w:kern w:val="22"/>
          <w:lang w:val="ru-RU"/>
        </w:rPr>
        <w:t xml:space="preserve">программу в области </w:t>
      </w:r>
      <w:r w:rsidR="00BF41BB" w:rsidRPr="00BF41BB">
        <w:rPr>
          <w:i w:val="0"/>
          <w:iCs w:val="0"/>
          <w:kern w:val="22"/>
          <w:lang w:val="ru-RU"/>
        </w:rPr>
        <w:t>биоразнообразия на период после 2020 года</w:t>
      </w:r>
    </w:p>
    <w:p w14:paraId="70F49359" w14:textId="5537192E" w:rsidR="00117549" w:rsidRPr="00BF41BB" w:rsidRDefault="008215EC" w:rsidP="00FE6148">
      <w:pPr>
        <w:numPr>
          <w:ilvl w:val="0"/>
          <w:numId w:val="10"/>
        </w:numPr>
        <w:suppressLineNumbers/>
        <w:pBdr>
          <w:top w:val="nil"/>
          <w:left w:val="nil"/>
          <w:bottom w:val="nil"/>
          <w:right w:val="nil"/>
          <w:between w:val="nil"/>
        </w:pBdr>
        <w:suppressAutoHyphens/>
        <w:spacing w:before="120" w:after="120"/>
        <w:rPr>
          <w:kern w:val="22"/>
          <w:lang w:val="ru-RU"/>
        </w:rPr>
      </w:pPr>
      <w:bookmarkStart w:id="2" w:name="_Hlk44349029"/>
      <w:r w:rsidRPr="00BF41BB">
        <w:rPr>
          <w:kern w:val="22"/>
          <w:lang w:val="ru-RU"/>
        </w:rPr>
        <w:t>В</w:t>
      </w:r>
      <w:r w:rsidRPr="006A351D">
        <w:rPr>
          <w:kern w:val="22"/>
          <w:lang w:val="ru-RU"/>
        </w:rPr>
        <w:t xml:space="preserve"> </w:t>
      </w:r>
      <w:r w:rsidRPr="00BF41BB">
        <w:rPr>
          <w:kern w:val="22"/>
          <w:lang w:val="ru-RU"/>
        </w:rPr>
        <w:t>пункте</w:t>
      </w:r>
      <w:r w:rsidRPr="006A351D">
        <w:rPr>
          <w:kern w:val="22"/>
          <w:lang w:val="ru-RU"/>
        </w:rPr>
        <w:t xml:space="preserve"> 13 </w:t>
      </w:r>
      <w:r w:rsidRPr="00BF41BB">
        <w:rPr>
          <w:kern w:val="22"/>
          <w:lang w:val="ru-RU"/>
        </w:rPr>
        <w:t>решения</w:t>
      </w:r>
      <w:r w:rsidRPr="006A351D">
        <w:rPr>
          <w:kern w:val="22"/>
          <w:lang w:val="ru-RU"/>
        </w:rPr>
        <w:t xml:space="preserve"> </w:t>
      </w:r>
      <w:hyperlink r:id="rId28">
        <w:r w:rsidR="004A1965" w:rsidRPr="006A351D">
          <w:rPr>
            <w:color w:val="1155CC"/>
            <w:kern w:val="22"/>
            <w:u w:val="single"/>
            <w:lang w:val="ru-RU"/>
          </w:rPr>
          <w:t>14/17</w:t>
        </w:r>
      </w:hyperlink>
      <w:r w:rsidRPr="006A351D">
        <w:rPr>
          <w:color w:val="1155CC"/>
          <w:kern w:val="22"/>
          <w:u w:val="single"/>
          <w:lang w:val="ru-RU"/>
        </w:rPr>
        <w:t xml:space="preserve"> </w:t>
      </w:r>
      <w:r w:rsidR="006A351D" w:rsidRPr="00BF41BB">
        <w:rPr>
          <w:kern w:val="22"/>
          <w:lang w:val="ru-RU"/>
        </w:rPr>
        <w:t xml:space="preserve">Конференция Сторон поручила Исполнительному секретарю содействовать и поддерживать участие коренных народов и местных общин в обсуждении и процессах, связанных с </w:t>
      </w:r>
      <w:r w:rsidR="00742210">
        <w:rPr>
          <w:kern w:val="22"/>
          <w:lang w:val="ru-RU"/>
        </w:rPr>
        <w:t>г</w:t>
      </w:r>
      <w:r w:rsidR="006A351D">
        <w:rPr>
          <w:kern w:val="22"/>
          <w:lang w:val="ru-RU"/>
        </w:rPr>
        <w:t>л</w:t>
      </w:r>
      <w:r w:rsidR="006A351D" w:rsidRPr="00BF41BB">
        <w:rPr>
          <w:kern w:val="22"/>
          <w:lang w:val="ru-RU"/>
        </w:rPr>
        <w:t>обаль</w:t>
      </w:r>
      <w:r w:rsidR="006A351D">
        <w:rPr>
          <w:kern w:val="22"/>
          <w:lang w:val="ru-RU"/>
        </w:rPr>
        <w:t>ной</w:t>
      </w:r>
      <w:r w:rsidR="006A351D" w:rsidRPr="00BF41BB">
        <w:rPr>
          <w:kern w:val="22"/>
          <w:lang w:val="ru-RU"/>
        </w:rPr>
        <w:t xml:space="preserve"> рам</w:t>
      </w:r>
      <w:r w:rsidR="006A351D">
        <w:rPr>
          <w:kern w:val="22"/>
          <w:lang w:val="ru-RU"/>
        </w:rPr>
        <w:t>очной</w:t>
      </w:r>
      <w:r w:rsidR="006A351D" w:rsidRPr="00BF41BB">
        <w:rPr>
          <w:kern w:val="22"/>
          <w:lang w:val="ru-RU"/>
        </w:rPr>
        <w:t xml:space="preserve"> </w:t>
      </w:r>
      <w:r w:rsidR="006A351D">
        <w:rPr>
          <w:kern w:val="22"/>
          <w:lang w:val="ru-RU"/>
        </w:rPr>
        <w:t xml:space="preserve">программой в области </w:t>
      </w:r>
      <w:r w:rsidR="006A351D" w:rsidRPr="00BF41BB">
        <w:rPr>
          <w:kern w:val="22"/>
          <w:lang w:val="ru-RU"/>
        </w:rPr>
        <w:t xml:space="preserve">биоразнообразия на период после 2020 года. В соответствии с этой просьбой был организован </w:t>
      </w:r>
      <w:r w:rsidR="00742210">
        <w:rPr>
          <w:kern w:val="22"/>
          <w:lang w:val="ru-RU"/>
        </w:rPr>
        <w:t>г</w:t>
      </w:r>
      <w:r w:rsidR="006A351D" w:rsidRPr="00BF41BB">
        <w:rPr>
          <w:kern w:val="22"/>
          <w:lang w:val="ru-RU"/>
        </w:rPr>
        <w:t xml:space="preserve">лобальный тематический диалог для коренных народов и местных общин по </w:t>
      </w:r>
      <w:r w:rsidR="00742210">
        <w:rPr>
          <w:kern w:val="22"/>
          <w:lang w:val="ru-RU"/>
        </w:rPr>
        <w:t>г</w:t>
      </w:r>
      <w:r w:rsidR="006A351D" w:rsidRPr="00BF41BB">
        <w:rPr>
          <w:kern w:val="22"/>
          <w:lang w:val="ru-RU"/>
        </w:rPr>
        <w:t xml:space="preserve">лобальной рамочной программе в области биоразнообразия на период после 2020 года (Монреаль, Канада, 17–18 ноября 2019 года), </w:t>
      </w:r>
      <w:r w:rsidR="006A351D">
        <w:rPr>
          <w:kern w:val="22"/>
          <w:lang w:val="ru-RU"/>
        </w:rPr>
        <w:t xml:space="preserve">ставший </w:t>
      </w:r>
      <w:r w:rsidR="006A351D" w:rsidRPr="00BF41BB">
        <w:rPr>
          <w:kern w:val="22"/>
          <w:lang w:val="ru-RU"/>
        </w:rPr>
        <w:t>возможным благодаря щедрой финансовой поддержке правительства Канады. Он был организован секретариатом Конвенции совместно с Международным форумом коренных народов по биоразнообразию (</w:t>
      </w:r>
      <w:r w:rsidR="006A351D" w:rsidRPr="00BF41BB">
        <w:rPr>
          <w:kern w:val="22"/>
        </w:rPr>
        <w:t>IIFB</w:t>
      </w:r>
      <w:r w:rsidR="006A351D" w:rsidRPr="00BF41BB">
        <w:rPr>
          <w:kern w:val="22"/>
          <w:lang w:val="ru-RU"/>
        </w:rPr>
        <w:t xml:space="preserve">). В рамках подготовки к </w:t>
      </w:r>
      <w:r w:rsidR="00742210">
        <w:rPr>
          <w:kern w:val="22"/>
          <w:lang w:val="ru-RU"/>
        </w:rPr>
        <w:t>д</w:t>
      </w:r>
      <w:r w:rsidR="006A351D">
        <w:rPr>
          <w:kern w:val="22"/>
          <w:lang w:val="ru-RU"/>
        </w:rPr>
        <w:t>и</w:t>
      </w:r>
      <w:r w:rsidR="006A351D" w:rsidRPr="00BF41BB">
        <w:rPr>
          <w:kern w:val="22"/>
          <w:lang w:val="ru-RU"/>
        </w:rPr>
        <w:t>алогу 7 ноября 2019 года в сотрудничестве с</w:t>
      </w:r>
      <w:r w:rsidR="00742210" w:rsidRPr="00742210">
        <w:rPr>
          <w:kern w:val="22"/>
          <w:lang w:val="ru-RU"/>
        </w:rPr>
        <w:t xml:space="preserve"> </w:t>
      </w:r>
      <w:r w:rsidR="00742210" w:rsidRPr="00BF41BB">
        <w:rPr>
          <w:kern w:val="22"/>
          <w:lang w:val="ru-RU"/>
        </w:rPr>
        <w:t>Международным форумом коренных народов по биоразнообразию</w:t>
      </w:r>
      <w:r w:rsidR="006A351D" w:rsidRPr="00BF41BB">
        <w:rPr>
          <w:kern w:val="22"/>
          <w:lang w:val="ru-RU"/>
        </w:rPr>
        <w:t xml:space="preserve"> был проведен вебинар на английском и испанском языках, </w:t>
      </w:r>
      <w:r w:rsidR="006A351D">
        <w:rPr>
          <w:kern w:val="22"/>
          <w:lang w:val="ru-RU"/>
        </w:rPr>
        <w:t xml:space="preserve">чтобы </w:t>
      </w:r>
      <w:r w:rsidR="006A351D" w:rsidRPr="00BF41BB">
        <w:rPr>
          <w:kern w:val="22"/>
          <w:lang w:val="ru-RU"/>
        </w:rPr>
        <w:t>хорошо подготов</w:t>
      </w:r>
      <w:r w:rsidR="006A351D">
        <w:rPr>
          <w:kern w:val="22"/>
          <w:lang w:val="ru-RU"/>
        </w:rPr>
        <w:t xml:space="preserve">ить </w:t>
      </w:r>
      <w:r w:rsidR="006A351D" w:rsidRPr="00BF41BB">
        <w:rPr>
          <w:kern w:val="22"/>
          <w:lang w:val="ru-RU"/>
        </w:rPr>
        <w:t>участник</w:t>
      </w:r>
      <w:r w:rsidR="006A351D">
        <w:rPr>
          <w:kern w:val="22"/>
          <w:lang w:val="ru-RU"/>
        </w:rPr>
        <w:t xml:space="preserve">ов </w:t>
      </w:r>
      <w:r w:rsidR="006A351D" w:rsidRPr="00BF41BB">
        <w:rPr>
          <w:kern w:val="22"/>
          <w:lang w:val="ru-RU"/>
        </w:rPr>
        <w:t>к предстоящим дискуссиям</w:t>
      </w:r>
      <w:r w:rsidR="004A1965" w:rsidRPr="00BF41BB">
        <w:rPr>
          <w:kern w:val="22"/>
          <w:lang w:val="ru-RU"/>
        </w:rPr>
        <w:t>.</w:t>
      </w:r>
    </w:p>
    <w:bookmarkEnd w:id="2"/>
    <w:p w14:paraId="71C5B810" w14:textId="2D3CDA76" w:rsidR="00117549" w:rsidRPr="00BF41BB" w:rsidRDefault="00BF41BB" w:rsidP="00FE6148">
      <w:pPr>
        <w:numPr>
          <w:ilvl w:val="0"/>
          <w:numId w:val="10"/>
        </w:numPr>
        <w:suppressLineNumbers/>
        <w:pBdr>
          <w:top w:val="nil"/>
          <w:left w:val="nil"/>
          <w:bottom w:val="nil"/>
          <w:right w:val="nil"/>
          <w:between w:val="nil"/>
        </w:pBdr>
        <w:suppressAutoHyphens/>
        <w:spacing w:before="120" w:after="120"/>
        <w:rPr>
          <w:kern w:val="22"/>
          <w:lang w:val="ru-RU"/>
        </w:rPr>
      </w:pPr>
      <w:r w:rsidRPr="00BF41BB">
        <w:rPr>
          <w:kern w:val="22"/>
          <w:lang w:val="ru-RU"/>
        </w:rPr>
        <w:t xml:space="preserve">Цель </w:t>
      </w:r>
      <w:r w:rsidR="00742210">
        <w:rPr>
          <w:kern w:val="22"/>
          <w:lang w:val="ru-RU"/>
        </w:rPr>
        <w:t>д</w:t>
      </w:r>
      <w:r w:rsidRPr="00BF41BB">
        <w:rPr>
          <w:kern w:val="22"/>
          <w:lang w:val="ru-RU"/>
        </w:rPr>
        <w:t>иалога состояла в том, чтобы предоставить коренным народам и местным общинам перво</w:t>
      </w:r>
      <w:r w:rsidR="00DB5D03">
        <w:rPr>
          <w:kern w:val="22"/>
          <w:lang w:val="ru-RU"/>
        </w:rPr>
        <w:t>оче</w:t>
      </w:r>
      <w:r w:rsidR="006D2EE0">
        <w:rPr>
          <w:kern w:val="22"/>
          <w:lang w:val="ru-RU"/>
        </w:rPr>
        <w:t xml:space="preserve">редную </w:t>
      </w:r>
      <w:r w:rsidRPr="00BF41BB">
        <w:rPr>
          <w:kern w:val="22"/>
          <w:lang w:val="ru-RU"/>
        </w:rPr>
        <w:t xml:space="preserve">возможность обсудить их возможный вклад в </w:t>
      </w:r>
      <w:r w:rsidR="00742210">
        <w:rPr>
          <w:kern w:val="22"/>
          <w:lang w:val="ru-RU"/>
        </w:rPr>
        <w:t>г</w:t>
      </w:r>
      <w:r w:rsidR="0023313A" w:rsidRPr="00BF41BB">
        <w:rPr>
          <w:kern w:val="22"/>
          <w:lang w:val="ru-RU"/>
        </w:rPr>
        <w:t>лобальн</w:t>
      </w:r>
      <w:r w:rsidR="0023313A">
        <w:rPr>
          <w:kern w:val="22"/>
          <w:lang w:val="ru-RU"/>
        </w:rPr>
        <w:t xml:space="preserve">ую </w:t>
      </w:r>
      <w:r w:rsidR="0023313A" w:rsidRPr="00BF41BB">
        <w:rPr>
          <w:kern w:val="22"/>
          <w:lang w:val="ru-RU"/>
        </w:rPr>
        <w:t>рамочн</w:t>
      </w:r>
      <w:r w:rsidR="0023313A">
        <w:rPr>
          <w:kern w:val="22"/>
          <w:lang w:val="ru-RU"/>
        </w:rPr>
        <w:t>ую</w:t>
      </w:r>
      <w:r w:rsidR="0023313A" w:rsidRPr="00BF41BB">
        <w:rPr>
          <w:kern w:val="22"/>
          <w:lang w:val="ru-RU"/>
        </w:rPr>
        <w:t xml:space="preserve"> программ</w:t>
      </w:r>
      <w:r w:rsidR="0023313A">
        <w:rPr>
          <w:kern w:val="22"/>
          <w:lang w:val="ru-RU"/>
        </w:rPr>
        <w:t>у</w:t>
      </w:r>
      <w:r w:rsidR="0023313A" w:rsidRPr="00BF41BB">
        <w:rPr>
          <w:kern w:val="22"/>
          <w:lang w:val="ru-RU"/>
        </w:rPr>
        <w:t xml:space="preserve"> в области биоразнообразия на период после 2020 года</w:t>
      </w:r>
      <w:r w:rsidR="00FC5655">
        <w:rPr>
          <w:kern w:val="22"/>
          <w:lang w:val="ru-RU"/>
        </w:rPr>
        <w:t xml:space="preserve">, </w:t>
      </w:r>
      <w:r w:rsidRPr="00BF41BB">
        <w:rPr>
          <w:kern w:val="22"/>
          <w:lang w:val="ru-RU"/>
        </w:rPr>
        <w:t>уде</w:t>
      </w:r>
      <w:r w:rsidR="00FC5655">
        <w:rPr>
          <w:kern w:val="22"/>
          <w:lang w:val="ru-RU"/>
        </w:rPr>
        <w:t>лив</w:t>
      </w:r>
      <w:r w:rsidRPr="00BF41BB">
        <w:rPr>
          <w:kern w:val="22"/>
          <w:lang w:val="ru-RU"/>
        </w:rPr>
        <w:t xml:space="preserve"> особ</w:t>
      </w:r>
      <w:r w:rsidR="00E62A13">
        <w:rPr>
          <w:kern w:val="22"/>
          <w:lang w:val="ru-RU"/>
        </w:rPr>
        <w:t xml:space="preserve">ое </w:t>
      </w:r>
      <w:r w:rsidRPr="00BF41BB">
        <w:rPr>
          <w:kern w:val="22"/>
          <w:lang w:val="ru-RU"/>
        </w:rPr>
        <w:t>внимани</w:t>
      </w:r>
      <w:r w:rsidR="00E62A13">
        <w:rPr>
          <w:kern w:val="22"/>
          <w:lang w:val="ru-RU"/>
        </w:rPr>
        <w:t>е</w:t>
      </w:r>
      <w:r w:rsidRPr="00BF41BB">
        <w:rPr>
          <w:kern w:val="22"/>
          <w:lang w:val="ru-RU"/>
        </w:rPr>
        <w:t xml:space="preserve"> следующим вопросам</w:t>
      </w:r>
      <w:r w:rsidR="004A1965" w:rsidRPr="00BF41BB">
        <w:rPr>
          <w:kern w:val="22"/>
          <w:lang w:val="ru-RU"/>
        </w:rPr>
        <w:t>:</w:t>
      </w:r>
    </w:p>
    <w:p w14:paraId="49332C08" w14:textId="73CFA7E6" w:rsidR="00117549" w:rsidRPr="00BF41BB" w:rsidRDefault="004A1965" w:rsidP="00FE6148">
      <w:pPr>
        <w:suppressLineNumbers/>
        <w:pBdr>
          <w:top w:val="nil"/>
          <w:left w:val="nil"/>
          <w:bottom w:val="nil"/>
          <w:right w:val="nil"/>
          <w:between w:val="nil"/>
        </w:pBdr>
        <w:suppressAutoHyphens/>
        <w:spacing w:after="120"/>
        <w:ind w:firstLine="720"/>
        <w:rPr>
          <w:kern w:val="22"/>
          <w:lang w:val="ru-RU"/>
        </w:rPr>
      </w:pPr>
      <w:r w:rsidRPr="00FE6148">
        <w:rPr>
          <w:kern w:val="22"/>
        </w:rPr>
        <w:t>a</w:t>
      </w:r>
      <w:r w:rsidRPr="00BF41BB">
        <w:rPr>
          <w:kern w:val="22"/>
          <w:lang w:val="ru-RU"/>
        </w:rPr>
        <w:t>)</w:t>
      </w:r>
      <w:r w:rsidR="00E05533" w:rsidRPr="00BF41BB">
        <w:rPr>
          <w:kern w:val="22"/>
          <w:lang w:val="ru-RU"/>
        </w:rPr>
        <w:tab/>
      </w:r>
      <w:r w:rsidR="00742210">
        <w:rPr>
          <w:kern w:val="22"/>
          <w:lang w:val="ru-RU"/>
        </w:rPr>
        <w:t>п</w:t>
      </w:r>
      <w:r w:rsidR="00BF41BB" w:rsidRPr="00BF41BB">
        <w:rPr>
          <w:kern w:val="22"/>
          <w:lang w:val="ru-RU"/>
        </w:rPr>
        <w:t xml:space="preserve">риоритеты коренных народов и местных общин в </w:t>
      </w:r>
      <w:r w:rsidR="00742210">
        <w:rPr>
          <w:kern w:val="22"/>
          <w:lang w:val="ru-RU"/>
        </w:rPr>
        <w:t>г</w:t>
      </w:r>
      <w:r w:rsidR="00B304D7" w:rsidRPr="00BF41BB">
        <w:rPr>
          <w:kern w:val="22"/>
          <w:lang w:val="ru-RU"/>
        </w:rPr>
        <w:t>лобальной рамочной программе в области биоразнообразия на период после 2020 года</w:t>
      </w:r>
      <w:r w:rsidRPr="00BF41BB">
        <w:rPr>
          <w:kern w:val="22"/>
          <w:lang w:val="ru-RU"/>
        </w:rPr>
        <w:t>;</w:t>
      </w:r>
    </w:p>
    <w:p w14:paraId="4B2D103D" w14:textId="44923FCE" w:rsidR="00117549" w:rsidRPr="00864554" w:rsidRDefault="004A1965" w:rsidP="00FE6148">
      <w:pPr>
        <w:suppressLineNumbers/>
        <w:pBdr>
          <w:top w:val="nil"/>
          <w:left w:val="nil"/>
          <w:bottom w:val="nil"/>
          <w:right w:val="nil"/>
          <w:between w:val="nil"/>
        </w:pBdr>
        <w:suppressAutoHyphens/>
        <w:spacing w:after="120"/>
        <w:ind w:firstLine="720"/>
        <w:rPr>
          <w:kern w:val="22"/>
          <w:lang w:val="ru-RU"/>
        </w:rPr>
      </w:pPr>
      <w:r w:rsidRPr="00FE6148">
        <w:rPr>
          <w:kern w:val="22"/>
        </w:rPr>
        <w:t>b</w:t>
      </w:r>
      <w:r w:rsidRPr="00864554">
        <w:rPr>
          <w:kern w:val="22"/>
          <w:lang w:val="ru-RU"/>
        </w:rPr>
        <w:t>)</w:t>
      </w:r>
      <w:r w:rsidR="00E05533" w:rsidRPr="00864554">
        <w:rPr>
          <w:kern w:val="22"/>
          <w:lang w:val="ru-RU"/>
        </w:rPr>
        <w:tab/>
      </w:r>
      <w:r w:rsidR="00742210">
        <w:rPr>
          <w:kern w:val="22"/>
          <w:lang w:val="ru-RU"/>
        </w:rPr>
        <w:t>э</w:t>
      </w:r>
      <w:r w:rsidR="00864554" w:rsidRPr="00864554">
        <w:rPr>
          <w:kern w:val="22"/>
          <w:lang w:val="ru-RU"/>
        </w:rPr>
        <w:t xml:space="preserve">лементы работы по традиционным знаниям и смежным вопросам, а также варианты </w:t>
      </w:r>
      <w:r w:rsidR="000E4193">
        <w:rPr>
          <w:kern w:val="22"/>
          <w:lang w:val="ru-RU"/>
        </w:rPr>
        <w:t>организационных</w:t>
      </w:r>
      <w:r w:rsidR="00864554" w:rsidRPr="00864554">
        <w:rPr>
          <w:kern w:val="22"/>
          <w:lang w:val="ru-RU"/>
        </w:rPr>
        <w:t xml:space="preserve"> механизмов для коренных народов и местных общин в </w:t>
      </w:r>
      <w:r w:rsidR="00742210">
        <w:rPr>
          <w:kern w:val="22"/>
          <w:lang w:val="ru-RU"/>
        </w:rPr>
        <w:t>г</w:t>
      </w:r>
      <w:r w:rsidR="00DD4C97" w:rsidRPr="00BF41BB">
        <w:rPr>
          <w:kern w:val="22"/>
          <w:lang w:val="ru-RU"/>
        </w:rPr>
        <w:t>лобальной рамочной программе в области биоразнообразия на период после 2020 года</w:t>
      </w:r>
      <w:r w:rsidRPr="00864554">
        <w:rPr>
          <w:kern w:val="22"/>
          <w:lang w:val="ru-RU"/>
        </w:rPr>
        <w:t>;</w:t>
      </w:r>
    </w:p>
    <w:p w14:paraId="1AD4CC21" w14:textId="37D3B222" w:rsidR="00117549" w:rsidRPr="00864554" w:rsidRDefault="004A1965" w:rsidP="00FE6148">
      <w:pPr>
        <w:suppressLineNumbers/>
        <w:pBdr>
          <w:top w:val="nil"/>
          <w:left w:val="nil"/>
          <w:bottom w:val="nil"/>
          <w:right w:val="nil"/>
          <w:between w:val="nil"/>
        </w:pBdr>
        <w:suppressAutoHyphens/>
        <w:spacing w:after="120"/>
        <w:ind w:firstLine="720"/>
        <w:rPr>
          <w:kern w:val="22"/>
          <w:lang w:val="ru-RU"/>
        </w:rPr>
      </w:pPr>
      <w:r w:rsidRPr="00FE6148">
        <w:rPr>
          <w:kern w:val="22"/>
        </w:rPr>
        <w:t>c</w:t>
      </w:r>
      <w:r w:rsidRPr="00864554">
        <w:rPr>
          <w:kern w:val="22"/>
          <w:lang w:val="ru-RU"/>
        </w:rPr>
        <w:t>)</w:t>
      </w:r>
      <w:r w:rsidR="00E05533" w:rsidRPr="00864554">
        <w:rPr>
          <w:kern w:val="22"/>
          <w:lang w:val="ru-RU"/>
        </w:rPr>
        <w:tab/>
      </w:r>
      <w:r w:rsidR="00742210">
        <w:rPr>
          <w:kern w:val="22"/>
          <w:lang w:val="ru-RU"/>
        </w:rPr>
        <w:t>э</w:t>
      </w:r>
      <w:r w:rsidR="00864554" w:rsidRPr="00864554">
        <w:rPr>
          <w:kern w:val="22"/>
          <w:lang w:val="ru-RU"/>
        </w:rPr>
        <w:t>лементы работы по связям между природой и культурой и метод</w:t>
      </w:r>
      <w:r w:rsidR="0025574F">
        <w:rPr>
          <w:kern w:val="22"/>
          <w:lang w:val="ru-RU"/>
        </w:rPr>
        <w:t>ики</w:t>
      </w:r>
      <w:r w:rsidR="00864554" w:rsidRPr="00864554">
        <w:rPr>
          <w:kern w:val="22"/>
          <w:lang w:val="ru-RU"/>
        </w:rPr>
        <w:t xml:space="preserve"> </w:t>
      </w:r>
      <w:r w:rsidR="0025574F">
        <w:rPr>
          <w:kern w:val="22"/>
          <w:lang w:val="ru-RU"/>
        </w:rPr>
        <w:t xml:space="preserve">включения </w:t>
      </w:r>
      <w:r w:rsidR="00864554" w:rsidRPr="00864554">
        <w:rPr>
          <w:kern w:val="22"/>
          <w:lang w:val="ru-RU"/>
        </w:rPr>
        <w:t xml:space="preserve">извлеченных </w:t>
      </w:r>
      <w:r w:rsidR="0025574F" w:rsidRPr="00864554">
        <w:rPr>
          <w:kern w:val="22"/>
          <w:lang w:val="ru-RU"/>
        </w:rPr>
        <w:t xml:space="preserve">уроков </w:t>
      </w:r>
      <w:r w:rsidR="00864554" w:rsidRPr="00864554">
        <w:rPr>
          <w:kern w:val="22"/>
          <w:lang w:val="ru-RU"/>
        </w:rPr>
        <w:t xml:space="preserve">в </w:t>
      </w:r>
      <w:r w:rsidR="00742210">
        <w:rPr>
          <w:kern w:val="22"/>
          <w:lang w:val="ru-RU"/>
        </w:rPr>
        <w:t>г</w:t>
      </w:r>
      <w:r w:rsidR="0025574F" w:rsidRPr="00BF41BB">
        <w:rPr>
          <w:kern w:val="22"/>
          <w:lang w:val="ru-RU"/>
        </w:rPr>
        <w:t>лобальн</w:t>
      </w:r>
      <w:r w:rsidR="0025574F">
        <w:rPr>
          <w:kern w:val="22"/>
          <w:lang w:val="ru-RU"/>
        </w:rPr>
        <w:t>ую</w:t>
      </w:r>
      <w:r w:rsidR="0025574F" w:rsidRPr="00BF41BB">
        <w:rPr>
          <w:kern w:val="22"/>
          <w:lang w:val="ru-RU"/>
        </w:rPr>
        <w:t xml:space="preserve"> рамочн</w:t>
      </w:r>
      <w:r w:rsidR="0025574F">
        <w:rPr>
          <w:kern w:val="22"/>
          <w:lang w:val="ru-RU"/>
        </w:rPr>
        <w:t>ую</w:t>
      </w:r>
      <w:r w:rsidR="0025574F" w:rsidRPr="00BF41BB">
        <w:rPr>
          <w:kern w:val="22"/>
          <w:lang w:val="ru-RU"/>
        </w:rPr>
        <w:t xml:space="preserve"> программ</w:t>
      </w:r>
      <w:r w:rsidR="0025574F">
        <w:rPr>
          <w:kern w:val="22"/>
          <w:lang w:val="ru-RU"/>
        </w:rPr>
        <w:t>у</w:t>
      </w:r>
      <w:r w:rsidR="0025574F" w:rsidRPr="00BF41BB">
        <w:rPr>
          <w:kern w:val="22"/>
          <w:lang w:val="ru-RU"/>
        </w:rPr>
        <w:t xml:space="preserve"> в области биоразнообразия на период после 2020 года</w:t>
      </w:r>
      <w:r w:rsidRPr="00864554">
        <w:rPr>
          <w:kern w:val="22"/>
          <w:lang w:val="ru-RU"/>
        </w:rPr>
        <w:t>;</w:t>
      </w:r>
    </w:p>
    <w:p w14:paraId="70A7CAE7" w14:textId="18CD8D51" w:rsidR="00117549" w:rsidRPr="007261CB" w:rsidRDefault="004A1965" w:rsidP="00FE6148">
      <w:pPr>
        <w:suppressLineNumbers/>
        <w:pBdr>
          <w:top w:val="nil"/>
          <w:left w:val="nil"/>
          <w:bottom w:val="nil"/>
          <w:right w:val="nil"/>
          <w:between w:val="nil"/>
        </w:pBdr>
        <w:suppressAutoHyphens/>
        <w:spacing w:after="120"/>
        <w:ind w:firstLine="720"/>
        <w:rPr>
          <w:kern w:val="22"/>
          <w:lang w:val="ru-RU"/>
        </w:rPr>
      </w:pPr>
      <w:r w:rsidRPr="00FE6148">
        <w:rPr>
          <w:kern w:val="22"/>
        </w:rPr>
        <w:lastRenderedPageBreak/>
        <w:t>d</w:t>
      </w:r>
      <w:r w:rsidRPr="007261CB">
        <w:rPr>
          <w:kern w:val="22"/>
          <w:lang w:val="ru-RU"/>
        </w:rPr>
        <w:t>)</w:t>
      </w:r>
      <w:r w:rsidR="00E05533" w:rsidRPr="007261CB">
        <w:rPr>
          <w:kern w:val="22"/>
          <w:lang w:val="ru-RU"/>
        </w:rPr>
        <w:tab/>
      </w:r>
      <w:r w:rsidR="00742210">
        <w:rPr>
          <w:kern w:val="22"/>
          <w:lang w:val="ru-RU"/>
        </w:rPr>
        <w:t>с</w:t>
      </w:r>
      <w:r w:rsidR="007261CB">
        <w:rPr>
          <w:lang w:val="ru-RU"/>
        </w:rPr>
        <w:t>труктура</w:t>
      </w:r>
      <w:r w:rsidR="007261CB" w:rsidRPr="007261CB">
        <w:rPr>
          <w:lang w:val="ru-RU"/>
        </w:rPr>
        <w:t xml:space="preserve"> </w:t>
      </w:r>
      <w:r w:rsidR="007261CB">
        <w:rPr>
          <w:lang w:val="ru-RU"/>
        </w:rPr>
        <w:t>обеспечения</w:t>
      </w:r>
      <w:r w:rsidR="007261CB" w:rsidRPr="007261CB">
        <w:rPr>
          <w:lang w:val="ru-RU"/>
        </w:rPr>
        <w:t xml:space="preserve"> </w:t>
      </w:r>
      <w:r w:rsidR="007261CB">
        <w:rPr>
          <w:lang w:val="ru-RU"/>
        </w:rPr>
        <w:t>гарантий</w:t>
      </w:r>
      <w:r w:rsidR="007261CB" w:rsidRPr="007261CB">
        <w:rPr>
          <w:lang w:val="ru-RU"/>
        </w:rPr>
        <w:t xml:space="preserve"> </w:t>
      </w:r>
      <w:r w:rsidR="007261CB">
        <w:rPr>
          <w:lang w:val="ru-RU"/>
        </w:rPr>
        <w:t>защищенности</w:t>
      </w:r>
      <w:r w:rsidR="007261CB" w:rsidRPr="007261CB">
        <w:rPr>
          <w:lang w:val="ru-RU"/>
        </w:rPr>
        <w:t xml:space="preserve"> </w:t>
      </w:r>
      <w:r w:rsidR="007261CB">
        <w:rPr>
          <w:lang w:val="ru-RU"/>
        </w:rPr>
        <w:t>и</w:t>
      </w:r>
      <w:r w:rsidR="007261CB" w:rsidRPr="007261CB">
        <w:rPr>
          <w:lang w:val="ru-RU"/>
        </w:rPr>
        <w:t xml:space="preserve"> </w:t>
      </w:r>
      <w:r w:rsidR="00864554" w:rsidRPr="00864554">
        <w:rPr>
          <w:kern w:val="22"/>
          <w:lang w:val="ru-RU"/>
        </w:rPr>
        <w:t>доступ</w:t>
      </w:r>
      <w:r w:rsidR="007261CB">
        <w:rPr>
          <w:kern w:val="22"/>
          <w:lang w:val="ru-RU"/>
        </w:rPr>
        <w:t>а</w:t>
      </w:r>
      <w:r w:rsidR="00864554" w:rsidRPr="007261CB">
        <w:rPr>
          <w:kern w:val="22"/>
          <w:lang w:val="ru-RU"/>
        </w:rPr>
        <w:t xml:space="preserve"> </w:t>
      </w:r>
      <w:r w:rsidR="00864554" w:rsidRPr="00864554">
        <w:rPr>
          <w:kern w:val="22"/>
          <w:lang w:val="ru-RU"/>
        </w:rPr>
        <w:t>к</w:t>
      </w:r>
      <w:r w:rsidR="00864554" w:rsidRPr="007261CB">
        <w:rPr>
          <w:kern w:val="22"/>
          <w:lang w:val="ru-RU"/>
        </w:rPr>
        <w:t xml:space="preserve"> </w:t>
      </w:r>
      <w:r w:rsidR="00864554" w:rsidRPr="00864554">
        <w:rPr>
          <w:kern w:val="22"/>
          <w:lang w:val="ru-RU"/>
        </w:rPr>
        <w:t>финансовым</w:t>
      </w:r>
      <w:r w:rsidR="00864554" w:rsidRPr="007261CB">
        <w:rPr>
          <w:kern w:val="22"/>
          <w:lang w:val="ru-RU"/>
        </w:rPr>
        <w:t xml:space="preserve"> </w:t>
      </w:r>
      <w:r w:rsidR="00864554" w:rsidRPr="00864554">
        <w:rPr>
          <w:kern w:val="22"/>
          <w:lang w:val="ru-RU"/>
        </w:rPr>
        <w:t>ресурсам</w:t>
      </w:r>
      <w:r w:rsidR="00864554" w:rsidRPr="007261CB">
        <w:rPr>
          <w:kern w:val="22"/>
          <w:lang w:val="ru-RU"/>
        </w:rPr>
        <w:t xml:space="preserve"> </w:t>
      </w:r>
      <w:r w:rsidR="007261CB">
        <w:rPr>
          <w:kern w:val="22"/>
          <w:lang w:val="ru-RU"/>
        </w:rPr>
        <w:t xml:space="preserve">в </w:t>
      </w:r>
      <w:r w:rsidR="00742210">
        <w:rPr>
          <w:kern w:val="22"/>
          <w:lang w:val="ru-RU"/>
        </w:rPr>
        <w:t>г</w:t>
      </w:r>
      <w:r w:rsidR="007261CB" w:rsidRPr="00BF41BB">
        <w:rPr>
          <w:kern w:val="22"/>
          <w:lang w:val="ru-RU"/>
        </w:rPr>
        <w:t>лобальной рамочной программе в области биоразнообразия на период после 2020</w:t>
      </w:r>
      <w:r w:rsidRPr="007261CB">
        <w:rPr>
          <w:kern w:val="22"/>
          <w:lang w:val="ru-RU"/>
        </w:rPr>
        <w:t>;</w:t>
      </w:r>
    </w:p>
    <w:p w14:paraId="701FF39B" w14:textId="78FE4DA7" w:rsidR="00117549" w:rsidRPr="00864554" w:rsidRDefault="004A1965" w:rsidP="00FE6148">
      <w:pPr>
        <w:suppressLineNumbers/>
        <w:pBdr>
          <w:top w:val="nil"/>
          <w:left w:val="nil"/>
          <w:bottom w:val="nil"/>
          <w:right w:val="nil"/>
          <w:between w:val="nil"/>
        </w:pBdr>
        <w:suppressAutoHyphens/>
        <w:spacing w:after="120"/>
        <w:ind w:firstLine="720"/>
        <w:rPr>
          <w:kern w:val="22"/>
          <w:lang w:val="ru-RU"/>
        </w:rPr>
      </w:pPr>
      <w:r w:rsidRPr="00FE6148">
        <w:rPr>
          <w:kern w:val="22"/>
        </w:rPr>
        <w:t>e</w:t>
      </w:r>
      <w:r w:rsidRPr="00864554">
        <w:rPr>
          <w:kern w:val="22"/>
          <w:lang w:val="ru-RU"/>
        </w:rPr>
        <w:t>)</w:t>
      </w:r>
      <w:r w:rsidR="00E05533" w:rsidRPr="00864554">
        <w:rPr>
          <w:kern w:val="22"/>
          <w:lang w:val="ru-RU"/>
        </w:rPr>
        <w:tab/>
      </w:r>
      <w:r w:rsidR="00742210">
        <w:rPr>
          <w:kern w:val="22"/>
          <w:lang w:val="ru-RU"/>
        </w:rPr>
        <w:t>с</w:t>
      </w:r>
      <w:r w:rsidR="00864554" w:rsidRPr="00864554">
        <w:rPr>
          <w:kern w:val="22"/>
          <w:lang w:val="ru-RU"/>
        </w:rPr>
        <w:t xml:space="preserve">одействие диалогу и наведению мостов между коренными народами и местными общинами, а также с сопредседателями Рабочей группы открытого состава по </w:t>
      </w:r>
      <w:r w:rsidR="00742210">
        <w:rPr>
          <w:kern w:val="22"/>
          <w:lang w:val="ru-RU"/>
        </w:rPr>
        <w:t>г</w:t>
      </w:r>
      <w:r w:rsidR="00864554" w:rsidRPr="00864554">
        <w:rPr>
          <w:kern w:val="22"/>
          <w:lang w:val="ru-RU"/>
        </w:rPr>
        <w:t>лобальной рамочной программе в области биоразнообразия на период после 2020 года, Бюро, региональными представителями и представителями Сторон</w:t>
      </w:r>
      <w:r w:rsidRPr="00864554">
        <w:rPr>
          <w:kern w:val="22"/>
          <w:lang w:val="ru-RU"/>
        </w:rPr>
        <w:t>.</w:t>
      </w:r>
    </w:p>
    <w:p w14:paraId="213ACC47" w14:textId="4D96E912" w:rsidR="00117549" w:rsidRPr="00864554" w:rsidRDefault="00864554" w:rsidP="00FE6148">
      <w:pPr>
        <w:numPr>
          <w:ilvl w:val="0"/>
          <w:numId w:val="10"/>
        </w:numPr>
        <w:suppressLineNumbers/>
        <w:pBdr>
          <w:top w:val="nil"/>
          <w:left w:val="nil"/>
          <w:bottom w:val="nil"/>
          <w:right w:val="nil"/>
          <w:between w:val="nil"/>
        </w:pBdr>
        <w:suppressAutoHyphens/>
        <w:spacing w:before="120" w:after="120"/>
        <w:rPr>
          <w:kern w:val="22"/>
          <w:lang w:val="ru-RU"/>
        </w:rPr>
      </w:pPr>
      <w:r w:rsidRPr="00864554">
        <w:rPr>
          <w:kern w:val="22"/>
          <w:lang w:val="ru-RU"/>
        </w:rPr>
        <w:t xml:space="preserve">В </w:t>
      </w:r>
      <w:r w:rsidR="00742210">
        <w:rPr>
          <w:kern w:val="22"/>
          <w:lang w:val="ru-RU"/>
        </w:rPr>
        <w:t>д</w:t>
      </w:r>
      <w:r w:rsidRPr="00864554">
        <w:rPr>
          <w:kern w:val="22"/>
          <w:lang w:val="ru-RU"/>
        </w:rPr>
        <w:t xml:space="preserve">иалоге приняли участие 63 представителя коренных народов и местных общин. Полный отчет </w:t>
      </w:r>
      <w:r w:rsidR="00976E40">
        <w:rPr>
          <w:kern w:val="22"/>
          <w:lang w:val="ru-RU"/>
        </w:rPr>
        <w:t xml:space="preserve">приводится в документе </w:t>
      </w:r>
      <w:r w:rsidRPr="00864554">
        <w:rPr>
          <w:kern w:val="22"/>
        </w:rPr>
        <w:t>CBD</w:t>
      </w:r>
      <w:r w:rsidRPr="00864554">
        <w:rPr>
          <w:kern w:val="22"/>
          <w:lang w:val="ru-RU"/>
        </w:rPr>
        <w:t>/</w:t>
      </w:r>
      <w:r w:rsidRPr="00864554">
        <w:rPr>
          <w:kern w:val="22"/>
        </w:rPr>
        <w:t>POST</w:t>
      </w:r>
      <w:r w:rsidRPr="00864554">
        <w:rPr>
          <w:kern w:val="22"/>
          <w:lang w:val="ru-RU"/>
        </w:rPr>
        <w:t>2020/</w:t>
      </w:r>
      <w:r w:rsidRPr="00864554">
        <w:rPr>
          <w:kern w:val="22"/>
        </w:rPr>
        <w:t>WS</w:t>
      </w:r>
      <w:r w:rsidRPr="00864554">
        <w:rPr>
          <w:kern w:val="22"/>
          <w:lang w:val="ru-RU"/>
        </w:rPr>
        <w:t xml:space="preserve">/2019/12/2. </w:t>
      </w:r>
      <w:r w:rsidRPr="00B418EB">
        <w:rPr>
          <w:kern w:val="22"/>
          <w:lang w:val="ru-RU"/>
        </w:rPr>
        <w:t>Основны</w:t>
      </w:r>
      <w:r w:rsidR="00976E40" w:rsidRPr="00B418EB">
        <w:rPr>
          <w:kern w:val="22"/>
          <w:lang w:val="ru-RU"/>
        </w:rPr>
        <w:t xml:space="preserve">е посылы </w:t>
      </w:r>
      <w:r w:rsidR="00976E40">
        <w:rPr>
          <w:kern w:val="22"/>
          <w:lang w:val="ru-RU"/>
        </w:rPr>
        <w:t xml:space="preserve">приводятся в </w:t>
      </w:r>
      <w:r w:rsidRPr="00864554">
        <w:rPr>
          <w:kern w:val="22"/>
          <w:lang w:val="ru-RU"/>
        </w:rPr>
        <w:t>приложении ниже</w:t>
      </w:r>
      <w:r w:rsidR="004A1965" w:rsidRPr="00864554">
        <w:rPr>
          <w:kern w:val="22"/>
          <w:lang w:val="ru-RU"/>
        </w:rPr>
        <w:t>.</w:t>
      </w:r>
      <w:bookmarkStart w:id="3" w:name="_heading=h.lb1wy3au9tcc" w:colFirst="0" w:colLast="0"/>
      <w:bookmarkStart w:id="4" w:name="_heading=h.ghz2fhgc94w1" w:colFirst="0" w:colLast="0"/>
      <w:bookmarkStart w:id="5" w:name="_heading=h.ykpybabwk4d8" w:colFirst="0" w:colLast="0"/>
      <w:bookmarkEnd w:id="3"/>
      <w:bookmarkEnd w:id="4"/>
      <w:bookmarkEnd w:id="5"/>
    </w:p>
    <w:p w14:paraId="1F4198B8" w14:textId="5F8A43F0" w:rsidR="00117549" w:rsidRPr="00FE6148" w:rsidRDefault="00CE2E18" w:rsidP="00FE6148">
      <w:pPr>
        <w:pStyle w:val="Heading2"/>
        <w:suppressLineNumbers/>
        <w:tabs>
          <w:tab w:val="clear" w:pos="720"/>
          <w:tab w:val="left" w:pos="426"/>
        </w:tabs>
        <w:suppressAutoHyphens/>
        <w:rPr>
          <w:b w:val="0"/>
          <w:i w:val="0"/>
          <w:iCs w:val="0"/>
          <w:kern w:val="22"/>
        </w:rPr>
      </w:pPr>
      <w:bookmarkStart w:id="6" w:name="_heading=h.u1ztqbbml341" w:colFirst="0" w:colLast="0"/>
      <w:bookmarkEnd w:id="6"/>
      <w:r w:rsidRPr="00FE6148">
        <w:rPr>
          <w:i w:val="0"/>
          <w:iCs w:val="0"/>
          <w:kern w:val="22"/>
          <w:lang w:val="en-GB"/>
        </w:rPr>
        <w:t>B</w:t>
      </w:r>
      <w:r w:rsidR="004A1965" w:rsidRPr="00FB25FD">
        <w:rPr>
          <w:i w:val="0"/>
          <w:iCs w:val="0"/>
          <w:kern w:val="22"/>
          <w:lang w:val="ru-RU"/>
        </w:rPr>
        <w:t>.</w:t>
      </w:r>
      <w:r w:rsidR="004A1965" w:rsidRPr="00FB25FD">
        <w:rPr>
          <w:i w:val="0"/>
          <w:iCs w:val="0"/>
          <w:kern w:val="22"/>
          <w:lang w:val="ru-RU"/>
        </w:rPr>
        <w:tab/>
      </w:r>
      <w:r w:rsidR="00976E40">
        <w:rPr>
          <w:i w:val="0"/>
          <w:iCs w:val="0"/>
          <w:kern w:val="22"/>
          <w:lang w:val="ru-RU"/>
        </w:rPr>
        <w:t>Деятельность</w:t>
      </w:r>
      <w:r w:rsidR="00976E40" w:rsidRPr="00FB25FD">
        <w:rPr>
          <w:i w:val="0"/>
          <w:iCs w:val="0"/>
          <w:kern w:val="22"/>
          <w:lang w:val="ru-RU"/>
        </w:rPr>
        <w:t xml:space="preserve"> </w:t>
      </w:r>
      <w:r w:rsidR="00976E40">
        <w:rPr>
          <w:i w:val="0"/>
          <w:iCs w:val="0"/>
          <w:kern w:val="22"/>
          <w:lang w:val="ru-RU"/>
        </w:rPr>
        <w:t>в</w:t>
      </w:r>
      <w:r w:rsidR="00976E40" w:rsidRPr="00FB25FD">
        <w:rPr>
          <w:i w:val="0"/>
          <w:iCs w:val="0"/>
          <w:kern w:val="22"/>
          <w:lang w:val="ru-RU"/>
        </w:rPr>
        <w:t xml:space="preserve"> </w:t>
      </w:r>
      <w:r w:rsidR="00976E40">
        <w:rPr>
          <w:i w:val="0"/>
          <w:iCs w:val="0"/>
          <w:kern w:val="22"/>
          <w:lang w:val="ru-RU"/>
        </w:rPr>
        <w:t>преддверии</w:t>
      </w:r>
      <w:r w:rsidR="00976E40" w:rsidRPr="00FB25FD">
        <w:rPr>
          <w:i w:val="0"/>
          <w:iCs w:val="0"/>
          <w:kern w:val="22"/>
          <w:lang w:val="ru-RU"/>
        </w:rPr>
        <w:t xml:space="preserve"> </w:t>
      </w:r>
      <w:r w:rsidR="00864554" w:rsidRPr="00FB25FD">
        <w:rPr>
          <w:i w:val="0"/>
          <w:iCs w:val="0"/>
          <w:kern w:val="22"/>
          <w:lang w:val="ru-RU"/>
        </w:rPr>
        <w:t>пятнадцато</w:t>
      </w:r>
      <w:r w:rsidR="00976E40">
        <w:rPr>
          <w:i w:val="0"/>
          <w:iCs w:val="0"/>
          <w:kern w:val="22"/>
          <w:lang w:val="ru-RU"/>
        </w:rPr>
        <w:t>го</w:t>
      </w:r>
      <w:r w:rsidR="00976E40" w:rsidRPr="00FB25FD">
        <w:rPr>
          <w:i w:val="0"/>
          <w:iCs w:val="0"/>
          <w:kern w:val="22"/>
          <w:lang w:val="ru-RU"/>
        </w:rPr>
        <w:t xml:space="preserve"> </w:t>
      </w:r>
      <w:r w:rsidR="00864554" w:rsidRPr="00FB25FD">
        <w:rPr>
          <w:i w:val="0"/>
          <w:iCs w:val="0"/>
          <w:kern w:val="22"/>
          <w:lang w:val="ru-RU"/>
        </w:rPr>
        <w:t>совещани</w:t>
      </w:r>
      <w:r w:rsidR="00976E40">
        <w:rPr>
          <w:i w:val="0"/>
          <w:iCs w:val="0"/>
          <w:kern w:val="22"/>
          <w:lang w:val="ru-RU"/>
        </w:rPr>
        <w:t>я</w:t>
      </w:r>
      <w:r w:rsidR="00864554" w:rsidRPr="00FB25FD">
        <w:rPr>
          <w:i w:val="0"/>
          <w:iCs w:val="0"/>
          <w:kern w:val="22"/>
          <w:lang w:val="ru-RU"/>
        </w:rPr>
        <w:t xml:space="preserve"> Конференции Сторон</w:t>
      </w:r>
    </w:p>
    <w:p w14:paraId="08551C17" w14:textId="5171A08F" w:rsidR="00332AC0" w:rsidRPr="00864554" w:rsidRDefault="00864554" w:rsidP="00FE6148">
      <w:pPr>
        <w:numPr>
          <w:ilvl w:val="0"/>
          <w:numId w:val="10"/>
        </w:numPr>
        <w:suppressLineNumbers/>
        <w:pBdr>
          <w:top w:val="nil"/>
          <w:left w:val="nil"/>
          <w:bottom w:val="nil"/>
          <w:right w:val="nil"/>
          <w:between w:val="nil"/>
        </w:pBdr>
        <w:suppressAutoHyphens/>
        <w:spacing w:before="120" w:after="120"/>
        <w:rPr>
          <w:bCs/>
          <w:color w:val="000000"/>
          <w:kern w:val="22"/>
          <w:lang w:val="ru-RU"/>
        </w:rPr>
      </w:pPr>
      <w:r w:rsidRPr="00864554">
        <w:rPr>
          <w:color w:val="000000"/>
          <w:kern w:val="22"/>
          <w:lang w:val="ru-RU"/>
        </w:rPr>
        <w:t xml:space="preserve">В целях обеспечения эффективного участия коренных народов и местных общин в совещаниях Конвенции </w:t>
      </w:r>
      <w:r w:rsidR="00742210">
        <w:rPr>
          <w:color w:val="000000"/>
          <w:kern w:val="22"/>
          <w:lang w:val="ru-RU"/>
        </w:rPr>
        <w:t>с</w:t>
      </w:r>
      <w:r w:rsidRPr="00864554">
        <w:rPr>
          <w:color w:val="000000"/>
          <w:kern w:val="22"/>
          <w:lang w:val="ru-RU"/>
        </w:rPr>
        <w:t>екретариат работает с другими учреждениями, партнерами, организациями коренных народов и местных общин, а также с Китаем, принимающей страной пятнадцатого совещания Конференции Сторон Конвенции о биологическом разнообразии</w:t>
      </w:r>
      <w:r w:rsidR="00B140A2">
        <w:rPr>
          <w:color w:val="000000"/>
          <w:kern w:val="22"/>
          <w:lang w:val="ru-RU"/>
        </w:rPr>
        <w:t xml:space="preserve">, </w:t>
      </w:r>
      <w:r w:rsidR="005F7979">
        <w:rPr>
          <w:color w:val="000000"/>
          <w:kern w:val="22"/>
          <w:lang w:val="ru-RU"/>
        </w:rPr>
        <w:t xml:space="preserve">чтобы </w:t>
      </w:r>
      <w:r w:rsidRPr="00864554">
        <w:rPr>
          <w:color w:val="000000"/>
          <w:kern w:val="22"/>
          <w:lang w:val="ru-RU"/>
        </w:rPr>
        <w:t>организовать саммит по вопросам природы и культуры на полях пятнадцатого совещания Конференции Сторон. Саммит предоставит возможность для</w:t>
      </w:r>
      <w:r w:rsidR="0039267A">
        <w:rPr>
          <w:color w:val="000000"/>
          <w:kern w:val="22"/>
          <w:lang w:val="ru-RU"/>
        </w:rPr>
        <w:t xml:space="preserve"> осмысления</w:t>
      </w:r>
      <w:r w:rsidRPr="00864554">
        <w:rPr>
          <w:color w:val="000000"/>
          <w:kern w:val="22"/>
          <w:lang w:val="ru-RU"/>
        </w:rPr>
        <w:t xml:space="preserve">, диалога и </w:t>
      </w:r>
      <w:r w:rsidR="00C03E3F">
        <w:rPr>
          <w:color w:val="000000"/>
          <w:kern w:val="22"/>
          <w:lang w:val="ru-RU"/>
        </w:rPr>
        <w:t>выр</w:t>
      </w:r>
      <w:r w:rsidRPr="00864554">
        <w:rPr>
          <w:color w:val="000000"/>
          <w:kern w:val="22"/>
          <w:lang w:val="ru-RU"/>
        </w:rPr>
        <w:t xml:space="preserve">аботки путей сотрудничества с учетом </w:t>
      </w:r>
      <w:r w:rsidR="00742210">
        <w:rPr>
          <w:color w:val="000000"/>
          <w:kern w:val="22"/>
          <w:lang w:val="ru-RU"/>
        </w:rPr>
        <w:t>г</w:t>
      </w:r>
      <w:r w:rsidR="00C03E3F" w:rsidRPr="00864554">
        <w:rPr>
          <w:kern w:val="22"/>
          <w:lang w:val="ru-RU"/>
        </w:rPr>
        <w:t>лобальной рамочной программ</w:t>
      </w:r>
      <w:r w:rsidR="00C03E3F">
        <w:rPr>
          <w:kern w:val="22"/>
          <w:lang w:val="ru-RU"/>
        </w:rPr>
        <w:t>ы</w:t>
      </w:r>
      <w:r w:rsidR="00C03E3F" w:rsidRPr="00864554">
        <w:rPr>
          <w:kern w:val="22"/>
          <w:lang w:val="ru-RU"/>
        </w:rPr>
        <w:t xml:space="preserve"> в области биоразнообразия на период после 2020 года</w:t>
      </w:r>
      <w:r w:rsidR="004A1965" w:rsidRPr="00864554">
        <w:rPr>
          <w:color w:val="000000"/>
          <w:kern w:val="22"/>
          <w:lang w:val="ru-RU"/>
        </w:rPr>
        <w:t>.</w:t>
      </w:r>
    </w:p>
    <w:p w14:paraId="189E8455" w14:textId="40772FB2" w:rsidR="00332AC0" w:rsidRPr="00AC2CC4" w:rsidRDefault="00CE2E18" w:rsidP="00FE6148">
      <w:pPr>
        <w:pStyle w:val="Heading2"/>
        <w:suppressLineNumbers/>
        <w:tabs>
          <w:tab w:val="clear" w:pos="720"/>
          <w:tab w:val="left" w:pos="426"/>
        </w:tabs>
        <w:suppressAutoHyphens/>
        <w:rPr>
          <w:b w:val="0"/>
          <w:color w:val="000000"/>
          <w:kern w:val="22"/>
          <w:lang w:val="ru-RU"/>
        </w:rPr>
      </w:pPr>
      <w:bookmarkStart w:id="7" w:name="_Hlk44345628"/>
      <w:r w:rsidRPr="00FE6148">
        <w:rPr>
          <w:i w:val="0"/>
          <w:iCs w:val="0"/>
          <w:color w:val="000000"/>
          <w:kern w:val="22"/>
          <w:lang w:val="en-GB"/>
        </w:rPr>
        <w:t>C</w:t>
      </w:r>
      <w:r w:rsidR="00332AC0" w:rsidRPr="00AC2CC4">
        <w:rPr>
          <w:i w:val="0"/>
          <w:iCs w:val="0"/>
          <w:color w:val="000000"/>
          <w:kern w:val="22"/>
          <w:lang w:val="ru-RU"/>
        </w:rPr>
        <w:t>.</w:t>
      </w:r>
      <w:r w:rsidR="00332AC0" w:rsidRPr="00AC2CC4">
        <w:rPr>
          <w:i w:val="0"/>
          <w:iCs w:val="0"/>
          <w:color w:val="000000"/>
          <w:kern w:val="22"/>
          <w:lang w:val="ru-RU"/>
        </w:rPr>
        <w:tab/>
      </w:r>
      <w:r w:rsidR="00864554" w:rsidRPr="00864554">
        <w:rPr>
          <w:i w:val="0"/>
          <w:iCs w:val="0"/>
          <w:kern w:val="22"/>
          <w:lang w:val="ru-RU"/>
        </w:rPr>
        <w:t>Прогресс</w:t>
      </w:r>
      <w:r w:rsidR="00AC2CC4" w:rsidRPr="00AC2CC4">
        <w:rPr>
          <w:i w:val="0"/>
          <w:iCs w:val="0"/>
          <w:kern w:val="22"/>
          <w:lang w:val="ru-RU"/>
        </w:rPr>
        <w:t xml:space="preserve"> </w:t>
      </w:r>
      <w:r w:rsidR="00AC2CC4">
        <w:rPr>
          <w:i w:val="0"/>
          <w:iCs w:val="0"/>
          <w:kern w:val="22"/>
          <w:lang w:val="ru-RU"/>
        </w:rPr>
        <w:t>в</w:t>
      </w:r>
      <w:r w:rsidR="00AC2CC4" w:rsidRPr="00AC2CC4">
        <w:rPr>
          <w:i w:val="0"/>
          <w:iCs w:val="0"/>
          <w:kern w:val="22"/>
          <w:lang w:val="ru-RU"/>
        </w:rPr>
        <w:t xml:space="preserve"> </w:t>
      </w:r>
      <w:r w:rsidR="00AC2CC4">
        <w:rPr>
          <w:i w:val="0"/>
          <w:iCs w:val="0"/>
          <w:kern w:val="22"/>
          <w:lang w:val="ru-RU"/>
        </w:rPr>
        <w:t>работе</w:t>
      </w:r>
      <w:r w:rsidR="00AC2CC4" w:rsidRPr="00AC2CC4">
        <w:rPr>
          <w:i w:val="0"/>
          <w:iCs w:val="0"/>
          <w:kern w:val="22"/>
          <w:lang w:val="ru-RU"/>
        </w:rPr>
        <w:t xml:space="preserve"> </w:t>
      </w:r>
      <w:r w:rsidR="00AC2CC4">
        <w:rPr>
          <w:i w:val="0"/>
          <w:iCs w:val="0"/>
          <w:kern w:val="22"/>
          <w:lang w:val="ru-RU"/>
        </w:rPr>
        <w:t xml:space="preserve">над </w:t>
      </w:r>
      <w:r w:rsidR="00864554" w:rsidRPr="00864554">
        <w:rPr>
          <w:i w:val="0"/>
          <w:iCs w:val="0"/>
          <w:kern w:val="22"/>
          <w:lang w:val="ru-RU"/>
        </w:rPr>
        <w:t>показател</w:t>
      </w:r>
      <w:r w:rsidR="00AC2CC4">
        <w:rPr>
          <w:i w:val="0"/>
          <w:iCs w:val="0"/>
          <w:kern w:val="22"/>
          <w:lang w:val="ru-RU"/>
        </w:rPr>
        <w:t xml:space="preserve">ями по </w:t>
      </w:r>
      <w:r w:rsidR="00864554" w:rsidRPr="00864554">
        <w:rPr>
          <w:i w:val="0"/>
          <w:iCs w:val="0"/>
          <w:kern w:val="22"/>
          <w:lang w:val="ru-RU"/>
        </w:rPr>
        <w:t>традиционны</w:t>
      </w:r>
      <w:r w:rsidR="00AC2CC4">
        <w:rPr>
          <w:i w:val="0"/>
          <w:iCs w:val="0"/>
          <w:kern w:val="22"/>
          <w:lang w:val="ru-RU"/>
        </w:rPr>
        <w:t>м</w:t>
      </w:r>
      <w:r w:rsidR="00864554" w:rsidRPr="00864554">
        <w:rPr>
          <w:i w:val="0"/>
          <w:iCs w:val="0"/>
          <w:kern w:val="22"/>
          <w:lang w:val="ru-RU"/>
        </w:rPr>
        <w:t xml:space="preserve"> знани</w:t>
      </w:r>
      <w:r w:rsidR="00AC2CC4">
        <w:rPr>
          <w:i w:val="0"/>
          <w:iCs w:val="0"/>
          <w:kern w:val="22"/>
          <w:lang w:val="ru-RU"/>
        </w:rPr>
        <w:t>ям</w:t>
      </w:r>
    </w:p>
    <w:p w14:paraId="14476C3A" w14:textId="3A41733A" w:rsidR="00332AC0" w:rsidRPr="00FE6148" w:rsidRDefault="00852D47" w:rsidP="00FE6148">
      <w:pPr>
        <w:keepNext/>
        <w:suppressLineNumbers/>
        <w:tabs>
          <w:tab w:val="left" w:pos="426"/>
        </w:tabs>
        <w:suppressAutoHyphens/>
        <w:spacing w:before="120" w:after="120"/>
        <w:jc w:val="center"/>
        <w:outlineLvl w:val="2"/>
        <w:rPr>
          <w:bCs/>
          <w:i/>
          <w:kern w:val="22"/>
          <w:szCs w:val="22"/>
        </w:rPr>
      </w:pPr>
      <w:r w:rsidRPr="00FE6148">
        <w:rPr>
          <w:bCs/>
          <w:i/>
          <w:kern w:val="22"/>
          <w:szCs w:val="22"/>
        </w:rPr>
        <w:t>1.</w:t>
      </w:r>
      <w:r w:rsidRPr="00FE6148">
        <w:rPr>
          <w:bCs/>
          <w:i/>
          <w:kern w:val="22"/>
          <w:szCs w:val="22"/>
        </w:rPr>
        <w:tab/>
      </w:r>
      <w:proofErr w:type="spellStart"/>
      <w:r w:rsidR="00864554" w:rsidRPr="00864554">
        <w:rPr>
          <w:bCs/>
          <w:i/>
          <w:kern w:val="22"/>
          <w:szCs w:val="22"/>
        </w:rPr>
        <w:t>Введение</w:t>
      </w:r>
      <w:proofErr w:type="spellEnd"/>
    </w:p>
    <w:p w14:paraId="2CE40A41" w14:textId="69C36BCF" w:rsidR="003273CF" w:rsidRPr="002F340F" w:rsidRDefault="00AC2CC4" w:rsidP="00FE6148">
      <w:pPr>
        <w:numPr>
          <w:ilvl w:val="0"/>
          <w:numId w:val="10"/>
        </w:numPr>
        <w:suppressLineNumbers/>
        <w:pBdr>
          <w:top w:val="nil"/>
          <w:left w:val="nil"/>
          <w:bottom w:val="nil"/>
          <w:right w:val="nil"/>
          <w:between w:val="nil"/>
        </w:pBdr>
        <w:suppressAutoHyphens/>
        <w:spacing w:before="120" w:after="120"/>
        <w:rPr>
          <w:bCs/>
          <w:kern w:val="22"/>
          <w:szCs w:val="22"/>
          <w:lang w:val="ru-RU"/>
        </w:rPr>
      </w:pPr>
      <w:r w:rsidRPr="00864554">
        <w:rPr>
          <w:kern w:val="22"/>
          <w:szCs w:val="22"/>
          <w:lang w:val="ru-RU"/>
        </w:rPr>
        <w:t>В</w:t>
      </w:r>
      <w:r w:rsidRPr="002F340F">
        <w:rPr>
          <w:kern w:val="22"/>
          <w:szCs w:val="22"/>
          <w:lang w:val="ru-RU"/>
        </w:rPr>
        <w:t xml:space="preserve"> </w:t>
      </w:r>
      <w:r w:rsidRPr="00864554">
        <w:rPr>
          <w:kern w:val="22"/>
          <w:szCs w:val="22"/>
          <w:lang w:val="ru-RU"/>
        </w:rPr>
        <w:t>решении</w:t>
      </w:r>
      <w:r w:rsidRPr="002F340F">
        <w:rPr>
          <w:kern w:val="22"/>
          <w:szCs w:val="22"/>
          <w:lang w:val="ru-RU"/>
        </w:rPr>
        <w:t xml:space="preserve"> </w:t>
      </w:r>
      <w:hyperlink r:id="rId29" w:history="1">
        <w:r w:rsidR="00332AC0" w:rsidRPr="00FE6148">
          <w:rPr>
            <w:rStyle w:val="Hyperlink"/>
            <w:kern w:val="22"/>
            <w:sz w:val="22"/>
            <w:szCs w:val="22"/>
          </w:rPr>
          <w:t>XIII</w:t>
        </w:r>
        <w:r w:rsidR="00332AC0" w:rsidRPr="002F340F">
          <w:rPr>
            <w:rStyle w:val="Hyperlink"/>
            <w:kern w:val="22"/>
            <w:sz w:val="22"/>
            <w:szCs w:val="22"/>
            <w:lang w:val="ru-RU"/>
          </w:rPr>
          <w:t>/28</w:t>
        </w:r>
      </w:hyperlink>
      <w:r w:rsidR="00332AC0" w:rsidRPr="002F340F">
        <w:rPr>
          <w:kern w:val="22"/>
          <w:szCs w:val="22"/>
          <w:lang w:val="ru-RU"/>
        </w:rPr>
        <w:t xml:space="preserve"> </w:t>
      </w:r>
      <w:r w:rsidR="00864554" w:rsidRPr="00864554">
        <w:rPr>
          <w:kern w:val="22"/>
          <w:szCs w:val="22"/>
          <w:lang w:val="ru-RU"/>
        </w:rPr>
        <w:t>Конференция</w:t>
      </w:r>
      <w:r w:rsidR="00864554" w:rsidRPr="002F340F">
        <w:rPr>
          <w:kern w:val="22"/>
          <w:szCs w:val="22"/>
          <w:lang w:val="ru-RU"/>
        </w:rPr>
        <w:t xml:space="preserve"> </w:t>
      </w:r>
      <w:r w:rsidR="00864554" w:rsidRPr="00864554">
        <w:rPr>
          <w:kern w:val="22"/>
          <w:szCs w:val="22"/>
          <w:lang w:val="ru-RU"/>
        </w:rPr>
        <w:t>Сторон</w:t>
      </w:r>
      <w:r w:rsidR="00864554" w:rsidRPr="002F340F">
        <w:rPr>
          <w:kern w:val="22"/>
          <w:szCs w:val="22"/>
          <w:lang w:val="ru-RU"/>
        </w:rPr>
        <w:t xml:space="preserve"> </w:t>
      </w:r>
      <w:r w:rsidR="00864554" w:rsidRPr="00864554">
        <w:rPr>
          <w:kern w:val="22"/>
          <w:szCs w:val="22"/>
          <w:lang w:val="ru-RU"/>
        </w:rPr>
        <w:t>приветствовала</w:t>
      </w:r>
      <w:r w:rsidR="00864554" w:rsidRPr="002F340F">
        <w:rPr>
          <w:kern w:val="22"/>
          <w:szCs w:val="22"/>
          <w:lang w:val="ru-RU"/>
        </w:rPr>
        <w:t xml:space="preserve"> </w:t>
      </w:r>
      <w:r w:rsidR="00864554" w:rsidRPr="00864554">
        <w:rPr>
          <w:kern w:val="22"/>
          <w:szCs w:val="22"/>
          <w:lang w:val="ru-RU"/>
        </w:rPr>
        <w:t>обновленный</w:t>
      </w:r>
      <w:r w:rsidR="00864554" w:rsidRPr="002F340F">
        <w:rPr>
          <w:kern w:val="22"/>
          <w:szCs w:val="22"/>
          <w:lang w:val="ru-RU"/>
        </w:rPr>
        <w:t xml:space="preserve"> </w:t>
      </w:r>
      <w:r w:rsidR="00864554" w:rsidRPr="00864554">
        <w:rPr>
          <w:kern w:val="22"/>
          <w:szCs w:val="22"/>
          <w:lang w:val="ru-RU"/>
        </w:rPr>
        <w:t>перечень</w:t>
      </w:r>
      <w:r w:rsidR="00864554" w:rsidRPr="002F340F">
        <w:rPr>
          <w:kern w:val="22"/>
          <w:szCs w:val="22"/>
          <w:lang w:val="ru-RU"/>
        </w:rPr>
        <w:t xml:space="preserve"> </w:t>
      </w:r>
      <w:r w:rsidR="00864554" w:rsidRPr="00864554">
        <w:rPr>
          <w:kern w:val="22"/>
          <w:szCs w:val="22"/>
          <w:lang w:val="ru-RU"/>
        </w:rPr>
        <w:t>показателей</w:t>
      </w:r>
      <w:r w:rsidR="00864554" w:rsidRPr="002F340F">
        <w:rPr>
          <w:kern w:val="22"/>
          <w:szCs w:val="22"/>
          <w:lang w:val="ru-RU"/>
        </w:rPr>
        <w:t xml:space="preserve"> </w:t>
      </w:r>
      <w:r w:rsidR="00864554" w:rsidRPr="00864554">
        <w:rPr>
          <w:kern w:val="22"/>
          <w:szCs w:val="22"/>
          <w:lang w:val="ru-RU"/>
        </w:rPr>
        <w:t>для</w:t>
      </w:r>
      <w:r w:rsidR="00864554" w:rsidRPr="002F340F">
        <w:rPr>
          <w:kern w:val="22"/>
          <w:szCs w:val="22"/>
          <w:lang w:val="ru-RU"/>
        </w:rPr>
        <w:t xml:space="preserve"> </w:t>
      </w:r>
      <w:r w:rsidR="00864554" w:rsidRPr="00864554">
        <w:rPr>
          <w:kern w:val="22"/>
          <w:szCs w:val="22"/>
          <w:lang w:val="ru-RU"/>
        </w:rPr>
        <w:t>Стратегического</w:t>
      </w:r>
      <w:r w:rsidR="00864554" w:rsidRPr="002F340F">
        <w:rPr>
          <w:kern w:val="22"/>
          <w:szCs w:val="22"/>
          <w:lang w:val="ru-RU"/>
        </w:rPr>
        <w:t xml:space="preserve"> </w:t>
      </w:r>
      <w:r w:rsidR="00864554" w:rsidRPr="00864554">
        <w:rPr>
          <w:kern w:val="22"/>
          <w:szCs w:val="22"/>
          <w:lang w:val="ru-RU"/>
        </w:rPr>
        <w:t>плана</w:t>
      </w:r>
      <w:r w:rsidR="00864554" w:rsidRPr="002F340F">
        <w:rPr>
          <w:kern w:val="22"/>
          <w:szCs w:val="22"/>
          <w:lang w:val="ru-RU"/>
        </w:rPr>
        <w:t xml:space="preserve"> </w:t>
      </w:r>
      <w:r w:rsidR="00864554" w:rsidRPr="00864554">
        <w:rPr>
          <w:kern w:val="22"/>
          <w:szCs w:val="22"/>
          <w:lang w:val="ru-RU"/>
        </w:rPr>
        <w:t>по</w:t>
      </w:r>
      <w:r w:rsidR="00864554" w:rsidRPr="002F340F">
        <w:rPr>
          <w:kern w:val="22"/>
          <w:szCs w:val="22"/>
          <w:lang w:val="ru-RU"/>
        </w:rPr>
        <w:t xml:space="preserve"> </w:t>
      </w:r>
      <w:r w:rsidR="00864554" w:rsidRPr="00864554">
        <w:rPr>
          <w:kern w:val="22"/>
          <w:szCs w:val="22"/>
          <w:lang w:val="ru-RU"/>
        </w:rPr>
        <w:t>биоразнообразию</w:t>
      </w:r>
      <w:r w:rsidR="00864554" w:rsidRPr="002F340F">
        <w:rPr>
          <w:kern w:val="22"/>
          <w:szCs w:val="22"/>
          <w:lang w:val="ru-RU"/>
        </w:rPr>
        <w:t xml:space="preserve"> </w:t>
      </w:r>
      <w:r w:rsidR="00864554" w:rsidRPr="00864554">
        <w:rPr>
          <w:kern w:val="22"/>
          <w:szCs w:val="22"/>
          <w:lang w:val="ru-RU"/>
        </w:rPr>
        <w:t>на</w:t>
      </w:r>
      <w:r w:rsidR="00864554" w:rsidRPr="002F340F">
        <w:rPr>
          <w:kern w:val="22"/>
          <w:szCs w:val="22"/>
          <w:lang w:val="ru-RU"/>
        </w:rPr>
        <w:t xml:space="preserve"> 2011–2020 </w:t>
      </w:r>
      <w:r w:rsidR="00864554" w:rsidRPr="00864554">
        <w:rPr>
          <w:kern w:val="22"/>
          <w:szCs w:val="22"/>
          <w:lang w:val="ru-RU"/>
        </w:rPr>
        <w:t>годы</w:t>
      </w:r>
      <w:r w:rsidR="00864554" w:rsidRPr="002F340F">
        <w:rPr>
          <w:kern w:val="22"/>
          <w:szCs w:val="22"/>
          <w:lang w:val="ru-RU"/>
        </w:rPr>
        <w:t xml:space="preserve">, </w:t>
      </w:r>
      <w:r w:rsidR="00864554" w:rsidRPr="00864554">
        <w:rPr>
          <w:kern w:val="22"/>
          <w:szCs w:val="22"/>
          <w:lang w:val="ru-RU"/>
        </w:rPr>
        <w:t>включая</w:t>
      </w:r>
      <w:r w:rsidR="00864554" w:rsidRPr="002F340F">
        <w:rPr>
          <w:kern w:val="22"/>
          <w:szCs w:val="22"/>
          <w:lang w:val="ru-RU"/>
        </w:rPr>
        <w:t xml:space="preserve"> </w:t>
      </w:r>
      <w:r w:rsidR="00864554" w:rsidRPr="00864554">
        <w:rPr>
          <w:kern w:val="22"/>
          <w:szCs w:val="22"/>
          <w:lang w:val="ru-RU"/>
        </w:rPr>
        <w:t>следующие</w:t>
      </w:r>
      <w:r w:rsidR="00864554" w:rsidRPr="002F340F">
        <w:rPr>
          <w:kern w:val="22"/>
          <w:szCs w:val="22"/>
          <w:lang w:val="ru-RU"/>
        </w:rPr>
        <w:t xml:space="preserve"> </w:t>
      </w:r>
      <w:r w:rsidR="00864554" w:rsidRPr="00864554">
        <w:rPr>
          <w:kern w:val="22"/>
          <w:szCs w:val="22"/>
          <w:lang w:val="ru-RU"/>
        </w:rPr>
        <w:t>показатели</w:t>
      </w:r>
      <w:r w:rsidR="00864554" w:rsidRPr="002F340F">
        <w:rPr>
          <w:kern w:val="22"/>
          <w:szCs w:val="22"/>
          <w:lang w:val="ru-RU"/>
        </w:rPr>
        <w:t xml:space="preserve"> </w:t>
      </w:r>
      <w:r w:rsidR="00864554" w:rsidRPr="00864554">
        <w:rPr>
          <w:kern w:val="22"/>
          <w:szCs w:val="22"/>
          <w:lang w:val="ru-RU"/>
        </w:rPr>
        <w:t>состояния</w:t>
      </w:r>
      <w:r w:rsidR="00864554" w:rsidRPr="002F340F">
        <w:rPr>
          <w:kern w:val="22"/>
          <w:szCs w:val="22"/>
          <w:lang w:val="ru-RU"/>
        </w:rPr>
        <w:t xml:space="preserve"> </w:t>
      </w:r>
      <w:r w:rsidR="00864554" w:rsidRPr="00864554">
        <w:rPr>
          <w:kern w:val="22"/>
          <w:szCs w:val="22"/>
          <w:lang w:val="ru-RU"/>
        </w:rPr>
        <w:t>и</w:t>
      </w:r>
      <w:r w:rsidR="00864554" w:rsidRPr="002F340F">
        <w:rPr>
          <w:kern w:val="22"/>
          <w:szCs w:val="22"/>
          <w:lang w:val="ru-RU"/>
        </w:rPr>
        <w:t xml:space="preserve"> </w:t>
      </w:r>
      <w:r w:rsidR="00864554" w:rsidRPr="00864554">
        <w:rPr>
          <w:kern w:val="22"/>
          <w:szCs w:val="22"/>
          <w:lang w:val="ru-RU"/>
        </w:rPr>
        <w:t>тенденций</w:t>
      </w:r>
      <w:r w:rsidR="00864554" w:rsidRPr="002F340F">
        <w:rPr>
          <w:kern w:val="22"/>
          <w:szCs w:val="22"/>
          <w:lang w:val="ru-RU"/>
        </w:rPr>
        <w:t xml:space="preserve"> </w:t>
      </w:r>
      <w:r w:rsidR="00864554" w:rsidRPr="00864554">
        <w:rPr>
          <w:kern w:val="22"/>
          <w:szCs w:val="22"/>
          <w:lang w:val="ru-RU"/>
        </w:rPr>
        <w:t>в</w:t>
      </w:r>
      <w:r w:rsidR="00864554" w:rsidRPr="002F340F">
        <w:rPr>
          <w:kern w:val="22"/>
          <w:szCs w:val="22"/>
          <w:lang w:val="ru-RU"/>
        </w:rPr>
        <w:t xml:space="preserve"> </w:t>
      </w:r>
      <w:r w:rsidR="00864554" w:rsidRPr="00864554">
        <w:rPr>
          <w:kern w:val="22"/>
          <w:szCs w:val="22"/>
          <w:lang w:val="ru-RU"/>
        </w:rPr>
        <w:t>области</w:t>
      </w:r>
      <w:r w:rsidR="00864554" w:rsidRPr="002F340F">
        <w:rPr>
          <w:kern w:val="22"/>
          <w:szCs w:val="22"/>
          <w:lang w:val="ru-RU"/>
        </w:rPr>
        <w:t xml:space="preserve"> </w:t>
      </w:r>
      <w:r w:rsidR="00864554" w:rsidRPr="00864554">
        <w:rPr>
          <w:kern w:val="22"/>
          <w:szCs w:val="22"/>
          <w:lang w:val="ru-RU"/>
        </w:rPr>
        <w:t>знаний</w:t>
      </w:r>
      <w:r w:rsidR="00864554" w:rsidRPr="002F340F">
        <w:rPr>
          <w:kern w:val="22"/>
          <w:szCs w:val="22"/>
          <w:lang w:val="ru-RU"/>
        </w:rPr>
        <w:t xml:space="preserve">, </w:t>
      </w:r>
      <w:r w:rsidR="00864554" w:rsidRPr="00864554">
        <w:rPr>
          <w:kern w:val="22"/>
          <w:szCs w:val="22"/>
          <w:lang w:val="ru-RU"/>
        </w:rPr>
        <w:t>нововведений</w:t>
      </w:r>
      <w:r w:rsidR="00864554" w:rsidRPr="002F340F">
        <w:rPr>
          <w:kern w:val="22"/>
          <w:szCs w:val="22"/>
          <w:lang w:val="ru-RU"/>
        </w:rPr>
        <w:t xml:space="preserve"> </w:t>
      </w:r>
      <w:r w:rsidR="00864554" w:rsidRPr="00864554">
        <w:rPr>
          <w:kern w:val="22"/>
          <w:szCs w:val="22"/>
          <w:lang w:val="ru-RU"/>
        </w:rPr>
        <w:t>и</w:t>
      </w:r>
      <w:r w:rsidR="00864554" w:rsidRPr="002F340F">
        <w:rPr>
          <w:kern w:val="22"/>
          <w:szCs w:val="22"/>
          <w:lang w:val="ru-RU"/>
        </w:rPr>
        <w:t xml:space="preserve"> </w:t>
      </w:r>
      <w:r w:rsidR="00864554" w:rsidRPr="00864554">
        <w:rPr>
          <w:kern w:val="22"/>
          <w:szCs w:val="22"/>
          <w:lang w:val="ru-RU"/>
        </w:rPr>
        <w:t>практики</w:t>
      </w:r>
      <w:r w:rsidR="00864554" w:rsidRPr="002F340F">
        <w:rPr>
          <w:kern w:val="22"/>
          <w:szCs w:val="22"/>
          <w:lang w:val="ru-RU"/>
        </w:rPr>
        <w:t xml:space="preserve"> </w:t>
      </w:r>
      <w:r w:rsidR="00864554" w:rsidRPr="00864554">
        <w:rPr>
          <w:kern w:val="22"/>
          <w:szCs w:val="22"/>
          <w:lang w:val="ru-RU"/>
        </w:rPr>
        <w:t>коренных</w:t>
      </w:r>
      <w:r w:rsidR="00864554" w:rsidRPr="002F340F">
        <w:rPr>
          <w:kern w:val="22"/>
          <w:szCs w:val="22"/>
          <w:lang w:val="ru-RU"/>
        </w:rPr>
        <w:t xml:space="preserve"> </w:t>
      </w:r>
      <w:r w:rsidR="00864554" w:rsidRPr="00864554">
        <w:rPr>
          <w:kern w:val="22"/>
          <w:szCs w:val="22"/>
          <w:lang w:val="ru-RU"/>
        </w:rPr>
        <w:t>народов</w:t>
      </w:r>
      <w:r w:rsidR="00864554" w:rsidRPr="002F340F">
        <w:rPr>
          <w:kern w:val="22"/>
          <w:szCs w:val="22"/>
          <w:lang w:val="ru-RU"/>
        </w:rPr>
        <w:t xml:space="preserve"> </w:t>
      </w:r>
      <w:r w:rsidR="00864554" w:rsidRPr="00864554">
        <w:rPr>
          <w:kern w:val="22"/>
          <w:szCs w:val="22"/>
          <w:lang w:val="ru-RU"/>
        </w:rPr>
        <w:t>и</w:t>
      </w:r>
      <w:r w:rsidR="00864554" w:rsidRPr="002F340F">
        <w:rPr>
          <w:kern w:val="22"/>
          <w:szCs w:val="22"/>
          <w:lang w:val="ru-RU"/>
        </w:rPr>
        <w:t xml:space="preserve"> </w:t>
      </w:r>
      <w:r w:rsidR="00864554" w:rsidRPr="00864554">
        <w:rPr>
          <w:kern w:val="22"/>
          <w:szCs w:val="22"/>
          <w:lang w:val="ru-RU"/>
        </w:rPr>
        <w:t>местных</w:t>
      </w:r>
      <w:r w:rsidR="00864554" w:rsidRPr="002F340F">
        <w:rPr>
          <w:kern w:val="22"/>
          <w:szCs w:val="22"/>
          <w:lang w:val="ru-RU"/>
        </w:rPr>
        <w:t xml:space="preserve"> </w:t>
      </w:r>
      <w:r w:rsidR="00864554" w:rsidRPr="00864554">
        <w:rPr>
          <w:kern w:val="22"/>
          <w:szCs w:val="22"/>
          <w:lang w:val="ru-RU"/>
        </w:rPr>
        <w:t>общин</w:t>
      </w:r>
      <w:r w:rsidR="00F4719E" w:rsidRPr="002F340F">
        <w:rPr>
          <w:kern w:val="22"/>
          <w:szCs w:val="22"/>
          <w:lang w:val="ru-RU"/>
        </w:rPr>
        <w:t xml:space="preserve">, </w:t>
      </w:r>
      <w:r w:rsidR="00F4719E">
        <w:rPr>
          <w:kern w:val="22"/>
          <w:szCs w:val="22"/>
          <w:lang w:val="ru-RU"/>
        </w:rPr>
        <w:t>которые</w:t>
      </w:r>
      <w:r w:rsidR="00F4719E" w:rsidRPr="002F340F">
        <w:rPr>
          <w:kern w:val="22"/>
          <w:szCs w:val="22"/>
          <w:lang w:val="ru-RU"/>
        </w:rPr>
        <w:t xml:space="preserve"> </w:t>
      </w:r>
      <w:r w:rsidR="00864554" w:rsidRPr="00864554">
        <w:rPr>
          <w:kern w:val="22"/>
          <w:szCs w:val="22"/>
          <w:lang w:val="ru-RU"/>
        </w:rPr>
        <w:t>актуал</w:t>
      </w:r>
      <w:r w:rsidR="00F4719E">
        <w:rPr>
          <w:kern w:val="22"/>
          <w:szCs w:val="22"/>
          <w:lang w:val="ru-RU"/>
        </w:rPr>
        <w:t>ьны</w:t>
      </w:r>
      <w:r w:rsidR="00F4719E" w:rsidRPr="002F340F">
        <w:rPr>
          <w:kern w:val="22"/>
          <w:szCs w:val="22"/>
          <w:lang w:val="ru-RU"/>
        </w:rPr>
        <w:t xml:space="preserve"> </w:t>
      </w:r>
      <w:r w:rsidR="00864554" w:rsidRPr="00864554">
        <w:rPr>
          <w:kern w:val="22"/>
          <w:szCs w:val="22"/>
          <w:lang w:val="ru-RU"/>
        </w:rPr>
        <w:t>для</w:t>
      </w:r>
      <w:r w:rsidR="00864554" w:rsidRPr="002F340F">
        <w:rPr>
          <w:kern w:val="22"/>
          <w:szCs w:val="22"/>
          <w:lang w:val="ru-RU"/>
        </w:rPr>
        <w:t xml:space="preserve"> </w:t>
      </w:r>
      <w:r w:rsidR="00864554" w:rsidRPr="00864554">
        <w:rPr>
          <w:kern w:val="22"/>
          <w:szCs w:val="22"/>
          <w:lang w:val="ru-RU"/>
        </w:rPr>
        <w:t>сохранения</w:t>
      </w:r>
      <w:r w:rsidR="00864554" w:rsidRPr="002F340F">
        <w:rPr>
          <w:kern w:val="22"/>
          <w:szCs w:val="22"/>
          <w:lang w:val="ru-RU"/>
        </w:rPr>
        <w:t xml:space="preserve"> </w:t>
      </w:r>
      <w:r w:rsidR="00864554" w:rsidRPr="00864554">
        <w:rPr>
          <w:kern w:val="22"/>
          <w:szCs w:val="22"/>
          <w:lang w:val="ru-RU"/>
        </w:rPr>
        <w:t>и</w:t>
      </w:r>
      <w:r w:rsidR="00864554" w:rsidRPr="002F340F">
        <w:rPr>
          <w:kern w:val="22"/>
          <w:szCs w:val="22"/>
          <w:lang w:val="ru-RU"/>
        </w:rPr>
        <w:t xml:space="preserve"> </w:t>
      </w:r>
      <w:r w:rsidR="00864554" w:rsidRPr="00864554">
        <w:rPr>
          <w:kern w:val="22"/>
          <w:szCs w:val="22"/>
          <w:lang w:val="ru-RU"/>
        </w:rPr>
        <w:t>устойчивого</w:t>
      </w:r>
      <w:r w:rsidR="00864554" w:rsidRPr="002F340F">
        <w:rPr>
          <w:kern w:val="22"/>
          <w:szCs w:val="22"/>
          <w:lang w:val="ru-RU"/>
        </w:rPr>
        <w:t xml:space="preserve"> </w:t>
      </w:r>
      <w:r w:rsidR="00864554" w:rsidRPr="00864554">
        <w:rPr>
          <w:kern w:val="22"/>
          <w:szCs w:val="22"/>
          <w:lang w:val="ru-RU"/>
        </w:rPr>
        <w:t>использования</w:t>
      </w:r>
      <w:r w:rsidR="00864554" w:rsidRPr="002F340F">
        <w:rPr>
          <w:kern w:val="22"/>
          <w:szCs w:val="22"/>
          <w:lang w:val="ru-RU"/>
        </w:rPr>
        <w:t xml:space="preserve"> </w:t>
      </w:r>
      <w:r w:rsidR="00864554" w:rsidRPr="00864554">
        <w:rPr>
          <w:kern w:val="22"/>
          <w:szCs w:val="22"/>
          <w:lang w:val="ru-RU"/>
        </w:rPr>
        <w:t>биологического</w:t>
      </w:r>
      <w:r w:rsidR="00864554" w:rsidRPr="002F340F">
        <w:rPr>
          <w:kern w:val="22"/>
          <w:szCs w:val="22"/>
          <w:lang w:val="ru-RU"/>
        </w:rPr>
        <w:t xml:space="preserve"> </w:t>
      </w:r>
      <w:r w:rsidR="00864554" w:rsidRPr="00864554">
        <w:rPr>
          <w:kern w:val="22"/>
          <w:szCs w:val="22"/>
          <w:lang w:val="ru-RU"/>
        </w:rPr>
        <w:t>разнообразия</w:t>
      </w:r>
      <w:r w:rsidR="00332AC0" w:rsidRPr="002F340F">
        <w:rPr>
          <w:kern w:val="22"/>
          <w:szCs w:val="22"/>
          <w:lang w:val="ru-RU"/>
        </w:rPr>
        <w:t>:</w:t>
      </w:r>
    </w:p>
    <w:p w14:paraId="5D761F5B" w14:textId="16F8E5BF" w:rsidR="00150173" w:rsidRPr="00816734" w:rsidRDefault="00332AC0" w:rsidP="00FE6148">
      <w:pPr>
        <w:suppressLineNumbers/>
        <w:pBdr>
          <w:top w:val="nil"/>
          <w:left w:val="nil"/>
          <w:bottom w:val="nil"/>
          <w:right w:val="nil"/>
          <w:between w:val="nil"/>
        </w:pBdr>
        <w:suppressAutoHyphens/>
        <w:spacing w:after="120"/>
        <w:ind w:firstLine="720"/>
        <w:rPr>
          <w:kern w:val="22"/>
          <w:szCs w:val="22"/>
          <w:lang w:val="ru-RU"/>
        </w:rPr>
      </w:pPr>
      <w:r w:rsidRPr="00FE6148">
        <w:rPr>
          <w:kern w:val="22"/>
          <w:szCs w:val="22"/>
        </w:rPr>
        <w:t>a</w:t>
      </w:r>
      <w:r w:rsidRPr="00816734">
        <w:rPr>
          <w:kern w:val="22"/>
          <w:szCs w:val="22"/>
          <w:lang w:val="ru-RU"/>
        </w:rPr>
        <w:t>)</w:t>
      </w:r>
      <w:r w:rsidR="00150173" w:rsidRPr="00816734">
        <w:rPr>
          <w:kern w:val="22"/>
          <w:szCs w:val="22"/>
          <w:lang w:val="ru-RU"/>
        </w:rPr>
        <w:tab/>
      </w:r>
      <w:r w:rsidR="00742210">
        <w:rPr>
          <w:kern w:val="22"/>
          <w:szCs w:val="22"/>
          <w:lang w:val="ru-RU"/>
        </w:rPr>
        <w:t>т</w:t>
      </w:r>
      <w:r w:rsidR="00864554" w:rsidRPr="00864554">
        <w:rPr>
          <w:kern w:val="22"/>
          <w:szCs w:val="22"/>
          <w:lang w:val="ru-RU"/>
        </w:rPr>
        <w:t>енденции</w:t>
      </w:r>
      <w:r w:rsidR="00864554" w:rsidRPr="00816734">
        <w:rPr>
          <w:kern w:val="22"/>
          <w:szCs w:val="22"/>
          <w:lang w:val="ru-RU"/>
        </w:rPr>
        <w:t xml:space="preserve"> </w:t>
      </w:r>
      <w:r w:rsidR="00CF3C07">
        <w:rPr>
          <w:kern w:val="22"/>
          <w:szCs w:val="22"/>
          <w:lang w:val="ru-RU"/>
        </w:rPr>
        <w:t>в</w:t>
      </w:r>
      <w:r w:rsidR="00CF3C07" w:rsidRPr="00816734">
        <w:rPr>
          <w:kern w:val="22"/>
          <w:szCs w:val="22"/>
          <w:lang w:val="ru-RU"/>
        </w:rPr>
        <w:t xml:space="preserve"> </w:t>
      </w:r>
      <w:r w:rsidR="00864554" w:rsidRPr="00864554">
        <w:rPr>
          <w:kern w:val="22"/>
          <w:szCs w:val="22"/>
          <w:lang w:val="ru-RU"/>
        </w:rPr>
        <w:t>языково</w:t>
      </w:r>
      <w:r w:rsidR="00CF3C07">
        <w:rPr>
          <w:kern w:val="22"/>
          <w:szCs w:val="22"/>
          <w:lang w:val="ru-RU"/>
        </w:rPr>
        <w:t>м</w:t>
      </w:r>
      <w:r w:rsidR="00864554" w:rsidRPr="00816734">
        <w:rPr>
          <w:kern w:val="22"/>
          <w:szCs w:val="22"/>
          <w:lang w:val="ru-RU"/>
        </w:rPr>
        <w:t xml:space="preserve"> </w:t>
      </w:r>
      <w:r w:rsidR="00864554" w:rsidRPr="00864554">
        <w:rPr>
          <w:kern w:val="22"/>
          <w:szCs w:val="22"/>
          <w:lang w:val="ru-RU"/>
        </w:rPr>
        <w:t>разнообрази</w:t>
      </w:r>
      <w:r w:rsidR="00CF3C07">
        <w:rPr>
          <w:kern w:val="22"/>
          <w:szCs w:val="22"/>
          <w:lang w:val="ru-RU"/>
        </w:rPr>
        <w:t>и</w:t>
      </w:r>
      <w:r w:rsidR="00864554" w:rsidRPr="00816734">
        <w:rPr>
          <w:kern w:val="22"/>
          <w:szCs w:val="22"/>
          <w:lang w:val="ru-RU"/>
        </w:rPr>
        <w:t xml:space="preserve"> </w:t>
      </w:r>
      <w:r w:rsidR="00864554" w:rsidRPr="00864554">
        <w:rPr>
          <w:kern w:val="22"/>
          <w:szCs w:val="22"/>
          <w:lang w:val="ru-RU"/>
        </w:rPr>
        <w:t>и</w:t>
      </w:r>
      <w:r w:rsidR="00864554" w:rsidRPr="00816734">
        <w:rPr>
          <w:kern w:val="22"/>
          <w:szCs w:val="22"/>
          <w:lang w:val="ru-RU"/>
        </w:rPr>
        <w:t xml:space="preserve"> </w:t>
      </w:r>
      <w:r w:rsidR="00864554" w:rsidRPr="00864554">
        <w:rPr>
          <w:kern w:val="22"/>
          <w:szCs w:val="22"/>
          <w:lang w:val="ru-RU"/>
        </w:rPr>
        <w:t>количеств</w:t>
      </w:r>
      <w:r w:rsidR="00CF3C07">
        <w:rPr>
          <w:kern w:val="22"/>
          <w:szCs w:val="22"/>
          <w:lang w:val="ru-RU"/>
        </w:rPr>
        <w:t>е</w:t>
      </w:r>
      <w:r w:rsidR="00864554" w:rsidRPr="00816734">
        <w:rPr>
          <w:kern w:val="22"/>
          <w:szCs w:val="22"/>
          <w:lang w:val="ru-RU"/>
        </w:rPr>
        <w:t xml:space="preserve"> </w:t>
      </w:r>
      <w:r w:rsidR="00864554" w:rsidRPr="00864554">
        <w:rPr>
          <w:kern w:val="22"/>
          <w:szCs w:val="22"/>
          <w:lang w:val="ru-RU"/>
        </w:rPr>
        <w:t>носителей</w:t>
      </w:r>
      <w:r w:rsidR="00864554" w:rsidRPr="00816734">
        <w:rPr>
          <w:kern w:val="22"/>
          <w:szCs w:val="22"/>
          <w:lang w:val="ru-RU"/>
        </w:rPr>
        <w:t xml:space="preserve"> </w:t>
      </w:r>
      <w:r w:rsidR="00864554" w:rsidRPr="00864554">
        <w:rPr>
          <w:kern w:val="22"/>
          <w:szCs w:val="22"/>
          <w:lang w:val="ru-RU"/>
        </w:rPr>
        <w:t>языков</w:t>
      </w:r>
      <w:r w:rsidR="00864554" w:rsidRPr="00816734">
        <w:rPr>
          <w:kern w:val="22"/>
          <w:szCs w:val="22"/>
          <w:lang w:val="ru-RU"/>
        </w:rPr>
        <w:t xml:space="preserve"> </w:t>
      </w:r>
      <w:r w:rsidR="00864554" w:rsidRPr="00864554">
        <w:rPr>
          <w:kern w:val="22"/>
          <w:szCs w:val="22"/>
          <w:lang w:val="ru-RU"/>
        </w:rPr>
        <w:t>коренных</w:t>
      </w:r>
      <w:r w:rsidR="00864554" w:rsidRPr="00816734">
        <w:rPr>
          <w:kern w:val="22"/>
          <w:szCs w:val="22"/>
          <w:lang w:val="ru-RU"/>
        </w:rPr>
        <w:t xml:space="preserve"> </w:t>
      </w:r>
      <w:r w:rsidR="00864554" w:rsidRPr="00864554">
        <w:rPr>
          <w:kern w:val="22"/>
          <w:szCs w:val="22"/>
          <w:lang w:val="ru-RU"/>
        </w:rPr>
        <w:t>народов</w:t>
      </w:r>
      <w:r w:rsidR="00864554" w:rsidRPr="00816734">
        <w:rPr>
          <w:kern w:val="22"/>
          <w:szCs w:val="22"/>
          <w:lang w:val="ru-RU"/>
        </w:rPr>
        <w:t xml:space="preserve"> (</w:t>
      </w:r>
      <w:r w:rsidR="00864554" w:rsidRPr="00864554">
        <w:rPr>
          <w:kern w:val="22"/>
          <w:szCs w:val="22"/>
          <w:lang w:val="ru-RU"/>
        </w:rPr>
        <w:t>решения</w:t>
      </w:r>
      <w:r w:rsidR="00864554" w:rsidRPr="00816734">
        <w:rPr>
          <w:kern w:val="22"/>
          <w:szCs w:val="22"/>
          <w:lang w:val="ru-RU"/>
        </w:rPr>
        <w:t xml:space="preserve"> </w:t>
      </w:r>
      <w:r w:rsidR="00864554" w:rsidRPr="00864554">
        <w:rPr>
          <w:kern w:val="22"/>
          <w:szCs w:val="22"/>
        </w:rPr>
        <w:t>VII</w:t>
      </w:r>
      <w:r w:rsidR="00CF3C07" w:rsidRPr="00816734">
        <w:rPr>
          <w:kern w:val="22"/>
          <w:szCs w:val="22"/>
          <w:lang w:val="ru-RU"/>
        </w:rPr>
        <w:t>/</w:t>
      </w:r>
      <w:r w:rsidR="00864554" w:rsidRPr="00816734">
        <w:rPr>
          <w:kern w:val="22"/>
          <w:szCs w:val="22"/>
          <w:lang w:val="ru-RU"/>
        </w:rPr>
        <w:t xml:space="preserve">30 </w:t>
      </w:r>
      <w:r w:rsidR="00864554" w:rsidRPr="00864554">
        <w:rPr>
          <w:kern w:val="22"/>
          <w:szCs w:val="22"/>
          <w:lang w:val="ru-RU"/>
        </w:rPr>
        <w:t>и</w:t>
      </w:r>
      <w:r w:rsidR="00864554" w:rsidRPr="00816734">
        <w:rPr>
          <w:kern w:val="22"/>
          <w:szCs w:val="22"/>
          <w:lang w:val="ru-RU"/>
        </w:rPr>
        <w:t xml:space="preserve"> </w:t>
      </w:r>
      <w:r w:rsidR="00864554" w:rsidRPr="00864554">
        <w:rPr>
          <w:kern w:val="22"/>
          <w:szCs w:val="22"/>
        </w:rPr>
        <w:t>VIII</w:t>
      </w:r>
      <w:r w:rsidR="00CF3C07" w:rsidRPr="00816734">
        <w:rPr>
          <w:kern w:val="22"/>
          <w:szCs w:val="22"/>
          <w:lang w:val="ru-RU"/>
        </w:rPr>
        <w:t>/</w:t>
      </w:r>
      <w:r w:rsidR="00864554" w:rsidRPr="00816734">
        <w:rPr>
          <w:kern w:val="22"/>
          <w:szCs w:val="22"/>
          <w:lang w:val="ru-RU"/>
        </w:rPr>
        <w:t>15)</w:t>
      </w:r>
      <w:r w:rsidRPr="00816734">
        <w:rPr>
          <w:kern w:val="22"/>
          <w:szCs w:val="22"/>
          <w:lang w:val="ru-RU"/>
        </w:rPr>
        <w:t>;</w:t>
      </w:r>
    </w:p>
    <w:p w14:paraId="1C4A5009" w14:textId="437748D3" w:rsidR="00150173" w:rsidRPr="00816734" w:rsidRDefault="00332AC0" w:rsidP="00FE6148">
      <w:pPr>
        <w:suppressLineNumbers/>
        <w:pBdr>
          <w:top w:val="nil"/>
          <w:left w:val="nil"/>
          <w:bottom w:val="nil"/>
          <w:right w:val="nil"/>
          <w:between w:val="nil"/>
        </w:pBdr>
        <w:suppressAutoHyphens/>
        <w:spacing w:after="120"/>
        <w:ind w:firstLine="720"/>
        <w:rPr>
          <w:kern w:val="22"/>
          <w:szCs w:val="22"/>
          <w:lang w:val="ru-RU"/>
        </w:rPr>
      </w:pPr>
      <w:r w:rsidRPr="00FE6148">
        <w:rPr>
          <w:kern w:val="22"/>
          <w:szCs w:val="22"/>
        </w:rPr>
        <w:t>b</w:t>
      </w:r>
      <w:r w:rsidRPr="00816734">
        <w:rPr>
          <w:kern w:val="22"/>
          <w:szCs w:val="22"/>
          <w:lang w:val="ru-RU"/>
        </w:rPr>
        <w:t>)</w:t>
      </w:r>
      <w:r w:rsidR="00150173" w:rsidRPr="00816734">
        <w:rPr>
          <w:kern w:val="22"/>
          <w:szCs w:val="22"/>
          <w:lang w:val="ru-RU"/>
        </w:rPr>
        <w:tab/>
      </w:r>
      <w:r w:rsidR="00742210">
        <w:rPr>
          <w:kern w:val="22"/>
          <w:szCs w:val="22"/>
          <w:lang w:val="ru-RU"/>
        </w:rPr>
        <w:t>т</w:t>
      </w:r>
      <w:r w:rsidR="00864554" w:rsidRPr="00864554">
        <w:rPr>
          <w:kern w:val="22"/>
          <w:szCs w:val="22"/>
          <w:lang w:val="ru-RU"/>
        </w:rPr>
        <w:t>енденции</w:t>
      </w:r>
      <w:r w:rsidR="00864554" w:rsidRPr="00816734">
        <w:rPr>
          <w:kern w:val="22"/>
          <w:szCs w:val="22"/>
          <w:lang w:val="ru-RU"/>
        </w:rPr>
        <w:t xml:space="preserve"> </w:t>
      </w:r>
      <w:r w:rsidR="00816734">
        <w:rPr>
          <w:kern w:val="22"/>
          <w:szCs w:val="22"/>
          <w:lang w:val="ru-RU"/>
        </w:rPr>
        <w:t xml:space="preserve">в </w:t>
      </w:r>
      <w:r w:rsidR="00864554" w:rsidRPr="00864554">
        <w:rPr>
          <w:kern w:val="22"/>
          <w:szCs w:val="22"/>
          <w:lang w:val="ru-RU"/>
        </w:rPr>
        <w:t>изменени</w:t>
      </w:r>
      <w:r w:rsidR="00816734">
        <w:rPr>
          <w:kern w:val="22"/>
          <w:szCs w:val="22"/>
          <w:lang w:val="ru-RU"/>
        </w:rPr>
        <w:t xml:space="preserve">ях </w:t>
      </w:r>
      <w:r w:rsidR="00864554" w:rsidRPr="00864554">
        <w:rPr>
          <w:kern w:val="22"/>
          <w:szCs w:val="22"/>
          <w:lang w:val="ru-RU"/>
        </w:rPr>
        <w:t>землепользования</w:t>
      </w:r>
      <w:r w:rsidR="00864554" w:rsidRPr="00816734">
        <w:rPr>
          <w:kern w:val="22"/>
          <w:szCs w:val="22"/>
          <w:lang w:val="ru-RU"/>
        </w:rPr>
        <w:t xml:space="preserve"> </w:t>
      </w:r>
      <w:r w:rsidR="00864554" w:rsidRPr="00864554">
        <w:rPr>
          <w:kern w:val="22"/>
          <w:szCs w:val="22"/>
          <w:lang w:val="ru-RU"/>
        </w:rPr>
        <w:t>и</w:t>
      </w:r>
      <w:r w:rsidR="00864554" w:rsidRPr="00816734">
        <w:rPr>
          <w:kern w:val="22"/>
          <w:szCs w:val="22"/>
          <w:lang w:val="ru-RU"/>
        </w:rPr>
        <w:t xml:space="preserve"> </w:t>
      </w:r>
      <w:r w:rsidR="00864554" w:rsidRPr="00864554">
        <w:rPr>
          <w:kern w:val="22"/>
          <w:szCs w:val="22"/>
          <w:lang w:val="ru-RU"/>
        </w:rPr>
        <w:t>земле</w:t>
      </w:r>
      <w:r w:rsidR="003F6058">
        <w:rPr>
          <w:kern w:val="22"/>
          <w:szCs w:val="22"/>
          <w:lang w:val="ru-RU"/>
        </w:rPr>
        <w:t xml:space="preserve">владения </w:t>
      </w:r>
      <w:r w:rsidR="00864554" w:rsidRPr="00864554">
        <w:rPr>
          <w:kern w:val="22"/>
          <w:szCs w:val="22"/>
          <w:lang w:val="ru-RU"/>
        </w:rPr>
        <w:t>на</w:t>
      </w:r>
      <w:r w:rsidR="00864554" w:rsidRPr="00816734">
        <w:rPr>
          <w:kern w:val="22"/>
          <w:szCs w:val="22"/>
          <w:lang w:val="ru-RU"/>
        </w:rPr>
        <w:t xml:space="preserve"> </w:t>
      </w:r>
      <w:r w:rsidR="00864554" w:rsidRPr="00864554">
        <w:rPr>
          <w:kern w:val="22"/>
          <w:szCs w:val="22"/>
          <w:lang w:val="ru-RU"/>
        </w:rPr>
        <w:t>традиционных</w:t>
      </w:r>
      <w:r w:rsidR="00864554" w:rsidRPr="00816734">
        <w:rPr>
          <w:kern w:val="22"/>
          <w:szCs w:val="22"/>
          <w:lang w:val="ru-RU"/>
        </w:rPr>
        <w:t xml:space="preserve"> </w:t>
      </w:r>
      <w:r w:rsidR="00864554" w:rsidRPr="00864554">
        <w:rPr>
          <w:kern w:val="22"/>
          <w:szCs w:val="22"/>
          <w:lang w:val="ru-RU"/>
        </w:rPr>
        <w:t>территориях</w:t>
      </w:r>
      <w:r w:rsidR="00864554" w:rsidRPr="00816734">
        <w:rPr>
          <w:kern w:val="22"/>
          <w:szCs w:val="22"/>
          <w:lang w:val="ru-RU"/>
        </w:rPr>
        <w:t xml:space="preserve"> </w:t>
      </w:r>
      <w:r w:rsidR="00864554" w:rsidRPr="00864554">
        <w:rPr>
          <w:kern w:val="22"/>
          <w:szCs w:val="22"/>
          <w:lang w:val="ru-RU"/>
        </w:rPr>
        <w:t>коренных</w:t>
      </w:r>
      <w:r w:rsidR="00864554" w:rsidRPr="00816734">
        <w:rPr>
          <w:kern w:val="22"/>
          <w:szCs w:val="22"/>
          <w:lang w:val="ru-RU"/>
        </w:rPr>
        <w:t xml:space="preserve"> </w:t>
      </w:r>
      <w:r w:rsidR="00864554" w:rsidRPr="00864554">
        <w:rPr>
          <w:kern w:val="22"/>
          <w:szCs w:val="22"/>
          <w:lang w:val="ru-RU"/>
        </w:rPr>
        <w:t>и</w:t>
      </w:r>
      <w:r w:rsidR="00864554" w:rsidRPr="00816734">
        <w:rPr>
          <w:kern w:val="22"/>
          <w:szCs w:val="22"/>
          <w:lang w:val="ru-RU"/>
        </w:rPr>
        <w:t xml:space="preserve"> </w:t>
      </w:r>
      <w:r w:rsidR="00864554" w:rsidRPr="00864554">
        <w:rPr>
          <w:kern w:val="22"/>
          <w:szCs w:val="22"/>
          <w:lang w:val="ru-RU"/>
        </w:rPr>
        <w:t>местных</w:t>
      </w:r>
      <w:r w:rsidR="00864554" w:rsidRPr="00816734">
        <w:rPr>
          <w:kern w:val="22"/>
          <w:szCs w:val="22"/>
          <w:lang w:val="ru-RU"/>
        </w:rPr>
        <w:t xml:space="preserve"> </w:t>
      </w:r>
      <w:r w:rsidR="00864554" w:rsidRPr="00864554">
        <w:rPr>
          <w:kern w:val="22"/>
          <w:szCs w:val="22"/>
          <w:lang w:val="ru-RU"/>
        </w:rPr>
        <w:t>общин</w:t>
      </w:r>
      <w:r w:rsidR="00864554" w:rsidRPr="00816734">
        <w:rPr>
          <w:kern w:val="22"/>
          <w:szCs w:val="22"/>
          <w:lang w:val="ru-RU"/>
        </w:rPr>
        <w:t xml:space="preserve"> (</w:t>
      </w:r>
      <w:r w:rsidR="00864554" w:rsidRPr="00864554">
        <w:rPr>
          <w:kern w:val="22"/>
          <w:szCs w:val="22"/>
          <w:lang w:val="ru-RU"/>
        </w:rPr>
        <w:t>решение</w:t>
      </w:r>
      <w:r w:rsidR="00864554" w:rsidRPr="00816734">
        <w:rPr>
          <w:kern w:val="22"/>
          <w:szCs w:val="22"/>
          <w:lang w:val="ru-RU"/>
        </w:rPr>
        <w:t xml:space="preserve"> </w:t>
      </w:r>
      <w:r w:rsidR="00864554" w:rsidRPr="00864554">
        <w:rPr>
          <w:kern w:val="22"/>
          <w:szCs w:val="22"/>
          <w:lang w:val="ru-RU"/>
        </w:rPr>
        <w:t>Х</w:t>
      </w:r>
      <w:r w:rsidR="00CF3C07" w:rsidRPr="00816734">
        <w:rPr>
          <w:kern w:val="22"/>
          <w:szCs w:val="22"/>
          <w:lang w:val="ru-RU"/>
        </w:rPr>
        <w:t>/</w:t>
      </w:r>
      <w:r w:rsidR="00864554" w:rsidRPr="00816734">
        <w:rPr>
          <w:kern w:val="22"/>
          <w:szCs w:val="22"/>
          <w:lang w:val="ru-RU"/>
        </w:rPr>
        <w:t>43)</w:t>
      </w:r>
      <w:r w:rsidRPr="00816734">
        <w:rPr>
          <w:kern w:val="22"/>
          <w:szCs w:val="22"/>
          <w:lang w:val="ru-RU"/>
        </w:rPr>
        <w:t>;</w:t>
      </w:r>
    </w:p>
    <w:p w14:paraId="4BBBF74C" w14:textId="54AA7629" w:rsidR="00150173" w:rsidRPr="008B376B" w:rsidRDefault="00332AC0" w:rsidP="00FE6148">
      <w:pPr>
        <w:suppressLineNumbers/>
        <w:pBdr>
          <w:top w:val="nil"/>
          <w:left w:val="nil"/>
          <w:bottom w:val="nil"/>
          <w:right w:val="nil"/>
          <w:between w:val="nil"/>
        </w:pBdr>
        <w:suppressAutoHyphens/>
        <w:spacing w:after="120"/>
        <w:ind w:firstLine="720"/>
        <w:rPr>
          <w:kern w:val="22"/>
          <w:szCs w:val="22"/>
          <w:lang w:val="ru-RU"/>
        </w:rPr>
      </w:pPr>
      <w:r w:rsidRPr="00FE6148">
        <w:rPr>
          <w:kern w:val="22"/>
          <w:szCs w:val="22"/>
        </w:rPr>
        <w:t>c</w:t>
      </w:r>
      <w:r w:rsidRPr="008B376B">
        <w:rPr>
          <w:kern w:val="22"/>
          <w:szCs w:val="22"/>
          <w:lang w:val="ru-RU"/>
        </w:rPr>
        <w:t>)</w:t>
      </w:r>
      <w:r w:rsidR="00150173" w:rsidRPr="008B376B">
        <w:rPr>
          <w:kern w:val="22"/>
          <w:szCs w:val="22"/>
          <w:lang w:val="ru-RU"/>
        </w:rPr>
        <w:tab/>
      </w:r>
      <w:r w:rsidR="00742210">
        <w:rPr>
          <w:kern w:val="22"/>
          <w:szCs w:val="22"/>
          <w:lang w:val="ru-RU"/>
        </w:rPr>
        <w:t>т</w:t>
      </w:r>
      <w:r w:rsidR="00864554" w:rsidRPr="008B376B">
        <w:rPr>
          <w:kern w:val="22"/>
          <w:szCs w:val="22"/>
          <w:lang w:val="ru-RU"/>
        </w:rPr>
        <w:t>енденции в практике традиционных занятий (решение Х</w:t>
      </w:r>
      <w:r w:rsidR="00CF3C07" w:rsidRPr="008B376B">
        <w:rPr>
          <w:kern w:val="22"/>
          <w:szCs w:val="22"/>
          <w:lang w:val="ru-RU"/>
        </w:rPr>
        <w:t>/</w:t>
      </w:r>
      <w:r w:rsidR="00864554" w:rsidRPr="008B376B">
        <w:rPr>
          <w:kern w:val="22"/>
          <w:szCs w:val="22"/>
          <w:lang w:val="ru-RU"/>
        </w:rPr>
        <w:t>43)</w:t>
      </w:r>
      <w:r w:rsidRPr="008B376B">
        <w:rPr>
          <w:kern w:val="22"/>
          <w:szCs w:val="22"/>
          <w:lang w:val="ru-RU"/>
        </w:rPr>
        <w:t>;</w:t>
      </w:r>
    </w:p>
    <w:p w14:paraId="065F6498" w14:textId="211F39CE" w:rsidR="00332AC0" w:rsidRPr="00E96290" w:rsidRDefault="00332AC0" w:rsidP="00FE6148">
      <w:pPr>
        <w:suppressLineNumbers/>
        <w:pBdr>
          <w:top w:val="nil"/>
          <w:left w:val="nil"/>
          <w:bottom w:val="nil"/>
          <w:right w:val="nil"/>
          <w:between w:val="nil"/>
        </w:pBdr>
        <w:suppressAutoHyphens/>
        <w:spacing w:after="120"/>
        <w:ind w:firstLine="720"/>
        <w:rPr>
          <w:bCs/>
          <w:kern w:val="22"/>
          <w:szCs w:val="22"/>
          <w:lang w:val="ru-RU"/>
        </w:rPr>
      </w:pPr>
      <w:r w:rsidRPr="00FE6148">
        <w:rPr>
          <w:kern w:val="22"/>
          <w:szCs w:val="22"/>
        </w:rPr>
        <w:t>d</w:t>
      </w:r>
      <w:r w:rsidRPr="00E96290">
        <w:rPr>
          <w:kern w:val="22"/>
          <w:szCs w:val="22"/>
          <w:lang w:val="ru-RU"/>
        </w:rPr>
        <w:t>)</w:t>
      </w:r>
      <w:r w:rsidR="00150173" w:rsidRPr="00E96290">
        <w:rPr>
          <w:kern w:val="22"/>
          <w:szCs w:val="22"/>
          <w:lang w:val="ru-RU"/>
        </w:rPr>
        <w:tab/>
      </w:r>
      <w:r w:rsidR="00742210">
        <w:rPr>
          <w:kern w:val="22"/>
          <w:szCs w:val="22"/>
          <w:lang w:val="ru-RU"/>
        </w:rPr>
        <w:t>т</w:t>
      </w:r>
      <w:r w:rsidR="00864554" w:rsidRPr="00E96290">
        <w:rPr>
          <w:kern w:val="22"/>
          <w:szCs w:val="22"/>
          <w:lang w:val="ru-RU"/>
        </w:rPr>
        <w:t xml:space="preserve">енденции, в которых традиционные знания и практика </w:t>
      </w:r>
      <w:r w:rsidR="00E96290">
        <w:rPr>
          <w:kern w:val="22"/>
          <w:szCs w:val="22"/>
          <w:lang w:val="ru-RU"/>
        </w:rPr>
        <w:t xml:space="preserve">соблюдаются </w:t>
      </w:r>
      <w:r w:rsidR="00F33650">
        <w:rPr>
          <w:kern w:val="22"/>
          <w:szCs w:val="22"/>
          <w:lang w:val="ru-RU"/>
        </w:rPr>
        <w:t xml:space="preserve">при </w:t>
      </w:r>
      <w:r w:rsidR="00E96290">
        <w:rPr>
          <w:kern w:val="22"/>
          <w:szCs w:val="22"/>
          <w:lang w:val="ru-RU"/>
        </w:rPr>
        <w:t xml:space="preserve">их </w:t>
      </w:r>
      <w:r w:rsidR="00864554" w:rsidRPr="00E96290">
        <w:rPr>
          <w:kern w:val="22"/>
          <w:szCs w:val="22"/>
          <w:lang w:val="ru-RU"/>
        </w:rPr>
        <w:t>полной интеграци</w:t>
      </w:r>
      <w:r w:rsidR="00F33650">
        <w:rPr>
          <w:kern w:val="22"/>
          <w:szCs w:val="22"/>
          <w:lang w:val="ru-RU"/>
        </w:rPr>
        <w:t>и</w:t>
      </w:r>
      <w:r w:rsidR="00864554" w:rsidRPr="00E96290">
        <w:rPr>
          <w:kern w:val="22"/>
          <w:szCs w:val="22"/>
          <w:lang w:val="ru-RU"/>
        </w:rPr>
        <w:t>, гаранти</w:t>
      </w:r>
      <w:r w:rsidR="00C2341C">
        <w:rPr>
          <w:kern w:val="22"/>
          <w:szCs w:val="22"/>
          <w:lang w:val="ru-RU"/>
        </w:rPr>
        <w:t>я</w:t>
      </w:r>
      <w:r w:rsidR="00F33650">
        <w:rPr>
          <w:kern w:val="22"/>
          <w:szCs w:val="22"/>
          <w:lang w:val="ru-RU"/>
        </w:rPr>
        <w:t>х</w:t>
      </w:r>
      <w:r w:rsidR="00C2341C">
        <w:rPr>
          <w:kern w:val="22"/>
          <w:szCs w:val="22"/>
          <w:lang w:val="ru-RU"/>
        </w:rPr>
        <w:t xml:space="preserve"> защиты </w:t>
      </w:r>
      <w:r w:rsidR="00864554" w:rsidRPr="00E96290">
        <w:rPr>
          <w:kern w:val="22"/>
          <w:szCs w:val="22"/>
          <w:lang w:val="ru-RU"/>
        </w:rPr>
        <w:t>и всесторонн</w:t>
      </w:r>
      <w:r w:rsidR="00F33650">
        <w:rPr>
          <w:kern w:val="22"/>
          <w:szCs w:val="22"/>
          <w:lang w:val="ru-RU"/>
        </w:rPr>
        <w:t>им</w:t>
      </w:r>
      <w:r w:rsidR="00864554" w:rsidRPr="00E96290">
        <w:rPr>
          <w:kern w:val="22"/>
          <w:szCs w:val="22"/>
          <w:lang w:val="ru-RU"/>
        </w:rPr>
        <w:t xml:space="preserve"> и эффективн</w:t>
      </w:r>
      <w:r w:rsidR="00F33650">
        <w:rPr>
          <w:kern w:val="22"/>
          <w:szCs w:val="22"/>
          <w:lang w:val="ru-RU"/>
        </w:rPr>
        <w:t>ым</w:t>
      </w:r>
      <w:r w:rsidR="00864554" w:rsidRPr="00E96290">
        <w:rPr>
          <w:kern w:val="22"/>
          <w:szCs w:val="22"/>
          <w:lang w:val="ru-RU"/>
        </w:rPr>
        <w:t xml:space="preserve"> участи</w:t>
      </w:r>
      <w:r w:rsidR="00F33650">
        <w:rPr>
          <w:kern w:val="22"/>
          <w:szCs w:val="22"/>
          <w:lang w:val="ru-RU"/>
        </w:rPr>
        <w:t>ем</w:t>
      </w:r>
      <w:r w:rsidR="00864554" w:rsidRPr="00E96290">
        <w:rPr>
          <w:kern w:val="22"/>
          <w:szCs w:val="22"/>
          <w:lang w:val="ru-RU"/>
        </w:rPr>
        <w:t xml:space="preserve"> коренных и местных общин в осуществлении Стратегического плана на национальном уровне</w:t>
      </w:r>
      <w:r w:rsidRPr="00E96290">
        <w:rPr>
          <w:kern w:val="22"/>
          <w:szCs w:val="22"/>
          <w:lang w:val="ru-RU"/>
        </w:rPr>
        <w:t>.</w:t>
      </w:r>
    </w:p>
    <w:bookmarkEnd w:id="7"/>
    <w:p w14:paraId="3B6D7CBC" w14:textId="3397EFE4" w:rsidR="00332AC0" w:rsidRPr="00864554" w:rsidRDefault="00864554" w:rsidP="00FE6148">
      <w:pPr>
        <w:numPr>
          <w:ilvl w:val="0"/>
          <w:numId w:val="10"/>
        </w:numPr>
        <w:suppressLineNumbers/>
        <w:pBdr>
          <w:top w:val="nil"/>
          <w:left w:val="nil"/>
          <w:bottom w:val="nil"/>
          <w:right w:val="nil"/>
          <w:between w:val="nil"/>
        </w:pBdr>
        <w:suppressAutoHyphens/>
        <w:spacing w:before="120" w:after="120"/>
        <w:rPr>
          <w:bCs/>
          <w:kern w:val="22"/>
          <w:szCs w:val="22"/>
          <w:lang w:val="ru-RU"/>
        </w:rPr>
      </w:pPr>
      <w:r w:rsidRPr="00864554">
        <w:rPr>
          <w:bCs/>
          <w:kern w:val="22"/>
          <w:szCs w:val="22"/>
          <w:lang w:val="ru-RU"/>
        </w:rPr>
        <w:t xml:space="preserve">Секретариат продолжает работать </w:t>
      </w:r>
      <w:r w:rsidRPr="00CB13BB">
        <w:rPr>
          <w:bCs/>
          <w:kern w:val="22"/>
          <w:szCs w:val="22"/>
          <w:lang w:val="ru-RU"/>
        </w:rPr>
        <w:t xml:space="preserve">над </w:t>
      </w:r>
      <w:r w:rsidR="00CB13BB">
        <w:rPr>
          <w:bCs/>
          <w:kern w:val="22"/>
          <w:szCs w:val="22"/>
          <w:lang w:val="ru-RU"/>
        </w:rPr>
        <w:t>практическим применением</w:t>
      </w:r>
      <w:r w:rsidRPr="00CB13BB">
        <w:rPr>
          <w:bCs/>
          <w:kern w:val="22"/>
          <w:szCs w:val="22"/>
          <w:lang w:val="ru-RU"/>
        </w:rPr>
        <w:t xml:space="preserve"> принятых показателей для традиционных знаний и регулярно предоставляет обновленную информацию </w:t>
      </w:r>
      <w:r w:rsidRPr="00864554">
        <w:rPr>
          <w:bCs/>
          <w:kern w:val="22"/>
          <w:szCs w:val="22"/>
          <w:lang w:val="ru-RU"/>
        </w:rPr>
        <w:t xml:space="preserve">в виде отчетов о ходе выполнения целевой задачи 18 по сохранению и устойчивому использованию биоразнообразия, принятой в </w:t>
      </w:r>
      <w:proofErr w:type="spellStart"/>
      <w:r w:rsidRPr="00864554">
        <w:rPr>
          <w:bCs/>
          <w:kern w:val="22"/>
          <w:szCs w:val="22"/>
          <w:lang w:val="ru-RU"/>
        </w:rPr>
        <w:t>Айти</w:t>
      </w:r>
      <w:proofErr w:type="spellEnd"/>
      <w:r w:rsidRPr="00864554">
        <w:rPr>
          <w:bCs/>
          <w:kern w:val="22"/>
          <w:szCs w:val="22"/>
          <w:lang w:val="ru-RU"/>
        </w:rPr>
        <w:t xml:space="preserve">, </w:t>
      </w:r>
      <w:r w:rsidR="0067253C">
        <w:rPr>
          <w:bCs/>
          <w:kern w:val="22"/>
          <w:szCs w:val="22"/>
          <w:lang w:val="ru-RU"/>
        </w:rPr>
        <w:t xml:space="preserve">связанной с </w:t>
      </w:r>
      <w:r w:rsidRPr="00864554">
        <w:rPr>
          <w:bCs/>
          <w:kern w:val="22"/>
          <w:szCs w:val="22"/>
          <w:lang w:val="ru-RU"/>
        </w:rPr>
        <w:t>традиционным</w:t>
      </w:r>
      <w:r w:rsidR="0067253C">
        <w:rPr>
          <w:bCs/>
          <w:kern w:val="22"/>
          <w:szCs w:val="22"/>
          <w:lang w:val="ru-RU"/>
        </w:rPr>
        <w:t xml:space="preserve">и </w:t>
      </w:r>
      <w:r w:rsidRPr="00864554">
        <w:rPr>
          <w:bCs/>
          <w:kern w:val="22"/>
          <w:szCs w:val="22"/>
          <w:lang w:val="ru-RU"/>
        </w:rPr>
        <w:t>знаниям</w:t>
      </w:r>
      <w:r w:rsidR="0067253C">
        <w:rPr>
          <w:bCs/>
          <w:kern w:val="22"/>
          <w:szCs w:val="22"/>
          <w:lang w:val="ru-RU"/>
        </w:rPr>
        <w:t xml:space="preserve">и и </w:t>
      </w:r>
      <w:r w:rsidRPr="00864554">
        <w:rPr>
          <w:bCs/>
          <w:kern w:val="22"/>
          <w:szCs w:val="22"/>
          <w:lang w:val="ru-RU"/>
        </w:rPr>
        <w:t>устойчив</w:t>
      </w:r>
      <w:r w:rsidR="0067253C">
        <w:rPr>
          <w:bCs/>
          <w:kern w:val="22"/>
          <w:szCs w:val="22"/>
          <w:lang w:val="ru-RU"/>
        </w:rPr>
        <w:t>ым</w:t>
      </w:r>
      <w:r w:rsidRPr="00864554">
        <w:rPr>
          <w:bCs/>
          <w:kern w:val="22"/>
          <w:szCs w:val="22"/>
          <w:lang w:val="ru-RU"/>
        </w:rPr>
        <w:t xml:space="preserve"> использовани</w:t>
      </w:r>
      <w:r w:rsidR="0067253C">
        <w:rPr>
          <w:bCs/>
          <w:kern w:val="22"/>
          <w:szCs w:val="22"/>
          <w:lang w:val="ru-RU"/>
        </w:rPr>
        <w:t>ем</w:t>
      </w:r>
      <w:r w:rsidRPr="00864554">
        <w:rPr>
          <w:bCs/>
          <w:kern w:val="22"/>
          <w:szCs w:val="22"/>
          <w:lang w:val="ru-RU"/>
        </w:rPr>
        <w:t xml:space="preserve"> на основе обыча</w:t>
      </w:r>
      <w:r w:rsidR="0067253C">
        <w:rPr>
          <w:bCs/>
          <w:kern w:val="22"/>
          <w:szCs w:val="22"/>
          <w:lang w:val="ru-RU"/>
        </w:rPr>
        <w:t>я</w:t>
      </w:r>
      <w:r w:rsidRPr="00864554">
        <w:rPr>
          <w:bCs/>
          <w:kern w:val="22"/>
          <w:szCs w:val="22"/>
          <w:lang w:val="ru-RU"/>
        </w:rPr>
        <w:t xml:space="preserve">, </w:t>
      </w:r>
      <w:r w:rsidR="00941ACF">
        <w:rPr>
          <w:bCs/>
          <w:kern w:val="22"/>
          <w:szCs w:val="22"/>
          <w:lang w:val="ru-RU"/>
        </w:rPr>
        <w:t>котор</w:t>
      </w:r>
      <w:r w:rsidR="00C02E99">
        <w:rPr>
          <w:bCs/>
          <w:kern w:val="22"/>
          <w:szCs w:val="22"/>
          <w:lang w:val="ru-RU"/>
        </w:rPr>
        <w:t>ы</w:t>
      </w:r>
      <w:r w:rsidR="007037FB">
        <w:rPr>
          <w:bCs/>
          <w:kern w:val="22"/>
          <w:szCs w:val="22"/>
          <w:lang w:val="ru-RU"/>
        </w:rPr>
        <w:t>е</w:t>
      </w:r>
      <w:r w:rsidR="00941ACF">
        <w:rPr>
          <w:bCs/>
          <w:kern w:val="22"/>
          <w:szCs w:val="22"/>
          <w:lang w:val="ru-RU"/>
        </w:rPr>
        <w:t xml:space="preserve"> был</w:t>
      </w:r>
      <w:r w:rsidR="00C02E99">
        <w:rPr>
          <w:bCs/>
          <w:kern w:val="22"/>
          <w:szCs w:val="22"/>
          <w:lang w:val="ru-RU"/>
        </w:rPr>
        <w:t>и</w:t>
      </w:r>
      <w:r w:rsidR="00941ACF">
        <w:rPr>
          <w:bCs/>
          <w:kern w:val="22"/>
          <w:szCs w:val="22"/>
          <w:lang w:val="ru-RU"/>
        </w:rPr>
        <w:t xml:space="preserve"> </w:t>
      </w:r>
      <w:r w:rsidRPr="00864554">
        <w:rPr>
          <w:bCs/>
          <w:kern w:val="22"/>
          <w:szCs w:val="22"/>
          <w:lang w:val="ru-RU"/>
        </w:rPr>
        <w:t>подготовлен</w:t>
      </w:r>
      <w:r w:rsidR="003258CC">
        <w:rPr>
          <w:bCs/>
          <w:kern w:val="22"/>
          <w:szCs w:val="22"/>
          <w:lang w:val="ru-RU"/>
        </w:rPr>
        <w:t>ы</w:t>
      </w:r>
      <w:r w:rsidRPr="00864554">
        <w:rPr>
          <w:bCs/>
          <w:kern w:val="22"/>
          <w:szCs w:val="22"/>
          <w:lang w:val="ru-RU"/>
        </w:rPr>
        <w:t xml:space="preserve"> для Специальной рабочей группы открытого состава по Стать</w:t>
      </w:r>
      <w:r w:rsidR="003258CC">
        <w:rPr>
          <w:bCs/>
          <w:kern w:val="22"/>
          <w:szCs w:val="22"/>
          <w:lang w:val="ru-RU"/>
        </w:rPr>
        <w:t>е</w:t>
      </w:r>
      <w:r w:rsidRPr="00864554">
        <w:rPr>
          <w:bCs/>
          <w:kern w:val="22"/>
          <w:szCs w:val="22"/>
          <w:lang w:val="ru-RU"/>
        </w:rPr>
        <w:t xml:space="preserve"> 8 </w:t>
      </w:r>
      <w:r w:rsidRPr="00864554">
        <w:rPr>
          <w:bCs/>
          <w:kern w:val="22"/>
          <w:szCs w:val="22"/>
        </w:rPr>
        <w:t>j</w:t>
      </w:r>
      <w:r w:rsidRPr="00864554">
        <w:rPr>
          <w:bCs/>
          <w:kern w:val="22"/>
          <w:szCs w:val="22"/>
          <w:lang w:val="ru-RU"/>
        </w:rPr>
        <w:t>) и соответствующи</w:t>
      </w:r>
      <w:r w:rsidR="003258CC">
        <w:rPr>
          <w:bCs/>
          <w:kern w:val="22"/>
          <w:szCs w:val="22"/>
          <w:lang w:val="ru-RU"/>
        </w:rPr>
        <w:t>м</w:t>
      </w:r>
      <w:r w:rsidRPr="00864554">
        <w:rPr>
          <w:bCs/>
          <w:kern w:val="22"/>
          <w:szCs w:val="22"/>
          <w:lang w:val="ru-RU"/>
        </w:rPr>
        <w:t xml:space="preserve"> положения</w:t>
      </w:r>
      <w:r w:rsidR="003258CC">
        <w:rPr>
          <w:bCs/>
          <w:kern w:val="22"/>
          <w:szCs w:val="22"/>
          <w:lang w:val="ru-RU"/>
        </w:rPr>
        <w:t>м</w:t>
      </w:r>
      <w:r w:rsidRPr="00864554">
        <w:rPr>
          <w:bCs/>
          <w:kern w:val="22"/>
          <w:szCs w:val="22"/>
          <w:lang w:val="ru-RU"/>
        </w:rPr>
        <w:t xml:space="preserve"> и </w:t>
      </w:r>
      <w:r w:rsidR="008138B3">
        <w:rPr>
          <w:bCs/>
          <w:kern w:val="22"/>
          <w:szCs w:val="22"/>
          <w:lang w:val="ru-RU"/>
        </w:rPr>
        <w:t xml:space="preserve">для </w:t>
      </w:r>
      <w:r w:rsidRPr="00864554">
        <w:rPr>
          <w:bCs/>
          <w:kern w:val="22"/>
          <w:szCs w:val="22"/>
          <w:lang w:val="ru-RU"/>
        </w:rPr>
        <w:t>Вспомогательн</w:t>
      </w:r>
      <w:r w:rsidR="008138B3">
        <w:rPr>
          <w:bCs/>
          <w:kern w:val="22"/>
          <w:szCs w:val="22"/>
          <w:lang w:val="ru-RU"/>
        </w:rPr>
        <w:t>ого</w:t>
      </w:r>
      <w:r w:rsidRPr="00864554">
        <w:rPr>
          <w:bCs/>
          <w:kern w:val="22"/>
          <w:szCs w:val="22"/>
          <w:lang w:val="ru-RU"/>
        </w:rPr>
        <w:t xml:space="preserve"> орган</w:t>
      </w:r>
      <w:r w:rsidR="008138B3">
        <w:rPr>
          <w:bCs/>
          <w:kern w:val="22"/>
          <w:szCs w:val="22"/>
          <w:lang w:val="ru-RU"/>
        </w:rPr>
        <w:t>а</w:t>
      </w:r>
      <w:r w:rsidRPr="00864554">
        <w:rPr>
          <w:bCs/>
          <w:kern w:val="22"/>
          <w:szCs w:val="22"/>
          <w:lang w:val="ru-RU"/>
        </w:rPr>
        <w:t xml:space="preserve"> по осуществлению. В связи с этим </w:t>
      </w:r>
      <w:r w:rsidR="00742210">
        <w:rPr>
          <w:bCs/>
          <w:kern w:val="22"/>
          <w:szCs w:val="22"/>
          <w:lang w:val="ru-RU"/>
        </w:rPr>
        <w:t>с</w:t>
      </w:r>
      <w:r w:rsidRPr="00864554">
        <w:rPr>
          <w:bCs/>
          <w:kern w:val="22"/>
          <w:szCs w:val="22"/>
          <w:lang w:val="ru-RU"/>
        </w:rPr>
        <w:t xml:space="preserve">екретариат возглавляет рабочую группу по показателям, </w:t>
      </w:r>
      <w:r w:rsidR="000C547E">
        <w:rPr>
          <w:bCs/>
          <w:kern w:val="22"/>
          <w:szCs w:val="22"/>
          <w:lang w:val="ru-RU"/>
        </w:rPr>
        <w:t xml:space="preserve">относящимся к </w:t>
      </w:r>
      <w:r w:rsidRPr="00864554">
        <w:rPr>
          <w:bCs/>
          <w:kern w:val="22"/>
          <w:szCs w:val="22"/>
          <w:lang w:val="ru-RU"/>
        </w:rPr>
        <w:t>коренны</w:t>
      </w:r>
      <w:r w:rsidR="000C547E">
        <w:rPr>
          <w:bCs/>
          <w:kern w:val="22"/>
          <w:szCs w:val="22"/>
          <w:lang w:val="ru-RU"/>
        </w:rPr>
        <w:t>м</w:t>
      </w:r>
      <w:r w:rsidRPr="00864554">
        <w:rPr>
          <w:bCs/>
          <w:kern w:val="22"/>
          <w:szCs w:val="22"/>
          <w:lang w:val="ru-RU"/>
        </w:rPr>
        <w:t xml:space="preserve"> народ</w:t>
      </w:r>
      <w:r w:rsidR="000C547E">
        <w:rPr>
          <w:bCs/>
          <w:kern w:val="22"/>
          <w:szCs w:val="22"/>
          <w:lang w:val="ru-RU"/>
        </w:rPr>
        <w:t>ам</w:t>
      </w:r>
      <w:r w:rsidRPr="00864554">
        <w:rPr>
          <w:bCs/>
          <w:kern w:val="22"/>
          <w:szCs w:val="22"/>
          <w:lang w:val="ru-RU"/>
        </w:rPr>
        <w:t xml:space="preserve">, </w:t>
      </w:r>
      <w:r w:rsidR="00795C83" w:rsidRPr="00864554">
        <w:rPr>
          <w:bCs/>
          <w:kern w:val="22"/>
          <w:szCs w:val="22"/>
          <w:lang w:val="ru-RU"/>
        </w:rPr>
        <w:t>Межучрежденческой</w:t>
      </w:r>
      <w:r w:rsidRPr="00864554">
        <w:rPr>
          <w:bCs/>
          <w:kern w:val="22"/>
          <w:szCs w:val="22"/>
          <w:lang w:val="ru-RU"/>
        </w:rPr>
        <w:t xml:space="preserve"> группы поддержки по вопросам коренных народов (</w:t>
      </w:r>
      <w:r w:rsidR="00965342" w:rsidRPr="00FE6148">
        <w:rPr>
          <w:bCs/>
          <w:kern w:val="22"/>
          <w:szCs w:val="22"/>
        </w:rPr>
        <w:t>IASG</w:t>
      </w:r>
      <w:r w:rsidRPr="00864554">
        <w:rPr>
          <w:bCs/>
          <w:kern w:val="22"/>
          <w:szCs w:val="22"/>
          <w:lang w:val="ru-RU"/>
        </w:rPr>
        <w:t>)</w:t>
      </w:r>
      <w:r w:rsidR="00965342">
        <w:rPr>
          <w:bCs/>
          <w:kern w:val="22"/>
          <w:szCs w:val="22"/>
          <w:lang w:val="ru-RU"/>
        </w:rPr>
        <w:t xml:space="preserve"> Организации Объединенных Наций.</w:t>
      </w:r>
    </w:p>
    <w:p w14:paraId="57472EAB" w14:textId="15D566C9" w:rsidR="00332AC0" w:rsidRPr="00864554" w:rsidRDefault="00852D47" w:rsidP="00FE6148">
      <w:pPr>
        <w:keepNext/>
        <w:suppressLineNumbers/>
        <w:tabs>
          <w:tab w:val="left" w:pos="426"/>
        </w:tabs>
        <w:suppressAutoHyphens/>
        <w:spacing w:before="120" w:after="120"/>
        <w:jc w:val="center"/>
        <w:outlineLvl w:val="2"/>
        <w:rPr>
          <w:bCs/>
          <w:i/>
          <w:kern w:val="22"/>
          <w:szCs w:val="22"/>
          <w:lang w:val="ru-RU"/>
        </w:rPr>
      </w:pPr>
      <w:r w:rsidRPr="00864554">
        <w:rPr>
          <w:bCs/>
          <w:i/>
          <w:kern w:val="22"/>
          <w:szCs w:val="22"/>
          <w:lang w:val="ru-RU"/>
        </w:rPr>
        <w:t>2.</w:t>
      </w:r>
      <w:r w:rsidRPr="00864554">
        <w:rPr>
          <w:bCs/>
          <w:i/>
          <w:kern w:val="22"/>
          <w:szCs w:val="22"/>
          <w:lang w:val="ru-RU"/>
        </w:rPr>
        <w:tab/>
      </w:r>
      <w:r w:rsidR="002B2718">
        <w:rPr>
          <w:i/>
          <w:kern w:val="22"/>
          <w:szCs w:val="22"/>
          <w:lang w:val="ru-RU"/>
        </w:rPr>
        <w:t xml:space="preserve">Показатель </w:t>
      </w:r>
      <w:r w:rsidR="00864554" w:rsidRPr="00864554">
        <w:rPr>
          <w:i/>
          <w:kern w:val="22"/>
          <w:szCs w:val="22"/>
          <w:lang w:val="ru-RU"/>
        </w:rPr>
        <w:t>- Тенденции в землепользовании и</w:t>
      </w:r>
      <w:r w:rsidR="00095AD5">
        <w:rPr>
          <w:i/>
          <w:kern w:val="22"/>
          <w:szCs w:val="22"/>
          <w:lang w:val="ru-RU"/>
        </w:rPr>
        <w:t xml:space="preserve"> земле</w:t>
      </w:r>
      <w:r w:rsidR="00864554" w:rsidRPr="00864554">
        <w:rPr>
          <w:i/>
          <w:kern w:val="22"/>
          <w:szCs w:val="22"/>
          <w:lang w:val="ru-RU"/>
        </w:rPr>
        <w:t>владении</w:t>
      </w:r>
      <w:r w:rsidR="002B2718">
        <w:rPr>
          <w:i/>
          <w:kern w:val="22"/>
          <w:szCs w:val="22"/>
          <w:lang w:val="ru-RU"/>
        </w:rPr>
        <w:t xml:space="preserve"> </w:t>
      </w:r>
      <w:r w:rsidR="00864554" w:rsidRPr="00864554">
        <w:rPr>
          <w:i/>
          <w:kern w:val="22"/>
          <w:szCs w:val="22"/>
          <w:lang w:val="ru-RU"/>
        </w:rPr>
        <w:t>на традиционных территориях коренных народов</w:t>
      </w:r>
    </w:p>
    <w:p w14:paraId="60D62FBC" w14:textId="1FC5CD11" w:rsidR="00332AC0" w:rsidRPr="00B965AA" w:rsidRDefault="00E57690" w:rsidP="00FE6148">
      <w:pPr>
        <w:numPr>
          <w:ilvl w:val="0"/>
          <w:numId w:val="10"/>
        </w:numPr>
        <w:suppressLineNumbers/>
        <w:pBdr>
          <w:top w:val="nil"/>
          <w:left w:val="nil"/>
          <w:bottom w:val="nil"/>
          <w:right w:val="nil"/>
          <w:between w:val="nil"/>
        </w:pBdr>
        <w:suppressAutoHyphens/>
        <w:spacing w:before="120" w:after="120"/>
        <w:rPr>
          <w:kern w:val="22"/>
          <w:szCs w:val="22"/>
          <w:lang w:val="ru-RU"/>
        </w:rPr>
      </w:pPr>
      <w:r>
        <w:rPr>
          <w:kern w:val="22"/>
          <w:szCs w:val="22"/>
          <w:lang w:val="ru-RU"/>
        </w:rPr>
        <w:t xml:space="preserve">Относительно </w:t>
      </w:r>
      <w:r w:rsidR="00864554" w:rsidRPr="00864554">
        <w:rPr>
          <w:kern w:val="22"/>
          <w:szCs w:val="22"/>
          <w:lang w:val="ru-RU"/>
        </w:rPr>
        <w:t xml:space="preserve">«тенденций в </w:t>
      </w:r>
      <w:r>
        <w:rPr>
          <w:kern w:val="22"/>
          <w:szCs w:val="22"/>
          <w:lang w:val="ru-RU"/>
        </w:rPr>
        <w:t>земле</w:t>
      </w:r>
      <w:r w:rsidR="00864554" w:rsidRPr="00864554">
        <w:rPr>
          <w:kern w:val="22"/>
          <w:szCs w:val="22"/>
          <w:lang w:val="ru-RU"/>
        </w:rPr>
        <w:t>пользовании и земле</w:t>
      </w:r>
      <w:r>
        <w:rPr>
          <w:kern w:val="22"/>
          <w:szCs w:val="22"/>
          <w:lang w:val="ru-RU"/>
        </w:rPr>
        <w:t>владении</w:t>
      </w:r>
      <w:r w:rsidR="00864554" w:rsidRPr="00864554">
        <w:rPr>
          <w:kern w:val="22"/>
          <w:szCs w:val="22"/>
          <w:lang w:val="ru-RU"/>
        </w:rPr>
        <w:t>»</w:t>
      </w:r>
      <w:r w:rsidR="00B848A0">
        <w:rPr>
          <w:kern w:val="22"/>
          <w:szCs w:val="22"/>
          <w:lang w:val="ru-RU"/>
        </w:rPr>
        <w:t xml:space="preserve"> </w:t>
      </w:r>
      <w:r w:rsidR="00B848A0" w:rsidRPr="00FE6148">
        <w:rPr>
          <w:bCs/>
          <w:kern w:val="22"/>
          <w:szCs w:val="22"/>
        </w:rPr>
        <w:t>IASG</w:t>
      </w:r>
      <w:r w:rsidR="00AF0677" w:rsidRPr="00AF0677">
        <w:rPr>
          <w:kern w:val="22"/>
          <w:szCs w:val="22"/>
          <w:lang w:val="ru-RU"/>
        </w:rPr>
        <w:t xml:space="preserve"> </w:t>
      </w:r>
      <w:r w:rsidR="00AF0677" w:rsidRPr="00864554">
        <w:rPr>
          <w:kern w:val="22"/>
          <w:szCs w:val="22"/>
          <w:lang w:val="ru-RU"/>
        </w:rPr>
        <w:t>провел</w:t>
      </w:r>
      <w:r w:rsidR="00AF0677">
        <w:rPr>
          <w:kern w:val="22"/>
          <w:szCs w:val="22"/>
          <w:lang w:val="ru-RU"/>
        </w:rPr>
        <w:t>а</w:t>
      </w:r>
      <w:r w:rsidR="00B46712">
        <w:rPr>
          <w:kern w:val="22"/>
          <w:szCs w:val="22"/>
          <w:lang w:val="ru-RU"/>
        </w:rPr>
        <w:t xml:space="preserve">, в рамках </w:t>
      </w:r>
      <w:r w:rsidR="00864554" w:rsidRPr="00864554">
        <w:rPr>
          <w:kern w:val="22"/>
          <w:szCs w:val="22"/>
          <w:lang w:val="ru-RU"/>
        </w:rPr>
        <w:t>свое</w:t>
      </w:r>
      <w:r w:rsidR="00B46712">
        <w:rPr>
          <w:kern w:val="22"/>
          <w:szCs w:val="22"/>
          <w:lang w:val="ru-RU"/>
        </w:rPr>
        <w:t>го</w:t>
      </w:r>
      <w:r w:rsidR="00864554" w:rsidRPr="00864554">
        <w:rPr>
          <w:kern w:val="22"/>
          <w:szCs w:val="22"/>
          <w:lang w:val="ru-RU"/>
        </w:rPr>
        <w:t xml:space="preserve"> ежегодно</w:t>
      </w:r>
      <w:r w:rsidR="00B46712">
        <w:rPr>
          <w:kern w:val="22"/>
          <w:szCs w:val="22"/>
          <w:lang w:val="ru-RU"/>
        </w:rPr>
        <w:t>го</w:t>
      </w:r>
      <w:r w:rsidR="00864554" w:rsidRPr="00864554">
        <w:rPr>
          <w:kern w:val="22"/>
          <w:szCs w:val="22"/>
          <w:lang w:val="ru-RU"/>
        </w:rPr>
        <w:t xml:space="preserve"> совещани</w:t>
      </w:r>
      <w:r w:rsidR="00B46712">
        <w:rPr>
          <w:kern w:val="22"/>
          <w:szCs w:val="22"/>
          <w:lang w:val="ru-RU"/>
        </w:rPr>
        <w:t>я</w:t>
      </w:r>
      <w:r w:rsidR="00864554" w:rsidRPr="00864554">
        <w:rPr>
          <w:kern w:val="22"/>
          <w:szCs w:val="22"/>
          <w:lang w:val="ru-RU"/>
        </w:rPr>
        <w:t xml:space="preserve"> </w:t>
      </w:r>
      <w:r w:rsidR="00B848A0">
        <w:rPr>
          <w:kern w:val="22"/>
          <w:szCs w:val="22"/>
          <w:lang w:val="ru-RU"/>
        </w:rPr>
        <w:t xml:space="preserve">в </w:t>
      </w:r>
      <w:r w:rsidR="00864554" w:rsidRPr="00864554">
        <w:rPr>
          <w:kern w:val="22"/>
          <w:szCs w:val="22"/>
          <w:lang w:val="ru-RU"/>
        </w:rPr>
        <w:t>2019 год</w:t>
      </w:r>
      <w:r w:rsidR="00B848A0">
        <w:rPr>
          <w:kern w:val="22"/>
          <w:szCs w:val="22"/>
          <w:lang w:val="ru-RU"/>
        </w:rPr>
        <w:t>у</w:t>
      </w:r>
      <w:r w:rsidR="00864554" w:rsidRPr="00864554">
        <w:rPr>
          <w:kern w:val="22"/>
          <w:szCs w:val="22"/>
          <w:lang w:val="ru-RU"/>
        </w:rPr>
        <w:t xml:space="preserve"> (Женева, 10–13 сентября 2019 года)</w:t>
      </w:r>
      <w:r w:rsidR="00B46712">
        <w:rPr>
          <w:kern w:val="22"/>
          <w:szCs w:val="22"/>
          <w:lang w:val="ru-RU"/>
        </w:rPr>
        <w:t>,</w:t>
      </w:r>
      <w:r w:rsidR="00864554" w:rsidRPr="00864554">
        <w:rPr>
          <w:kern w:val="22"/>
          <w:szCs w:val="22"/>
          <w:lang w:val="ru-RU"/>
        </w:rPr>
        <w:t xml:space="preserve"> дискуссию </w:t>
      </w:r>
      <w:r w:rsidR="008E024E">
        <w:rPr>
          <w:kern w:val="22"/>
          <w:szCs w:val="22"/>
          <w:lang w:val="ru-RU"/>
        </w:rPr>
        <w:t xml:space="preserve">группы </w:t>
      </w:r>
      <w:r w:rsidR="002A0B0E">
        <w:rPr>
          <w:kern w:val="22"/>
          <w:szCs w:val="22"/>
          <w:lang w:val="ru-RU"/>
        </w:rPr>
        <w:t>экспертов</w:t>
      </w:r>
      <w:r w:rsidR="00E63795">
        <w:rPr>
          <w:kern w:val="22"/>
          <w:szCs w:val="22"/>
          <w:lang w:val="ru-RU"/>
        </w:rPr>
        <w:t xml:space="preserve"> </w:t>
      </w:r>
      <w:r w:rsidR="00864554" w:rsidRPr="00864554">
        <w:rPr>
          <w:kern w:val="22"/>
          <w:szCs w:val="22"/>
          <w:lang w:val="ru-RU"/>
        </w:rPr>
        <w:t xml:space="preserve">по вопросу </w:t>
      </w:r>
      <w:r w:rsidR="00D5237D">
        <w:rPr>
          <w:kern w:val="22"/>
          <w:szCs w:val="22"/>
          <w:lang w:val="ru-RU"/>
        </w:rPr>
        <w:t>земле</w:t>
      </w:r>
      <w:r w:rsidR="00D5237D" w:rsidRPr="00864554">
        <w:rPr>
          <w:kern w:val="22"/>
          <w:szCs w:val="22"/>
          <w:lang w:val="ru-RU"/>
        </w:rPr>
        <w:t>пользовани</w:t>
      </w:r>
      <w:r w:rsidR="00D5237D">
        <w:rPr>
          <w:kern w:val="22"/>
          <w:szCs w:val="22"/>
          <w:lang w:val="ru-RU"/>
        </w:rPr>
        <w:t>я</w:t>
      </w:r>
      <w:r w:rsidR="00D5237D" w:rsidRPr="00864554">
        <w:rPr>
          <w:kern w:val="22"/>
          <w:szCs w:val="22"/>
          <w:lang w:val="ru-RU"/>
        </w:rPr>
        <w:t xml:space="preserve"> и земле</w:t>
      </w:r>
      <w:r w:rsidR="00D5237D">
        <w:rPr>
          <w:kern w:val="22"/>
          <w:szCs w:val="22"/>
          <w:lang w:val="ru-RU"/>
        </w:rPr>
        <w:t xml:space="preserve">владения </w:t>
      </w:r>
      <w:r w:rsidR="00864554" w:rsidRPr="00864554">
        <w:rPr>
          <w:kern w:val="22"/>
          <w:szCs w:val="22"/>
          <w:lang w:val="ru-RU"/>
        </w:rPr>
        <w:t xml:space="preserve">в качестве многоцелевого показателя </w:t>
      </w:r>
      <w:r w:rsidR="00864554" w:rsidRPr="00864554">
        <w:rPr>
          <w:kern w:val="22"/>
          <w:szCs w:val="22"/>
          <w:lang w:val="ru-RU"/>
        </w:rPr>
        <w:lastRenderedPageBreak/>
        <w:t>благополучия</w:t>
      </w:r>
      <w:r w:rsidR="00D5237D" w:rsidRPr="00D5237D">
        <w:rPr>
          <w:kern w:val="22"/>
          <w:szCs w:val="22"/>
          <w:lang w:val="ru-RU"/>
        </w:rPr>
        <w:t xml:space="preserve"> </w:t>
      </w:r>
      <w:r w:rsidR="00D5237D" w:rsidRPr="00864554">
        <w:rPr>
          <w:kern w:val="22"/>
          <w:szCs w:val="22"/>
          <w:lang w:val="ru-RU"/>
        </w:rPr>
        <w:t>коренных народов</w:t>
      </w:r>
      <w:r w:rsidR="00864554" w:rsidRPr="00864554">
        <w:rPr>
          <w:kern w:val="22"/>
          <w:szCs w:val="22"/>
          <w:lang w:val="ru-RU"/>
        </w:rPr>
        <w:t xml:space="preserve">. В </w:t>
      </w:r>
      <w:r w:rsidR="00D06082">
        <w:rPr>
          <w:kern w:val="22"/>
          <w:szCs w:val="22"/>
          <w:lang w:val="ru-RU"/>
        </w:rPr>
        <w:t>эту г</w:t>
      </w:r>
      <w:r w:rsidR="00864554" w:rsidRPr="00864554">
        <w:rPr>
          <w:kern w:val="22"/>
          <w:szCs w:val="22"/>
          <w:lang w:val="ru-RU"/>
        </w:rPr>
        <w:t>рупп</w:t>
      </w:r>
      <w:r w:rsidR="00D06082">
        <w:rPr>
          <w:kern w:val="22"/>
          <w:szCs w:val="22"/>
          <w:lang w:val="ru-RU"/>
        </w:rPr>
        <w:t>у</w:t>
      </w:r>
      <w:r w:rsidR="00864554" w:rsidRPr="00864554">
        <w:rPr>
          <w:kern w:val="22"/>
          <w:szCs w:val="22"/>
          <w:lang w:val="ru-RU"/>
        </w:rPr>
        <w:t xml:space="preserve"> </w:t>
      </w:r>
      <w:r w:rsidR="00945055">
        <w:rPr>
          <w:kern w:val="22"/>
          <w:szCs w:val="22"/>
          <w:lang w:val="ru-RU"/>
        </w:rPr>
        <w:t>экспертов вошли</w:t>
      </w:r>
      <w:r w:rsidR="00864554" w:rsidRPr="00864554">
        <w:rPr>
          <w:kern w:val="22"/>
          <w:szCs w:val="22"/>
          <w:lang w:val="ru-RU"/>
        </w:rPr>
        <w:t xml:space="preserve">: а) члены Постоянного форума Организации Объединенных Наций по вопросам коренных народов; </w:t>
      </w:r>
      <w:r w:rsidR="00864554" w:rsidRPr="00864554">
        <w:rPr>
          <w:kern w:val="22"/>
          <w:szCs w:val="22"/>
        </w:rPr>
        <w:t>b</w:t>
      </w:r>
      <w:r w:rsidR="00864554" w:rsidRPr="00864554">
        <w:rPr>
          <w:kern w:val="22"/>
          <w:szCs w:val="22"/>
          <w:lang w:val="ru-RU"/>
        </w:rPr>
        <w:t xml:space="preserve">) члены </w:t>
      </w:r>
      <w:r w:rsidR="00864554" w:rsidRPr="00864554">
        <w:rPr>
          <w:kern w:val="22"/>
          <w:szCs w:val="22"/>
        </w:rPr>
        <w:t>IASG</w:t>
      </w:r>
      <w:r w:rsidR="00864554" w:rsidRPr="00864554">
        <w:rPr>
          <w:kern w:val="22"/>
          <w:szCs w:val="22"/>
          <w:lang w:val="ru-RU"/>
        </w:rPr>
        <w:t xml:space="preserve">, работающие </w:t>
      </w:r>
      <w:r w:rsidR="00A46F1B">
        <w:rPr>
          <w:kern w:val="22"/>
          <w:szCs w:val="22"/>
          <w:lang w:val="ru-RU"/>
        </w:rPr>
        <w:t xml:space="preserve">по </w:t>
      </w:r>
      <w:r w:rsidR="00A67C1B">
        <w:rPr>
          <w:kern w:val="22"/>
          <w:szCs w:val="22"/>
          <w:lang w:val="ru-RU"/>
        </w:rPr>
        <w:t xml:space="preserve">земельным </w:t>
      </w:r>
      <w:r w:rsidR="00A46F1B">
        <w:rPr>
          <w:kern w:val="22"/>
          <w:szCs w:val="22"/>
          <w:lang w:val="ru-RU"/>
        </w:rPr>
        <w:t>вопросам</w:t>
      </w:r>
      <w:r w:rsidR="00864554" w:rsidRPr="00864554">
        <w:rPr>
          <w:kern w:val="22"/>
          <w:szCs w:val="22"/>
          <w:lang w:val="ru-RU"/>
        </w:rPr>
        <w:t>, включая Продовольственную и сельскохозяйственную организацию ООН (ФАО), Международный фонд сельскохозяйственного развития (</w:t>
      </w:r>
      <w:r w:rsidR="00CF777D">
        <w:rPr>
          <w:kern w:val="22"/>
          <w:szCs w:val="22"/>
          <w:lang w:val="ru-RU"/>
        </w:rPr>
        <w:t>МФСР</w:t>
      </w:r>
      <w:r w:rsidR="00864554" w:rsidRPr="00864554">
        <w:rPr>
          <w:kern w:val="22"/>
          <w:szCs w:val="22"/>
          <w:lang w:val="ru-RU"/>
        </w:rPr>
        <w:t>) и Секретариат Международной земельной коалиции (</w:t>
      </w:r>
      <w:r w:rsidR="00864554" w:rsidRPr="00864554">
        <w:rPr>
          <w:kern w:val="22"/>
          <w:szCs w:val="22"/>
        </w:rPr>
        <w:t>ILC</w:t>
      </w:r>
      <w:r w:rsidR="00864554" w:rsidRPr="00864554">
        <w:rPr>
          <w:kern w:val="22"/>
          <w:szCs w:val="22"/>
          <w:lang w:val="ru-RU"/>
        </w:rPr>
        <w:t xml:space="preserve">); </w:t>
      </w:r>
      <w:r w:rsidR="00864554" w:rsidRPr="00864554">
        <w:rPr>
          <w:kern w:val="22"/>
          <w:szCs w:val="22"/>
        </w:rPr>
        <w:t>c</w:t>
      </w:r>
      <w:r w:rsidR="00864554" w:rsidRPr="00864554">
        <w:rPr>
          <w:kern w:val="22"/>
          <w:szCs w:val="22"/>
          <w:lang w:val="ru-RU"/>
        </w:rPr>
        <w:t xml:space="preserve">) представители земельных инициатив, включая Консорциум </w:t>
      </w:r>
      <w:r w:rsidR="00864554" w:rsidRPr="00864554">
        <w:rPr>
          <w:kern w:val="22"/>
          <w:szCs w:val="22"/>
        </w:rPr>
        <w:t>ICCA</w:t>
      </w:r>
      <w:r w:rsidR="00864554" w:rsidRPr="00864554">
        <w:rPr>
          <w:kern w:val="22"/>
          <w:szCs w:val="22"/>
          <w:lang w:val="ru-RU"/>
        </w:rPr>
        <w:t xml:space="preserve">; и </w:t>
      </w:r>
      <w:r w:rsidR="00864554" w:rsidRPr="00864554">
        <w:rPr>
          <w:kern w:val="22"/>
          <w:szCs w:val="22"/>
        </w:rPr>
        <w:t>d</w:t>
      </w:r>
      <w:r w:rsidR="00864554" w:rsidRPr="00864554">
        <w:rPr>
          <w:kern w:val="22"/>
          <w:szCs w:val="22"/>
          <w:lang w:val="ru-RU"/>
        </w:rPr>
        <w:t xml:space="preserve">) эксперты из числа коренных народов, непосредственно занимающиеся вопросами землевладения. </w:t>
      </w:r>
      <w:r w:rsidR="00864554" w:rsidRPr="00B965AA">
        <w:rPr>
          <w:kern w:val="22"/>
          <w:szCs w:val="22"/>
          <w:lang w:val="ru-RU"/>
        </w:rPr>
        <w:t>Председателем группы был секретариат Конвенции о биологическом разнообразии.</w:t>
      </w:r>
    </w:p>
    <w:p w14:paraId="13F2226E" w14:textId="1F42C81B" w:rsidR="00332AC0" w:rsidRPr="00864554" w:rsidRDefault="00A24F8B" w:rsidP="00FE6148">
      <w:pPr>
        <w:numPr>
          <w:ilvl w:val="0"/>
          <w:numId w:val="10"/>
        </w:numPr>
        <w:suppressLineNumbers/>
        <w:pBdr>
          <w:top w:val="nil"/>
          <w:left w:val="nil"/>
          <w:bottom w:val="nil"/>
          <w:right w:val="nil"/>
          <w:between w:val="nil"/>
        </w:pBdr>
        <w:suppressAutoHyphens/>
        <w:spacing w:before="120" w:after="120"/>
        <w:rPr>
          <w:kern w:val="22"/>
          <w:szCs w:val="22"/>
          <w:lang w:val="ru-RU"/>
        </w:rPr>
      </w:pPr>
      <w:r>
        <w:rPr>
          <w:kern w:val="22"/>
          <w:szCs w:val="22"/>
          <w:lang w:val="ru-RU"/>
        </w:rPr>
        <w:t>Г</w:t>
      </w:r>
      <w:r w:rsidRPr="00864554">
        <w:rPr>
          <w:kern w:val="22"/>
          <w:szCs w:val="22"/>
          <w:lang w:val="ru-RU"/>
        </w:rPr>
        <w:t xml:space="preserve">руппа </w:t>
      </w:r>
      <w:r>
        <w:rPr>
          <w:kern w:val="22"/>
          <w:szCs w:val="22"/>
          <w:lang w:val="ru-RU"/>
        </w:rPr>
        <w:t xml:space="preserve">экспертов </w:t>
      </w:r>
      <w:r w:rsidRPr="00864554">
        <w:rPr>
          <w:kern w:val="22"/>
          <w:szCs w:val="22"/>
          <w:lang w:val="ru-RU"/>
        </w:rPr>
        <w:t xml:space="preserve">рассмотрела </w:t>
      </w:r>
      <w:r>
        <w:rPr>
          <w:kern w:val="22"/>
          <w:szCs w:val="22"/>
          <w:lang w:val="ru-RU"/>
        </w:rPr>
        <w:t xml:space="preserve">в качестве </w:t>
      </w:r>
      <w:r w:rsidRPr="00864554">
        <w:rPr>
          <w:kern w:val="22"/>
          <w:szCs w:val="22"/>
          <w:lang w:val="ru-RU"/>
        </w:rPr>
        <w:t>всеобъемлющ</w:t>
      </w:r>
      <w:r>
        <w:rPr>
          <w:kern w:val="22"/>
          <w:szCs w:val="22"/>
          <w:lang w:val="ru-RU"/>
        </w:rPr>
        <w:t>их рамок Це</w:t>
      </w:r>
      <w:r w:rsidRPr="00864554">
        <w:rPr>
          <w:kern w:val="22"/>
          <w:szCs w:val="22"/>
          <w:lang w:val="ru-RU"/>
        </w:rPr>
        <w:t>ли в области устойчивого развития и использование</w:t>
      </w:r>
      <w:r>
        <w:rPr>
          <w:kern w:val="22"/>
          <w:szCs w:val="22"/>
          <w:lang w:val="ru-RU"/>
        </w:rPr>
        <w:t xml:space="preserve"> в них </w:t>
      </w:r>
      <w:r w:rsidRPr="00864554">
        <w:rPr>
          <w:kern w:val="22"/>
          <w:szCs w:val="22"/>
          <w:lang w:val="ru-RU"/>
        </w:rPr>
        <w:t xml:space="preserve">земельных показателей, а также целый ряд земельных инициатив, </w:t>
      </w:r>
      <w:r>
        <w:rPr>
          <w:kern w:val="22"/>
          <w:szCs w:val="22"/>
          <w:lang w:val="ru-RU"/>
        </w:rPr>
        <w:t>о</w:t>
      </w:r>
      <w:r w:rsidRPr="00864554">
        <w:rPr>
          <w:kern w:val="22"/>
          <w:szCs w:val="22"/>
          <w:lang w:val="ru-RU"/>
        </w:rPr>
        <w:t>тно</w:t>
      </w:r>
      <w:r>
        <w:rPr>
          <w:kern w:val="22"/>
          <w:szCs w:val="22"/>
          <w:lang w:val="ru-RU"/>
        </w:rPr>
        <w:t xml:space="preserve">сящихся </w:t>
      </w:r>
      <w:r w:rsidRPr="00864554">
        <w:rPr>
          <w:kern w:val="22"/>
          <w:szCs w:val="22"/>
          <w:lang w:val="ru-RU"/>
        </w:rPr>
        <w:t>к коренным народам и местным общинам, вкл</w:t>
      </w:r>
      <w:r w:rsidRPr="0058288B">
        <w:rPr>
          <w:kern w:val="22"/>
          <w:szCs w:val="22"/>
          <w:lang w:val="ru-RU"/>
        </w:rPr>
        <w:t>ючая</w:t>
      </w:r>
      <w:r w:rsidRPr="00B613BA">
        <w:rPr>
          <w:color w:val="FF0000"/>
          <w:kern w:val="22"/>
          <w:szCs w:val="22"/>
          <w:lang w:val="ru-RU"/>
        </w:rPr>
        <w:t xml:space="preserve"> </w:t>
      </w:r>
      <w:r w:rsidR="00955ACB" w:rsidRPr="00955ACB">
        <w:rPr>
          <w:kern w:val="22"/>
          <w:szCs w:val="22"/>
          <w:lang w:val="ru-RU"/>
        </w:rPr>
        <w:t>«</w:t>
      </w:r>
      <w:r w:rsidRPr="00955ACB">
        <w:rPr>
          <w:kern w:val="22"/>
          <w:szCs w:val="22"/>
          <w:lang w:val="ru-RU"/>
        </w:rPr>
        <w:t>Навигатор коренных народов</w:t>
      </w:r>
      <w:r w:rsidR="00955ACB" w:rsidRPr="00955ACB">
        <w:rPr>
          <w:kern w:val="22"/>
          <w:szCs w:val="22"/>
          <w:lang w:val="ru-RU"/>
        </w:rPr>
        <w:t>»</w:t>
      </w:r>
      <w:r w:rsidRPr="00955ACB">
        <w:rPr>
          <w:kern w:val="22"/>
          <w:szCs w:val="22"/>
          <w:lang w:val="ru-RU"/>
        </w:rPr>
        <w:t>, реестр районов, охраняемых коренными народами и местными общинами (реестр ICCA)</w:t>
      </w:r>
      <w:r w:rsidR="00316C9E" w:rsidRPr="00955ACB">
        <w:rPr>
          <w:rStyle w:val="FootnoteReference"/>
          <w:kern w:val="22"/>
          <w:szCs w:val="22"/>
        </w:rPr>
        <w:footnoteReference w:id="9"/>
      </w:r>
      <w:r w:rsidR="0058288B" w:rsidRPr="00955ACB">
        <w:rPr>
          <w:kern w:val="22"/>
          <w:szCs w:val="22"/>
          <w:lang w:val="ru-RU"/>
        </w:rPr>
        <w:t xml:space="preserve"> </w:t>
      </w:r>
      <w:r w:rsidR="00B613BA" w:rsidRPr="00955ACB">
        <w:rPr>
          <w:kern w:val="22"/>
          <w:szCs w:val="22"/>
          <w:lang w:val="ru-RU"/>
        </w:rPr>
        <w:t xml:space="preserve">и </w:t>
      </w:r>
      <w:r w:rsidR="00864554" w:rsidRPr="00955ACB">
        <w:rPr>
          <w:kern w:val="22"/>
          <w:szCs w:val="22"/>
          <w:lang w:val="ru-RU"/>
        </w:rPr>
        <w:t>работ</w:t>
      </w:r>
      <w:r w:rsidR="004B5BF6" w:rsidRPr="00955ACB">
        <w:rPr>
          <w:kern w:val="22"/>
          <w:szCs w:val="22"/>
          <w:lang w:val="ru-RU"/>
        </w:rPr>
        <w:t>у</w:t>
      </w:r>
      <w:r w:rsidR="00864554" w:rsidRPr="00955ACB">
        <w:rPr>
          <w:kern w:val="22"/>
          <w:szCs w:val="22"/>
          <w:lang w:val="ru-RU"/>
        </w:rPr>
        <w:t xml:space="preserve"> Международной зем</w:t>
      </w:r>
      <w:r w:rsidR="00864554" w:rsidRPr="00864554">
        <w:rPr>
          <w:kern w:val="22"/>
          <w:szCs w:val="22"/>
          <w:lang w:val="ru-RU"/>
        </w:rPr>
        <w:t>ельной коалиции</w:t>
      </w:r>
      <w:r w:rsidR="00332AC0" w:rsidRPr="00864554">
        <w:rPr>
          <w:kern w:val="22"/>
          <w:szCs w:val="22"/>
          <w:lang w:val="ru-RU"/>
        </w:rPr>
        <w:t>.</w:t>
      </w:r>
    </w:p>
    <w:p w14:paraId="4B1F955A" w14:textId="22820F42" w:rsidR="00332AC0" w:rsidRPr="004971CE" w:rsidRDefault="004971CE" w:rsidP="00FE6148">
      <w:pPr>
        <w:numPr>
          <w:ilvl w:val="0"/>
          <w:numId w:val="10"/>
        </w:numPr>
        <w:suppressLineNumbers/>
        <w:pBdr>
          <w:top w:val="nil"/>
          <w:left w:val="nil"/>
          <w:bottom w:val="nil"/>
          <w:right w:val="nil"/>
          <w:between w:val="nil"/>
        </w:pBdr>
        <w:suppressAutoHyphens/>
        <w:spacing w:before="120" w:after="120"/>
        <w:rPr>
          <w:kern w:val="22"/>
          <w:szCs w:val="22"/>
          <w:lang w:val="ru-RU"/>
        </w:rPr>
      </w:pPr>
      <w:r w:rsidRPr="004971CE">
        <w:rPr>
          <w:kern w:val="22"/>
          <w:szCs w:val="22"/>
          <w:lang w:val="ru-RU"/>
        </w:rPr>
        <w:t>В результате вышеупомянут</w:t>
      </w:r>
      <w:r w:rsidR="00820398">
        <w:rPr>
          <w:kern w:val="22"/>
          <w:szCs w:val="22"/>
          <w:lang w:val="ru-RU"/>
        </w:rPr>
        <w:t xml:space="preserve">ой дискуссии в </w:t>
      </w:r>
      <w:r w:rsidR="00820398" w:rsidRPr="004971CE">
        <w:rPr>
          <w:kern w:val="22"/>
          <w:szCs w:val="22"/>
          <w:lang w:val="ru-RU"/>
        </w:rPr>
        <w:t>групп</w:t>
      </w:r>
      <w:r w:rsidR="00820398">
        <w:rPr>
          <w:kern w:val="22"/>
          <w:szCs w:val="22"/>
          <w:lang w:val="ru-RU"/>
        </w:rPr>
        <w:t xml:space="preserve">е экспертов </w:t>
      </w:r>
      <w:r w:rsidRPr="004971CE">
        <w:rPr>
          <w:kern w:val="22"/>
          <w:szCs w:val="22"/>
          <w:lang w:val="ru-RU"/>
        </w:rPr>
        <w:t xml:space="preserve">обсуждения </w:t>
      </w:r>
      <w:r w:rsidR="00820398" w:rsidRPr="00FE6148">
        <w:rPr>
          <w:kern w:val="22"/>
          <w:szCs w:val="22"/>
        </w:rPr>
        <w:t>IASG</w:t>
      </w:r>
      <w:r w:rsidR="00820398" w:rsidRPr="004971CE">
        <w:rPr>
          <w:kern w:val="22"/>
          <w:szCs w:val="22"/>
          <w:lang w:val="ru-RU"/>
        </w:rPr>
        <w:t xml:space="preserve"> </w:t>
      </w:r>
      <w:r w:rsidRPr="004971CE">
        <w:rPr>
          <w:kern w:val="22"/>
          <w:szCs w:val="22"/>
          <w:lang w:val="ru-RU"/>
        </w:rPr>
        <w:t>в своем ежегодном докладе предложила Постоянному форуму Организации Объединенных Наций по вопросам коренных народов и учреждени</w:t>
      </w:r>
      <w:r w:rsidR="000E5C6C">
        <w:rPr>
          <w:kern w:val="22"/>
          <w:szCs w:val="22"/>
          <w:lang w:val="ru-RU"/>
        </w:rPr>
        <w:t>ям</w:t>
      </w:r>
      <w:r w:rsidR="00C5672A">
        <w:rPr>
          <w:kern w:val="22"/>
          <w:szCs w:val="22"/>
          <w:lang w:val="ru-RU"/>
        </w:rPr>
        <w:t xml:space="preserve"> </w:t>
      </w:r>
      <w:r w:rsidRPr="004971CE">
        <w:rPr>
          <w:kern w:val="22"/>
          <w:szCs w:val="22"/>
          <w:lang w:val="ru-RU"/>
        </w:rPr>
        <w:t xml:space="preserve">рассмотреть вопрос о проведении </w:t>
      </w:r>
      <w:r w:rsidR="00CA0ED1" w:rsidRPr="004971CE">
        <w:rPr>
          <w:kern w:val="22"/>
          <w:szCs w:val="22"/>
          <w:lang w:val="ru-RU"/>
        </w:rPr>
        <w:t xml:space="preserve">на будущей сессии </w:t>
      </w:r>
      <w:r w:rsidRPr="004971CE">
        <w:rPr>
          <w:kern w:val="22"/>
          <w:szCs w:val="22"/>
          <w:lang w:val="ru-RU"/>
        </w:rPr>
        <w:t xml:space="preserve">однодневного закрытого совещания по показателю </w:t>
      </w:r>
      <w:r w:rsidR="00D647B6">
        <w:rPr>
          <w:kern w:val="22"/>
          <w:szCs w:val="22"/>
          <w:lang w:val="ru-RU"/>
        </w:rPr>
        <w:t>земле</w:t>
      </w:r>
      <w:r w:rsidRPr="004971CE">
        <w:rPr>
          <w:kern w:val="22"/>
          <w:szCs w:val="22"/>
          <w:lang w:val="ru-RU"/>
        </w:rPr>
        <w:t>владения и изменени</w:t>
      </w:r>
      <w:r w:rsidR="00D81A9B">
        <w:rPr>
          <w:kern w:val="22"/>
          <w:szCs w:val="22"/>
          <w:lang w:val="ru-RU"/>
        </w:rPr>
        <w:t>ям</w:t>
      </w:r>
      <w:r w:rsidRPr="004971CE">
        <w:rPr>
          <w:kern w:val="22"/>
          <w:szCs w:val="22"/>
          <w:lang w:val="ru-RU"/>
        </w:rPr>
        <w:t xml:space="preserve"> </w:t>
      </w:r>
      <w:r w:rsidR="00CA0ED1">
        <w:rPr>
          <w:kern w:val="22"/>
          <w:szCs w:val="22"/>
          <w:lang w:val="ru-RU"/>
        </w:rPr>
        <w:t xml:space="preserve">в </w:t>
      </w:r>
      <w:r w:rsidRPr="004971CE">
        <w:rPr>
          <w:kern w:val="22"/>
          <w:szCs w:val="22"/>
          <w:lang w:val="ru-RU"/>
        </w:rPr>
        <w:t>землепользовани</w:t>
      </w:r>
      <w:r w:rsidR="00CA0ED1">
        <w:rPr>
          <w:kern w:val="22"/>
          <w:szCs w:val="22"/>
          <w:lang w:val="ru-RU"/>
        </w:rPr>
        <w:t>и</w:t>
      </w:r>
      <w:r w:rsidRPr="004971CE">
        <w:rPr>
          <w:kern w:val="22"/>
          <w:szCs w:val="22"/>
          <w:lang w:val="ru-RU"/>
        </w:rPr>
        <w:t xml:space="preserve">. Кроме того, Форум, возможно, пожелает рассмотреть в качестве темы своего ежегодного трехдневного совещания экспертов, которое состоится в 2021 или 2022 году, </w:t>
      </w:r>
      <w:r w:rsidR="000F3538">
        <w:rPr>
          <w:kern w:val="22"/>
          <w:szCs w:val="22"/>
          <w:lang w:val="ru-RU"/>
        </w:rPr>
        <w:t>т</w:t>
      </w:r>
      <w:r w:rsidRPr="004971CE">
        <w:rPr>
          <w:kern w:val="22"/>
          <w:szCs w:val="22"/>
          <w:lang w:val="ru-RU"/>
        </w:rPr>
        <w:t>енденци</w:t>
      </w:r>
      <w:r w:rsidR="000F3538">
        <w:rPr>
          <w:kern w:val="22"/>
          <w:szCs w:val="22"/>
          <w:lang w:val="ru-RU"/>
        </w:rPr>
        <w:t>и</w:t>
      </w:r>
      <w:r w:rsidRPr="004971CE">
        <w:rPr>
          <w:kern w:val="22"/>
          <w:szCs w:val="22"/>
          <w:lang w:val="ru-RU"/>
        </w:rPr>
        <w:t xml:space="preserve"> в землепользовании и земле</w:t>
      </w:r>
      <w:r w:rsidR="000F3538">
        <w:rPr>
          <w:kern w:val="22"/>
          <w:szCs w:val="22"/>
          <w:lang w:val="ru-RU"/>
        </w:rPr>
        <w:t xml:space="preserve">владении </w:t>
      </w:r>
      <w:r w:rsidRPr="004971CE">
        <w:rPr>
          <w:kern w:val="22"/>
          <w:szCs w:val="22"/>
          <w:lang w:val="ru-RU"/>
        </w:rPr>
        <w:t>в качестве многоцелевого показателя благосостояния коренных народов.</w:t>
      </w:r>
    </w:p>
    <w:p w14:paraId="15B16ACD" w14:textId="23294416" w:rsidR="00332AC0" w:rsidRPr="004971CE" w:rsidRDefault="004971CE" w:rsidP="00FE6148">
      <w:pPr>
        <w:numPr>
          <w:ilvl w:val="0"/>
          <w:numId w:val="10"/>
        </w:numPr>
        <w:suppressLineNumbers/>
        <w:pBdr>
          <w:top w:val="nil"/>
          <w:left w:val="nil"/>
          <w:bottom w:val="nil"/>
          <w:right w:val="nil"/>
          <w:between w:val="nil"/>
        </w:pBdr>
        <w:suppressAutoHyphens/>
        <w:spacing w:before="120" w:after="120"/>
        <w:rPr>
          <w:kern w:val="22"/>
          <w:szCs w:val="22"/>
          <w:lang w:val="ru-RU"/>
        </w:rPr>
      </w:pPr>
      <w:r w:rsidRPr="004971CE">
        <w:rPr>
          <w:kern w:val="22"/>
          <w:szCs w:val="22"/>
          <w:lang w:val="ru-RU"/>
        </w:rPr>
        <w:t xml:space="preserve">Совещание экспертов Постоянного форума Организации Объединенных Наций по вопросам коренных народов могло бы определить цели, в том числе в краткосрочной, среднесрочной и долгосрочной перспективе, и дальнейшие шаги, </w:t>
      </w:r>
      <w:r w:rsidR="0069735B">
        <w:rPr>
          <w:kern w:val="22"/>
          <w:szCs w:val="22"/>
          <w:lang w:val="ru-RU"/>
        </w:rPr>
        <w:t xml:space="preserve">уделив особое </w:t>
      </w:r>
      <w:r w:rsidR="00627581">
        <w:rPr>
          <w:kern w:val="22"/>
          <w:szCs w:val="22"/>
          <w:lang w:val="ru-RU"/>
        </w:rPr>
        <w:t>вним</w:t>
      </w:r>
      <w:r w:rsidRPr="004971CE">
        <w:rPr>
          <w:kern w:val="22"/>
          <w:szCs w:val="22"/>
          <w:lang w:val="ru-RU"/>
        </w:rPr>
        <w:t>ание некоторы</w:t>
      </w:r>
      <w:r w:rsidR="00627581">
        <w:rPr>
          <w:kern w:val="22"/>
          <w:szCs w:val="22"/>
          <w:lang w:val="ru-RU"/>
        </w:rPr>
        <w:t>м</w:t>
      </w:r>
      <w:r w:rsidRPr="004971CE">
        <w:rPr>
          <w:kern w:val="22"/>
          <w:szCs w:val="22"/>
          <w:lang w:val="ru-RU"/>
        </w:rPr>
        <w:t xml:space="preserve"> первоначальны</w:t>
      </w:r>
      <w:r w:rsidR="00627581">
        <w:rPr>
          <w:kern w:val="22"/>
          <w:szCs w:val="22"/>
          <w:lang w:val="ru-RU"/>
        </w:rPr>
        <w:t>м</w:t>
      </w:r>
      <w:r w:rsidRPr="004971CE">
        <w:rPr>
          <w:kern w:val="22"/>
          <w:szCs w:val="22"/>
          <w:lang w:val="ru-RU"/>
        </w:rPr>
        <w:t xml:space="preserve"> шага</w:t>
      </w:r>
      <w:r w:rsidR="00627581">
        <w:rPr>
          <w:kern w:val="22"/>
          <w:szCs w:val="22"/>
          <w:lang w:val="ru-RU"/>
        </w:rPr>
        <w:t>м</w:t>
      </w:r>
      <w:r w:rsidRPr="004971CE">
        <w:rPr>
          <w:kern w:val="22"/>
          <w:szCs w:val="22"/>
          <w:lang w:val="ru-RU"/>
        </w:rPr>
        <w:t xml:space="preserve">, которые </w:t>
      </w:r>
      <w:r w:rsidR="00627581">
        <w:rPr>
          <w:kern w:val="22"/>
          <w:szCs w:val="22"/>
          <w:lang w:val="ru-RU"/>
        </w:rPr>
        <w:t>станут у</w:t>
      </w:r>
      <w:r w:rsidRPr="004971CE">
        <w:rPr>
          <w:kern w:val="22"/>
          <w:szCs w:val="22"/>
          <w:lang w:val="ru-RU"/>
        </w:rPr>
        <w:t xml:space="preserve">спешными (например, </w:t>
      </w:r>
      <w:r w:rsidR="001A4DED">
        <w:rPr>
          <w:kern w:val="22"/>
          <w:szCs w:val="22"/>
          <w:lang w:val="ru-RU"/>
        </w:rPr>
        <w:t xml:space="preserve">выявление </w:t>
      </w:r>
      <w:r w:rsidRPr="004971CE">
        <w:rPr>
          <w:kern w:val="22"/>
          <w:szCs w:val="22"/>
          <w:lang w:val="ru-RU"/>
        </w:rPr>
        <w:t>традиционных т</w:t>
      </w:r>
      <w:r w:rsidR="00F65A6C">
        <w:rPr>
          <w:kern w:val="22"/>
          <w:szCs w:val="22"/>
          <w:lang w:val="ru-RU"/>
        </w:rPr>
        <w:t xml:space="preserve">ерриторий </w:t>
      </w:r>
      <w:r w:rsidRPr="004971CE">
        <w:rPr>
          <w:kern w:val="22"/>
          <w:szCs w:val="22"/>
          <w:lang w:val="ru-RU"/>
        </w:rPr>
        <w:t>коренных народов</w:t>
      </w:r>
      <w:r w:rsidR="001A4DED">
        <w:rPr>
          <w:kern w:val="22"/>
          <w:szCs w:val="22"/>
          <w:lang w:val="ru-RU"/>
        </w:rPr>
        <w:t xml:space="preserve"> в пределах охраняемых районов</w:t>
      </w:r>
      <w:r w:rsidRPr="004971CE">
        <w:rPr>
          <w:kern w:val="22"/>
          <w:szCs w:val="22"/>
          <w:lang w:val="ru-RU"/>
        </w:rPr>
        <w:t>)</w:t>
      </w:r>
      <w:r w:rsidR="0069735B">
        <w:rPr>
          <w:kern w:val="22"/>
          <w:szCs w:val="22"/>
          <w:lang w:val="ru-RU"/>
        </w:rPr>
        <w:t xml:space="preserve">, а также </w:t>
      </w:r>
      <w:r w:rsidRPr="004971CE">
        <w:rPr>
          <w:kern w:val="22"/>
          <w:szCs w:val="22"/>
          <w:lang w:val="ru-RU"/>
        </w:rPr>
        <w:t>спектр</w:t>
      </w:r>
      <w:r w:rsidR="00627581">
        <w:rPr>
          <w:kern w:val="22"/>
          <w:szCs w:val="22"/>
          <w:lang w:val="ru-RU"/>
        </w:rPr>
        <w:t>у</w:t>
      </w:r>
      <w:r w:rsidRPr="004971CE">
        <w:rPr>
          <w:kern w:val="22"/>
          <w:szCs w:val="22"/>
          <w:lang w:val="ru-RU"/>
        </w:rPr>
        <w:t xml:space="preserve"> возможностей земле</w:t>
      </w:r>
      <w:r w:rsidR="00BB100E">
        <w:rPr>
          <w:kern w:val="22"/>
          <w:szCs w:val="22"/>
          <w:lang w:val="ru-RU"/>
        </w:rPr>
        <w:t>владения</w:t>
      </w:r>
      <w:r w:rsidR="00627581">
        <w:rPr>
          <w:kern w:val="22"/>
          <w:szCs w:val="22"/>
          <w:lang w:val="ru-RU"/>
        </w:rPr>
        <w:t xml:space="preserve"> и </w:t>
      </w:r>
      <w:r w:rsidR="00936B3D">
        <w:rPr>
          <w:kern w:val="22"/>
          <w:szCs w:val="22"/>
          <w:lang w:val="ru-RU"/>
        </w:rPr>
        <w:t>управлени</w:t>
      </w:r>
      <w:r w:rsidR="00627581">
        <w:rPr>
          <w:kern w:val="22"/>
          <w:szCs w:val="22"/>
          <w:lang w:val="ru-RU"/>
        </w:rPr>
        <w:t>ю</w:t>
      </w:r>
      <w:r w:rsidR="00936B3D">
        <w:rPr>
          <w:kern w:val="22"/>
          <w:szCs w:val="22"/>
          <w:lang w:val="ru-RU"/>
        </w:rPr>
        <w:t xml:space="preserve"> </w:t>
      </w:r>
      <w:r w:rsidRPr="004971CE">
        <w:rPr>
          <w:kern w:val="22"/>
          <w:szCs w:val="22"/>
          <w:lang w:val="ru-RU"/>
        </w:rPr>
        <w:t>зем</w:t>
      </w:r>
      <w:r w:rsidR="00936B3D">
        <w:rPr>
          <w:kern w:val="22"/>
          <w:szCs w:val="22"/>
          <w:lang w:val="ru-RU"/>
        </w:rPr>
        <w:t>ельными ресурсами</w:t>
      </w:r>
      <w:r w:rsidRPr="004971CE">
        <w:rPr>
          <w:kern w:val="22"/>
          <w:szCs w:val="22"/>
          <w:lang w:val="ru-RU"/>
        </w:rPr>
        <w:t xml:space="preserve">. </w:t>
      </w:r>
      <w:r w:rsidR="00663B19">
        <w:rPr>
          <w:kern w:val="22"/>
          <w:szCs w:val="22"/>
          <w:lang w:val="ru-RU"/>
        </w:rPr>
        <w:t xml:space="preserve">Еще одним </w:t>
      </w:r>
      <w:r w:rsidRPr="004971CE">
        <w:rPr>
          <w:kern w:val="22"/>
          <w:szCs w:val="22"/>
          <w:lang w:val="ru-RU"/>
        </w:rPr>
        <w:t xml:space="preserve">жизненно важным шагом вперед (после совещания экспертов) может стать законодательное картирование земельного законодательства, </w:t>
      </w:r>
      <w:r w:rsidR="00FF3C0B">
        <w:rPr>
          <w:kern w:val="22"/>
          <w:szCs w:val="22"/>
          <w:lang w:val="ru-RU"/>
        </w:rPr>
        <w:t xml:space="preserve">которое будет </w:t>
      </w:r>
      <w:r w:rsidR="00096BD6">
        <w:rPr>
          <w:kern w:val="22"/>
          <w:szCs w:val="22"/>
          <w:lang w:val="ru-RU"/>
        </w:rPr>
        <w:t>охватыва</w:t>
      </w:r>
      <w:r w:rsidR="00FF3C0B">
        <w:rPr>
          <w:kern w:val="22"/>
          <w:szCs w:val="22"/>
          <w:lang w:val="ru-RU"/>
        </w:rPr>
        <w:t xml:space="preserve">ть </w:t>
      </w:r>
      <w:r w:rsidRPr="004971CE">
        <w:rPr>
          <w:kern w:val="22"/>
          <w:szCs w:val="22"/>
          <w:lang w:val="ru-RU"/>
        </w:rPr>
        <w:t xml:space="preserve">страны, </w:t>
      </w:r>
      <w:r w:rsidR="00350F61">
        <w:rPr>
          <w:kern w:val="22"/>
          <w:szCs w:val="22"/>
          <w:lang w:val="ru-RU"/>
        </w:rPr>
        <w:t xml:space="preserve">рассмотревшие </w:t>
      </w:r>
      <w:r w:rsidRPr="004971CE">
        <w:rPr>
          <w:kern w:val="22"/>
          <w:szCs w:val="22"/>
          <w:lang w:val="ru-RU"/>
        </w:rPr>
        <w:t>вопрос</w:t>
      </w:r>
      <w:r w:rsidR="00350F61">
        <w:rPr>
          <w:kern w:val="22"/>
          <w:szCs w:val="22"/>
          <w:lang w:val="ru-RU"/>
        </w:rPr>
        <w:t>ы</w:t>
      </w:r>
      <w:r w:rsidRPr="004971CE">
        <w:rPr>
          <w:kern w:val="22"/>
          <w:szCs w:val="22"/>
          <w:lang w:val="ru-RU"/>
        </w:rPr>
        <w:t xml:space="preserve"> традиционного </w:t>
      </w:r>
      <w:r w:rsidR="0069735B">
        <w:rPr>
          <w:kern w:val="22"/>
          <w:szCs w:val="22"/>
          <w:lang w:val="ru-RU"/>
        </w:rPr>
        <w:t>земле</w:t>
      </w:r>
      <w:r w:rsidRPr="004971CE">
        <w:rPr>
          <w:kern w:val="22"/>
          <w:szCs w:val="22"/>
          <w:lang w:val="ru-RU"/>
        </w:rPr>
        <w:t>владения</w:t>
      </w:r>
      <w:r w:rsidR="00332AC0" w:rsidRPr="004971CE">
        <w:rPr>
          <w:kern w:val="22"/>
          <w:szCs w:val="22"/>
          <w:lang w:val="ru-RU"/>
        </w:rPr>
        <w:t>.</w:t>
      </w:r>
    </w:p>
    <w:p w14:paraId="525AEA6D" w14:textId="67CD56F0" w:rsidR="00332AC0" w:rsidRPr="004971CE" w:rsidRDefault="004971CE" w:rsidP="00FE6148">
      <w:pPr>
        <w:numPr>
          <w:ilvl w:val="0"/>
          <w:numId w:val="10"/>
        </w:numPr>
        <w:suppressLineNumbers/>
        <w:pBdr>
          <w:top w:val="nil"/>
          <w:left w:val="nil"/>
          <w:bottom w:val="nil"/>
          <w:right w:val="nil"/>
          <w:between w:val="nil"/>
        </w:pBdr>
        <w:suppressAutoHyphens/>
        <w:spacing w:before="120" w:after="120"/>
        <w:rPr>
          <w:kern w:val="22"/>
          <w:szCs w:val="22"/>
          <w:lang w:val="ru-RU"/>
        </w:rPr>
      </w:pPr>
      <w:r w:rsidRPr="004971CE">
        <w:rPr>
          <w:bCs/>
          <w:kern w:val="22"/>
          <w:szCs w:val="22"/>
          <w:lang w:val="ru-RU"/>
        </w:rPr>
        <w:t xml:space="preserve">Эти шаги могут способствовать </w:t>
      </w:r>
      <w:r w:rsidR="003E7864">
        <w:rPr>
          <w:bCs/>
          <w:kern w:val="22"/>
          <w:szCs w:val="22"/>
          <w:lang w:val="ru-RU"/>
        </w:rPr>
        <w:t xml:space="preserve">применению </w:t>
      </w:r>
      <w:r w:rsidRPr="004971CE">
        <w:rPr>
          <w:bCs/>
          <w:kern w:val="22"/>
          <w:szCs w:val="22"/>
          <w:lang w:val="ru-RU"/>
        </w:rPr>
        <w:t xml:space="preserve">тенденций </w:t>
      </w:r>
      <w:r w:rsidR="00F62035">
        <w:rPr>
          <w:bCs/>
          <w:kern w:val="22"/>
          <w:szCs w:val="22"/>
          <w:lang w:val="ru-RU"/>
        </w:rPr>
        <w:t xml:space="preserve">в </w:t>
      </w:r>
      <w:r w:rsidRPr="004971CE">
        <w:rPr>
          <w:bCs/>
          <w:kern w:val="22"/>
          <w:szCs w:val="22"/>
          <w:lang w:val="ru-RU"/>
        </w:rPr>
        <w:t>изменения</w:t>
      </w:r>
      <w:r w:rsidR="00F62035">
        <w:rPr>
          <w:bCs/>
          <w:kern w:val="22"/>
          <w:szCs w:val="22"/>
          <w:lang w:val="ru-RU"/>
        </w:rPr>
        <w:t xml:space="preserve">х </w:t>
      </w:r>
      <w:r w:rsidRPr="004971CE">
        <w:rPr>
          <w:bCs/>
          <w:kern w:val="22"/>
          <w:szCs w:val="22"/>
          <w:lang w:val="ru-RU"/>
        </w:rPr>
        <w:t>землепользования и земле</w:t>
      </w:r>
      <w:r w:rsidR="00CF211A">
        <w:rPr>
          <w:bCs/>
          <w:kern w:val="22"/>
          <w:szCs w:val="22"/>
          <w:lang w:val="ru-RU"/>
        </w:rPr>
        <w:t>владени</w:t>
      </w:r>
      <w:r w:rsidR="00F62035">
        <w:rPr>
          <w:bCs/>
          <w:kern w:val="22"/>
          <w:szCs w:val="22"/>
          <w:lang w:val="ru-RU"/>
        </w:rPr>
        <w:t>и</w:t>
      </w:r>
      <w:r w:rsidR="00CF211A">
        <w:rPr>
          <w:bCs/>
          <w:kern w:val="22"/>
          <w:szCs w:val="22"/>
          <w:lang w:val="ru-RU"/>
        </w:rPr>
        <w:t xml:space="preserve"> </w:t>
      </w:r>
      <w:r w:rsidRPr="004971CE">
        <w:rPr>
          <w:bCs/>
          <w:kern w:val="22"/>
          <w:szCs w:val="22"/>
          <w:lang w:val="ru-RU"/>
        </w:rPr>
        <w:t xml:space="preserve">в качестве </w:t>
      </w:r>
      <w:r w:rsidR="002B2718">
        <w:rPr>
          <w:bCs/>
          <w:kern w:val="22"/>
          <w:szCs w:val="22"/>
          <w:lang w:val="ru-RU"/>
        </w:rPr>
        <w:t>показателя</w:t>
      </w:r>
      <w:r w:rsidR="003E7864">
        <w:rPr>
          <w:bCs/>
          <w:kern w:val="22"/>
          <w:szCs w:val="22"/>
          <w:lang w:val="ru-RU"/>
        </w:rPr>
        <w:t xml:space="preserve"> для</w:t>
      </w:r>
      <w:r w:rsidRPr="004971CE">
        <w:rPr>
          <w:bCs/>
          <w:kern w:val="22"/>
          <w:szCs w:val="22"/>
          <w:lang w:val="ru-RU"/>
        </w:rPr>
        <w:t xml:space="preserve"> традиционных знаний в рамках Конвенции о биологическом разнообразии, а также</w:t>
      </w:r>
      <w:r w:rsidR="002B05DC">
        <w:rPr>
          <w:bCs/>
          <w:kern w:val="22"/>
          <w:szCs w:val="22"/>
          <w:lang w:val="ru-RU"/>
        </w:rPr>
        <w:t xml:space="preserve"> </w:t>
      </w:r>
      <w:r w:rsidR="00C2571A">
        <w:rPr>
          <w:bCs/>
          <w:kern w:val="22"/>
          <w:szCs w:val="22"/>
          <w:lang w:val="ru-RU"/>
        </w:rPr>
        <w:t>использованию з</w:t>
      </w:r>
      <w:r w:rsidRPr="004971CE">
        <w:rPr>
          <w:bCs/>
          <w:kern w:val="22"/>
          <w:szCs w:val="22"/>
          <w:lang w:val="ru-RU"/>
        </w:rPr>
        <w:t xml:space="preserve">емель в качестве </w:t>
      </w:r>
      <w:r w:rsidR="002B2718">
        <w:rPr>
          <w:bCs/>
          <w:kern w:val="22"/>
          <w:szCs w:val="22"/>
          <w:lang w:val="ru-RU"/>
        </w:rPr>
        <w:t>показателя</w:t>
      </w:r>
      <w:r w:rsidRPr="004971CE">
        <w:rPr>
          <w:bCs/>
          <w:kern w:val="22"/>
          <w:szCs w:val="22"/>
          <w:lang w:val="ru-RU"/>
        </w:rPr>
        <w:t xml:space="preserve"> </w:t>
      </w:r>
      <w:r w:rsidR="00413BEB">
        <w:rPr>
          <w:bCs/>
          <w:kern w:val="22"/>
          <w:szCs w:val="22"/>
          <w:lang w:val="ru-RU"/>
        </w:rPr>
        <w:t xml:space="preserve">в </w:t>
      </w:r>
      <w:r w:rsidR="00364475">
        <w:rPr>
          <w:bCs/>
          <w:kern w:val="22"/>
          <w:szCs w:val="22"/>
          <w:lang w:val="ru-RU"/>
        </w:rPr>
        <w:t>рамках</w:t>
      </w:r>
      <w:r w:rsidR="00413BEB">
        <w:rPr>
          <w:bCs/>
          <w:kern w:val="22"/>
          <w:szCs w:val="22"/>
          <w:lang w:val="ru-RU"/>
        </w:rPr>
        <w:t xml:space="preserve"> </w:t>
      </w:r>
      <w:r w:rsidR="008B6FBE">
        <w:rPr>
          <w:bCs/>
          <w:kern w:val="22"/>
          <w:szCs w:val="22"/>
          <w:lang w:val="ru-RU"/>
        </w:rPr>
        <w:t>Ц</w:t>
      </w:r>
      <w:r w:rsidRPr="004971CE">
        <w:rPr>
          <w:bCs/>
          <w:kern w:val="22"/>
          <w:szCs w:val="22"/>
          <w:lang w:val="ru-RU"/>
        </w:rPr>
        <w:t>елей в области устойчивого развития</w:t>
      </w:r>
      <w:r w:rsidR="00413BEB">
        <w:rPr>
          <w:bCs/>
          <w:kern w:val="22"/>
          <w:szCs w:val="22"/>
          <w:lang w:val="ru-RU"/>
        </w:rPr>
        <w:t xml:space="preserve">. </w:t>
      </w:r>
      <w:r w:rsidRPr="004971CE">
        <w:rPr>
          <w:bCs/>
          <w:kern w:val="22"/>
          <w:szCs w:val="22"/>
          <w:lang w:val="ru-RU"/>
        </w:rPr>
        <w:t xml:space="preserve">Секретариат продолжит сообщать о событиях по </w:t>
      </w:r>
      <w:r w:rsidR="000C3681">
        <w:rPr>
          <w:bCs/>
          <w:kern w:val="22"/>
          <w:szCs w:val="22"/>
          <w:lang w:val="ru-RU"/>
        </w:rPr>
        <w:t xml:space="preserve">данному </w:t>
      </w:r>
      <w:r w:rsidRPr="004971CE">
        <w:rPr>
          <w:bCs/>
          <w:kern w:val="22"/>
          <w:szCs w:val="22"/>
          <w:lang w:val="ru-RU"/>
        </w:rPr>
        <w:t>вопросу.</w:t>
      </w:r>
    </w:p>
    <w:p w14:paraId="04E03B08" w14:textId="6EE54C14" w:rsidR="00332AC0" w:rsidRPr="003F59B7" w:rsidRDefault="00852D47" w:rsidP="00FE6148">
      <w:pPr>
        <w:keepNext/>
        <w:suppressLineNumbers/>
        <w:tabs>
          <w:tab w:val="left" w:pos="426"/>
        </w:tabs>
        <w:suppressAutoHyphens/>
        <w:spacing w:before="120" w:after="120"/>
        <w:jc w:val="center"/>
        <w:outlineLvl w:val="2"/>
        <w:rPr>
          <w:bCs/>
          <w:i/>
          <w:kern w:val="22"/>
          <w:szCs w:val="22"/>
          <w:lang w:val="ru-RU"/>
        </w:rPr>
      </w:pPr>
      <w:r w:rsidRPr="003F59B7">
        <w:rPr>
          <w:i/>
          <w:iCs/>
          <w:kern w:val="22"/>
          <w:lang w:val="ru-RU"/>
        </w:rPr>
        <w:t>3.</w:t>
      </w:r>
      <w:r w:rsidRPr="003F59B7">
        <w:rPr>
          <w:i/>
          <w:iCs/>
          <w:kern w:val="22"/>
          <w:lang w:val="ru-RU"/>
        </w:rPr>
        <w:tab/>
      </w:r>
      <w:r w:rsidR="004971CE" w:rsidRPr="003F59B7">
        <w:rPr>
          <w:i/>
          <w:kern w:val="22"/>
          <w:szCs w:val="22"/>
          <w:lang w:val="ru-RU"/>
        </w:rPr>
        <w:t xml:space="preserve">Тенденции в языковом разнообразии и </w:t>
      </w:r>
      <w:r w:rsidR="007F7B28">
        <w:rPr>
          <w:i/>
          <w:kern w:val="22"/>
          <w:szCs w:val="22"/>
          <w:lang w:val="ru-RU"/>
        </w:rPr>
        <w:t>количестве</w:t>
      </w:r>
      <w:r w:rsidR="007F7B28" w:rsidRPr="003F59B7">
        <w:rPr>
          <w:i/>
          <w:kern w:val="22"/>
          <w:szCs w:val="22"/>
          <w:lang w:val="ru-RU"/>
        </w:rPr>
        <w:t xml:space="preserve"> </w:t>
      </w:r>
      <w:r w:rsidR="004971CE" w:rsidRPr="003F59B7">
        <w:rPr>
          <w:i/>
          <w:kern w:val="22"/>
          <w:szCs w:val="22"/>
          <w:lang w:val="ru-RU"/>
        </w:rPr>
        <w:t>носителей языков коренных народов</w:t>
      </w:r>
    </w:p>
    <w:p w14:paraId="641FFFD0" w14:textId="7662ABB5" w:rsidR="00332AC0" w:rsidRPr="004971CE" w:rsidRDefault="004971CE" w:rsidP="00FE6148">
      <w:pPr>
        <w:numPr>
          <w:ilvl w:val="0"/>
          <w:numId w:val="10"/>
        </w:numPr>
        <w:suppressLineNumbers/>
        <w:pBdr>
          <w:top w:val="nil"/>
          <w:left w:val="nil"/>
          <w:bottom w:val="nil"/>
          <w:right w:val="nil"/>
          <w:between w:val="nil"/>
        </w:pBdr>
        <w:suppressAutoHyphens/>
        <w:spacing w:before="120" w:after="120"/>
        <w:rPr>
          <w:bCs/>
          <w:kern w:val="22"/>
          <w:szCs w:val="22"/>
          <w:lang w:val="ru-RU"/>
        </w:rPr>
      </w:pPr>
      <w:r w:rsidRPr="004971CE">
        <w:rPr>
          <w:kern w:val="22"/>
          <w:szCs w:val="22"/>
          <w:lang w:val="ru-RU"/>
        </w:rPr>
        <w:t xml:space="preserve">В 2019 и 2020 годах </w:t>
      </w:r>
      <w:r w:rsidR="003F59B7">
        <w:rPr>
          <w:kern w:val="22"/>
          <w:szCs w:val="22"/>
          <w:lang w:val="ru-RU"/>
        </w:rPr>
        <w:t xml:space="preserve">активизировалась </w:t>
      </w:r>
      <w:r w:rsidRPr="004971CE">
        <w:rPr>
          <w:kern w:val="22"/>
          <w:szCs w:val="22"/>
          <w:lang w:val="ru-RU"/>
        </w:rPr>
        <w:t>деятельность в отношении языков коренных на</w:t>
      </w:r>
      <w:r w:rsidRPr="00800F81">
        <w:rPr>
          <w:kern w:val="22"/>
          <w:szCs w:val="22"/>
          <w:lang w:val="ru-RU"/>
        </w:rPr>
        <w:t xml:space="preserve">родов, </w:t>
      </w:r>
      <w:r w:rsidR="00AD7409" w:rsidRPr="00800F81">
        <w:rPr>
          <w:kern w:val="22"/>
          <w:szCs w:val="22"/>
          <w:lang w:val="ru-RU"/>
        </w:rPr>
        <w:t xml:space="preserve">связанная с </w:t>
      </w:r>
      <w:r w:rsidRPr="00800F81">
        <w:rPr>
          <w:kern w:val="22"/>
          <w:szCs w:val="22"/>
          <w:lang w:val="ru-RU"/>
        </w:rPr>
        <w:t>показател</w:t>
      </w:r>
      <w:r w:rsidR="00AD7409" w:rsidRPr="00800F81">
        <w:rPr>
          <w:kern w:val="22"/>
          <w:szCs w:val="22"/>
          <w:lang w:val="ru-RU"/>
        </w:rPr>
        <w:t>ем</w:t>
      </w:r>
      <w:r w:rsidRPr="00800F81">
        <w:rPr>
          <w:kern w:val="22"/>
          <w:szCs w:val="22"/>
          <w:lang w:val="ru-RU"/>
        </w:rPr>
        <w:t xml:space="preserve"> «языковое разнообразие». В 2016 году Генеральная Ассамблея Организации Объединенных Наций в своей резолюции 71/178 о правах коренных народов провозгласила 2019 год Международным годом языков коренных народов</w:t>
      </w:r>
      <w:r w:rsidR="00332AC0" w:rsidRPr="004971CE">
        <w:rPr>
          <w:kern w:val="22"/>
          <w:szCs w:val="22"/>
          <w:lang w:val="ru-RU"/>
        </w:rPr>
        <w:t>.</w:t>
      </w:r>
    </w:p>
    <w:p w14:paraId="3AA5CCBE" w14:textId="6B554808" w:rsidR="00332AC0" w:rsidRPr="004971CE" w:rsidRDefault="00582294" w:rsidP="00FE6148">
      <w:pPr>
        <w:numPr>
          <w:ilvl w:val="0"/>
          <w:numId w:val="10"/>
        </w:numPr>
        <w:suppressLineNumbers/>
        <w:pBdr>
          <w:top w:val="nil"/>
          <w:left w:val="nil"/>
          <w:bottom w:val="nil"/>
          <w:right w:val="nil"/>
          <w:between w:val="nil"/>
        </w:pBdr>
        <w:suppressAutoHyphens/>
        <w:spacing w:before="120" w:after="120"/>
        <w:rPr>
          <w:kern w:val="22"/>
          <w:szCs w:val="22"/>
          <w:lang w:val="ru-RU"/>
        </w:rPr>
      </w:pPr>
      <w:r w:rsidRPr="004971CE">
        <w:rPr>
          <w:kern w:val="22"/>
          <w:szCs w:val="22"/>
          <w:lang w:val="ru-RU"/>
        </w:rPr>
        <w:t xml:space="preserve">Двумя основными целями Международного года были: а) </w:t>
      </w:r>
      <w:r>
        <w:rPr>
          <w:kern w:val="22"/>
          <w:szCs w:val="22"/>
          <w:lang w:val="ru-RU"/>
        </w:rPr>
        <w:t xml:space="preserve">привлечение </w:t>
      </w:r>
      <w:r w:rsidRPr="004971CE">
        <w:rPr>
          <w:kern w:val="22"/>
          <w:szCs w:val="22"/>
          <w:lang w:val="ru-RU"/>
        </w:rPr>
        <w:t>внимани</w:t>
      </w:r>
      <w:r>
        <w:rPr>
          <w:kern w:val="22"/>
          <w:szCs w:val="22"/>
          <w:lang w:val="ru-RU"/>
        </w:rPr>
        <w:t>я</w:t>
      </w:r>
      <w:r w:rsidRPr="004971CE">
        <w:rPr>
          <w:kern w:val="22"/>
          <w:szCs w:val="22"/>
          <w:lang w:val="ru-RU"/>
        </w:rPr>
        <w:t xml:space="preserve"> </w:t>
      </w:r>
      <w:r>
        <w:rPr>
          <w:kern w:val="22"/>
          <w:szCs w:val="22"/>
          <w:lang w:val="ru-RU"/>
        </w:rPr>
        <w:t>к</w:t>
      </w:r>
      <w:r w:rsidRPr="004971CE">
        <w:rPr>
          <w:kern w:val="22"/>
          <w:szCs w:val="22"/>
          <w:lang w:val="ru-RU"/>
        </w:rPr>
        <w:t xml:space="preserve"> критическ</w:t>
      </w:r>
      <w:r>
        <w:rPr>
          <w:kern w:val="22"/>
          <w:szCs w:val="22"/>
          <w:lang w:val="ru-RU"/>
        </w:rPr>
        <w:t>ой</w:t>
      </w:r>
      <w:r w:rsidRPr="004971CE">
        <w:rPr>
          <w:kern w:val="22"/>
          <w:szCs w:val="22"/>
          <w:lang w:val="ru-RU"/>
        </w:rPr>
        <w:t xml:space="preserve"> утрат</w:t>
      </w:r>
      <w:r>
        <w:rPr>
          <w:kern w:val="22"/>
          <w:szCs w:val="22"/>
          <w:lang w:val="ru-RU"/>
        </w:rPr>
        <w:t>е</w:t>
      </w:r>
      <w:r w:rsidRPr="004971CE">
        <w:rPr>
          <w:kern w:val="22"/>
          <w:szCs w:val="22"/>
          <w:lang w:val="ru-RU"/>
        </w:rPr>
        <w:t xml:space="preserve"> языков коренных народов и н</w:t>
      </w:r>
      <w:r>
        <w:rPr>
          <w:kern w:val="22"/>
          <w:szCs w:val="22"/>
          <w:lang w:val="ru-RU"/>
        </w:rPr>
        <w:t xml:space="preserve">еотложной </w:t>
      </w:r>
      <w:r w:rsidRPr="004971CE">
        <w:rPr>
          <w:kern w:val="22"/>
          <w:szCs w:val="22"/>
          <w:lang w:val="ru-RU"/>
        </w:rPr>
        <w:t>необходимост</w:t>
      </w:r>
      <w:r>
        <w:rPr>
          <w:kern w:val="22"/>
          <w:szCs w:val="22"/>
          <w:lang w:val="ru-RU"/>
        </w:rPr>
        <w:t>и</w:t>
      </w:r>
      <w:r w:rsidRPr="004971CE">
        <w:rPr>
          <w:kern w:val="22"/>
          <w:szCs w:val="22"/>
          <w:lang w:val="ru-RU"/>
        </w:rPr>
        <w:t xml:space="preserve"> сохранения, </w:t>
      </w:r>
      <w:r>
        <w:rPr>
          <w:kern w:val="22"/>
          <w:szCs w:val="22"/>
          <w:lang w:val="ru-RU"/>
        </w:rPr>
        <w:t xml:space="preserve">возрождения </w:t>
      </w:r>
      <w:r w:rsidRPr="004971CE">
        <w:rPr>
          <w:kern w:val="22"/>
          <w:szCs w:val="22"/>
          <w:lang w:val="ru-RU"/>
        </w:rPr>
        <w:t xml:space="preserve">и развития языков коренных народов; и </w:t>
      </w:r>
      <w:r w:rsidRPr="004971CE">
        <w:rPr>
          <w:kern w:val="22"/>
          <w:szCs w:val="22"/>
        </w:rPr>
        <w:t>b</w:t>
      </w:r>
      <w:r w:rsidRPr="004971CE">
        <w:rPr>
          <w:kern w:val="22"/>
          <w:szCs w:val="22"/>
          <w:lang w:val="ru-RU"/>
        </w:rPr>
        <w:t>) принят</w:t>
      </w:r>
      <w:r>
        <w:rPr>
          <w:kern w:val="22"/>
          <w:szCs w:val="22"/>
          <w:lang w:val="ru-RU"/>
        </w:rPr>
        <w:t>ие</w:t>
      </w:r>
      <w:r w:rsidRPr="004971CE">
        <w:rPr>
          <w:kern w:val="22"/>
          <w:szCs w:val="22"/>
          <w:lang w:val="ru-RU"/>
        </w:rPr>
        <w:t xml:space="preserve"> дальнейши</w:t>
      </w:r>
      <w:r>
        <w:rPr>
          <w:kern w:val="22"/>
          <w:szCs w:val="22"/>
          <w:lang w:val="ru-RU"/>
        </w:rPr>
        <w:t>х</w:t>
      </w:r>
      <w:r w:rsidRPr="004971CE">
        <w:rPr>
          <w:kern w:val="22"/>
          <w:szCs w:val="22"/>
          <w:lang w:val="ru-RU"/>
        </w:rPr>
        <w:t xml:space="preserve"> срочны</w:t>
      </w:r>
      <w:r>
        <w:rPr>
          <w:kern w:val="22"/>
          <w:szCs w:val="22"/>
          <w:lang w:val="ru-RU"/>
        </w:rPr>
        <w:t>х</w:t>
      </w:r>
      <w:r w:rsidRPr="004971CE">
        <w:rPr>
          <w:kern w:val="22"/>
          <w:szCs w:val="22"/>
          <w:lang w:val="ru-RU"/>
        </w:rPr>
        <w:t xml:space="preserve"> мер на национальном и международном уровнях. Организация Объединенных Наций по вопросам образования, науки и культуры (ЮНЕСКО) в консультации с Департаментом по экономическим и социальным вопросам Организации Объединенных Наций подготовила план действий </w:t>
      </w:r>
      <w:r w:rsidR="008027C3">
        <w:rPr>
          <w:kern w:val="22"/>
          <w:szCs w:val="22"/>
          <w:lang w:val="ru-RU"/>
        </w:rPr>
        <w:t xml:space="preserve">для проведения </w:t>
      </w:r>
      <w:r w:rsidRPr="004971CE">
        <w:rPr>
          <w:kern w:val="22"/>
          <w:szCs w:val="22"/>
          <w:lang w:val="ru-RU"/>
        </w:rPr>
        <w:t>Международного года языков коренных народов в 2019 году</w:t>
      </w:r>
      <w:r w:rsidR="007625DA" w:rsidRPr="00FE6148">
        <w:rPr>
          <w:rStyle w:val="FootnoteReference"/>
          <w:kern w:val="22"/>
          <w:szCs w:val="22"/>
        </w:rPr>
        <w:footnoteReference w:id="10"/>
      </w:r>
      <w:r w:rsidR="00332AC0" w:rsidRPr="00582294">
        <w:rPr>
          <w:kern w:val="22"/>
          <w:szCs w:val="22"/>
          <w:lang w:val="ru-RU"/>
        </w:rPr>
        <w:t xml:space="preserve"> </w:t>
      </w:r>
      <w:r w:rsidR="004971CE" w:rsidRPr="004971CE">
        <w:rPr>
          <w:kern w:val="22"/>
          <w:szCs w:val="22"/>
          <w:lang w:val="ru-RU"/>
        </w:rPr>
        <w:t xml:space="preserve">с учетом рекомендаций </w:t>
      </w:r>
      <w:r w:rsidR="004971CE" w:rsidRPr="004971CE">
        <w:rPr>
          <w:kern w:val="22"/>
          <w:szCs w:val="22"/>
          <w:lang w:val="ru-RU"/>
        </w:rPr>
        <w:lastRenderedPageBreak/>
        <w:t>заинтересованных государств-членов</w:t>
      </w:r>
      <w:r>
        <w:rPr>
          <w:kern w:val="22"/>
          <w:szCs w:val="22"/>
          <w:lang w:val="ru-RU"/>
        </w:rPr>
        <w:t>, к</w:t>
      </w:r>
      <w:r w:rsidR="004971CE" w:rsidRPr="004971CE">
        <w:rPr>
          <w:kern w:val="22"/>
          <w:szCs w:val="22"/>
          <w:lang w:val="ru-RU"/>
        </w:rPr>
        <w:t>оренны</w:t>
      </w:r>
      <w:r>
        <w:rPr>
          <w:kern w:val="22"/>
          <w:szCs w:val="22"/>
          <w:lang w:val="ru-RU"/>
        </w:rPr>
        <w:t>х</w:t>
      </w:r>
      <w:r w:rsidR="004971CE" w:rsidRPr="004971CE">
        <w:rPr>
          <w:kern w:val="22"/>
          <w:szCs w:val="22"/>
          <w:lang w:val="ru-RU"/>
        </w:rPr>
        <w:t xml:space="preserve"> народ</w:t>
      </w:r>
      <w:r>
        <w:rPr>
          <w:kern w:val="22"/>
          <w:szCs w:val="22"/>
          <w:lang w:val="ru-RU"/>
        </w:rPr>
        <w:t>ов</w:t>
      </w:r>
      <w:r w:rsidR="004971CE" w:rsidRPr="004971CE">
        <w:rPr>
          <w:kern w:val="22"/>
          <w:szCs w:val="22"/>
          <w:lang w:val="ru-RU"/>
        </w:rPr>
        <w:t>, учреждени</w:t>
      </w:r>
      <w:r>
        <w:rPr>
          <w:kern w:val="22"/>
          <w:szCs w:val="22"/>
          <w:lang w:val="ru-RU"/>
        </w:rPr>
        <w:t>й</w:t>
      </w:r>
      <w:r w:rsidR="004971CE" w:rsidRPr="004971CE">
        <w:rPr>
          <w:kern w:val="22"/>
          <w:szCs w:val="22"/>
          <w:lang w:val="ru-RU"/>
        </w:rPr>
        <w:t>, фонд</w:t>
      </w:r>
      <w:r>
        <w:rPr>
          <w:kern w:val="22"/>
          <w:szCs w:val="22"/>
          <w:lang w:val="ru-RU"/>
        </w:rPr>
        <w:t xml:space="preserve">ов </w:t>
      </w:r>
      <w:r w:rsidR="004971CE" w:rsidRPr="004971CE">
        <w:rPr>
          <w:kern w:val="22"/>
          <w:szCs w:val="22"/>
          <w:lang w:val="ru-RU"/>
        </w:rPr>
        <w:t>и программ системы Организации Объединенных Наций и Постоянн</w:t>
      </w:r>
      <w:r w:rsidR="00E563FF">
        <w:rPr>
          <w:kern w:val="22"/>
          <w:szCs w:val="22"/>
          <w:lang w:val="ru-RU"/>
        </w:rPr>
        <w:t>ого</w:t>
      </w:r>
      <w:r w:rsidR="004971CE" w:rsidRPr="004971CE">
        <w:rPr>
          <w:kern w:val="22"/>
          <w:szCs w:val="22"/>
          <w:lang w:val="ru-RU"/>
        </w:rPr>
        <w:t xml:space="preserve"> форум</w:t>
      </w:r>
      <w:r w:rsidR="00E563FF">
        <w:rPr>
          <w:kern w:val="22"/>
          <w:szCs w:val="22"/>
          <w:lang w:val="ru-RU"/>
        </w:rPr>
        <w:t>а</w:t>
      </w:r>
      <w:r w:rsidR="004971CE" w:rsidRPr="004971CE">
        <w:rPr>
          <w:kern w:val="22"/>
          <w:szCs w:val="22"/>
          <w:lang w:val="ru-RU"/>
        </w:rPr>
        <w:t xml:space="preserve"> Организации Объединенных Наций по вопросам коренных народов, Экспертн</w:t>
      </w:r>
      <w:r w:rsidR="00E563FF">
        <w:rPr>
          <w:kern w:val="22"/>
          <w:szCs w:val="22"/>
          <w:lang w:val="ru-RU"/>
        </w:rPr>
        <w:t>ого</w:t>
      </w:r>
      <w:r w:rsidR="004971CE" w:rsidRPr="004971CE">
        <w:rPr>
          <w:kern w:val="22"/>
          <w:szCs w:val="22"/>
          <w:lang w:val="ru-RU"/>
        </w:rPr>
        <w:t xml:space="preserve"> механизм</w:t>
      </w:r>
      <w:r w:rsidR="00A37423">
        <w:rPr>
          <w:kern w:val="22"/>
          <w:szCs w:val="22"/>
          <w:lang w:val="ru-RU"/>
        </w:rPr>
        <w:t>а</w:t>
      </w:r>
      <w:r w:rsidR="004971CE" w:rsidRPr="004971CE">
        <w:rPr>
          <w:kern w:val="22"/>
          <w:szCs w:val="22"/>
          <w:lang w:val="ru-RU"/>
        </w:rPr>
        <w:t xml:space="preserve"> по правам коренных народов и Специаль</w:t>
      </w:r>
      <w:r w:rsidR="00A37423">
        <w:rPr>
          <w:kern w:val="22"/>
          <w:szCs w:val="22"/>
          <w:lang w:val="ru-RU"/>
        </w:rPr>
        <w:t xml:space="preserve">ного </w:t>
      </w:r>
      <w:r w:rsidR="004971CE" w:rsidRPr="004971CE">
        <w:rPr>
          <w:kern w:val="22"/>
          <w:szCs w:val="22"/>
          <w:lang w:val="ru-RU"/>
        </w:rPr>
        <w:t>докладчик</w:t>
      </w:r>
      <w:r w:rsidR="00A37423">
        <w:rPr>
          <w:kern w:val="22"/>
          <w:szCs w:val="22"/>
          <w:lang w:val="ru-RU"/>
        </w:rPr>
        <w:t>а</w:t>
      </w:r>
      <w:r w:rsidR="004971CE" w:rsidRPr="004971CE">
        <w:rPr>
          <w:kern w:val="22"/>
          <w:szCs w:val="22"/>
          <w:lang w:val="ru-RU"/>
        </w:rPr>
        <w:t xml:space="preserve"> по правам коренных народов. В плане действий изложен всеобъемлющий обзор ключевых целей, принципов и действий, которые необходимо предпринять в течение Международного года и после него</w:t>
      </w:r>
      <w:r w:rsidR="00332AC0" w:rsidRPr="004971CE">
        <w:rPr>
          <w:kern w:val="22"/>
          <w:szCs w:val="22"/>
          <w:lang w:val="ru-RU"/>
        </w:rPr>
        <w:t>.</w:t>
      </w:r>
    </w:p>
    <w:p w14:paraId="0F5CB7CF" w14:textId="69C9448F" w:rsidR="00603D08" w:rsidRPr="00D41F8E" w:rsidRDefault="00D41F8E" w:rsidP="00452F66">
      <w:pPr>
        <w:numPr>
          <w:ilvl w:val="0"/>
          <w:numId w:val="10"/>
        </w:numPr>
        <w:suppressLineNumbers/>
        <w:pBdr>
          <w:top w:val="nil"/>
          <w:left w:val="nil"/>
          <w:bottom w:val="nil"/>
          <w:right w:val="nil"/>
          <w:between w:val="nil"/>
        </w:pBdr>
        <w:suppressAutoHyphens/>
        <w:spacing w:before="120" w:after="120"/>
        <w:rPr>
          <w:kern w:val="22"/>
          <w:szCs w:val="22"/>
          <w:lang w:val="ru-RU"/>
        </w:rPr>
      </w:pPr>
      <w:r>
        <w:rPr>
          <w:kern w:val="22"/>
          <w:szCs w:val="22"/>
          <w:lang w:val="ru-RU"/>
        </w:rPr>
        <w:t>В проведении Международного г</w:t>
      </w:r>
      <w:r w:rsidR="004971CE" w:rsidRPr="004971CE">
        <w:rPr>
          <w:kern w:val="22"/>
          <w:szCs w:val="22"/>
          <w:lang w:val="ru-RU"/>
        </w:rPr>
        <w:t>од</w:t>
      </w:r>
      <w:r>
        <w:rPr>
          <w:kern w:val="22"/>
          <w:szCs w:val="22"/>
          <w:lang w:val="ru-RU"/>
        </w:rPr>
        <w:t xml:space="preserve">а огромную роль сыграла </w:t>
      </w:r>
      <w:r w:rsidR="004971CE" w:rsidRPr="004971CE">
        <w:rPr>
          <w:kern w:val="22"/>
          <w:szCs w:val="22"/>
          <w:lang w:val="ru-RU"/>
        </w:rPr>
        <w:t>щедр</w:t>
      </w:r>
      <w:r>
        <w:rPr>
          <w:kern w:val="22"/>
          <w:szCs w:val="22"/>
          <w:lang w:val="ru-RU"/>
        </w:rPr>
        <w:t>ая</w:t>
      </w:r>
      <w:r w:rsidR="004971CE" w:rsidRPr="004971CE">
        <w:rPr>
          <w:kern w:val="22"/>
          <w:szCs w:val="22"/>
          <w:lang w:val="ru-RU"/>
        </w:rPr>
        <w:t xml:space="preserve"> поддержк</w:t>
      </w:r>
      <w:r>
        <w:rPr>
          <w:kern w:val="22"/>
          <w:szCs w:val="22"/>
          <w:lang w:val="ru-RU"/>
        </w:rPr>
        <w:t>а</w:t>
      </w:r>
      <w:r w:rsidR="00356D29">
        <w:rPr>
          <w:kern w:val="22"/>
          <w:szCs w:val="22"/>
          <w:lang w:val="ru-RU"/>
        </w:rPr>
        <w:t xml:space="preserve"> со стороны </w:t>
      </w:r>
      <w:r w:rsidR="004971CE" w:rsidRPr="004971CE">
        <w:rPr>
          <w:kern w:val="22"/>
          <w:szCs w:val="22"/>
          <w:lang w:val="ru-RU"/>
        </w:rPr>
        <w:t>государств-член</w:t>
      </w:r>
      <w:r w:rsidR="00DC0D2A">
        <w:rPr>
          <w:kern w:val="22"/>
          <w:szCs w:val="22"/>
          <w:lang w:val="ru-RU"/>
        </w:rPr>
        <w:t>ов</w:t>
      </w:r>
      <w:r w:rsidR="004971CE" w:rsidRPr="004971CE">
        <w:rPr>
          <w:kern w:val="22"/>
          <w:szCs w:val="22"/>
          <w:lang w:val="ru-RU"/>
        </w:rPr>
        <w:t>, правительственны</w:t>
      </w:r>
      <w:r w:rsidR="009631CF">
        <w:rPr>
          <w:kern w:val="22"/>
          <w:szCs w:val="22"/>
          <w:lang w:val="ru-RU"/>
        </w:rPr>
        <w:t>х</w:t>
      </w:r>
      <w:r w:rsidR="004971CE" w:rsidRPr="004971CE">
        <w:rPr>
          <w:kern w:val="22"/>
          <w:szCs w:val="22"/>
          <w:lang w:val="ru-RU"/>
        </w:rPr>
        <w:t xml:space="preserve"> организаци</w:t>
      </w:r>
      <w:r w:rsidR="009631CF">
        <w:rPr>
          <w:kern w:val="22"/>
          <w:szCs w:val="22"/>
          <w:lang w:val="ru-RU"/>
        </w:rPr>
        <w:t>й</w:t>
      </w:r>
      <w:r w:rsidR="004971CE" w:rsidRPr="004971CE">
        <w:rPr>
          <w:kern w:val="22"/>
          <w:szCs w:val="22"/>
          <w:lang w:val="ru-RU"/>
        </w:rPr>
        <w:t>, организаци</w:t>
      </w:r>
      <w:r w:rsidR="00F77594">
        <w:rPr>
          <w:kern w:val="22"/>
          <w:szCs w:val="22"/>
          <w:lang w:val="ru-RU"/>
        </w:rPr>
        <w:t>й</w:t>
      </w:r>
      <w:r w:rsidR="004971CE" w:rsidRPr="004971CE">
        <w:rPr>
          <w:kern w:val="22"/>
          <w:szCs w:val="22"/>
          <w:lang w:val="ru-RU"/>
        </w:rPr>
        <w:t xml:space="preserve"> коренных народов, широк</w:t>
      </w:r>
      <w:r w:rsidR="00C1749D">
        <w:rPr>
          <w:kern w:val="22"/>
          <w:szCs w:val="22"/>
          <w:lang w:val="ru-RU"/>
        </w:rPr>
        <w:t xml:space="preserve">ого </w:t>
      </w:r>
      <w:r w:rsidR="004971CE" w:rsidRPr="004971CE">
        <w:rPr>
          <w:kern w:val="22"/>
          <w:szCs w:val="22"/>
          <w:lang w:val="ru-RU"/>
        </w:rPr>
        <w:t>круг</w:t>
      </w:r>
      <w:r w:rsidR="00C1749D">
        <w:rPr>
          <w:kern w:val="22"/>
          <w:szCs w:val="22"/>
          <w:lang w:val="ru-RU"/>
        </w:rPr>
        <w:t>а</w:t>
      </w:r>
      <w:r w:rsidR="004971CE" w:rsidRPr="004971CE">
        <w:rPr>
          <w:kern w:val="22"/>
          <w:szCs w:val="22"/>
          <w:lang w:val="ru-RU"/>
        </w:rPr>
        <w:t xml:space="preserve"> гражданского общества и академически</w:t>
      </w:r>
      <w:r w:rsidR="00AC3C7A">
        <w:rPr>
          <w:kern w:val="22"/>
          <w:szCs w:val="22"/>
          <w:lang w:val="ru-RU"/>
        </w:rPr>
        <w:t xml:space="preserve">х </w:t>
      </w:r>
      <w:r w:rsidR="000C08B0">
        <w:rPr>
          <w:kern w:val="22"/>
          <w:szCs w:val="22"/>
          <w:lang w:val="ru-RU"/>
        </w:rPr>
        <w:t>учреждений</w:t>
      </w:r>
      <w:r w:rsidR="004971CE" w:rsidRPr="004971CE">
        <w:rPr>
          <w:kern w:val="22"/>
          <w:szCs w:val="22"/>
          <w:lang w:val="ru-RU"/>
        </w:rPr>
        <w:t>, а также други</w:t>
      </w:r>
      <w:r w:rsidR="000C08B0">
        <w:rPr>
          <w:kern w:val="22"/>
          <w:szCs w:val="22"/>
          <w:lang w:val="ru-RU"/>
        </w:rPr>
        <w:t>х</w:t>
      </w:r>
      <w:r w:rsidR="004971CE" w:rsidRPr="004971CE">
        <w:rPr>
          <w:kern w:val="22"/>
          <w:szCs w:val="22"/>
          <w:lang w:val="ru-RU"/>
        </w:rPr>
        <w:t xml:space="preserve"> государственны</w:t>
      </w:r>
      <w:r w:rsidR="009633D4">
        <w:rPr>
          <w:kern w:val="22"/>
          <w:szCs w:val="22"/>
          <w:lang w:val="ru-RU"/>
        </w:rPr>
        <w:t xml:space="preserve">х </w:t>
      </w:r>
      <w:r w:rsidR="004971CE" w:rsidRPr="004971CE">
        <w:rPr>
          <w:kern w:val="22"/>
          <w:szCs w:val="22"/>
          <w:lang w:val="ru-RU"/>
        </w:rPr>
        <w:t>и частн</w:t>
      </w:r>
      <w:r w:rsidR="009633D4">
        <w:rPr>
          <w:kern w:val="22"/>
          <w:szCs w:val="22"/>
          <w:lang w:val="ru-RU"/>
        </w:rPr>
        <w:t xml:space="preserve">ых </w:t>
      </w:r>
      <w:r w:rsidR="004971CE" w:rsidRPr="004971CE">
        <w:rPr>
          <w:kern w:val="22"/>
          <w:szCs w:val="22"/>
          <w:lang w:val="ru-RU"/>
        </w:rPr>
        <w:t>партнер</w:t>
      </w:r>
      <w:r w:rsidR="009633D4">
        <w:rPr>
          <w:kern w:val="22"/>
          <w:szCs w:val="22"/>
          <w:lang w:val="ru-RU"/>
        </w:rPr>
        <w:t>ов</w:t>
      </w:r>
      <w:r w:rsidR="004971CE" w:rsidRPr="004971CE">
        <w:rPr>
          <w:kern w:val="22"/>
          <w:szCs w:val="22"/>
          <w:lang w:val="ru-RU"/>
        </w:rPr>
        <w:t xml:space="preserve">. </w:t>
      </w:r>
      <w:r w:rsidR="004971CE" w:rsidRPr="00D41F8E">
        <w:rPr>
          <w:kern w:val="22"/>
          <w:szCs w:val="22"/>
          <w:lang w:val="ru-RU"/>
        </w:rPr>
        <w:t>Как отмечено в сводном отчете</w:t>
      </w:r>
      <w:r w:rsidR="00F547D7" w:rsidRPr="00D41F8E">
        <w:rPr>
          <w:kern w:val="22"/>
          <w:szCs w:val="22"/>
          <w:lang w:val="ru-RU"/>
        </w:rPr>
        <w:t>:</w:t>
      </w:r>
    </w:p>
    <w:p w14:paraId="05AC6A5F" w14:textId="20226E49" w:rsidR="00332AC0" w:rsidRPr="00A919D8" w:rsidRDefault="004971CE" w:rsidP="00FE6148">
      <w:pPr>
        <w:suppressLineNumbers/>
        <w:pBdr>
          <w:top w:val="nil"/>
          <w:left w:val="nil"/>
          <w:bottom w:val="nil"/>
          <w:right w:val="nil"/>
          <w:between w:val="nil"/>
        </w:pBdr>
        <w:suppressAutoHyphens/>
        <w:spacing w:before="120" w:after="120"/>
        <w:ind w:left="567" w:right="284"/>
        <w:rPr>
          <w:kern w:val="22"/>
          <w:szCs w:val="22"/>
          <w:lang w:val="ru-RU"/>
        </w:rPr>
      </w:pPr>
      <w:bookmarkStart w:id="8" w:name="_Hlk44354613"/>
      <w:r w:rsidRPr="008544FE">
        <w:rPr>
          <w:kern w:val="22"/>
          <w:lang w:val="ru-RU"/>
        </w:rPr>
        <w:t>«Одна из ключевых рекомендаций относительно будущих действий заключалась в том, чтобы предпринять дополнительные усилия по изысканию внебюджетных ресурсов, в том числе путем изучения возможности создания многостороннего донорского финансового механизма для реализации связанных с языком инициатив и конкретных проектов, в том числе в рамках последующей деятельности в связи с год и Международное десятилетие языков коренных народов (2022–2032 гг.)</w:t>
      </w:r>
      <w:r w:rsidR="007E31AB" w:rsidRPr="008544FE">
        <w:rPr>
          <w:kern w:val="22"/>
          <w:lang w:val="ru-RU"/>
        </w:rPr>
        <w:t>).</w:t>
      </w:r>
      <w:r w:rsidR="008544FE">
        <w:rPr>
          <w:kern w:val="22"/>
          <w:lang w:val="ru-RU"/>
        </w:rPr>
        <w:t>»</w:t>
      </w:r>
      <w:r w:rsidR="007E31AB" w:rsidRPr="00FE6148">
        <w:rPr>
          <w:kern w:val="22"/>
          <w:vertAlign w:val="superscript"/>
        </w:rPr>
        <w:footnoteReference w:id="11"/>
      </w:r>
      <w:bookmarkEnd w:id="8"/>
    </w:p>
    <w:p w14:paraId="42796DB7" w14:textId="647251DD" w:rsidR="00332AC0" w:rsidRPr="008544FE" w:rsidRDefault="00C037A9" w:rsidP="00FE6148">
      <w:pPr>
        <w:keepNext/>
        <w:suppressLineNumbers/>
        <w:suppressAutoHyphens/>
        <w:spacing w:before="120" w:after="120"/>
        <w:outlineLvl w:val="3"/>
        <w:rPr>
          <w:bCs/>
          <w:i/>
          <w:kern w:val="22"/>
          <w:szCs w:val="22"/>
          <w:lang w:val="ru-RU"/>
        </w:rPr>
      </w:pPr>
      <w:r w:rsidRPr="00FE6148">
        <w:rPr>
          <w:bCs/>
          <w:iCs/>
          <w:kern w:val="22"/>
          <w:szCs w:val="22"/>
        </w:rPr>
        <w:t>a</w:t>
      </w:r>
      <w:r w:rsidRPr="008544FE">
        <w:rPr>
          <w:bCs/>
          <w:iCs/>
          <w:kern w:val="22"/>
          <w:szCs w:val="22"/>
          <w:lang w:val="ru-RU"/>
        </w:rPr>
        <w:t>)</w:t>
      </w:r>
      <w:r w:rsidRPr="008544FE">
        <w:rPr>
          <w:bCs/>
          <w:i/>
          <w:kern w:val="22"/>
          <w:szCs w:val="22"/>
          <w:lang w:val="ru-RU"/>
        </w:rPr>
        <w:t xml:space="preserve"> </w:t>
      </w:r>
      <w:r w:rsidR="004971CE" w:rsidRPr="008544FE">
        <w:rPr>
          <w:bCs/>
          <w:i/>
          <w:kern w:val="22"/>
          <w:szCs w:val="22"/>
          <w:lang w:val="ru-RU"/>
        </w:rPr>
        <w:t xml:space="preserve">Мероприятия </w:t>
      </w:r>
      <w:r w:rsidR="00DF733C">
        <w:rPr>
          <w:bCs/>
          <w:i/>
          <w:kern w:val="22"/>
          <w:szCs w:val="22"/>
          <w:lang w:val="ru-RU"/>
        </w:rPr>
        <w:t xml:space="preserve">в рамках празднования </w:t>
      </w:r>
      <w:r w:rsidR="004971CE" w:rsidRPr="008544FE">
        <w:rPr>
          <w:bCs/>
          <w:i/>
          <w:kern w:val="22"/>
          <w:szCs w:val="22"/>
          <w:lang w:val="ru-RU"/>
        </w:rPr>
        <w:t>Международного года языков коренных народов</w:t>
      </w:r>
      <w:r w:rsidR="00DF733C" w:rsidRPr="00DF733C">
        <w:rPr>
          <w:bCs/>
          <w:i/>
          <w:kern w:val="22"/>
          <w:szCs w:val="22"/>
          <w:lang w:val="ru-RU"/>
        </w:rPr>
        <w:t xml:space="preserve"> </w:t>
      </w:r>
      <w:r w:rsidR="00DF733C" w:rsidRPr="008544FE">
        <w:rPr>
          <w:bCs/>
          <w:i/>
          <w:kern w:val="22"/>
          <w:szCs w:val="22"/>
          <w:lang w:val="ru-RU"/>
        </w:rPr>
        <w:t>в 2019 году</w:t>
      </w:r>
    </w:p>
    <w:p w14:paraId="4772EFF4" w14:textId="7B7C05D1" w:rsidR="00332AC0" w:rsidRPr="004971CE" w:rsidRDefault="00E74966" w:rsidP="00FE6148">
      <w:pPr>
        <w:numPr>
          <w:ilvl w:val="0"/>
          <w:numId w:val="10"/>
        </w:numPr>
        <w:suppressLineNumbers/>
        <w:pBdr>
          <w:top w:val="nil"/>
          <w:left w:val="nil"/>
          <w:bottom w:val="nil"/>
          <w:right w:val="nil"/>
          <w:between w:val="nil"/>
        </w:pBdr>
        <w:suppressAutoHyphens/>
        <w:spacing w:before="120" w:after="120"/>
        <w:rPr>
          <w:kern w:val="22"/>
          <w:szCs w:val="22"/>
          <w:lang w:val="ru-RU"/>
        </w:rPr>
      </w:pPr>
      <w:r>
        <w:rPr>
          <w:kern w:val="22"/>
          <w:szCs w:val="22"/>
          <w:lang w:val="ru-RU"/>
        </w:rPr>
        <w:t xml:space="preserve">В </w:t>
      </w:r>
      <w:r w:rsidRPr="00E74966">
        <w:rPr>
          <w:lang w:val="ru-RU"/>
        </w:rPr>
        <w:t xml:space="preserve">целях </w:t>
      </w:r>
      <w:r w:rsidR="0028256C">
        <w:rPr>
          <w:lang w:val="ru-RU"/>
        </w:rPr>
        <w:t xml:space="preserve">взаимодействия </w:t>
      </w:r>
      <w:r w:rsidR="0028256C" w:rsidRPr="00E74966">
        <w:rPr>
          <w:lang w:val="ru-RU"/>
        </w:rPr>
        <w:t xml:space="preserve">различными партнерами было организовано </w:t>
      </w:r>
      <w:r w:rsidRPr="00E74966">
        <w:rPr>
          <w:lang w:val="ru-RU"/>
        </w:rPr>
        <w:t xml:space="preserve">большое </w:t>
      </w:r>
      <w:r w:rsidR="0028256C">
        <w:rPr>
          <w:lang w:val="ru-RU"/>
        </w:rPr>
        <w:t xml:space="preserve">количество </w:t>
      </w:r>
      <w:r w:rsidRPr="00E74966">
        <w:rPr>
          <w:lang w:val="ru-RU"/>
        </w:rPr>
        <w:t>мероприятий</w:t>
      </w:r>
      <w:r w:rsidR="0028256C">
        <w:rPr>
          <w:lang w:val="ru-RU"/>
        </w:rPr>
        <w:t xml:space="preserve">, опираясь </w:t>
      </w:r>
      <w:r w:rsidRPr="00E74966">
        <w:rPr>
          <w:lang w:val="ru-RU"/>
        </w:rPr>
        <w:t xml:space="preserve">на </w:t>
      </w:r>
      <w:r w:rsidR="0028256C" w:rsidRPr="0028256C">
        <w:rPr>
          <w:lang w:val="ru-RU"/>
        </w:rPr>
        <w:t>сильные стороны многостороннего партнерства на всех уровнях</w:t>
      </w:r>
      <w:r w:rsidRPr="00E74966">
        <w:rPr>
          <w:lang w:val="ru-RU"/>
        </w:rPr>
        <w:t xml:space="preserve">. </w:t>
      </w:r>
      <w:r w:rsidR="004971CE" w:rsidRPr="004971CE">
        <w:rPr>
          <w:kern w:val="22"/>
          <w:szCs w:val="22"/>
          <w:lang w:val="ru-RU"/>
        </w:rPr>
        <w:t xml:space="preserve">Была создана база данных, основанная на добровольной отчетности, для </w:t>
      </w:r>
      <w:r w:rsidR="007F21E1">
        <w:rPr>
          <w:kern w:val="22"/>
          <w:szCs w:val="22"/>
          <w:lang w:val="ru-RU"/>
        </w:rPr>
        <w:t>картирования</w:t>
      </w:r>
      <w:r w:rsidR="004971CE" w:rsidRPr="004971CE">
        <w:rPr>
          <w:kern w:val="22"/>
          <w:szCs w:val="22"/>
          <w:lang w:val="ru-RU"/>
        </w:rPr>
        <w:t xml:space="preserve">, мониторинга и оценки </w:t>
      </w:r>
      <w:r w:rsidR="007D107C">
        <w:rPr>
          <w:kern w:val="22"/>
          <w:szCs w:val="22"/>
          <w:lang w:val="ru-RU"/>
        </w:rPr>
        <w:t xml:space="preserve">деятельности </w:t>
      </w:r>
      <w:r w:rsidR="004971CE" w:rsidRPr="004971CE">
        <w:rPr>
          <w:kern w:val="22"/>
          <w:szCs w:val="22"/>
          <w:lang w:val="ru-RU"/>
        </w:rPr>
        <w:t>и мероприятий, организуемых различными партнерами по всему миру.</w:t>
      </w:r>
    </w:p>
    <w:p w14:paraId="1F6C41C1" w14:textId="43B7345F" w:rsidR="00332AC0" w:rsidRPr="0086363E" w:rsidRDefault="00BE7DF0" w:rsidP="00FE6148">
      <w:pPr>
        <w:numPr>
          <w:ilvl w:val="0"/>
          <w:numId w:val="10"/>
        </w:numPr>
        <w:suppressLineNumbers/>
        <w:pBdr>
          <w:top w:val="nil"/>
          <w:left w:val="nil"/>
          <w:bottom w:val="nil"/>
          <w:right w:val="nil"/>
          <w:between w:val="nil"/>
        </w:pBdr>
        <w:suppressAutoHyphens/>
        <w:spacing w:before="120" w:after="120"/>
        <w:rPr>
          <w:bCs/>
          <w:kern w:val="22"/>
          <w:szCs w:val="22"/>
          <w:lang w:val="ru-RU"/>
        </w:rPr>
      </w:pPr>
      <w:r w:rsidRPr="004971CE">
        <w:rPr>
          <w:bCs/>
          <w:kern w:val="22"/>
          <w:szCs w:val="22"/>
          <w:lang w:val="ru-RU"/>
        </w:rPr>
        <w:t xml:space="preserve">В течение 2019 года </w:t>
      </w:r>
      <w:r>
        <w:rPr>
          <w:bCs/>
          <w:kern w:val="22"/>
          <w:szCs w:val="22"/>
          <w:lang w:val="ru-RU"/>
        </w:rPr>
        <w:t xml:space="preserve">в </w:t>
      </w:r>
      <w:r w:rsidRPr="004971CE">
        <w:rPr>
          <w:bCs/>
          <w:kern w:val="22"/>
          <w:szCs w:val="22"/>
          <w:lang w:val="ru-RU"/>
        </w:rPr>
        <w:t xml:space="preserve">рамках </w:t>
      </w:r>
      <w:r>
        <w:rPr>
          <w:bCs/>
          <w:kern w:val="22"/>
          <w:szCs w:val="22"/>
          <w:lang w:val="ru-RU"/>
        </w:rPr>
        <w:t xml:space="preserve">празднования </w:t>
      </w:r>
      <w:r w:rsidRPr="004971CE">
        <w:rPr>
          <w:bCs/>
          <w:kern w:val="22"/>
          <w:szCs w:val="22"/>
          <w:lang w:val="ru-RU"/>
        </w:rPr>
        <w:t xml:space="preserve">Международного года </w:t>
      </w:r>
      <w:r>
        <w:rPr>
          <w:bCs/>
          <w:kern w:val="22"/>
          <w:szCs w:val="22"/>
          <w:lang w:val="ru-RU"/>
        </w:rPr>
        <w:t xml:space="preserve">языков </w:t>
      </w:r>
      <w:r w:rsidRPr="004971CE">
        <w:rPr>
          <w:bCs/>
          <w:kern w:val="22"/>
          <w:szCs w:val="22"/>
          <w:lang w:val="ru-RU"/>
        </w:rPr>
        <w:t>коренных народов в 78 странах было проведено в общей сложности 882 зарегистрированных инициатив и целевых мероприяти</w:t>
      </w:r>
      <w:r w:rsidR="00B33618">
        <w:rPr>
          <w:bCs/>
          <w:kern w:val="22"/>
          <w:szCs w:val="22"/>
          <w:lang w:val="ru-RU"/>
        </w:rPr>
        <w:t>й</w:t>
      </w:r>
      <w:r w:rsidRPr="004971CE">
        <w:rPr>
          <w:bCs/>
          <w:kern w:val="22"/>
          <w:szCs w:val="22"/>
          <w:lang w:val="ru-RU"/>
        </w:rPr>
        <w:t xml:space="preserve">. Эти и другие соответствующие статистические данные представлены в сводном </w:t>
      </w:r>
      <w:r>
        <w:rPr>
          <w:bCs/>
          <w:kern w:val="22"/>
          <w:szCs w:val="22"/>
          <w:lang w:val="ru-RU"/>
        </w:rPr>
        <w:t xml:space="preserve">докладе о проведении </w:t>
      </w:r>
      <w:r w:rsidRPr="004971CE">
        <w:rPr>
          <w:bCs/>
          <w:kern w:val="22"/>
          <w:szCs w:val="22"/>
          <w:lang w:val="ru-RU"/>
        </w:rPr>
        <w:t>Международн</w:t>
      </w:r>
      <w:r>
        <w:rPr>
          <w:bCs/>
          <w:kern w:val="22"/>
          <w:szCs w:val="22"/>
          <w:lang w:val="ru-RU"/>
        </w:rPr>
        <w:t xml:space="preserve">ого </w:t>
      </w:r>
      <w:r w:rsidRPr="004971CE">
        <w:rPr>
          <w:bCs/>
          <w:kern w:val="22"/>
          <w:szCs w:val="22"/>
          <w:lang w:val="ru-RU"/>
        </w:rPr>
        <w:t>год</w:t>
      </w:r>
      <w:r>
        <w:rPr>
          <w:bCs/>
          <w:kern w:val="22"/>
          <w:szCs w:val="22"/>
          <w:lang w:val="ru-RU"/>
        </w:rPr>
        <w:t>а</w:t>
      </w:r>
      <w:r w:rsidR="00332AC0" w:rsidRPr="00BE7DF0">
        <w:rPr>
          <w:bCs/>
          <w:kern w:val="22"/>
          <w:szCs w:val="22"/>
          <w:lang w:val="ru-RU"/>
        </w:rPr>
        <w:t>.</w:t>
      </w:r>
      <w:r w:rsidR="004C48DE" w:rsidRPr="00FE6148">
        <w:rPr>
          <w:rStyle w:val="FootnoteReference"/>
          <w:bCs/>
          <w:kern w:val="22"/>
          <w:szCs w:val="22"/>
        </w:rPr>
        <w:footnoteReference w:id="12"/>
      </w:r>
      <w:r w:rsidR="00332AC0" w:rsidRPr="00BE7DF0">
        <w:rPr>
          <w:bCs/>
          <w:kern w:val="22"/>
          <w:szCs w:val="22"/>
          <w:lang w:val="ru-RU"/>
        </w:rPr>
        <w:t xml:space="preserve"> </w:t>
      </w:r>
      <w:r w:rsidR="0086363E" w:rsidRPr="004971CE">
        <w:rPr>
          <w:bCs/>
          <w:kern w:val="22"/>
          <w:szCs w:val="22"/>
          <w:lang w:val="ru-RU"/>
        </w:rPr>
        <w:t xml:space="preserve">В </w:t>
      </w:r>
      <w:r w:rsidR="0086363E">
        <w:rPr>
          <w:bCs/>
          <w:kern w:val="22"/>
          <w:szCs w:val="22"/>
          <w:lang w:val="ru-RU"/>
        </w:rPr>
        <w:t xml:space="preserve">общей сложности </w:t>
      </w:r>
      <w:r w:rsidR="0086363E" w:rsidRPr="004971CE">
        <w:rPr>
          <w:bCs/>
          <w:kern w:val="22"/>
          <w:szCs w:val="22"/>
          <w:lang w:val="ru-RU"/>
        </w:rPr>
        <w:t xml:space="preserve">94 страны </w:t>
      </w:r>
      <w:r w:rsidR="0086363E">
        <w:rPr>
          <w:bCs/>
          <w:kern w:val="22"/>
          <w:szCs w:val="22"/>
          <w:lang w:val="ru-RU"/>
        </w:rPr>
        <w:t xml:space="preserve">приняли участие в проведении </w:t>
      </w:r>
      <w:r w:rsidR="0086363E" w:rsidRPr="004971CE">
        <w:rPr>
          <w:bCs/>
          <w:kern w:val="22"/>
          <w:szCs w:val="22"/>
          <w:lang w:val="ru-RU"/>
        </w:rPr>
        <w:t>Международн</w:t>
      </w:r>
      <w:r w:rsidR="0086363E">
        <w:rPr>
          <w:bCs/>
          <w:kern w:val="22"/>
          <w:szCs w:val="22"/>
          <w:lang w:val="ru-RU"/>
        </w:rPr>
        <w:t xml:space="preserve">ого </w:t>
      </w:r>
      <w:r w:rsidR="0086363E" w:rsidRPr="004971CE">
        <w:rPr>
          <w:bCs/>
          <w:kern w:val="22"/>
          <w:szCs w:val="22"/>
          <w:lang w:val="ru-RU"/>
        </w:rPr>
        <w:t>го</w:t>
      </w:r>
      <w:r w:rsidR="0086363E">
        <w:rPr>
          <w:bCs/>
          <w:kern w:val="22"/>
          <w:szCs w:val="22"/>
          <w:lang w:val="ru-RU"/>
        </w:rPr>
        <w:t xml:space="preserve">да, </w:t>
      </w:r>
      <w:r w:rsidR="0086363E" w:rsidRPr="004971CE">
        <w:rPr>
          <w:bCs/>
          <w:kern w:val="22"/>
          <w:szCs w:val="22"/>
          <w:lang w:val="ru-RU"/>
        </w:rPr>
        <w:t>включая исследователей из 63 стран, представи</w:t>
      </w:r>
      <w:r w:rsidR="0086363E">
        <w:rPr>
          <w:bCs/>
          <w:kern w:val="22"/>
          <w:szCs w:val="22"/>
          <w:lang w:val="ru-RU"/>
        </w:rPr>
        <w:t xml:space="preserve">вших </w:t>
      </w:r>
      <w:r w:rsidR="0086363E" w:rsidRPr="004971CE">
        <w:rPr>
          <w:bCs/>
          <w:kern w:val="22"/>
          <w:szCs w:val="22"/>
          <w:lang w:val="ru-RU"/>
        </w:rPr>
        <w:t>284 до</w:t>
      </w:r>
      <w:r w:rsidR="0086363E">
        <w:rPr>
          <w:bCs/>
          <w:kern w:val="22"/>
          <w:szCs w:val="22"/>
          <w:lang w:val="ru-RU"/>
        </w:rPr>
        <w:t>кумента</w:t>
      </w:r>
      <w:r w:rsidR="0086363E" w:rsidRPr="004971CE">
        <w:rPr>
          <w:bCs/>
          <w:kern w:val="22"/>
          <w:szCs w:val="22"/>
          <w:lang w:val="ru-RU"/>
        </w:rPr>
        <w:t>, посвященн</w:t>
      </w:r>
      <w:r w:rsidR="0086363E">
        <w:rPr>
          <w:bCs/>
          <w:kern w:val="22"/>
          <w:szCs w:val="22"/>
          <w:lang w:val="ru-RU"/>
        </w:rPr>
        <w:t xml:space="preserve">ых </w:t>
      </w:r>
      <w:r w:rsidR="0086363E" w:rsidRPr="004971CE">
        <w:rPr>
          <w:bCs/>
          <w:kern w:val="22"/>
          <w:szCs w:val="22"/>
          <w:lang w:val="ru-RU"/>
        </w:rPr>
        <w:t>различным темам, в ответ на глобальный призыв ЮНЕСКО к п</w:t>
      </w:r>
      <w:r w:rsidR="0086363E">
        <w:rPr>
          <w:bCs/>
          <w:kern w:val="22"/>
          <w:szCs w:val="22"/>
          <w:lang w:val="ru-RU"/>
        </w:rPr>
        <w:t>одготовке научно-исследовательских работ</w:t>
      </w:r>
      <w:r w:rsidR="00EA1762" w:rsidRPr="00FE6148">
        <w:rPr>
          <w:rStyle w:val="FootnoteReference"/>
          <w:bCs/>
          <w:kern w:val="22"/>
          <w:szCs w:val="22"/>
        </w:rPr>
        <w:footnoteReference w:id="13"/>
      </w:r>
      <w:r w:rsidR="0086363E">
        <w:rPr>
          <w:bCs/>
          <w:kern w:val="22"/>
          <w:szCs w:val="22"/>
          <w:lang w:val="ru-RU"/>
        </w:rPr>
        <w:t xml:space="preserve">, </w:t>
      </w:r>
      <w:r w:rsidR="00616692">
        <w:rPr>
          <w:bCs/>
          <w:kern w:val="22"/>
          <w:szCs w:val="22"/>
          <w:lang w:val="ru-RU"/>
        </w:rPr>
        <w:t xml:space="preserve">выпущенный </w:t>
      </w:r>
      <w:r w:rsidR="0086363E" w:rsidRPr="004971CE">
        <w:rPr>
          <w:bCs/>
          <w:kern w:val="22"/>
          <w:szCs w:val="22"/>
          <w:lang w:val="ru-RU"/>
        </w:rPr>
        <w:t>в декабре 2018</w:t>
      </w:r>
      <w:r w:rsidR="0086363E">
        <w:rPr>
          <w:bCs/>
          <w:kern w:val="22"/>
          <w:szCs w:val="22"/>
          <w:lang w:val="ru-RU"/>
        </w:rPr>
        <w:t xml:space="preserve"> года</w:t>
      </w:r>
      <w:r w:rsidR="00332AC0" w:rsidRPr="0086363E">
        <w:rPr>
          <w:bCs/>
          <w:kern w:val="22"/>
          <w:szCs w:val="22"/>
          <w:lang w:val="ru-RU"/>
        </w:rPr>
        <w:t>.</w:t>
      </w:r>
    </w:p>
    <w:p w14:paraId="4A338851" w14:textId="0B61EF37" w:rsidR="00332AC0" w:rsidRPr="00FC5452" w:rsidRDefault="005E707A" w:rsidP="00FE6148">
      <w:pPr>
        <w:numPr>
          <w:ilvl w:val="0"/>
          <w:numId w:val="10"/>
        </w:numPr>
        <w:suppressLineNumbers/>
        <w:pBdr>
          <w:top w:val="nil"/>
          <w:left w:val="nil"/>
          <w:bottom w:val="nil"/>
          <w:right w:val="nil"/>
          <w:between w:val="nil"/>
        </w:pBdr>
        <w:suppressAutoHyphens/>
        <w:spacing w:before="120" w:after="120"/>
        <w:rPr>
          <w:kern w:val="22"/>
          <w:lang w:val="ru-RU"/>
        </w:rPr>
      </w:pPr>
      <w:bookmarkStart w:id="9" w:name="_Hlk44352712"/>
      <w:r w:rsidRPr="00FC5452">
        <w:rPr>
          <w:bCs/>
          <w:kern w:val="22"/>
          <w:lang w:val="ru-RU"/>
        </w:rPr>
        <w:t>В течение 2019 года люди со всего мира присоединились к глобальному онлайн-сообществу</w:t>
      </w:r>
      <w:r>
        <w:rPr>
          <w:bCs/>
          <w:kern w:val="22"/>
          <w:lang w:val="ru-RU"/>
        </w:rPr>
        <w:t xml:space="preserve"> для о</w:t>
      </w:r>
      <w:r w:rsidRPr="00FC5452">
        <w:rPr>
          <w:bCs/>
          <w:kern w:val="22"/>
          <w:lang w:val="ru-RU"/>
        </w:rPr>
        <w:t>бсу</w:t>
      </w:r>
      <w:r>
        <w:rPr>
          <w:bCs/>
          <w:kern w:val="22"/>
          <w:lang w:val="ru-RU"/>
        </w:rPr>
        <w:t xml:space="preserve">ждения </w:t>
      </w:r>
      <w:r w:rsidR="00274075">
        <w:rPr>
          <w:bCs/>
          <w:kern w:val="22"/>
          <w:lang w:val="ru-RU"/>
        </w:rPr>
        <w:t xml:space="preserve">посыла </w:t>
      </w:r>
      <w:r>
        <w:rPr>
          <w:bCs/>
          <w:kern w:val="22"/>
          <w:lang w:val="ru-RU"/>
        </w:rPr>
        <w:t xml:space="preserve">значимости </w:t>
      </w:r>
      <w:r w:rsidRPr="00FC5452">
        <w:rPr>
          <w:bCs/>
          <w:kern w:val="22"/>
          <w:lang w:val="ru-RU"/>
        </w:rPr>
        <w:t>«язык</w:t>
      </w:r>
      <w:r>
        <w:rPr>
          <w:bCs/>
          <w:kern w:val="22"/>
          <w:lang w:val="ru-RU"/>
        </w:rPr>
        <w:t>ов</w:t>
      </w:r>
      <w:r w:rsidRPr="00FC5452">
        <w:rPr>
          <w:bCs/>
          <w:kern w:val="22"/>
          <w:lang w:val="ru-RU"/>
        </w:rPr>
        <w:t xml:space="preserve"> коренных народов для развития, </w:t>
      </w:r>
      <w:proofErr w:type="spellStart"/>
      <w:r w:rsidRPr="00FC5452">
        <w:rPr>
          <w:bCs/>
          <w:kern w:val="22"/>
          <w:lang w:val="ru-RU"/>
        </w:rPr>
        <w:t>миростроительства</w:t>
      </w:r>
      <w:proofErr w:type="spellEnd"/>
      <w:r w:rsidRPr="00FC5452">
        <w:rPr>
          <w:bCs/>
          <w:kern w:val="22"/>
          <w:lang w:val="ru-RU"/>
        </w:rPr>
        <w:t xml:space="preserve"> и примирения», </w:t>
      </w:r>
      <w:r>
        <w:rPr>
          <w:bCs/>
          <w:kern w:val="22"/>
          <w:lang w:val="ru-RU"/>
        </w:rPr>
        <w:t xml:space="preserve">обозначенного </w:t>
      </w:r>
      <w:r w:rsidRPr="00FC5452">
        <w:rPr>
          <w:bCs/>
          <w:kern w:val="22"/>
          <w:lang w:val="ru-RU"/>
        </w:rPr>
        <w:t>ЮНЕСКО для Международного года языков коренных народов в 2019 году</w:t>
      </w:r>
      <w:r w:rsidR="00A82F8E" w:rsidRPr="005E707A">
        <w:rPr>
          <w:rStyle w:val="Policepardfaut"/>
          <w:kern w:val="22"/>
          <w:lang w:val="ru-RU"/>
        </w:rPr>
        <w:t>.</w:t>
      </w:r>
      <w:r w:rsidR="00A82F8E" w:rsidRPr="00FE6148">
        <w:rPr>
          <w:rStyle w:val="FootnoteReference"/>
          <w:kern w:val="22"/>
        </w:rPr>
        <w:footnoteReference w:id="14"/>
      </w:r>
      <w:r w:rsidR="00A82F8E" w:rsidRPr="005E707A">
        <w:rPr>
          <w:rStyle w:val="Policepardfaut"/>
          <w:kern w:val="22"/>
          <w:lang w:val="ru-RU"/>
        </w:rPr>
        <w:t xml:space="preserve"> </w:t>
      </w:r>
      <w:bookmarkEnd w:id="9"/>
      <w:r w:rsidR="00D70F63">
        <w:rPr>
          <w:bCs/>
          <w:kern w:val="22"/>
          <w:lang w:val="ru-RU"/>
        </w:rPr>
        <w:t>Данный веб-с</w:t>
      </w:r>
      <w:r w:rsidR="00D70F63" w:rsidRPr="00FC5452">
        <w:rPr>
          <w:bCs/>
          <w:kern w:val="22"/>
          <w:lang w:val="ru-RU"/>
        </w:rPr>
        <w:t>айт</w:t>
      </w:r>
      <w:r w:rsidR="00D70F63">
        <w:rPr>
          <w:bCs/>
          <w:kern w:val="22"/>
          <w:lang w:val="ru-RU"/>
        </w:rPr>
        <w:t xml:space="preserve"> зарегистрировал </w:t>
      </w:r>
      <w:r w:rsidR="00D70F63" w:rsidRPr="00FC5452">
        <w:rPr>
          <w:bCs/>
          <w:kern w:val="22"/>
          <w:lang w:val="ru-RU"/>
        </w:rPr>
        <w:t xml:space="preserve">более 1 миллиона посещений и 10 миллионов просмотров страниц и </w:t>
      </w:r>
      <w:r w:rsidR="00D70F63">
        <w:rPr>
          <w:bCs/>
          <w:kern w:val="22"/>
          <w:lang w:val="ru-RU"/>
        </w:rPr>
        <w:t xml:space="preserve">еще больше </w:t>
      </w:r>
      <w:r w:rsidR="00D70F63" w:rsidRPr="00FC5452">
        <w:rPr>
          <w:bCs/>
          <w:kern w:val="22"/>
          <w:lang w:val="ru-RU"/>
        </w:rPr>
        <w:t xml:space="preserve">в социальных сетях. </w:t>
      </w:r>
      <w:r w:rsidR="00D70F63">
        <w:rPr>
          <w:bCs/>
          <w:kern w:val="22"/>
          <w:lang w:val="ru-RU"/>
        </w:rPr>
        <w:t>Всемирные</w:t>
      </w:r>
      <w:r w:rsidR="00D70F63" w:rsidRPr="00FC5452">
        <w:rPr>
          <w:bCs/>
          <w:kern w:val="22"/>
          <w:lang w:val="ru-RU"/>
        </w:rPr>
        <w:t xml:space="preserve"> СМИ широко освещали </w:t>
      </w:r>
      <w:r w:rsidR="00D70F63">
        <w:rPr>
          <w:bCs/>
          <w:kern w:val="22"/>
          <w:szCs w:val="22"/>
          <w:lang w:val="ru-RU"/>
        </w:rPr>
        <w:t xml:space="preserve">проведение </w:t>
      </w:r>
      <w:r w:rsidR="00D70F63" w:rsidRPr="004971CE">
        <w:rPr>
          <w:bCs/>
          <w:kern w:val="22"/>
          <w:szCs w:val="22"/>
          <w:lang w:val="ru-RU"/>
        </w:rPr>
        <w:t>Международн</w:t>
      </w:r>
      <w:r w:rsidR="00D70F63">
        <w:rPr>
          <w:bCs/>
          <w:kern w:val="22"/>
          <w:szCs w:val="22"/>
          <w:lang w:val="ru-RU"/>
        </w:rPr>
        <w:t xml:space="preserve">ого </w:t>
      </w:r>
      <w:r w:rsidR="00D70F63" w:rsidRPr="004971CE">
        <w:rPr>
          <w:bCs/>
          <w:kern w:val="22"/>
          <w:szCs w:val="22"/>
          <w:lang w:val="ru-RU"/>
        </w:rPr>
        <w:t>год</w:t>
      </w:r>
      <w:r w:rsidR="00D70F63">
        <w:rPr>
          <w:bCs/>
          <w:kern w:val="22"/>
          <w:szCs w:val="22"/>
          <w:lang w:val="ru-RU"/>
        </w:rPr>
        <w:t>а</w:t>
      </w:r>
      <w:r w:rsidR="00D70F63" w:rsidRPr="00FC5452">
        <w:rPr>
          <w:bCs/>
          <w:kern w:val="22"/>
          <w:lang w:val="ru-RU"/>
        </w:rPr>
        <w:t xml:space="preserve"> </w:t>
      </w:r>
      <w:r w:rsidR="00D70F63">
        <w:rPr>
          <w:bCs/>
          <w:kern w:val="22"/>
          <w:lang w:val="ru-RU"/>
        </w:rPr>
        <w:t xml:space="preserve">в </w:t>
      </w:r>
      <w:r w:rsidR="00D70F63" w:rsidRPr="00FC5452">
        <w:rPr>
          <w:bCs/>
          <w:kern w:val="22"/>
          <w:lang w:val="ru-RU"/>
        </w:rPr>
        <w:t>2019</w:t>
      </w:r>
      <w:r w:rsidR="00D70F63">
        <w:rPr>
          <w:bCs/>
          <w:kern w:val="22"/>
          <w:lang w:val="ru-RU"/>
        </w:rPr>
        <w:t xml:space="preserve"> году</w:t>
      </w:r>
      <w:r w:rsidR="00D70F63" w:rsidRPr="00FC5452">
        <w:rPr>
          <w:bCs/>
          <w:kern w:val="22"/>
          <w:lang w:val="ru-RU"/>
        </w:rPr>
        <w:t>, по крайней мере</w:t>
      </w:r>
      <w:r w:rsidR="00D70F63">
        <w:rPr>
          <w:bCs/>
          <w:kern w:val="22"/>
          <w:lang w:val="ru-RU"/>
        </w:rPr>
        <w:t xml:space="preserve"> и было опубликовано как минимум </w:t>
      </w:r>
      <w:r w:rsidR="00D70F63" w:rsidRPr="00FC5452">
        <w:rPr>
          <w:bCs/>
          <w:kern w:val="22"/>
          <w:lang w:val="ru-RU"/>
        </w:rPr>
        <w:t>4000 статей</w:t>
      </w:r>
      <w:r w:rsidR="00D70F63">
        <w:rPr>
          <w:bCs/>
          <w:kern w:val="22"/>
          <w:lang w:val="ru-RU"/>
        </w:rPr>
        <w:t xml:space="preserve"> </w:t>
      </w:r>
      <w:r w:rsidR="00D70F63" w:rsidRPr="00FC5452">
        <w:rPr>
          <w:bCs/>
          <w:kern w:val="22"/>
          <w:lang w:val="ru-RU"/>
        </w:rPr>
        <w:t>на шести языках Организации Объединенных Наций</w:t>
      </w:r>
      <w:r w:rsidR="001B0CA7" w:rsidRPr="00FE6148">
        <w:rPr>
          <w:rStyle w:val="FootnoteReference"/>
          <w:bCs/>
          <w:kern w:val="22"/>
        </w:rPr>
        <w:footnoteReference w:id="15"/>
      </w:r>
      <w:r w:rsidR="00D70F63">
        <w:rPr>
          <w:bCs/>
          <w:kern w:val="22"/>
          <w:lang w:val="ru-RU"/>
        </w:rPr>
        <w:t xml:space="preserve">, </w:t>
      </w:r>
      <w:r w:rsidR="00FC5452" w:rsidRPr="00FC5452">
        <w:rPr>
          <w:bCs/>
          <w:kern w:val="22"/>
          <w:lang w:val="ru-RU"/>
        </w:rPr>
        <w:t>охват</w:t>
      </w:r>
      <w:r w:rsidR="00D70F63">
        <w:rPr>
          <w:bCs/>
          <w:kern w:val="22"/>
          <w:lang w:val="ru-RU"/>
        </w:rPr>
        <w:t>ив</w:t>
      </w:r>
      <w:r w:rsidR="00FC5452" w:rsidRPr="00FC5452">
        <w:rPr>
          <w:bCs/>
          <w:kern w:val="22"/>
          <w:lang w:val="ru-RU"/>
        </w:rPr>
        <w:t xml:space="preserve"> широкую аудиторию по всему миру в рамках глобальной кампании по информированию и </w:t>
      </w:r>
      <w:r w:rsidR="00D70F63">
        <w:rPr>
          <w:bCs/>
          <w:kern w:val="22"/>
          <w:lang w:val="ru-RU"/>
        </w:rPr>
        <w:t>повышению осведомленности</w:t>
      </w:r>
      <w:r w:rsidR="00332AC0" w:rsidRPr="00FC5452">
        <w:rPr>
          <w:bCs/>
          <w:kern w:val="22"/>
          <w:lang w:val="ru-RU"/>
        </w:rPr>
        <w:t>.</w:t>
      </w:r>
    </w:p>
    <w:p w14:paraId="2FB16290" w14:textId="0A007024" w:rsidR="00332AC0" w:rsidRPr="00FC5452" w:rsidRDefault="00242236" w:rsidP="00FE6148">
      <w:pPr>
        <w:numPr>
          <w:ilvl w:val="0"/>
          <w:numId w:val="10"/>
        </w:numPr>
        <w:suppressLineNumbers/>
        <w:pBdr>
          <w:top w:val="nil"/>
          <w:left w:val="nil"/>
          <w:bottom w:val="nil"/>
          <w:right w:val="nil"/>
          <w:between w:val="nil"/>
        </w:pBdr>
        <w:suppressAutoHyphens/>
        <w:spacing w:before="120" w:after="120"/>
        <w:rPr>
          <w:kern w:val="22"/>
          <w:lang w:val="ru-RU"/>
        </w:rPr>
      </w:pPr>
      <w:r w:rsidRPr="00FC5452">
        <w:rPr>
          <w:rStyle w:val="Policepardfaut"/>
          <w:kern w:val="22"/>
          <w:lang w:val="ru-RU"/>
        </w:rPr>
        <w:t xml:space="preserve">В течение 2019 </w:t>
      </w:r>
      <w:r>
        <w:rPr>
          <w:rStyle w:val="Policepardfaut"/>
          <w:kern w:val="22"/>
          <w:lang w:val="ru-RU"/>
        </w:rPr>
        <w:t xml:space="preserve">года </w:t>
      </w:r>
      <w:r w:rsidRPr="00FC5452">
        <w:rPr>
          <w:rStyle w:val="Policepardfaut"/>
          <w:kern w:val="22"/>
          <w:lang w:val="ru-RU"/>
        </w:rPr>
        <w:t xml:space="preserve">ЮНЕСКО провела серию региональных консультаций для </w:t>
      </w:r>
      <w:r>
        <w:rPr>
          <w:rStyle w:val="Policepardfaut"/>
          <w:kern w:val="22"/>
          <w:lang w:val="ru-RU"/>
        </w:rPr>
        <w:t xml:space="preserve">выработки </w:t>
      </w:r>
      <w:r w:rsidRPr="00FC5452">
        <w:rPr>
          <w:rStyle w:val="Policepardfaut"/>
          <w:kern w:val="22"/>
          <w:lang w:val="ru-RU"/>
        </w:rPr>
        <w:t xml:space="preserve">рекомендаций </w:t>
      </w:r>
      <w:r>
        <w:rPr>
          <w:rStyle w:val="Policepardfaut"/>
          <w:kern w:val="22"/>
          <w:lang w:val="ru-RU"/>
        </w:rPr>
        <w:t xml:space="preserve">о </w:t>
      </w:r>
      <w:r w:rsidRPr="00FC5452">
        <w:rPr>
          <w:rStyle w:val="Policepardfaut"/>
          <w:kern w:val="22"/>
          <w:lang w:val="ru-RU"/>
        </w:rPr>
        <w:t>будущих действи</w:t>
      </w:r>
      <w:r>
        <w:rPr>
          <w:rStyle w:val="Policepardfaut"/>
          <w:kern w:val="22"/>
          <w:lang w:val="ru-RU"/>
        </w:rPr>
        <w:t>ях</w:t>
      </w:r>
      <w:r w:rsidRPr="00FC5452">
        <w:rPr>
          <w:rStyle w:val="Policepardfaut"/>
          <w:kern w:val="22"/>
          <w:lang w:val="ru-RU"/>
        </w:rPr>
        <w:t xml:space="preserve">; рекомендации были включены в глобальный стратегический итоговый документ Международного года языков коренных народов </w:t>
      </w:r>
      <w:r>
        <w:rPr>
          <w:rStyle w:val="Policepardfaut"/>
          <w:kern w:val="22"/>
          <w:lang w:val="ru-RU"/>
        </w:rPr>
        <w:t>(</w:t>
      </w:r>
      <w:r w:rsidRPr="00FC5452">
        <w:rPr>
          <w:rStyle w:val="Policepardfaut"/>
          <w:kern w:val="22"/>
          <w:lang w:val="ru-RU"/>
        </w:rPr>
        <w:t>2019 год</w:t>
      </w:r>
      <w:r>
        <w:rPr>
          <w:rStyle w:val="Policepardfaut"/>
          <w:kern w:val="22"/>
          <w:lang w:val="ru-RU"/>
        </w:rPr>
        <w:t>)</w:t>
      </w:r>
      <w:r w:rsidRPr="00FC5452">
        <w:rPr>
          <w:rStyle w:val="Policepardfaut"/>
          <w:kern w:val="22"/>
          <w:lang w:val="ru-RU"/>
        </w:rPr>
        <w:t>,</w:t>
      </w:r>
      <w:r w:rsidR="004C48DE" w:rsidRPr="00FE6148">
        <w:rPr>
          <w:rStyle w:val="FootnoteReference"/>
          <w:kern w:val="22"/>
        </w:rPr>
        <w:footnoteReference w:id="16"/>
      </w:r>
      <w:r w:rsidR="00332AC0" w:rsidRPr="00242236">
        <w:rPr>
          <w:rStyle w:val="Policepardfaut"/>
          <w:kern w:val="22"/>
          <w:lang w:val="ru-RU"/>
        </w:rPr>
        <w:t xml:space="preserve"> </w:t>
      </w:r>
      <w:r w:rsidR="00FC5452" w:rsidRPr="00FC5452">
        <w:rPr>
          <w:rStyle w:val="Policepardfaut"/>
          <w:kern w:val="22"/>
          <w:lang w:val="ru-RU"/>
        </w:rPr>
        <w:t>одобренный</w:t>
      </w:r>
      <w:r w:rsidR="00FC5452" w:rsidRPr="00522708">
        <w:rPr>
          <w:rStyle w:val="Policepardfaut"/>
          <w:kern w:val="22"/>
          <w:lang w:val="ru-RU"/>
        </w:rPr>
        <w:t xml:space="preserve"> </w:t>
      </w:r>
      <w:r w:rsidR="00FC5452" w:rsidRPr="00FC5452">
        <w:rPr>
          <w:rStyle w:val="Policepardfaut"/>
          <w:kern w:val="22"/>
          <w:lang w:val="ru-RU"/>
        </w:rPr>
        <w:t>на</w:t>
      </w:r>
      <w:r w:rsidR="00FC5452" w:rsidRPr="00522708">
        <w:rPr>
          <w:rStyle w:val="Policepardfaut"/>
          <w:kern w:val="22"/>
          <w:lang w:val="ru-RU"/>
        </w:rPr>
        <w:t xml:space="preserve"> 40-</w:t>
      </w:r>
      <w:r w:rsidR="00FC5452" w:rsidRPr="00FC5452">
        <w:rPr>
          <w:rStyle w:val="Policepardfaut"/>
          <w:kern w:val="22"/>
          <w:lang w:val="ru-RU"/>
        </w:rPr>
        <w:t>й</w:t>
      </w:r>
      <w:r w:rsidR="00FC5452" w:rsidRPr="00522708">
        <w:rPr>
          <w:rStyle w:val="Policepardfaut"/>
          <w:kern w:val="22"/>
          <w:lang w:val="ru-RU"/>
        </w:rPr>
        <w:t xml:space="preserve"> </w:t>
      </w:r>
      <w:r w:rsidR="00FC5452" w:rsidRPr="00FC5452">
        <w:rPr>
          <w:rStyle w:val="Policepardfaut"/>
          <w:kern w:val="22"/>
          <w:lang w:val="ru-RU"/>
        </w:rPr>
        <w:t>сессии</w:t>
      </w:r>
      <w:r w:rsidR="00FC5452" w:rsidRPr="00522708">
        <w:rPr>
          <w:rStyle w:val="Policepardfaut"/>
          <w:kern w:val="22"/>
          <w:lang w:val="ru-RU"/>
        </w:rPr>
        <w:t xml:space="preserve"> </w:t>
      </w:r>
      <w:r w:rsidR="00FC5452" w:rsidRPr="00FC5452">
        <w:rPr>
          <w:rStyle w:val="Policepardfaut"/>
          <w:kern w:val="22"/>
          <w:lang w:val="ru-RU"/>
        </w:rPr>
        <w:t>Генеральной</w:t>
      </w:r>
      <w:r w:rsidR="00FC5452" w:rsidRPr="00522708">
        <w:rPr>
          <w:rStyle w:val="Policepardfaut"/>
          <w:kern w:val="22"/>
          <w:lang w:val="ru-RU"/>
        </w:rPr>
        <w:t xml:space="preserve"> </w:t>
      </w:r>
      <w:r w:rsidR="00FC5452" w:rsidRPr="00FC5452">
        <w:rPr>
          <w:rStyle w:val="Policepardfaut"/>
          <w:kern w:val="22"/>
          <w:lang w:val="ru-RU"/>
        </w:rPr>
        <w:t>конференции</w:t>
      </w:r>
      <w:r w:rsidR="00FC5452" w:rsidRPr="00522708">
        <w:rPr>
          <w:rStyle w:val="Policepardfaut"/>
          <w:kern w:val="22"/>
          <w:lang w:val="ru-RU"/>
        </w:rPr>
        <w:t xml:space="preserve"> </w:t>
      </w:r>
      <w:r w:rsidR="00FC5452" w:rsidRPr="00FC5452">
        <w:rPr>
          <w:rStyle w:val="Policepardfaut"/>
          <w:kern w:val="22"/>
          <w:lang w:val="ru-RU"/>
        </w:rPr>
        <w:t>ЮНЕСКО</w:t>
      </w:r>
      <w:r w:rsidR="00FC5452" w:rsidRPr="00522708">
        <w:rPr>
          <w:rStyle w:val="Policepardfaut"/>
          <w:kern w:val="22"/>
          <w:lang w:val="ru-RU"/>
        </w:rPr>
        <w:t xml:space="preserve">, </w:t>
      </w:r>
      <w:r w:rsidR="00FC5452" w:rsidRPr="00FC5452">
        <w:rPr>
          <w:rStyle w:val="Policepardfaut"/>
          <w:kern w:val="22"/>
          <w:lang w:val="ru-RU"/>
        </w:rPr>
        <w:t>состоявшейся</w:t>
      </w:r>
      <w:r w:rsidR="00FC5452" w:rsidRPr="00522708">
        <w:rPr>
          <w:rStyle w:val="Policepardfaut"/>
          <w:kern w:val="22"/>
          <w:lang w:val="ru-RU"/>
        </w:rPr>
        <w:t xml:space="preserve"> </w:t>
      </w:r>
      <w:r w:rsidR="00FC5452" w:rsidRPr="00FC5452">
        <w:rPr>
          <w:rStyle w:val="Policepardfaut"/>
          <w:kern w:val="22"/>
          <w:lang w:val="ru-RU"/>
        </w:rPr>
        <w:t>в</w:t>
      </w:r>
      <w:r w:rsidR="00FC5452" w:rsidRPr="00522708">
        <w:rPr>
          <w:rStyle w:val="Policepardfaut"/>
          <w:kern w:val="22"/>
          <w:lang w:val="ru-RU"/>
        </w:rPr>
        <w:t xml:space="preserve"> </w:t>
      </w:r>
      <w:r w:rsidR="00FC5452" w:rsidRPr="00FC5452">
        <w:rPr>
          <w:rStyle w:val="Policepardfaut"/>
          <w:kern w:val="22"/>
          <w:lang w:val="ru-RU"/>
        </w:rPr>
        <w:t>ноябре</w:t>
      </w:r>
      <w:r w:rsidR="00FC5452" w:rsidRPr="00522708">
        <w:rPr>
          <w:rStyle w:val="Policepardfaut"/>
          <w:kern w:val="22"/>
          <w:lang w:val="ru-RU"/>
        </w:rPr>
        <w:t xml:space="preserve"> 2019 </w:t>
      </w:r>
      <w:r w:rsidR="00FC5452" w:rsidRPr="00FC5452">
        <w:rPr>
          <w:rStyle w:val="Policepardfaut"/>
          <w:kern w:val="22"/>
          <w:lang w:val="ru-RU"/>
        </w:rPr>
        <w:t>года</w:t>
      </w:r>
      <w:r w:rsidR="00FC5452" w:rsidRPr="00522708">
        <w:rPr>
          <w:rStyle w:val="Policepardfaut"/>
          <w:kern w:val="22"/>
          <w:lang w:val="ru-RU"/>
        </w:rPr>
        <w:t xml:space="preserve">. </w:t>
      </w:r>
      <w:r>
        <w:rPr>
          <w:rStyle w:val="Policepardfaut"/>
          <w:kern w:val="22"/>
          <w:lang w:val="ru-RU"/>
        </w:rPr>
        <w:t xml:space="preserve">Данный </w:t>
      </w:r>
      <w:r w:rsidR="00FC5452" w:rsidRPr="00FC5452">
        <w:rPr>
          <w:rStyle w:val="Policepardfaut"/>
          <w:kern w:val="22"/>
          <w:lang w:val="ru-RU"/>
        </w:rPr>
        <w:t xml:space="preserve">документ </w:t>
      </w:r>
      <w:r w:rsidR="00196A68">
        <w:rPr>
          <w:rStyle w:val="Policepardfaut"/>
          <w:kern w:val="22"/>
          <w:lang w:val="ru-RU"/>
        </w:rPr>
        <w:t xml:space="preserve">является </w:t>
      </w:r>
      <w:r w:rsidR="00FC5452" w:rsidRPr="00FC5452">
        <w:rPr>
          <w:rStyle w:val="Policepardfaut"/>
          <w:kern w:val="22"/>
          <w:lang w:val="ru-RU"/>
        </w:rPr>
        <w:t>одн</w:t>
      </w:r>
      <w:r w:rsidR="00196A68">
        <w:rPr>
          <w:rStyle w:val="Policepardfaut"/>
          <w:kern w:val="22"/>
          <w:lang w:val="ru-RU"/>
        </w:rPr>
        <w:t>им</w:t>
      </w:r>
      <w:r w:rsidR="00FC5452" w:rsidRPr="00FC5452">
        <w:rPr>
          <w:rStyle w:val="Policepardfaut"/>
          <w:kern w:val="22"/>
          <w:lang w:val="ru-RU"/>
        </w:rPr>
        <w:t xml:space="preserve"> из основных итогов Международного года, поскольку </w:t>
      </w:r>
      <w:r w:rsidR="006207ED">
        <w:rPr>
          <w:rStyle w:val="Policepardfaut"/>
          <w:kern w:val="22"/>
          <w:lang w:val="ru-RU"/>
        </w:rPr>
        <w:t xml:space="preserve">он </w:t>
      </w:r>
      <w:r w:rsidR="00447A5E">
        <w:rPr>
          <w:rStyle w:val="Policepardfaut"/>
          <w:kern w:val="22"/>
          <w:lang w:val="ru-RU"/>
        </w:rPr>
        <w:t xml:space="preserve">вносит вклад в </w:t>
      </w:r>
      <w:r w:rsidR="00FC5452" w:rsidRPr="00FC5452">
        <w:rPr>
          <w:rStyle w:val="Policepardfaut"/>
          <w:kern w:val="22"/>
          <w:lang w:val="ru-RU"/>
        </w:rPr>
        <w:t>разработк</w:t>
      </w:r>
      <w:r w:rsidR="00447A5E">
        <w:rPr>
          <w:rStyle w:val="Policepardfaut"/>
          <w:kern w:val="22"/>
          <w:lang w:val="ru-RU"/>
        </w:rPr>
        <w:t>у</w:t>
      </w:r>
      <w:r w:rsidR="00FC5452" w:rsidRPr="00FC5452">
        <w:rPr>
          <w:rStyle w:val="Policepardfaut"/>
          <w:kern w:val="22"/>
          <w:lang w:val="ru-RU"/>
        </w:rPr>
        <w:t xml:space="preserve"> долгосрочных планов </w:t>
      </w:r>
      <w:r w:rsidR="00F5309E" w:rsidRPr="00FC5452">
        <w:rPr>
          <w:rStyle w:val="Policepardfaut"/>
          <w:kern w:val="22"/>
          <w:lang w:val="ru-RU"/>
        </w:rPr>
        <w:t>на предстоящее десятилетие</w:t>
      </w:r>
      <w:r w:rsidR="00544CAE">
        <w:rPr>
          <w:rStyle w:val="Policepardfaut"/>
          <w:kern w:val="22"/>
          <w:lang w:val="ru-RU"/>
        </w:rPr>
        <w:t xml:space="preserve">, связывающих </w:t>
      </w:r>
      <w:r w:rsidR="002460B4">
        <w:rPr>
          <w:rStyle w:val="Policepardfaut"/>
          <w:kern w:val="22"/>
          <w:lang w:val="ru-RU"/>
        </w:rPr>
        <w:t>я</w:t>
      </w:r>
      <w:r w:rsidR="00FC5452" w:rsidRPr="00FC5452">
        <w:rPr>
          <w:rStyle w:val="Policepardfaut"/>
          <w:kern w:val="22"/>
          <w:lang w:val="ru-RU"/>
        </w:rPr>
        <w:t>зык</w:t>
      </w:r>
      <w:r w:rsidR="00544CAE">
        <w:rPr>
          <w:rStyle w:val="Policepardfaut"/>
          <w:kern w:val="22"/>
          <w:lang w:val="ru-RU"/>
        </w:rPr>
        <w:t>и</w:t>
      </w:r>
      <w:r w:rsidR="00FC5452" w:rsidRPr="00FC5452">
        <w:rPr>
          <w:rStyle w:val="Policepardfaut"/>
          <w:kern w:val="22"/>
          <w:lang w:val="ru-RU"/>
        </w:rPr>
        <w:t xml:space="preserve"> коренных народо</w:t>
      </w:r>
      <w:r w:rsidR="00447A5E">
        <w:rPr>
          <w:rStyle w:val="Policepardfaut"/>
          <w:kern w:val="22"/>
          <w:lang w:val="ru-RU"/>
        </w:rPr>
        <w:t>в</w:t>
      </w:r>
      <w:r w:rsidR="00544CAE">
        <w:rPr>
          <w:rStyle w:val="Policepardfaut"/>
          <w:kern w:val="22"/>
          <w:lang w:val="ru-RU"/>
        </w:rPr>
        <w:t xml:space="preserve"> с </w:t>
      </w:r>
      <w:proofErr w:type="spellStart"/>
      <w:r w:rsidR="00FC5452" w:rsidRPr="00FC5452">
        <w:rPr>
          <w:rStyle w:val="Policepardfaut"/>
          <w:kern w:val="22"/>
          <w:lang w:val="ru-RU"/>
        </w:rPr>
        <w:lastRenderedPageBreak/>
        <w:t>миростроительств</w:t>
      </w:r>
      <w:r w:rsidR="002460B4">
        <w:rPr>
          <w:rStyle w:val="Policepardfaut"/>
          <w:kern w:val="22"/>
          <w:lang w:val="ru-RU"/>
        </w:rPr>
        <w:t>ом</w:t>
      </w:r>
      <w:proofErr w:type="spellEnd"/>
      <w:r w:rsidR="00FC5452" w:rsidRPr="00FC5452">
        <w:rPr>
          <w:rStyle w:val="Policepardfaut"/>
          <w:kern w:val="22"/>
          <w:lang w:val="ru-RU"/>
        </w:rPr>
        <w:t>, устойчив</w:t>
      </w:r>
      <w:r w:rsidR="002460B4">
        <w:rPr>
          <w:rStyle w:val="Policepardfaut"/>
          <w:kern w:val="22"/>
          <w:lang w:val="ru-RU"/>
        </w:rPr>
        <w:t>ым</w:t>
      </w:r>
      <w:r w:rsidR="00FC5452" w:rsidRPr="00FC5452">
        <w:rPr>
          <w:rStyle w:val="Policepardfaut"/>
          <w:kern w:val="22"/>
          <w:lang w:val="ru-RU"/>
        </w:rPr>
        <w:t xml:space="preserve"> развити</w:t>
      </w:r>
      <w:r w:rsidR="00544CAE">
        <w:rPr>
          <w:rStyle w:val="Policepardfaut"/>
          <w:kern w:val="22"/>
          <w:lang w:val="ru-RU"/>
        </w:rPr>
        <w:t>ем</w:t>
      </w:r>
      <w:r w:rsidR="00FC5452" w:rsidRPr="00FC5452">
        <w:rPr>
          <w:rStyle w:val="Policepardfaut"/>
          <w:kern w:val="22"/>
          <w:lang w:val="ru-RU"/>
        </w:rPr>
        <w:t>, защит</w:t>
      </w:r>
      <w:r w:rsidR="00544CAE">
        <w:rPr>
          <w:rStyle w:val="Policepardfaut"/>
          <w:kern w:val="22"/>
          <w:lang w:val="ru-RU"/>
        </w:rPr>
        <w:t xml:space="preserve">ой </w:t>
      </w:r>
      <w:r w:rsidR="00FC5452" w:rsidRPr="00FC5452">
        <w:rPr>
          <w:rStyle w:val="Policepardfaut"/>
          <w:kern w:val="22"/>
          <w:lang w:val="ru-RU"/>
        </w:rPr>
        <w:t>биоразнообразия, примирени</w:t>
      </w:r>
      <w:r w:rsidR="00544CAE">
        <w:rPr>
          <w:rStyle w:val="Policepardfaut"/>
          <w:kern w:val="22"/>
          <w:lang w:val="ru-RU"/>
        </w:rPr>
        <w:t>ем</w:t>
      </w:r>
      <w:r w:rsidR="00FC5452" w:rsidRPr="00FC5452">
        <w:rPr>
          <w:rStyle w:val="Policepardfaut"/>
          <w:kern w:val="22"/>
          <w:lang w:val="ru-RU"/>
        </w:rPr>
        <w:t xml:space="preserve"> и други</w:t>
      </w:r>
      <w:r w:rsidR="004559D2">
        <w:rPr>
          <w:rStyle w:val="Policepardfaut"/>
          <w:kern w:val="22"/>
          <w:lang w:val="ru-RU"/>
        </w:rPr>
        <w:t>ми</w:t>
      </w:r>
      <w:r w:rsidR="00FC5452" w:rsidRPr="00FC5452">
        <w:rPr>
          <w:rStyle w:val="Policepardfaut"/>
          <w:kern w:val="22"/>
          <w:lang w:val="ru-RU"/>
        </w:rPr>
        <w:t xml:space="preserve"> </w:t>
      </w:r>
      <w:r w:rsidR="006D1A40">
        <w:rPr>
          <w:rStyle w:val="Policepardfaut"/>
          <w:kern w:val="22"/>
          <w:lang w:val="ru-RU"/>
        </w:rPr>
        <w:t>сфер</w:t>
      </w:r>
      <w:r w:rsidR="004559D2">
        <w:rPr>
          <w:rStyle w:val="Policepardfaut"/>
          <w:kern w:val="22"/>
          <w:lang w:val="ru-RU"/>
        </w:rPr>
        <w:t>ами</w:t>
      </w:r>
      <w:r w:rsidR="00332AC0" w:rsidRPr="00FC5452">
        <w:rPr>
          <w:rStyle w:val="Policepardfaut"/>
          <w:kern w:val="22"/>
          <w:lang w:val="ru-RU"/>
        </w:rPr>
        <w:t>.</w:t>
      </w:r>
    </w:p>
    <w:p w14:paraId="1516198C" w14:textId="3E40E8BF" w:rsidR="00332AC0" w:rsidRPr="00FC5452" w:rsidRDefault="00FC5452" w:rsidP="00FE6148">
      <w:pPr>
        <w:numPr>
          <w:ilvl w:val="0"/>
          <w:numId w:val="10"/>
        </w:numPr>
        <w:suppressLineNumbers/>
        <w:pBdr>
          <w:top w:val="nil"/>
          <w:left w:val="nil"/>
          <w:bottom w:val="nil"/>
          <w:right w:val="nil"/>
          <w:between w:val="nil"/>
        </w:pBdr>
        <w:suppressAutoHyphens/>
        <w:spacing w:before="120" w:after="120"/>
        <w:rPr>
          <w:kern w:val="22"/>
          <w:lang w:val="ru-RU"/>
        </w:rPr>
      </w:pPr>
      <w:r w:rsidRPr="00FC5452">
        <w:rPr>
          <w:kern w:val="22"/>
          <w:lang w:val="ru-RU"/>
        </w:rPr>
        <w:t>В декабре 2019 года в Штаб-квартире ЮНЕСКО была проведена международная конференция на тему языковых технологий (</w:t>
      </w:r>
      <w:r w:rsidR="00522708">
        <w:rPr>
          <w:kern w:val="22"/>
          <w:lang w:val="ru-RU"/>
        </w:rPr>
        <w:t>«Языковые технологии для всех»</w:t>
      </w:r>
      <w:r w:rsidR="00CA59D4">
        <w:rPr>
          <w:kern w:val="22"/>
          <w:lang w:val="ru-RU"/>
        </w:rPr>
        <w:t xml:space="preserve"> или</w:t>
      </w:r>
      <w:r w:rsidRPr="00FC5452">
        <w:rPr>
          <w:kern w:val="22"/>
          <w:lang w:val="ru-RU"/>
        </w:rPr>
        <w:t xml:space="preserve"> </w:t>
      </w:r>
      <w:r w:rsidRPr="00FC5452">
        <w:rPr>
          <w:kern w:val="22"/>
        </w:rPr>
        <w:t>LT</w:t>
      </w:r>
      <w:r w:rsidRPr="00FC5452">
        <w:rPr>
          <w:kern w:val="22"/>
          <w:lang w:val="ru-RU"/>
        </w:rPr>
        <w:t>4</w:t>
      </w:r>
      <w:r w:rsidRPr="00FC5452">
        <w:rPr>
          <w:kern w:val="22"/>
        </w:rPr>
        <w:t>All</w:t>
      </w:r>
      <w:r w:rsidRPr="00FC5452">
        <w:rPr>
          <w:kern w:val="22"/>
          <w:lang w:val="ru-RU"/>
        </w:rPr>
        <w:t>). 21 февраля</w:t>
      </w:r>
      <w:r w:rsidR="00AF608B">
        <w:rPr>
          <w:kern w:val="22"/>
          <w:lang w:val="ru-RU"/>
        </w:rPr>
        <w:t xml:space="preserve"> того же года</w:t>
      </w:r>
      <w:r w:rsidRPr="00FC5452">
        <w:rPr>
          <w:kern w:val="22"/>
          <w:lang w:val="ru-RU"/>
        </w:rPr>
        <w:t xml:space="preserve"> в Штаб-квартире ЮНЕСКО отмечался Международный день родного языка, а</w:t>
      </w:r>
      <w:r w:rsidR="005D4642" w:rsidRPr="005D4642">
        <w:rPr>
          <w:kern w:val="22"/>
          <w:lang w:val="ru-RU"/>
        </w:rPr>
        <w:t xml:space="preserve"> </w:t>
      </w:r>
      <w:r w:rsidR="00AF608B" w:rsidRPr="00FC5452">
        <w:rPr>
          <w:kern w:val="22"/>
          <w:lang w:val="ru-RU"/>
        </w:rPr>
        <w:t xml:space="preserve">9 августа </w:t>
      </w:r>
      <w:r w:rsidR="005D4642" w:rsidRPr="00FC5452">
        <w:rPr>
          <w:kern w:val="22"/>
          <w:lang w:val="ru-RU"/>
        </w:rPr>
        <w:t>в социальных сетях</w:t>
      </w:r>
      <w:r w:rsidRPr="00FC5452">
        <w:rPr>
          <w:kern w:val="22"/>
          <w:lang w:val="ru-RU"/>
        </w:rPr>
        <w:t xml:space="preserve"> </w:t>
      </w:r>
      <w:r w:rsidR="005D4642">
        <w:rPr>
          <w:kern w:val="22"/>
          <w:lang w:val="ru-RU"/>
        </w:rPr>
        <w:t>был</w:t>
      </w:r>
      <w:r w:rsidR="00BE4BB1">
        <w:rPr>
          <w:kern w:val="22"/>
          <w:lang w:val="ru-RU"/>
        </w:rPr>
        <w:t xml:space="preserve">а объявлена </w:t>
      </w:r>
      <w:r w:rsidRPr="00FC5452">
        <w:rPr>
          <w:kern w:val="22"/>
          <w:lang w:val="ru-RU"/>
        </w:rPr>
        <w:t>глобальная кампания праздновании Международного дня коренных народов мира, включа</w:t>
      </w:r>
      <w:r w:rsidR="00B72B0D">
        <w:rPr>
          <w:kern w:val="22"/>
          <w:lang w:val="ru-RU"/>
        </w:rPr>
        <w:t xml:space="preserve">ющая </w:t>
      </w:r>
      <w:r w:rsidRPr="00FC5452">
        <w:rPr>
          <w:kern w:val="22"/>
          <w:lang w:val="ru-RU"/>
        </w:rPr>
        <w:t>специальное мероприятие, организованное Департаментом Организации Объединенных Наций по экономическим и социальным вопросам в Нью-Йорке</w:t>
      </w:r>
      <w:r w:rsidR="00332AC0" w:rsidRPr="00FC5452">
        <w:rPr>
          <w:kern w:val="22"/>
          <w:lang w:val="ru-RU"/>
        </w:rPr>
        <w:t>.</w:t>
      </w:r>
    </w:p>
    <w:p w14:paraId="0BDEC211" w14:textId="6148BF9B" w:rsidR="00332AC0" w:rsidRPr="00FC5452" w:rsidRDefault="00FC5452" w:rsidP="00FE6148">
      <w:pPr>
        <w:numPr>
          <w:ilvl w:val="0"/>
          <w:numId w:val="10"/>
        </w:numPr>
        <w:suppressLineNumbers/>
        <w:pBdr>
          <w:top w:val="nil"/>
          <w:left w:val="nil"/>
          <w:bottom w:val="nil"/>
          <w:right w:val="nil"/>
          <w:between w:val="nil"/>
        </w:pBdr>
        <w:suppressAutoHyphens/>
        <w:spacing w:before="120" w:after="120"/>
        <w:rPr>
          <w:kern w:val="22"/>
          <w:lang w:val="ru-RU"/>
        </w:rPr>
      </w:pPr>
      <w:r w:rsidRPr="00FC5452">
        <w:rPr>
          <w:kern w:val="22"/>
          <w:lang w:val="ru-RU"/>
        </w:rPr>
        <w:t xml:space="preserve">В течение Международного года </w:t>
      </w:r>
      <w:r w:rsidR="00AB2327">
        <w:rPr>
          <w:kern w:val="22"/>
          <w:lang w:val="ru-RU"/>
        </w:rPr>
        <w:t>отделения</w:t>
      </w:r>
      <w:r w:rsidRPr="00FC5452">
        <w:rPr>
          <w:kern w:val="22"/>
          <w:lang w:val="ru-RU"/>
        </w:rPr>
        <w:t xml:space="preserve"> ЮНЕСКО </w:t>
      </w:r>
      <w:r w:rsidR="00AB2327">
        <w:rPr>
          <w:kern w:val="22"/>
          <w:lang w:val="ru-RU"/>
        </w:rPr>
        <w:t xml:space="preserve">на местах </w:t>
      </w:r>
      <w:r w:rsidRPr="00FC5452">
        <w:rPr>
          <w:kern w:val="22"/>
          <w:lang w:val="ru-RU"/>
        </w:rPr>
        <w:t>организовал</w:t>
      </w:r>
      <w:r w:rsidR="009F4197">
        <w:rPr>
          <w:kern w:val="22"/>
          <w:lang w:val="ru-RU"/>
        </w:rPr>
        <w:t xml:space="preserve">и </w:t>
      </w:r>
      <w:r w:rsidRPr="00FC5452">
        <w:rPr>
          <w:kern w:val="22"/>
          <w:lang w:val="ru-RU"/>
        </w:rPr>
        <w:t>несколько соответствующих мероприятий</w:t>
      </w:r>
      <w:r w:rsidR="00603F8C">
        <w:rPr>
          <w:kern w:val="22"/>
          <w:lang w:val="ru-RU"/>
        </w:rPr>
        <w:t>, в том числе</w:t>
      </w:r>
      <w:r w:rsidRPr="00FC5452">
        <w:rPr>
          <w:kern w:val="22"/>
          <w:lang w:val="ru-RU"/>
        </w:rPr>
        <w:t xml:space="preserve"> </w:t>
      </w:r>
      <w:r w:rsidR="00AB2327">
        <w:rPr>
          <w:kern w:val="22"/>
          <w:lang w:val="ru-RU"/>
        </w:rPr>
        <w:t xml:space="preserve">отделения </w:t>
      </w:r>
      <w:r w:rsidRPr="00FC5452">
        <w:rPr>
          <w:kern w:val="22"/>
          <w:lang w:val="ru-RU"/>
        </w:rPr>
        <w:t xml:space="preserve">в Аддис-Абебе, Бангкоке, Гватемале, Лиме, Кито и Сан-Хосе. Другие соответствующие инициативы были осуществлены в сотрудничестве с </w:t>
      </w:r>
      <w:r w:rsidR="00995A66">
        <w:rPr>
          <w:kern w:val="22"/>
          <w:lang w:val="ru-RU"/>
        </w:rPr>
        <w:t xml:space="preserve">такими учреждениями </w:t>
      </w:r>
      <w:r w:rsidRPr="00FC5452">
        <w:rPr>
          <w:kern w:val="22"/>
          <w:lang w:val="ru-RU"/>
        </w:rPr>
        <w:t>Организации Объединенных Наций</w:t>
      </w:r>
      <w:r w:rsidR="00995A66">
        <w:rPr>
          <w:kern w:val="22"/>
          <w:lang w:val="ru-RU"/>
        </w:rPr>
        <w:t xml:space="preserve">, </w:t>
      </w:r>
      <w:r w:rsidRPr="00FC5452">
        <w:rPr>
          <w:kern w:val="22"/>
          <w:lang w:val="ru-RU"/>
        </w:rPr>
        <w:t xml:space="preserve">как Департамент Организации Объединенных Наций по экономическим и социальным вопросам, Всемирная организация интеллектуальной собственности (ВОИС), Международный союз электросвязи (МСЭ), ФАО и Экспертный механизм по Права коренных народов, а также </w:t>
      </w:r>
      <w:r w:rsidR="00995A66">
        <w:rPr>
          <w:kern w:val="22"/>
          <w:lang w:val="ru-RU"/>
        </w:rPr>
        <w:t xml:space="preserve">с </w:t>
      </w:r>
      <w:r w:rsidRPr="00FC5452">
        <w:rPr>
          <w:kern w:val="22"/>
          <w:lang w:val="ru-RU"/>
        </w:rPr>
        <w:t>други</w:t>
      </w:r>
      <w:r w:rsidR="00995A66">
        <w:rPr>
          <w:kern w:val="22"/>
          <w:lang w:val="ru-RU"/>
        </w:rPr>
        <w:t>ми</w:t>
      </w:r>
      <w:r w:rsidRPr="00FC5452">
        <w:rPr>
          <w:kern w:val="22"/>
          <w:lang w:val="ru-RU"/>
        </w:rPr>
        <w:t xml:space="preserve"> партнер</w:t>
      </w:r>
      <w:r w:rsidR="00995A66">
        <w:rPr>
          <w:kern w:val="22"/>
          <w:lang w:val="ru-RU"/>
        </w:rPr>
        <w:t>ами</w:t>
      </w:r>
      <w:r w:rsidR="00332AC0" w:rsidRPr="00FC5452">
        <w:rPr>
          <w:kern w:val="22"/>
          <w:lang w:val="ru-RU"/>
        </w:rPr>
        <w:t>.</w:t>
      </w:r>
    </w:p>
    <w:p w14:paraId="7BC7AE1C" w14:textId="2C3A1D05" w:rsidR="00332AC0" w:rsidRPr="00FC5452" w:rsidRDefault="00935562" w:rsidP="00FE6148">
      <w:pPr>
        <w:numPr>
          <w:ilvl w:val="0"/>
          <w:numId w:val="10"/>
        </w:numPr>
        <w:suppressLineNumbers/>
        <w:pBdr>
          <w:top w:val="nil"/>
          <w:left w:val="nil"/>
          <w:bottom w:val="nil"/>
          <w:right w:val="nil"/>
          <w:between w:val="nil"/>
        </w:pBdr>
        <w:suppressAutoHyphens/>
        <w:spacing w:before="120" w:after="120"/>
        <w:rPr>
          <w:kern w:val="22"/>
          <w:lang w:val="ru-RU"/>
        </w:rPr>
      </w:pPr>
      <w:r w:rsidRPr="00FC5452">
        <w:rPr>
          <w:kern w:val="22"/>
          <w:lang w:val="ru-RU"/>
        </w:rPr>
        <w:t xml:space="preserve">ЮНЕСКО планирует запустить в 2020 году онлайн-платформу </w:t>
      </w:r>
      <w:r w:rsidR="008F1A9F">
        <w:rPr>
          <w:kern w:val="22"/>
          <w:lang w:val="ru-RU"/>
        </w:rPr>
        <w:t xml:space="preserve">для </w:t>
      </w:r>
      <w:r w:rsidRPr="00FC5452">
        <w:rPr>
          <w:kern w:val="22"/>
          <w:lang w:val="ru-RU"/>
        </w:rPr>
        <w:t>Всемирного атласа языков</w:t>
      </w:r>
      <w:r w:rsidR="00332AC0" w:rsidRPr="00935562">
        <w:rPr>
          <w:kern w:val="22"/>
          <w:lang w:val="ru-RU"/>
        </w:rPr>
        <w:t>,</w:t>
      </w:r>
      <w:r w:rsidR="001B0CA7" w:rsidRPr="00FE6148">
        <w:rPr>
          <w:rStyle w:val="FootnoteReference"/>
          <w:kern w:val="22"/>
        </w:rPr>
        <w:footnoteReference w:id="17"/>
      </w:r>
      <w:r w:rsidR="00FC5452" w:rsidRPr="00FC5452">
        <w:rPr>
          <w:kern w:val="22"/>
          <w:lang w:val="ru-RU"/>
        </w:rPr>
        <w:t xml:space="preserve"> хранилищ</w:t>
      </w:r>
      <w:r w:rsidR="00983D58">
        <w:rPr>
          <w:kern w:val="22"/>
          <w:lang w:val="ru-RU"/>
        </w:rPr>
        <w:t>а</w:t>
      </w:r>
      <w:r w:rsidR="00FC5452" w:rsidRPr="00FC5452">
        <w:rPr>
          <w:kern w:val="22"/>
          <w:lang w:val="ru-RU"/>
        </w:rPr>
        <w:t xml:space="preserve"> языкового разнообразия и многоязычия. Глобальный процесс сбора данных</w:t>
      </w:r>
      <w:r w:rsidR="00FC01EC">
        <w:rPr>
          <w:kern w:val="22"/>
          <w:lang w:val="ru-RU"/>
        </w:rPr>
        <w:t xml:space="preserve"> </w:t>
      </w:r>
      <w:r w:rsidR="00FC01EC" w:rsidRPr="00FC5452">
        <w:rPr>
          <w:kern w:val="22"/>
          <w:lang w:val="ru-RU"/>
        </w:rPr>
        <w:t>ЮНЕСКО</w:t>
      </w:r>
      <w:r w:rsidR="00FC01EC">
        <w:rPr>
          <w:kern w:val="22"/>
          <w:lang w:val="ru-RU"/>
        </w:rPr>
        <w:t xml:space="preserve"> под названием Исследование языков мира</w:t>
      </w:r>
      <w:r w:rsidR="00FC5452" w:rsidRPr="00FC5452">
        <w:rPr>
          <w:kern w:val="22"/>
          <w:lang w:val="ru-RU"/>
        </w:rPr>
        <w:t xml:space="preserve"> был </w:t>
      </w:r>
      <w:r w:rsidR="00FC01EC">
        <w:rPr>
          <w:kern w:val="22"/>
          <w:lang w:val="ru-RU"/>
        </w:rPr>
        <w:t xml:space="preserve">запущен </w:t>
      </w:r>
      <w:r w:rsidR="00FC5452" w:rsidRPr="00FC5452">
        <w:rPr>
          <w:kern w:val="22"/>
          <w:lang w:val="ru-RU"/>
        </w:rPr>
        <w:t>в 2018 году Статистическим институтом ЮНЕСКО (</w:t>
      </w:r>
      <w:r w:rsidR="008F7060">
        <w:rPr>
          <w:kern w:val="22"/>
          <w:lang w:val="fr-CA"/>
        </w:rPr>
        <w:t>UIS</w:t>
      </w:r>
      <w:r w:rsidR="00FC5452" w:rsidRPr="00FC5452">
        <w:rPr>
          <w:kern w:val="22"/>
          <w:lang w:val="ru-RU"/>
        </w:rPr>
        <w:t>) в сотрудничестве с Сектором коммуникации и информации ЮНЕСКО и ведущими экспертами.</w:t>
      </w:r>
    </w:p>
    <w:p w14:paraId="366F6142" w14:textId="278E69A6" w:rsidR="00332AC0" w:rsidRPr="00FC5452" w:rsidRDefault="00FC5452" w:rsidP="00FE6148">
      <w:pPr>
        <w:numPr>
          <w:ilvl w:val="0"/>
          <w:numId w:val="10"/>
        </w:numPr>
        <w:suppressLineNumbers/>
        <w:pBdr>
          <w:top w:val="nil"/>
          <w:left w:val="nil"/>
          <w:bottom w:val="nil"/>
          <w:right w:val="nil"/>
          <w:between w:val="nil"/>
        </w:pBdr>
        <w:suppressAutoHyphens/>
        <w:spacing w:before="120" w:after="120"/>
        <w:rPr>
          <w:kern w:val="22"/>
          <w:lang w:val="ru-RU"/>
        </w:rPr>
      </w:pPr>
      <w:r w:rsidRPr="00FC5452">
        <w:rPr>
          <w:kern w:val="22"/>
          <w:lang w:val="ru-RU"/>
        </w:rPr>
        <w:t>Секретариат ЮНЕСКО вместе с международной редакционной группой экспертов участвует в подготовке Всемирного доклада ЮНЕСКО</w:t>
      </w:r>
      <w:r w:rsidR="002F7F55">
        <w:rPr>
          <w:kern w:val="22"/>
          <w:lang w:val="ru-RU"/>
        </w:rPr>
        <w:t xml:space="preserve"> по</w:t>
      </w:r>
      <w:r w:rsidR="008F1A9F" w:rsidRPr="00FC5452">
        <w:rPr>
          <w:kern w:val="22"/>
          <w:lang w:val="ru-RU"/>
        </w:rPr>
        <w:t xml:space="preserve"> языка</w:t>
      </w:r>
      <w:r w:rsidR="002F7F55">
        <w:rPr>
          <w:kern w:val="22"/>
          <w:lang w:val="ru-RU"/>
        </w:rPr>
        <w:t>м</w:t>
      </w:r>
      <w:r w:rsidRPr="00FC5452">
        <w:rPr>
          <w:kern w:val="22"/>
          <w:lang w:val="ru-RU"/>
        </w:rPr>
        <w:t xml:space="preserve">, в котором будет представлен ситуационный анализ языкового разнообразия и мер, принятых для поддержки, </w:t>
      </w:r>
      <w:r w:rsidR="008C28DA">
        <w:rPr>
          <w:kern w:val="22"/>
          <w:lang w:val="ru-RU"/>
        </w:rPr>
        <w:t xml:space="preserve">обеспечения </w:t>
      </w:r>
      <w:r w:rsidRPr="00FC5452">
        <w:rPr>
          <w:kern w:val="22"/>
          <w:lang w:val="ru-RU"/>
        </w:rPr>
        <w:t>доступа и поощрения языкового разнообразия и многоязычи</w:t>
      </w:r>
      <w:r w:rsidR="008C28DA">
        <w:rPr>
          <w:kern w:val="22"/>
          <w:lang w:val="ru-RU"/>
        </w:rPr>
        <w:t>я.</w:t>
      </w:r>
    </w:p>
    <w:p w14:paraId="69F2E8D5" w14:textId="0229697D" w:rsidR="00332AC0" w:rsidRPr="00FC5452" w:rsidRDefault="00C037A9" w:rsidP="00FE6148">
      <w:pPr>
        <w:keepNext/>
        <w:suppressLineNumbers/>
        <w:suppressAutoHyphens/>
        <w:spacing w:before="120" w:after="120"/>
        <w:outlineLvl w:val="3"/>
        <w:rPr>
          <w:bCs/>
          <w:i/>
          <w:kern w:val="22"/>
          <w:szCs w:val="22"/>
          <w:lang w:val="ru-RU"/>
        </w:rPr>
      </w:pPr>
      <w:r w:rsidRPr="00FE6148">
        <w:rPr>
          <w:bCs/>
          <w:iCs/>
          <w:kern w:val="22"/>
          <w:szCs w:val="22"/>
        </w:rPr>
        <w:t>b</w:t>
      </w:r>
      <w:r w:rsidRPr="00FC5452">
        <w:rPr>
          <w:bCs/>
          <w:iCs/>
          <w:kern w:val="22"/>
          <w:szCs w:val="22"/>
          <w:lang w:val="ru-RU"/>
        </w:rPr>
        <w:t>)</w:t>
      </w:r>
      <w:r w:rsidR="00E3599F" w:rsidRPr="00E3599F">
        <w:rPr>
          <w:bCs/>
          <w:iCs/>
          <w:kern w:val="22"/>
          <w:szCs w:val="22"/>
          <w:lang w:val="ru-RU"/>
        </w:rPr>
        <w:t xml:space="preserve"> </w:t>
      </w:r>
      <w:r w:rsidRPr="00FC5452">
        <w:rPr>
          <w:bCs/>
          <w:i/>
          <w:kern w:val="22"/>
          <w:szCs w:val="22"/>
          <w:lang w:val="ru-RU"/>
        </w:rPr>
        <w:t xml:space="preserve"> </w:t>
      </w:r>
      <w:r w:rsidR="00FC5452" w:rsidRPr="00FC5452">
        <w:rPr>
          <w:i/>
          <w:kern w:val="22"/>
          <w:szCs w:val="22"/>
          <w:lang w:val="ru-RU"/>
        </w:rPr>
        <w:t>Дорожная карта к Международному десятилетию языков коренных народов</w:t>
      </w:r>
    </w:p>
    <w:p w14:paraId="26DB14A3" w14:textId="1AA848F6" w:rsidR="00332AC0" w:rsidRPr="00FC5452" w:rsidRDefault="00B469D1" w:rsidP="00FE6148">
      <w:pPr>
        <w:numPr>
          <w:ilvl w:val="0"/>
          <w:numId w:val="10"/>
        </w:numPr>
        <w:suppressLineNumbers/>
        <w:pBdr>
          <w:top w:val="nil"/>
          <w:left w:val="nil"/>
          <w:bottom w:val="nil"/>
          <w:right w:val="nil"/>
          <w:between w:val="nil"/>
        </w:pBdr>
        <w:suppressAutoHyphens/>
        <w:spacing w:before="120" w:after="120"/>
        <w:rPr>
          <w:kern w:val="22"/>
          <w:szCs w:val="22"/>
          <w:lang w:val="ru-RU"/>
        </w:rPr>
      </w:pPr>
      <w:r>
        <w:rPr>
          <w:kern w:val="22"/>
          <w:szCs w:val="22"/>
          <w:lang w:val="ru-RU"/>
        </w:rPr>
        <w:t xml:space="preserve">Кульминацией </w:t>
      </w:r>
      <w:r w:rsidR="00FC5452" w:rsidRPr="00FC5452">
        <w:rPr>
          <w:kern w:val="22"/>
          <w:szCs w:val="22"/>
          <w:lang w:val="ru-RU"/>
        </w:rPr>
        <w:t>Международ</w:t>
      </w:r>
      <w:r>
        <w:rPr>
          <w:kern w:val="22"/>
          <w:szCs w:val="22"/>
          <w:lang w:val="ru-RU"/>
        </w:rPr>
        <w:t xml:space="preserve">ного </w:t>
      </w:r>
      <w:r w:rsidR="00FC5452" w:rsidRPr="00FC5452">
        <w:rPr>
          <w:kern w:val="22"/>
          <w:szCs w:val="22"/>
          <w:lang w:val="ru-RU"/>
        </w:rPr>
        <w:t>год</w:t>
      </w:r>
      <w:r>
        <w:rPr>
          <w:kern w:val="22"/>
          <w:szCs w:val="22"/>
          <w:lang w:val="ru-RU"/>
        </w:rPr>
        <w:t>а</w:t>
      </w:r>
      <w:r w:rsidR="00FC5452" w:rsidRPr="00FC5452">
        <w:rPr>
          <w:kern w:val="22"/>
          <w:szCs w:val="22"/>
          <w:lang w:val="ru-RU"/>
        </w:rPr>
        <w:t xml:space="preserve"> языков коренных народов в 2019 году </w:t>
      </w:r>
      <w:r>
        <w:rPr>
          <w:kern w:val="22"/>
          <w:szCs w:val="22"/>
          <w:lang w:val="ru-RU"/>
        </w:rPr>
        <w:t xml:space="preserve">стало </w:t>
      </w:r>
      <w:r w:rsidR="00FC5452" w:rsidRPr="00FC5452">
        <w:rPr>
          <w:kern w:val="22"/>
          <w:szCs w:val="22"/>
          <w:lang w:val="ru-RU"/>
        </w:rPr>
        <w:t>провозглашение Генеральной Ассамблеей Организации Объединенных Наций 18 декабря 2019 года Международного десятилетия языков коренных народов (2022–2032 годы) (резолюция 74/135)</w:t>
      </w:r>
      <w:r w:rsidR="00736CF7">
        <w:rPr>
          <w:kern w:val="22"/>
          <w:szCs w:val="22"/>
          <w:lang w:val="ru-RU"/>
        </w:rPr>
        <w:t xml:space="preserve">, </w:t>
      </w:r>
      <w:r w:rsidR="00296E79">
        <w:rPr>
          <w:kern w:val="22"/>
          <w:szCs w:val="22"/>
          <w:lang w:val="ru-RU"/>
        </w:rPr>
        <w:t xml:space="preserve">отсчет которого </w:t>
      </w:r>
      <w:r w:rsidR="00FC5452" w:rsidRPr="00FC5452">
        <w:rPr>
          <w:kern w:val="22"/>
          <w:szCs w:val="22"/>
          <w:lang w:val="ru-RU"/>
        </w:rPr>
        <w:t xml:space="preserve">начнется 1 января 2022 года. </w:t>
      </w:r>
      <w:r w:rsidR="002F4553">
        <w:rPr>
          <w:kern w:val="22"/>
          <w:szCs w:val="22"/>
          <w:lang w:val="ru-RU"/>
        </w:rPr>
        <w:t xml:space="preserve">Для проведения </w:t>
      </w:r>
      <w:r w:rsidR="002F4553" w:rsidRPr="00FC5452">
        <w:rPr>
          <w:kern w:val="22"/>
          <w:szCs w:val="22"/>
          <w:lang w:val="ru-RU"/>
        </w:rPr>
        <w:t xml:space="preserve">Международного десятилетия языков коренных народов </w:t>
      </w:r>
      <w:r w:rsidR="002F4553">
        <w:rPr>
          <w:kern w:val="22"/>
          <w:szCs w:val="22"/>
          <w:lang w:val="ru-RU"/>
        </w:rPr>
        <w:t>н</w:t>
      </w:r>
      <w:r w:rsidR="00FC5452" w:rsidRPr="00FC5452">
        <w:rPr>
          <w:kern w:val="22"/>
          <w:szCs w:val="22"/>
          <w:lang w:val="ru-RU"/>
        </w:rPr>
        <w:t>еобходимо незамедлительно начать подготовительный процесс</w:t>
      </w:r>
      <w:r w:rsidR="00332AC0" w:rsidRPr="00FC5452">
        <w:rPr>
          <w:kern w:val="22"/>
          <w:szCs w:val="22"/>
          <w:lang w:val="ru-RU"/>
        </w:rPr>
        <w:t>.</w:t>
      </w:r>
    </w:p>
    <w:p w14:paraId="59BA32B7" w14:textId="09D50933" w:rsidR="00AC1F3C" w:rsidRPr="00FC5452" w:rsidRDefault="00FC5452" w:rsidP="00FE6148">
      <w:pPr>
        <w:numPr>
          <w:ilvl w:val="0"/>
          <w:numId w:val="10"/>
        </w:numPr>
        <w:suppressLineNumbers/>
        <w:pBdr>
          <w:top w:val="nil"/>
          <w:left w:val="nil"/>
          <w:bottom w:val="nil"/>
          <w:right w:val="nil"/>
          <w:between w:val="nil"/>
        </w:pBdr>
        <w:suppressAutoHyphens/>
        <w:spacing w:before="120" w:after="120"/>
        <w:rPr>
          <w:kern w:val="22"/>
          <w:szCs w:val="22"/>
          <w:lang w:val="ru-RU"/>
        </w:rPr>
      </w:pPr>
      <w:r w:rsidRPr="00FC5452">
        <w:rPr>
          <w:kern w:val="22"/>
          <w:szCs w:val="22"/>
          <w:lang w:val="ru-RU"/>
        </w:rPr>
        <w:t xml:space="preserve">ЮНЕСКО и правительство Мексики в сотрудничестве с рядом национальных, региональных и международных партнеров организовали мероприятие высокого уровня «Десятилетие действий в отношении языков коренных народов», которое состоялось 27 и 28 февраля 2020 года на полях Международного конгресса по языкам в зоне риска, состоявшегося в Мехико 25 и 26 февраля 2020 года. </w:t>
      </w:r>
      <w:r w:rsidR="002B41E9">
        <w:rPr>
          <w:kern w:val="22"/>
          <w:szCs w:val="22"/>
          <w:lang w:val="ru-RU"/>
        </w:rPr>
        <w:t xml:space="preserve">По итогам </w:t>
      </w:r>
      <w:r w:rsidR="002F64AF">
        <w:rPr>
          <w:kern w:val="22"/>
          <w:szCs w:val="22"/>
          <w:lang w:val="ru-RU"/>
        </w:rPr>
        <w:t>данного</w:t>
      </w:r>
      <w:r w:rsidRPr="00FC5452">
        <w:rPr>
          <w:kern w:val="22"/>
          <w:szCs w:val="22"/>
          <w:lang w:val="ru-RU"/>
        </w:rPr>
        <w:t xml:space="preserve"> мероприятия высокого уровня был подготовлен итоговый документ под названием «Лос-</w:t>
      </w:r>
      <w:proofErr w:type="spellStart"/>
      <w:r w:rsidRPr="00FC5452">
        <w:rPr>
          <w:kern w:val="22"/>
          <w:szCs w:val="22"/>
          <w:lang w:val="ru-RU"/>
        </w:rPr>
        <w:t>Пиносская</w:t>
      </w:r>
      <w:proofErr w:type="spellEnd"/>
      <w:r w:rsidRPr="00FC5452">
        <w:rPr>
          <w:kern w:val="22"/>
          <w:szCs w:val="22"/>
          <w:lang w:val="ru-RU"/>
        </w:rPr>
        <w:t xml:space="preserve"> декларация», в котором изложены основные этапы разработки будущего глобального плана действий</w:t>
      </w:r>
      <w:r w:rsidR="00D56116">
        <w:rPr>
          <w:kern w:val="22"/>
          <w:szCs w:val="22"/>
          <w:lang w:val="ru-RU"/>
        </w:rPr>
        <w:t xml:space="preserve"> для </w:t>
      </w:r>
      <w:r w:rsidRPr="00FC5452">
        <w:rPr>
          <w:kern w:val="22"/>
          <w:szCs w:val="22"/>
          <w:lang w:val="ru-RU"/>
        </w:rPr>
        <w:t>Международно</w:t>
      </w:r>
      <w:r w:rsidR="00E55DAB">
        <w:rPr>
          <w:kern w:val="22"/>
          <w:szCs w:val="22"/>
          <w:lang w:val="ru-RU"/>
        </w:rPr>
        <w:t xml:space="preserve">го </w:t>
      </w:r>
      <w:r w:rsidRPr="00FC5452">
        <w:rPr>
          <w:kern w:val="22"/>
          <w:szCs w:val="22"/>
          <w:lang w:val="ru-RU"/>
        </w:rPr>
        <w:t>десятилети</w:t>
      </w:r>
      <w:r w:rsidR="00E55DAB">
        <w:rPr>
          <w:kern w:val="22"/>
          <w:szCs w:val="22"/>
          <w:lang w:val="ru-RU"/>
        </w:rPr>
        <w:t>я</w:t>
      </w:r>
      <w:r w:rsidRPr="00FC5452">
        <w:rPr>
          <w:kern w:val="22"/>
          <w:szCs w:val="22"/>
          <w:lang w:val="ru-RU"/>
        </w:rPr>
        <w:t xml:space="preserve"> языков коренных народов</w:t>
      </w:r>
      <w:r w:rsidR="00D27348" w:rsidRPr="00FC5452">
        <w:rPr>
          <w:kern w:val="22"/>
          <w:szCs w:val="22"/>
          <w:lang w:val="ru-RU"/>
        </w:rPr>
        <w:t>.</w:t>
      </w:r>
    </w:p>
    <w:p w14:paraId="3DB38236" w14:textId="0AC02EB9" w:rsidR="00332AC0" w:rsidRPr="00FC5452" w:rsidRDefault="00FC5452" w:rsidP="00FE6148">
      <w:pPr>
        <w:numPr>
          <w:ilvl w:val="0"/>
          <w:numId w:val="10"/>
        </w:numPr>
        <w:suppressLineNumbers/>
        <w:pBdr>
          <w:top w:val="nil"/>
          <w:left w:val="nil"/>
          <w:bottom w:val="nil"/>
          <w:right w:val="nil"/>
          <w:between w:val="nil"/>
        </w:pBdr>
        <w:suppressAutoHyphens/>
        <w:spacing w:before="120" w:after="120"/>
        <w:rPr>
          <w:kern w:val="22"/>
          <w:szCs w:val="22"/>
          <w:lang w:val="ru-RU"/>
        </w:rPr>
      </w:pPr>
      <w:r w:rsidRPr="00FC5452">
        <w:rPr>
          <w:kern w:val="22"/>
          <w:szCs w:val="22"/>
          <w:lang w:val="ru-RU"/>
        </w:rPr>
        <w:t xml:space="preserve">Детальный анализ итогов </w:t>
      </w:r>
      <w:r w:rsidR="001140D8">
        <w:rPr>
          <w:kern w:val="22"/>
          <w:szCs w:val="22"/>
          <w:lang w:val="ru-RU"/>
        </w:rPr>
        <w:t>г</w:t>
      </w:r>
      <w:r w:rsidRPr="00FC5452">
        <w:rPr>
          <w:kern w:val="22"/>
          <w:szCs w:val="22"/>
          <w:lang w:val="ru-RU"/>
        </w:rPr>
        <w:t xml:space="preserve">ода обеспечил прочную основу для определения приоритетов и </w:t>
      </w:r>
      <w:proofErr w:type="gramStart"/>
      <w:r w:rsidRPr="00FC5452">
        <w:rPr>
          <w:kern w:val="22"/>
          <w:szCs w:val="22"/>
          <w:lang w:val="ru-RU"/>
        </w:rPr>
        <w:t>будущих стратегий</w:t>
      </w:r>
      <w:proofErr w:type="gramEnd"/>
      <w:r w:rsidRPr="00FC5452">
        <w:rPr>
          <w:kern w:val="22"/>
          <w:szCs w:val="22"/>
          <w:lang w:val="ru-RU"/>
        </w:rPr>
        <w:t xml:space="preserve"> и методов работы, а также для обеспечения приверженности ключевых заинтересованных сторон и финансирования</w:t>
      </w:r>
      <w:r w:rsidR="00332AC0" w:rsidRPr="00FC5452">
        <w:rPr>
          <w:kern w:val="22"/>
          <w:szCs w:val="22"/>
          <w:lang w:val="ru-RU"/>
        </w:rPr>
        <w:t>.</w:t>
      </w:r>
    </w:p>
    <w:p w14:paraId="6E512C90" w14:textId="48DD6A3F" w:rsidR="00D52814" w:rsidRPr="00FC5452" w:rsidRDefault="00FC5452" w:rsidP="00FE6148">
      <w:pPr>
        <w:numPr>
          <w:ilvl w:val="0"/>
          <w:numId w:val="10"/>
        </w:numPr>
        <w:suppressLineNumbers/>
        <w:pBdr>
          <w:top w:val="nil"/>
          <w:left w:val="nil"/>
          <w:bottom w:val="nil"/>
          <w:right w:val="nil"/>
          <w:between w:val="nil"/>
        </w:pBdr>
        <w:suppressAutoHyphens/>
        <w:spacing w:before="120" w:after="120"/>
        <w:rPr>
          <w:kern w:val="22"/>
          <w:szCs w:val="22"/>
          <w:lang w:val="ru-RU"/>
        </w:rPr>
      </w:pPr>
      <w:r w:rsidRPr="00FC5452">
        <w:rPr>
          <w:kern w:val="22"/>
          <w:szCs w:val="22"/>
          <w:lang w:val="ru-RU"/>
        </w:rPr>
        <w:t xml:space="preserve">В контексте </w:t>
      </w:r>
      <w:r w:rsidR="009F4197">
        <w:rPr>
          <w:kern w:val="22"/>
          <w:szCs w:val="22"/>
          <w:lang w:val="ru-RU"/>
        </w:rPr>
        <w:t xml:space="preserve">практического применения </w:t>
      </w:r>
      <w:r w:rsidR="002B2718">
        <w:rPr>
          <w:bCs/>
          <w:kern w:val="22"/>
          <w:szCs w:val="22"/>
          <w:lang w:val="ru-RU"/>
        </w:rPr>
        <w:t>показателя</w:t>
      </w:r>
      <w:r w:rsidRPr="00FC5452">
        <w:rPr>
          <w:kern w:val="22"/>
          <w:szCs w:val="22"/>
          <w:lang w:val="ru-RU"/>
        </w:rPr>
        <w:t xml:space="preserve"> Конвенции о тенденциях в области лингвистического разнообразия и числа носителей языков коренных народов, вышеупомянуты</w:t>
      </w:r>
      <w:r w:rsidR="00A73A35">
        <w:rPr>
          <w:kern w:val="22"/>
          <w:szCs w:val="22"/>
          <w:lang w:val="ru-RU"/>
        </w:rPr>
        <w:t>е</w:t>
      </w:r>
      <w:r w:rsidRPr="00FC5452">
        <w:rPr>
          <w:kern w:val="22"/>
          <w:szCs w:val="22"/>
          <w:lang w:val="ru-RU"/>
        </w:rPr>
        <w:t xml:space="preserve"> инициатив</w:t>
      </w:r>
      <w:r w:rsidR="00A73A35">
        <w:rPr>
          <w:kern w:val="22"/>
          <w:szCs w:val="22"/>
          <w:lang w:val="ru-RU"/>
        </w:rPr>
        <w:t>ы</w:t>
      </w:r>
      <w:r w:rsidRPr="00FC5452">
        <w:rPr>
          <w:kern w:val="22"/>
          <w:szCs w:val="22"/>
          <w:lang w:val="ru-RU"/>
        </w:rPr>
        <w:t xml:space="preserve"> под руководством ЮНЕСКО, включая онлайн-платформу для Мирового атласа языков, «Обзор мировых языков»</w:t>
      </w:r>
      <w:r w:rsidR="00A73A35">
        <w:rPr>
          <w:kern w:val="22"/>
          <w:szCs w:val="22"/>
          <w:lang w:val="ru-RU"/>
        </w:rPr>
        <w:t xml:space="preserve">, и </w:t>
      </w:r>
      <w:r w:rsidRPr="00FC5452">
        <w:rPr>
          <w:kern w:val="22"/>
          <w:szCs w:val="22"/>
          <w:lang w:val="ru-RU"/>
        </w:rPr>
        <w:t xml:space="preserve">подготовка Всемирного доклада </w:t>
      </w:r>
      <w:r w:rsidR="00A73A35" w:rsidRPr="00FC5452">
        <w:rPr>
          <w:kern w:val="22"/>
          <w:szCs w:val="22"/>
          <w:lang w:val="ru-RU"/>
        </w:rPr>
        <w:t xml:space="preserve">ЮНЕСКО </w:t>
      </w:r>
      <w:r w:rsidRPr="00FC5452">
        <w:rPr>
          <w:kern w:val="22"/>
          <w:szCs w:val="22"/>
          <w:lang w:val="ru-RU"/>
        </w:rPr>
        <w:t>о языках явля</w:t>
      </w:r>
      <w:r w:rsidR="00A73A35">
        <w:rPr>
          <w:kern w:val="22"/>
          <w:szCs w:val="22"/>
          <w:lang w:val="ru-RU"/>
        </w:rPr>
        <w:t>ю</w:t>
      </w:r>
      <w:r w:rsidRPr="00FC5452">
        <w:rPr>
          <w:kern w:val="22"/>
          <w:szCs w:val="22"/>
          <w:lang w:val="ru-RU"/>
        </w:rPr>
        <w:t xml:space="preserve">тся значительным вкладом в реализацию этого показателя. Со временем эти материалы будут </w:t>
      </w:r>
      <w:r w:rsidRPr="00FC5452">
        <w:rPr>
          <w:kern w:val="22"/>
          <w:szCs w:val="22"/>
          <w:lang w:val="ru-RU"/>
        </w:rPr>
        <w:lastRenderedPageBreak/>
        <w:t>предоставлены и помогут Сторонам Конвенции определить состояние и тенденции языкового разнообразия и количество носителей языка коренных народов.</w:t>
      </w:r>
    </w:p>
    <w:p w14:paraId="57D3280A" w14:textId="797B9CF4" w:rsidR="00117549" w:rsidRPr="00D3289E" w:rsidRDefault="009E261C" w:rsidP="00FE6148">
      <w:pPr>
        <w:pStyle w:val="HEADINGNOTFORTOC"/>
        <w:suppressLineNumbers/>
        <w:tabs>
          <w:tab w:val="clear" w:pos="720"/>
          <w:tab w:val="left" w:pos="426"/>
        </w:tabs>
        <w:suppressAutoHyphens/>
        <w:spacing w:before="120"/>
        <w:rPr>
          <w:rFonts w:asciiTheme="minorHAnsi" w:hAnsiTheme="minorHAnsi"/>
          <w:kern w:val="22"/>
          <w:lang w:val="ru-RU"/>
        </w:rPr>
      </w:pPr>
      <w:r w:rsidRPr="00FE6148">
        <w:rPr>
          <w:rFonts w:ascii="Times New Roman Bold" w:hAnsi="Times New Roman Bold"/>
          <w:kern w:val="22"/>
        </w:rPr>
        <w:t>III.</w:t>
      </w:r>
      <w:r w:rsidR="00625C9C" w:rsidRPr="00FE6148">
        <w:rPr>
          <w:rFonts w:ascii="Times New Roman Bold" w:hAnsi="Times New Roman Bold"/>
          <w:kern w:val="22"/>
        </w:rPr>
        <w:tab/>
      </w:r>
      <w:r w:rsidR="00FC5452" w:rsidRPr="00FC5452">
        <w:rPr>
          <w:rFonts w:ascii="Times New Roman Bold" w:hAnsi="Times New Roman Bold"/>
          <w:kern w:val="22"/>
        </w:rPr>
        <w:t>ВЫВО</w:t>
      </w:r>
      <w:r w:rsidR="00FC5452" w:rsidRPr="00D3289E">
        <w:rPr>
          <w:kern w:val="22"/>
        </w:rPr>
        <w:t>Д</w:t>
      </w:r>
      <w:r w:rsidR="00D3289E" w:rsidRPr="00D3289E">
        <w:rPr>
          <w:kern w:val="22"/>
          <w:lang w:val="ru-RU"/>
        </w:rPr>
        <w:t>ы</w:t>
      </w:r>
    </w:p>
    <w:p w14:paraId="33C4D3CC" w14:textId="3FD0B595" w:rsidR="00D52814" w:rsidRPr="00FC5452" w:rsidRDefault="00D3289E" w:rsidP="00FE6148">
      <w:pPr>
        <w:numPr>
          <w:ilvl w:val="0"/>
          <w:numId w:val="10"/>
        </w:numPr>
        <w:suppressLineNumbers/>
        <w:pBdr>
          <w:top w:val="nil"/>
          <w:left w:val="nil"/>
          <w:bottom w:val="nil"/>
          <w:right w:val="nil"/>
          <w:between w:val="nil"/>
        </w:pBdr>
        <w:suppressAutoHyphens/>
        <w:spacing w:before="120" w:after="120"/>
        <w:rPr>
          <w:kern w:val="22"/>
          <w:lang w:val="ru-RU"/>
        </w:rPr>
      </w:pPr>
      <w:r>
        <w:rPr>
          <w:kern w:val="22"/>
          <w:lang w:val="ru-RU"/>
        </w:rPr>
        <w:t>В</w:t>
      </w:r>
      <w:r w:rsidRPr="00FC5452">
        <w:rPr>
          <w:kern w:val="22"/>
          <w:lang w:val="ru-RU"/>
        </w:rPr>
        <w:t xml:space="preserve"> течение текущего двухлетнего периода </w:t>
      </w:r>
      <w:r>
        <w:rPr>
          <w:kern w:val="22"/>
          <w:lang w:val="ru-RU"/>
        </w:rPr>
        <w:t>н</w:t>
      </w:r>
      <w:r w:rsidR="00FC5452" w:rsidRPr="00FC5452">
        <w:rPr>
          <w:kern w:val="22"/>
          <w:lang w:val="ru-RU"/>
        </w:rPr>
        <w:t xml:space="preserve">а основе представленной выше информации был достигнут значительный прогресс в достижении целевой задачи 18 в области сохранения и устойчивого использования биоразнообразия, принятой в </w:t>
      </w:r>
      <w:proofErr w:type="spellStart"/>
      <w:r w:rsidR="00FC5452" w:rsidRPr="00FC5452">
        <w:rPr>
          <w:kern w:val="22"/>
          <w:lang w:val="ru-RU"/>
        </w:rPr>
        <w:t>Айти</w:t>
      </w:r>
      <w:proofErr w:type="spellEnd"/>
      <w:r w:rsidR="00FC5452" w:rsidRPr="00FC5452">
        <w:rPr>
          <w:kern w:val="22"/>
          <w:lang w:val="ru-RU"/>
        </w:rPr>
        <w:t xml:space="preserve">. Тем не менее, </w:t>
      </w:r>
      <w:r>
        <w:rPr>
          <w:kern w:val="22"/>
          <w:lang w:val="ru-RU"/>
        </w:rPr>
        <w:t xml:space="preserve">маловероятно, что </w:t>
      </w:r>
      <w:r w:rsidR="00FC5452" w:rsidRPr="00FC5452">
        <w:rPr>
          <w:kern w:val="22"/>
          <w:lang w:val="ru-RU"/>
        </w:rPr>
        <w:t>все аспекты цели будут выполнены</w:t>
      </w:r>
      <w:r w:rsidR="004A1965" w:rsidRPr="00FC5452">
        <w:rPr>
          <w:kern w:val="22"/>
          <w:lang w:val="ru-RU"/>
        </w:rPr>
        <w:t>.</w:t>
      </w:r>
    </w:p>
    <w:p w14:paraId="39732093" w14:textId="501D3562" w:rsidR="00BA7707" w:rsidRPr="00FC5452" w:rsidRDefault="00D07F02" w:rsidP="00FE6148">
      <w:pPr>
        <w:numPr>
          <w:ilvl w:val="0"/>
          <w:numId w:val="10"/>
        </w:numPr>
        <w:suppressLineNumbers/>
        <w:pBdr>
          <w:top w:val="nil"/>
          <w:left w:val="nil"/>
          <w:bottom w:val="nil"/>
          <w:right w:val="nil"/>
          <w:between w:val="nil"/>
        </w:pBdr>
        <w:suppressAutoHyphens/>
        <w:spacing w:before="120" w:after="120"/>
        <w:rPr>
          <w:kern w:val="22"/>
          <w:lang w:val="ru-RU"/>
        </w:rPr>
      </w:pPr>
      <w:r>
        <w:rPr>
          <w:kern w:val="22"/>
          <w:szCs w:val="22"/>
          <w:lang w:val="ru-RU"/>
        </w:rPr>
        <w:t>Н</w:t>
      </w:r>
      <w:r w:rsidRPr="00FC5452">
        <w:rPr>
          <w:kern w:val="22"/>
          <w:szCs w:val="22"/>
          <w:lang w:val="ru-RU"/>
        </w:rPr>
        <w:t>а</w:t>
      </w:r>
      <w:r w:rsidRPr="00D07F02">
        <w:rPr>
          <w:kern w:val="22"/>
          <w:szCs w:val="22"/>
          <w:lang w:val="ru-RU"/>
        </w:rPr>
        <w:t xml:space="preserve"> </w:t>
      </w:r>
      <w:r w:rsidRPr="00FC5452">
        <w:rPr>
          <w:kern w:val="22"/>
          <w:szCs w:val="22"/>
          <w:lang w:val="ru-RU"/>
        </w:rPr>
        <w:t>национальном</w:t>
      </w:r>
      <w:r w:rsidRPr="00D07F02">
        <w:rPr>
          <w:kern w:val="22"/>
          <w:szCs w:val="22"/>
          <w:lang w:val="ru-RU"/>
        </w:rPr>
        <w:t xml:space="preserve"> </w:t>
      </w:r>
      <w:r w:rsidRPr="00FC5452">
        <w:rPr>
          <w:kern w:val="22"/>
          <w:szCs w:val="22"/>
          <w:lang w:val="ru-RU"/>
        </w:rPr>
        <w:t>уровне</w:t>
      </w:r>
      <w:r w:rsidRPr="00D07F02">
        <w:rPr>
          <w:kern w:val="22"/>
          <w:szCs w:val="22"/>
          <w:lang w:val="ru-RU"/>
        </w:rPr>
        <w:t xml:space="preserve"> </w:t>
      </w:r>
      <w:r>
        <w:rPr>
          <w:kern w:val="22"/>
          <w:szCs w:val="22"/>
          <w:lang w:val="ru-RU"/>
        </w:rPr>
        <w:t>с</w:t>
      </w:r>
      <w:r w:rsidR="00FC5452" w:rsidRPr="00FC5452">
        <w:rPr>
          <w:kern w:val="22"/>
          <w:szCs w:val="22"/>
          <w:lang w:val="ru-RU"/>
        </w:rPr>
        <w:t>охраняются</w:t>
      </w:r>
      <w:r w:rsidR="00FC5452" w:rsidRPr="00D07F02">
        <w:rPr>
          <w:kern w:val="22"/>
          <w:szCs w:val="22"/>
          <w:lang w:val="ru-RU"/>
        </w:rPr>
        <w:t xml:space="preserve"> </w:t>
      </w:r>
      <w:r w:rsidR="00FC5452" w:rsidRPr="00FC5452">
        <w:rPr>
          <w:kern w:val="22"/>
          <w:szCs w:val="22"/>
          <w:lang w:val="ru-RU"/>
        </w:rPr>
        <w:t>значительные</w:t>
      </w:r>
      <w:r w:rsidR="00FC5452" w:rsidRPr="00D07F02">
        <w:rPr>
          <w:kern w:val="22"/>
          <w:szCs w:val="22"/>
          <w:lang w:val="ru-RU"/>
        </w:rPr>
        <w:t xml:space="preserve"> </w:t>
      </w:r>
      <w:r w:rsidR="00FC5452" w:rsidRPr="00FC5452">
        <w:rPr>
          <w:kern w:val="22"/>
          <w:szCs w:val="22"/>
          <w:lang w:val="ru-RU"/>
        </w:rPr>
        <w:t>проблемы</w:t>
      </w:r>
      <w:r w:rsidR="00FC5452" w:rsidRPr="00D07F02">
        <w:rPr>
          <w:kern w:val="22"/>
          <w:szCs w:val="22"/>
          <w:lang w:val="ru-RU"/>
        </w:rPr>
        <w:t xml:space="preserve"> </w:t>
      </w:r>
      <w:r w:rsidR="00FC5452" w:rsidRPr="00FC5452">
        <w:rPr>
          <w:kern w:val="22"/>
          <w:szCs w:val="22"/>
          <w:lang w:val="ru-RU"/>
        </w:rPr>
        <w:t>в</w:t>
      </w:r>
      <w:r w:rsidR="00FC5452" w:rsidRPr="00D07F02">
        <w:rPr>
          <w:kern w:val="22"/>
          <w:szCs w:val="22"/>
          <w:lang w:val="ru-RU"/>
        </w:rPr>
        <w:t xml:space="preserve"> </w:t>
      </w:r>
      <w:r w:rsidR="00FC5452" w:rsidRPr="00FC5452">
        <w:rPr>
          <w:kern w:val="22"/>
          <w:szCs w:val="22"/>
          <w:lang w:val="ru-RU"/>
        </w:rPr>
        <w:t>оценке</w:t>
      </w:r>
      <w:r w:rsidR="00FC5452" w:rsidRPr="00D07F02">
        <w:rPr>
          <w:kern w:val="22"/>
          <w:szCs w:val="22"/>
          <w:lang w:val="ru-RU"/>
        </w:rPr>
        <w:t xml:space="preserve"> </w:t>
      </w:r>
      <w:r w:rsidR="00FC5452" w:rsidRPr="00FC5452">
        <w:rPr>
          <w:kern w:val="22"/>
          <w:szCs w:val="22"/>
          <w:lang w:val="ru-RU"/>
        </w:rPr>
        <w:t>прогресса</w:t>
      </w:r>
      <w:r w:rsidR="00FC5452" w:rsidRPr="00D07F02">
        <w:rPr>
          <w:kern w:val="22"/>
          <w:szCs w:val="22"/>
          <w:lang w:val="ru-RU"/>
        </w:rPr>
        <w:t xml:space="preserve">, </w:t>
      </w:r>
      <w:r w:rsidR="00FC5452" w:rsidRPr="00FC5452">
        <w:rPr>
          <w:kern w:val="22"/>
          <w:szCs w:val="22"/>
          <w:lang w:val="ru-RU"/>
        </w:rPr>
        <w:t>поскольку</w:t>
      </w:r>
      <w:r w:rsidR="00FC5452" w:rsidRPr="00D07F02">
        <w:rPr>
          <w:kern w:val="22"/>
          <w:szCs w:val="22"/>
          <w:lang w:val="ru-RU"/>
        </w:rPr>
        <w:t xml:space="preserve"> </w:t>
      </w:r>
      <w:r w:rsidR="00FC5452" w:rsidRPr="00FC5452">
        <w:rPr>
          <w:kern w:val="22"/>
          <w:szCs w:val="22"/>
          <w:lang w:val="ru-RU"/>
        </w:rPr>
        <w:t>очень</w:t>
      </w:r>
      <w:r w:rsidR="00FC5452" w:rsidRPr="00D07F02">
        <w:rPr>
          <w:kern w:val="22"/>
          <w:szCs w:val="22"/>
          <w:lang w:val="ru-RU"/>
        </w:rPr>
        <w:t xml:space="preserve"> </w:t>
      </w:r>
      <w:r w:rsidR="00FC5452" w:rsidRPr="00FC5452">
        <w:rPr>
          <w:kern w:val="22"/>
          <w:szCs w:val="22"/>
          <w:lang w:val="ru-RU"/>
        </w:rPr>
        <w:t>немногие</w:t>
      </w:r>
      <w:r w:rsidR="00FC5452" w:rsidRPr="00D07F02">
        <w:rPr>
          <w:kern w:val="22"/>
          <w:szCs w:val="22"/>
          <w:lang w:val="ru-RU"/>
        </w:rPr>
        <w:t xml:space="preserve"> </w:t>
      </w:r>
      <w:r w:rsidR="00FC5452" w:rsidRPr="00FC5452">
        <w:rPr>
          <w:kern w:val="22"/>
          <w:szCs w:val="22"/>
          <w:lang w:val="ru-RU"/>
        </w:rPr>
        <w:t>Стороны</w:t>
      </w:r>
      <w:r w:rsidR="00FC5452" w:rsidRPr="00D07F02">
        <w:rPr>
          <w:kern w:val="22"/>
          <w:szCs w:val="22"/>
          <w:lang w:val="ru-RU"/>
        </w:rPr>
        <w:t xml:space="preserve"> </w:t>
      </w:r>
      <w:r w:rsidR="00FC5452" w:rsidRPr="00FC5452">
        <w:rPr>
          <w:kern w:val="22"/>
          <w:szCs w:val="22"/>
          <w:lang w:val="ru-RU"/>
        </w:rPr>
        <w:t>рассмотрели</w:t>
      </w:r>
      <w:r w:rsidR="00FC5452" w:rsidRPr="00D07F02">
        <w:rPr>
          <w:kern w:val="22"/>
          <w:szCs w:val="22"/>
          <w:lang w:val="ru-RU"/>
        </w:rPr>
        <w:t xml:space="preserve"> </w:t>
      </w:r>
      <w:r w:rsidR="00FC5452" w:rsidRPr="00FC5452">
        <w:rPr>
          <w:kern w:val="22"/>
          <w:szCs w:val="22"/>
          <w:lang w:val="ru-RU"/>
        </w:rPr>
        <w:t>все</w:t>
      </w:r>
      <w:r w:rsidR="00FC5452" w:rsidRPr="00D07F02">
        <w:rPr>
          <w:kern w:val="22"/>
          <w:szCs w:val="22"/>
          <w:lang w:val="ru-RU"/>
        </w:rPr>
        <w:t xml:space="preserve"> </w:t>
      </w:r>
      <w:r w:rsidR="00FC5452" w:rsidRPr="00FC5452">
        <w:rPr>
          <w:kern w:val="22"/>
          <w:szCs w:val="22"/>
          <w:lang w:val="ru-RU"/>
        </w:rPr>
        <w:t>элементы</w:t>
      </w:r>
      <w:r w:rsidR="00FC5452" w:rsidRPr="00D07F02">
        <w:rPr>
          <w:kern w:val="22"/>
          <w:szCs w:val="22"/>
          <w:lang w:val="ru-RU"/>
        </w:rPr>
        <w:t xml:space="preserve"> </w:t>
      </w:r>
      <w:r w:rsidR="00FC5452" w:rsidRPr="00FC5452">
        <w:rPr>
          <w:kern w:val="22"/>
          <w:szCs w:val="22"/>
          <w:lang w:val="ru-RU"/>
        </w:rPr>
        <w:t>глобальной</w:t>
      </w:r>
      <w:r w:rsidR="00FC5452" w:rsidRPr="00D07F02">
        <w:rPr>
          <w:kern w:val="22"/>
          <w:szCs w:val="22"/>
          <w:lang w:val="ru-RU"/>
        </w:rPr>
        <w:t xml:space="preserve"> </w:t>
      </w:r>
      <w:r w:rsidR="00FC5452" w:rsidRPr="00FC5452">
        <w:rPr>
          <w:kern w:val="22"/>
          <w:szCs w:val="22"/>
          <w:lang w:val="ru-RU"/>
        </w:rPr>
        <w:t>целевой</w:t>
      </w:r>
      <w:r w:rsidR="00FC5452" w:rsidRPr="00D07F02">
        <w:rPr>
          <w:kern w:val="22"/>
          <w:szCs w:val="22"/>
          <w:lang w:val="ru-RU"/>
        </w:rPr>
        <w:t xml:space="preserve"> </w:t>
      </w:r>
      <w:r w:rsidR="00FC5452" w:rsidRPr="00FC5452">
        <w:rPr>
          <w:kern w:val="22"/>
          <w:szCs w:val="22"/>
          <w:lang w:val="ru-RU"/>
        </w:rPr>
        <w:t>задачи</w:t>
      </w:r>
      <w:r w:rsidR="00FC5452" w:rsidRPr="00D07F02">
        <w:rPr>
          <w:kern w:val="22"/>
          <w:szCs w:val="22"/>
          <w:lang w:val="ru-RU"/>
        </w:rPr>
        <w:t xml:space="preserve"> 18 </w:t>
      </w:r>
      <w:r w:rsidR="00FC5452" w:rsidRPr="00FC5452">
        <w:rPr>
          <w:kern w:val="22"/>
          <w:szCs w:val="22"/>
          <w:lang w:val="ru-RU"/>
        </w:rPr>
        <w:t>по</w:t>
      </w:r>
      <w:r w:rsidR="00FC5452" w:rsidRPr="00D07F02">
        <w:rPr>
          <w:kern w:val="22"/>
          <w:szCs w:val="22"/>
          <w:lang w:val="ru-RU"/>
        </w:rPr>
        <w:t xml:space="preserve"> </w:t>
      </w:r>
      <w:r w:rsidR="00FC5452" w:rsidRPr="00FC5452">
        <w:rPr>
          <w:kern w:val="22"/>
          <w:szCs w:val="22"/>
          <w:lang w:val="ru-RU"/>
        </w:rPr>
        <w:t>сохранению</w:t>
      </w:r>
      <w:r w:rsidR="00FC5452" w:rsidRPr="00D07F02">
        <w:rPr>
          <w:kern w:val="22"/>
          <w:szCs w:val="22"/>
          <w:lang w:val="ru-RU"/>
        </w:rPr>
        <w:t xml:space="preserve"> </w:t>
      </w:r>
      <w:r w:rsidR="00FC5452" w:rsidRPr="00FC5452">
        <w:rPr>
          <w:kern w:val="22"/>
          <w:szCs w:val="22"/>
          <w:lang w:val="ru-RU"/>
        </w:rPr>
        <w:t>и</w:t>
      </w:r>
      <w:r w:rsidR="00FC5452" w:rsidRPr="00D07F02">
        <w:rPr>
          <w:kern w:val="22"/>
          <w:szCs w:val="22"/>
          <w:lang w:val="ru-RU"/>
        </w:rPr>
        <w:t xml:space="preserve"> </w:t>
      </w:r>
      <w:r w:rsidR="00FC5452" w:rsidRPr="00FC5452">
        <w:rPr>
          <w:kern w:val="22"/>
          <w:szCs w:val="22"/>
          <w:lang w:val="ru-RU"/>
        </w:rPr>
        <w:t>устойчивому</w:t>
      </w:r>
      <w:r w:rsidR="00FC5452" w:rsidRPr="00D07F02">
        <w:rPr>
          <w:kern w:val="22"/>
          <w:szCs w:val="22"/>
          <w:lang w:val="ru-RU"/>
        </w:rPr>
        <w:t xml:space="preserve"> </w:t>
      </w:r>
      <w:r w:rsidR="00FC5452" w:rsidRPr="00FC5452">
        <w:rPr>
          <w:kern w:val="22"/>
          <w:szCs w:val="22"/>
          <w:lang w:val="ru-RU"/>
        </w:rPr>
        <w:t>использованию</w:t>
      </w:r>
      <w:r w:rsidR="00FC5452" w:rsidRPr="00D07F02">
        <w:rPr>
          <w:kern w:val="22"/>
          <w:szCs w:val="22"/>
          <w:lang w:val="ru-RU"/>
        </w:rPr>
        <w:t xml:space="preserve"> </w:t>
      </w:r>
      <w:r w:rsidR="00FC5452" w:rsidRPr="00FC5452">
        <w:rPr>
          <w:kern w:val="22"/>
          <w:szCs w:val="22"/>
          <w:lang w:val="ru-RU"/>
        </w:rPr>
        <w:t>биоразнообразия</w:t>
      </w:r>
      <w:r w:rsidR="00FC5452" w:rsidRPr="00D07F02">
        <w:rPr>
          <w:kern w:val="22"/>
          <w:szCs w:val="22"/>
          <w:lang w:val="ru-RU"/>
        </w:rPr>
        <w:t xml:space="preserve">, </w:t>
      </w:r>
      <w:r w:rsidR="00FC5452" w:rsidRPr="00FC5452">
        <w:rPr>
          <w:kern w:val="22"/>
          <w:szCs w:val="22"/>
          <w:lang w:val="ru-RU"/>
        </w:rPr>
        <w:t>принятой</w:t>
      </w:r>
      <w:r w:rsidR="00FC5452" w:rsidRPr="00D07F02">
        <w:rPr>
          <w:kern w:val="22"/>
          <w:szCs w:val="22"/>
          <w:lang w:val="ru-RU"/>
        </w:rPr>
        <w:t xml:space="preserve"> </w:t>
      </w:r>
      <w:r w:rsidR="00FC5452" w:rsidRPr="00FC5452">
        <w:rPr>
          <w:kern w:val="22"/>
          <w:szCs w:val="22"/>
          <w:lang w:val="ru-RU"/>
        </w:rPr>
        <w:t>в</w:t>
      </w:r>
      <w:r w:rsidR="00FC5452" w:rsidRPr="00D07F02">
        <w:rPr>
          <w:kern w:val="22"/>
          <w:szCs w:val="22"/>
          <w:lang w:val="ru-RU"/>
        </w:rPr>
        <w:t xml:space="preserve"> </w:t>
      </w:r>
      <w:proofErr w:type="spellStart"/>
      <w:r w:rsidR="00FC5452" w:rsidRPr="00FC5452">
        <w:rPr>
          <w:kern w:val="22"/>
          <w:szCs w:val="22"/>
          <w:lang w:val="ru-RU"/>
        </w:rPr>
        <w:t>Айти</w:t>
      </w:r>
      <w:proofErr w:type="spellEnd"/>
      <w:r w:rsidR="00FC5452" w:rsidRPr="00D07F02">
        <w:rPr>
          <w:kern w:val="22"/>
          <w:szCs w:val="22"/>
          <w:lang w:val="ru-RU"/>
        </w:rPr>
        <w:t xml:space="preserve">, </w:t>
      </w:r>
      <w:r w:rsidR="00FC5452" w:rsidRPr="00FC5452">
        <w:rPr>
          <w:kern w:val="22"/>
          <w:szCs w:val="22"/>
          <w:lang w:val="ru-RU"/>
        </w:rPr>
        <w:t>при</w:t>
      </w:r>
      <w:r w:rsidR="00FC5452" w:rsidRPr="00D07F02">
        <w:rPr>
          <w:kern w:val="22"/>
          <w:szCs w:val="22"/>
          <w:lang w:val="ru-RU"/>
        </w:rPr>
        <w:t xml:space="preserve"> </w:t>
      </w:r>
      <w:r w:rsidR="00FC5452" w:rsidRPr="00FC5452">
        <w:rPr>
          <w:kern w:val="22"/>
          <w:szCs w:val="22"/>
          <w:lang w:val="ru-RU"/>
        </w:rPr>
        <w:t>разработке</w:t>
      </w:r>
      <w:r w:rsidR="00FC5452" w:rsidRPr="00D07F02">
        <w:rPr>
          <w:kern w:val="22"/>
          <w:szCs w:val="22"/>
          <w:lang w:val="ru-RU"/>
        </w:rPr>
        <w:t xml:space="preserve"> </w:t>
      </w:r>
      <w:r w:rsidR="00FC5452" w:rsidRPr="00FC5452">
        <w:rPr>
          <w:kern w:val="22"/>
          <w:szCs w:val="22"/>
          <w:lang w:val="ru-RU"/>
        </w:rPr>
        <w:t>своих</w:t>
      </w:r>
      <w:r w:rsidR="00FC5452" w:rsidRPr="00D07F02">
        <w:rPr>
          <w:kern w:val="22"/>
          <w:szCs w:val="22"/>
          <w:lang w:val="ru-RU"/>
        </w:rPr>
        <w:t xml:space="preserve"> </w:t>
      </w:r>
      <w:r w:rsidR="00FC5452" w:rsidRPr="00FC5452">
        <w:rPr>
          <w:kern w:val="22"/>
          <w:szCs w:val="22"/>
          <w:lang w:val="ru-RU"/>
        </w:rPr>
        <w:t>соответствующих</w:t>
      </w:r>
      <w:r w:rsidR="00FC5452" w:rsidRPr="00D07F02">
        <w:rPr>
          <w:kern w:val="22"/>
          <w:szCs w:val="22"/>
          <w:lang w:val="ru-RU"/>
        </w:rPr>
        <w:t xml:space="preserve"> </w:t>
      </w:r>
      <w:r w:rsidR="00FC5452" w:rsidRPr="00FC5452">
        <w:rPr>
          <w:kern w:val="22"/>
          <w:szCs w:val="22"/>
          <w:lang w:val="ru-RU"/>
        </w:rPr>
        <w:t>национальных</w:t>
      </w:r>
      <w:r w:rsidR="00FC5452" w:rsidRPr="00D07F02">
        <w:rPr>
          <w:kern w:val="22"/>
          <w:szCs w:val="22"/>
          <w:lang w:val="ru-RU"/>
        </w:rPr>
        <w:t xml:space="preserve"> </w:t>
      </w:r>
      <w:r>
        <w:rPr>
          <w:kern w:val="22"/>
          <w:szCs w:val="22"/>
          <w:lang w:val="ru-RU"/>
        </w:rPr>
        <w:t>целей</w:t>
      </w:r>
      <w:r w:rsidR="00FC5452" w:rsidRPr="00D07F02">
        <w:rPr>
          <w:kern w:val="22"/>
          <w:szCs w:val="22"/>
          <w:lang w:val="ru-RU"/>
        </w:rPr>
        <w:t xml:space="preserve">. </w:t>
      </w:r>
      <w:r w:rsidR="00FC5452" w:rsidRPr="00FC5452">
        <w:rPr>
          <w:kern w:val="22"/>
          <w:szCs w:val="22"/>
          <w:lang w:val="ru-RU"/>
        </w:rPr>
        <w:t xml:space="preserve">В дополнение к этому, Стороны не приняли </w:t>
      </w:r>
      <w:r>
        <w:rPr>
          <w:kern w:val="22"/>
          <w:szCs w:val="22"/>
          <w:lang w:val="ru-RU"/>
        </w:rPr>
        <w:t xml:space="preserve">конкретные </w:t>
      </w:r>
      <w:r w:rsidR="00FC5452" w:rsidRPr="00FC5452">
        <w:rPr>
          <w:kern w:val="22"/>
          <w:szCs w:val="22"/>
          <w:lang w:val="ru-RU"/>
        </w:rPr>
        <w:t xml:space="preserve">национальные показатели, относящиеся к четырем показателям, принятым для традиционных знаний, для измерения прогресса </w:t>
      </w:r>
      <w:r w:rsidRPr="00FC5452">
        <w:rPr>
          <w:kern w:val="22"/>
          <w:szCs w:val="22"/>
          <w:lang w:val="ru-RU"/>
        </w:rPr>
        <w:t xml:space="preserve">на национальном уровне </w:t>
      </w:r>
      <w:r w:rsidR="00FC5452" w:rsidRPr="00FC5452">
        <w:rPr>
          <w:kern w:val="22"/>
          <w:szCs w:val="22"/>
          <w:lang w:val="ru-RU"/>
        </w:rPr>
        <w:t xml:space="preserve">по элементам целевой задачи 18 по сохранению и устойчивому использованию биоразнообразия, принятой в </w:t>
      </w:r>
      <w:proofErr w:type="spellStart"/>
      <w:r w:rsidR="00FC5452" w:rsidRPr="00FC5452">
        <w:rPr>
          <w:kern w:val="22"/>
          <w:szCs w:val="22"/>
          <w:lang w:val="ru-RU"/>
        </w:rPr>
        <w:t>Айти</w:t>
      </w:r>
      <w:proofErr w:type="spellEnd"/>
      <w:r w:rsidR="00BA7707" w:rsidRPr="00FC5452">
        <w:rPr>
          <w:kern w:val="22"/>
          <w:szCs w:val="22"/>
          <w:lang w:val="ru-RU"/>
        </w:rPr>
        <w:t>.</w:t>
      </w:r>
    </w:p>
    <w:p w14:paraId="49C515A2" w14:textId="41B8C5B1" w:rsidR="00D52814" w:rsidRPr="00FC5452" w:rsidRDefault="00FC5452" w:rsidP="00FE6148">
      <w:pPr>
        <w:numPr>
          <w:ilvl w:val="0"/>
          <w:numId w:val="10"/>
        </w:numPr>
        <w:suppressLineNumbers/>
        <w:pBdr>
          <w:top w:val="nil"/>
          <w:left w:val="nil"/>
          <w:bottom w:val="nil"/>
          <w:right w:val="nil"/>
          <w:between w:val="nil"/>
        </w:pBdr>
        <w:suppressAutoHyphens/>
        <w:spacing w:before="120" w:after="120"/>
        <w:rPr>
          <w:kern w:val="22"/>
          <w:lang w:val="ru-RU"/>
        </w:rPr>
      </w:pPr>
      <w:r w:rsidRPr="00FC5452">
        <w:rPr>
          <w:kern w:val="22"/>
          <w:lang w:val="ru-RU"/>
        </w:rPr>
        <w:t xml:space="preserve">Положительным моментом является то, что по сравнению с пятыми национальными докладами последние шестые национальные доклады свидетельствуют о значительном увеличении объема информации об осуществлении целевой задачи 18, принятой в </w:t>
      </w:r>
      <w:proofErr w:type="spellStart"/>
      <w:r w:rsidRPr="00FC5452">
        <w:rPr>
          <w:kern w:val="22"/>
          <w:lang w:val="ru-RU"/>
        </w:rPr>
        <w:t>Айти</w:t>
      </w:r>
      <w:proofErr w:type="spellEnd"/>
      <w:r w:rsidRPr="00FC5452">
        <w:rPr>
          <w:kern w:val="22"/>
          <w:lang w:val="ru-RU"/>
        </w:rPr>
        <w:t xml:space="preserve">, и о вкладе традиционных знаний и коллективных действий в достижение других целей. Эта информация </w:t>
      </w:r>
      <w:r w:rsidR="00D07F02">
        <w:rPr>
          <w:kern w:val="22"/>
          <w:lang w:val="ru-RU"/>
        </w:rPr>
        <w:t xml:space="preserve">позволяет сделать вывод </w:t>
      </w:r>
      <w:r w:rsidRPr="00FC5452">
        <w:rPr>
          <w:kern w:val="22"/>
          <w:lang w:val="ru-RU"/>
        </w:rPr>
        <w:t>о том, что был достигнут значительный прогресс в достижении этой цели; тем не менее, этот прогресс может быть недостаточным для достижения цели к 2020 году</w:t>
      </w:r>
      <w:r w:rsidR="004A1965" w:rsidRPr="00FC5452">
        <w:rPr>
          <w:kern w:val="22"/>
          <w:lang w:val="ru-RU"/>
        </w:rPr>
        <w:t>.</w:t>
      </w:r>
    </w:p>
    <w:p w14:paraId="53CDC1F7" w14:textId="6233EC46" w:rsidR="00FE3FD7" w:rsidRPr="00FC5452" w:rsidRDefault="000F75A7" w:rsidP="00FE6148">
      <w:pPr>
        <w:numPr>
          <w:ilvl w:val="0"/>
          <w:numId w:val="10"/>
        </w:numPr>
        <w:suppressLineNumbers/>
        <w:pBdr>
          <w:top w:val="nil"/>
          <w:left w:val="nil"/>
          <w:bottom w:val="nil"/>
          <w:right w:val="nil"/>
          <w:between w:val="nil"/>
        </w:pBdr>
        <w:suppressAutoHyphens/>
        <w:spacing w:before="120" w:after="120"/>
        <w:rPr>
          <w:kern w:val="22"/>
          <w:lang w:val="ru-RU"/>
        </w:rPr>
      </w:pPr>
      <w:r>
        <w:rPr>
          <w:kern w:val="22"/>
          <w:lang w:val="ru-RU"/>
        </w:rPr>
        <w:t>Принимая во внимание то, что</w:t>
      </w:r>
      <w:r w:rsidR="00FC5452" w:rsidRPr="00FC5452">
        <w:rPr>
          <w:kern w:val="22"/>
          <w:lang w:val="ru-RU"/>
        </w:rPr>
        <w:t xml:space="preserve"> только в 27 процентах пятых национальных докладов упоминались коренные народы и местные общины, </w:t>
      </w:r>
      <w:r>
        <w:rPr>
          <w:kern w:val="22"/>
          <w:lang w:val="ru-RU"/>
        </w:rPr>
        <w:t xml:space="preserve"> </w:t>
      </w:r>
      <w:r w:rsidR="00FC5452" w:rsidRPr="00FC5452">
        <w:rPr>
          <w:kern w:val="22"/>
          <w:lang w:val="ru-RU"/>
        </w:rPr>
        <w:t xml:space="preserve">в 59 процентах шестых национальных докладов, представленных к 26 марта 2020 года, содержалась информация, касающаяся коренных народов, местных общин, традиционных знаний, </w:t>
      </w:r>
      <w:r w:rsidR="00BB0AB2">
        <w:rPr>
          <w:kern w:val="22"/>
          <w:lang w:val="ru-RU"/>
        </w:rPr>
        <w:t>и</w:t>
      </w:r>
      <w:r w:rsidR="00FC5452" w:rsidRPr="00FC5452">
        <w:rPr>
          <w:kern w:val="22"/>
          <w:lang w:val="ru-RU"/>
        </w:rPr>
        <w:t>спользования</w:t>
      </w:r>
      <w:r w:rsidR="00BB0AB2">
        <w:rPr>
          <w:kern w:val="22"/>
          <w:lang w:val="ru-RU"/>
        </w:rPr>
        <w:t xml:space="preserve"> на основе обычая</w:t>
      </w:r>
      <w:r w:rsidR="00FC5452" w:rsidRPr="00FC5452">
        <w:rPr>
          <w:kern w:val="22"/>
          <w:lang w:val="ru-RU"/>
        </w:rPr>
        <w:t xml:space="preserve"> или традиционн</w:t>
      </w:r>
      <w:r>
        <w:rPr>
          <w:kern w:val="22"/>
          <w:lang w:val="ru-RU"/>
        </w:rPr>
        <w:t>ой</w:t>
      </w:r>
      <w:r w:rsidR="00FC5452" w:rsidRPr="00FC5452">
        <w:rPr>
          <w:kern w:val="22"/>
          <w:lang w:val="ru-RU"/>
        </w:rPr>
        <w:t xml:space="preserve"> сельскохозяйственн</w:t>
      </w:r>
      <w:r>
        <w:rPr>
          <w:kern w:val="22"/>
          <w:lang w:val="ru-RU"/>
        </w:rPr>
        <w:t>ой</w:t>
      </w:r>
      <w:r w:rsidR="00FC5452" w:rsidRPr="00FC5452">
        <w:rPr>
          <w:kern w:val="22"/>
          <w:lang w:val="ru-RU"/>
        </w:rPr>
        <w:t xml:space="preserve"> практики. Это свидетельствует о трехкратном увеличении объема отчетности о коллективных </w:t>
      </w:r>
      <w:r>
        <w:rPr>
          <w:kern w:val="22"/>
          <w:lang w:val="ru-RU"/>
        </w:rPr>
        <w:t>мерах</w:t>
      </w:r>
      <w:r w:rsidR="00FC5452" w:rsidRPr="00FC5452">
        <w:rPr>
          <w:kern w:val="22"/>
          <w:lang w:val="ru-RU"/>
        </w:rPr>
        <w:t xml:space="preserve"> коренных народов и местных общин в национальных докладах. Однако только в 10% шестых национальных докладов упоминается участие коренных народов и местных общин в процессах НСПДСБ</w:t>
      </w:r>
      <w:r w:rsidR="003721DF" w:rsidRPr="00FC5452">
        <w:rPr>
          <w:kern w:val="22"/>
          <w:lang w:val="ru-RU"/>
        </w:rPr>
        <w:t>.</w:t>
      </w:r>
    </w:p>
    <w:p w14:paraId="27C77AA5" w14:textId="02105FA5" w:rsidR="001E57BE" w:rsidRPr="000F75A7" w:rsidRDefault="00FC5452" w:rsidP="00FE6148">
      <w:pPr>
        <w:numPr>
          <w:ilvl w:val="0"/>
          <w:numId w:val="10"/>
        </w:numPr>
        <w:suppressLineNumbers/>
        <w:pBdr>
          <w:top w:val="nil"/>
          <w:left w:val="nil"/>
          <w:bottom w:val="nil"/>
          <w:right w:val="nil"/>
          <w:between w:val="nil"/>
        </w:pBdr>
        <w:suppressAutoHyphens/>
        <w:spacing w:before="120" w:after="120"/>
        <w:rPr>
          <w:kern w:val="22"/>
          <w:lang w:val="ru-RU"/>
        </w:rPr>
      </w:pPr>
      <w:r w:rsidRPr="00FC5452">
        <w:rPr>
          <w:kern w:val="22"/>
          <w:lang w:val="ru-RU"/>
        </w:rPr>
        <w:t xml:space="preserve">Имеется также достаточно </w:t>
      </w:r>
      <w:r w:rsidR="000F75A7">
        <w:rPr>
          <w:kern w:val="22"/>
          <w:lang w:val="ru-RU"/>
        </w:rPr>
        <w:t>сведений</w:t>
      </w:r>
      <w:r w:rsidRPr="00FC5452">
        <w:rPr>
          <w:kern w:val="22"/>
          <w:lang w:val="ru-RU"/>
        </w:rPr>
        <w:t xml:space="preserve"> </w:t>
      </w:r>
      <w:r w:rsidR="00712196">
        <w:rPr>
          <w:kern w:val="22"/>
          <w:lang w:val="ru-RU"/>
        </w:rPr>
        <w:t>о том</w:t>
      </w:r>
      <w:r w:rsidRPr="00FC5452">
        <w:rPr>
          <w:kern w:val="22"/>
          <w:lang w:val="ru-RU"/>
        </w:rPr>
        <w:t xml:space="preserve">, что программы по </w:t>
      </w:r>
      <w:r w:rsidR="000F75A7">
        <w:rPr>
          <w:kern w:val="22"/>
          <w:lang w:val="ru-RU"/>
        </w:rPr>
        <w:t>созданию</w:t>
      </w:r>
      <w:r w:rsidRPr="00FC5452">
        <w:rPr>
          <w:kern w:val="22"/>
          <w:lang w:val="ru-RU"/>
        </w:rPr>
        <w:t xml:space="preserve"> потенциала с упором на традиционные знания, объединяющие Стороны с коренными народами и местными общинами, способствовали повышению осведомленности о вкладе коренных народов и местных общин и содействовали осуществлению </w:t>
      </w:r>
      <w:r w:rsidR="000F75A7">
        <w:rPr>
          <w:kern w:val="22"/>
          <w:lang w:val="ru-RU"/>
        </w:rPr>
        <w:t>ц</w:t>
      </w:r>
      <w:r w:rsidRPr="000F75A7">
        <w:rPr>
          <w:kern w:val="22"/>
          <w:lang w:val="ru-RU"/>
        </w:rPr>
        <w:t>елев</w:t>
      </w:r>
      <w:r w:rsidR="000F75A7">
        <w:rPr>
          <w:kern w:val="22"/>
          <w:lang w:val="ru-RU"/>
        </w:rPr>
        <w:t>ой</w:t>
      </w:r>
      <w:r w:rsidRPr="000F75A7">
        <w:rPr>
          <w:kern w:val="22"/>
          <w:lang w:val="ru-RU"/>
        </w:rPr>
        <w:t xml:space="preserve"> задач</w:t>
      </w:r>
      <w:r w:rsidR="000F75A7">
        <w:rPr>
          <w:kern w:val="22"/>
          <w:lang w:val="ru-RU"/>
        </w:rPr>
        <w:t xml:space="preserve">и 18, принятой в </w:t>
      </w:r>
      <w:r w:rsidRPr="000F75A7">
        <w:rPr>
          <w:kern w:val="22"/>
          <w:lang w:val="ru-RU"/>
        </w:rPr>
        <w:t xml:space="preserve"> </w:t>
      </w:r>
      <w:proofErr w:type="spellStart"/>
      <w:r w:rsidRPr="000F75A7">
        <w:rPr>
          <w:kern w:val="22"/>
          <w:lang w:val="ru-RU"/>
        </w:rPr>
        <w:t>Айти</w:t>
      </w:r>
      <w:proofErr w:type="spellEnd"/>
      <w:r w:rsidR="000F75A7">
        <w:rPr>
          <w:kern w:val="22"/>
          <w:lang w:val="ru-RU"/>
        </w:rPr>
        <w:t>,</w:t>
      </w:r>
      <w:r w:rsidRPr="000F75A7">
        <w:rPr>
          <w:kern w:val="22"/>
          <w:lang w:val="ru-RU"/>
        </w:rPr>
        <w:t xml:space="preserve"> на национальном и местном уровнях</w:t>
      </w:r>
      <w:r w:rsidR="004A1965" w:rsidRPr="000F75A7">
        <w:rPr>
          <w:kern w:val="22"/>
          <w:lang w:val="ru-RU"/>
        </w:rPr>
        <w:t>.</w:t>
      </w:r>
    </w:p>
    <w:p w14:paraId="0E0FF57B" w14:textId="15B7AC73" w:rsidR="00117549" w:rsidRPr="00FC5452" w:rsidRDefault="009F02AC" w:rsidP="00FE6148">
      <w:pPr>
        <w:numPr>
          <w:ilvl w:val="0"/>
          <w:numId w:val="10"/>
        </w:numPr>
        <w:suppressLineNumbers/>
        <w:pBdr>
          <w:top w:val="nil"/>
          <w:left w:val="nil"/>
          <w:bottom w:val="nil"/>
          <w:right w:val="nil"/>
          <w:between w:val="nil"/>
        </w:pBdr>
        <w:suppressAutoHyphens/>
        <w:spacing w:before="120" w:after="120"/>
        <w:rPr>
          <w:color w:val="000000"/>
          <w:kern w:val="22"/>
          <w:lang w:val="ru-RU"/>
        </w:rPr>
      </w:pPr>
      <w:r w:rsidRPr="009F02AC">
        <w:rPr>
          <w:kern w:val="22"/>
          <w:szCs w:val="22"/>
          <w:lang w:val="ru-RU"/>
        </w:rPr>
        <w:t xml:space="preserve">Несмотря на некоторое улучшение в упоминании коренных народов и местных общин в национальных докладах, </w:t>
      </w:r>
      <w:r>
        <w:rPr>
          <w:kern w:val="22"/>
          <w:szCs w:val="22"/>
          <w:lang w:val="ru-RU"/>
        </w:rPr>
        <w:t>со времени</w:t>
      </w:r>
      <w:r w:rsidRPr="009F02AC">
        <w:rPr>
          <w:kern w:val="22"/>
          <w:szCs w:val="22"/>
          <w:lang w:val="ru-RU"/>
        </w:rPr>
        <w:t xml:space="preserve"> первого издания </w:t>
      </w:r>
      <w:r w:rsidRPr="009F02AC">
        <w:rPr>
          <w:i/>
          <w:iCs/>
          <w:kern w:val="22"/>
          <w:szCs w:val="22"/>
          <w:lang w:val="ru-RU"/>
        </w:rPr>
        <w:t xml:space="preserve">Местных перспектив в области биоразнообразия </w:t>
      </w:r>
      <w:r w:rsidRPr="009F02AC">
        <w:rPr>
          <w:kern w:val="22"/>
          <w:szCs w:val="22"/>
          <w:lang w:val="ru-RU"/>
        </w:rPr>
        <w:t xml:space="preserve">в 2016 году, </w:t>
      </w:r>
      <w:r>
        <w:rPr>
          <w:kern w:val="22"/>
          <w:szCs w:val="22"/>
          <w:lang w:val="ru-RU"/>
        </w:rPr>
        <w:t>никакого</w:t>
      </w:r>
      <w:r w:rsidRPr="009F02AC">
        <w:rPr>
          <w:kern w:val="22"/>
          <w:szCs w:val="22"/>
          <w:lang w:val="ru-RU"/>
        </w:rPr>
        <w:t xml:space="preserve"> прогресса в участии коренных народов и местных общин в разработке и осуществлении </w:t>
      </w:r>
      <w:r>
        <w:rPr>
          <w:kern w:val="22"/>
          <w:szCs w:val="22"/>
          <w:lang w:val="ru-RU"/>
        </w:rPr>
        <w:t xml:space="preserve">процессов </w:t>
      </w:r>
      <w:r w:rsidRPr="009F02AC">
        <w:rPr>
          <w:kern w:val="22"/>
          <w:szCs w:val="22"/>
          <w:lang w:val="ru-RU"/>
        </w:rPr>
        <w:t>НСПДСБ не было</w:t>
      </w:r>
      <w:r>
        <w:rPr>
          <w:kern w:val="22"/>
          <w:szCs w:val="22"/>
          <w:lang w:val="ru-RU"/>
        </w:rPr>
        <w:t>;</w:t>
      </w:r>
      <w:r w:rsidRPr="009F02AC">
        <w:rPr>
          <w:kern w:val="22"/>
          <w:szCs w:val="22"/>
          <w:lang w:val="ru-RU"/>
        </w:rPr>
        <w:t xml:space="preserve"> предстоит еще много </w:t>
      </w:r>
      <w:r w:rsidR="00EC414F">
        <w:rPr>
          <w:kern w:val="22"/>
          <w:szCs w:val="22"/>
          <w:lang w:val="ru-RU"/>
        </w:rPr>
        <w:t xml:space="preserve">проделать </w:t>
      </w:r>
      <w:r w:rsidRPr="009F02AC">
        <w:rPr>
          <w:kern w:val="22"/>
          <w:szCs w:val="22"/>
          <w:lang w:val="ru-RU"/>
        </w:rPr>
        <w:t>работы, чтобы разработка НСПДСБ стала по-настоящему совместной.</w:t>
      </w:r>
    </w:p>
    <w:p w14:paraId="04901413" w14:textId="77777777" w:rsidR="00117549" w:rsidRPr="00FC5452" w:rsidRDefault="004A1965" w:rsidP="00FE6148">
      <w:pPr>
        <w:suppressLineNumbers/>
        <w:pBdr>
          <w:top w:val="nil"/>
          <w:left w:val="nil"/>
          <w:bottom w:val="nil"/>
          <w:right w:val="nil"/>
          <w:between w:val="nil"/>
        </w:pBdr>
        <w:suppressAutoHyphens/>
        <w:spacing w:before="120" w:after="120"/>
        <w:jc w:val="center"/>
        <w:rPr>
          <w:kern w:val="22"/>
          <w:lang w:val="ru-RU"/>
        </w:rPr>
      </w:pPr>
      <w:r w:rsidRPr="00FC5452">
        <w:rPr>
          <w:kern w:val="22"/>
          <w:lang w:val="ru-RU"/>
        </w:rPr>
        <w:br w:type="page"/>
      </w:r>
    </w:p>
    <w:p w14:paraId="1D13FA6F" w14:textId="4EF57A14" w:rsidR="00117549" w:rsidRPr="00FC5452" w:rsidRDefault="00FC5452" w:rsidP="00FE6148">
      <w:pPr>
        <w:suppressLineNumbers/>
        <w:pBdr>
          <w:top w:val="nil"/>
          <w:left w:val="nil"/>
          <w:bottom w:val="nil"/>
          <w:right w:val="nil"/>
          <w:between w:val="nil"/>
        </w:pBdr>
        <w:suppressAutoHyphens/>
        <w:spacing w:after="120"/>
        <w:jc w:val="center"/>
        <w:outlineLvl w:val="2"/>
        <w:rPr>
          <w:bCs/>
          <w:i/>
          <w:iCs/>
          <w:kern w:val="22"/>
          <w:lang w:val="ru-RU"/>
        </w:rPr>
      </w:pPr>
      <w:r w:rsidRPr="00FC5452">
        <w:rPr>
          <w:bCs/>
          <w:i/>
          <w:iCs/>
          <w:kern w:val="22"/>
          <w:lang w:val="ru-RU"/>
        </w:rPr>
        <w:lastRenderedPageBreak/>
        <w:t>Приложение</w:t>
      </w:r>
    </w:p>
    <w:p w14:paraId="227B2328" w14:textId="5C6BFEDE" w:rsidR="00117549" w:rsidRPr="00FD749F" w:rsidRDefault="00FC5452" w:rsidP="00FE6148">
      <w:pPr>
        <w:pStyle w:val="HEADINGNOTFORTOC"/>
        <w:suppressLineNumbers/>
        <w:suppressAutoHyphens/>
        <w:spacing w:before="120"/>
        <w:rPr>
          <w:rFonts w:asciiTheme="minorHAnsi" w:hAnsiTheme="minorHAnsi"/>
          <w:kern w:val="22"/>
          <w:lang w:val="ru-RU"/>
        </w:rPr>
      </w:pPr>
      <w:r w:rsidRPr="00FC5452">
        <w:rPr>
          <w:kern w:val="22"/>
          <w:lang w:val="ru-RU"/>
        </w:rPr>
        <w:t>В</w:t>
      </w:r>
      <w:r>
        <w:rPr>
          <w:kern w:val="22"/>
          <w:lang w:val="ru-RU"/>
        </w:rPr>
        <w:t>клад</w:t>
      </w:r>
      <w:r w:rsidRPr="00FD749F">
        <w:rPr>
          <w:rFonts w:ascii="Times New Roman Bold" w:hAnsi="Times New Roman Bold"/>
          <w:kern w:val="22"/>
          <w:lang w:val="ru-RU"/>
        </w:rPr>
        <w:t xml:space="preserve"> </w:t>
      </w:r>
      <w:r w:rsidRPr="00FC5452">
        <w:rPr>
          <w:rFonts w:ascii="Times New Roman Bold" w:hAnsi="Times New Roman Bold"/>
          <w:kern w:val="22"/>
          <w:lang w:val="ru-RU"/>
        </w:rPr>
        <w:t>КОРЕННЫХ</w:t>
      </w:r>
      <w:r w:rsidRPr="00FD749F">
        <w:rPr>
          <w:rFonts w:ascii="Times New Roman Bold" w:hAnsi="Times New Roman Bold"/>
          <w:kern w:val="22"/>
          <w:lang w:val="ru-RU"/>
        </w:rPr>
        <w:t xml:space="preserve"> </w:t>
      </w:r>
      <w:r w:rsidRPr="00FC5452">
        <w:rPr>
          <w:rFonts w:ascii="Times New Roman Bold" w:hAnsi="Times New Roman Bold"/>
          <w:kern w:val="22"/>
          <w:lang w:val="ru-RU"/>
        </w:rPr>
        <w:t>НАРОДОВ</w:t>
      </w:r>
      <w:r w:rsidRPr="00FD749F">
        <w:rPr>
          <w:rFonts w:ascii="Times New Roman Bold" w:hAnsi="Times New Roman Bold"/>
          <w:kern w:val="22"/>
          <w:lang w:val="ru-RU"/>
        </w:rPr>
        <w:t xml:space="preserve"> </w:t>
      </w:r>
      <w:r w:rsidRPr="00FC5452">
        <w:rPr>
          <w:rFonts w:ascii="Times New Roman Bold" w:hAnsi="Times New Roman Bold"/>
          <w:kern w:val="22"/>
          <w:lang w:val="ru-RU"/>
        </w:rPr>
        <w:t>И</w:t>
      </w:r>
      <w:r w:rsidRPr="00FD749F">
        <w:rPr>
          <w:rFonts w:ascii="Times New Roman Bold" w:hAnsi="Times New Roman Bold"/>
          <w:kern w:val="22"/>
          <w:lang w:val="ru-RU"/>
        </w:rPr>
        <w:t xml:space="preserve"> </w:t>
      </w:r>
      <w:r w:rsidRPr="00FC5452">
        <w:rPr>
          <w:rFonts w:ascii="Times New Roman Bold" w:hAnsi="Times New Roman Bold"/>
          <w:kern w:val="22"/>
          <w:lang w:val="ru-RU"/>
        </w:rPr>
        <w:t>МЕСТНЫХ</w:t>
      </w:r>
      <w:r w:rsidRPr="00FD749F">
        <w:rPr>
          <w:rFonts w:ascii="Times New Roman Bold" w:hAnsi="Times New Roman Bold"/>
          <w:kern w:val="22"/>
          <w:lang w:val="ru-RU"/>
        </w:rPr>
        <w:t xml:space="preserve"> </w:t>
      </w:r>
      <w:r w:rsidRPr="00FC5452">
        <w:rPr>
          <w:rFonts w:ascii="Times New Roman Bold" w:hAnsi="Times New Roman Bold"/>
          <w:kern w:val="22"/>
          <w:lang w:val="ru-RU"/>
        </w:rPr>
        <w:t>ОБЩИН</w:t>
      </w:r>
      <w:r w:rsidRPr="00FD749F">
        <w:rPr>
          <w:rFonts w:ascii="Times New Roman Bold" w:hAnsi="Times New Roman Bold"/>
          <w:kern w:val="22"/>
          <w:lang w:val="ru-RU"/>
        </w:rPr>
        <w:t xml:space="preserve"> </w:t>
      </w:r>
      <w:r w:rsidRPr="00FC5452">
        <w:rPr>
          <w:rFonts w:ascii="Times New Roman Bold" w:hAnsi="Times New Roman Bold"/>
          <w:kern w:val="22"/>
          <w:lang w:val="ru-RU"/>
        </w:rPr>
        <w:t>В</w:t>
      </w:r>
      <w:r w:rsidRPr="00FD749F">
        <w:rPr>
          <w:rFonts w:ascii="Times New Roman Bold" w:hAnsi="Times New Roman Bold"/>
          <w:kern w:val="22"/>
          <w:lang w:val="ru-RU"/>
        </w:rPr>
        <w:t xml:space="preserve"> </w:t>
      </w:r>
      <w:r w:rsidRPr="00FD749F">
        <w:rPr>
          <w:kern w:val="22"/>
          <w:lang w:val="ru-RU"/>
        </w:rPr>
        <w:t xml:space="preserve">ГЛОБАЛЬНУЮ </w:t>
      </w:r>
      <w:r w:rsidR="00FD749F" w:rsidRPr="00FD749F">
        <w:rPr>
          <w:kern w:val="22"/>
          <w:lang w:val="ru-RU"/>
        </w:rPr>
        <w:t>РАМОЧНУЮ ПРОГРАММУ В ОБЛАСТИ</w:t>
      </w:r>
      <w:r w:rsidRPr="00FD749F">
        <w:rPr>
          <w:kern w:val="22"/>
          <w:lang w:val="ru-RU"/>
        </w:rPr>
        <w:t xml:space="preserve"> БИОРАЗНООБРАЗИ</w:t>
      </w:r>
      <w:r w:rsidR="00FD749F" w:rsidRPr="00FD749F">
        <w:rPr>
          <w:kern w:val="22"/>
          <w:lang w:val="ru-RU"/>
        </w:rPr>
        <w:t>Я Н</w:t>
      </w:r>
      <w:r w:rsidR="00FD749F">
        <w:rPr>
          <w:kern w:val="22"/>
          <w:lang w:val="ru-RU"/>
        </w:rPr>
        <w:t>А</w:t>
      </w:r>
      <w:r w:rsidR="00FD749F" w:rsidRPr="00FD749F">
        <w:rPr>
          <w:kern w:val="22"/>
          <w:lang w:val="ru-RU"/>
        </w:rPr>
        <w:t xml:space="preserve"> ПЕРИОД ПОСЛЕ </w:t>
      </w:r>
      <w:r w:rsidRPr="00FD749F">
        <w:rPr>
          <w:kern w:val="22"/>
          <w:lang w:val="ru-RU"/>
        </w:rPr>
        <w:t>2020</w:t>
      </w:r>
      <w:r w:rsidR="00FD749F" w:rsidRPr="00FD749F">
        <w:rPr>
          <w:kern w:val="22"/>
          <w:lang w:val="ru-RU"/>
        </w:rPr>
        <w:t xml:space="preserve"> ГОДА</w:t>
      </w:r>
    </w:p>
    <w:p w14:paraId="69007D29" w14:textId="6398B722" w:rsidR="00117549" w:rsidRPr="00FC5452" w:rsidRDefault="00145D63" w:rsidP="00FE6148">
      <w:pPr>
        <w:keepNext/>
        <w:suppressLineNumbers/>
        <w:suppressAutoHyphens/>
        <w:spacing w:before="120" w:after="120"/>
        <w:jc w:val="left"/>
        <w:rPr>
          <w:b/>
          <w:kern w:val="22"/>
          <w:lang w:val="ru-RU"/>
        </w:rPr>
      </w:pPr>
      <w:r>
        <w:rPr>
          <w:b/>
          <w:kern w:val="22"/>
          <w:lang w:val="ru-RU"/>
        </w:rPr>
        <w:t>Всеобъемлющие</w:t>
      </w:r>
      <w:r w:rsidR="00FC5452" w:rsidRPr="00FC5452">
        <w:rPr>
          <w:b/>
          <w:kern w:val="22"/>
          <w:lang w:val="ru-RU"/>
        </w:rPr>
        <w:t xml:space="preserve"> принципы</w:t>
      </w:r>
      <w:r w:rsidR="00FC5452" w:rsidRPr="00FC5452">
        <w:rPr>
          <w:rStyle w:val="FootnoteReference"/>
          <w:b/>
          <w:kern w:val="22"/>
          <w:vertAlign w:val="baseline"/>
          <w:lang w:val="ru-RU"/>
        </w:rPr>
        <w:t xml:space="preserve"> </w:t>
      </w:r>
      <w:r w:rsidR="009862A8" w:rsidRPr="00FE6148">
        <w:rPr>
          <w:rStyle w:val="FootnoteReference"/>
          <w:bCs/>
          <w:kern w:val="22"/>
        </w:rPr>
        <w:footnoteReference w:id="18"/>
      </w:r>
    </w:p>
    <w:p w14:paraId="52CE809C" w14:textId="49142C71" w:rsidR="00117549" w:rsidRPr="00FC5452" w:rsidRDefault="00FC5452" w:rsidP="00FE6148">
      <w:pPr>
        <w:suppressLineNumbers/>
        <w:suppressAutoHyphens/>
        <w:spacing w:before="120" w:after="120"/>
        <w:rPr>
          <w:kern w:val="22"/>
          <w:lang w:val="ru-RU"/>
        </w:rPr>
      </w:pPr>
      <w:r w:rsidRPr="00FC5452">
        <w:rPr>
          <w:kern w:val="22"/>
          <w:lang w:val="ru-RU"/>
        </w:rPr>
        <w:t>Глобальн</w:t>
      </w:r>
      <w:r w:rsidR="00145D63">
        <w:rPr>
          <w:kern w:val="22"/>
          <w:lang w:val="ru-RU"/>
        </w:rPr>
        <w:t>ая</w:t>
      </w:r>
      <w:r w:rsidRPr="00FC5452">
        <w:rPr>
          <w:kern w:val="22"/>
          <w:lang w:val="ru-RU"/>
        </w:rPr>
        <w:t xml:space="preserve"> рам</w:t>
      </w:r>
      <w:r w:rsidR="00145D63">
        <w:rPr>
          <w:kern w:val="22"/>
          <w:lang w:val="ru-RU"/>
        </w:rPr>
        <w:t>очная программа в области б</w:t>
      </w:r>
      <w:r w:rsidRPr="00FC5452">
        <w:rPr>
          <w:kern w:val="22"/>
          <w:lang w:val="ru-RU"/>
        </w:rPr>
        <w:t>иоразнообразия на период после 2020 года должн</w:t>
      </w:r>
      <w:r w:rsidR="00145D63">
        <w:rPr>
          <w:kern w:val="22"/>
          <w:lang w:val="ru-RU"/>
        </w:rPr>
        <w:t>а</w:t>
      </w:r>
      <w:r w:rsidR="004A1965" w:rsidRPr="00FC5452">
        <w:rPr>
          <w:kern w:val="22"/>
          <w:lang w:val="ru-RU"/>
        </w:rPr>
        <w:t>:</w:t>
      </w:r>
    </w:p>
    <w:p w14:paraId="5728BE08" w14:textId="068214C5" w:rsidR="00117549" w:rsidRPr="00FC5452" w:rsidRDefault="007C571B" w:rsidP="00FE6148">
      <w:pPr>
        <w:numPr>
          <w:ilvl w:val="0"/>
          <w:numId w:val="14"/>
        </w:numPr>
        <w:suppressLineNumbers/>
        <w:suppressAutoHyphens/>
        <w:spacing w:after="120"/>
        <w:ind w:left="0" w:firstLine="720"/>
        <w:rPr>
          <w:kern w:val="22"/>
          <w:lang w:val="ru-RU"/>
        </w:rPr>
      </w:pPr>
      <w:r>
        <w:rPr>
          <w:kern w:val="22"/>
          <w:lang w:val="ru-RU"/>
        </w:rPr>
        <w:t>и</w:t>
      </w:r>
      <w:r w:rsidR="00FC5452" w:rsidRPr="00FC5452">
        <w:rPr>
          <w:kern w:val="22"/>
          <w:lang w:val="ru-RU"/>
        </w:rPr>
        <w:t>спользовать подход, основанный на правах человека</w:t>
      </w:r>
      <w:r w:rsidR="005777A0" w:rsidRPr="00FC5452">
        <w:rPr>
          <w:kern w:val="22"/>
          <w:lang w:val="ru-RU"/>
        </w:rPr>
        <w:t>;</w:t>
      </w:r>
    </w:p>
    <w:p w14:paraId="510F1F2F" w14:textId="70EC52B5" w:rsidR="00117549" w:rsidRPr="00FC5452" w:rsidRDefault="00FC5452" w:rsidP="00FE6148">
      <w:pPr>
        <w:numPr>
          <w:ilvl w:val="0"/>
          <w:numId w:val="14"/>
        </w:numPr>
        <w:suppressLineNumbers/>
        <w:suppressAutoHyphens/>
        <w:spacing w:after="120"/>
        <w:ind w:left="0" w:firstLine="720"/>
        <w:rPr>
          <w:kern w:val="22"/>
          <w:lang w:val="ru-RU"/>
        </w:rPr>
      </w:pPr>
      <w:r w:rsidRPr="00FC5452">
        <w:rPr>
          <w:kern w:val="22"/>
          <w:lang w:val="ru-RU"/>
        </w:rPr>
        <w:t xml:space="preserve">осуществлять </w:t>
      </w:r>
      <w:r w:rsidR="007C571B">
        <w:rPr>
          <w:kern w:val="22"/>
          <w:lang w:val="ru-RU"/>
        </w:rPr>
        <w:t>равноправное</w:t>
      </w:r>
      <w:r w:rsidRPr="00FC5452">
        <w:rPr>
          <w:kern w:val="22"/>
          <w:lang w:val="ru-RU"/>
        </w:rPr>
        <w:t xml:space="preserve"> управление</w:t>
      </w:r>
      <w:r w:rsidR="005777A0" w:rsidRPr="00FC5452">
        <w:rPr>
          <w:kern w:val="22"/>
          <w:lang w:val="ru-RU"/>
        </w:rPr>
        <w:t>;</w:t>
      </w:r>
    </w:p>
    <w:p w14:paraId="4C2C2597" w14:textId="2E5DA947" w:rsidR="00117549" w:rsidRPr="00FC5452" w:rsidRDefault="00FC5452" w:rsidP="00FE6148">
      <w:pPr>
        <w:numPr>
          <w:ilvl w:val="0"/>
          <w:numId w:val="14"/>
        </w:numPr>
        <w:suppressLineNumbers/>
        <w:suppressAutoHyphens/>
        <w:spacing w:after="120"/>
        <w:ind w:left="0" w:firstLine="720"/>
        <w:rPr>
          <w:kern w:val="22"/>
          <w:lang w:val="ru-RU"/>
        </w:rPr>
      </w:pPr>
      <w:r w:rsidRPr="00FC5452">
        <w:rPr>
          <w:kern w:val="22"/>
          <w:lang w:val="ru-RU"/>
        </w:rPr>
        <w:t>основываться на фактических данных</w:t>
      </w:r>
      <w:r w:rsidRPr="00FC5452">
        <w:rPr>
          <w:i/>
          <w:iCs/>
          <w:kern w:val="22"/>
          <w:lang w:val="ru-RU"/>
        </w:rPr>
        <w:t xml:space="preserve"> (Глобальная оценка МПБЭУ, Глобальная перспектива в области биоразнообразия и </w:t>
      </w:r>
      <w:r w:rsidR="007C571B">
        <w:rPr>
          <w:i/>
          <w:iCs/>
          <w:kern w:val="22"/>
          <w:lang w:val="ru-RU"/>
        </w:rPr>
        <w:t>М</w:t>
      </w:r>
      <w:r w:rsidRPr="00FC5452">
        <w:rPr>
          <w:i/>
          <w:iCs/>
          <w:kern w:val="22"/>
          <w:lang w:val="ru-RU"/>
        </w:rPr>
        <w:t>естные перспективы в области биоразнообразия)</w:t>
      </w:r>
      <w:r w:rsidR="005777A0" w:rsidRPr="00FC5452">
        <w:rPr>
          <w:kern w:val="22"/>
          <w:lang w:val="ru-RU"/>
        </w:rPr>
        <w:t>;</w:t>
      </w:r>
    </w:p>
    <w:p w14:paraId="54AAF1B0" w14:textId="11564C93" w:rsidR="00117549" w:rsidRPr="00FC5452" w:rsidRDefault="00FC5452" w:rsidP="00FE6148">
      <w:pPr>
        <w:numPr>
          <w:ilvl w:val="0"/>
          <w:numId w:val="14"/>
        </w:numPr>
        <w:suppressLineNumbers/>
        <w:suppressAutoHyphens/>
        <w:spacing w:after="120"/>
        <w:ind w:left="0" w:firstLine="720"/>
        <w:rPr>
          <w:kern w:val="22"/>
          <w:lang w:val="ru-RU"/>
        </w:rPr>
      </w:pPr>
      <w:r w:rsidRPr="00FC5452">
        <w:rPr>
          <w:kern w:val="22"/>
          <w:lang w:val="ru-RU"/>
        </w:rPr>
        <w:t>обеспеч</w:t>
      </w:r>
      <w:r w:rsidR="007C571B">
        <w:rPr>
          <w:kern w:val="22"/>
          <w:lang w:val="ru-RU"/>
        </w:rPr>
        <w:t xml:space="preserve">ивать </w:t>
      </w:r>
      <w:r w:rsidRPr="00FC5452">
        <w:rPr>
          <w:kern w:val="22"/>
          <w:lang w:val="ru-RU"/>
        </w:rPr>
        <w:t>согласованност</w:t>
      </w:r>
      <w:r w:rsidR="007C571B">
        <w:rPr>
          <w:kern w:val="22"/>
          <w:lang w:val="ru-RU"/>
        </w:rPr>
        <w:t>ь</w:t>
      </w:r>
      <w:r w:rsidRPr="00FC5452">
        <w:rPr>
          <w:kern w:val="22"/>
          <w:lang w:val="ru-RU"/>
        </w:rPr>
        <w:t xml:space="preserve"> и взаимодействи</w:t>
      </w:r>
      <w:r w:rsidR="007C571B">
        <w:rPr>
          <w:kern w:val="22"/>
          <w:lang w:val="ru-RU"/>
        </w:rPr>
        <w:t>е</w:t>
      </w:r>
      <w:r w:rsidRPr="00FC5452">
        <w:rPr>
          <w:kern w:val="22"/>
          <w:lang w:val="ru-RU"/>
        </w:rPr>
        <w:t xml:space="preserve"> во всей системе Организации Объединенных Наций</w:t>
      </w:r>
      <w:r w:rsidR="005777A0" w:rsidRPr="00FC5452">
        <w:rPr>
          <w:kern w:val="22"/>
          <w:lang w:val="ru-RU"/>
        </w:rPr>
        <w:t>;</w:t>
      </w:r>
    </w:p>
    <w:p w14:paraId="3D06D2FE" w14:textId="286BD6C5" w:rsidR="00117549" w:rsidRPr="00FC5452" w:rsidRDefault="00FC5452" w:rsidP="00FE6148">
      <w:pPr>
        <w:numPr>
          <w:ilvl w:val="0"/>
          <w:numId w:val="14"/>
        </w:numPr>
        <w:suppressLineNumbers/>
        <w:suppressAutoHyphens/>
        <w:spacing w:after="120"/>
        <w:ind w:left="0" w:firstLine="720"/>
        <w:rPr>
          <w:kern w:val="22"/>
          <w:lang w:val="ru-RU"/>
        </w:rPr>
      </w:pPr>
      <w:r w:rsidRPr="00FC5452">
        <w:rPr>
          <w:kern w:val="22"/>
          <w:lang w:val="ru-RU"/>
        </w:rPr>
        <w:t xml:space="preserve">привести свою структуру в соответствие с </w:t>
      </w:r>
      <w:r w:rsidR="007C571B">
        <w:rPr>
          <w:kern w:val="22"/>
          <w:lang w:val="ru-RU"/>
        </w:rPr>
        <w:t>Ц</w:t>
      </w:r>
      <w:r w:rsidRPr="00FC5452">
        <w:rPr>
          <w:kern w:val="22"/>
          <w:lang w:val="ru-RU"/>
        </w:rPr>
        <w:t>елями в области устойчивого развития</w:t>
      </w:r>
      <w:r w:rsidR="005777A0" w:rsidRPr="00FC5452">
        <w:rPr>
          <w:kern w:val="22"/>
          <w:lang w:val="ru-RU"/>
        </w:rPr>
        <w:t>.</w:t>
      </w:r>
    </w:p>
    <w:p w14:paraId="49D91CE2" w14:textId="0D68F24F" w:rsidR="00117549" w:rsidRPr="007C571B" w:rsidRDefault="007C571B" w:rsidP="00FE6148">
      <w:pPr>
        <w:keepNext/>
        <w:suppressLineNumbers/>
        <w:suppressAutoHyphens/>
        <w:spacing w:before="120" w:after="120"/>
        <w:jc w:val="left"/>
        <w:rPr>
          <w:b/>
          <w:kern w:val="22"/>
          <w:lang w:val="ru-RU"/>
        </w:rPr>
      </w:pPr>
      <w:r>
        <w:rPr>
          <w:b/>
          <w:kern w:val="22"/>
          <w:lang w:val="ru-RU"/>
        </w:rPr>
        <w:t>Всеобъемлющие</w:t>
      </w:r>
      <w:r w:rsidRPr="007C571B">
        <w:rPr>
          <w:b/>
          <w:kern w:val="22"/>
          <w:lang w:val="ru-RU"/>
        </w:rPr>
        <w:t xml:space="preserve"> </w:t>
      </w:r>
      <w:r w:rsidR="00FC5452" w:rsidRPr="007C571B">
        <w:rPr>
          <w:b/>
          <w:kern w:val="22"/>
          <w:lang w:val="ru-RU"/>
        </w:rPr>
        <w:t>благоприятные условия</w:t>
      </w:r>
    </w:p>
    <w:p w14:paraId="2935F64D" w14:textId="738EA44F" w:rsidR="00117549" w:rsidRPr="007C571B" w:rsidRDefault="007C571B" w:rsidP="00FE6148">
      <w:pPr>
        <w:numPr>
          <w:ilvl w:val="0"/>
          <w:numId w:val="15"/>
        </w:numPr>
        <w:suppressLineNumbers/>
        <w:suppressAutoHyphens/>
        <w:spacing w:after="120"/>
        <w:ind w:left="0" w:firstLine="720"/>
        <w:rPr>
          <w:kern w:val="22"/>
          <w:lang w:val="ru-RU"/>
        </w:rPr>
      </w:pPr>
      <w:r>
        <w:rPr>
          <w:kern w:val="22"/>
          <w:lang w:val="ru-RU"/>
        </w:rPr>
        <w:t>п</w:t>
      </w:r>
      <w:r w:rsidR="00FC5452" w:rsidRPr="007C571B">
        <w:rPr>
          <w:kern w:val="22"/>
          <w:lang w:val="ru-RU"/>
        </w:rPr>
        <w:t xml:space="preserve">овышение осведомленности о </w:t>
      </w:r>
      <w:r w:rsidR="00E3698C">
        <w:rPr>
          <w:kern w:val="22"/>
          <w:lang w:val="ru-RU"/>
        </w:rPr>
        <w:t>утрате</w:t>
      </w:r>
      <w:r w:rsidR="00FC5452" w:rsidRPr="007C571B">
        <w:rPr>
          <w:kern w:val="22"/>
          <w:lang w:val="ru-RU"/>
        </w:rPr>
        <w:t xml:space="preserve"> и деградации биоразнообразия</w:t>
      </w:r>
      <w:r w:rsidR="00494679" w:rsidRPr="007C571B">
        <w:rPr>
          <w:kern w:val="22"/>
          <w:lang w:val="ru-RU"/>
        </w:rPr>
        <w:t>;</w:t>
      </w:r>
    </w:p>
    <w:p w14:paraId="1636A68A" w14:textId="22BF5C55" w:rsidR="00117549" w:rsidRPr="007C571B" w:rsidRDefault="007C571B" w:rsidP="00FE6148">
      <w:pPr>
        <w:numPr>
          <w:ilvl w:val="0"/>
          <w:numId w:val="15"/>
        </w:numPr>
        <w:suppressLineNumbers/>
        <w:suppressAutoHyphens/>
        <w:spacing w:after="120"/>
        <w:ind w:left="0" w:firstLine="720"/>
        <w:rPr>
          <w:kern w:val="22"/>
          <w:lang w:val="ru-RU"/>
        </w:rPr>
      </w:pPr>
      <w:r>
        <w:rPr>
          <w:kern w:val="22"/>
          <w:lang w:val="ru-RU"/>
        </w:rPr>
        <w:t>и</w:t>
      </w:r>
      <w:r w:rsidRPr="00FC5452">
        <w:rPr>
          <w:kern w:val="22"/>
          <w:lang w:val="ru-RU"/>
        </w:rPr>
        <w:t>спользова</w:t>
      </w:r>
      <w:r>
        <w:rPr>
          <w:kern w:val="22"/>
          <w:lang w:val="ru-RU"/>
        </w:rPr>
        <w:t>ние</w:t>
      </w:r>
      <w:r w:rsidRPr="00FC5452">
        <w:rPr>
          <w:kern w:val="22"/>
          <w:lang w:val="ru-RU"/>
        </w:rPr>
        <w:t xml:space="preserve"> подход</w:t>
      </w:r>
      <w:r>
        <w:rPr>
          <w:kern w:val="22"/>
          <w:lang w:val="ru-RU"/>
        </w:rPr>
        <w:t>а</w:t>
      </w:r>
      <w:r w:rsidRPr="00FC5452">
        <w:rPr>
          <w:kern w:val="22"/>
          <w:lang w:val="ru-RU"/>
        </w:rPr>
        <w:t>, основанн</w:t>
      </w:r>
      <w:r>
        <w:rPr>
          <w:kern w:val="22"/>
          <w:lang w:val="ru-RU"/>
        </w:rPr>
        <w:t>ого</w:t>
      </w:r>
      <w:r w:rsidRPr="00FC5452">
        <w:rPr>
          <w:kern w:val="22"/>
          <w:lang w:val="ru-RU"/>
        </w:rPr>
        <w:t xml:space="preserve"> на правах человека</w:t>
      </w:r>
      <w:r w:rsidR="00494679" w:rsidRPr="007C571B">
        <w:rPr>
          <w:kern w:val="22"/>
          <w:lang w:val="ru-RU"/>
        </w:rPr>
        <w:t>.</w:t>
      </w:r>
    </w:p>
    <w:p w14:paraId="499FC94F" w14:textId="70765C40" w:rsidR="00117549" w:rsidRPr="007C571B" w:rsidRDefault="00FC5452" w:rsidP="00FE6148">
      <w:pPr>
        <w:keepNext/>
        <w:suppressLineNumbers/>
        <w:suppressAutoHyphens/>
        <w:spacing w:before="120" w:after="120"/>
        <w:jc w:val="left"/>
        <w:rPr>
          <w:b/>
          <w:kern w:val="22"/>
          <w:lang w:val="ru-RU"/>
        </w:rPr>
      </w:pPr>
      <w:r w:rsidRPr="007C571B">
        <w:rPr>
          <w:b/>
          <w:kern w:val="22"/>
          <w:lang w:val="ru-RU"/>
        </w:rPr>
        <w:t xml:space="preserve">Всеобъемлющие средства </w:t>
      </w:r>
      <w:r w:rsidR="007C571B">
        <w:rPr>
          <w:b/>
          <w:kern w:val="22"/>
          <w:lang w:val="ru-RU"/>
        </w:rPr>
        <w:t xml:space="preserve">осуществления </w:t>
      </w:r>
      <w:r w:rsidR="00410DB2" w:rsidRPr="007C571B">
        <w:rPr>
          <w:b/>
          <w:kern w:val="22"/>
          <w:lang w:val="ru-RU"/>
        </w:rPr>
        <w:t xml:space="preserve"> </w:t>
      </w:r>
    </w:p>
    <w:p w14:paraId="11FAB8FD" w14:textId="473C2717" w:rsidR="00117549" w:rsidRPr="00410DB2" w:rsidRDefault="00410DB2" w:rsidP="00FE6148">
      <w:pPr>
        <w:suppressLineNumbers/>
        <w:suppressAutoHyphens/>
        <w:spacing w:before="120" w:after="120"/>
        <w:ind w:firstLine="720"/>
        <w:rPr>
          <w:kern w:val="22"/>
          <w:lang w:val="ru-RU"/>
        </w:rPr>
      </w:pPr>
      <w:r w:rsidRPr="00410DB2">
        <w:rPr>
          <w:kern w:val="22"/>
          <w:lang w:val="ru-RU"/>
        </w:rPr>
        <w:t xml:space="preserve">Надежный механизм </w:t>
      </w:r>
      <w:r w:rsidR="002B6F98">
        <w:rPr>
          <w:kern w:val="22"/>
          <w:lang w:val="ru-RU"/>
        </w:rPr>
        <w:t>осуществления</w:t>
      </w:r>
      <w:r w:rsidRPr="00410DB2">
        <w:rPr>
          <w:kern w:val="22"/>
          <w:lang w:val="ru-RU"/>
        </w:rPr>
        <w:t>, который решает проблему криминализации защитников окружающей среды</w:t>
      </w:r>
      <w:r w:rsidR="008622B3" w:rsidRPr="00410DB2">
        <w:rPr>
          <w:kern w:val="22"/>
          <w:lang w:val="ru-RU"/>
        </w:rPr>
        <w:t>.</w:t>
      </w:r>
    </w:p>
    <w:p w14:paraId="5A977ADB" w14:textId="7F3D1177" w:rsidR="00117549" w:rsidRPr="00FE6148" w:rsidRDefault="007C571B" w:rsidP="00FE6148">
      <w:pPr>
        <w:keepNext/>
        <w:suppressLineNumbers/>
        <w:suppressAutoHyphens/>
        <w:spacing w:before="120" w:after="120"/>
        <w:jc w:val="left"/>
        <w:rPr>
          <w:b/>
          <w:kern w:val="22"/>
        </w:rPr>
      </w:pPr>
      <w:r>
        <w:rPr>
          <w:b/>
          <w:kern w:val="22"/>
          <w:lang w:val="ru-RU"/>
        </w:rPr>
        <w:t>Всеобъемлющие</w:t>
      </w:r>
      <w:r w:rsidRPr="00410DB2">
        <w:rPr>
          <w:b/>
          <w:kern w:val="22"/>
        </w:rPr>
        <w:t xml:space="preserve"> </w:t>
      </w:r>
      <w:r w:rsidR="00410DB2" w:rsidRPr="00410DB2">
        <w:rPr>
          <w:b/>
          <w:kern w:val="22"/>
        </w:rPr>
        <w:t>показатели</w:t>
      </w:r>
    </w:p>
    <w:p w14:paraId="0050FF33" w14:textId="1EA21CA5" w:rsidR="00117549" w:rsidRPr="00B77325" w:rsidRDefault="00A52D40" w:rsidP="00FE6148">
      <w:pPr>
        <w:numPr>
          <w:ilvl w:val="0"/>
          <w:numId w:val="16"/>
        </w:numPr>
        <w:suppressLineNumbers/>
        <w:suppressAutoHyphens/>
        <w:spacing w:after="120"/>
        <w:ind w:left="0" w:firstLine="720"/>
        <w:rPr>
          <w:kern w:val="22"/>
          <w:lang w:val="ru-RU"/>
        </w:rPr>
      </w:pPr>
      <w:r>
        <w:rPr>
          <w:kern w:val="22"/>
          <w:lang w:val="ru-RU"/>
        </w:rPr>
        <w:t>количество</w:t>
      </w:r>
      <w:r w:rsidR="00410DB2" w:rsidRPr="00B77325">
        <w:rPr>
          <w:kern w:val="22"/>
          <w:lang w:val="ru-RU"/>
        </w:rPr>
        <w:t xml:space="preserve"> стран, которые </w:t>
      </w:r>
      <w:r w:rsidR="00B77325" w:rsidRPr="004646BD">
        <w:rPr>
          <w:kern w:val="22"/>
          <w:lang w:val="ru-RU"/>
        </w:rPr>
        <w:t>применяют</w:t>
      </w:r>
      <w:r w:rsidR="00410DB2" w:rsidRPr="00B77325">
        <w:rPr>
          <w:color w:val="FF0000"/>
          <w:kern w:val="22"/>
          <w:lang w:val="ru-RU"/>
        </w:rPr>
        <w:t xml:space="preserve"> </w:t>
      </w:r>
      <w:r w:rsidR="00410DB2" w:rsidRPr="00B77325">
        <w:rPr>
          <w:kern w:val="22"/>
          <w:lang w:val="ru-RU"/>
        </w:rPr>
        <w:t>Декларацию Организации Объединенных Наций о правах коренных народов</w:t>
      </w:r>
      <w:r w:rsidR="00017FCE" w:rsidRPr="00B77325">
        <w:rPr>
          <w:kern w:val="22"/>
          <w:lang w:val="ru-RU"/>
        </w:rPr>
        <w:t>;</w:t>
      </w:r>
    </w:p>
    <w:p w14:paraId="7A6A30E0" w14:textId="0B6F86BC" w:rsidR="009B3130" w:rsidRPr="00CC0032" w:rsidRDefault="00CC0032" w:rsidP="00FE6148">
      <w:pPr>
        <w:numPr>
          <w:ilvl w:val="0"/>
          <w:numId w:val="16"/>
        </w:numPr>
        <w:suppressLineNumbers/>
        <w:suppressAutoHyphens/>
        <w:spacing w:after="120"/>
        <w:ind w:left="0" w:firstLine="720"/>
        <w:rPr>
          <w:kern w:val="22"/>
          <w:lang w:val="ru-RU"/>
        </w:rPr>
      </w:pPr>
      <w:r>
        <w:rPr>
          <w:kern w:val="22"/>
          <w:lang w:val="ru-RU"/>
        </w:rPr>
        <w:t>п</w:t>
      </w:r>
      <w:r w:rsidR="00410DB2" w:rsidRPr="00CC0032">
        <w:rPr>
          <w:kern w:val="22"/>
          <w:lang w:val="ru-RU"/>
        </w:rPr>
        <w:t>ринять и усилить четыре показателя традиционных знаний и предложить Международной организации труда (МОТ), Организации Объединенных Наций по вопросам образования, науки и культуры (ЮНЕСКО) и Международной земельной коалиции оказать содействие в их дальнейше</w:t>
      </w:r>
      <w:r w:rsidR="004646BD">
        <w:rPr>
          <w:kern w:val="22"/>
          <w:lang w:val="ru-RU"/>
        </w:rPr>
        <w:t>й</w:t>
      </w:r>
      <w:r w:rsidR="00410DB2" w:rsidRPr="00CC0032">
        <w:rPr>
          <w:kern w:val="22"/>
          <w:lang w:val="ru-RU"/>
        </w:rPr>
        <w:t xml:space="preserve"> раз</w:t>
      </w:r>
      <w:r>
        <w:rPr>
          <w:kern w:val="22"/>
          <w:lang w:val="ru-RU"/>
        </w:rPr>
        <w:t>работке и применении на практике</w:t>
      </w:r>
      <w:r w:rsidR="00410DB2" w:rsidRPr="00CC0032">
        <w:rPr>
          <w:kern w:val="22"/>
          <w:lang w:val="ru-RU"/>
        </w:rPr>
        <w:t>.</w:t>
      </w:r>
    </w:p>
    <w:p w14:paraId="3F12F901" w14:textId="77777777" w:rsidR="00081C4E" w:rsidRPr="00CC0032" w:rsidRDefault="00081C4E" w:rsidP="00FE6148">
      <w:pPr>
        <w:suppressLineNumbers/>
        <w:suppressAutoHyphens/>
        <w:jc w:val="left"/>
        <w:rPr>
          <w:kern w:val="22"/>
          <w:szCs w:val="22"/>
          <w:lang w:val="ru-RU" w:eastAsia="ja-JP"/>
        </w:rPr>
      </w:pPr>
    </w:p>
    <w:tbl>
      <w:tblPr>
        <w:tblW w:w="9346" w:type="dxa"/>
        <w:jc w:val="center"/>
        <w:tblLayout w:type="fixed"/>
        <w:tblCellMar>
          <w:top w:w="15" w:type="dxa"/>
          <w:left w:w="15" w:type="dxa"/>
          <w:bottom w:w="15" w:type="dxa"/>
          <w:right w:w="15" w:type="dxa"/>
        </w:tblCellMar>
        <w:tblLook w:val="04A0" w:firstRow="1" w:lastRow="0" w:firstColumn="1" w:lastColumn="0" w:noHBand="0" w:noVBand="1"/>
      </w:tblPr>
      <w:tblGrid>
        <w:gridCol w:w="1975"/>
        <w:gridCol w:w="1843"/>
        <w:gridCol w:w="2835"/>
        <w:gridCol w:w="2693"/>
      </w:tblGrid>
      <w:tr w:rsidR="00EF5492" w:rsidRPr="00FE6148" w14:paraId="458C35B6" w14:textId="77777777" w:rsidTr="00EF5492">
        <w:trPr>
          <w:tblHeader/>
          <w:jc w:val="center"/>
        </w:trPr>
        <w:tc>
          <w:tcPr>
            <w:tcW w:w="1975" w:type="dxa"/>
            <w:tcBorders>
              <w:top w:val="single" w:sz="8" w:space="0" w:color="000000"/>
              <w:left w:val="single" w:sz="8" w:space="0" w:color="000000"/>
              <w:bottom w:val="single" w:sz="8" w:space="0" w:color="000000"/>
              <w:right w:val="single" w:sz="8" w:space="0" w:color="000000"/>
            </w:tcBorders>
          </w:tcPr>
          <w:p w14:paraId="2BC30825" w14:textId="7BA98501" w:rsidR="00EF5492" w:rsidRPr="00CC0032" w:rsidRDefault="00CC0032" w:rsidP="00FE6148">
            <w:pPr>
              <w:suppressLineNumbers/>
              <w:suppressAutoHyphens/>
              <w:ind w:left="68" w:right="45"/>
              <w:jc w:val="center"/>
              <w:rPr>
                <w:i/>
                <w:iCs/>
                <w:kern w:val="22"/>
                <w:szCs w:val="22"/>
                <w:lang w:eastAsia="ja-JP"/>
              </w:rPr>
            </w:pPr>
            <w:r w:rsidRPr="00CC0032">
              <w:rPr>
                <w:i/>
                <w:iCs/>
                <w:lang w:val="ru-RU"/>
              </w:rPr>
              <w:t>Основой посыл</w:t>
            </w:r>
          </w:p>
        </w:tc>
        <w:tc>
          <w:tcPr>
            <w:tcW w:w="1843" w:type="dxa"/>
            <w:tcBorders>
              <w:top w:val="single" w:sz="8" w:space="0" w:color="000000"/>
              <w:left w:val="single" w:sz="8" w:space="0" w:color="000000"/>
              <w:bottom w:val="single" w:sz="8" w:space="0" w:color="000000"/>
              <w:right w:val="single" w:sz="8" w:space="0" w:color="000000"/>
            </w:tcBorders>
          </w:tcPr>
          <w:p w14:paraId="741C4A48" w14:textId="239639E0" w:rsidR="00EF5492" w:rsidRPr="00FE6148" w:rsidRDefault="00410DB2" w:rsidP="00FE6148">
            <w:pPr>
              <w:suppressLineNumbers/>
              <w:suppressAutoHyphens/>
              <w:ind w:left="85" w:right="57"/>
              <w:jc w:val="center"/>
              <w:rPr>
                <w:i/>
                <w:color w:val="000000"/>
                <w:kern w:val="22"/>
                <w:szCs w:val="22"/>
                <w:lang w:eastAsia="ja-JP"/>
              </w:rPr>
            </w:pPr>
            <w:r w:rsidRPr="00410DB2">
              <w:rPr>
                <w:i/>
                <w:color w:val="000000"/>
                <w:kern w:val="22"/>
                <w:szCs w:val="22"/>
                <w:lang w:eastAsia="ja-JP"/>
              </w:rPr>
              <w:t>Цель</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C5A99FF" w14:textId="1217936E" w:rsidR="00EF5492" w:rsidRPr="00CC0032" w:rsidRDefault="00CC0032" w:rsidP="00FE6148">
            <w:pPr>
              <w:suppressLineNumbers/>
              <w:suppressAutoHyphens/>
              <w:jc w:val="center"/>
              <w:rPr>
                <w:i/>
                <w:kern w:val="22"/>
                <w:szCs w:val="22"/>
                <w:lang w:val="ru-RU" w:eastAsia="ja-JP"/>
              </w:rPr>
            </w:pPr>
            <w:r w:rsidRPr="00CC0032">
              <w:rPr>
                <w:i/>
                <w:iCs/>
                <w:lang w:val="ru-RU"/>
              </w:rPr>
              <w:t>Благоприятные</w:t>
            </w:r>
            <w:r>
              <w:rPr>
                <w:lang w:val="ru-RU"/>
              </w:rPr>
              <w:t xml:space="preserve"> у</w:t>
            </w:r>
            <w:r w:rsidR="00410DB2" w:rsidRPr="00CC0032">
              <w:rPr>
                <w:i/>
                <w:color w:val="000000"/>
                <w:kern w:val="22"/>
                <w:szCs w:val="22"/>
                <w:lang w:val="ru-RU" w:eastAsia="ja-JP"/>
              </w:rPr>
              <w:t xml:space="preserve">словия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AD2D6EE" w14:textId="71C67745" w:rsidR="00EF5492" w:rsidRPr="004646BD" w:rsidRDefault="00410DB2" w:rsidP="00FE6148">
            <w:pPr>
              <w:suppressLineNumbers/>
              <w:suppressAutoHyphens/>
              <w:jc w:val="center"/>
              <w:rPr>
                <w:i/>
                <w:kern w:val="22"/>
                <w:szCs w:val="22"/>
                <w:lang w:val="ru-RU" w:eastAsia="ja-JP"/>
              </w:rPr>
            </w:pPr>
            <w:r w:rsidRPr="004646BD">
              <w:rPr>
                <w:i/>
                <w:kern w:val="22"/>
                <w:szCs w:val="22"/>
                <w:lang w:eastAsia="ja-JP"/>
              </w:rPr>
              <w:t>С</w:t>
            </w:r>
            <w:r w:rsidR="004646BD" w:rsidRPr="004646BD">
              <w:rPr>
                <w:i/>
                <w:kern w:val="22"/>
                <w:szCs w:val="22"/>
                <w:lang w:val="ru-RU" w:eastAsia="ja-JP"/>
              </w:rPr>
              <w:t>редства</w:t>
            </w:r>
            <w:r w:rsidRPr="004646BD">
              <w:rPr>
                <w:i/>
                <w:kern w:val="22"/>
                <w:szCs w:val="22"/>
                <w:lang w:eastAsia="ja-JP"/>
              </w:rPr>
              <w:t xml:space="preserve"> </w:t>
            </w:r>
            <w:r w:rsidR="00CC0032" w:rsidRPr="004646BD">
              <w:rPr>
                <w:i/>
                <w:kern w:val="22"/>
                <w:szCs w:val="22"/>
                <w:lang w:val="ru-RU" w:eastAsia="ja-JP"/>
              </w:rPr>
              <w:t xml:space="preserve">осуществления </w:t>
            </w:r>
          </w:p>
        </w:tc>
      </w:tr>
      <w:tr w:rsidR="00EF5492" w:rsidRPr="00E3599F" w14:paraId="46AF75A3" w14:textId="77777777" w:rsidTr="00EF5492">
        <w:trPr>
          <w:jc w:val="center"/>
        </w:trPr>
        <w:tc>
          <w:tcPr>
            <w:tcW w:w="1975" w:type="dxa"/>
            <w:tcBorders>
              <w:top w:val="single" w:sz="8" w:space="0" w:color="000000"/>
              <w:left w:val="single" w:sz="8" w:space="0" w:color="000000"/>
              <w:bottom w:val="single" w:sz="8" w:space="0" w:color="000000"/>
              <w:right w:val="single" w:sz="8" w:space="0" w:color="000000"/>
            </w:tcBorders>
          </w:tcPr>
          <w:p w14:paraId="2EF56B5F" w14:textId="4CF4BD17" w:rsidR="00EF5492" w:rsidRPr="00410DB2" w:rsidRDefault="00E445C2" w:rsidP="001F6F2A">
            <w:pPr>
              <w:suppressLineNumbers/>
              <w:suppressAutoHyphens/>
              <w:ind w:left="68" w:right="45"/>
              <w:jc w:val="left"/>
              <w:rPr>
                <w:kern w:val="22"/>
                <w:szCs w:val="22"/>
                <w:lang w:val="ru-RU" w:eastAsia="ja-JP"/>
              </w:rPr>
            </w:pPr>
            <w:r>
              <w:rPr>
                <w:color w:val="000000"/>
                <w:kern w:val="22"/>
                <w:szCs w:val="22"/>
                <w:lang w:val="ru-RU" w:eastAsia="ja-JP"/>
              </w:rPr>
              <w:t>с</w:t>
            </w:r>
            <w:r w:rsidR="001F6F2A" w:rsidRPr="001F6F2A">
              <w:rPr>
                <w:color w:val="000000"/>
                <w:kern w:val="22"/>
                <w:szCs w:val="22"/>
                <w:lang w:val="ru-RU" w:eastAsia="ja-JP"/>
              </w:rPr>
              <w:t>охранение</w:t>
            </w:r>
            <w:r w:rsidR="001F6F2A" w:rsidRPr="00D2694E">
              <w:rPr>
                <w:color w:val="000000"/>
                <w:kern w:val="22"/>
                <w:szCs w:val="22"/>
                <w:lang w:val="ru-RU" w:eastAsia="ja-JP"/>
              </w:rPr>
              <w:t xml:space="preserve"> </w:t>
            </w:r>
            <w:r w:rsidR="001F6F2A" w:rsidRPr="001F6F2A">
              <w:rPr>
                <w:color w:val="000000"/>
                <w:kern w:val="22"/>
                <w:szCs w:val="22"/>
                <w:lang w:val="ru-RU" w:eastAsia="ja-JP"/>
              </w:rPr>
              <w:t>биоразнообразия</w:t>
            </w:r>
            <w:r w:rsidR="001F6F2A" w:rsidRPr="00D2694E">
              <w:rPr>
                <w:color w:val="000000"/>
                <w:kern w:val="22"/>
                <w:szCs w:val="22"/>
                <w:lang w:val="ru-RU" w:eastAsia="ja-JP"/>
              </w:rPr>
              <w:t xml:space="preserve"> </w:t>
            </w:r>
            <w:r w:rsidR="001F6F2A" w:rsidRPr="001F6F2A">
              <w:rPr>
                <w:color w:val="000000"/>
                <w:kern w:val="22"/>
                <w:szCs w:val="22"/>
                <w:lang w:val="ru-RU" w:eastAsia="ja-JP"/>
              </w:rPr>
              <w:t>может</w:t>
            </w:r>
            <w:r w:rsidR="001F6F2A" w:rsidRPr="00D2694E">
              <w:rPr>
                <w:color w:val="000000"/>
                <w:kern w:val="22"/>
                <w:szCs w:val="22"/>
                <w:lang w:val="ru-RU" w:eastAsia="ja-JP"/>
              </w:rPr>
              <w:t xml:space="preserve"> </w:t>
            </w:r>
            <w:r w:rsidR="001F6F2A" w:rsidRPr="001F6F2A">
              <w:rPr>
                <w:color w:val="000000"/>
                <w:kern w:val="22"/>
                <w:szCs w:val="22"/>
                <w:lang w:val="ru-RU" w:eastAsia="ja-JP"/>
              </w:rPr>
              <w:t>быть</w:t>
            </w:r>
            <w:r w:rsidR="001F6F2A" w:rsidRPr="00D2694E">
              <w:rPr>
                <w:color w:val="000000"/>
                <w:kern w:val="22"/>
                <w:szCs w:val="22"/>
                <w:lang w:val="ru-RU" w:eastAsia="ja-JP"/>
              </w:rPr>
              <w:t xml:space="preserve"> </w:t>
            </w:r>
            <w:r w:rsidR="001F6F2A" w:rsidRPr="001F6F2A">
              <w:rPr>
                <w:color w:val="000000"/>
                <w:kern w:val="22"/>
                <w:szCs w:val="22"/>
                <w:lang w:val="ru-RU" w:eastAsia="ja-JP"/>
              </w:rPr>
              <w:t>достигнуто</w:t>
            </w:r>
            <w:r w:rsidR="001F6F2A" w:rsidRPr="00D2694E">
              <w:rPr>
                <w:color w:val="000000"/>
                <w:kern w:val="22"/>
                <w:szCs w:val="22"/>
                <w:lang w:val="ru-RU" w:eastAsia="ja-JP"/>
              </w:rPr>
              <w:t xml:space="preserve"> </w:t>
            </w:r>
            <w:r w:rsidR="001F6F2A" w:rsidRPr="001F6F2A">
              <w:rPr>
                <w:color w:val="000000"/>
                <w:kern w:val="22"/>
                <w:szCs w:val="22"/>
                <w:lang w:val="ru-RU" w:eastAsia="ja-JP"/>
              </w:rPr>
              <w:t>только</w:t>
            </w:r>
            <w:r w:rsidR="001F6F2A" w:rsidRPr="00D2694E">
              <w:rPr>
                <w:color w:val="000000"/>
                <w:kern w:val="22"/>
                <w:szCs w:val="22"/>
                <w:lang w:val="ru-RU" w:eastAsia="ja-JP"/>
              </w:rPr>
              <w:t xml:space="preserve"> </w:t>
            </w:r>
            <w:r w:rsidR="001F6F2A" w:rsidRPr="001F6F2A">
              <w:rPr>
                <w:color w:val="000000"/>
                <w:kern w:val="22"/>
                <w:szCs w:val="22"/>
                <w:lang w:val="ru-RU" w:eastAsia="ja-JP"/>
              </w:rPr>
              <w:t>путем</w:t>
            </w:r>
            <w:r w:rsidR="001F6F2A" w:rsidRPr="00D2694E">
              <w:rPr>
                <w:color w:val="000000"/>
                <w:kern w:val="22"/>
                <w:szCs w:val="22"/>
                <w:lang w:val="ru-RU" w:eastAsia="ja-JP"/>
              </w:rPr>
              <w:t xml:space="preserve"> </w:t>
            </w:r>
            <w:r w:rsidR="001F6F2A" w:rsidRPr="001F6F2A">
              <w:rPr>
                <w:color w:val="000000"/>
                <w:kern w:val="22"/>
                <w:szCs w:val="22"/>
                <w:lang w:val="ru-RU" w:eastAsia="ja-JP"/>
              </w:rPr>
              <w:t>полного</w:t>
            </w:r>
            <w:r w:rsidR="001F6F2A" w:rsidRPr="00D2694E">
              <w:rPr>
                <w:color w:val="000000"/>
                <w:kern w:val="22"/>
                <w:szCs w:val="22"/>
                <w:lang w:val="ru-RU" w:eastAsia="ja-JP"/>
              </w:rPr>
              <w:t xml:space="preserve"> </w:t>
            </w:r>
            <w:r w:rsidR="001F6F2A" w:rsidRPr="001F6F2A">
              <w:rPr>
                <w:color w:val="000000"/>
                <w:kern w:val="22"/>
                <w:szCs w:val="22"/>
                <w:lang w:val="ru-RU" w:eastAsia="ja-JP"/>
              </w:rPr>
              <w:t>признания</w:t>
            </w:r>
            <w:r w:rsidR="001F6F2A" w:rsidRPr="00D2694E">
              <w:rPr>
                <w:color w:val="000000"/>
                <w:kern w:val="22"/>
                <w:szCs w:val="22"/>
                <w:lang w:val="ru-RU" w:eastAsia="ja-JP"/>
              </w:rPr>
              <w:t xml:space="preserve"> </w:t>
            </w:r>
            <w:r w:rsidR="001F6F2A" w:rsidRPr="001F6F2A">
              <w:rPr>
                <w:color w:val="000000"/>
                <w:kern w:val="22"/>
                <w:szCs w:val="22"/>
                <w:lang w:val="ru-RU" w:eastAsia="ja-JP"/>
              </w:rPr>
              <w:t>территорий</w:t>
            </w:r>
            <w:r w:rsidR="001F6F2A" w:rsidRPr="00D2694E">
              <w:rPr>
                <w:color w:val="000000"/>
                <w:kern w:val="22"/>
                <w:szCs w:val="22"/>
                <w:lang w:val="ru-RU" w:eastAsia="ja-JP"/>
              </w:rPr>
              <w:t xml:space="preserve"> </w:t>
            </w:r>
            <w:bookmarkStart w:id="11" w:name="_Hlk45206014"/>
            <w:r w:rsidR="001F6F2A" w:rsidRPr="001F6F2A">
              <w:rPr>
                <w:color w:val="000000"/>
                <w:kern w:val="22"/>
                <w:szCs w:val="22"/>
                <w:lang w:val="ru-RU" w:eastAsia="ja-JP"/>
              </w:rPr>
              <w:t>КНМО</w:t>
            </w:r>
            <w:bookmarkEnd w:id="11"/>
            <w:r w:rsidR="00192790" w:rsidRPr="00FE6148">
              <w:rPr>
                <w:rStyle w:val="FootnoteReference"/>
                <w:color w:val="000000"/>
                <w:kern w:val="22"/>
                <w:szCs w:val="22"/>
                <w:lang w:eastAsia="ja-JP"/>
              </w:rPr>
              <w:footnoteReference w:id="19"/>
            </w:r>
            <w:r w:rsidR="00EF5492" w:rsidRPr="00D2694E">
              <w:rPr>
                <w:color w:val="000000"/>
                <w:kern w:val="22"/>
                <w:szCs w:val="22"/>
                <w:lang w:val="ru-RU" w:eastAsia="ja-JP"/>
              </w:rPr>
              <w:t xml:space="preserve">  </w:t>
            </w:r>
            <w:r w:rsidR="00410DB2" w:rsidRPr="00410DB2">
              <w:rPr>
                <w:color w:val="000000"/>
                <w:kern w:val="22"/>
                <w:szCs w:val="22"/>
                <w:lang w:val="ru-RU" w:eastAsia="ja-JP"/>
              </w:rPr>
              <w:t xml:space="preserve">и их </w:t>
            </w:r>
            <w:r w:rsidR="00410DB2" w:rsidRPr="00410DB2">
              <w:rPr>
                <w:color w:val="000000"/>
                <w:kern w:val="22"/>
                <w:szCs w:val="22"/>
                <w:lang w:val="ru-RU" w:eastAsia="ja-JP"/>
              </w:rPr>
              <w:lastRenderedPageBreak/>
              <w:t xml:space="preserve">усилий по </w:t>
            </w:r>
            <w:r w:rsidR="001F6F2A">
              <w:rPr>
                <w:color w:val="000000"/>
                <w:kern w:val="22"/>
                <w:szCs w:val="22"/>
                <w:lang w:val="ru-RU" w:eastAsia="ja-JP"/>
              </w:rPr>
              <w:t>регулированию</w:t>
            </w:r>
            <w:r w:rsidR="00410DB2" w:rsidRPr="00410DB2">
              <w:rPr>
                <w:color w:val="000000"/>
                <w:kern w:val="22"/>
                <w:szCs w:val="22"/>
                <w:lang w:val="ru-RU" w:eastAsia="ja-JP"/>
              </w:rPr>
              <w:t xml:space="preserve">, управлению, защите и сохранению коллективных территорий </w:t>
            </w:r>
            <w:r w:rsidR="00BB330B" w:rsidRPr="00BB330B">
              <w:rPr>
                <w:color w:val="000000"/>
                <w:kern w:val="22"/>
                <w:szCs w:val="22"/>
                <w:lang w:val="ru-RU" w:eastAsia="ja-JP"/>
              </w:rPr>
              <w:t xml:space="preserve">КНМО </w:t>
            </w:r>
            <w:r w:rsidR="00410DB2" w:rsidRPr="00410DB2">
              <w:rPr>
                <w:color w:val="000000"/>
                <w:kern w:val="22"/>
                <w:szCs w:val="22"/>
                <w:lang w:val="ru-RU" w:eastAsia="ja-JP"/>
              </w:rPr>
              <w:t xml:space="preserve">на их собственных условиях, в том числе посредством </w:t>
            </w:r>
            <w:r w:rsidR="00FF72F9">
              <w:rPr>
                <w:color w:val="000000"/>
                <w:kern w:val="22"/>
                <w:szCs w:val="22"/>
                <w:lang w:val="ru-RU" w:eastAsia="ja-JP"/>
              </w:rPr>
              <w:t>ин</w:t>
            </w:r>
            <w:r w:rsidR="00410DB2" w:rsidRPr="00410DB2">
              <w:rPr>
                <w:color w:val="000000"/>
                <w:kern w:val="22"/>
                <w:szCs w:val="22"/>
                <w:lang w:val="ru-RU" w:eastAsia="ja-JP"/>
              </w:rPr>
              <w:t xml:space="preserve">ститутов </w:t>
            </w:r>
            <w:r w:rsidR="00FF72F9">
              <w:rPr>
                <w:color w:val="000000"/>
                <w:kern w:val="22"/>
                <w:szCs w:val="22"/>
                <w:lang w:val="ru-RU" w:eastAsia="ja-JP"/>
              </w:rPr>
              <w:t>само</w:t>
            </w:r>
            <w:r w:rsidR="00410DB2" w:rsidRPr="00410DB2">
              <w:rPr>
                <w:color w:val="000000"/>
                <w:kern w:val="22"/>
                <w:szCs w:val="22"/>
                <w:lang w:val="ru-RU" w:eastAsia="ja-JP"/>
              </w:rPr>
              <w:t xml:space="preserve">управления, обычного права и протоколов, а также систем </w:t>
            </w:r>
            <w:r w:rsidR="001F6F2A">
              <w:rPr>
                <w:color w:val="000000"/>
                <w:kern w:val="22"/>
                <w:szCs w:val="22"/>
                <w:lang w:val="ru-RU" w:eastAsia="ja-JP"/>
              </w:rPr>
              <w:t>традиционного и</w:t>
            </w:r>
            <w:r w:rsidR="00410DB2" w:rsidRPr="00410DB2">
              <w:rPr>
                <w:color w:val="000000"/>
                <w:kern w:val="22"/>
                <w:szCs w:val="22"/>
                <w:lang w:val="ru-RU" w:eastAsia="ja-JP"/>
              </w:rPr>
              <w:t xml:space="preserve"> местные знания и устойчиво</w:t>
            </w:r>
            <w:r w:rsidR="001F6F2A">
              <w:rPr>
                <w:color w:val="000000"/>
                <w:kern w:val="22"/>
                <w:szCs w:val="22"/>
                <w:lang w:val="ru-RU" w:eastAsia="ja-JP"/>
              </w:rPr>
              <w:t>го</w:t>
            </w:r>
            <w:r w:rsidR="00410DB2" w:rsidRPr="00410DB2">
              <w:rPr>
                <w:color w:val="000000"/>
                <w:kern w:val="22"/>
                <w:szCs w:val="22"/>
                <w:lang w:val="ru-RU" w:eastAsia="ja-JP"/>
              </w:rPr>
              <w:t xml:space="preserve"> использовани</w:t>
            </w:r>
            <w:r w:rsidR="001F6F2A">
              <w:rPr>
                <w:color w:val="000000"/>
                <w:kern w:val="22"/>
                <w:szCs w:val="22"/>
                <w:lang w:val="ru-RU" w:eastAsia="ja-JP"/>
              </w:rPr>
              <w:t>я</w:t>
            </w:r>
            <w:r w:rsidR="00410DB2" w:rsidRPr="00410DB2">
              <w:rPr>
                <w:color w:val="000000"/>
                <w:kern w:val="22"/>
                <w:szCs w:val="22"/>
                <w:lang w:val="ru-RU" w:eastAsia="ja-JP"/>
              </w:rPr>
              <w:t xml:space="preserve"> на основе обычая</w:t>
            </w:r>
          </w:p>
        </w:tc>
        <w:tc>
          <w:tcPr>
            <w:tcW w:w="1843" w:type="dxa"/>
            <w:tcBorders>
              <w:top w:val="single" w:sz="8" w:space="0" w:color="000000"/>
              <w:left w:val="single" w:sz="8" w:space="0" w:color="000000"/>
              <w:bottom w:val="single" w:sz="8" w:space="0" w:color="000000"/>
              <w:right w:val="single" w:sz="8" w:space="0" w:color="000000"/>
            </w:tcBorders>
          </w:tcPr>
          <w:p w14:paraId="58A8F47C" w14:textId="3D17EB39" w:rsidR="00410DB2" w:rsidRPr="00B965AA" w:rsidRDefault="00E445C2" w:rsidP="00410DB2">
            <w:pPr>
              <w:suppressLineNumbers/>
              <w:suppressAutoHyphens/>
              <w:ind w:left="85" w:right="57"/>
              <w:jc w:val="left"/>
              <w:rPr>
                <w:color w:val="000000"/>
                <w:kern w:val="22"/>
                <w:szCs w:val="22"/>
                <w:lang w:val="ru-RU" w:eastAsia="ja-JP"/>
              </w:rPr>
            </w:pPr>
            <w:r>
              <w:rPr>
                <w:color w:val="000000"/>
                <w:kern w:val="22"/>
                <w:szCs w:val="22"/>
                <w:lang w:val="ru-RU" w:eastAsia="ja-JP"/>
              </w:rPr>
              <w:lastRenderedPageBreak/>
              <w:t>с</w:t>
            </w:r>
            <w:r w:rsidR="00410DB2" w:rsidRPr="00B965AA">
              <w:rPr>
                <w:color w:val="000000"/>
                <w:kern w:val="22"/>
                <w:szCs w:val="22"/>
                <w:lang w:val="ru-RU" w:eastAsia="ja-JP"/>
              </w:rPr>
              <w:t>охранение:</w:t>
            </w:r>
          </w:p>
          <w:p w14:paraId="5D190D0A" w14:textId="64B82A7D" w:rsidR="00EF5492" w:rsidRPr="00410DB2" w:rsidRDefault="00410DB2" w:rsidP="00410DB2">
            <w:pPr>
              <w:suppressLineNumbers/>
              <w:suppressAutoHyphens/>
              <w:ind w:left="85" w:right="57"/>
              <w:jc w:val="left"/>
              <w:rPr>
                <w:color w:val="000000"/>
                <w:kern w:val="22"/>
                <w:szCs w:val="22"/>
                <w:lang w:val="ru-RU" w:eastAsia="ja-JP"/>
              </w:rPr>
            </w:pPr>
            <w:r w:rsidRPr="00410DB2">
              <w:rPr>
                <w:color w:val="000000"/>
                <w:kern w:val="22"/>
                <w:szCs w:val="22"/>
                <w:lang w:val="ru-RU" w:eastAsia="ja-JP"/>
              </w:rPr>
              <w:t>100% признание и защита наших земель и территорий, а также их 100% устойчивое использование</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161492" w14:textId="605A4A74" w:rsidR="00EF5492" w:rsidRPr="00574D49" w:rsidRDefault="00E445C2" w:rsidP="00FE6148">
            <w:pPr>
              <w:numPr>
                <w:ilvl w:val="0"/>
                <w:numId w:val="17"/>
              </w:numPr>
              <w:suppressLineNumbers/>
              <w:tabs>
                <w:tab w:val="clear" w:pos="720"/>
                <w:tab w:val="left" w:pos="255"/>
                <w:tab w:val="left" w:pos="305"/>
              </w:tabs>
              <w:suppressAutoHyphens/>
              <w:spacing w:after="60"/>
              <w:ind w:left="68" w:hanging="79"/>
              <w:jc w:val="left"/>
              <w:textAlignment w:val="baseline"/>
              <w:rPr>
                <w:color w:val="000000"/>
                <w:kern w:val="22"/>
                <w:szCs w:val="22"/>
                <w:lang w:val="ru-RU" w:eastAsia="ja-JP"/>
              </w:rPr>
            </w:pPr>
            <w:r>
              <w:rPr>
                <w:color w:val="000000"/>
                <w:kern w:val="22"/>
                <w:szCs w:val="22"/>
                <w:lang w:val="ru-RU" w:eastAsia="ja-JP"/>
              </w:rPr>
              <w:t>н</w:t>
            </w:r>
            <w:r w:rsidR="00574D49" w:rsidRPr="00574D49">
              <w:rPr>
                <w:color w:val="000000"/>
                <w:kern w:val="22"/>
                <w:szCs w:val="22"/>
                <w:lang w:val="ru-RU" w:eastAsia="ja-JP"/>
              </w:rPr>
              <w:t>адлежащее признание земле</w:t>
            </w:r>
            <w:r w:rsidR="00574D49">
              <w:rPr>
                <w:color w:val="000000"/>
                <w:kern w:val="22"/>
                <w:szCs w:val="22"/>
                <w:lang w:val="ru-RU" w:eastAsia="ja-JP"/>
              </w:rPr>
              <w:t>владения</w:t>
            </w:r>
            <w:r w:rsidR="00574D49" w:rsidRPr="00574D49">
              <w:rPr>
                <w:color w:val="000000"/>
                <w:kern w:val="22"/>
                <w:szCs w:val="22"/>
                <w:lang w:val="ru-RU" w:eastAsia="ja-JP"/>
              </w:rPr>
              <w:t xml:space="preserve"> </w:t>
            </w:r>
            <w:r w:rsidRPr="00574D49">
              <w:rPr>
                <w:color w:val="000000"/>
                <w:kern w:val="22"/>
                <w:szCs w:val="22"/>
                <w:lang w:val="ru-RU" w:eastAsia="ja-JP"/>
              </w:rPr>
              <w:t>КНМО (</w:t>
            </w:r>
            <w:r w:rsidR="00574D49" w:rsidRPr="00574D49">
              <w:rPr>
                <w:color w:val="000000"/>
                <w:kern w:val="22"/>
                <w:szCs w:val="22"/>
                <w:lang w:val="ru-RU" w:eastAsia="ja-JP"/>
              </w:rPr>
              <w:t xml:space="preserve">наследственные владения и существующие территории </w:t>
            </w:r>
            <w:r w:rsidR="00136A50">
              <w:rPr>
                <w:color w:val="000000"/>
                <w:kern w:val="22"/>
                <w:szCs w:val="22"/>
                <w:lang w:val="ru-RU" w:eastAsia="ja-JP"/>
              </w:rPr>
              <w:t xml:space="preserve">для </w:t>
            </w:r>
            <w:r w:rsidR="00FF72F9">
              <w:rPr>
                <w:color w:val="000000"/>
                <w:kern w:val="22"/>
                <w:szCs w:val="22"/>
                <w:lang w:val="ru-RU" w:eastAsia="ja-JP"/>
              </w:rPr>
              <w:t>проживания</w:t>
            </w:r>
            <w:r w:rsidR="00EF5492" w:rsidRPr="00FE6148">
              <w:rPr>
                <w:rStyle w:val="FootnoteReference"/>
                <w:color w:val="000000"/>
                <w:kern w:val="22"/>
                <w:szCs w:val="22"/>
                <w:lang w:eastAsia="ja-JP"/>
              </w:rPr>
              <w:footnoteReference w:id="20"/>
            </w:r>
            <w:r w:rsidR="00F418DD">
              <w:rPr>
                <w:color w:val="000000"/>
                <w:kern w:val="22"/>
                <w:szCs w:val="22"/>
                <w:lang w:val="ru-RU" w:eastAsia="ja-JP"/>
              </w:rPr>
              <w:t>)</w:t>
            </w:r>
          </w:p>
          <w:p w14:paraId="5B1FFA02" w14:textId="125D8C12" w:rsidR="00EF5492" w:rsidRPr="00886976" w:rsidRDefault="00E445C2" w:rsidP="00FE6148">
            <w:pPr>
              <w:numPr>
                <w:ilvl w:val="0"/>
                <w:numId w:val="17"/>
              </w:numPr>
              <w:suppressLineNumbers/>
              <w:tabs>
                <w:tab w:val="clear" w:pos="720"/>
                <w:tab w:val="left" w:pos="255"/>
                <w:tab w:val="left" w:pos="305"/>
              </w:tabs>
              <w:suppressAutoHyphens/>
              <w:spacing w:after="60"/>
              <w:ind w:left="68" w:hanging="79"/>
              <w:jc w:val="left"/>
              <w:textAlignment w:val="baseline"/>
              <w:rPr>
                <w:color w:val="000000"/>
                <w:kern w:val="22"/>
                <w:szCs w:val="22"/>
                <w:lang w:val="ru-RU" w:eastAsia="ja-JP"/>
              </w:rPr>
            </w:pPr>
            <w:r>
              <w:rPr>
                <w:color w:val="000000"/>
                <w:kern w:val="22"/>
                <w:szCs w:val="22"/>
                <w:lang w:val="ru-RU" w:eastAsia="ja-JP"/>
              </w:rPr>
              <w:lastRenderedPageBreak/>
              <w:t>в</w:t>
            </w:r>
            <w:r w:rsidR="00886976" w:rsidRPr="00886976">
              <w:rPr>
                <w:color w:val="000000"/>
                <w:kern w:val="22"/>
                <w:szCs w:val="22"/>
                <w:lang w:val="ru-RU" w:eastAsia="ja-JP"/>
              </w:rPr>
              <w:t xml:space="preserve">озрождение практики сохранения со стороны </w:t>
            </w:r>
            <w:r w:rsidRPr="00BB330B">
              <w:rPr>
                <w:color w:val="000000"/>
                <w:kern w:val="22"/>
                <w:szCs w:val="22"/>
                <w:lang w:val="ru-RU" w:eastAsia="ja-JP"/>
              </w:rPr>
              <w:t>КНМО</w:t>
            </w:r>
            <w:r w:rsidRPr="00E445C2">
              <w:rPr>
                <w:color w:val="000000"/>
                <w:kern w:val="22"/>
                <w:szCs w:val="22"/>
                <w:lang w:val="ru-RU" w:eastAsia="ja-JP"/>
              </w:rPr>
              <w:t xml:space="preserve"> </w:t>
            </w:r>
            <w:r w:rsidR="00886976" w:rsidRPr="00886976">
              <w:rPr>
                <w:color w:val="000000"/>
                <w:kern w:val="22"/>
                <w:szCs w:val="22"/>
                <w:lang w:val="ru-RU" w:eastAsia="ja-JP"/>
              </w:rPr>
              <w:t>с использованием их собственных систем управления (качество и жизнеспособность)</w:t>
            </w:r>
          </w:p>
          <w:p w14:paraId="74C6F7D0" w14:textId="2A0494F7" w:rsidR="00EF5492" w:rsidRPr="00886976" w:rsidRDefault="00886976" w:rsidP="00FE6148">
            <w:pPr>
              <w:numPr>
                <w:ilvl w:val="0"/>
                <w:numId w:val="17"/>
              </w:numPr>
              <w:suppressLineNumbers/>
              <w:tabs>
                <w:tab w:val="clear" w:pos="720"/>
                <w:tab w:val="left" w:pos="255"/>
                <w:tab w:val="left" w:pos="305"/>
              </w:tabs>
              <w:suppressAutoHyphens/>
              <w:spacing w:after="60"/>
              <w:ind w:left="68" w:hanging="79"/>
              <w:jc w:val="left"/>
              <w:textAlignment w:val="baseline"/>
              <w:rPr>
                <w:color w:val="000000"/>
                <w:kern w:val="22"/>
                <w:szCs w:val="22"/>
                <w:lang w:val="ru-RU" w:eastAsia="ja-JP"/>
              </w:rPr>
            </w:pPr>
            <w:r>
              <w:rPr>
                <w:color w:val="000000"/>
                <w:kern w:val="22"/>
                <w:szCs w:val="22"/>
                <w:lang w:val="ru-RU" w:eastAsia="ja-JP"/>
              </w:rPr>
              <w:t>п</w:t>
            </w:r>
            <w:r w:rsidRPr="00886976">
              <w:rPr>
                <w:color w:val="000000"/>
                <w:kern w:val="22"/>
                <w:szCs w:val="22"/>
                <w:lang w:val="ru-RU" w:eastAsia="ja-JP"/>
              </w:rPr>
              <w:t xml:space="preserve">овышение осведомленности о вкладе </w:t>
            </w:r>
            <w:r w:rsidRPr="00BB330B">
              <w:rPr>
                <w:color w:val="000000"/>
                <w:kern w:val="22"/>
                <w:szCs w:val="22"/>
                <w:lang w:val="ru-RU" w:eastAsia="ja-JP"/>
              </w:rPr>
              <w:t>КНМО</w:t>
            </w:r>
            <w:r w:rsidRPr="00886976">
              <w:rPr>
                <w:color w:val="000000"/>
                <w:kern w:val="22"/>
                <w:szCs w:val="22"/>
                <w:lang w:val="ru-RU" w:eastAsia="ja-JP"/>
              </w:rPr>
              <w:t xml:space="preserve"> в сохранение посредством их знаний</w:t>
            </w:r>
          </w:p>
          <w:p w14:paraId="4B80406B" w14:textId="22F6E74E" w:rsidR="00886976" w:rsidRPr="00886976" w:rsidRDefault="00886976" w:rsidP="00886976">
            <w:pPr>
              <w:numPr>
                <w:ilvl w:val="0"/>
                <w:numId w:val="17"/>
              </w:numPr>
              <w:suppressLineNumbers/>
              <w:tabs>
                <w:tab w:val="clear" w:pos="720"/>
                <w:tab w:val="left" w:pos="255"/>
                <w:tab w:val="left" w:pos="305"/>
              </w:tabs>
              <w:suppressAutoHyphens/>
              <w:spacing w:after="60"/>
              <w:ind w:left="68" w:hanging="79"/>
              <w:jc w:val="left"/>
              <w:textAlignment w:val="baseline"/>
              <w:rPr>
                <w:color w:val="000000"/>
                <w:kern w:val="22"/>
                <w:szCs w:val="22"/>
                <w:lang w:eastAsia="ja-JP"/>
              </w:rPr>
            </w:pPr>
            <w:proofErr w:type="spellStart"/>
            <w:r w:rsidRPr="00886976">
              <w:rPr>
                <w:color w:val="000000"/>
                <w:kern w:val="22"/>
                <w:szCs w:val="22"/>
                <w:lang w:eastAsia="ja-JP"/>
              </w:rPr>
              <w:t>мобилизация</w:t>
            </w:r>
            <w:proofErr w:type="spellEnd"/>
            <w:r w:rsidRPr="00886976">
              <w:rPr>
                <w:color w:val="000000"/>
                <w:kern w:val="22"/>
                <w:szCs w:val="22"/>
                <w:lang w:eastAsia="ja-JP"/>
              </w:rPr>
              <w:t xml:space="preserve"> </w:t>
            </w:r>
            <w:proofErr w:type="spellStart"/>
            <w:r w:rsidRPr="00886976">
              <w:rPr>
                <w:color w:val="000000"/>
                <w:kern w:val="22"/>
                <w:szCs w:val="22"/>
                <w:lang w:eastAsia="ja-JP"/>
              </w:rPr>
              <w:t>ресурсов</w:t>
            </w:r>
            <w:proofErr w:type="spellEnd"/>
          </w:p>
          <w:p w14:paraId="423909C9" w14:textId="2E9DA353" w:rsidR="00EF5492" w:rsidRPr="00886976" w:rsidRDefault="00886976" w:rsidP="00FE6148">
            <w:pPr>
              <w:numPr>
                <w:ilvl w:val="0"/>
                <w:numId w:val="17"/>
              </w:numPr>
              <w:suppressLineNumbers/>
              <w:tabs>
                <w:tab w:val="clear" w:pos="720"/>
                <w:tab w:val="left" w:pos="255"/>
                <w:tab w:val="left" w:pos="305"/>
              </w:tabs>
              <w:suppressAutoHyphens/>
              <w:spacing w:after="60"/>
              <w:ind w:left="68" w:hanging="79"/>
              <w:jc w:val="left"/>
              <w:textAlignment w:val="baseline"/>
              <w:rPr>
                <w:color w:val="000000"/>
                <w:kern w:val="22"/>
                <w:szCs w:val="22"/>
                <w:lang w:val="ru-RU" w:eastAsia="ja-JP"/>
              </w:rPr>
            </w:pPr>
            <w:r w:rsidRPr="00886976">
              <w:rPr>
                <w:color w:val="000000"/>
                <w:kern w:val="22"/>
                <w:szCs w:val="22"/>
                <w:lang w:val="ru-RU" w:eastAsia="ja-JP"/>
              </w:rPr>
              <w:t>подход, основанный на правах человека</w:t>
            </w:r>
          </w:p>
          <w:p w14:paraId="52450921" w14:textId="3E9428CA" w:rsidR="00410DB2" w:rsidRPr="00410DB2" w:rsidRDefault="00410DB2" w:rsidP="00574D49">
            <w:pPr>
              <w:suppressLineNumbers/>
              <w:tabs>
                <w:tab w:val="left" w:pos="255"/>
                <w:tab w:val="left" w:pos="305"/>
              </w:tabs>
              <w:suppressAutoHyphens/>
              <w:spacing w:after="60"/>
              <w:jc w:val="left"/>
              <w:textAlignment w:val="baseline"/>
              <w:rPr>
                <w:color w:val="000000"/>
                <w:kern w:val="22"/>
                <w:szCs w:val="22"/>
                <w:lang w:val="ru-RU" w:eastAsia="ja-JP"/>
              </w:rPr>
            </w:pPr>
          </w:p>
          <w:p w14:paraId="65FFA0D0" w14:textId="2C4A97BF" w:rsidR="00410DB2" w:rsidRPr="00694F76" w:rsidRDefault="00410DB2" w:rsidP="00886976">
            <w:pPr>
              <w:suppressLineNumbers/>
              <w:tabs>
                <w:tab w:val="left" w:pos="255"/>
                <w:tab w:val="left" w:pos="305"/>
              </w:tabs>
              <w:suppressAutoHyphens/>
              <w:spacing w:after="60"/>
              <w:ind w:left="720"/>
              <w:jc w:val="left"/>
              <w:textAlignment w:val="baseline"/>
              <w:rPr>
                <w:color w:val="000000"/>
                <w:kern w:val="22"/>
                <w:szCs w:val="22"/>
                <w:lang w:val="ru-RU" w:eastAsia="ja-JP"/>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C93C68" w14:textId="26B834E0" w:rsidR="00EF5492" w:rsidRPr="005F09F0" w:rsidRDefault="000B3A98"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ru-RU" w:eastAsia="ja-JP"/>
              </w:rPr>
            </w:pPr>
            <w:r>
              <w:rPr>
                <w:color w:val="000000"/>
                <w:kern w:val="22"/>
                <w:szCs w:val="22"/>
                <w:lang w:val="ru-RU" w:eastAsia="ja-JP"/>
              </w:rPr>
              <w:lastRenderedPageBreak/>
              <w:t>э</w:t>
            </w:r>
            <w:r w:rsidR="005F09F0" w:rsidRPr="00410DB2">
              <w:rPr>
                <w:color w:val="000000"/>
                <w:kern w:val="22"/>
                <w:szCs w:val="22"/>
                <w:lang w:val="ru-RU" w:eastAsia="ja-JP"/>
              </w:rPr>
              <w:t xml:space="preserve">то может быть достигнуто только путем признания и уважения </w:t>
            </w:r>
            <w:r w:rsidR="005F09F0">
              <w:rPr>
                <w:color w:val="000000"/>
                <w:kern w:val="22"/>
                <w:szCs w:val="22"/>
                <w:lang w:val="ru-RU" w:eastAsia="ja-JP"/>
              </w:rPr>
              <w:t xml:space="preserve">прав </w:t>
            </w:r>
            <w:r w:rsidR="005F09F0" w:rsidRPr="00BB330B">
              <w:rPr>
                <w:color w:val="000000"/>
                <w:kern w:val="22"/>
                <w:szCs w:val="22"/>
                <w:lang w:val="ru-RU" w:eastAsia="ja-JP"/>
              </w:rPr>
              <w:t>КНМО</w:t>
            </w:r>
            <w:r w:rsidR="005F09F0" w:rsidRPr="00410DB2">
              <w:rPr>
                <w:color w:val="000000"/>
                <w:kern w:val="22"/>
                <w:szCs w:val="22"/>
                <w:lang w:val="ru-RU" w:eastAsia="ja-JP"/>
              </w:rPr>
              <w:t xml:space="preserve">, вклада их коллективных земель и территорий </w:t>
            </w:r>
            <w:r w:rsidR="005F09F0">
              <w:rPr>
                <w:color w:val="000000"/>
                <w:kern w:val="22"/>
                <w:szCs w:val="22"/>
                <w:lang w:val="ru-RU" w:eastAsia="ja-JP"/>
              </w:rPr>
              <w:t>про</w:t>
            </w:r>
            <w:r w:rsidR="005F09F0" w:rsidRPr="00410DB2">
              <w:rPr>
                <w:color w:val="000000"/>
                <w:kern w:val="22"/>
                <w:szCs w:val="22"/>
                <w:lang w:val="ru-RU" w:eastAsia="ja-JP"/>
              </w:rPr>
              <w:t>жи</w:t>
            </w:r>
            <w:r w:rsidR="005F09F0">
              <w:rPr>
                <w:color w:val="000000"/>
                <w:kern w:val="22"/>
                <w:szCs w:val="22"/>
                <w:lang w:val="ru-RU" w:eastAsia="ja-JP"/>
              </w:rPr>
              <w:t>вания</w:t>
            </w:r>
            <w:r w:rsidR="005F09F0" w:rsidRPr="00410DB2">
              <w:rPr>
                <w:color w:val="000000"/>
                <w:kern w:val="22"/>
                <w:szCs w:val="22"/>
                <w:lang w:val="ru-RU" w:eastAsia="ja-JP"/>
              </w:rPr>
              <w:t xml:space="preserve"> в сохранение и разнообрази</w:t>
            </w:r>
            <w:r w:rsidR="005F09F0">
              <w:rPr>
                <w:color w:val="000000"/>
                <w:kern w:val="22"/>
                <w:szCs w:val="22"/>
                <w:lang w:val="ru-RU" w:eastAsia="ja-JP"/>
              </w:rPr>
              <w:t>е</w:t>
            </w:r>
            <w:r w:rsidR="005F09F0" w:rsidRPr="00410DB2">
              <w:rPr>
                <w:color w:val="000000"/>
                <w:kern w:val="22"/>
                <w:szCs w:val="22"/>
                <w:lang w:val="ru-RU" w:eastAsia="ja-JP"/>
              </w:rPr>
              <w:t xml:space="preserve"> типов</w:t>
            </w:r>
            <w:r w:rsidR="005F09F0">
              <w:rPr>
                <w:color w:val="000000"/>
                <w:kern w:val="22"/>
                <w:szCs w:val="22"/>
                <w:lang w:val="ru-RU" w:eastAsia="ja-JP"/>
              </w:rPr>
              <w:t xml:space="preserve"> </w:t>
            </w:r>
            <w:r w:rsidR="00FF72F9">
              <w:rPr>
                <w:color w:val="000000"/>
                <w:kern w:val="22"/>
                <w:szCs w:val="22"/>
                <w:lang w:val="ru-RU" w:eastAsia="ja-JP"/>
              </w:rPr>
              <w:lastRenderedPageBreak/>
              <w:t>регулирования</w:t>
            </w:r>
            <w:r w:rsidR="005F09F0" w:rsidRPr="00410DB2">
              <w:rPr>
                <w:color w:val="000000"/>
                <w:kern w:val="22"/>
                <w:szCs w:val="22"/>
                <w:lang w:val="ru-RU" w:eastAsia="ja-JP"/>
              </w:rPr>
              <w:t xml:space="preserve"> и категорий управления</w:t>
            </w:r>
          </w:p>
          <w:p w14:paraId="351F2A63" w14:textId="5FF94153" w:rsidR="00EF5492" w:rsidRPr="000B3A98" w:rsidRDefault="000B3A98"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ru-RU" w:eastAsia="ja-JP"/>
              </w:rPr>
            </w:pPr>
            <w:r>
              <w:rPr>
                <w:color w:val="000000"/>
                <w:kern w:val="22"/>
                <w:szCs w:val="22"/>
                <w:lang w:val="ru-RU" w:eastAsia="ja-JP"/>
              </w:rPr>
              <w:t>возрождение</w:t>
            </w:r>
            <w:r w:rsidRPr="00410DB2">
              <w:rPr>
                <w:color w:val="000000"/>
                <w:kern w:val="22"/>
                <w:szCs w:val="22"/>
                <w:lang w:val="ru-RU" w:eastAsia="ja-JP"/>
              </w:rPr>
              <w:t xml:space="preserve"> языка и знаний</w:t>
            </w:r>
            <w:r>
              <w:rPr>
                <w:color w:val="000000"/>
                <w:kern w:val="22"/>
                <w:szCs w:val="22"/>
                <w:lang w:val="ru-RU" w:eastAsia="ja-JP"/>
              </w:rPr>
              <w:t>;</w:t>
            </w:r>
            <w:r w:rsidRPr="00410DB2">
              <w:rPr>
                <w:color w:val="000000"/>
                <w:kern w:val="22"/>
                <w:szCs w:val="22"/>
                <w:lang w:val="ru-RU" w:eastAsia="ja-JP"/>
              </w:rPr>
              <w:t xml:space="preserve"> </w:t>
            </w:r>
            <w:r>
              <w:rPr>
                <w:color w:val="000000"/>
                <w:kern w:val="22"/>
                <w:szCs w:val="22"/>
                <w:lang w:val="ru-RU" w:eastAsia="ja-JP"/>
              </w:rPr>
              <w:t>укрепление тр</w:t>
            </w:r>
            <w:r w:rsidRPr="00410DB2">
              <w:rPr>
                <w:color w:val="000000"/>
                <w:kern w:val="22"/>
                <w:szCs w:val="22"/>
                <w:lang w:val="ru-RU" w:eastAsia="ja-JP"/>
              </w:rPr>
              <w:t>адиционных практик</w:t>
            </w:r>
          </w:p>
          <w:p w14:paraId="07A9F22F" w14:textId="74271DC7" w:rsidR="00EF5492" w:rsidRPr="0046444C" w:rsidRDefault="001C3599"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ru-RU" w:eastAsia="ja-JP"/>
              </w:rPr>
            </w:pPr>
            <w:r>
              <w:rPr>
                <w:color w:val="000000"/>
                <w:kern w:val="22"/>
                <w:szCs w:val="22"/>
                <w:lang w:val="ru-RU" w:eastAsia="ja-JP"/>
              </w:rPr>
              <w:t>с</w:t>
            </w:r>
            <w:r w:rsidRPr="00410DB2">
              <w:rPr>
                <w:color w:val="000000"/>
                <w:kern w:val="22"/>
                <w:szCs w:val="22"/>
                <w:lang w:val="ru-RU" w:eastAsia="ja-JP"/>
              </w:rPr>
              <w:t>амоконтроль</w:t>
            </w:r>
            <w:r w:rsidRPr="0046444C">
              <w:rPr>
                <w:color w:val="000000"/>
                <w:kern w:val="22"/>
                <w:szCs w:val="22"/>
                <w:lang w:val="ru-RU" w:eastAsia="ja-JP"/>
              </w:rPr>
              <w:t xml:space="preserve">, </w:t>
            </w:r>
            <w:r w:rsidRPr="00410DB2">
              <w:rPr>
                <w:color w:val="000000"/>
                <w:kern w:val="22"/>
                <w:szCs w:val="22"/>
                <w:lang w:val="ru-RU" w:eastAsia="ja-JP"/>
              </w:rPr>
              <w:t>оценка</w:t>
            </w:r>
            <w:r w:rsidRPr="0046444C">
              <w:rPr>
                <w:color w:val="000000"/>
                <w:kern w:val="22"/>
                <w:szCs w:val="22"/>
                <w:lang w:val="ru-RU" w:eastAsia="ja-JP"/>
              </w:rPr>
              <w:t xml:space="preserve"> </w:t>
            </w:r>
            <w:r w:rsidRPr="00410DB2">
              <w:rPr>
                <w:color w:val="000000"/>
                <w:kern w:val="22"/>
                <w:szCs w:val="22"/>
                <w:lang w:val="ru-RU" w:eastAsia="ja-JP"/>
              </w:rPr>
              <w:t>и</w:t>
            </w:r>
            <w:r w:rsidRPr="0046444C">
              <w:rPr>
                <w:color w:val="000000"/>
                <w:kern w:val="22"/>
                <w:szCs w:val="22"/>
                <w:lang w:val="ru-RU" w:eastAsia="ja-JP"/>
              </w:rPr>
              <w:t xml:space="preserve"> </w:t>
            </w:r>
            <w:r w:rsidRPr="00410DB2">
              <w:rPr>
                <w:color w:val="000000"/>
                <w:kern w:val="22"/>
                <w:szCs w:val="22"/>
                <w:lang w:val="ru-RU" w:eastAsia="ja-JP"/>
              </w:rPr>
              <w:t>документирование</w:t>
            </w:r>
            <w:r w:rsidRPr="0046444C">
              <w:rPr>
                <w:color w:val="000000"/>
                <w:kern w:val="22"/>
                <w:szCs w:val="22"/>
                <w:lang w:val="ru-RU" w:eastAsia="ja-JP"/>
              </w:rPr>
              <w:t xml:space="preserve"> </w:t>
            </w:r>
            <w:r w:rsidRPr="00410DB2">
              <w:rPr>
                <w:color w:val="000000"/>
                <w:kern w:val="22"/>
                <w:szCs w:val="22"/>
                <w:lang w:val="ru-RU" w:eastAsia="ja-JP"/>
              </w:rPr>
              <w:t>экосистемных</w:t>
            </w:r>
            <w:r w:rsidRPr="0046444C">
              <w:rPr>
                <w:color w:val="000000"/>
                <w:kern w:val="22"/>
                <w:szCs w:val="22"/>
                <w:lang w:val="ru-RU" w:eastAsia="ja-JP"/>
              </w:rPr>
              <w:t xml:space="preserve"> </w:t>
            </w:r>
            <w:r w:rsidRPr="00410DB2">
              <w:rPr>
                <w:color w:val="000000"/>
                <w:kern w:val="22"/>
                <w:szCs w:val="22"/>
                <w:lang w:val="ru-RU" w:eastAsia="ja-JP"/>
              </w:rPr>
              <w:t>услуг</w:t>
            </w:r>
          </w:p>
          <w:p w14:paraId="1DBC9CDD" w14:textId="419A47DD" w:rsidR="00EF5492" w:rsidRPr="0046444C" w:rsidRDefault="0046444C"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ru-RU" w:eastAsia="ja-JP"/>
              </w:rPr>
            </w:pPr>
            <w:r>
              <w:rPr>
                <w:color w:val="000000"/>
                <w:kern w:val="22"/>
                <w:szCs w:val="22"/>
                <w:lang w:val="ru-RU" w:eastAsia="ja-JP"/>
              </w:rPr>
              <w:t>в</w:t>
            </w:r>
            <w:r w:rsidRPr="00410DB2">
              <w:rPr>
                <w:color w:val="000000"/>
                <w:kern w:val="22"/>
                <w:szCs w:val="22"/>
                <w:lang w:val="ru-RU" w:eastAsia="ja-JP"/>
              </w:rPr>
              <w:t xml:space="preserve">ыделенные ресурсы для </w:t>
            </w:r>
            <w:r w:rsidR="00D41183">
              <w:rPr>
                <w:color w:val="000000"/>
                <w:kern w:val="22"/>
                <w:szCs w:val="22"/>
                <w:lang w:val="ru-RU" w:eastAsia="ja-JP"/>
              </w:rPr>
              <w:t>создания</w:t>
            </w:r>
            <w:r w:rsidRPr="00410DB2">
              <w:rPr>
                <w:color w:val="000000"/>
                <w:kern w:val="22"/>
                <w:szCs w:val="22"/>
                <w:lang w:val="ru-RU" w:eastAsia="ja-JP"/>
              </w:rPr>
              <w:t xml:space="preserve"> потенциала и внедрения практики сохранения и восстановления под руководством коренных народов</w:t>
            </w:r>
          </w:p>
          <w:p w14:paraId="67DA8F11" w14:textId="0C479169" w:rsidR="00410DB2" w:rsidRPr="0046444C" w:rsidRDefault="0046444C" w:rsidP="0046444C">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ru-RU" w:eastAsia="ja-JP"/>
              </w:rPr>
            </w:pPr>
            <w:r w:rsidRPr="0046444C">
              <w:rPr>
                <w:color w:val="000000"/>
                <w:kern w:val="22"/>
                <w:szCs w:val="22"/>
                <w:lang w:val="ru-RU" w:eastAsia="ja-JP"/>
              </w:rPr>
              <w:t>с</w:t>
            </w:r>
            <w:r w:rsidR="00410DB2" w:rsidRPr="0046444C">
              <w:rPr>
                <w:color w:val="000000"/>
                <w:kern w:val="22"/>
                <w:szCs w:val="22"/>
                <w:lang w:val="ru-RU" w:eastAsia="ja-JP"/>
              </w:rPr>
              <w:t>тимулы для внедрения лучших практик (сохранени</w:t>
            </w:r>
            <w:r w:rsidRPr="0046444C">
              <w:rPr>
                <w:color w:val="000000"/>
                <w:kern w:val="22"/>
                <w:szCs w:val="22"/>
                <w:lang w:val="ru-RU" w:eastAsia="ja-JP"/>
              </w:rPr>
              <w:t>я</w:t>
            </w:r>
            <w:r w:rsidR="00410DB2" w:rsidRPr="0046444C">
              <w:rPr>
                <w:color w:val="000000"/>
                <w:kern w:val="22"/>
                <w:szCs w:val="22"/>
                <w:lang w:val="ru-RU" w:eastAsia="ja-JP"/>
              </w:rPr>
              <w:t>, устойчиво</w:t>
            </w:r>
            <w:r w:rsidRPr="0046444C">
              <w:rPr>
                <w:color w:val="000000"/>
                <w:kern w:val="22"/>
                <w:szCs w:val="22"/>
                <w:lang w:val="ru-RU" w:eastAsia="ja-JP"/>
              </w:rPr>
              <w:t>го</w:t>
            </w:r>
            <w:r w:rsidR="00410DB2" w:rsidRPr="0046444C">
              <w:rPr>
                <w:color w:val="000000"/>
                <w:kern w:val="22"/>
                <w:szCs w:val="22"/>
                <w:lang w:val="ru-RU" w:eastAsia="ja-JP"/>
              </w:rPr>
              <w:t xml:space="preserve"> использовани</w:t>
            </w:r>
            <w:r w:rsidRPr="0046444C">
              <w:rPr>
                <w:color w:val="000000"/>
                <w:kern w:val="22"/>
                <w:szCs w:val="22"/>
                <w:lang w:val="ru-RU" w:eastAsia="ja-JP"/>
              </w:rPr>
              <w:t>я</w:t>
            </w:r>
            <w:r w:rsidR="00410DB2" w:rsidRPr="0046444C">
              <w:rPr>
                <w:color w:val="000000"/>
                <w:kern w:val="22"/>
                <w:szCs w:val="22"/>
                <w:lang w:val="ru-RU" w:eastAsia="ja-JP"/>
              </w:rPr>
              <w:t xml:space="preserve"> и восстановлени</w:t>
            </w:r>
            <w:r w:rsidRPr="0046444C">
              <w:rPr>
                <w:color w:val="000000"/>
                <w:kern w:val="22"/>
                <w:szCs w:val="22"/>
                <w:lang w:val="ru-RU" w:eastAsia="ja-JP"/>
              </w:rPr>
              <w:t>я</w:t>
            </w:r>
            <w:r w:rsidR="00410DB2" w:rsidRPr="0046444C">
              <w:rPr>
                <w:color w:val="000000"/>
                <w:kern w:val="22"/>
                <w:szCs w:val="22"/>
                <w:lang w:val="ru-RU" w:eastAsia="ja-JP"/>
              </w:rPr>
              <w:t>)</w:t>
            </w:r>
          </w:p>
        </w:tc>
      </w:tr>
      <w:tr w:rsidR="00EF5492" w:rsidRPr="00E3599F" w14:paraId="65F36C9C" w14:textId="77777777" w:rsidTr="00EF5492">
        <w:trPr>
          <w:jc w:val="center"/>
        </w:trPr>
        <w:tc>
          <w:tcPr>
            <w:tcW w:w="1975" w:type="dxa"/>
            <w:tcBorders>
              <w:top w:val="single" w:sz="8" w:space="0" w:color="000000"/>
              <w:left w:val="single" w:sz="8" w:space="0" w:color="000000"/>
              <w:bottom w:val="single" w:sz="8" w:space="0" w:color="000000"/>
              <w:right w:val="single" w:sz="8" w:space="0" w:color="000000"/>
            </w:tcBorders>
          </w:tcPr>
          <w:p w14:paraId="5440CEB9" w14:textId="0304FB1A" w:rsidR="00EF5492" w:rsidRPr="00410DB2" w:rsidRDefault="009D1009" w:rsidP="00FE6148">
            <w:pPr>
              <w:suppressLineNumbers/>
              <w:suppressAutoHyphens/>
              <w:ind w:left="68" w:right="45"/>
              <w:jc w:val="left"/>
              <w:rPr>
                <w:kern w:val="22"/>
                <w:szCs w:val="22"/>
                <w:lang w:val="ru-RU" w:eastAsia="ja-JP"/>
              </w:rPr>
            </w:pPr>
            <w:r>
              <w:rPr>
                <w:color w:val="000000"/>
                <w:kern w:val="22"/>
                <w:szCs w:val="22"/>
                <w:lang w:val="ru-RU" w:eastAsia="ja-JP"/>
              </w:rPr>
              <w:lastRenderedPageBreak/>
              <w:t>з</w:t>
            </w:r>
            <w:r w:rsidR="00410DB2" w:rsidRPr="00AF6C07">
              <w:rPr>
                <w:color w:val="000000"/>
                <w:kern w:val="22"/>
                <w:szCs w:val="22"/>
                <w:lang w:val="ru-RU" w:eastAsia="ja-JP"/>
              </w:rPr>
              <w:t xml:space="preserve">ащита </w:t>
            </w:r>
            <w:r w:rsidR="00644654" w:rsidRPr="00AF6C07">
              <w:rPr>
                <w:color w:val="000000"/>
                <w:kern w:val="22"/>
                <w:szCs w:val="22"/>
                <w:lang w:val="ru-RU" w:eastAsia="ja-JP"/>
              </w:rPr>
              <w:t>КНМО</w:t>
            </w:r>
            <w:r w:rsidR="00410DB2" w:rsidRPr="00AF6C07">
              <w:rPr>
                <w:color w:val="000000"/>
                <w:kern w:val="22"/>
                <w:szCs w:val="22"/>
                <w:lang w:val="ru-RU" w:eastAsia="ja-JP"/>
              </w:rPr>
              <w:t xml:space="preserve"> и их традиционных знаний, нововведений и практики является частью решения для достижения целей Конвенции и </w:t>
            </w:r>
            <w:r w:rsidR="00C84C49">
              <w:rPr>
                <w:color w:val="000000"/>
                <w:kern w:val="22"/>
                <w:szCs w:val="22"/>
                <w:lang w:val="ru-RU" w:eastAsia="ja-JP"/>
              </w:rPr>
              <w:t>П</w:t>
            </w:r>
            <w:r w:rsidR="00410DB2" w:rsidRPr="00AF6C07">
              <w:rPr>
                <w:color w:val="000000"/>
                <w:kern w:val="22"/>
                <w:szCs w:val="22"/>
                <w:lang w:val="ru-RU" w:eastAsia="ja-JP"/>
              </w:rPr>
              <w:t xml:space="preserve">ротоколов к ней. </w:t>
            </w:r>
            <w:r w:rsidR="00410DB2" w:rsidRPr="00410DB2">
              <w:rPr>
                <w:color w:val="000000"/>
                <w:kern w:val="22"/>
                <w:szCs w:val="22"/>
                <w:lang w:val="ru-RU" w:eastAsia="ja-JP"/>
              </w:rPr>
              <w:t>Стороны должны взять на себя обязательство при</w:t>
            </w:r>
            <w:r w:rsidR="00644654">
              <w:rPr>
                <w:color w:val="000000"/>
                <w:kern w:val="22"/>
                <w:szCs w:val="22"/>
                <w:lang w:val="ru-RU" w:eastAsia="ja-JP"/>
              </w:rPr>
              <w:t xml:space="preserve">знавать </w:t>
            </w:r>
            <w:r w:rsidR="00410DB2" w:rsidRPr="00410DB2">
              <w:rPr>
                <w:color w:val="000000"/>
                <w:kern w:val="22"/>
                <w:szCs w:val="22"/>
                <w:lang w:val="ru-RU" w:eastAsia="ja-JP"/>
              </w:rPr>
              <w:t>традиционные знания во всех процессах Конвенции на местном, субнациональном, национальном и международном уровнях.</w:t>
            </w:r>
          </w:p>
        </w:tc>
        <w:tc>
          <w:tcPr>
            <w:tcW w:w="1843" w:type="dxa"/>
            <w:tcBorders>
              <w:top w:val="single" w:sz="8" w:space="0" w:color="000000"/>
              <w:left w:val="single" w:sz="8" w:space="0" w:color="000000"/>
              <w:bottom w:val="single" w:sz="8" w:space="0" w:color="000000"/>
              <w:right w:val="single" w:sz="8" w:space="0" w:color="000000"/>
            </w:tcBorders>
          </w:tcPr>
          <w:p w14:paraId="5547673F" w14:textId="40CFD68C" w:rsidR="00EF5492" w:rsidRPr="00410DB2" w:rsidRDefault="00644654" w:rsidP="00FE6148">
            <w:pPr>
              <w:suppressLineNumbers/>
              <w:suppressAutoHyphens/>
              <w:ind w:left="85" w:right="57"/>
              <w:jc w:val="left"/>
              <w:rPr>
                <w:color w:val="000000"/>
                <w:kern w:val="22"/>
                <w:szCs w:val="22"/>
                <w:lang w:val="ru-RU" w:eastAsia="ja-JP"/>
              </w:rPr>
            </w:pPr>
            <w:r w:rsidRPr="00644654">
              <w:rPr>
                <w:color w:val="000000"/>
                <w:kern w:val="22"/>
                <w:szCs w:val="22"/>
                <w:lang w:val="ru-RU" w:eastAsia="ja-JP"/>
              </w:rPr>
              <w:t>КНМО</w:t>
            </w:r>
            <w:r w:rsidR="00410DB2" w:rsidRPr="00410DB2">
              <w:rPr>
                <w:color w:val="000000"/>
                <w:kern w:val="22"/>
                <w:szCs w:val="22"/>
                <w:lang w:val="ru-RU" w:eastAsia="ja-JP"/>
              </w:rPr>
              <w:t xml:space="preserve"> имеют право контролировать, защищать и развивать свои традиционные знания и практику, а также развивать права интеллектуальной собственности на традиционные знания, практику и </w:t>
            </w:r>
            <w:r w:rsidR="00AF6C07">
              <w:rPr>
                <w:color w:val="000000"/>
                <w:kern w:val="22"/>
                <w:szCs w:val="22"/>
                <w:lang w:val="ru-RU" w:eastAsia="ja-JP"/>
              </w:rPr>
              <w:t>нововведения</w:t>
            </w:r>
            <w:r w:rsidR="00410DB2" w:rsidRPr="00410DB2">
              <w:rPr>
                <w:color w:val="000000"/>
                <w:kern w:val="22"/>
                <w:szCs w:val="22"/>
                <w:lang w:val="ru-RU" w:eastAsia="ja-JP"/>
              </w:rPr>
              <w:t>.</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50C623" w14:textId="57D89706" w:rsidR="00EF5492" w:rsidRPr="00410DB2" w:rsidRDefault="00455151"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ru-RU" w:eastAsia="ja-JP"/>
              </w:rPr>
            </w:pPr>
            <w:r>
              <w:rPr>
                <w:color w:val="000000"/>
                <w:kern w:val="22"/>
                <w:szCs w:val="22"/>
                <w:lang w:val="ru-RU" w:eastAsia="ja-JP"/>
              </w:rPr>
              <w:t>п</w:t>
            </w:r>
            <w:r w:rsidR="00410DB2" w:rsidRPr="00410DB2">
              <w:rPr>
                <w:color w:val="000000"/>
                <w:kern w:val="22"/>
                <w:szCs w:val="22"/>
                <w:lang w:val="ru-RU" w:eastAsia="ja-JP"/>
              </w:rPr>
              <w:t xml:space="preserve">ризнание, уважение, доверие и более глубокое взаимопонимание между </w:t>
            </w:r>
            <w:r>
              <w:rPr>
                <w:color w:val="000000"/>
                <w:kern w:val="22"/>
                <w:szCs w:val="22"/>
                <w:lang w:val="ru-RU" w:eastAsia="ja-JP"/>
              </w:rPr>
              <w:t xml:space="preserve">национальными </w:t>
            </w:r>
            <w:r w:rsidR="00410DB2" w:rsidRPr="00410DB2">
              <w:rPr>
                <w:color w:val="000000"/>
                <w:kern w:val="22"/>
                <w:szCs w:val="22"/>
                <w:lang w:val="ru-RU" w:eastAsia="ja-JP"/>
              </w:rPr>
              <w:t xml:space="preserve">государствами, западной наукой и </w:t>
            </w:r>
            <w:r w:rsidR="00644654" w:rsidRPr="00644654">
              <w:rPr>
                <w:color w:val="000000"/>
                <w:kern w:val="22"/>
                <w:szCs w:val="22"/>
                <w:lang w:val="ru-RU" w:eastAsia="ja-JP"/>
              </w:rPr>
              <w:t>КНМО</w:t>
            </w:r>
            <w:r w:rsidR="00410DB2" w:rsidRPr="00410DB2">
              <w:rPr>
                <w:color w:val="000000"/>
                <w:kern w:val="22"/>
                <w:szCs w:val="22"/>
                <w:lang w:val="ru-RU" w:eastAsia="ja-JP"/>
              </w:rPr>
              <w:t xml:space="preserve"> являются важными элементами и главными приоритетами для обеспечения обмена знаниями</w:t>
            </w:r>
          </w:p>
          <w:p w14:paraId="48CDF5EB" w14:textId="1ECDE13C" w:rsidR="00EF5492" w:rsidRPr="00410DB2" w:rsidRDefault="00455151"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ru-RU" w:eastAsia="ja-JP"/>
              </w:rPr>
            </w:pPr>
            <w:r>
              <w:rPr>
                <w:color w:val="000000"/>
                <w:kern w:val="22"/>
                <w:szCs w:val="22"/>
                <w:lang w:val="ru-RU" w:eastAsia="ja-JP"/>
              </w:rPr>
              <w:t>с</w:t>
            </w:r>
            <w:r w:rsidR="00410DB2" w:rsidRPr="00410DB2">
              <w:rPr>
                <w:color w:val="000000"/>
                <w:kern w:val="22"/>
                <w:szCs w:val="22"/>
                <w:lang w:val="ru-RU" w:eastAsia="ja-JP"/>
              </w:rPr>
              <w:t xml:space="preserve">озданы механизмы контроля для защиты языков </w:t>
            </w:r>
            <w:r w:rsidRPr="00410DB2">
              <w:rPr>
                <w:color w:val="000000"/>
                <w:kern w:val="22"/>
                <w:szCs w:val="22"/>
                <w:lang w:val="ru-RU" w:eastAsia="ja-JP"/>
              </w:rPr>
              <w:t xml:space="preserve">коренных народов </w:t>
            </w:r>
            <w:r w:rsidR="00410DB2" w:rsidRPr="00410DB2">
              <w:rPr>
                <w:color w:val="000000"/>
                <w:kern w:val="22"/>
                <w:szCs w:val="22"/>
                <w:lang w:val="ru-RU" w:eastAsia="ja-JP"/>
              </w:rPr>
              <w:t>и традиционных знаний, практики и ценностей.</w:t>
            </w:r>
          </w:p>
          <w:p w14:paraId="206023F8" w14:textId="153F0ABD" w:rsidR="00EF5492" w:rsidRPr="00410DB2" w:rsidRDefault="00A66D20"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ru-RU" w:eastAsia="ja-JP"/>
              </w:rPr>
            </w:pPr>
            <w:r>
              <w:rPr>
                <w:color w:val="000000"/>
                <w:kern w:val="22"/>
                <w:szCs w:val="22"/>
                <w:lang w:val="ru-RU" w:eastAsia="ja-JP"/>
              </w:rPr>
              <w:t>п</w:t>
            </w:r>
            <w:r w:rsidR="00410DB2" w:rsidRPr="00410DB2">
              <w:rPr>
                <w:color w:val="000000"/>
                <w:kern w:val="22"/>
                <w:szCs w:val="22"/>
                <w:lang w:val="ru-RU" w:eastAsia="ja-JP"/>
              </w:rPr>
              <w:t xml:space="preserve">оддерживается система образования для передачи знаний и языков коренных народов молодому поколению в целях обеспечения </w:t>
            </w:r>
            <w:r>
              <w:rPr>
                <w:color w:val="000000"/>
                <w:kern w:val="22"/>
                <w:szCs w:val="22"/>
                <w:lang w:val="ru-RU" w:eastAsia="ja-JP"/>
              </w:rPr>
              <w:t>возрождения</w:t>
            </w:r>
            <w:r w:rsidR="00410DB2" w:rsidRPr="00410DB2">
              <w:rPr>
                <w:color w:val="000000"/>
                <w:kern w:val="22"/>
                <w:szCs w:val="22"/>
                <w:lang w:val="ru-RU" w:eastAsia="ja-JP"/>
              </w:rPr>
              <w:t>.</w:t>
            </w:r>
          </w:p>
          <w:p w14:paraId="2350B4A4" w14:textId="304A3595" w:rsidR="00EF5492" w:rsidRPr="00410DB2" w:rsidRDefault="00410DB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ru-RU" w:eastAsia="ja-JP"/>
              </w:rPr>
            </w:pPr>
            <w:r w:rsidRPr="00410DB2">
              <w:rPr>
                <w:color w:val="000000"/>
                <w:kern w:val="22"/>
                <w:szCs w:val="22"/>
                <w:lang w:val="ru-RU" w:eastAsia="ja-JP"/>
              </w:rPr>
              <w:t xml:space="preserve">признание традиционных знаний в качестве отдельной и </w:t>
            </w:r>
            <w:r w:rsidR="00A66D20">
              <w:rPr>
                <w:color w:val="000000"/>
                <w:kern w:val="22"/>
                <w:szCs w:val="22"/>
                <w:lang w:val="ru-RU" w:eastAsia="ja-JP"/>
              </w:rPr>
              <w:t xml:space="preserve">особой </w:t>
            </w:r>
            <w:r w:rsidRPr="00410DB2">
              <w:rPr>
                <w:color w:val="000000"/>
                <w:kern w:val="22"/>
                <w:szCs w:val="22"/>
                <w:lang w:val="ru-RU" w:eastAsia="ja-JP"/>
              </w:rPr>
              <w:t>системы знаний</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2EBF5B" w14:textId="1A33F043" w:rsidR="00EF5492" w:rsidRPr="009D1009" w:rsidRDefault="009D1009"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ru-RU" w:eastAsia="ja-JP"/>
              </w:rPr>
            </w:pPr>
            <w:r>
              <w:rPr>
                <w:color w:val="000000"/>
                <w:kern w:val="22"/>
                <w:szCs w:val="22"/>
                <w:lang w:val="ru-RU" w:eastAsia="ja-JP"/>
              </w:rPr>
              <w:t>о</w:t>
            </w:r>
            <w:r w:rsidR="00410DB2" w:rsidRPr="009D1009">
              <w:rPr>
                <w:color w:val="000000"/>
                <w:kern w:val="22"/>
                <w:szCs w:val="22"/>
                <w:lang w:val="ru-RU" w:eastAsia="ja-JP"/>
              </w:rPr>
              <w:t>б</w:t>
            </w:r>
            <w:r w:rsidR="00C84C49">
              <w:rPr>
                <w:color w:val="000000"/>
                <w:kern w:val="22"/>
                <w:szCs w:val="22"/>
                <w:lang w:val="ru-RU" w:eastAsia="ja-JP"/>
              </w:rPr>
              <w:t>разование</w:t>
            </w:r>
            <w:r w:rsidR="00410DB2" w:rsidRPr="009D1009">
              <w:rPr>
                <w:color w:val="000000"/>
                <w:kern w:val="22"/>
                <w:szCs w:val="22"/>
                <w:lang w:val="ru-RU" w:eastAsia="ja-JP"/>
              </w:rPr>
              <w:t xml:space="preserve"> и тренинг для тех, кто работает с </w:t>
            </w:r>
            <w:r w:rsidR="00644654" w:rsidRPr="009D1009">
              <w:rPr>
                <w:color w:val="000000"/>
                <w:kern w:val="22"/>
                <w:szCs w:val="22"/>
                <w:lang w:val="ru-RU" w:eastAsia="ja-JP"/>
              </w:rPr>
              <w:t>КНМО</w:t>
            </w:r>
            <w:r w:rsidR="00410DB2" w:rsidRPr="009D1009">
              <w:rPr>
                <w:color w:val="000000"/>
                <w:kern w:val="22"/>
                <w:szCs w:val="22"/>
                <w:lang w:val="ru-RU" w:eastAsia="ja-JP"/>
              </w:rPr>
              <w:t>.</w:t>
            </w:r>
          </w:p>
          <w:p w14:paraId="1E7006B6" w14:textId="2BDB78C5" w:rsidR="00EF5492" w:rsidRPr="009D1009" w:rsidRDefault="00A66D20"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ru-RU" w:eastAsia="ja-JP"/>
              </w:rPr>
            </w:pPr>
            <w:r>
              <w:rPr>
                <w:color w:val="000000"/>
                <w:kern w:val="22"/>
                <w:szCs w:val="22"/>
                <w:lang w:val="ru-RU" w:eastAsia="ja-JP"/>
              </w:rPr>
              <w:t>и</w:t>
            </w:r>
            <w:r w:rsidR="00410DB2" w:rsidRPr="009D1009">
              <w:rPr>
                <w:color w:val="000000"/>
                <w:kern w:val="22"/>
                <w:szCs w:val="22"/>
                <w:lang w:val="ru-RU" w:eastAsia="ja-JP"/>
              </w:rPr>
              <w:t xml:space="preserve">спользование общинных протоколов, которые устанавливают защиту и условия использования </w:t>
            </w:r>
            <w:r w:rsidR="009D1009">
              <w:rPr>
                <w:color w:val="000000"/>
                <w:kern w:val="22"/>
                <w:szCs w:val="22"/>
                <w:lang w:val="ru-RU" w:eastAsia="ja-JP"/>
              </w:rPr>
              <w:t xml:space="preserve">традиционных </w:t>
            </w:r>
            <w:r w:rsidR="00410DB2" w:rsidRPr="009D1009">
              <w:rPr>
                <w:color w:val="000000"/>
                <w:kern w:val="22"/>
                <w:szCs w:val="22"/>
                <w:lang w:val="ru-RU" w:eastAsia="ja-JP"/>
              </w:rPr>
              <w:t xml:space="preserve">знаний в соответствии с правами интеллектуальной и </w:t>
            </w:r>
            <w:r w:rsidRPr="00C84C49">
              <w:rPr>
                <w:kern w:val="22"/>
                <w:szCs w:val="22"/>
                <w:lang w:val="ru-RU" w:eastAsia="ja-JP"/>
              </w:rPr>
              <w:t xml:space="preserve">коллективной </w:t>
            </w:r>
            <w:r w:rsidR="00410DB2" w:rsidRPr="009D1009">
              <w:rPr>
                <w:color w:val="000000"/>
                <w:kern w:val="22"/>
                <w:szCs w:val="22"/>
                <w:lang w:val="ru-RU" w:eastAsia="ja-JP"/>
              </w:rPr>
              <w:t>собственности.</w:t>
            </w:r>
          </w:p>
          <w:p w14:paraId="4ABE493C" w14:textId="31AE8D75" w:rsidR="00EF5492" w:rsidRPr="00A66D20" w:rsidRDefault="00A66D20"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ru-RU" w:eastAsia="ja-JP"/>
              </w:rPr>
            </w:pPr>
            <w:r>
              <w:rPr>
                <w:color w:val="000000"/>
                <w:kern w:val="22"/>
                <w:szCs w:val="22"/>
                <w:lang w:val="ru-RU" w:eastAsia="ja-JP"/>
              </w:rPr>
              <w:t>с</w:t>
            </w:r>
            <w:r w:rsidR="00410DB2" w:rsidRPr="00A66D20">
              <w:rPr>
                <w:color w:val="000000"/>
                <w:kern w:val="22"/>
                <w:szCs w:val="22"/>
                <w:lang w:val="ru-RU" w:eastAsia="ja-JP"/>
              </w:rPr>
              <w:t>истемы образования будут поддерживать учебные программы для коренных народов, которые будут включать языки, традиции и ценности коренных народов, а также передачу знаний от старейшин.</w:t>
            </w:r>
          </w:p>
          <w:p w14:paraId="010C69D4" w14:textId="789582C2" w:rsidR="00EF5492" w:rsidRPr="00B965AA" w:rsidRDefault="0084348E"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ru-RU" w:eastAsia="ja-JP"/>
              </w:rPr>
            </w:pPr>
            <w:r>
              <w:rPr>
                <w:color w:val="000000"/>
                <w:kern w:val="22"/>
                <w:szCs w:val="22"/>
                <w:lang w:val="ru-RU" w:eastAsia="ja-JP"/>
              </w:rPr>
              <w:t>ф</w:t>
            </w:r>
            <w:r w:rsidR="00410DB2" w:rsidRPr="00B965AA">
              <w:rPr>
                <w:color w:val="000000"/>
                <w:kern w:val="22"/>
                <w:szCs w:val="22"/>
                <w:lang w:val="ru-RU" w:eastAsia="ja-JP"/>
              </w:rPr>
              <w:t xml:space="preserve">инансовая поддержка </w:t>
            </w:r>
            <w:r w:rsidR="00D70F63">
              <w:rPr>
                <w:color w:val="000000"/>
                <w:kern w:val="22"/>
                <w:szCs w:val="22"/>
                <w:lang w:val="ru-RU" w:eastAsia="ja-JP"/>
              </w:rPr>
              <w:t xml:space="preserve">коренных </w:t>
            </w:r>
            <w:r w:rsidR="00410DB2" w:rsidRPr="00B965AA">
              <w:rPr>
                <w:color w:val="000000"/>
                <w:kern w:val="22"/>
                <w:szCs w:val="22"/>
                <w:lang w:val="ru-RU" w:eastAsia="ja-JP"/>
              </w:rPr>
              <w:t xml:space="preserve">общин и учреждений для </w:t>
            </w:r>
            <w:r w:rsidR="00410DB2" w:rsidRPr="00B965AA">
              <w:rPr>
                <w:color w:val="000000"/>
                <w:kern w:val="22"/>
                <w:szCs w:val="22"/>
                <w:lang w:val="ru-RU" w:eastAsia="ja-JP"/>
              </w:rPr>
              <w:lastRenderedPageBreak/>
              <w:t>совершенствования методологий и разработки протоколов.</w:t>
            </w:r>
          </w:p>
          <w:p w14:paraId="54449420" w14:textId="45C8D1C0" w:rsidR="00EF5492" w:rsidRPr="00B965AA" w:rsidRDefault="0084348E"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ru-RU" w:eastAsia="ja-JP"/>
              </w:rPr>
            </w:pPr>
            <w:r>
              <w:rPr>
                <w:color w:val="000000"/>
                <w:kern w:val="22"/>
                <w:szCs w:val="22"/>
                <w:lang w:val="ru-RU" w:eastAsia="ja-JP"/>
              </w:rPr>
              <w:t>д</w:t>
            </w:r>
            <w:r w:rsidR="00410DB2" w:rsidRPr="00B965AA">
              <w:rPr>
                <w:color w:val="000000"/>
                <w:kern w:val="22"/>
                <w:szCs w:val="22"/>
                <w:lang w:val="ru-RU" w:eastAsia="ja-JP"/>
              </w:rPr>
              <w:t>окументация для защит</w:t>
            </w:r>
            <w:r w:rsidR="00070A00">
              <w:rPr>
                <w:color w:val="000000"/>
                <w:kern w:val="22"/>
                <w:szCs w:val="22"/>
                <w:lang w:val="ru-RU" w:eastAsia="ja-JP"/>
              </w:rPr>
              <w:t>ы</w:t>
            </w:r>
            <w:r w:rsidR="00410DB2" w:rsidRPr="00B965AA">
              <w:rPr>
                <w:color w:val="000000"/>
                <w:kern w:val="22"/>
                <w:szCs w:val="22"/>
                <w:lang w:val="ru-RU" w:eastAsia="ja-JP"/>
              </w:rPr>
              <w:t xml:space="preserve"> и </w:t>
            </w:r>
            <w:r w:rsidR="00E13872" w:rsidRPr="00B965AA">
              <w:rPr>
                <w:color w:val="000000"/>
                <w:kern w:val="22"/>
                <w:szCs w:val="22"/>
                <w:lang w:val="ru-RU" w:eastAsia="ja-JP"/>
              </w:rPr>
              <w:t>соглашений о</w:t>
            </w:r>
            <w:r w:rsidR="00E13872">
              <w:rPr>
                <w:color w:val="000000"/>
                <w:kern w:val="22"/>
                <w:szCs w:val="22"/>
                <w:lang w:val="ru-RU" w:eastAsia="ja-JP"/>
              </w:rPr>
              <w:t>б</w:t>
            </w:r>
            <w:r w:rsidR="00E13872" w:rsidRPr="00B965AA">
              <w:rPr>
                <w:color w:val="000000"/>
                <w:kern w:val="22"/>
                <w:szCs w:val="22"/>
                <w:lang w:val="ru-RU" w:eastAsia="ja-JP"/>
              </w:rPr>
              <w:t xml:space="preserve"> </w:t>
            </w:r>
            <w:r w:rsidR="00410DB2" w:rsidRPr="00B965AA">
              <w:rPr>
                <w:color w:val="000000"/>
                <w:kern w:val="22"/>
                <w:szCs w:val="22"/>
                <w:lang w:val="ru-RU" w:eastAsia="ja-JP"/>
              </w:rPr>
              <w:t>обмене данными с учетом руководящих принципов, созданных в рамках МПБЭУ, необходимых для совместной деятельности</w:t>
            </w:r>
            <w:r w:rsidR="00DE4428">
              <w:rPr>
                <w:color w:val="000000"/>
                <w:kern w:val="22"/>
                <w:szCs w:val="22"/>
                <w:lang w:val="ru-RU" w:eastAsia="ja-JP"/>
              </w:rPr>
              <w:t xml:space="preserve">, связанной со </w:t>
            </w:r>
            <w:r w:rsidR="00410DB2" w:rsidRPr="00B965AA">
              <w:rPr>
                <w:color w:val="000000"/>
                <w:kern w:val="22"/>
                <w:szCs w:val="22"/>
                <w:lang w:val="ru-RU" w:eastAsia="ja-JP"/>
              </w:rPr>
              <w:t>знани</w:t>
            </w:r>
            <w:r w:rsidR="00DE4428">
              <w:rPr>
                <w:color w:val="000000"/>
                <w:kern w:val="22"/>
                <w:szCs w:val="22"/>
                <w:lang w:val="ru-RU" w:eastAsia="ja-JP"/>
              </w:rPr>
              <w:t>ями</w:t>
            </w:r>
            <w:r w:rsidR="00410DB2" w:rsidRPr="00B965AA">
              <w:rPr>
                <w:color w:val="000000"/>
                <w:kern w:val="22"/>
                <w:szCs w:val="22"/>
                <w:lang w:val="ru-RU" w:eastAsia="ja-JP"/>
              </w:rPr>
              <w:t>.</w:t>
            </w:r>
          </w:p>
        </w:tc>
      </w:tr>
      <w:tr w:rsidR="00EF5492" w:rsidRPr="00FE6148" w14:paraId="60DC3FB7" w14:textId="77777777" w:rsidTr="00EF5492">
        <w:trPr>
          <w:jc w:val="center"/>
        </w:trPr>
        <w:tc>
          <w:tcPr>
            <w:tcW w:w="1975" w:type="dxa"/>
            <w:tcBorders>
              <w:top w:val="single" w:sz="8" w:space="0" w:color="000000"/>
              <w:left w:val="single" w:sz="8" w:space="0" w:color="000000"/>
              <w:bottom w:val="single" w:sz="8" w:space="0" w:color="000000"/>
              <w:right w:val="single" w:sz="8" w:space="0" w:color="000000"/>
            </w:tcBorders>
          </w:tcPr>
          <w:p w14:paraId="469A91EF" w14:textId="63773126" w:rsidR="00EF5492" w:rsidRPr="005E13BB" w:rsidRDefault="00644654" w:rsidP="00FE6148">
            <w:pPr>
              <w:suppressLineNumbers/>
              <w:suppressAutoHyphens/>
              <w:ind w:left="68" w:right="45"/>
              <w:jc w:val="left"/>
              <w:rPr>
                <w:kern w:val="22"/>
                <w:szCs w:val="22"/>
                <w:lang w:val="ru-RU" w:eastAsia="ja-JP"/>
              </w:rPr>
            </w:pPr>
            <w:r w:rsidRPr="000A6A29">
              <w:rPr>
                <w:color w:val="000000"/>
                <w:kern w:val="22"/>
                <w:szCs w:val="22"/>
                <w:lang w:val="ru-RU" w:eastAsia="ja-JP"/>
              </w:rPr>
              <w:lastRenderedPageBreak/>
              <w:t>КНМО</w:t>
            </w:r>
            <w:r w:rsidR="005E13BB" w:rsidRPr="000A6A29">
              <w:rPr>
                <w:color w:val="000000"/>
                <w:kern w:val="22"/>
                <w:szCs w:val="22"/>
                <w:lang w:val="ru-RU" w:eastAsia="ja-JP"/>
              </w:rPr>
              <w:t xml:space="preserve"> являются хранителями глобального биоразнообразия. </w:t>
            </w:r>
            <w:r w:rsidR="00EB70C8">
              <w:rPr>
                <w:color w:val="000000"/>
                <w:kern w:val="22"/>
                <w:szCs w:val="22"/>
                <w:lang w:val="ru-RU" w:eastAsia="ja-JP"/>
              </w:rPr>
              <w:t>Принимая это во внимание,</w:t>
            </w:r>
            <w:r w:rsidR="005E13BB" w:rsidRPr="005E13BB">
              <w:rPr>
                <w:color w:val="000000"/>
                <w:kern w:val="22"/>
                <w:szCs w:val="22"/>
                <w:lang w:val="ru-RU" w:eastAsia="ja-JP"/>
              </w:rPr>
              <w:t xml:space="preserve"> мы настоятельно призываем Стороны обеспечить совместный подход, который позволит </w:t>
            </w:r>
            <w:r w:rsidRPr="00644654">
              <w:rPr>
                <w:color w:val="000000"/>
                <w:kern w:val="22"/>
                <w:szCs w:val="22"/>
                <w:lang w:val="ru-RU" w:eastAsia="ja-JP"/>
              </w:rPr>
              <w:t>КНМО</w:t>
            </w:r>
            <w:r w:rsidR="005E13BB" w:rsidRPr="005E13BB">
              <w:rPr>
                <w:color w:val="000000"/>
                <w:kern w:val="22"/>
                <w:szCs w:val="22"/>
                <w:lang w:val="ru-RU" w:eastAsia="ja-JP"/>
              </w:rPr>
              <w:t xml:space="preserve"> вносить вклад в НСПДСБ. </w:t>
            </w:r>
            <w:r w:rsidR="00EB70C8">
              <w:rPr>
                <w:color w:val="000000"/>
                <w:kern w:val="22"/>
                <w:szCs w:val="22"/>
                <w:lang w:val="ru-RU" w:eastAsia="ja-JP"/>
              </w:rPr>
              <w:t xml:space="preserve">Содействие </w:t>
            </w:r>
            <w:r w:rsidR="005E13BB" w:rsidRPr="005E13BB">
              <w:rPr>
                <w:color w:val="000000"/>
                <w:kern w:val="22"/>
                <w:szCs w:val="22"/>
                <w:lang w:val="ru-RU" w:eastAsia="ja-JP"/>
              </w:rPr>
              <w:t>Сторон должн</w:t>
            </w:r>
            <w:r w:rsidR="00EB70C8">
              <w:rPr>
                <w:color w:val="000000"/>
                <w:kern w:val="22"/>
                <w:szCs w:val="22"/>
                <w:lang w:val="ru-RU" w:eastAsia="ja-JP"/>
              </w:rPr>
              <w:t>о учитывать</w:t>
            </w:r>
            <w:r w:rsidR="005E13BB" w:rsidRPr="005E13BB">
              <w:rPr>
                <w:color w:val="000000"/>
                <w:kern w:val="22"/>
                <w:szCs w:val="22"/>
                <w:lang w:val="ru-RU" w:eastAsia="ja-JP"/>
              </w:rPr>
              <w:t xml:space="preserve"> осмысленное признание прав, роли и обязанностей </w:t>
            </w:r>
            <w:r w:rsidR="00EB70C8" w:rsidRPr="00644654">
              <w:rPr>
                <w:color w:val="000000"/>
                <w:kern w:val="22"/>
                <w:szCs w:val="22"/>
                <w:lang w:val="ru-RU" w:eastAsia="ja-JP"/>
              </w:rPr>
              <w:t>КНМО</w:t>
            </w:r>
            <w:r w:rsidR="005E13BB" w:rsidRPr="005E13BB">
              <w:rPr>
                <w:color w:val="000000"/>
                <w:kern w:val="22"/>
                <w:szCs w:val="22"/>
                <w:lang w:val="ru-RU" w:eastAsia="ja-JP"/>
              </w:rPr>
              <w:t>, включ</w:t>
            </w:r>
            <w:r w:rsidR="00EB70C8">
              <w:rPr>
                <w:color w:val="000000"/>
                <w:kern w:val="22"/>
                <w:szCs w:val="22"/>
                <w:lang w:val="ru-RU" w:eastAsia="ja-JP"/>
              </w:rPr>
              <w:t>ать</w:t>
            </w:r>
            <w:r w:rsidR="005E13BB" w:rsidRPr="005E13BB">
              <w:rPr>
                <w:color w:val="000000"/>
                <w:kern w:val="22"/>
                <w:szCs w:val="22"/>
                <w:lang w:val="ru-RU" w:eastAsia="ja-JP"/>
              </w:rPr>
              <w:t xml:space="preserve"> гендерн</w:t>
            </w:r>
            <w:r w:rsidR="00EB70C8">
              <w:rPr>
                <w:color w:val="000000"/>
                <w:kern w:val="22"/>
                <w:szCs w:val="22"/>
                <w:lang w:val="ru-RU" w:eastAsia="ja-JP"/>
              </w:rPr>
              <w:t>ые аспекты</w:t>
            </w:r>
            <w:r w:rsidR="005E13BB" w:rsidRPr="005E13BB">
              <w:rPr>
                <w:color w:val="000000"/>
                <w:kern w:val="22"/>
                <w:szCs w:val="22"/>
                <w:lang w:val="ru-RU" w:eastAsia="ja-JP"/>
              </w:rPr>
              <w:t xml:space="preserve"> и обеспеч</w:t>
            </w:r>
            <w:r w:rsidR="00EB70C8">
              <w:rPr>
                <w:color w:val="000000"/>
                <w:kern w:val="22"/>
                <w:szCs w:val="22"/>
                <w:lang w:val="ru-RU" w:eastAsia="ja-JP"/>
              </w:rPr>
              <w:t>ивать</w:t>
            </w:r>
            <w:r w:rsidR="005E13BB" w:rsidRPr="005E13BB">
              <w:rPr>
                <w:color w:val="000000"/>
                <w:kern w:val="22"/>
                <w:szCs w:val="22"/>
                <w:lang w:val="ru-RU" w:eastAsia="ja-JP"/>
              </w:rPr>
              <w:t xml:space="preserve"> участия </w:t>
            </w:r>
            <w:r w:rsidR="00EB70C8" w:rsidRPr="00644654">
              <w:rPr>
                <w:color w:val="000000"/>
                <w:kern w:val="22"/>
                <w:szCs w:val="22"/>
                <w:lang w:val="ru-RU" w:eastAsia="ja-JP"/>
              </w:rPr>
              <w:t>КНМО</w:t>
            </w:r>
            <w:r w:rsidR="00EB70C8" w:rsidRPr="005E13BB">
              <w:rPr>
                <w:color w:val="000000"/>
                <w:kern w:val="22"/>
                <w:szCs w:val="22"/>
                <w:lang w:val="ru-RU" w:eastAsia="ja-JP"/>
              </w:rPr>
              <w:t xml:space="preserve"> </w:t>
            </w:r>
            <w:r w:rsidR="005E13BB" w:rsidRPr="005E13BB">
              <w:rPr>
                <w:color w:val="000000"/>
                <w:kern w:val="22"/>
                <w:szCs w:val="22"/>
                <w:lang w:val="ru-RU" w:eastAsia="ja-JP"/>
              </w:rPr>
              <w:t>всех уровнях.</w:t>
            </w:r>
          </w:p>
        </w:tc>
        <w:tc>
          <w:tcPr>
            <w:tcW w:w="1843" w:type="dxa"/>
            <w:tcBorders>
              <w:top w:val="single" w:sz="8" w:space="0" w:color="000000"/>
              <w:left w:val="single" w:sz="8" w:space="0" w:color="000000"/>
              <w:bottom w:val="single" w:sz="8" w:space="0" w:color="000000"/>
              <w:right w:val="single" w:sz="8" w:space="0" w:color="000000"/>
            </w:tcBorders>
          </w:tcPr>
          <w:p w14:paraId="32DD61EE" w14:textId="491057A2" w:rsidR="00EF5492" w:rsidRPr="002D1627" w:rsidRDefault="002D1627" w:rsidP="00FE6148">
            <w:pPr>
              <w:suppressLineNumbers/>
              <w:suppressAutoHyphens/>
              <w:ind w:left="85" w:right="57"/>
              <w:jc w:val="left"/>
              <w:rPr>
                <w:color w:val="000000"/>
                <w:kern w:val="22"/>
                <w:szCs w:val="22"/>
                <w:lang w:val="ru-RU" w:eastAsia="ja-JP"/>
              </w:rPr>
            </w:pPr>
            <w:r>
              <w:rPr>
                <w:lang w:val="ru-RU"/>
              </w:rPr>
              <w:t>о</w:t>
            </w:r>
            <w:r w:rsidR="005E13BB" w:rsidRPr="00B84FF9">
              <w:rPr>
                <w:color w:val="000000"/>
                <w:kern w:val="22"/>
                <w:szCs w:val="22"/>
                <w:lang w:val="ru-RU" w:eastAsia="ja-JP"/>
              </w:rPr>
              <w:t>беспечить</w:t>
            </w:r>
            <w:r w:rsidR="005E13BB" w:rsidRPr="002D1627">
              <w:rPr>
                <w:color w:val="000000"/>
                <w:kern w:val="22"/>
                <w:szCs w:val="22"/>
                <w:lang w:val="ru-RU" w:eastAsia="ja-JP"/>
              </w:rPr>
              <w:t xml:space="preserve"> </w:t>
            </w:r>
            <w:r>
              <w:rPr>
                <w:color w:val="000000"/>
                <w:kern w:val="22"/>
                <w:szCs w:val="22"/>
                <w:lang w:val="ru-RU" w:eastAsia="ja-JP"/>
              </w:rPr>
              <w:t>основанный</w:t>
            </w:r>
            <w:r w:rsidRPr="002D1627">
              <w:rPr>
                <w:color w:val="000000"/>
                <w:kern w:val="22"/>
                <w:szCs w:val="22"/>
                <w:lang w:val="ru-RU" w:eastAsia="ja-JP"/>
              </w:rPr>
              <w:t xml:space="preserve"> </w:t>
            </w:r>
            <w:r>
              <w:rPr>
                <w:color w:val="000000"/>
                <w:kern w:val="22"/>
                <w:szCs w:val="22"/>
                <w:lang w:val="ru-RU" w:eastAsia="ja-JP"/>
              </w:rPr>
              <w:t>на</w:t>
            </w:r>
            <w:r w:rsidRPr="002D1627">
              <w:rPr>
                <w:color w:val="000000"/>
                <w:kern w:val="22"/>
                <w:szCs w:val="22"/>
                <w:lang w:val="ru-RU" w:eastAsia="ja-JP"/>
              </w:rPr>
              <w:t xml:space="preserve"> </w:t>
            </w:r>
            <w:r>
              <w:rPr>
                <w:color w:val="000000"/>
                <w:kern w:val="22"/>
                <w:szCs w:val="22"/>
                <w:lang w:val="ru-RU" w:eastAsia="ja-JP"/>
              </w:rPr>
              <w:t xml:space="preserve">широком участии </w:t>
            </w:r>
            <w:r w:rsidR="005E13BB" w:rsidRPr="00B84FF9">
              <w:rPr>
                <w:color w:val="000000"/>
                <w:kern w:val="22"/>
                <w:szCs w:val="22"/>
                <w:lang w:val="ru-RU" w:eastAsia="ja-JP"/>
              </w:rPr>
              <w:t>подход</w:t>
            </w:r>
            <w:r w:rsidR="005E13BB" w:rsidRPr="002D1627">
              <w:rPr>
                <w:color w:val="000000"/>
                <w:kern w:val="22"/>
                <w:szCs w:val="22"/>
                <w:lang w:val="ru-RU" w:eastAsia="ja-JP"/>
              </w:rPr>
              <w:t xml:space="preserve">, </w:t>
            </w:r>
            <w:r w:rsidR="005E13BB" w:rsidRPr="00B84FF9">
              <w:rPr>
                <w:color w:val="000000"/>
                <w:kern w:val="22"/>
                <w:szCs w:val="22"/>
                <w:lang w:val="ru-RU" w:eastAsia="ja-JP"/>
              </w:rPr>
              <w:t>который</w:t>
            </w:r>
            <w:r w:rsidR="005E13BB" w:rsidRPr="002D1627">
              <w:rPr>
                <w:color w:val="000000"/>
                <w:kern w:val="22"/>
                <w:szCs w:val="22"/>
                <w:lang w:val="ru-RU" w:eastAsia="ja-JP"/>
              </w:rPr>
              <w:t xml:space="preserve"> </w:t>
            </w:r>
            <w:r w:rsidR="005E13BB" w:rsidRPr="00B84FF9">
              <w:rPr>
                <w:color w:val="000000"/>
                <w:kern w:val="22"/>
                <w:szCs w:val="22"/>
                <w:lang w:val="ru-RU" w:eastAsia="ja-JP"/>
              </w:rPr>
              <w:t>позволяет</w:t>
            </w:r>
            <w:r w:rsidR="005E13BB" w:rsidRPr="002D1627">
              <w:rPr>
                <w:color w:val="000000"/>
                <w:kern w:val="22"/>
                <w:szCs w:val="22"/>
                <w:lang w:val="ru-RU" w:eastAsia="ja-JP"/>
              </w:rPr>
              <w:t xml:space="preserve"> </w:t>
            </w:r>
            <w:r w:rsidR="00644654" w:rsidRPr="00B84FF9">
              <w:rPr>
                <w:color w:val="000000"/>
                <w:kern w:val="22"/>
                <w:szCs w:val="22"/>
                <w:lang w:val="ru-RU" w:eastAsia="ja-JP"/>
              </w:rPr>
              <w:t>КНМО</w:t>
            </w:r>
            <w:r w:rsidR="005E13BB" w:rsidRPr="002D1627">
              <w:rPr>
                <w:color w:val="000000"/>
                <w:kern w:val="22"/>
                <w:szCs w:val="22"/>
                <w:lang w:val="ru-RU" w:eastAsia="ja-JP"/>
              </w:rPr>
              <w:t xml:space="preserve"> </w:t>
            </w:r>
            <w:r w:rsidR="005E13BB" w:rsidRPr="00B84FF9">
              <w:rPr>
                <w:color w:val="000000"/>
                <w:kern w:val="22"/>
                <w:szCs w:val="22"/>
                <w:lang w:val="ru-RU" w:eastAsia="ja-JP"/>
              </w:rPr>
              <w:t>вносить</w:t>
            </w:r>
            <w:r w:rsidR="005E13BB" w:rsidRPr="002D1627">
              <w:rPr>
                <w:color w:val="000000"/>
                <w:kern w:val="22"/>
                <w:szCs w:val="22"/>
                <w:lang w:val="ru-RU" w:eastAsia="ja-JP"/>
              </w:rPr>
              <w:t xml:space="preserve"> </w:t>
            </w:r>
            <w:r w:rsidR="005E13BB" w:rsidRPr="00B84FF9">
              <w:rPr>
                <w:color w:val="000000"/>
                <w:kern w:val="22"/>
                <w:szCs w:val="22"/>
                <w:lang w:val="ru-RU" w:eastAsia="ja-JP"/>
              </w:rPr>
              <w:t>вклад</w:t>
            </w:r>
            <w:r w:rsidR="005E13BB" w:rsidRPr="002D1627">
              <w:rPr>
                <w:color w:val="000000"/>
                <w:kern w:val="22"/>
                <w:szCs w:val="22"/>
                <w:lang w:val="ru-RU" w:eastAsia="ja-JP"/>
              </w:rPr>
              <w:t xml:space="preserve"> </w:t>
            </w:r>
            <w:r w:rsidR="005E13BB" w:rsidRPr="00B84FF9">
              <w:rPr>
                <w:color w:val="000000"/>
                <w:kern w:val="22"/>
                <w:szCs w:val="22"/>
                <w:lang w:val="ru-RU" w:eastAsia="ja-JP"/>
              </w:rPr>
              <w:t>в</w:t>
            </w:r>
            <w:r w:rsidR="005E13BB" w:rsidRPr="002D1627">
              <w:rPr>
                <w:color w:val="000000"/>
                <w:kern w:val="22"/>
                <w:szCs w:val="22"/>
                <w:lang w:val="ru-RU" w:eastAsia="ja-JP"/>
              </w:rPr>
              <w:t xml:space="preserve"> </w:t>
            </w:r>
            <w:r w:rsidR="005E13BB" w:rsidRPr="00B84FF9">
              <w:rPr>
                <w:color w:val="000000"/>
                <w:kern w:val="22"/>
                <w:szCs w:val="22"/>
                <w:lang w:val="ru-RU" w:eastAsia="ja-JP"/>
              </w:rPr>
              <w:t>пересмотр</w:t>
            </w:r>
            <w:r w:rsidR="005E13BB" w:rsidRPr="002D1627">
              <w:rPr>
                <w:color w:val="000000"/>
                <w:kern w:val="22"/>
                <w:szCs w:val="22"/>
                <w:lang w:val="ru-RU" w:eastAsia="ja-JP"/>
              </w:rPr>
              <w:t xml:space="preserve">, </w:t>
            </w:r>
            <w:r w:rsidR="005E13BB" w:rsidRPr="00B84FF9">
              <w:rPr>
                <w:color w:val="000000"/>
                <w:kern w:val="22"/>
                <w:szCs w:val="22"/>
                <w:lang w:val="ru-RU" w:eastAsia="ja-JP"/>
              </w:rPr>
              <w:t>разработку</w:t>
            </w:r>
            <w:r w:rsidR="005E13BB" w:rsidRPr="002D1627">
              <w:rPr>
                <w:color w:val="000000"/>
                <w:kern w:val="22"/>
                <w:szCs w:val="22"/>
                <w:lang w:val="ru-RU" w:eastAsia="ja-JP"/>
              </w:rPr>
              <w:t xml:space="preserve"> </w:t>
            </w:r>
            <w:r w:rsidR="005E13BB" w:rsidRPr="00B84FF9">
              <w:rPr>
                <w:color w:val="000000"/>
                <w:kern w:val="22"/>
                <w:szCs w:val="22"/>
                <w:lang w:val="ru-RU" w:eastAsia="ja-JP"/>
              </w:rPr>
              <w:t>и</w:t>
            </w:r>
            <w:r w:rsidR="005E13BB" w:rsidRPr="002D1627">
              <w:rPr>
                <w:color w:val="000000"/>
                <w:kern w:val="22"/>
                <w:szCs w:val="22"/>
                <w:lang w:val="ru-RU" w:eastAsia="ja-JP"/>
              </w:rPr>
              <w:t xml:space="preserve"> </w:t>
            </w:r>
            <w:r w:rsidR="005E13BB" w:rsidRPr="00B84FF9">
              <w:rPr>
                <w:color w:val="000000"/>
                <w:kern w:val="22"/>
                <w:szCs w:val="22"/>
                <w:lang w:val="ru-RU" w:eastAsia="ja-JP"/>
              </w:rPr>
              <w:t>реализацию</w:t>
            </w:r>
            <w:r w:rsidR="005E13BB" w:rsidRPr="002D1627">
              <w:rPr>
                <w:color w:val="000000"/>
                <w:kern w:val="22"/>
                <w:szCs w:val="22"/>
                <w:lang w:val="ru-RU" w:eastAsia="ja-JP"/>
              </w:rPr>
              <w:t xml:space="preserve"> </w:t>
            </w:r>
            <w:r w:rsidR="005E13BB" w:rsidRPr="005E13BB">
              <w:rPr>
                <w:color w:val="000000"/>
                <w:kern w:val="22"/>
                <w:szCs w:val="22"/>
                <w:lang w:eastAsia="ja-JP"/>
              </w:rPr>
              <w:t xml:space="preserve">НСПДСБ </w:t>
            </w:r>
            <w:r w:rsidR="005E13BB" w:rsidRPr="002541D5">
              <w:rPr>
                <w:kern w:val="22"/>
                <w:szCs w:val="22"/>
                <w:lang w:eastAsia="ja-JP"/>
              </w:rPr>
              <w:t>(</w:t>
            </w:r>
            <w:r w:rsidR="00B84FF9" w:rsidRPr="002541D5">
              <w:rPr>
                <w:kern w:val="22"/>
                <w:szCs w:val="22"/>
                <w:lang w:eastAsia="ja-JP"/>
              </w:rPr>
              <w:t xml:space="preserve">КНМО </w:t>
            </w:r>
            <w:r w:rsidR="005E13BB" w:rsidRPr="002541D5">
              <w:rPr>
                <w:kern w:val="22"/>
                <w:szCs w:val="22"/>
                <w:lang w:eastAsia="ja-JP"/>
              </w:rPr>
              <w:t>консульт</w:t>
            </w:r>
            <w:r w:rsidRPr="002541D5">
              <w:rPr>
                <w:kern w:val="22"/>
                <w:szCs w:val="22"/>
                <w:lang w:val="ru-RU" w:eastAsia="ja-JP"/>
              </w:rPr>
              <w:t xml:space="preserve">ируются </w:t>
            </w:r>
            <w:r w:rsidR="005E13BB" w:rsidRPr="002541D5">
              <w:rPr>
                <w:kern w:val="22"/>
                <w:szCs w:val="22"/>
                <w:lang w:eastAsia="ja-JP"/>
              </w:rPr>
              <w:t>путем двустороннего обмена информацией</w:t>
            </w:r>
            <w:r>
              <w:rPr>
                <w:color w:val="000000"/>
                <w:kern w:val="22"/>
                <w:szCs w:val="22"/>
                <w:lang w:val="ru-RU" w:eastAsia="ja-JP"/>
              </w:rPr>
              <w:t>)</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2B4B6" w14:textId="74486D85" w:rsidR="00EF5492" w:rsidRPr="00CD7919" w:rsidRDefault="00CD7919"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ru-RU" w:eastAsia="ja-JP"/>
              </w:rPr>
            </w:pPr>
            <w:r>
              <w:rPr>
                <w:color w:val="000000"/>
                <w:kern w:val="22"/>
                <w:szCs w:val="22"/>
                <w:lang w:val="ru-RU" w:eastAsia="ja-JP"/>
              </w:rPr>
              <w:t>п</w:t>
            </w:r>
            <w:r w:rsidR="005E13BB" w:rsidRPr="00CD7919">
              <w:rPr>
                <w:color w:val="000000"/>
                <w:kern w:val="22"/>
                <w:szCs w:val="22"/>
                <w:lang w:val="ru-RU" w:eastAsia="ja-JP"/>
              </w:rPr>
              <w:t xml:space="preserve">ризнание прав, ролей и обязанностей </w:t>
            </w:r>
            <w:r w:rsidR="00644654" w:rsidRPr="00CD7919">
              <w:rPr>
                <w:color w:val="000000"/>
                <w:kern w:val="22"/>
                <w:szCs w:val="22"/>
                <w:lang w:val="ru-RU" w:eastAsia="ja-JP"/>
              </w:rPr>
              <w:t>КНМО</w:t>
            </w:r>
          </w:p>
          <w:p w14:paraId="6CDB8E5E" w14:textId="49B42E9F" w:rsidR="00EF5492" w:rsidRPr="005E13BB" w:rsidRDefault="00CD7919"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ru-RU" w:eastAsia="ja-JP"/>
              </w:rPr>
            </w:pPr>
            <w:r>
              <w:rPr>
                <w:color w:val="000000"/>
                <w:kern w:val="22"/>
                <w:szCs w:val="22"/>
                <w:lang w:val="ru-RU" w:eastAsia="ja-JP"/>
              </w:rPr>
              <w:t>о</w:t>
            </w:r>
            <w:r w:rsidR="005E13BB" w:rsidRPr="005E13BB">
              <w:rPr>
                <w:color w:val="000000"/>
                <w:kern w:val="22"/>
                <w:szCs w:val="22"/>
                <w:lang w:val="ru-RU" w:eastAsia="ja-JP"/>
              </w:rPr>
              <w:t xml:space="preserve">беспечение соблюдения действующего законодательства в отношении </w:t>
            </w:r>
            <w:r w:rsidR="00644654" w:rsidRPr="00644654">
              <w:rPr>
                <w:color w:val="000000"/>
                <w:kern w:val="22"/>
                <w:szCs w:val="22"/>
                <w:lang w:val="ru-RU" w:eastAsia="ja-JP"/>
              </w:rPr>
              <w:t>КНМО</w:t>
            </w:r>
            <w:r w:rsidR="005E13BB" w:rsidRPr="005E13BB">
              <w:rPr>
                <w:color w:val="000000"/>
                <w:kern w:val="22"/>
                <w:szCs w:val="22"/>
                <w:lang w:val="ru-RU" w:eastAsia="ja-JP"/>
              </w:rPr>
              <w:t>.</w:t>
            </w:r>
          </w:p>
          <w:p w14:paraId="3DF1ADDA" w14:textId="7AB5BC05" w:rsidR="00EF5492" w:rsidRPr="005E13BB" w:rsidRDefault="0084348E"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ru-RU" w:eastAsia="ja-JP"/>
              </w:rPr>
            </w:pPr>
            <w:r>
              <w:rPr>
                <w:color w:val="000000"/>
                <w:kern w:val="22"/>
                <w:szCs w:val="22"/>
                <w:lang w:val="ru-RU" w:eastAsia="ja-JP"/>
              </w:rPr>
              <w:t>п</w:t>
            </w:r>
            <w:r w:rsidR="005E13BB" w:rsidRPr="005E13BB">
              <w:rPr>
                <w:color w:val="000000"/>
                <w:kern w:val="22"/>
                <w:szCs w:val="22"/>
                <w:lang w:val="ru-RU" w:eastAsia="ja-JP"/>
              </w:rPr>
              <w:t xml:space="preserve">роцессы </w:t>
            </w:r>
            <w:r>
              <w:rPr>
                <w:color w:val="000000"/>
                <w:kern w:val="22"/>
                <w:szCs w:val="22"/>
                <w:lang w:val="ru-RU" w:eastAsia="ja-JP"/>
              </w:rPr>
              <w:t xml:space="preserve">для </w:t>
            </w:r>
            <w:r w:rsidR="00644654" w:rsidRPr="00644654">
              <w:rPr>
                <w:color w:val="000000"/>
                <w:kern w:val="22"/>
                <w:szCs w:val="22"/>
                <w:lang w:val="ru-RU" w:eastAsia="ja-JP"/>
              </w:rPr>
              <w:t>КНМО</w:t>
            </w:r>
            <w:r>
              <w:rPr>
                <w:color w:val="000000"/>
                <w:kern w:val="22"/>
                <w:szCs w:val="22"/>
                <w:lang w:val="ru-RU" w:eastAsia="ja-JP"/>
              </w:rPr>
              <w:t>, чтобы взаимодействовать</w:t>
            </w:r>
            <w:r w:rsidR="005E13BB" w:rsidRPr="005E13BB">
              <w:rPr>
                <w:color w:val="000000"/>
                <w:kern w:val="22"/>
                <w:szCs w:val="22"/>
                <w:lang w:val="ru-RU" w:eastAsia="ja-JP"/>
              </w:rPr>
              <w:t xml:space="preserve"> со всеми уровнями (разработка, планирование, </w:t>
            </w:r>
            <w:r w:rsidR="00B84FF9">
              <w:rPr>
                <w:color w:val="000000"/>
                <w:kern w:val="22"/>
                <w:szCs w:val="22"/>
                <w:lang w:val="ru-RU" w:eastAsia="ja-JP"/>
              </w:rPr>
              <w:t>осуществление</w:t>
            </w:r>
            <w:r w:rsidR="005E13BB" w:rsidRPr="005E13BB">
              <w:rPr>
                <w:color w:val="000000"/>
                <w:kern w:val="22"/>
                <w:szCs w:val="22"/>
                <w:lang w:val="ru-RU" w:eastAsia="ja-JP"/>
              </w:rPr>
              <w:t>, мониторинг и оценка).</w:t>
            </w:r>
          </w:p>
          <w:p w14:paraId="7BA747DA" w14:textId="32D560A2" w:rsidR="00EF5492" w:rsidRPr="005E13BB" w:rsidRDefault="00EB70C8"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ru-RU" w:eastAsia="ja-JP"/>
              </w:rPr>
            </w:pPr>
            <w:r>
              <w:rPr>
                <w:color w:val="000000"/>
                <w:kern w:val="22"/>
                <w:szCs w:val="22"/>
                <w:lang w:val="ru-RU" w:eastAsia="ja-JP"/>
              </w:rPr>
              <w:t>б</w:t>
            </w:r>
            <w:r w:rsidR="005E13BB" w:rsidRPr="005E13BB">
              <w:rPr>
                <w:color w:val="000000"/>
                <w:kern w:val="22"/>
                <w:szCs w:val="22"/>
                <w:lang w:val="ru-RU" w:eastAsia="ja-JP"/>
              </w:rPr>
              <w:t xml:space="preserve">лагоприятная среда для участия </w:t>
            </w:r>
            <w:r w:rsidR="00644654" w:rsidRPr="00644654">
              <w:rPr>
                <w:color w:val="000000"/>
                <w:kern w:val="22"/>
                <w:szCs w:val="22"/>
                <w:lang w:val="ru-RU" w:eastAsia="ja-JP"/>
              </w:rPr>
              <w:t>КНМО</w:t>
            </w:r>
            <w:r w:rsidR="005E13BB" w:rsidRPr="005E13BB">
              <w:rPr>
                <w:color w:val="000000"/>
                <w:kern w:val="22"/>
                <w:szCs w:val="22"/>
                <w:lang w:val="ru-RU" w:eastAsia="ja-JP"/>
              </w:rPr>
              <w:t xml:space="preserve"> (</w:t>
            </w:r>
            <w:r w:rsidR="000C1D00">
              <w:rPr>
                <w:color w:val="000000"/>
                <w:kern w:val="22"/>
                <w:szCs w:val="22"/>
                <w:lang w:val="ru-RU" w:eastAsia="ja-JP"/>
              </w:rPr>
              <w:t xml:space="preserve">в соответствии с </w:t>
            </w:r>
            <w:r w:rsidR="005E13BB" w:rsidRPr="005E13BB">
              <w:rPr>
                <w:color w:val="000000"/>
                <w:kern w:val="22"/>
                <w:szCs w:val="22"/>
                <w:lang w:val="ru-RU" w:eastAsia="ja-JP"/>
              </w:rPr>
              <w:t>принцип</w:t>
            </w:r>
            <w:r w:rsidR="000C1D00">
              <w:rPr>
                <w:color w:val="000000"/>
                <w:kern w:val="22"/>
                <w:szCs w:val="22"/>
                <w:lang w:val="ru-RU" w:eastAsia="ja-JP"/>
              </w:rPr>
              <w:t>ом</w:t>
            </w:r>
            <w:r w:rsidR="005E13BB" w:rsidRPr="005E13BB">
              <w:rPr>
                <w:color w:val="000000"/>
                <w:kern w:val="22"/>
                <w:szCs w:val="22"/>
                <w:lang w:val="ru-RU" w:eastAsia="ja-JP"/>
              </w:rPr>
              <w:t xml:space="preserve"> свободного, предварительного и о</w:t>
            </w:r>
            <w:r w:rsidR="000C1D00">
              <w:rPr>
                <w:color w:val="000000"/>
                <w:kern w:val="22"/>
                <w:szCs w:val="22"/>
                <w:lang w:val="ru-RU" w:eastAsia="ja-JP"/>
              </w:rPr>
              <w:t>боснованного</w:t>
            </w:r>
            <w:r w:rsidR="005E13BB" w:rsidRPr="005E13BB">
              <w:rPr>
                <w:color w:val="000000"/>
                <w:kern w:val="22"/>
                <w:szCs w:val="22"/>
                <w:lang w:val="ru-RU" w:eastAsia="ja-JP"/>
              </w:rPr>
              <w:t xml:space="preserve"> согласия (</w:t>
            </w:r>
            <w:r w:rsidR="005E13BB" w:rsidRPr="005E13BB">
              <w:rPr>
                <w:color w:val="000000"/>
                <w:kern w:val="22"/>
                <w:szCs w:val="22"/>
                <w:lang w:eastAsia="ja-JP"/>
              </w:rPr>
              <w:t>FPIC</w:t>
            </w:r>
            <w:r w:rsidR="005E13BB" w:rsidRPr="005E13BB">
              <w:rPr>
                <w:color w:val="000000"/>
                <w:kern w:val="22"/>
                <w:szCs w:val="22"/>
                <w:lang w:val="ru-RU" w:eastAsia="ja-JP"/>
              </w:rPr>
              <w:t>))</w:t>
            </w:r>
          </w:p>
          <w:p w14:paraId="5B7C7738" w14:textId="0C73107A" w:rsidR="00EF5492" w:rsidRPr="005E13BB" w:rsidRDefault="00EB70C8"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ru-RU" w:eastAsia="ja-JP"/>
              </w:rPr>
            </w:pPr>
            <w:r>
              <w:rPr>
                <w:color w:val="000000"/>
                <w:kern w:val="22"/>
                <w:szCs w:val="22"/>
                <w:lang w:val="ru-RU" w:eastAsia="ja-JP"/>
              </w:rPr>
              <w:t>п</w:t>
            </w:r>
            <w:r w:rsidR="005E13BB" w:rsidRPr="005E13BB">
              <w:rPr>
                <w:color w:val="000000"/>
                <w:kern w:val="22"/>
                <w:szCs w:val="22"/>
                <w:lang w:val="ru-RU" w:eastAsia="ja-JP"/>
              </w:rPr>
              <w:t xml:space="preserve">редставительство женщин </w:t>
            </w:r>
            <w:r>
              <w:rPr>
                <w:color w:val="000000"/>
                <w:kern w:val="22"/>
                <w:szCs w:val="22"/>
                <w:lang w:val="ru-RU" w:eastAsia="ja-JP"/>
              </w:rPr>
              <w:t xml:space="preserve">из числа </w:t>
            </w:r>
            <w:r w:rsidR="005E13BB" w:rsidRPr="005E13BB">
              <w:rPr>
                <w:color w:val="000000"/>
                <w:kern w:val="22"/>
                <w:szCs w:val="22"/>
                <w:lang w:val="ru-RU" w:eastAsia="ja-JP"/>
              </w:rPr>
              <w:t>коренных</w:t>
            </w:r>
            <w:r w:rsidR="00CF3C07">
              <w:rPr>
                <w:color w:val="000000"/>
                <w:kern w:val="22"/>
                <w:szCs w:val="22"/>
                <w:lang w:val="ru-RU" w:eastAsia="ja-JP"/>
              </w:rPr>
              <w:t>/</w:t>
            </w:r>
            <w:r w:rsidR="005E13BB" w:rsidRPr="005E13BB">
              <w:rPr>
                <w:color w:val="000000"/>
                <w:kern w:val="22"/>
                <w:szCs w:val="22"/>
                <w:lang w:val="ru-RU" w:eastAsia="ja-JP"/>
              </w:rPr>
              <w:t>местных общин</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F69774" w14:textId="3C4EBCA1" w:rsidR="00EF5492" w:rsidRPr="00644654" w:rsidRDefault="00644654"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ru-RU" w:eastAsia="ja-JP"/>
              </w:rPr>
            </w:pPr>
            <w:r w:rsidRPr="00644654">
              <w:rPr>
                <w:color w:val="000000"/>
                <w:kern w:val="22"/>
                <w:szCs w:val="22"/>
                <w:lang w:val="ru-RU" w:eastAsia="ja-JP"/>
              </w:rPr>
              <w:t>КНМО</w:t>
            </w:r>
            <w:r w:rsidR="005E13BB" w:rsidRPr="00644654">
              <w:rPr>
                <w:color w:val="000000"/>
                <w:kern w:val="22"/>
                <w:szCs w:val="22"/>
                <w:lang w:val="ru-RU" w:eastAsia="ja-JP"/>
              </w:rPr>
              <w:t xml:space="preserve"> являются частью национального комитета (номинация от общ</w:t>
            </w:r>
            <w:r w:rsidR="00BB7A54">
              <w:rPr>
                <w:color w:val="000000"/>
                <w:kern w:val="22"/>
                <w:szCs w:val="22"/>
                <w:lang w:val="ru-RU" w:eastAsia="ja-JP"/>
              </w:rPr>
              <w:t>ин</w:t>
            </w:r>
            <w:r w:rsidR="005E13BB" w:rsidRPr="00644654">
              <w:rPr>
                <w:color w:val="000000"/>
                <w:kern w:val="22"/>
                <w:szCs w:val="22"/>
                <w:lang w:val="ru-RU" w:eastAsia="ja-JP"/>
              </w:rPr>
              <w:t>)</w:t>
            </w:r>
          </w:p>
          <w:p w14:paraId="1F1D1D80" w14:textId="3671B2D2" w:rsidR="00EF5492" w:rsidRPr="005E13BB" w:rsidRDefault="00EB70C8"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ru-RU" w:eastAsia="ja-JP"/>
              </w:rPr>
            </w:pPr>
            <w:r>
              <w:rPr>
                <w:color w:val="000000"/>
                <w:kern w:val="22"/>
                <w:szCs w:val="22"/>
                <w:lang w:val="ru-RU" w:eastAsia="ja-JP"/>
              </w:rPr>
              <w:t>о</w:t>
            </w:r>
            <w:r w:rsidR="005E13BB" w:rsidRPr="005E13BB">
              <w:rPr>
                <w:color w:val="000000"/>
                <w:kern w:val="22"/>
                <w:szCs w:val="22"/>
                <w:lang w:val="ru-RU" w:eastAsia="ja-JP"/>
              </w:rPr>
              <w:t xml:space="preserve">бразование, осведомленность и </w:t>
            </w:r>
            <w:r>
              <w:rPr>
                <w:color w:val="000000"/>
                <w:kern w:val="22"/>
                <w:szCs w:val="22"/>
                <w:lang w:val="ru-RU" w:eastAsia="ja-JP"/>
              </w:rPr>
              <w:t xml:space="preserve">просветительская деятельность </w:t>
            </w:r>
            <w:r w:rsidR="005E13BB" w:rsidRPr="005E13BB">
              <w:rPr>
                <w:color w:val="000000"/>
                <w:kern w:val="22"/>
                <w:szCs w:val="22"/>
                <w:lang w:val="ru-RU" w:eastAsia="ja-JP"/>
              </w:rPr>
              <w:t xml:space="preserve">о </w:t>
            </w:r>
            <w:r>
              <w:rPr>
                <w:color w:val="000000"/>
                <w:kern w:val="22"/>
                <w:szCs w:val="22"/>
                <w:lang w:val="ru-RU" w:eastAsia="ja-JP"/>
              </w:rPr>
              <w:t>праве</w:t>
            </w:r>
            <w:r w:rsidR="005E13BB" w:rsidRPr="005E13BB">
              <w:rPr>
                <w:color w:val="000000"/>
                <w:kern w:val="22"/>
                <w:szCs w:val="22"/>
                <w:lang w:val="ru-RU" w:eastAsia="ja-JP"/>
              </w:rPr>
              <w:t xml:space="preserve"> и законодательстве</w:t>
            </w:r>
          </w:p>
          <w:p w14:paraId="2FEE26C1" w14:textId="080CBD72" w:rsidR="00EB70C8" w:rsidRDefault="00EB70C8" w:rsidP="000A6A29">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ru-RU" w:eastAsia="ja-JP"/>
              </w:rPr>
            </w:pPr>
            <w:r>
              <w:rPr>
                <w:color w:val="000000"/>
                <w:kern w:val="22"/>
                <w:szCs w:val="22"/>
                <w:lang w:val="ru-RU" w:eastAsia="ja-JP"/>
              </w:rPr>
              <w:t>с</w:t>
            </w:r>
            <w:r w:rsidR="005E13BB" w:rsidRPr="00EB70C8">
              <w:rPr>
                <w:color w:val="000000"/>
                <w:kern w:val="22"/>
                <w:szCs w:val="22"/>
                <w:lang w:val="ru-RU" w:eastAsia="ja-JP"/>
              </w:rPr>
              <w:t xml:space="preserve">оздание альянсов и сотрудничества, чтобы помочь с образованием и </w:t>
            </w:r>
            <w:r>
              <w:rPr>
                <w:color w:val="000000"/>
                <w:kern w:val="22"/>
                <w:szCs w:val="22"/>
                <w:lang w:val="ru-RU" w:eastAsia="ja-JP"/>
              </w:rPr>
              <w:t>просветительской деятельностью</w:t>
            </w:r>
          </w:p>
          <w:p w14:paraId="43D5E370" w14:textId="450F1E88" w:rsidR="00EF5492" w:rsidRPr="00EB70C8" w:rsidRDefault="000A6A29" w:rsidP="000A6A29">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ru-RU" w:eastAsia="ja-JP"/>
              </w:rPr>
            </w:pPr>
            <w:r>
              <w:rPr>
                <w:color w:val="000000"/>
                <w:kern w:val="22"/>
                <w:szCs w:val="22"/>
                <w:lang w:val="ru-RU" w:eastAsia="ja-JP"/>
              </w:rPr>
              <w:t>и</w:t>
            </w:r>
            <w:r w:rsidR="005E13BB" w:rsidRPr="00EB70C8">
              <w:rPr>
                <w:color w:val="000000"/>
                <w:kern w:val="22"/>
                <w:szCs w:val="22"/>
                <w:lang w:val="ru-RU" w:eastAsia="ja-JP"/>
              </w:rPr>
              <w:t>спольз</w:t>
            </w:r>
            <w:r w:rsidR="00F846EA">
              <w:rPr>
                <w:color w:val="000000"/>
                <w:kern w:val="22"/>
                <w:szCs w:val="22"/>
                <w:lang w:val="ru-RU" w:eastAsia="ja-JP"/>
              </w:rPr>
              <w:t xml:space="preserve">ование </w:t>
            </w:r>
            <w:r w:rsidR="005E13BB" w:rsidRPr="00EB70C8">
              <w:rPr>
                <w:color w:val="000000"/>
                <w:kern w:val="22"/>
                <w:szCs w:val="22"/>
                <w:lang w:val="ru-RU" w:eastAsia="ja-JP"/>
              </w:rPr>
              <w:t>разны</w:t>
            </w:r>
            <w:r w:rsidR="00F846EA">
              <w:rPr>
                <w:color w:val="000000"/>
                <w:kern w:val="22"/>
                <w:szCs w:val="22"/>
                <w:lang w:val="ru-RU" w:eastAsia="ja-JP"/>
              </w:rPr>
              <w:t>х</w:t>
            </w:r>
            <w:r w:rsidR="005E13BB" w:rsidRPr="00EB70C8">
              <w:rPr>
                <w:color w:val="000000"/>
                <w:kern w:val="22"/>
                <w:szCs w:val="22"/>
                <w:lang w:val="ru-RU" w:eastAsia="ja-JP"/>
              </w:rPr>
              <w:t xml:space="preserve"> платформ для общения (например, </w:t>
            </w:r>
            <w:r w:rsidR="00F846EA">
              <w:rPr>
                <w:color w:val="000000"/>
                <w:kern w:val="22"/>
                <w:szCs w:val="22"/>
                <w:lang w:val="ru-RU" w:eastAsia="ja-JP"/>
              </w:rPr>
              <w:t>фольклорные медиа/</w:t>
            </w:r>
            <w:r w:rsidR="005E13BB" w:rsidRPr="00EB70C8">
              <w:rPr>
                <w:color w:val="000000"/>
                <w:kern w:val="22"/>
                <w:szCs w:val="22"/>
                <w:lang w:val="ru-RU" w:eastAsia="ja-JP"/>
              </w:rPr>
              <w:t>группы слушателей</w:t>
            </w:r>
            <w:r w:rsidR="00CF3C07" w:rsidRPr="00EB70C8">
              <w:rPr>
                <w:color w:val="000000"/>
                <w:kern w:val="22"/>
                <w:szCs w:val="22"/>
                <w:lang w:val="ru-RU" w:eastAsia="ja-JP"/>
              </w:rPr>
              <w:t>/</w:t>
            </w:r>
            <w:r w:rsidR="005E13BB" w:rsidRPr="00EB70C8">
              <w:rPr>
                <w:color w:val="000000"/>
                <w:kern w:val="22"/>
                <w:szCs w:val="22"/>
                <w:lang w:val="ru-RU" w:eastAsia="ja-JP"/>
              </w:rPr>
              <w:t xml:space="preserve">социальные сети и т. </w:t>
            </w:r>
            <w:r w:rsidR="00F846EA">
              <w:rPr>
                <w:color w:val="000000"/>
                <w:kern w:val="22"/>
                <w:szCs w:val="22"/>
                <w:lang w:val="ru-RU" w:eastAsia="ja-JP"/>
              </w:rPr>
              <w:t>д</w:t>
            </w:r>
            <w:r w:rsidR="005E13BB" w:rsidRPr="00EB70C8">
              <w:rPr>
                <w:color w:val="000000"/>
                <w:kern w:val="22"/>
                <w:szCs w:val="22"/>
                <w:lang w:val="ru-RU" w:eastAsia="ja-JP"/>
              </w:rPr>
              <w:t>. на местных языках).</w:t>
            </w:r>
          </w:p>
          <w:p w14:paraId="7F830824" w14:textId="3ACA0E9B" w:rsidR="00EF5492" w:rsidRPr="00FE6148" w:rsidRDefault="00F846EA"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Pr>
                <w:color w:val="000000"/>
                <w:kern w:val="22"/>
                <w:szCs w:val="22"/>
                <w:lang w:val="ru-RU" w:eastAsia="ja-JP"/>
              </w:rPr>
              <w:t>а</w:t>
            </w:r>
            <w:r w:rsidR="005E13BB" w:rsidRPr="005E13BB">
              <w:rPr>
                <w:color w:val="000000"/>
                <w:kern w:val="22"/>
                <w:szCs w:val="22"/>
                <w:lang w:eastAsia="ja-JP"/>
              </w:rPr>
              <w:t xml:space="preserve">ктивное участие </w:t>
            </w:r>
            <w:r w:rsidR="00644654">
              <w:rPr>
                <w:color w:val="000000"/>
                <w:kern w:val="22"/>
                <w:szCs w:val="22"/>
                <w:lang w:eastAsia="ja-JP"/>
              </w:rPr>
              <w:t>КНМО</w:t>
            </w:r>
          </w:p>
        </w:tc>
      </w:tr>
      <w:tr w:rsidR="00EF5492" w:rsidRPr="00FE6148" w14:paraId="4CEC1666" w14:textId="77777777" w:rsidTr="00EF5492">
        <w:trPr>
          <w:jc w:val="center"/>
        </w:trPr>
        <w:tc>
          <w:tcPr>
            <w:tcW w:w="1975" w:type="dxa"/>
            <w:tcBorders>
              <w:top w:val="single" w:sz="8" w:space="0" w:color="000000"/>
              <w:left w:val="single" w:sz="8" w:space="0" w:color="000000"/>
              <w:bottom w:val="single" w:sz="8" w:space="0" w:color="000000"/>
              <w:right w:val="single" w:sz="8" w:space="0" w:color="000000"/>
            </w:tcBorders>
          </w:tcPr>
          <w:p w14:paraId="7C854C62" w14:textId="6F605713" w:rsidR="00EF5492" w:rsidRPr="005E13BB" w:rsidRDefault="00DE34D0" w:rsidP="00FE6148">
            <w:pPr>
              <w:suppressLineNumbers/>
              <w:suppressAutoHyphens/>
              <w:ind w:left="68" w:right="45"/>
              <w:jc w:val="left"/>
              <w:rPr>
                <w:kern w:val="22"/>
                <w:szCs w:val="22"/>
                <w:lang w:val="ru-RU" w:eastAsia="ja-JP"/>
              </w:rPr>
            </w:pPr>
            <w:r>
              <w:rPr>
                <w:color w:val="000000"/>
                <w:kern w:val="22"/>
                <w:szCs w:val="22"/>
                <w:lang w:val="ru-RU" w:eastAsia="ja-JP"/>
              </w:rPr>
              <w:t>н</w:t>
            </w:r>
            <w:r w:rsidR="005E13BB" w:rsidRPr="005E13BB">
              <w:rPr>
                <w:color w:val="000000"/>
                <w:kern w:val="22"/>
                <w:szCs w:val="22"/>
                <w:lang w:val="ru-RU" w:eastAsia="ja-JP"/>
              </w:rPr>
              <w:t>еобходимы</w:t>
            </w:r>
            <w:r w:rsidR="005E13BB" w:rsidRPr="002D7F5F">
              <w:rPr>
                <w:color w:val="000000"/>
                <w:kern w:val="22"/>
                <w:szCs w:val="22"/>
                <w:lang w:val="ru-RU" w:eastAsia="ja-JP"/>
              </w:rPr>
              <w:t xml:space="preserve"> </w:t>
            </w:r>
            <w:r w:rsidR="005E13BB" w:rsidRPr="005E13BB">
              <w:rPr>
                <w:color w:val="000000"/>
                <w:kern w:val="22"/>
                <w:szCs w:val="22"/>
                <w:lang w:val="ru-RU" w:eastAsia="ja-JP"/>
              </w:rPr>
              <w:t>структурные</w:t>
            </w:r>
            <w:r w:rsidR="005E13BB" w:rsidRPr="002D7F5F">
              <w:rPr>
                <w:color w:val="000000"/>
                <w:kern w:val="22"/>
                <w:szCs w:val="22"/>
                <w:lang w:val="ru-RU" w:eastAsia="ja-JP"/>
              </w:rPr>
              <w:t xml:space="preserve"> </w:t>
            </w:r>
            <w:r w:rsidR="005E13BB" w:rsidRPr="005E13BB">
              <w:rPr>
                <w:color w:val="000000"/>
                <w:kern w:val="22"/>
                <w:szCs w:val="22"/>
                <w:lang w:val="ru-RU" w:eastAsia="ja-JP"/>
              </w:rPr>
              <w:t>изменения</w:t>
            </w:r>
            <w:r w:rsidR="005E13BB" w:rsidRPr="002D7F5F">
              <w:rPr>
                <w:color w:val="000000"/>
                <w:kern w:val="22"/>
                <w:szCs w:val="22"/>
                <w:lang w:val="ru-RU" w:eastAsia="ja-JP"/>
              </w:rPr>
              <w:t xml:space="preserve">, </w:t>
            </w:r>
            <w:r w:rsidR="005E13BB" w:rsidRPr="005E13BB">
              <w:rPr>
                <w:color w:val="000000"/>
                <w:kern w:val="22"/>
                <w:szCs w:val="22"/>
                <w:lang w:val="ru-RU" w:eastAsia="ja-JP"/>
              </w:rPr>
              <w:t>которые</w:t>
            </w:r>
            <w:r w:rsidR="005E13BB" w:rsidRPr="002D7F5F">
              <w:rPr>
                <w:color w:val="000000"/>
                <w:kern w:val="22"/>
                <w:szCs w:val="22"/>
                <w:lang w:val="ru-RU" w:eastAsia="ja-JP"/>
              </w:rPr>
              <w:t xml:space="preserve"> </w:t>
            </w:r>
            <w:r w:rsidR="005E13BB" w:rsidRPr="005E13BB">
              <w:rPr>
                <w:color w:val="000000"/>
                <w:kern w:val="22"/>
                <w:szCs w:val="22"/>
                <w:lang w:val="ru-RU" w:eastAsia="ja-JP"/>
              </w:rPr>
              <w:t>поддерживают</w:t>
            </w:r>
            <w:r w:rsidR="005E13BB" w:rsidRPr="002D7F5F">
              <w:rPr>
                <w:color w:val="000000"/>
                <w:kern w:val="22"/>
                <w:szCs w:val="22"/>
                <w:lang w:val="ru-RU" w:eastAsia="ja-JP"/>
              </w:rPr>
              <w:t xml:space="preserve"> </w:t>
            </w:r>
            <w:r w:rsidR="002F4082">
              <w:rPr>
                <w:color w:val="000000"/>
                <w:kern w:val="22"/>
                <w:szCs w:val="22"/>
                <w:lang w:val="ru-RU" w:eastAsia="ja-JP"/>
              </w:rPr>
              <w:t>равную</w:t>
            </w:r>
            <w:r w:rsidR="005E13BB" w:rsidRPr="002D7F5F">
              <w:rPr>
                <w:color w:val="000000"/>
                <w:kern w:val="22"/>
                <w:szCs w:val="22"/>
                <w:lang w:val="ru-RU" w:eastAsia="ja-JP"/>
              </w:rPr>
              <w:t xml:space="preserve"> </w:t>
            </w:r>
            <w:r w:rsidR="005E13BB" w:rsidRPr="005E13BB">
              <w:rPr>
                <w:color w:val="000000"/>
                <w:kern w:val="22"/>
                <w:szCs w:val="22"/>
                <w:lang w:val="ru-RU" w:eastAsia="ja-JP"/>
              </w:rPr>
              <w:t>интеграцию</w:t>
            </w:r>
            <w:r w:rsidR="005E13BB" w:rsidRPr="002D7F5F">
              <w:rPr>
                <w:color w:val="000000"/>
                <w:kern w:val="22"/>
                <w:szCs w:val="22"/>
                <w:lang w:val="ru-RU" w:eastAsia="ja-JP"/>
              </w:rPr>
              <w:t xml:space="preserve"> </w:t>
            </w:r>
            <w:r w:rsidR="00644654" w:rsidRPr="00644654">
              <w:rPr>
                <w:color w:val="000000"/>
                <w:kern w:val="22"/>
                <w:szCs w:val="22"/>
                <w:lang w:val="ru-RU" w:eastAsia="ja-JP"/>
              </w:rPr>
              <w:t>КНМО</w:t>
            </w:r>
            <w:r w:rsidR="005E13BB" w:rsidRPr="005E13BB">
              <w:rPr>
                <w:color w:val="000000"/>
                <w:kern w:val="22"/>
                <w:szCs w:val="22"/>
                <w:lang w:val="ru-RU" w:eastAsia="ja-JP"/>
              </w:rPr>
              <w:t xml:space="preserve"> в рамках Конвенции, </w:t>
            </w:r>
            <w:r w:rsidR="005E13BB" w:rsidRPr="005E13BB">
              <w:rPr>
                <w:color w:val="000000"/>
                <w:kern w:val="22"/>
                <w:szCs w:val="22"/>
                <w:lang w:val="ru-RU" w:eastAsia="ja-JP"/>
              </w:rPr>
              <w:lastRenderedPageBreak/>
              <w:t>постоянн</w:t>
            </w:r>
            <w:r w:rsidR="002F4082">
              <w:rPr>
                <w:color w:val="000000"/>
                <w:kern w:val="22"/>
                <w:szCs w:val="22"/>
                <w:lang w:val="ru-RU" w:eastAsia="ja-JP"/>
              </w:rPr>
              <w:t>ый</w:t>
            </w:r>
            <w:r w:rsidR="005E13BB" w:rsidRPr="005E13BB">
              <w:rPr>
                <w:color w:val="000000"/>
                <w:kern w:val="22"/>
                <w:szCs w:val="22"/>
                <w:lang w:val="ru-RU" w:eastAsia="ja-JP"/>
              </w:rPr>
              <w:t xml:space="preserve"> орган </w:t>
            </w:r>
            <w:r w:rsidR="00644654" w:rsidRPr="00644654">
              <w:rPr>
                <w:color w:val="000000"/>
                <w:kern w:val="22"/>
                <w:szCs w:val="22"/>
                <w:lang w:val="ru-RU" w:eastAsia="ja-JP"/>
              </w:rPr>
              <w:t>КНМО</w:t>
            </w:r>
            <w:r w:rsidR="005E13BB" w:rsidRPr="005E13BB">
              <w:rPr>
                <w:color w:val="000000"/>
                <w:kern w:val="22"/>
                <w:szCs w:val="22"/>
                <w:lang w:val="ru-RU" w:eastAsia="ja-JP"/>
              </w:rPr>
              <w:t xml:space="preserve"> и признание </w:t>
            </w:r>
            <w:r w:rsidR="00644654" w:rsidRPr="00644654">
              <w:rPr>
                <w:color w:val="000000"/>
                <w:kern w:val="22"/>
                <w:szCs w:val="22"/>
                <w:lang w:val="ru-RU" w:eastAsia="ja-JP"/>
              </w:rPr>
              <w:t>КНМО</w:t>
            </w:r>
            <w:r w:rsidR="005E13BB" w:rsidRPr="005E13BB">
              <w:rPr>
                <w:color w:val="000000"/>
                <w:kern w:val="22"/>
                <w:szCs w:val="22"/>
                <w:lang w:val="ru-RU" w:eastAsia="ja-JP"/>
              </w:rPr>
              <w:t xml:space="preserve"> в качестве партнеров по осуществлению Конвенции. Это будет достигнуто с помощью подхода, основанного на правах человека, расширенного участия </w:t>
            </w:r>
            <w:r w:rsidR="00644654" w:rsidRPr="00644654">
              <w:rPr>
                <w:color w:val="000000"/>
                <w:kern w:val="22"/>
                <w:szCs w:val="22"/>
                <w:lang w:val="ru-RU" w:eastAsia="ja-JP"/>
              </w:rPr>
              <w:t>КНМО</w:t>
            </w:r>
            <w:r w:rsidR="005E13BB" w:rsidRPr="005E13BB">
              <w:rPr>
                <w:color w:val="000000"/>
                <w:kern w:val="22"/>
                <w:szCs w:val="22"/>
                <w:lang w:val="ru-RU" w:eastAsia="ja-JP"/>
              </w:rPr>
              <w:t xml:space="preserve">, </w:t>
            </w:r>
            <w:r w:rsidR="002F4082">
              <w:rPr>
                <w:color w:val="000000"/>
                <w:kern w:val="22"/>
                <w:szCs w:val="22"/>
                <w:lang w:val="ru-RU" w:eastAsia="ja-JP"/>
              </w:rPr>
              <w:t>создания</w:t>
            </w:r>
            <w:r w:rsidR="005E13BB" w:rsidRPr="005E13BB">
              <w:rPr>
                <w:color w:val="000000"/>
                <w:kern w:val="22"/>
                <w:szCs w:val="22"/>
                <w:lang w:val="ru-RU" w:eastAsia="ja-JP"/>
              </w:rPr>
              <w:t xml:space="preserve"> потенциала, признания ценностей </w:t>
            </w:r>
            <w:r w:rsidR="00644654" w:rsidRPr="00644654">
              <w:rPr>
                <w:color w:val="000000"/>
                <w:kern w:val="22"/>
                <w:szCs w:val="22"/>
                <w:lang w:val="ru-RU" w:eastAsia="ja-JP"/>
              </w:rPr>
              <w:t>КНМО</w:t>
            </w:r>
            <w:r w:rsidR="005E13BB" w:rsidRPr="005E13BB">
              <w:rPr>
                <w:color w:val="000000"/>
                <w:kern w:val="22"/>
                <w:szCs w:val="22"/>
                <w:lang w:val="ru-RU" w:eastAsia="ja-JP"/>
              </w:rPr>
              <w:t>, знаний и управления, а также равенства между поколениями и полами.</w:t>
            </w:r>
          </w:p>
        </w:tc>
        <w:tc>
          <w:tcPr>
            <w:tcW w:w="1843" w:type="dxa"/>
            <w:tcBorders>
              <w:top w:val="single" w:sz="8" w:space="0" w:color="000000"/>
              <w:left w:val="single" w:sz="8" w:space="0" w:color="000000"/>
              <w:bottom w:val="single" w:sz="8" w:space="0" w:color="000000"/>
              <w:right w:val="single" w:sz="8" w:space="0" w:color="000000"/>
            </w:tcBorders>
          </w:tcPr>
          <w:p w14:paraId="4B65E9C7" w14:textId="38E50F8F" w:rsidR="005E13BB" w:rsidRPr="0058288B" w:rsidRDefault="00ED2520" w:rsidP="005E13BB">
            <w:pPr>
              <w:suppressLineNumbers/>
              <w:suppressAutoHyphens/>
              <w:ind w:left="85" w:right="57"/>
              <w:jc w:val="left"/>
              <w:rPr>
                <w:color w:val="000000"/>
                <w:kern w:val="22"/>
                <w:szCs w:val="22"/>
                <w:lang w:val="ru-RU" w:eastAsia="ja-JP"/>
              </w:rPr>
            </w:pPr>
            <w:r>
              <w:rPr>
                <w:color w:val="000000"/>
                <w:kern w:val="22"/>
                <w:szCs w:val="22"/>
                <w:lang w:val="ru-RU" w:eastAsia="ja-JP"/>
              </w:rPr>
              <w:lastRenderedPageBreak/>
              <w:t>благоприятные</w:t>
            </w:r>
            <w:r w:rsidRPr="0058288B">
              <w:rPr>
                <w:color w:val="000000"/>
                <w:kern w:val="22"/>
                <w:szCs w:val="22"/>
                <w:lang w:val="ru-RU" w:eastAsia="ja-JP"/>
              </w:rPr>
              <w:t xml:space="preserve"> </w:t>
            </w:r>
            <w:r w:rsidR="005E13BB" w:rsidRPr="0058288B">
              <w:rPr>
                <w:color w:val="000000"/>
                <w:kern w:val="22"/>
                <w:szCs w:val="22"/>
                <w:lang w:val="ru-RU" w:eastAsia="ja-JP"/>
              </w:rPr>
              <w:t>условия:</w:t>
            </w:r>
          </w:p>
          <w:p w14:paraId="20D043F0" w14:textId="6E3C981A" w:rsidR="00EF5492" w:rsidRPr="005E13BB" w:rsidDel="00C70D9D" w:rsidRDefault="00644654" w:rsidP="005E13BB">
            <w:pPr>
              <w:suppressLineNumbers/>
              <w:suppressAutoHyphens/>
              <w:ind w:left="85" w:right="57"/>
              <w:jc w:val="left"/>
              <w:rPr>
                <w:color w:val="000000"/>
                <w:kern w:val="22"/>
                <w:szCs w:val="22"/>
                <w:lang w:val="ru-RU" w:eastAsia="ja-JP"/>
              </w:rPr>
            </w:pPr>
            <w:r w:rsidRPr="00644654">
              <w:rPr>
                <w:color w:val="000000"/>
                <w:kern w:val="22"/>
                <w:szCs w:val="22"/>
                <w:lang w:val="ru-RU" w:eastAsia="ja-JP"/>
              </w:rPr>
              <w:t>КНМО</w:t>
            </w:r>
            <w:r w:rsidR="005E13BB" w:rsidRPr="005E13BB">
              <w:rPr>
                <w:color w:val="000000"/>
                <w:kern w:val="22"/>
                <w:szCs w:val="22"/>
                <w:lang w:val="ru-RU" w:eastAsia="ja-JP"/>
              </w:rPr>
              <w:t xml:space="preserve"> являются партнерами по осуществлению Конвенции, чтобы </w:t>
            </w:r>
            <w:r w:rsidR="002B3781">
              <w:rPr>
                <w:color w:val="000000"/>
                <w:kern w:val="22"/>
                <w:szCs w:val="22"/>
                <w:lang w:val="ru-RU" w:eastAsia="ja-JP"/>
              </w:rPr>
              <w:t>равноправно</w:t>
            </w:r>
            <w:r w:rsidR="005E13BB" w:rsidRPr="005E13BB">
              <w:rPr>
                <w:color w:val="000000"/>
                <w:kern w:val="22"/>
                <w:szCs w:val="22"/>
                <w:lang w:val="ru-RU" w:eastAsia="ja-JP"/>
              </w:rPr>
              <w:t xml:space="preserve"> интегрировать </w:t>
            </w:r>
            <w:r w:rsidRPr="00644654">
              <w:rPr>
                <w:color w:val="000000"/>
                <w:kern w:val="22"/>
                <w:szCs w:val="22"/>
                <w:lang w:val="ru-RU" w:eastAsia="ja-JP"/>
              </w:rPr>
              <w:lastRenderedPageBreak/>
              <w:t>КНМО</w:t>
            </w:r>
            <w:r w:rsidR="005E13BB" w:rsidRPr="005E13BB">
              <w:rPr>
                <w:color w:val="000000"/>
                <w:kern w:val="22"/>
                <w:szCs w:val="22"/>
                <w:lang w:val="ru-RU" w:eastAsia="ja-JP"/>
              </w:rPr>
              <w:t xml:space="preserve"> в рамках Конвенции</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CB1D3C" w14:textId="729B518D" w:rsidR="00EF5492" w:rsidRPr="005E13BB" w:rsidRDefault="00ED2520"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ru-RU" w:eastAsia="ja-JP"/>
              </w:rPr>
            </w:pPr>
            <w:r>
              <w:rPr>
                <w:color w:val="000000"/>
                <w:kern w:val="22"/>
                <w:szCs w:val="22"/>
                <w:lang w:val="ru-RU" w:eastAsia="ja-JP"/>
              </w:rPr>
              <w:lastRenderedPageBreak/>
              <w:t>равенство</w:t>
            </w:r>
            <w:r w:rsidR="005E13BB" w:rsidRPr="005E13BB">
              <w:rPr>
                <w:color w:val="000000"/>
                <w:kern w:val="22"/>
                <w:szCs w:val="22"/>
                <w:lang w:val="ru-RU" w:eastAsia="ja-JP"/>
              </w:rPr>
              <w:t xml:space="preserve">, доверие и уважение традиционных и местных знаний </w:t>
            </w:r>
            <w:r>
              <w:rPr>
                <w:color w:val="000000"/>
                <w:kern w:val="22"/>
                <w:szCs w:val="22"/>
                <w:lang w:val="ru-RU" w:eastAsia="ja-JP"/>
              </w:rPr>
              <w:t>из поколения в поколение</w:t>
            </w:r>
            <w:r w:rsidR="005E13BB" w:rsidRPr="005E13BB">
              <w:rPr>
                <w:color w:val="000000"/>
                <w:kern w:val="22"/>
                <w:szCs w:val="22"/>
                <w:lang w:val="ru-RU" w:eastAsia="ja-JP"/>
              </w:rPr>
              <w:t xml:space="preserve"> и </w:t>
            </w:r>
            <w:r w:rsidR="005E13BB" w:rsidRPr="00BB7A54">
              <w:rPr>
                <w:kern w:val="22"/>
                <w:szCs w:val="22"/>
                <w:lang w:val="ru-RU" w:eastAsia="ja-JP"/>
              </w:rPr>
              <w:t>пол</w:t>
            </w:r>
            <w:r w:rsidR="001B76D1" w:rsidRPr="00BB7A54">
              <w:rPr>
                <w:kern w:val="22"/>
                <w:szCs w:val="22"/>
                <w:lang w:val="ru-RU" w:eastAsia="ja-JP"/>
              </w:rPr>
              <w:t>ами</w:t>
            </w:r>
            <w:r w:rsidR="005E13BB" w:rsidRPr="00BB7A54">
              <w:rPr>
                <w:kern w:val="22"/>
                <w:szCs w:val="22"/>
                <w:lang w:val="ru-RU" w:eastAsia="ja-JP"/>
              </w:rPr>
              <w:t xml:space="preserve">, а </w:t>
            </w:r>
            <w:r w:rsidR="005E13BB" w:rsidRPr="005E13BB">
              <w:rPr>
                <w:color w:val="000000"/>
                <w:kern w:val="22"/>
                <w:szCs w:val="22"/>
                <w:lang w:val="ru-RU" w:eastAsia="ja-JP"/>
              </w:rPr>
              <w:t>также между Сторонами и К</w:t>
            </w:r>
            <w:r>
              <w:rPr>
                <w:color w:val="000000"/>
                <w:kern w:val="22"/>
                <w:szCs w:val="22"/>
                <w:lang w:val="ru-RU" w:eastAsia="ja-JP"/>
              </w:rPr>
              <w:t>Н</w:t>
            </w:r>
            <w:r w:rsidR="005E13BB" w:rsidRPr="005E13BB">
              <w:rPr>
                <w:color w:val="000000"/>
                <w:kern w:val="22"/>
                <w:szCs w:val="22"/>
                <w:lang w:val="ru-RU" w:eastAsia="ja-JP"/>
              </w:rPr>
              <w:t>М</w:t>
            </w:r>
            <w:r>
              <w:rPr>
                <w:color w:val="000000"/>
                <w:kern w:val="22"/>
                <w:szCs w:val="22"/>
                <w:lang w:val="ru-RU" w:eastAsia="ja-JP"/>
              </w:rPr>
              <w:t>О.</w:t>
            </w:r>
          </w:p>
          <w:p w14:paraId="3B2D78D7" w14:textId="548CF392" w:rsidR="00EF5492" w:rsidRPr="00644654" w:rsidRDefault="00ED2520"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ru-RU" w:eastAsia="ja-JP"/>
              </w:rPr>
            </w:pPr>
            <w:r>
              <w:rPr>
                <w:color w:val="000000"/>
                <w:kern w:val="22"/>
                <w:szCs w:val="22"/>
                <w:lang w:val="ru-RU" w:eastAsia="ja-JP"/>
              </w:rPr>
              <w:t>с</w:t>
            </w:r>
            <w:r w:rsidR="005E13BB" w:rsidRPr="00644654">
              <w:rPr>
                <w:color w:val="000000"/>
                <w:kern w:val="22"/>
                <w:szCs w:val="22"/>
                <w:lang w:val="ru-RU" w:eastAsia="ja-JP"/>
              </w:rPr>
              <w:t xml:space="preserve">оздание постоянного органа для расширения и </w:t>
            </w:r>
            <w:r>
              <w:rPr>
                <w:color w:val="000000"/>
                <w:kern w:val="22"/>
                <w:szCs w:val="22"/>
                <w:lang w:val="ru-RU" w:eastAsia="ja-JP"/>
              </w:rPr>
              <w:t>укрепления</w:t>
            </w:r>
            <w:r w:rsidR="005E13BB" w:rsidRPr="00644654">
              <w:rPr>
                <w:color w:val="000000"/>
                <w:kern w:val="22"/>
                <w:szCs w:val="22"/>
                <w:lang w:val="ru-RU" w:eastAsia="ja-JP"/>
              </w:rPr>
              <w:t xml:space="preserve"> участия </w:t>
            </w:r>
            <w:r w:rsidR="005E13BB" w:rsidRPr="00644654">
              <w:rPr>
                <w:color w:val="000000"/>
                <w:kern w:val="22"/>
                <w:szCs w:val="22"/>
                <w:lang w:val="ru-RU" w:eastAsia="ja-JP"/>
              </w:rPr>
              <w:lastRenderedPageBreak/>
              <w:t>К</w:t>
            </w:r>
            <w:r>
              <w:rPr>
                <w:color w:val="000000"/>
                <w:kern w:val="22"/>
                <w:szCs w:val="22"/>
                <w:lang w:val="ru-RU" w:eastAsia="ja-JP"/>
              </w:rPr>
              <w:t xml:space="preserve">НМО </w:t>
            </w:r>
            <w:r w:rsidR="005E13BB" w:rsidRPr="00644654">
              <w:rPr>
                <w:color w:val="000000"/>
                <w:kern w:val="22"/>
                <w:szCs w:val="22"/>
                <w:lang w:val="ru-RU" w:eastAsia="ja-JP"/>
              </w:rPr>
              <w:t>в работе Конвенции.</w:t>
            </w:r>
          </w:p>
          <w:p w14:paraId="5A819543" w14:textId="6E26B654" w:rsidR="00EF5492" w:rsidRPr="00ED2520" w:rsidRDefault="00ED2520"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ru-RU" w:eastAsia="ja-JP"/>
              </w:rPr>
            </w:pPr>
            <w:r>
              <w:rPr>
                <w:color w:val="000000"/>
                <w:kern w:val="22"/>
                <w:szCs w:val="22"/>
                <w:lang w:val="ru-RU" w:eastAsia="ja-JP"/>
              </w:rPr>
              <w:t>с</w:t>
            </w:r>
            <w:r w:rsidR="005E13BB" w:rsidRPr="00ED2520">
              <w:rPr>
                <w:color w:val="000000"/>
                <w:kern w:val="22"/>
                <w:szCs w:val="22"/>
                <w:lang w:val="ru-RU" w:eastAsia="ja-JP"/>
              </w:rPr>
              <w:t xml:space="preserve">оздание потенциала </w:t>
            </w:r>
            <w:r w:rsidR="00644654" w:rsidRPr="00ED2520">
              <w:rPr>
                <w:color w:val="000000"/>
                <w:kern w:val="22"/>
                <w:szCs w:val="22"/>
                <w:lang w:val="ru-RU" w:eastAsia="ja-JP"/>
              </w:rPr>
              <w:t>КНМО</w:t>
            </w:r>
            <w:r w:rsidR="005E13BB" w:rsidRPr="00ED2520">
              <w:rPr>
                <w:color w:val="000000"/>
                <w:kern w:val="22"/>
                <w:szCs w:val="22"/>
                <w:lang w:val="ru-RU" w:eastAsia="ja-JP"/>
              </w:rPr>
              <w:t xml:space="preserve"> и Сторон.</w:t>
            </w:r>
          </w:p>
          <w:p w14:paraId="38481E48" w14:textId="25AF48C2" w:rsidR="00EF5492" w:rsidRPr="00ED2520" w:rsidRDefault="00ED2520"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ru-RU" w:eastAsia="ja-JP"/>
              </w:rPr>
            </w:pPr>
            <w:r>
              <w:rPr>
                <w:color w:val="000000"/>
                <w:kern w:val="22"/>
                <w:szCs w:val="22"/>
                <w:lang w:val="ru-RU" w:eastAsia="ja-JP"/>
              </w:rPr>
              <w:t>з</w:t>
            </w:r>
            <w:r w:rsidR="005E13BB" w:rsidRPr="00ED2520">
              <w:rPr>
                <w:color w:val="000000"/>
                <w:kern w:val="22"/>
                <w:szCs w:val="22"/>
                <w:lang w:val="ru-RU" w:eastAsia="ja-JP"/>
              </w:rPr>
              <w:t xml:space="preserve">ащита и признание прав владения </w:t>
            </w:r>
            <w:r w:rsidR="00644654" w:rsidRPr="00ED2520">
              <w:rPr>
                <w:color w:val="000000"/>
                <w:kern w:val="22"/>
                <w:szCs w:val="22"/>
                <w:lang w:val="ru-RU" w:eastAsia="ja-JP"/>
              </w:rPr>
              <w:t>КНМО</w:t>
            </w:r>
            <w:r w:rsidR="005E13BB" w:rsidRPr="00ED2520">
              <w:rPr>
                <w:color w:val="000000"/>
                <w:kern w:val="22"/>
                <w:szCs w:val="22"/>
                <w:lang w:val="ru-RU" w:eastAsia="ja-JP"/>
              </w:rPr>
              <w:t>.</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BE7C0F" w14:textId="04683B76" w:rsidR="00EF5492" w:rsidRPr="001B5344" w:rsidRDefault="001B5344"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ru-RU" w:eastAsia="ja-JP"/>
              </w:rPr>
            </w:pPr>
            <w:r>
              <w:rPr>
                <w:color w:val="000000"/>
                <w:kern w:val="22"/>
                <w:szCs w:val="22"/>
                <w:lang w:val="ru-RU" w:eastAsia="ja-JP"/>
              </w:rPr>
              <w:lastRenderedPageBreak/>
              <w:t>п</w:t>
            </w:r>
            <w:r w:rsidR="005E13BB" w:rsidRPr="001B5344">
              <w:rPr>
                <w:color w:val="000000"/>
                <w:kern w:val="22"/>
                <w:szCs w:val="22"/>
                <w:lang w:val="ru-RU" w:eastAsia="ja-JP"/>
              </w:rPr>
              <w:t xml:space="preserve">олная интеграция </w:t>
            </w:r>
            <w:r w:rsidR="00644654" w:rsidRPr="001B5344">
              <w:rPr>
                <w:color w:val="000000"/>
                <w:kern w:val="22"/>
                <w:szCs w:val="22"/>
                <w:lang w:val="ru-RU" w:eastAsia="ja-JP"/>
              </w:rPr>
              <w:t>КНМО</w:t>
            </w:r>
            <w:r w:rsidR="005E13BB" w:rsidRPr="001B5344">
              <w:rPr>
                <w:color w:val="000000"/>
                <w:kern w:val="22"/>
                <w:szCs w:val="22"/>
                <w:lang w:val="ru-RU" w:eastAsia="ja-JP"/>
              </w:rPr>
              <w:t xml:space="preserve"> во все процессы Конвенции (посредством расширенного участия и совместного</w:t>
            </w:r>
            <w:r w:rsidR="005E13BB" w:rsidRPr="00BB7A54">
              <w:rPr>
                <w:kern w:val="22"/>
                <w:szCs w:val="22"/>
                <w:lang w:val="ru-RU" w:eastAsia="ja-JP"/>
              </w:rPr>
              <w:t xml:space="preserve"> </w:t>
            </w:r>
            <w:r w:rsidR="00D34AF8" w:rsidRPr="00BB7A54">
              <w:rPr>
                <w:kern w:val="22"/>
                <w:szCs w:val="22"/>
                <w:lang w:val="ru-RU" w:eastAsia="ja-JP"/>
              </w:rPr>
              <w:t>создания</w:t>
            </w:r>
            <w:r w:rsidR="005E13BB" w:rsidRPr="00BB7A54">
              <w:rPr>
                <w:kern w:val="22"/>
                <w:szCs w:val="22"/>
                <w:lang w:val="ru-RU" w:eastAsia="ja-JP"/>
              </w:rPr>
              <w:t xml:space="preserve"> </w:t>
            </w:r>
            <w:r w:rsidR="005E13BB" w:rsidRPr="001B5344">
              <w:rPr>
                <w:color w:val="000000"/>
                <w:kern w:val="22"/>
                <w:szCs w:val="22"/>
                <w:lang w:val="ru-RU" w:eastAsia="ja-JP"/>
              </w:rPr>
              <w:t>знаний).</w:t>
            </w:r>
          </w:p>
          <w:p w14:paraId="43AA255D" w14:textId="4F2BFC27" w:rsidR="00EF5492" w:rsidRPr="00DC17A7" w:rsidRDefault="00BB7A54"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ru-RU" w:eastAsia="ja-JP"/>
              </w:rPr>
            </w:pPr>
            <w:r w:rsidRPr="00BB7A54">
              <w:rPr>
                <w:kern w:val="22"/>
                <w:szCs w:val="22"/>
                <w:lang w:val="ru-RU" w:eastAsia="ja-JP"/>
              </w:rPr>
              <w:t>применение</w:t>
            </w:r>
            <w:r w:rsidR="005E13BB" w:rsidRPr="00BB7A54">
              <w:rPr>
                <w:kern w:val="22"/>
                <w:szCs w:val="22"/>
                <w:lang w:val="ru-RU" w:eastAsia="ja-JP"/>
              </w:rPr>
              <w:t xml:space="preserve"> </w:t>
            </w:r>
            <w:r w:rsidR="00DC17A7" w:rsidRPr="00DC17A7">
              <w:rPr>
                <w:color w:val="000000"/>
                <w:kern w:val="22"/>
                <w:szCs w:val="22"/>
                <w:lang w:val="ru-RU" w:eastAsia="ja-JP"/>
              </w:rPr>
              <w:t>Деклараци</w:t>
            </w:r>
            <w:r w:rsidR="00DC17A7">
              <w:rPr>
                <w:color w:val="000000"/>
                <w:kern w:val="22"/>
                <w:szCs w:val="22"/>
                <w:lang w:val="ru-RU" w:eastAsia="ja-JP"/>
              </w:rPr>
              <w:t>и</w:t>
            </w:r>
            <w:r w:rsidR="00DC17A7" w:rsidRPr="00DC17A7">
              <w:rPr>
                <w:color w:val="000000"/>
                <w:kern w:val="22"/>
                <w:szCs w:val="22"/>
                <w:lang w:val="ru-RU" w:eastAsia="ja-JP"/>
              </w:rPr>
              <w:t xml:space="preserve"> Организации Объединенных Наций о </w:t>
            </w:r>
            <w:r w:rsidR="00DC17A7" w:rsidRPr="00DC17A7">
              <w:rPr>
                <w:color w:val="000000"/>
                <w:kern w:val="22"/>
                <w:szCs w:val="22"/>
                <w:lang w:val="ru-RU" w:eastAsia="ja-JP"/>
              </w:rPr>
              <w:lastRenderedPageBreak/>
              <w:t xml:space="preserve">правах коренных народов </w:t>
            </w:r>
            <w:r w:rsidR="00DC17A7">
              <w:rPr>
                <w:color w:val="000000"/>
                <w:kern w:val="22"/>
                <w:szCs w:val="22"/>
                <w:lang w:val="ru-RU" w:eastAsia="ja-JP"/>
              </w:rPr>
              <w:t>в</w:t>
            </w:r>
            <w:r w:rsidR="005E13BB" w:rsidRPr="00DC17A7">
              <w:rPr>
                <w:color w:val="000000"/>
                <w:kern w:val="22"/>
                <w:szCs w:val="22"/>
                <w:lang w:val="ru-RU" w:eastAsia="ja-JP"/>
              </w:rPr>
              <w:t xml:space="preserve"> Конвенци</w:t>
            </w:r>
            <w:r w:rsidR="00DC17A7">
              <w:rPr>
                <w:color w:val="000000"/>
                <w:kern w:val="22"/>
                <w:szCs w:val="22"/>
                <w:lang w:val="ru-RU" w:eastAsia="ja-JP"/>
              </w:rPr>
              <w:t>ю</w:t>
            </w:r>
            <w:r w:rsidR="005E13BB" w:rsidRPr="00DC17A7">
              <w:rPr>
                <w:color w:val="000000"/>
                <w:kern w:val="22"/>
                <w:szCs w:val="22"/>
                <w:lang w:val="ru-RU" w:eastAsia="ja-JP"/>
              </w:rPr>
              <w:t xml:space="preserve"> (</w:t>
            </w:r>
            <w:r w:rsidR="00DC17A7" w:rsidRPr="00DC17A7">
              <w:rPr>
                <w:color w:val="000000"/>
                <w:kern w:val="22"/>
                <w:szCs w:val="22"/>
                <w:lang w:val="ru-RU" w:eastAsia="ja-JP"/>
              </w:rPr>
              <w:t xml:space="preserve">принцип свободного, предварительного и обоснованное согласия (FPIC) </w:t>
            </w:r>
            <w:r w:rsidR="005E13BB" w:rsidRPr="00DC17A7">
              <w:rPr>
                <w:color w:val="000000"/>
                <w:kern w:val="22"/>
                <w:szCs w:val="22"/>
                <w:lang w:val="ru-RU" w:eastAsia="ja-JP"/>
              </w:rPr>
              <w:t>должен соблюдаться в процессах Конвенции и на национальном уровне)</w:t>
            </w:r>
          </w:p>
          <w:p w14:paraId="7168396C" w14:textId="044596F2" w:rsidR="00EF5492" w:rsidRPr="00FE6148" w:rsidRDefault="00494409"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Pr>
                <w:color w:val="000000"/>
                <w:kern w:val="22"/>
                <w:szCs w:val="22"/>
                <w:lang w:val="ru-RU" w:eastAsia="ja-JP"/>
              </w:rPr>
              <w:t>р</w:t>
            </w:r>
            <w:r w:rsidR="005E13BB" w:rsidRPr="005E13BB">
              <w:rPr>
                <w:color w:val="000000"/>
                <w:kern w:val="22"/>
                <w:szCs w:val="22"/>
                <w:lang w:eastAsia="ja-JP"/>
              </w:rPr>
              <w:t>есурсы</w:t>
            </w:r>
          </w:p>
          <w:p w14:paraId="466FDFDE" w14:textId="38D95B1C" w:rsidR="00EF5492" w:rsidRPr="00FE6148" w:rsidRDefault="002B3781"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Pr>
                <w:color w:val="000000"/>
                <w:kern w:val="22"/>
                <w:szCs w:val="22"/>
                <w:lang w:val="ru-RU" w:eastAsia="ja-JP"/>
              </w:rPr>
              <w:t>о</w:t>
            </w:r>
            <w:r w:rsidR="005E13BB" w:rsidRPr="005E13BB">
              <w:rPr>
                <w:color w:val="000000"/>
                <w:kern w:val="22"/>
                <w:szCs w:val="22"/>
                <w:lang w:eastAsia="ja-JP"/>
              </w:rPr>
              <w:t>бразование и</w:t>
            </w:r>
            <w:r>
              <w:rPr>
                <w:color w:val="000000"/>
                <w:kern w:val="22"/>
                <w:szCs w:val="22"/>
                <w:lang w:val="ru-RU" w:eastAsia="ja-JP"/>
              </w:rPr>
              <w:t xml:space="preserve"> коммуникация</w:t>
            </w:r>
          </w:p>
        </w:tc>
      </w:tr>
      <w:tr w:rsidR="00EF5492" w:rsidRPr="00E3599F" w14:paraId="5810587D" w14:textId="77777777" w:rsidTr="00EF5492">
        <w:trPr>
          <w:jc w:val="center"/>
        </w:trPr>
        <w:tc>
          <w:tcPr>
            <w:tcW w:w="1975" w:type="dxa"/>
            <w:tcBorders>
              <w:top w:val="single" w:sz="8" w:space="0" w:color="000000"/>
              <w:left w:val="single" w:sz="8" w:space="0" w:color="000000"/>
              <w:bottom w:val="single" w:sz="8" w:space="0" w:color="000000"/>
              <w:right w:val="single" w:sz="8" w:space="0" w:color="000000"/>
            </w:tcBorders>
          </w:tcPr>
          <w:p w14:paraId="18241D3A" w14:textId="26D02E23" w:rsidR="00EF5492" w:rsidRPr="005E13BB" w:rsidRDefault="00DE34D0" w:rsidP="00FE6148">
            <w:pPr>
              <w:suppressLineNumbers/>
              <w:suppressAutoHyphens/>
              <w:ind w:left="68" w:right="45"/>
              <w:jc w:val="left"/>
              <w:rPr>
                <w:kern w:val="22"/>
                <w:szCs w:val="22"/>
                <w:lang w:val="ru-RU" w:eastAsia="ja-JP"/>
              </w:rPr>
            </w:pPr>
            <w:r>
              <w:rPr>
                <w:color w:val="000000"/>
                <w:kern w:val="22"/>
                <w:szCs w:val="22"/>
                <w:lang w:val="ru-RU" w:eastAsia="ja-JP"/>
              </w:rPr>
              <w:lastRenderedPageBreak/>
              <w:t>к</w:t>
            </w:r>
            <w:r w:rsidR="005E13BB" w:rsidRPr="00583DE8">
              <w:rPr>
                <w:color w:val="000000"/>
                <w:kern w:val="22"/>
                <w:szCs w:val="22"/>
                <w:lang w:val="ru-RU" w:eastAsia="ja-JP"/>
              </w:rPr>
              <w:t>оренные народы и местные общины призывают к созданию постоянного органа для дальнейшего расширения их полного и эффективного участия с учетом подлинного включения женщин и молодежи в Конвенцию и все ее аспекты</w:t>
            </w:r>
            <w:r w:rsidR="00583DE8" w:rsidRPr="00583DE8">
              <w:rPr>
                <w:color w:val="000000"/>
                <w:kern w:val="22"/>
                <w:szCs w:val="22"/>
                <w:lang w:val="ru-RU" w:eastAsia="ja-JP"/>
              </w:rPr>
              <w:t xml:space="preserve">, </w:t>
            </w:r>
            <w:r w:rsidR="00583DE8">
              <w:rPr>
                <w:color w:val="000000"/>
                <w:kern w:val="22"/>
                <w:szCs w:val="22"/>
                <w:lang w:val="ru-RU" w:eastAsia="ja-JP"/>
              </w:rPr>
              <w:t>который будет</w:t>
            </w:r>
            <w:r w:rsidR="005E13BB" w:rsidRPr="005E13BB">
              <w:rPr>
                <w:color w:val="000000"/>
                <w:kern w:val="22"/>
                <w:szCs w:val="22"/>
                <w:lang w:val="ru-RU" w:eastAsia="ja-JP"/>
              </w:rPr>
              <w:t xml:space="preserve"> основываться на достижениях нынешней Рабочей группы по осуществлению статьи 8 </w:t>
            </w:r>
            <w:r w:rsidR="005E13BB" w:rsidRPr="005E13BB">
              <w:rPr>
                <w:color w:val="000000"/>
                <w:kern w:val="22"/>
                <w:szCs w:val="22"/>
                <w:lang w:eastAsia="ja-JP"/>
              </w:rPr>
              <w:t>j</w:t>
            </w:r>
            <w:r w:rsidR="005E13BB" w:rsidRPr="005E13BB">
              <w:rPr>
                <w:color w:val="000000"/>
                <w:kern w:val="22"/>
                <w:szCs w:val="22"/>
                <w:lang w:val="ru-RU" w:eastAsia="ja-JP"/>
              </w:rPr>
              <w:t xml:space="preserve">) и содействовать участию в </w:t>
            </w:r>
            <w:r w:rsidR="005E13BB" w:rsidRPr="005E13BB">
              <w:rPr>
                <w:color w:val="000000"/>
                <w:kern w:val="22"/>
                <w:szCs w:val="22"/>
                <w:lang w:val="ru-RU" w:eastAsia="ja-JP"/>
              </w:rPr>
              <w:lastRenderedPageBreak/>
              <w:t>национальных процессах.</w:t>
            </w:r>
          </w:p>
        </w:tc>
        <w:tc>
          <w:tcPr>
            <w:tcW w:w="1843" w:type="dxa"/>
            <w:tcBorders>
              <w:top w:val="single" w:sz="8" w:space="0" w:color="000000"/>
              <w:left w:val="single" w:sz="8" w:space="0" w:color="000000"/>
              <w:bottom w:val="single" w:sz="8" w:space="0" w:color="000000"/>
              <w:right w:val="single" w:sz="8" w:space="0" w:color="000000"/>
            </w:tcBorders>
          </w:tcPr>
          <w:p w14:paraId="3C81E933" w14:textId="72297519" w:rsidR="00EF5492" w:rsidRPr="00D67C70" w:rsidRDefault="007E3FF1" w:rsidP="00FE6148">
            <w:pPr>
              <w:suppressLineNumbers/>
              <w:suppressAutoHyphens/>
              <w:ind w:left="85" w:right="57"/>
              <w:jc w:val="left"/>
              <w:rPr>
                <w:color w:val="000000"/>
                <w:kern w:val="22"/>
                <w:szCs w:val="22"/>
                <w:lang w:val="ru-RU" w:eastAsia="ja-JP"/>
              </w:rPr>
            </w:pPr>
            <w:r>
              <w:rPr>
                <w:color w:val="000000"/>
                <w:kern w:val="22"/>
                <w:szCs w:val="22"/>
                <w:lang w:val="ru-RU" w:eastAsia="ja-JP"/>
              </w:rPr>
              <w:lastRenderedPageBreak/>
              <w:t>п</w:t>
            </w:r>
            <w:r w:rsidR="005E13BB" w:rsidRPr="00D67C70">
              <w:rPr>
                <w:color w:val="000000"/>
                <w:kern w:val="22"/>
                <w:szCs w:val="22"/>
                <w:lang w:val="ru-RU" w:eastAsia="ja-JP"/>
              </w:rPr>
              <w:t xml:space="preserve">олное и эффективное участие </w:t>
            </w:r>
            <w:r w:rsidR="00644654" w:rsidRPr="00D67C70">
              <w:rPr>
                <w:color w:val="000000"/>
                <w:kern w:val="22"/>
                <w:szCs w:val="22"/>
                <w:lang w:val="ru-RU" w:eastAsia="ja-JP"/>
              </w:rPr>
              <w:t>КНМО</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DC2D08" w14:textId="2B7992DA" w:rsidR="00EF5492" w:rsidRPr="00D67C70" w:rsidRDefault="00D67C70"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ru-RU" w:eastAsia="ja-JP"/>
              </w:rPr>
            </w:pPr>
            <w:r>
              <w:rPr>
                <w:color w:val="000000"/>
                <w:kern w:val="22"/>
                <w:szCs w:val="22"/>
                <w:lang w:val="ru-RU" w:eastAsia="ja-JP"/>
              </w:rPr>
              <w:t>п</w:t>
            </w:r>
            <w:r w:rsidR="005E13BB" w:rsidRPr="00D67C70">
              <w:rPr>
                <w:color w:val="000000"/>
                <w:kern w:val="22"/>
                <w:szCs w:val="22"/>
                <w:lang w:val="ru-RU" w:eastAsia="ja-JP"/>
              </w:rPr>
              <w:t xml:space="preserve">ризнание </w:t>
            </w:r>
            <w:r w:rsidRPr="00D67C70">
              <w:rPr>
                <w:color w:val="000000"/>
                <w:kern w:val="22"/>
                <w:szCs w:val="22"/>
                <w:lang w:val="ru-RU" w:eastAsia="ja-JP"/>
              </w:rPr>
              <w:t>Деклараци</w:t>
            </w:r>
            <w:r>
              <w:rPr>
                <w:color w:val="000000"/>
                <w:kern w:val="22"/>
                <w:szCs w:val="22"/>
                <w:lang w:val="ru-RU" w:eastAsia="ja-JP"/>
              </w:rPr>
              <w:t>и</w:t>
            </w:r>
            <w:r w:rsidRPr="00D67C70">
              <w:rPr>
                <w:color w:val="000000"/>
                <w:kern w:val="22"/>
                <w:szCs w:val="22"/>
                <w:lang w:val="ru-RU" w:eastAsia="ja-JP"/>
              </w:rPr>
              <w:t xml:space="preserve"> Организации Объединенных Наций о правах коренных народов</w:t>
            </w:r>
            <w:r w:rsidRPr="00D67C70">
              <w:rPr>
                <w:color w:val="000000"/>
                <w:kern w:val="22"/>
                <w:szCs w:val="22"/>
                <w:lang w:eastAsia="ja-JP"/>
              </w:rPr>
              <w:t> </w:t>
            </w:r>
            <w:r w:rsidR="005E13BB" w:rsidRPr="00D67C70">
              <w:rPr>
                <w:color w:val="000000"/>
                <w:kern w:val="22"/>
                <w:szCs w:val="22"/>
                <w:lang w:val="ru-RU" w:eastAsia="ja-JP"/>
              </w:rPr>
              <w:t>в качестве всеобъемлющей основы для участия К</w:t>
            </w:r>
            <w:r w:rsidR="009F07B9">
              <w:rPr>
                <w:color w:val="000000"/>
                <w:kern w:val="22"/>
                <w:szCs w:val="22"/>
                <w:lang w:val="ru-RU" w:eastAsia="ja-JP"/>
              </w:rPr>
              <w:t>НМО</w:t>
            </w:r>
          </w:p>
          <w:p w14:paraId="3FB86E23" w14:textId="1E37F3F8" w:rsidR="00EF5492" w:rsidRPr="009F07B9" w:rsidRDefault="009F07B9"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ru-RU" w:eastAsia="ja-JP"/>
              </w:rPr>
            </w:pPr>
            <w:r>
              <w:rPr>
                <w:color w:val="000000"/>
                <w:kern w:val="22"/>
                <w:szCs w:val="22"/>
                <w:lang w:val="ru-RU" w:eastAsia="ja-JP"/>
              </w:rPr>
              <w:t>с</w:t>
            </w:r>
            <w:r w:rsidR="005E13BB" w:rsidRPr="009F07B9">
              <w:rPr>
                <w:color w:val="000000"/>
                <w:kern w:val="22"/>
                <w:szCs w:val="22"/>
                <w:lang w:val="ru-RU" w:eastAsia="ja-JP"/>
              </w:rPr>
              <w:t xml:space="preserve">оздание постоянного органа в Конвенции для расширения и усиления участия </w:t>
            </w:r>
            <w:r w:rsidR="00644654" w:rsidRPr="009F07B9">
              <w:rPr>
                <w:color w:val="000000"/>
                <w:kern w:val="22"/>
                <w:szCs w:val="22"/>
                <w:lang w:val="ru-RU" w:eastAsia="ja-JP"/>
              </w:rPr>
              <w:t>КНМО</w:t>
            </w:r>
            <w:r w:rsidR="005E13BB" w:rsidRPr="009F07B9">
              <w:rPr>
                <w:color w:val="000000"/>
                <w:kern w:val="22"/>
                <w:szCs w:val="22"/>
                <w:lang w:val="ru-RU" w:eastAsia="ja-JP"/>
              </w:rPr>
              <w:t xml:space="preserve"> и создания </w:t>
            </w:r>
            <w:r>
              <w:rPr>
                <w:color w:val="000000"/>
                <w:kern w:val="22"/>
                <w:szCs w:val="22"/>
                <w:lang w:val="ru-RU" w:eastAsia="ja-JP"/>
              </w:rPr>
              <w:t>взаимодействия</w:t>
            </w:r>
            <w:r w:rsidR="005E13BB" w:rsidRPr="009F07B9">
              <w:rPr>
                <w:color w:val="000000"/>
                <w:kern w:val="22"/>
                <w:szCs w:val="22"/>
                <w:lang w:val="ru-RU" w:eastAsia="ja-JP"/>
              </w:rPr>
              <w:t xml:space="preserve"> с другими секторами.</w:t>
            </w:r>
          </w:p>
          <w:p w14:paraId="21661394" w14:textId="7C022E65" w:rsidR="00EF5492" w:rsidRPr="009726FE" w:rsidRDefault="009726FE"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ru-RU" w:eastAsia="ja-JP"/>
              </w:rPr>
            </w:pPr>
            <w:r>
              <w:rPr>
                <w:color w:val="000000"/>
                <w:kern w:val="22"/>
                <w:szCs w:val="22"/>
                <w:lang w:val="ru-RU" w:eastAsia="ja-JP"/>
              </w:rPr>
              <w:t>у</w:t>
            </w:r>
            <w:r w:rsidR="005E13BB" w:rsidRPr="009726FE">
              <w:rPr>
                <w:color w:val="000000"/>
                <w:kern w:val="22"/>
                <w:szCs w:val="22"/>
                <w:lang w:val="ru-RU" w:eastAsia="ja-JP"/>
              </w:rPr>
              <w:t xml:space="preserve">крепление механизмов участия </w:t>
            </w:r>
            <w:r w:rsidR="00644654" w:rsidRPr="009726FE">
              <w:rPr>
                <w:color w:val="000000"/>
                <w:kern w:val="22"/>
                <w:szCs w:val="22"/>
                <w:lang w:val="ru-RU" w:eastAsia="ja-JP"/>
              </w:rPr>
              <w:t>КНМО</w:t>
            </w:r>
            <w:r w:rsidR="005E13BB" w:rsidRPr="009726FE">
              <w:rPr>
                <w:color w:val="000000"/>
                <w:kern w:val="22"/>
                <w:szCs w:val="22"/>
                <w:lang w:val="ru-RU" w:eastAsia="ja-JP"/>
              </w:rPr>
              <w:t xml:space="preserve"> в национальных процессах, особенно в национальных </w:t>
            </w:r>
            <w:r w:rsidR="005E13BB" w:rsidRPr="00BB7A54">
              <w:rPr>
                <w:kern w:val="22"/>
                <w:szCs w:val="22"/>
                <w:lang w:val="ru-RU" w:eastAsia="ja-JP"/>
              </w:rPr>
              <w:t>приоритетных направлениях.</w:t>
            </w:r>
          </w:p>
          <w:p w14:paraId="6409C697" w14:textId="72D1C2DE" w:rsidR="00EF5492" w:rsidRPr="00FE6148" w:rsidRDefault="009726FE"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Pr>
                <w:color w:val="000000"/>
                <w:kern w:val="22"/>
                <w:szCs w:val="22"/>
                <w:lang w:val="ru-RU" w:eastAsia="ja-JP"/>
              </w:rPr>
              <w:t>р</w:t>
            </w:r>
            <w:r w:rsidR="005E13BB" w:rsidRPr="005E13BB">
              <w:rPr>
                <w:color w:val="000000"/>
                <w:kern w:val="22"/>
                <w:szCs w:val="22"/>
                <w:lang w:eastAsia="ja-JP"/>
              </w:rPr>
              <w:t xml:space="preserve">азработка политики, поддерживающей участие </w:t>
            </w:r>
            <w:r w:rsidR="00644654">
              <w:rPr>
                <w:color w:val="000000"/>
                <w:kern w:val="22"/>
                <w:szCs w:val="22"/>
                <w:lang w:eastAsia="ja-JP"/>
              </w:rPr>
              <w:t>КНМО</w:t>
            </w:r>
          </w:p>
          <w:p w14:paraId="6614870A" w14:textId="1DBBB463" w:rsidR="00EF5492" w:rsidRPr="000A7201" w:rsidRDefault="000A7201"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ru-RU" w:eastAsia="ja-JP"/>
              </w:rPr>
            </w:pPr>
            <w:r>
              <w:rPr>
                <w:color w:val="000000"/>
                <w:kern w:val="22"/>
                <w:szCs w:val="22"/>
                <w:lang w:val="ru-RU" w:eastAsia="ja-JP"/>
              </w:rPr>
              <w:t>с</w:t>
            </w:r>
            <w:r w:rsidR="005E13BB" w:rsidRPr="000A7201">
              <w:rPr>
                <w:color w:val="000000"/>
                <w:kern w:val="22"/>
                <w:szCs w:val="22"/>
                <w:lang w:val="ru-RU" w:eastAsia="ja-JP"/>
              </w:rPr>
              <w:t xml:space="preserve">оздание и признание механизмов, позволяющих женщинам и молодежи </w:t>
            </w:r>
            <w:r w:rsidR="005E13BB" w:rsidRPr="000A7201">
              <w:rPr>
                <w:color w:val="000000"/>
                <w:kern w:val="22"/>
                <w:szCs w:val="22"/>
                <w:lang w:val="ru-RU" w:eastAsia="ja-JP"/>
              </w:rPr>
              <w:lastRenderedPageBreak/>
              <w:t>участвовать на всех уровнях.</w:t>
            </w:r>
          </w:p>
          <w:p w14:paraId="3C8D71F6" w14:textId="1A4FE6FD" w:rsidR="00EF5492" w:rsidRPr="000A7201" w:rsidRDefault="005E13BB"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ru-RU" w:eastAsia="ja-JP"/>
              </w:rPr>
            </w:pPr>
            <w:r w:rsidRPr="00BB7A54">
              <w:rPr>
                <w:kern w:val="22"/>
                <w:szCs w:val="22"/>
                <w:lang w:val="ru-RU" w:eastAsia="ja-JP"/>
              </w:rPr>
              <w:t xml:space="preserve">признание </w:t>
            </w:r>
            <w:r w:rsidR="000A7201" w:rsidRPr="00BB7A54">
              <w:rPr>
                <w:kern w:val="22"/>
                <w:szCs w:val="22"/>
                <w:lang w:val="ru-RU" w:eastAsia="ja-JP"/>
              </w:rPr>
              <w:t>автономных</w:t>
            </w:r>
            <w:r w:rsidRPr="00BB7A54">
              <w:rPr>
                <w:kern w:val="22"/>
                <w:szCs w:val="22"/>
                <w:lang w:val="ru-RU" w:eastAsia="ja-JP"/>
              </w:rPr>
              <w:t xml:space="preserve"> </w:t>
            </w:r>
            <w:r w:rsidRPr="000A7201">
              <w:rPr>
                <w:color w:val="000000"/>
                <w:kern w:val="22"/>
                <w:szCs w:val="22"/>
                <w:lang w:val="ru-RU" w:eastAsia="ja-JP"/>
              </w:rPr>
              <w:t xml:space="preserve">систем для </w:t>
            </w:r>
            <w:r w:rsidR="000A7201">
              <w:rPr>
                <w:color w:val="000000"/>
                <w:kern w:val="22"/>
                <w:szCs w:val="22"/>
                <w:lang w:val="ru-RU" w:eastAsia="ja-JP"/>
              </w:rPr>
              <w:t>регулирования</w:t>
            </w:r>
            <w:r w:rsidRPr="000A7201">
              <w:rPr>
                <w:color w:val="000000"/>
                <w:kern w:val="22"/>
                <w:szCs w:val="22"/>
                <w:lang w:val="ru-RU" w:eastAsia="ja-JP"/>
              </w:rPr>
              <w:t xml:space="preserve"> и управления биоразнообразием</w:t>
            </w:r>
          </w:p>
          <w:p w14:paraId="1959B05A" w14:textId="258433C7" w:rsidR="00EF5492" w:rsidRPr="00C07276" w:rsidRDefault="00C07276"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ru-RU" w:eastAsia="ja-JP"/>
              </w:rPr>
            </w:pPr>
            <w:r>
              <w:rPr>
                <w:color w:val="000000"/>
                <w:kern w:val="22"/>
                <w:szCs w:val="22"/>
                <w:lang w:val="ru-RU" w:eastAsia="ja-JP"/>
              </w:rPr>
              <w:t>п</w:t>
            </w:r>
            <w:r w:rsidR="005E13BB" w:rsidRPr="00C07276">
              <w:rPr>
                <w:color w:val="000000"/>
                <w:kern w:val="22"/>
                <w:szCs w:val="22"/>
                <w:lang w:val="ru-RU" w:eastAsia="ja-JP"/>
              </w:rPr>
              <w:t xml:space="preserve">ризнание практики управления </w:t>
            </w:r>
            <w:r w:rsidR="00644654" w:rsidRPr="00C07276">
              <w:rPr>
                <w:color w:val="000000"/>
                <w:kern w:val="22"/>
                <w:szCs w:val="22"/>
                <w:lang w:val="ru-RU" w:eastAsia="ja-JP"/>
              </w:rPr>
              <w:t>КНМО</w:t>
            </w:r>
            <w:r w:rsidR="005E13BB" w:rsidRPr="00C07276">
              <w:rPr>
                <w:color w:val="000000"/>
                <w:kern w:val="22"/>
                <w:szCs w:val="22"/>
                <w:lang w:val="ru-RU" w:eastAsia="ja-JP"/>
              </w:rPr>
              <w:t xml:space="preserve"> на основе </w:t>
            </w:r>
            <w:r w:rsidRPr="00C07276">
              <w:rPr>
                <w:color w:val="000000"/>
                <w:kern w:val="22"/>
                <w:szCs w:val="22"/>
                <w:lang w:val="ru-RU" w:eastAsia="ja-JP"/>
              </w:rPr>
              <w:t>принцип</w:t>
            </w:r>
            <w:r>
              <w:rPr>
                <w:color w:val="000000"/>
                <w:kern w:val="22"/>
                <w:szCs w:val="22"/>
                <w:lang w:val="ru-RU" w:eastAsia="ja-JP"/>
              </w:rPr>
              <w:t>а</w:t>
            </w:r>
            <w:r w:rsidRPr="00C07276">
              <w:rPr>
                <w:color w:val="000000"/>
                <w:kern w:val="22"/>
                <w:szCs w:val="22"/>
                <w:lang w:val="ru-RU" w:eastAsia="ja-JP"/>
              </w:rPr>
              <w:t xml:space="preserve"> свободного, предварительного и обоснованное согласия (</w:t>
            </w:r>
            <w:r w:rsidRPr="00C07276">
              <w:rPr>
                <w:color w:val="000000"/>
                <w:kern w:val="22"/>
                <w:szCs w:val="22"/>
                <w:lang w:eastAsia="ja-JP"/>
              </w:rPr>
              <w:t>FPIC</w:t>
            </w:r>
            <w:r w:rsidRPr="00C07276">
              <w:rPr>
                <w:color w:val="000000"/>
                <w:kern w:val="22"/>
                <w:szCs w:val="22"/>
                <w:lang w:val="ru-RU" w:eastAsia="ja-JP"/>
              </w:rPr>
              <w:t>)</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CF3933" w14:textId="70FA7CA0" w:rsidR="00EF5492" w:rsidRPr="009F07B9" w:rsidRDefault="009F07B9" w:rsidP="00FE6148">
            <w:pPr>
              <w:numPr>
                <w:ilvl w:val="0"/>
                <w:numId w:val="17"/>
              </w:numPr>
              <w:suppressLineNumbers/>
              <w:tabs>
                <w:tab w:val="clear" w:pos="720"/>
                <w:tab w:val="left" w:pos="305"/>
              </w:tabs>
              <w:suppressAutoHyphens/>
              <w:ind w:left="71" w:hanging="82"/>
              <w:jc w:val="left"/>
              <w:textAlignment w:val="baseline"/>
              <w:rPr>
                <w:color w:val="000000"/>
                <w:kern w:val="22"/>
                <w:szCs w:val="22"/>
                <w:lang w:val="ru-RU" w:eastAsia="ja-JP"/>
              </w:rPr>
            </w:pPr>
            <w:r>
              <w:rPr>
                <w:color w:val="000000"/>
                <w:kern w:val="22"/>
                <w:szCs w:val="22"/>
                <w:lang w:val="ru-RU" w:eastAsia="ja-JP"/>
              </w:rPr>
              <w:lastRenderedPageBreak/>
              <w:t>с</w:t>
            </w:r>
            <w:r w:rsidR="005E13BB" w:rsidRPr="009F07B9">
              <w:rPr>
                <w:color w:val="000000"/>
                <w:kern w:val="22"/>
                <w:szCs w:val="22"/>
                <w:lang w:val="ru-RU" w:eastAsia="ja-JP"/>
              </w:rPr>
              <w:t xml:space="preserve">амостоятельный </w:t>
            </w:r>
            <w:r>
              <w:rPr>
                <w:color w:val="000000"/>
                <w:kern w:val="22"/>
                <w:szCs w:val="22"/>
                <w:lang w:val="ru-RU" w:eastAsia="ja-JP"/>
              </w:rPr>
              <w:t>выбор</w:t>
            </w:r>
            <w:r w:rsidR="005E13BB" w:rsidRPr="009F07B9">
              <w:rPr>
                <w:color w:val="000000"/>
                <w:kern w:val="22"/>
                <w:szCs w:val="22"/>
                <w:lang w:val="ru-RU" w:eastAsia="ja-JP"/>
              </w:rPr>
              <w:t xml:space="preserve"> представителей </w:t>
            </w:r>
            <w:r w:rsidR="00644654" w:rsidRPr="009F07B9">
              <w:rPr>
                <w:color w:val="000000"/>
                <w:kern w:val="22"/>
                <w:szCs w:val="22"/>
                <w:lang w:val="ru-RU" w:eastAsia="ja-JP"/>
              </w:rPr>
              <w:t>КНМО</w:t>
            </w:r>
            <w:r w:rsidR="005E13BB" w:rsidRPr="009F07B9">
              <w:rPr>
                <w:color w:val="000000"/>
                <w:kern w:val="22"/>
                <w:szCs w:val="22"/>
                <w:lang w:val="ru-RU" w:eastAsia="ja-JP"/>
              </w:rPr>
              <w:t xml:space="preserve"> в национальных делегациях</w:t>
            </w:r>
          </w:p>
          <w:p w14:paraId="48D21E76" w14:textId="1BE32CB0" w:rsidR="00EF5492" w:rsidRPr="009F07B9" w:rsidRDefault="009F07B9"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ru-RU" w:eastAsia="ja-JP"/>
              </w:rPr>
            </w:pPr>
            <w:r>
              <w:rPr>
                <w:color w:val="000000"/>
                <w:kern w:val="22"/>
                <w:szCs w:val="22"/>
                <w:lang w:val="ru-RU" w:eastAsia="ja-JP"/>
              </w:rPr>
              <w:t xml:space="preserve">подготовка </w:t>
            </w:r>
            <w:r w:rsidRPr="009F07B9">
              <w:rPr>
                <w:color w:val="000000"/>
                <w:kern w:val="22"/>
                <w:szCs w:val="22"/>
                <w:lang w:val="ru-RU" w:eastAsia="ja-JP"/>
              </w:rPr>
              <w:t xml:space="preserve">планов действий </w:t>
            </w:r>
            <w:r>
              <w:rPr>
                <w:color w:val="000000"/>
                <w:kern w:val="22"/>
                <w:szCs w:val="22"/>
                <w:lang w:val="ru-RU" w:eastAsia="ja-JP"/>
              </w:rPr>
              <w:t xml:space="preserve">по обеспечению </w:t>
            </w:r>
            <w:r w:rsidR="005E13BB" w:rsidRPr="009F07B9">
              <w:rPr>
                <w:color w:val="000000"/>
                <w:kern w:val="22"/>
                <w:szCs w:val="22"/>
                <w:lang w:val="ru-RU" w:eastAsia="ja-JP"/>
              </w:rPr>
              <w:t>гендерн</w:t>
            </w:r>
            <w:r>
              <w:rPr>
                <w:color w:val="000000"/>
                <w:kern w:val="22"/>
                <w:szCs w:val="22"/>
                <w:lang w:val="ru-RU" w:eastAsia="ja-JP"/>
              </w:rPr>
              <w:t xml:space="preserve">ого равенства и планов действий в интересах </w:t>
            </w:r>
            <w:r w:rsidR="005E13BB" w:rsidRPr="009F07B9">
              <w:rPr>
                <w:color w:val="000000"/>
                <w:kern w:val="22"/>
                <w:szCs w:val="22"/>
                <w:lang w:val="ru-RU" w:eastAsia="ja-JP"/>
              </w:rPr>
              <w:t>молодеж</w:t>
            </w:r>
            <w:r>
              <w:rPr>
                <w:color w:val="000000"/>
                <w:kern w:val="22"/>
                <w:szCs w:val="22"/>
                <w:lang w:val="ru-RU" w:eastAsia="ja-JP"/>
              </w:rPr>
              <w:t>и</w:t>
            </w:r>
            <w:r w:rsidR="005E13BB" w:rsidRPr="009F07B9">
              <w:rPr>
                <w:color w:val="000000"/>
                <w:kern w:val="22"/>
                <w:szCs w:val="22"/>
                <w:lang w:val="ru-RU" w:eastAsia="ja-JP"/>
              </w:rPr>
              <w:t xml:space="preserve"> </w:t>
            </w:r>
          </w:p>
          <w:p w14:paraId="3FE772E7" w14:textId="3DB9EF8F" w:rsidR="00EF5492" w:rsidRPr="009F07B9" w:rsidRDefault="009F07B9"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ru-RU" w:eastAsia="ja-JP"/>
              </w:rPr>
            </w:pPr>
            <w:r>
              <w:rPr>
                <w:color w:val="000000"/>
                <w:kern w:val="22"/>
                <w:szCs w:val="22"/>
                <w:lang w:val="ru-RU" w:eastAsia="ja-JP"/>
              </w:rPr>
              <w:t>р</w:t>
            </w:r>
            <w:r w:rsidR="005E13BB" w:rsidRPr="009F07B9">
              <w:rPr>
                <w:color w:val="000000"/>
                <w:kern w:val="22"/>
                <w:szCs w:val="22"/>
                <w:lang w:val="ru-RU" w:eastAsia="ja-JP"/>
              </w:rPr>
              <w:t xml:space="preserve">асширение возможностей для </w:t>
            </w:r>
            <w:r w:rsidR="00644654" w:rsidRPr="009F07B9">
              <w:rPr>
                <w:color w:val="000000"/>
                <w:kern w:val="22"/>
                <w:szCs w:val="22"/>
                <w:lang w:val="ru-RU" w:eastAsia="ja-JP"/>
              </w:rPr>
              <w:t>КНМО</w:t>
            </w:r>
            <w:r w:rsidR="005E13BB" w:rsidRPr="009F07B9">
              <w:rPr>
                <w:color w:val="000000"/>
                <w:kern w:val="22"/>
                <w:szCs w:val="22"/>
                <w:lang w:val="ru-RU" w:eastAsia="ja-JP"/>
              </w:rPr>
              <w:t xml:space="preserve"> на национальном и глобальном уровн</w:t>
            </w:r>
            <w:r>
              <w:rPr>
                <w:color w:val="000000"/>
                <w:kern w:val="22"/>
                <w:szCs w:val="22"/>
                <w:lang w:val="ru-RU" w:eastAsia="ja-JP"/>
              </w:rPr>
              <w:t>ях</w:t>
            </w:r>
          </w:p>
          <w:p w14:paraId="20B843DE" w14:textId="69C113BD" w:rsidR="00EF5492" w:rsidRPr="009F07B9" w:rsidRDefault="009F07B9" w:rsidP="00FE6148">
            <w:pPr>
              <w:numPr>
                <w:ilvl w:val="0"/>
                <w:numId w:val="17"/>
              </w:numPr>
              <w:suppressLineNumbers/>
              <w:tabs>
                <w:tab w:val="clear" w:pos="720"/>
                <w:tab w:val="left" w:pos="305"/>
              </w:tabs>
              <w:suppressAutoHyphens/>
              <w:spacing w:after="60"/>
              <w:ind w:left="68" w:hanging="79"/>
              <w:jc w:val="left"/>
              <w:textAlignment w:val="baseline"/>
              <w:rPr>
                <w:kern w:val="22"/>
                <w:szCs w:val="22"/>
                <w:lang w:val="ru-RU" w:eastAsia="ja-JP"/>
              </w:rPr>
            </w:pPr>
            <w:r>
              <w:rPr>
                <w:color w:val="000000"/>
                <w:kern w:val="22"/>
                <w:szCs w:val="22"/>
                <w:lang w:val="ru-RU" w:eastAsia="ja-JP"/>
              </w:rPr>
              <w:t>о</w:t>
            </w:r>
            <w:r w:rsidR="00FB0E0C" w:rsidRPr="009F07B9">
              <w:rPr>
                <w:color w:val="000000"/>
                <w:kern w:val="22"/>
                <w:szCs w:val="22"/>
                <w:lang w:val="ru-RU" w:eastAsia="ja-JP"/>
              </w:rPr>
              <w:t xml:space="preserve">беспечение участия </w:t>
            </w:r>
            <w:r w:rsidR="00644654" w:rsidRPr="009F07B9">
              <w:rPr>
                <w:color w:val="000000"/>
                <w:kern w:val="22"/>
                <w:szCs w:val="22"/>
                <w:lang w:val="ru-RU" w:eastAsia="ja-JP"/>
              </w:rPr>
              <w:t>КНМО</w:t>
            </w:r>
            <w:r w:rsidR="00FB0E0C" w:rsidRPr="009F07B9">
              <w:rPr>
                <w:color w:val="000000"/>
                <w:kern w:val="22"/>
                <w:szCs w:val="22"/>
                <w:lang w:val="ru-RU" w:eastAsia="ja-JP"/>
              </w:rPr>
              <w:t xml:space="preserve"> в </w:t>
            </w:r>
            <w:r>
              <w:rPr>
                <w:color w:val="000000"/>
                <w:kern w:val="22"/>
                <w:szCs w:val="22"/>
                <w:lang w:val="ru-RU" w:eastAsia="ja-JP"/>
              </w:rPr>
              <w:t>подготовке</w:t>
            </w:r>
            <w:r w:rsidR="00FB0E0C" w:rsidRPr="009F07B9">
              <w:rPr>
                <w:color w:val="000000"/>
                <w:kern w:val="22"/>
                <w:szCs w:val="22"/>
                <w:lang w:val="ru-RU" w:eastAsia="ja-JP"/>
              </w:rPr>
              <w:t xml:space="preserve"> и обновлении НСПДСБ, а также в национальной отчетности.</w:t>
            </w:r>
          </w:p>
        </w:tc>
      </w:tr>
      <w:tr w:rsidR="00EF5492" w:rsidRPr="00E3599F" w14:paraId="3DC2CEBA" w14:textId="77777777" w:rsidTr="00EF5492">
        <w:trPr>
          <w:jc w:val="center"/>
        </w:trPr>
        <w:tc>
          <w:tcPr>
            <w:tcW w:w="1975" w:type="dxa"/>
            <w:tcBorders>
              <w:top w:val="single" w:sz="8" w:space="0" w:color="000000"/>
              <w:left w:val="single" w:sz="8" w:space="0" w:color="000000"/>
              <w:bottom w:val="single" w:sz="8" w:space="0" w:color="000000"/>
              <w:right w:val="single" w:sz="8" w:space="0" w:color="000000"/>
            </w:tcBorders>
          </w:tcPr>
          <w:p w14:paraId="061FA023" w14:textId="112C48FF" w:rsidR="00EF5492" w:rsidRPr="00FB0E0C" w:rsidRDefault="002B735E" w:rsidP="00FE6148">
            <w:pPr>
              <w:suppressLineNumbers/>
              <w:suppressAutoHyphens/>
              <w:ind w:left="68" w:right="45"/>
              <w:jc w:val="left"/>
              <w:rPr>
                <w:kern w:val="22"/>
                <w:szCs w:val="22"/>
                <w:lang w:val="ru-RU" w:eastAsia="ja-JP"/>
              </w:rPr>
            </w:pPr>
            <w:r>
              <w:rPr>
                <w:color w:val="000000"/>
                <w:kern w:val="22"/>
                <w:szCs w:val="22"/>
                <w:lang w:val="ru-RU" w:eastAsia="ja-JP"/>
              </w:rPr>
              <w:t>к</w:t>
            </w:r>
            <w:r w:rsidR="00FB0E0C" w:rsidRPr="00C827A2">
              <w:rPr>
                <w:color w:val="000000"/>
                <w:kern w:val="22"/>
                <w:szCs w:val="22"/>
                <w:lang w:val="ru-RU" w:eastAsia="ja-JP"/>
              </w:rPr>
              <w:t>ультурное разнообразие и его связь с биоразнообразием должны стать сквозным элементом рамо</w:t>
            </w:r>
            <w:r w:rsidR="00B04AA7">
              <w:rPr>
                <w:color w:val="000000"/>
                <w:kern w:val="22"/>
                <w:szCs w:val="22"/>
                <w:lang w:val="ru-RU" w:eastAsia="ja-JP"/>
              </w:rPr>
              <w:t>чной</w:t>
            </w:r>
            <w:r w:rsidR="00B04AA7" w:rsidRPr="00C827A2">
              <w:rPr>
                <w:color w:val="000000"/>
                <w:kern w:val="22"/>
                <w:szCs w:val="22"/>
                <w:lang w:val="ru-RU" w:eastAsia="ja-JP"/>
              </w:rPr>
              <w:t xml:space="preserve"> </w:t>
            </w:r>
            <w:r w:rsidR="00B04AA7">
              <w:rPr>
                <w:color w:val="000000"/>
                <w:kern w:val="22"/>
                <w:szCs w:val="22"/>
                <w:lang w:val="ru-RU" w:eastAsia="ja-JP"/>
              </w:rPr>
              <w:t>программы</w:t>
            </w:r>
            <w:r w:rsidR="00B04AA7" w:rsidRPr="00C827A2">
              <w:rPr>
                <w:color w:val="000000"/>
                <w:kern w:val="22"/>
                <w:szCs w:val="22"/>
                <w:lang w:val="ru-RU" w:eastAsia="ja-JP"/>
              </w:rPr>
              <w:t xml:space="preserve"> </w:t>
            </w:r>
            <w:r w:rsidR="00B04AA7">
              <w:rPr>
                <w:color w:val="000000"/>
                <w:kern w:val="22"/>
                <w:szCs w:val="22"/>
                <w:lang w:val="ru-RU" w:eastAsia="ja-JP"/>
              </w:rPr>
              <w:t>на</w:t>
            </w:r>
            <w:r w:rsidR="00B04AA7" w:rsidRPr="00C827A2">
              <w:rPr>
                <w:color w:val="000000"/>
                <w:kern w:val="22"/>
                <w:szCs w:val="22"/>
                <w:lang w:val="ru-RU" w:eastAsia="ja-JP"/>
              </w:rPr>
              <w:t xml:space="preserve"> </w:t>
            </w:r>
            <w:r w:rsidR="00FB0E0C" w:rsidRPr="00C827A2">
              <w:rPr>
                <w:color w:val="000000"/>
                <w:kern w:val="22"/>
                <w:szCs w:val="22"/>
                <w:lang w:val="ru-RU" w:eastAsia="ja-JP"/>
              </w:rPr>
              <w:t xml:space="preserve">период после 2020 года. </w:t>
            </w:r>
            <w:r w:rsidR="00FB0E0C" w:rsidRPr="00FB0E0C">
              <w:rPr>
                <w:color w:val="000000"/>
                <w:kern w:val="22"/>
                <w:szCs w:val="22"/>
                <w:lang w:val="ru-RU" w:eastAsia="ja-JP"/>
              </w:rPr>
              <w:t>Должны быть приняты меры для формирования понимания связей между природой и культурой, поощрения уважения и признания ценности систем и практики традиционных знаний для биоразнообразия, решения проблемы утраты языка и содействия передаче знаний из поколения в поколение.</w:t>
            </w:r>
          </w:p>
        </w:tc>
        <w:tc>
          <w:tcPr>
            <w:tcW w:w="1843" w:type="dxa"/>
            <w:tcBorders>
              <w:top w:val="single" w:sz="8" w:space="0" w:color="000000"/>
              <w:left w:val="single" w:sz="8" w:space="0" w:color="000000"/>
              <w:bottom w:val="single" w:sz="8" w:space="0" w:color="000000"/>
              <w:right w:val="single" w:sz="8" w:space="0" w:color="000000"/>
            </w:tcBorders>
          </w:tcPr>
          <w:p w14:paraId="064F0156" w14:textId="11A14460" w:rsidR="00EF5492" w:rsidRPr="00FB0E0C" w:rsidRDefault="00B04AA7" w:rsidP="00FE6148">
            <w:pPr>
              <w:suppressLineNumbers/>
              <w:suppressAutoHyphens/>
              <w:ind w:left="85" w:right="57"/>
              <w:jc w:val="left"/>
              <w:rPr>
                <w:color w:val="000000"/>
                <w:kern w:val="22"/>
                <w:szCs w:val="22"/>
                <w:lang w:val="ru-RU" w:eastAsia="ja-JP"/>
              </w:rPr>
            </w:pPr>
            <w:r w:rsidRPr="00BB7A54">
              <w:rPr>
                <w:kern w:val="22"/>
                <w:szCs w:val="22"/>
                <w:lang w:val="ru-RU" w:eastAsia="ja-JP"/>
              </w:rPr>
              <w:t>п</w:t>
            </w:r>
            <w:r w:rsidR="00FB0E0C" w:rsidRPr="00BB7A54">
              <w:rPr>
                <w:kern w:val="22"/>
                <w:szCs w:val="22"/>
                <w:lang w:val="ru-RU" w:eastAsia="ja-JP"/>
              </w:rPr>
              <w:t xml:space="preserve">риродно-культурный подход и </w:t>
            </w:r>
            <w:r w:rsidR="00FB0E0C" w:rsidRPr="00FB0E0C">
              <w:rPr>
                <w:color w:val="000000"/>
                <w:kern w:val="22"/>
                <w:szCs w:val="22"/>
                <w:lang w:val="ru-RU" w:eastAsia="ja-JP"/>
              </w:rPr>
              <w:t>культурное разнообразие как сквозной элемент в рам</w:t>
            </w:r>
            <w:r w:rsidR="00A6460D">
              <w:rPr>
                <w:color w:val="000000"/>
                <w:kern w:val="22"/>
                <w:szCs w:val="22"/>
                <w:lang w:val="ru-RU" w:eastAsia="ja-JP"/>
              </w:rPr>
              <w:t xml:space="preserve">очной программе </w:t>
            </w:r>
            <w:r w:rsidR="007D447E">
              <w:rPr>
                <w:color w:val="000000"/>
                <w:kern w:val="22"/>
                <w:szCs w:val="22"/>
                <w:lang w:val="ru-RU" w:eastAsia="ja-JP"/>
              </w:rPr>
              <w:t>в области</w:t>
            </w:r>
            <w:r w:rsidR="00FB0E0C" w:rsidRPr="00FB0E0C">
              <w:rPr>
                <w:color w:val="000000"/>
                <w:kern w:val="22"/>
                <w:szCs w:val="22"/>
                <w:lang w:val="ru-RU" w:eastAsia="ja-JP"/>
              </w:rPr>
              <w:t xml:space="preserve"> </w:t>
            </w:r>
            <w:r w:rsidR="00A6460D">
              <w:rPr>
                <w:color w:val="000000"/>
                <w:kern w:val="22"/>
                <w:szCs w:val="22"/>
                <w:lang w:val="ru-RU" w:eastAsia="ja-JP"/>
              </w:rPr>
              <w:t xml:space="preserve">биоразнообразия </w:t>
            </w:r>
            <w:r w:rsidR="00FB0E0C" w:rsidRPr="00FB0E0C">
              <w:rPr>
                <w:color w:val="000000"/>
                <w:kern w:val="22"/>
                <w:szCs w:val="22"/>
                <w:lang w:val="ru-RU" w:eastAsia="ja-JP"/>
              </w:rPr>
              <w:t xml:space="preserve">на период после 2020 года, при этом </w:t>
            </w:r>
            <w:r w:rsidR="00644654" w:rsidRPr="00644654">
              <w:rPr>
                <w:color w:val="000000"/>
                <w:kern w:val="22"/>
                <w:szCs w:val="22"/>
                <w:lang w:val="ru-RU" w:eastAsia="ja-JP"/>
              </w:rPr>
              <w:t>КНМО</w:t>
            </w:r>
            <w:r w:rsidR="00FB0E0C" w:rsidRPr="00FB0E0C">
              <w:rPr>
                <w:color w:val="000000"/>
                <w:kern w:val="22"/>
                <w:szCs w:val="22"/>
                <w:lang w:val="ru-RU" w:eastAsia="ja-JP"/>
              </w:rPr>
              <w:t xml:space="preserve"> выступают сторонниками биоразнообразия и культурного разнообразия.</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F2F093" w14:textId="2DD0445D" w:rsidR="00EF5492" w:rsidRPr="00FB0E0C" w:rsidRDefault="00B57050"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ru-RU" w:eastAsia="ja-JP"/>
              </w:rPr>
            </w:pPr>
            <w:r>
              <w:rPr>
                <w:color w:val="000000"/>
                <w:kern w:val="22"/>
                <w:szCs w:val="22"/>
                <w:lang w:val="ru-RU" w:eastAsia="ja-JP"/>
              </w:rPr>
              <w:t>взаимодействие</w:t>
            </w:r>
            <w:r w:rsidR="00FB0E0C" w:rsidRPr="00FB0E0C">
              <w:rPr>
                <w:color w:val="000000"/>
                <w:kern w:val="22"/>
                <w:szCs w:val="22"/>
                <w:lang w:val="ru-RU" w:eastAsia="ja-JP"/>
              </w:rPr>
              <w:t xml:space="preserve"> с другими конвенциями, учреждениями и </w:t>
            </w:r>
            <w:r>
              <w:rPr>
                <w:color w:val="000000"/>
                <w:kern w:val="22"/>
                <w:szCs w:val="22"/>
                <w:lang w:val="ru-RU" w:eastAsia="ja-JP"/>
              </w:rPr>
              <w:t xml:space="preserve">рамочными программами </w:t>
            </w:r>
            <w:r w:rsidR="00FB0E0C" w:rsidRPr="00FB0E0C">
              <w:rPr>
                <w:color w:val="000000"/>
                <w:kern w:val="22"/>
                <w:szCs w:val="22"/>
                <w:lang w:val="ru-RU" w:eastAsia="ja-JP"/>
              </w:rPr>
              <w:t xml:space="preserve">(например, Повестка дня в области устойчивого развития на период до 2030 года, ЮНЕСКО, Международный совет по </w:t>
            </w:r>
            <w:r>
              <w:rPr>
                <w:color w:val="000000"/>
                <w:kern w:val="22"/>
                <w:szCs w:val="22"/>
                <w:lang w:val="ru-RU" w:eastAsia="ja-JP"/>
              </w:rPr>
              <w:t xml:space="preserve">охране </w:t>
            </w:r>
            <w:r w:rsidR="00FB0E0C" w:rsidRPr="00FB0E0C">
              <w:rPr>
                <w:color w:val="000000"/>
                <w:kern w:val="22"/>
                <w:szCs w:val="22"/>
                <w:lang w:val="ru-RU" w:eastAsia="ja-JP"/>
              </w:rPr>
              <w:t>памятник</w:t>
            </w:r>
            <w:r>
              <w:rPr>
                <w:color w:val="000000"/>
                <w:kern w:val="22"/>
                <w:szCs w:val="22"/>
                <w:lang w:val="ru-RU" w:eastAsia="ja-JP"/>
              </w:rPr>
              <w:t>ов</w:t>
            </w:r>
            <w:r w:rsidR="00FB0E0C" w:rsidRPr="00FB0E0C">
              <w:rPr>
                <w:color w:val="000000"/>
                <w:kern w:val="22"/>
                <w:szCs w:val="22"/>
                <w:lang w:val="ru-RU" w:eastAsia="ja-JP"/>
              </w:rPr>
              <w:t xml:space="preserve"> и </w:t>
            </w:r>
            <w:r w:rsidR="003A066F">
              <w:rPr>
                <w:color w:val="000000"/>
                <w:kern w:val="22"/>
                <w:szCs w:val="22"/>
                <w:lang w:val="ru-RU" w:eastAsia="ja-JP"/>
              </w:rPr>
              <w:t>и</w:t>
            </w:r>
            <w:r>
              <w:rPr>
                <w:color w:val="000000"/>
                <w:kern w:val="22"/>
                <w:szCs w:val="22"/>
                <w:lang w:val="ru-RU" w:eastAsia="ja-JP"/>
              </w:rPr>
              <w:t xml:space="preserve">сторических </w:t>
            </w:r>
            <w:r w:rsidR="003A066F">
              <w:rPr>
                <w:color w:val="000000"/>
                <w:kern w:val="22"/>
                <w:szCs w:val="22"/>
                <w:lang w:val="ru-RU" w:eastAsia="ja-JP"/>
              </w:rPr>
              <w:t>мест</w:t>
            </w:r>
            <w:r w:rsidR="00FB0E0C" w:rsidRPr="00FB0E0C">
              <w:rPr>
                <w:color w:val="000000"/>
                <w:kern w:val="22"/>
                <w:szCs w:val="22"/>
                <w:lang w:val="ru-RU" w:eastAsia="ja-JP"/>
              </w:rPr>
              <w:t xml:space="preserve"> (ИКОМОС</w:t>
            </w:r>
            <w:r w:rsidR="004332C5">
              <w:rPr>
                <w:color w:val="000000"/>
                <w:kern w:val="22"/>
                <w:szCs w:val="22"/>
                <w:lang w:val="ru-RU" w:eastAsia="ja-JP"/>
              </w:rPr>
              <w:t xml:space="preserve"> </w:t>
            </w:r>
            <w:r w:rsidR="00FB0E0C" w:rsidRPr="00FB0E0C">
              <w:rPr>
                <w:color w:val="000000"/>
                <w:kern w:val="22"/>
                <w:szCs w:val="22"/>
                <w:lang w:val="ru-RU" w:eastAsia="ja-JP"/>
              </w:rPr>
              <w:t xml:space="preserve">), Международный союз охраны природы (МСОП), </w:t>
            </w:r>
            <w:r w:rsidR="004332C5" w:rsidRPr="004332C5">
              <w:rPr>
                <w:color w:val="000000"/>
                <w:kern w:val="22"/>
                <w:szCs w:val="22"/>
                <w:lang w:val="ru-RU" w:eastAsia="ja-JP"/>
              </w:rPr>
              <w:t>Декларация Организации Объединенных Наций о правах коренных народов</w:t>
            </w:r>
            <w:r w:rsidR="00FB0E0C" w:rsidRPr="00FB0E0C">
              <w:rPr>
                <w:color w:val="000000"/>
                <w:kern w:val="22"/>
                <w:szCs w:val="22"/>
                <w:lang w:val="ru-RU" w:eastAsia="ja-JP"/>
              </w:rPr>
              <w:t>, МОТ 169)</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03F0F2" w14:textId="12876840" w:rsidR="00EF5492" w:rsidRPr="00DE34D0" w:rsidRDefault="00DE34D0"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ru-RU" w:eastAsia="ja-JP"/>
              </w:rPr>
            </w:pPr>
            <w:r>
              <w:rPr>
                <w:color w:val="000000"/>
                <w:kern w:val="22"/>
                <w:szCs w:val="22"/>
                <w:lang w:val="ru-RU" w:eastAsia="ja-JP"/>
              </w:rPr>
              <w:t>с</w:t>
            </w:r>
            <w:r w:rsidR="00B04AA7">
              <w:rPr>
                <w:color w:val="000000"/>
                <w:kern w:val="22"/>
                <w:szCs w:val="22"/>
                <w:lang w:val="ru-RU" w:eastAsia="ja-JP"/>
              </w:rPr>
              <w:t>формировать</w:t>
            </w:r>
            <w:r w:rsidR="00FB0E0C" w:rsidRPr="00DE34D0">
              <w:rPr>
                <w:color w:val="000000"/>
                <w:kern w:val="22"/>
                <w:szCs w:val="22"/>
                <w:lang w:val="ru-RU" w:eastAsia="ja-JP"/>
              </w:rPr>
              <w:t xml:space="preserve"> понимание связей между природой и культурой</w:t>
            </w:r>
          </w:p>
          <w:p w14:paraId="203F60F0" w14:textId="1D77AECE" w:rsidR="00EF5492" w:rsidRPr="00DF6E81" w:rsidRDefault="00FB0E0C"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ru-RU" w:eastAsia="ja-JP"/>
              </w:rPr>
            </w:pPr>
            <w:r w:rsidRPr="00DF6E81">
              <w:rPr>
                <w:color w:val="000000"/>
                <w:kern w:val="22"/>
                <w:szCs w:val="22"/>
                <w:lang w:val="ru-RU" w:eastAsia="ja-JP"/>
              </w:rPr>
              <w:t>меры по поощрению уважени</w:t>
            </w:r>
            <w:r w:rsidR="00DF6E81">
              <w:rPr>
                <w:color w:val="000000"/>
                <w:kern w:val="22"/>
                <w:szCs w:val="22"/>
                <w:lang w:val="ru-RU" w:eastAsia="ja-JP"/>
              </w:rPr>
              <w:t>ю</w:t>
            </w:r>
            <w:r w:rsidRPr="00DF6E81">
              <w:rPr>
                <w:color w:val="000000"/>
                <w:kern w:val="22"/>
                <w:szCs w:val="22"/>
                <w:lang w:val="ru-RU" w:eastAsia="ja-JP"/>
              </w:rPr>
              <w:t xml:space="preserve"> и признани</w:t>
            </w:r>
            <w:r w:rsidR="00DF6E81">
              <w:rPr>
                <w:color w:val="000000"/>
                <w:kern w:val="22"/>
                <w:szCs w:val="22"/>
                <w:lang w:val="ru-RU" w:eastAsia="ja-JP"/>
              </w:rPr>
              <w:t>ю</w:t>
            </w:r>
            <w:r w:rsidRPr="00DF6E81">
              <w:rPr>
                <w:color w:val="000000"/>
                <w:kern w:val="22"/>
                <w:szCs w:val="22"/>
                <w:lang w:val="ru-RU" w:eastAsia="ja-JP"/>
              </w:rPr>
              <w:t xml:space="preserve"> ценности традиционных культур для биоразнообразия</w:t>
            </w:r>
          </w:p>
          <w:p w14:paraId="3A7695AE" w14:textId="70ADB3F5" w:rsidR="00EF5492" w:rsidRPr="00DF6E81" w:rsidRDefault="00FB0E0C"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ru-RU" w:eastAsia="ja-JP"/>
              </w:rPr>
            </w:pPr>
            <w:r w:rsidRPr="00DF6E81">
              <w:rPr>
                <w:color w:val="000000"/>
                <w:kern w:val="22"/>
                <w:szCs w:val="22"/>
                <w:lang w:val="ru-RU" w:eastAsia="ja-JP"/>
              </w:rPr>
              <w:t xml:space="preserve">меры по борьбе с </w:t>
            </w:r>
            <w:r w:rsidR="00DF6E81">
              <w:rPr>
                <w:color w:val="000000"/>
                <w:kern w:val="22"/>
                <w:szCs w:val="22"/>
                <w:lang w:val="ru-RU" w:eastAsia="ja-JP"/>
              </w:rPr>
              <w:t>утратой</w:t>
            </w:r>
            <w:r w:rsidRPr="00DF6E81">
              <w:rPr>
                <w:color w:val="000000"/>
                <w:kern w:val="22"/>
                <w:szCs w:val="22"/>
                <w:lang w:val="ru-RU" w:eastAsia="ja-JP"/>
              </w:rPr>
              <w:t xml:space="preserve"> языков</w:t>
            </w:r>
          </w:p>
          <w:p w14:paraId="5A8BBC47" w14:textId="27B5C9EC" w:rsidR="00EF5492" w:rsidRPr="0084348E" w:rsidRDefault="0084348E" w:rsidP="00FE6148">
            <w:pPr>
              <w:numPr>
                <w:ilvl w:val="0"/>
                <w:numId w:val="17"/>
              </w:numPr>
              <w:suppressLineNumbers/>
              <w:tabs>
                <w:tab w:val="clear" w:pos="720"/>
                <w:tab w:val="left" w:pos="305"/>
              </w:tabs>
              <w:suppressAutoHyphens/>
              <w:spacing w:after="60"/>
              <w:ind w:left="68" w:hanging="79"/>
              <w:jc w:val="left"/>
              <w:textAlignment w:val="baseline"/>
              <w:rPr>
                <w:kern w:val="22"/>
                <w:szCs w:val="22"/>
                <w:lang w:val="ru-RU" w:eastAsia="ja-JP"/>
              </w:rPr>
            </w:pPr>
            <w:r>
              <w:rPr>
                <w:color w:val="000000"/>
                <w:kern w:val="22"/>
                <w:szCs w:val="22"/>
                <w:lang w:val="ru-RU" w:eastAsia="ja-JP"/>
              </w:rPr>
              <w:t>с</w:t>
            </w:r>
            <w:r w:rsidR="00FB0E0C" w:rsidRPr="0084348E">
              <w:rPr>
                <w:color w:val="000000"/>
                <w:kern w:val="22"/>
                <w:szCs w:val="22"/>
                <w:lang w:val="ru-RU" w:eastAsia="ja-JP"/>
              </w:rPr>
              <w:t>одействие передаче знаний из поколения в поколение.</w:t>
            </w:r>
          </w:p>
        </w:tc>
      </w:tr>
      <w:tr w:rsidR="00EF5492" w:rsidRPr="00E3599F" w14:paraId="479521B2" w14:textId="77777777" w:rsidTr="00EF5492">
        <w:trPr>
          <w:jc w:val="center"/>
        </w:trPr>
        <w:tc>
          <w:tcPr>
            <w:tcW w:w="1975" w:type="dxa"/>
            <w:tcBorders>
              <w:top w:val="single" w:sz="8" w:space="0" w:color="000000"/>
              <w:left w:val="single" w:sz="8" w:space="0" w:color="000000"/>
              <w:bottom w:val="single" w:sz="8" w:space="0" w:color="000000"/>
              <w:right w:val="single" w:sz="8" w:space="0" w:color="000000"/>
            </w:tcBorders>
          </w:tcPr>
          <w:p w14:paraId="758194BA" w14:textId="77B7FEEF" w:rsidR="00EF5492" w:rsidRPr="00FB0E0C" w:rsidRDefault="00F37A44" w:rsidP="00FE6148">
            <w:pPr>
              <w:suppressLineNumbers/>
              <w:suppressAutoHyphens/>
              <w:ind w:left="68" w:right="45"/>
              <w:jc w:val="left"/>
              <w:rPr>
                <w:kern w:val="22"/>
                <w:szCs w:val="22"/>
                <w:lang w:val="ru-RU" w:eastAsia="ja-JP"/>
              </w:rPr>
            </w:pPr>
            <w:r>
              <w:rPr>
                <w:color w:val="000000"/>
                <w:kern w:val="22"/>
                <w:szCs w:val="22"/>
                <w:lang w:val="ru-RU" w:eastAsia="ja-JP"/>
              </w:rPr>
              <w:t>о</w:t>
            </w:r>
            <w:r w:rsidR="0038700C">
              <w:rPr>
                <w:color w:val="000000"/>
                <w:kern w:val="22"/>
                <w:szCs w:val="22"/>
                <w:lang w:val="ru-RU" w:eastAsia="ja-JP"/>
              </w:rPr>
              <w:t>бщинные</w:t>
            </w:r>
            <w:r w:rsidR="0038700C" w:rsidRPr="006670E4">
              <w:rPr>
                <w:color w:val="000000"/>
                <w:kern w:val="22"/>
                <w:szCs w:val="22"/>
                <w:lang w:val="ru-RU" w:eastAsia="ja-JP"/>
              </w:rPr>
              <w:t xml:space="preserve"> </w:t>
            </w:r>
            <w:r w:rsidR="0038700C">
              <w:rPr>
                <w:color w:val="000000"/>
                <w:kern w:val="22"/>
                <w:szCs w:val="22"/>
                <w:lang w:val="ru-RU" w:eastAsia="ja-JP"/>
              </w:rPr>
              <w:t>с</w:t>
            </w:r>
            <w:r w:rsidR="0058288B" w:rsidRPr="006670E4">
              <w:rPr>
                <w:color w:val="000000"/>
                <w:kern w:val="22"/>
                <w:szCs w:val="22"/>
                <w:lang w:val="ru-RU" w:eastAsia="ja-JP"/>
              </w:rPr>
              <w:t>истемы мониторинга и информации (</w:t>
            </w:r>
            <w:r w:rsidR="0058288B" w:rsidRPr="0058288B">
              <w:rPr>
                <w:color w:val="000000"/>
                <w:kern w:val="22"/>
                <w:szCs w:val="22"/>
                <w:lang w:eastAsia="ja-JP"/>
              </w:rPr>
              <w:t>CBMIS</w:t>
            </w:r>
            <w:r w:rsidR="0058288B" w:rsidRPr="006670E4">
              <w:rPr>
                <w:color w:val="000000"/>
                <w:kern w:val="22"/>
                <w:szCs w:val="22"/>
                <w:lang w:val="ru-RU" w:eastAsia="ja-JP"/>
              </w:rPr>
              <w:t>),</w:t>
            </w:r>
            <w:r w:rsidR="002337D0">
              <w:rPr>
                <w:color w:val="000000"/>
                <w:kern w:val="22"/>
                <w:szCs w:val="22"/>
                <w:lang w:val="ru-RU" w:eastAsia="ja-JP"/>
              </w:rPr>
              <w:t xml:space="preserve"> которые</w:t>
            </w:r>
            <w:r w:rsidR="00FB3D8E">
              <w:rPr>
                <w:color w:val="000000"/>
                <w:kern w:val="22"/>
                <w:szCs w:val="22"/>
                <w:lang w:val="ru-RU" w:eastAsia="ja-JP"/>
              </w:rPr>
              <w:t xml:space="preserve"> </w:t>
            </w:r>
            <w:r w:rsidR="002337D0">
              <w:rPr>
                <w:color w:val="000000"/>
                <w:kern w:val="22"/>
                <w:szCs w:val="22"/>
                <w:lang w:val="ru-RU" w:eastAsia="ja-JP"/>
              </w:rPr>
              <w:lastRenderedPageBreak/>
              <w:t xml:space="preserve">учитывают </w:t>
            </w:r>
            <w:r w:rsidR="006670E4">
              <w:rPr>
                <w:color w:val="000000"/>
                <w:kern w:val="22"/>
                <w:szCs w:val="22"/>
                <w:lang w:val="ru-RU" w:eastAsia="ja-JP"/>
              </w:rPr>
              <w:t>применимые</w:t>
            </w:r>
            <w:r w:rsidR="006670E4" w:rsidRPr="006670E4">
              <w:rPr>
                <w:color w:val="000000"/>
                <w:kern w:val="22"/>
                <w:szCs w:val="22"/>
                <w:lang w:val="ru-RU" w:eastAsia="ja-JP"/>
              </w:rPr>
              <w:t xml:space="preserve"> </w:t>
            </w:r>
            <w:r w:rsidR="006670E4">
              <w:rPr>
                <w:color w:val="000000"/>
                <w:kern w:val="22"/>
                <w:szCs w:val="22"/>
                <w:lang w:val="ru-RU" w:eastAsia="ja-JP"/>
              </w:rPr>
              <w:t>к</w:t>
            </w:r>
            <w:r w:rsidR="006670E4" w:rsidRPr="006670E4">
              <w:rPr>
                <w:color w:val="000000"/>
                <w:kern w:val="22"/>
                <w:szCs w:val="22"/>
                <w:lang w:val="ru-RU" w:eastAsia="ja-JP"/>
              </w:rPr>
              <w:t xml:space="preserve"> КНМО природн</w:t>
            </w:r>
            <w:r w:rsidR="006670E4">
              <w:rPr>
                <w:color w:val="000000"/>
                <w:kern w:val="22"/>
                <w:szCs w:val="22"/>
                <w:lang w:val="ru-RU" w:eastAsia="ja-JP"/>
              </w:rPr>
              <w:t>о</w:t>
            </w:r>
            <w:r w:rsidR="006670E4" w:rsidRPr="006670E4">
              <w:rPr>
                <w:color w:val="000000"/>
                <w:kern w:val="22"/>
                <w:szCs w:val="22"/>
                <w:lang w:val="ru-RU" w:eastAsia="ja-JP"/>
              </w:rPr>
              <w:t>-</w:t>
            </w:r>
            <w:r w:rsidR="006670E4">
              <w:rPr>
                <w:color w:val="000000"/>
                <w:kern w:val="22"/>
                <w:szCs w:val="22"/>
                <w:lang w:val="ru-RU" w:eastAsia="ja-JP"/>
              </w:rPr>
              <w:t>к</w:t>
            </w:r>
            <w:r w:rsidR="006670E4" w:rsidRPr="006670E4">
              <w:rPr>
                <w:color w:val="000000"/>
                <w:kern w:val="22"/>
                <w:szCs w:val="22"/>
                <w:lang w:val="ru-RU" w:eastAsia="ja-JP"/>
              </w:rPr>
              <w:t>ультур</w:t>
            </w:r>
            <w:r w:rsidR="006670E4">
              <w:rPr>
                <w:color w:val="000000"/>
                <w:kern w:val="22"/>
                <w:szCs w:val="22"/>
                <w:lang w:val="ru-RU" w:eastAsia="ja-JP"/>
              </w:rPr>
              <w:t>ные</w:t>
            </w:r>
            <w:r w:rsidR="006670E4" w:rsidRPr="006670E4">
              <w:rPr>
                <w:color w:val="000000"/>
                <w:kern w:val="22"/>
                <w:szCs w:val="22"/>
                <w:lang w:val="ru-RU" w:eastAsia="ja-JP"/>
              </w:rPr>
              <w:t xml:space="preserve"> </w:t>
            </w:r>
            <w:r w:rsidR="00FB0E0C" w:rsidRPr="006670E4">
              <w:rPr>
                <w:color w:val="000000"/>
                <w:kern w:val="22"/>
                <w:szCs w:val="22"/>
                <w:lang w:val="ru-RU" w:eastAsia="ja-JP"/>
              </w:rPr>
              <w:t xml:space="preserve">ценности и показатели, являются незаменимыми инструментами справедливого и прозрачного управления окружающей средой на всех уровнях. </w:t>
            </w:r>
            <w:r w:rsidR="00FB0E0C" w:rsidRPr="00FB0E0C">
              <w:rPr>
                <w:color w:val="000000"/>
                <w:kern w:val="22"/>
                <w:szCs w:val="22"/>
                <w:lang w:eastAsia="ja-JP"/>
              </w:rPr>
              <w:t>CBMIS</w:t>
            </w:r>
            <w:r w:rsidR="00FB0E0C" w:rsidRPr="00FB0E0C">
              <w:rPr>
                <w:color w:val="000000"/>
                <w:kern w:val="22"/>
                <w:szCs w:val="22"/>
                <w:lang w:val="ru-RU" w:eastAsia="ja-JP"/>
              </w:rPr>
              <w:t xml:space="preserve"> поддержива</w:t>
            </w:r>
            <w:r w:rsidR="006670E4">
              <w:rPr>
                <w:color w:val="000000"/>
                <w:kern w:val="22"/>
                <w:szCs w:val="22"/>
                <w:lang w:val="ru-RU" w:eastAsia="ja-JP"/>
              </w:rPr>
              <w:t>ют</w:t>
            </w:r>
            <w:r w:rsidR="00FB0E0C" w:rsidRPr="00FB0E0C">
              <w:rPr>
                <w:color w:val="000000"/>
                <w:kern w:val="22"/>
                <w:szCs w:val="22"/>
                <w:lang w:val="ru-RU" w:eastAsia="ja-JP"/>
              </w:rPr>
              <w:t xml:space="preserve"> мониторинг целе</w:t>
            </w:r>
            <w:r w:rsidR="00DF458C">
              <w:rPr>
                <w:color w:val="000000"/>
                <w:kern w:val="22"/>
                <w:szCs w:val="22"/>
                <w:lang w:val="ru-RU" w:eastAsia="ja-JP"/>
              </w:rPr>
              <w:t xml:space="preserve">вых показателей на </w:t>
            </w:r>
            <w:r w:rsidR="00FB0E0C" w:rsidRPr="00FB0E0C">
              <w:rPr>
                <w:color w:val="000000"/>
                <w:kern w:val="22"/>
                <w:szCs w:val="22"/>
                <w:lang w:val="ru-RU" w:eastAsia="ja-JP"/>
              </w:rPr>
              <w:t>период после 2020 года и дополня</w:t>
            </w:r>
            <w:r w:rsidR="00A0384F">
              <w:rPr>
                <w:color w:val="000000"/>
                <w:kern w:val="22"/>
                <w:szCs w:val="22"/>
                <w:lang w:val="ru-RU" w:eastAsia="ja-JP"/>
              </w:rPr>
              <w:t>ют</w:t>
            </w:r>
            <w:r w:rsidR="00FB0E0C" w:rsidRPr="00FB0E0C">
              <w:rPr>
                <w:color w:val="000000"/>
                <w:kern w:val="22"/>
                <w:szCs w:val="22"/>
                <w:lang w:val="ru-RU" w:eastAsia="ja-JP"/>
              </w:rPr>
              <w:t xml:space="preserve"> </w:t>
            </w:r>
            <w:r w:rsidR="00DF458C">
              <w:rPr>
                <w:color w:val="000000"/>
                <w:kern w:val="22"/>
                <w:szCs w:val="22"/>
                <w:lang w:val="ru-RU" w:eastAsia="ja-JP"/>
              </w:rPr>
              <w:t xml:space="preserve">доклады об осуществлении </w:t>
            </w:r>
            <w:r w:rsidR="00FB0E0C" w:rsidRPr="00FB0E0C">
              <w:rPr>
                <w:color w:val="000000"/>
                <w:kern w:val="22"/>
                <w:szCs w:val="22"/>
                <w:lang w:val="ru-RU" w:eastAsia="ja-JP"/>
              </w:rPr>
              <w:t xml:space="preserve">на национальном </w:t>
            </w:r>
            <w:r w:rsidR="006A618F">
              <w:rPr>
                <w:color w:val="000000"/>
                <w:kern w:val="22"/>
                <w:szCs w:val="22"/>
                <w:lang w:val="ru-RU" w:eastAsia="ja-JP"/>
              </w:rPr>
              <w:t>посредством</w:t>
            </w:r>
            <w:r w:rsidR="00FB3D8E">
              <w:rPr>
                <w:color w:val="000000"/>
                <w:kern w:val="22"/>
                <w:szCs w:val="22"/>
                <w:lang w:val="ru-RU" w:eastAsia="ja-JP"/>
              </w:rPr>
              <w:t xml:space="preserve"> </w:t>
            </w:r>
            <w:r w:rsidR="00A0384F" w:rsidRPr="006A618F">
              <w:rPr>
                <w:i/>
                <w:iCs/>
                <w:color w:val="000000"/>
                <w:kern w:val="22"/>
                <w:szCs w:val="22"/>
                <w:lang w:val="ru-RU" w:eastAsia="ja-JP"/>
              </w:rPr>
              <w:t>М</w:t>
            </w:r>
            <w:r w:rsidR="00FB0E0C" w:rsidRPr="006A618F">
              <w:rPr>
                <w:i/>
                <w:iCs/>
                <w:color w:val="000000"/>
                <w:kern w:val="22"/>
                <w:szCs w:val="22"/>
                <w:lang w:val="ru-RU" w:eastAsia="ja-JP"/>
              </w:rPr>
              <w:t>естны</w:t>
            </w:r>
            <w:r w:rsidR="00A0384F" w:rsidRPr="006A618F">
              <w:rPr>
                <w:i/>
                <w:iCs/>
                <w:color w:val="000000"/>
                <w:kern w:val="22"/>
                <w:szCs w:val="22"/>
                <w:lang w:val="ru-RU" w:eastAsia="ja-JP"/>
              </w:rPr>
              <w:t>х</w:t>
            </w:r>
            <w:r w:rsidR="00FB0E0C" w:rsidRPr="006A618F">
              <w:rPr>
                <w:i/>
                <w:iCs/>
                <w:color w:val="000000"/>
                <w:kern w:val="22"/>
                <w:szCs w:val="22"/>
                <w:lang w:val="ru-RU" w:eastAsia="ja-JP"/>
              </w:rPr>
              <w:t xml:space="preserve"> перспектив в области биоразнообразия</w:t>
            </w:r>
            <w:r w:rsidR="00FB0E0C" w:rsidRPr="00FB0E0C">
              <w:rPr>
                <w:color w:val="000000"/>
                <w:kern w:val="22"/>
                <w:szCs w:val="22"/>
                <w:lang w:val="ru-RU" w:eastAsia="ja-JP"/>
              </w:rPr>
              <w:t xml:space="preserve"> и дру</w:t>
            </w:r>
            <w:r w:rsidR="00A0384F">
              <w:rPr>
                <w:color w:val="000000"/>
                <w:kern w:val="22"/>
                <w:szCs w:val="22"/>
                <w:lang w:val="ru-RU" w:eastAsia="ja-JP"/>
              </w:rPr>
              <w:t>ги</w:t>
            </w:r>
            <w:r w:rsidR="006A618F">
              <w:rPr>
                <w:color w:val="000000"/>
                <w:kern w:val="22"/>
                <w:szCs w:val="22"/>
                <w:lang w:val="ru-RU" w:eastAsia="ja-JP"/>
              </w:rPr>
              <w:t xml:space="preserve">х </w:t>
            </w:r>
            <w:r w:rsidR="00A0384F">
              <w:rPr>
                <w:color w:val="000000"/>
                <w:kern w:val="22"/>
                <w:szCs w:val="22"/>
                <w:lang w:val="ru-RU" w:eastAsia="ja-JP"/>
              </w:rPr>
              <w:t>глобальны</w:t>
            </w:r>
            <w:r w:rsidR="006A618F">
              <w:rPr>
                <w:color w:val="000000"/>
                <w:kern w:val="22"/>
                <w:szCs w:val="22"/>
                <w:lang w:val="ru-RU" w:eastAsia="ja-JP"/>
              </w:rPr>
              <w:t>х</w:t>
            </w:r>
            <w:r w:rsidR="00A0384F">
              <w:rPr>
                <w:color w:val="000000"/>
                <w:kern w:val="22"/>
                <w:szCs w:val="22"/>
                <w:lang w:val="ru-RU" w:eastAsia="ja-JP"/>
              </w:rPr>
              <w:t xml:space="preserve"> процесс</w:t>
            </w:r>
            <w:r w:rsidR="006A618F">
              <w:rPr>
                <w:color w:val="000000"/>
                <w:kern w:val="22"/>
                <w:szCs w:val="22"/>
                <w:lang w:val="ru-RU" w:eastAsia="ja-JP"/>
              </w:rPr>
              <w:t xml:space="preserve">ов </w:t>
            </w:r>
            <w:r w:rsidR="00FB0E0C" w:rsidRPr="00FB0E0C">
              <w:rPr>
                <w:color w:val="000000"/>
                <w:kern w:val="22"/>
                <w:szCs w:val="22"/>
                <w:lang w:val="ru-RU" w:eastAsia="ja-JP"/>
              </w:rPr>
              <w:t>мониторинг</w:t>
            </w:r>
            <w:r w:rsidR="00A0384F">
              <w:rPr>
                <w:color w:val="000000"/>
                <w:kern w:val="22"/>
                <w:szCs w:val="22"/>
                <w:lang w:val="ru-RU" w:eastAsia="ja-JP"/>
              </w:rPr>
              <w:t>а и отчетности</w:t>
            </w:r>
            <w:r w:rsidR="00EF5492" w:rsidRPr="00FB0E0C">
              <w:rPr>
                <w:color w:val="000000"/>
                <w:kern w:val="22"/>
                <w:szCs w:val="22"/>
                <w:lang w:val="ru-RU" w:eastAsia="ja-JP"/>
              </w:rPr>
              <w:t>.</w:t>
            </w:r>
          </w:p>
        </w:tc>
        <w:tc>
          <w:tcPr>
            <w:tcW w:w="1843" w:type="dxa"/>
            <w:tcBorders>
              <w:top w:val="single" w:sz="8" w:space="0" w:color="000000"/>
              <w:left w:val="single" w:sz="8" w:space="0" w:color="000000"/>
              <w:bottom w:val="single" w:sz="8" w:space="0" w:color="000000"/>
              <w:right w:val="single" w:sz="8" w:space="0" w:color="000000"/>
            </w:tcBorders>
          </w:tcPr>
          <w:p w14:paraId="073397A3" w14:textId="4BBD1CEE" w:rsidR="00EF5492" w:rsidRPr="00FE6148" w:rsidRDefault="002B735E" w:rsidP="00FE6148">
            <w:pPr>
              <w:suppressLineNumbers/>
              <w:suppressAutoHyphens/>
              <w:ind w:left="85" w:right="57"/>
              <w:jc w:val="left"/>
              <w:rPr>
                <w:color w:val="000000"/>
                <w:kern w:val="22"/>
                <w:szCs w:val="22"/>
                <w:lang w:eastAsia="ja-JP"/>
              </w:rPr>
            </w:pPr>
            <w:r>
              <w:rPr>
                <w:bCs/>
                <w:kern w:val="22"/>
                <w:szCs w:val="22"/>
                <w:lang w:val="ru-RU"/>
              </w:rPr>
              <w:lastRenderedPageBreak/>
              <w:t>п</w:t>
            </w:r>
            <w:r w:rsidR="002B2718">
              <w:rPr>
                <w:bCs/>
                <w:kern w:val="22"/>
                <w:szCs w:val="22"/>
                <w:lang w:val="ru-RU"/>
              </w:rPr>
              <w:t>оказатели</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D09A0" w14:textId="06F563C2" w:rsidR="00EF5492" w:rsidRPr="006570FC" w:rsidRDefault="002B735E"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ru-RU" w:eastAsia="ja-JP"/>
              </w:rPr>
            </w:pPr>
            <w:r>
              <w:rPr>
                <w:color w:val="000000"/>
                <w:kern w:val="22"/>
                <w:szCs w:val="22"/>
                <w:lang w:val="ru-RU" w:eastAsia="ja-JP"/>
              </w:rPr>
              <w:t>м</w:t>
            </w:r>
            <w:r w:rsidR="00FB0E0C" w:rsidRPr="006570FC">
              <w:rPr>
                <w:color w:val="000000"/>
                <w:kern w:val="22"/>
                <w:szCs w:val="22"/>
                <w:lang w:val="ru-RU" w:eastAsia="ja-JP"/>
              </w:rPr>
              <w:t xml:space="preserve">еханизм мониторинга </w:t>
            </w:r>
            <w:r w:rsidR="002B2718">
              <w:rPr>
                <w:bCs/>
                <w:kern w:val="22"/>
                <w:szCs w:val="22"/>
                <w:lang w:val="ru-RU"/>
              </w:rPr>
              <w:t>показателей</w:t>
            </w:r>
            <w:r w:rsidR="00FB0E0C" w:rsidRPr="006570FC">
              <w:rPr>
                <w:color w:val="000000"/>
                <w:kern w:val="22"/>
                <w:szCs w:val="22"/>
                <w:lang w:val="ru-RU" w:eastAsia="ja-JP"/>
              </w:rPr>
              <w:t xml:space="preserve"> (посредством мониторинга на уровне сообщества, при котором все </w:t>
            </w:r>
            <w:r w:rsidR="00644654" w:rsidRPr="006570FC">
              <w:rPr>
                <w:color w:val="000000"/>
                <w:kern w:val="22"/>
                <w:szCs w:val="22"/>
                <w:lang w:val="ru-RU" w:eastAsia="ja-JP"/>
              </w:rPr>
              <w:t>КНМО</w:t>
            </w:r>
            <w:r w:rsidR="00FB0E0C" w:rsidRPr="006570FC">
              <w:rPr>
                <w:color w:val="000000"/>
                <w:kern w:val="22"/>
                <w:szCs w:val="22"/>
                <w:lang w:val="ru-RU" w:eastAsia="ja-JP"/>
              </w:rPr>
              <w:t xml:space="preserve"> должны </w:t>
            </w:r>
            <w:r w:rsidR="00FB0E0C" w:rsidRPr="006570FC">
              <w:rPr>
                <w:color w:val="000000"/>
                <w:kern w:val="22"/>
                <w:szCs w:val="22"/>
                <w:lang w:val="ru-RU" w:eastAsia="ja-JP"/>
              </w:rPr>
              <w:lastRenderedPageBreak/>
              <w:t xml:space="preserve">независимо представлять данные, обеспечивая их </w:t>
            </w:r>
            <w:r w:rsidR="009B0C1B" w:rsidRPr="006570FC">
              <w:rPr>
                <w:color w:val="000000"/>
                <w:kern w:val="22"/>
                <w:szCs w:val="22"/>
                <w:lang w:val="ru-RU" w:eastAsia="ja-JP"/>
              </w:rPr>
              <w:t>агрегирование</w:t>
            </w:r>
            <w:r w:rsidR="009B0C1B">
              <w:rPr>
                <w:color w:val="000000"/>
                <w:kern w:val="22"/>
                <w:szCs w:val="22"/>
                <w:lang w:val="ru-RU" w:eastAsia="ja-JP"/>
              </w:rPr>
              <w:t xml:space="preserve">, </w:t>
            </w:r>
            <w:r w:rsidR="009B0C1B" w:rsidRPr="006570FC">
              <w:rPr>
                <w:color w:val="000000"/>
                <w:kern w:val="22"/>
                <w:szCs w:val="22"/>
                <w:lang w:val="ru-RU" w:eastAsia="ja-JP"/>
              </w:rPr>
              <w:t>и</w:t>
            </w:r>
            <w:r w:rsidR="00FB0E0C" w:rsidRPr="006570FC">
              <w:rPr>
                <w:color w:val="000000"/>
                <w:kern w:val="22"/>
                <w:szCs w:val="22"/>
                <w:lang w:val="ru-RU" w:eastAsia="ja-JP"/>
              </w:rPr>
              <w:t xml:space="preserve"> </w:t>
            </w:r>
            <w:r w:rsidR="006570FC">
              <w:rPr>
                <w:color w:val="000000"/>
                <w:kern w:val="22"/>
                <w:szCs w:val="22"/>
                <w:lang w:val="ru-RU" w:eastAsia="ja-JP"/>
              </w:rPr>
              <w:t xml:space="preserve">с </w:t>
            </w:r>
            <w:r w:rsidR="00FB0E0C" w:rsidRPr="00F37A44">
              <w:rPr>
                <w:kern w:val="22"/>
                <w:szCs w:val="22"/>
                <w:lang w:val="ru-RU" w:eastAsia="ja-JP"/>
              </w:rPr>
              <w:t>поддержк</w:t>
            </w:r>
            <w:r w:rsidR="006570FC" w:rsidRPr="00F37A44">
              <w:rPr>
                <w:kern w:val="22"/>
                <w:szCs w:val="22"/>
                <w:lang w:val="ru-RU" w:eastAsia="ja-JP"/>
              </w:rPr>
              <w:t>ой</w:t>
            </w:r>
            <w:r w:rsidR="00FB0E0C" w:rsidRPr="00F37A44">
              <w:rPr>
                <w:kern w:val="22"/>
                <w:szCs w:val="22"/>
                <w:lang w:val="ru-RU" w:eastAsia="ja-JP"/>
              </w:rPr>
              <w:t xml:space="preserve"> мониторинга на уровне организации)</w:t>
            </w:r>
          </w:p>
          <w:p w14:paraId="63772EEB" w14:textId="41C9DD1B" w:rsidR="00EF5492" w:rsidRPr="006570FC" w:rsidRDefault="006570FC"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ru-RU" w:eastAsia="ja-JP"/>
              </w:rPr>
            </w:pPr>
            <w:r>
              <w:rPr>
                <w:color w:val="000000"/>
                <w:kern w:val="22"/>
                <w:szCs w:val="22"/>
                <w:lang w:val="ru-RU" w:eastAsia="ja-JP"/>
              </w:rPr>
              <w:t xml:space="preserve">необходимость </w:t>
            </w:r>
            <w:r w:rsidR="00FB0E0C" w:rsidRPr="006570FC">
              <w:rPr>
                <w:color w:val="000000"/>
                <w:kern w:val="22"/>
                <w:szCs w:val="22"/>
                <w:lang w:val="ru-RU" w:eastAsia="ja-JP"/>
              </w:rPr>
              <w:t xml:space="preserve">в данных, которые доступны для сбора </w:t>
            </w:r>
            <w:r w:rsidR="00644654" w:rsidRPr="006570FC">
              <w:rPr>
                <w:color w:val="000000"/>
                <w:kern w:val="22"/>
                <w:szCs w:val="22"/>
                <w:lang w:val="ru-RU" w:eastAsia="ja-JP"/>
              </w:rPr>
              <w:t>КНМО</w:t>
            </w:r>
          </w:p>
          <w:p w14:paraId="6E4FC782" w14:textId="706255FD" w:rsidR="00EF5492" w:rsidRPr="00FE6148" w:rsidRDefault="006570FC" w:rsidP="00FE6148">
            <w:pPr>
              <w:suppressLineNumbers/>
              <w:suppressAutoHyphens/>
              <w:jc w:val="left"/>
              <w:rPr>
                <w:kern w:val="22"/>
                <w:szCs w:val="22"/>
                <w:lang w:eastAsia="ja-JP"/>
              </w:rPr>
            </w:pPr>
            <w:r>
              <w:rPr>
                <w:lang w:val="ru-RU"/>
              </w:rPr>
              <w:t>п</w:t>
            </w:r>
            <w:r w:rsidR="00FB0E0C" w:rsidRPr="00FB0E0C">
              <w:rPr>
                <w:color w:val="000000"/>
                <w:kern w:val="22"/>
                <w:szCs w:val="22"/>
                <w:lang w:eastAsia="ja-JP"/>
              </w:rPr>
              <w:t>римеры показателей</w:t>
            </w:r>
          </w:p>
          <w:p w14:paraId="05A5B3C7" w14:textId="718F9825" w:rsidR="00EF5492" w:rsidRPr="0058288B" w:rsidRDefault="0058288B"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ru-RU" w:eastAsia="ja-JP"/>
              </w:rPr>
            </w:pPr>
            <w:r>
              <w:rPr>
                <w:color w:val="000000"/>
                <w:kern w:val="22"/>
                <w:szCs w:val="22"/>
                <w:lang w:val="ru-RU" w:eastAsia="ja-JP"/>
              </w:rPr>
              <w:t>к</w:t>
            </w:r>
            <w:r w:rsidR="00FB0E0C" w:rsidRPr="0058288B">
              <w:rPr>
                <w:color w:val="000000"/>
                <w:kern w:val="22"/>
                <w:szCs w:val="22"/>
                <w:lang w:val="ru-RU" w:eastAsia="ja-JP"/>
              </w:rPr>
              <w:t xml:space="preserve">оличество </w:t>
            </w:r>
            <w:r>
              <w:rPr>
                <w:color w:val="000000"/>
                <w:kern w:val="22"/>
                <w:szCs w:val="22"/>
                <w:lang w:val="ru-RU" w:eastAsia="ja-JP"/>
              </w:rPr>
              <w:t>поддерживающих</w:t>
            </w:r>
            <w:r w:rsidRPr="0058288B">
              <w:rPr>
                <w:color w:val="000000"/>
                <w:kern w:val="22"/>
                <w:szCs w:val="22"/>
                <w:lang w:val="ru-RU" w:eastAsia="ja-JP"/>
              </w:rPr>
              <w:t xml:space="preserve"> </w:t>
            </w:r>
            <w:r w:rsidR="00FB0E0C" w:rsidRPr="0058288B">
              <w:rPr>
                <w:color w:val="000000"/>
                <w:kern w:val="22"/>
                <w:szCs w:val="22"/>
                <w:lang w:val="ru-RU" w:eastAsia="ja-JP"/>
              </w:rPr>
              <w:t>организаций</w:t>
            </w:r>
            <w:r w:rsidRPr="0058288B">
              <w:rPr>
                <w:color w:val="000000"/>
                <w:kern w:val="22"/>
                <w:szCs w:val="22"/>
                <w:lang w:val="ru-RU" w:eastAsia="ja-JP"/>
              </w:rPr>
              <w:t>,</w:t>
            </w:r>
            <w:r w:rsidR="00FB0E0C" w:rsidRPr="0058288B">
              <w:rPr>
                <w:color w:val="000000"/>
                <w:kern w:val="22"/>
                <w:szCs w:val="22"/>
                <w:lang w:val="ru-RU" w:eastAsia="ja-JP"/>
              </w:rPr>
              <w:t xml:space="preserve"> работающих в партнерстве с сообществами и организациями</w:t>
            </w:r>
          </w:p>
          <w:p w14:paraId="40EE7BFC" w14:textId="3945F945" w:rsidR="00EF5492" w:rsidRPr="006A618F" w:rsidRDefault="00F37A44"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ru-RU" w:eastAsia="ja-JP"/>
              </w:rPr>
            </w:pPr>
            <w:r>
              <w:rPr>
                <w:color w:val="000000"/>
                <w:kern w:val="22"/>
                <w:szCs w:val="22"/>
                <w:lang w:val="ru-RU" w:eastAsia="ja-JP"/>
              </w:rPr>
              <w:t>к</w:t>
            </w:r>
            <w:r w:rsidR="00FB0E0C" w:rsidRPr="006A618F">
              <w:rPr>
                <w:color w:val="000000"/>
                <w:kern w:val="22"/>
                <w:szCs w:val="22"/>
                <w:lang w:val="ru-RU" w:eastAsia="ja-JP"/>
              </w:rPr>
              <w:t>оличество партнерс</w:t>
            </w:r>
            <w:r w:rsidR="006A618F">
              <w:rPr>
                <w:color w:val="000000"/>
                <w:kern w:val="22"/>
                <w:szCs w:val="22"/>
                <w:lang w:val="ru-RU" w:eastAsia="ja-JP"/>
              </w:rPr>
              <w:t xml:space="preserve">тв </w:t>
            </w:r>
            <w:r w:rsidR="00040521">
              <w:rPr>
                <w:color w:val="000000"/>
                <w:kern w:val="22"/>
                <w:szCs w:val="22"/>
                <w:lang w:val="ru-RU" w:eastAsia="ja-JP"/>
              </w:rPr>
              <w:t xml:space="preserve">по </w:t>
            </w:r>
            <w:r w:rsidR="00040521" w:rsidRPr="00FB0E0C">
              <w:rPr>
                <w:color w:val="000000"/>
                <w:kern w:val="22"/>
                <w:szCs w:val="22"/>
                <w:lang w:eastAsia="ja-JP"/>
              </w:rPr>
              <w:t>CBMIS</w:t>
            </w:r>
            <w:r w:rsidR="00040521" w:rsidRPr="006A618F">
              <w:rPr>
                <w:color w:val="000000"/>
                <w:kern w:val="22"/>
                <w:szCs w:val="22"/>
                <w:lang w:val="ru-RU" w:eastAsia="ja-JP"/>
              </w:rPr>
              <w:t xml:space="preserve"> </w:t>
            </w:r>
            <w:r w:rsidR="00FB0E0C" w:rsidRPr="006A618F">
              <w:rPr>
                <w:color w:val="000000"/>
                <w:kern w:val="22"/>
                <w:szCs w:val="22"/>
                <w:lang w:val="ru-RU" w:eastAsia="ja-JP"/>
              </w:rPr>
              <w:t xml:space="preserve">между </w:t>
            </w:r>
            <w:r w:rsidR="006A618F">
              <w:rPr>
                <w:color w:val="000000"/>
                <w:kern w:val="22"/>
                <w:szCs w:val="22"/>
                <w:lang w:val="ru-RU" w:eastAsia="ja-JP"/>
              </w:rPr>
              <w:t xml:space="preserve">органами власти и </w:t>
            </w:r>
            <w:r w:rsidR="00FB0E0C" w:rsidRPr="006A618F">
              <w:rPr>
                <w:color w:val="000000"/>
                <w:kern w:val="22"/>
                <w:szCs w:val="22"/>
                <w:lang w:val="ru-RU" w:eastAsia="ja-JP"/>
              </w:rPr>
              <w:t>коренными общинами.</w:t>
            </w:r>
          </w:p>
          <w:p w14:paraId="18175036" w14:textId="4C421E4A" w:rsidR="00EF5492" w:rsidRPr="003E1CE2" w:rsidRDefault="00F37A44"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ru-RU" w:eastAsia="ja-JP"/>
              </w:rPr>
            </w:pPr>
            <w:r>
              <w:rPr>
                <w:color w:val="000000"/>
                <w:kern w:val="22"/>
                <w:szCs w:val="22"/>
                <w:lang w:val="ru-RU" w:eastAsia="ja-JP"/>
              </w:rPr>
              <w:t>к</w:t>
            </w:r>
            <w:r w:rsidR="00FB0E0C" w:rsidRPr="00040521">
              <w:rPr>
                <w:color w:val="000000"/>
                <w:kern w:val="22"/>
                <w:szCs w:val="22"/>
                <w:lang w:val="ru-RU" w:eastAsia="ja-JP"/>
              </w:rPr>
              <w:t>оличество</w:t>
            </w:r>
            <w:r w:rsidR="00FB0E0C" w:rsidRPr="003E1CE2">
              <w:rPr>
                <w:color w:val="000000"/>
                <w:kern w:val="22"/>
                <w:szCs w:val="22"/>
                <w:lang w:val="ru-RU" w:eastAsia="ja-JP"/>
              </w:rPr>
              <w:t xml:space="preserve"> </w:t>
            </w:r>
            <w:r w:rsidR="003E1CE2">
              <w:rPr>
                <w:color w:val="000000"/>
                <w:kern w:val="22"/>
                <w:szCs w:val="22"/>
                <w:lang w:val="ru-RU" w:eastAsia="ja-JP"/>
              </w:rPr>
              <w:t>поддерживающих</w:t>
            </w:r>
            <w:r w:rsidR="003E1CE2" w:rsidRPr="003E1CE2">
              <w:rPr>
                <w:color w:val="000000"/>
                <w:kern w:val="22"/>
                <w:szCs w:val="22"/>
                <w:lang w:val="ru-RU" w:eastAsia="ja-JP"/>
              </w:rPr>
              <w:t xml:space="preserve"> </w:t>
            </w:r>
            <w:r w:rsidR="00FB0E0C" w:rsidRPr="00040521">
              <w:rPr>
                <w:color w:val="000000"/>
                <w:kern w:val="22"/>
                <w:szCs w:val="22"/>
                <w:lang w:val="ru-RU" w:eastAsia="ja-JP"/>
              </w:rPr>
              <w:t>организаций</w:t>
            </w:r>
            <w:r w:rsidR="00040521" w:rsidRPr="003E1CE2">
              <w:rPr>
                <w:color w:val="000000"/>
                <w:kern w:val="22"/>
                <w:szCs w:val="22"/>
                <w:lang w:val="ru-RU" w:eastAsia="ja-JP"/>
              </w:rPr>
              <w:t>,</w:t>
            </w:r>
            <w:r w:rsidR="003E1CE2" w:rsidRPr="003E1CE2">
              <w:rPr>
                <w:color w:val="000000"/>
                <w:kern w:val="22"/>
                <w:szCs w:val="22"/>
                <w:lang w:val="ru-RU" w:eastAsia="ja-JP"/>
              </w:rPr>
              <w:t xml:space="preserve"> </w:t>
            </w:r>
            <w:r w:rsidR="003E1CE2">
              <w:rPr>
                <w:color w:val="000000"/>
                <w:kern w:val="22"/>
                <w:szCs w:val="22"/>
                <w:lang w:val="ru-RU" w:eastAsia="ja-JP"/>
              </w:rPr>
              <w:t xml:space="preserve">работающих в </w:t>
            </w:r>
            <w:r w:rsidR="00FB0E0C" w:rsidRPr="00040521">
              <w:rPr>
                <w:color w:val="000000"/>
                <w:kern w:val="22"/>
                <w:szCs w:val="22"/>
                <w:lang w:val="ru-RU" w:eastAsia="ja-JP"/>
              </w:rPr>
              <w:t>партнерстве</w:t>
            </w:r>
            <w:r w:rsidR="00FB0E0C" w:rsidRPr="003E1CE2">
              <w:rPr>
                <w:color w:val="000000"/>
                <w:kern w:val="22"/>
                <w:szCs w:val="22"/>
                <w:lang w:val="ru-RU" w:eastAsia="ja-JP"/>
              </w:rPr>
              <w:t xml:space="preserve"> </w:t>
            </w:r>
            <w:r w:rsidR="00FB0E0C" w:rsidRPr="00040521">
              <w:rPr>
                <w:color w:val="000000"/>
                <w:kern w:val="22"/>
                <w:szCs w:val="22"/>
                <w:lang w:val="ru-RU" w:eastAsia="ja-JP"/>
              </w:rPr>
              <w:t>с</w:t>
            </w:r>
            <w:r w:rsidR="00FB0E0C" w:rsidRPr="003E1CE2">
              <w:rPr>
                <w:color w:val="000000"/>
                <w:kern w:val="22"/>
                <w:szCs w:val="22"/>
                <w:lang w:val="ru-RU" w:eastAsia="ja-JP"/>
              </w:rPr>
              <w:t xml:space="preserve"> </w:t>
            </w:r>
            <w:r w:rsidR="003E1CE2">
              <w:rPr>
                <w:color w:val="000000"/>
                <w:kern w:val="22"/>
                <w:szCs w:val="22"/>
                <w:lang w:val="ru-RU" w:eastAsia="ja-JP"/>
              </w:rPr>
              <w:t>общинами</w:t>
            </w:r>
            <w:r w:rsidR="003E1CE2" w:rsidRPr="003E1CE2">
              <w:rPr>
                <w:color w:val="000000"/>
                <w:kern w:val="22"/>
                <w:szCs w:val="22"/>
                <w:lang w:val="ru-RU" w:eastAsia="ja-JP"/>
              </w:rPr>
              <w:t xml:space="preserve"> </w:t>
            </w:r>
            <w:r w:rsidR="00FB0E0C" w:rsidRPr="00040521">
              <w:rPr>
                <w:color w:val="000000"/>
                <w:kern w:val="22"/>
                <w:szCs w:val="22"/>
                <w:lang w:val="ru-RU" w:eastAsia="ja-JP"/>
              </w:rPr>
              <w:t>и</w:t>
            </w:r>
            <w:r w:rsidR="00FB0E0C" w:rsidRPr="003E1CE2">
              <w:rPr>
                <w:color w:val="000000"/>
                <w:kern w:val="22"/>
                <w:szCs w:val="22"/>
                <w:lang w:val="ru-RU" w:eastAsia="ja-JP"/>
              </w:rPr>
              <w:t xml:space="preserve"> </w:t>
            </w:r>
            <w:r w:rsidR="00FB0E0C" w:rsidRPr="00040521">
              <w:rPr>
                <w:color w:val="000000"/>
                <w:kern w:val="22"/>
                <w:szCs w:val="22"/>
                <w:lang w:val="ru-RU" w:eastAsia="ja-JP"/>
              </w:rPr>
              <w:t>организациями</w:t>
            </w:r>
          </w:p>
          <w:p w14:paraId="516CDD0A" w14:textId="1156B6B8" w:rsidR="00EF5492" w:rsidRPr="002F3393" w:rsidRDefault="00F37A44"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ru-RU" w:eastAsia="ja-JP"/>
              </w:rPr>
            </w:pPr>
            <w:r>
              <w:rPr>
                <w:color w:val="000000"/>
                <w:kern w:val="22"/>
                <w:szCs w:val="22"/>
                <w:lang w:val="ru-RU" w:eastAsia="ja-JP"/>
              </w:rPr>
              <w:t>к</w:t>
            </w:r>
            <w:r w:rsidR="00FB0E0C" w:rsidRPr="002F3393">
              <w:rPr>
                <w:color w:val="000000"/>
                <w:kern w:val="22"/>
                <w:szCs w:val="22"/>
                <w:lang w:val="ru-RU" w:eastAsia="ja-JP"/>
              </w:rPr>
              <w:t xml:space="preserve">оличество национальных </w:t>
            </w:r>
            <w:r w:rsidR="002F3393">
              <w:rPr>
                <w:color w:val="000000"/>
                <w:kern w:val="22"/>
                <w:szCs w:val="22"/>
                <w:lang w:val="ru-RU" w:eastAsia="ja-JP"/>
              </w:rPr>
              <w:t xml:space="preserve">докладов </w:t>
            </w:r>
            <w:r w:rsidR="00FB0E0C" w:rsidRPr="002F3393">
              <w:rPr>
                <w:color w:val="000000"/>
                <w:kern w:val="22"/>
                <w:szCs w:val="22"/>
                <w:lang w:val="ru-RU" w:eastAsia="ja-JP"/>
              </w:rPr>
              <w:t>в поддержку мониторинга на уровне общин</w:t>
            </w:r>
          </w:p>
          <w:p w14:paraId="5868B607" w14:textId="137B9E16" w:rsidR="00EF5492" w:rsidRPr="00905767" w:rsidRDefault="00F37A44"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ru-RU" w:eastAsia="ja-JP"/>
              </w:rPr>
            </w:pPr>
            <w:r>
              <w:rPr>
                <w:color w:val="000000"/>
                <w:kern w:val="22"/>
                <w:szCs w:val="22"/>
                <w:lang w:val="ru-RU" w:eastAsia="ja-JP"/>
              </w:rPr>
              <w:t>к</w:t>
            </w:r>
            <w:r w:rsidR="00FB0E0C" w:rsidRPr="00905767">
              <w:rPr>
                <w:color w:val="000000"/>
                <w:kern w:val="22"/>
                <w:szCs w:val="22"/>
                <w:lang w:val="ru-RU" w:eastAsia="ja-JP"/>
              </w:rPr>
              <w:t xml:space="preserve">оличество </w:t>
            </w:r>
            <w:r w:rsidR="00644654" w:rsidRPr="00905767">
              <w:rPr>
                <w:color w:val="000000"/>
                <w:kern w:val="22"/>
                <w:szCs w:val="22"/>
                <w:lang w:val="ru-RU" w:eastAsia="ja-JP"/>
              </w:rPr>
              <w:t>КНМО</w:t>
            </w:r>
            <w:r w:rsidR="00FB0E0C" w:rsidRPr="00905767">
              <w:rPr>
                <w:color w:val="000000"/>
                <w:kern w:val="22"/>
                <w:szCs w:val="22"/>
                <w:lang w:val="ru-RU" w:eastAsia="ja-JP"/>
              </w:rPr>
              <w:t xml:space="preserve">, </w:t>
            </w:r>
            <w:r w:rsidR="00905767">
              <w:rPr>
                <w:color w:val="000000"/>
                <w:kern w:val="22"/>
                <w:szCs w:val="22"/>
                <w:lang w:val="ru-RU" w:eastAsia="ja-JP"/>
              </w:rPr>
              <w:t>представляющих</w:t>
            </w:r>
            <w:r w:rsidR="00905767" w:rsidRPr="00905767">
              <w:rPr>
                <w:color w:val="000000"/>
                <w:kern w:val="22"/>
                <w:szCs w:val="22"/>
                <w:lang w:val="ru-RU" w:eastAsia="ja-JP"/>
              </w:rPr>
              <w:t xml:space="preserve"> </w:t>
            </w:r>
            <w:r w:rsidR="00905767">
              <w:rPr>
                <w:color w:val="000000"/>
                <w:kern w:val="22"/>
                <w:szCs w:val="22"/>
                <w:lang w:val="ru-RU" w:eastAsia="ja-JP"/>
              </w:rPr>
              <w:t>информацию</w:t>
            </w:r>
            <w:r w:rsidR="00905767" w:rsidRPr="00905767">
              <w:rPr>
                <w:color w:val="000000"/>
                <w:kern w:val="22"/>
                <w:szCs w:val="22"/>
                <w:lang w:val="ru-RU" w:eastAsia="ja-JP"/>
              </w:rPr>
              <w:t xml:space="preserve"> </w:t>
            </w:r>
            <w:r w:rsidR="002F3393">
              <w:rPr>
                <w:color w:val="000000"/>
                <w:kern w:val="22"/>
                <w:szCs w:val="22"/>
                <w:lang w:val="ru-RU" w:eastAsia="ja-JP"/>
              </w:rPr>
              <w:t xml:space="preserve">посредством </w:t>
            </w:r>
            <w:r w:rsidR="002F3393" w:rsidRPr="006A618F">
              <w:rPr>
                <w:i/>
                <w:iCs/>
                <w:color w:val="000000"/>
                <w:kern w:val="22"/>
                <w:szCs w:val="22"/>
                <w:lang w:val="ru-RU" w:eastAsia="ja-JP"/>
              </w:rPr>
              <w:t>Местных перспектив в области биоразнообразия</w:t>
            </w:r>
            <w:r w:rsidR="002F3393" w:rsidRPr="00FB0E0C">
              <w:rPr>
                <w:color w:val="000000"/>
                <w:kern w:val="22"/>
                <w:szCs w:val="22"/>
                <w:lang w:val="ru-RU" w:eastAsia="ja-JP"/>
              </w:rPr>
              <w:t xml:space="preserve"> </w:t>
            </w:r>
            <w:r w:rsidR="002F3393">
              <w:rPr>
                <w:color w:val="000000"/>
                <w:kern w:val="22"/>
                <w:szCs w:val="22"/>
                <w:lang w:val="ru-RU" w:eastAsia="ja-JP"/>
              </w:rPr>
              <w:t xml:space="preserve">и </w:t>
            </w:r>
            <w:r w:rsidR="002F3393">
              <w:rPr>
                <w:i/>
                <w:iCs/>
                <w:color w:val="000000"/>
                <w:kern w:val="22"/>
                <w:szCs w:val="22"/>
                <w:lang w:val="ru-RU" w:eastAsia="ja-JP"/>
              </w:rPr>
              <w:t xml:space="preserve">Глобальных </w:t>
            </w:r>
            <w:r w:rsidR="002F3393" w:rsidRPr="006A618F">
              <w:rPr>
                <w:i/>
                <w:iCs/>
                <w:color w:val="000000"/>
                <w:kern w:val="22"/>
                <w:szCs w:val="22"/>
                <w:lang w:val="ru-RU" w:eastAsia="ja-JP"/>
              </w:rPr>
              <w:t>перспектив в области биоразнообразия</w:t>
            </w:r>
          </w:p>
          <w:p w14:paraId="441C0BE0" w14:textId="1E39B14E" w:rsidR="00EF5492" w:rsidRPr="00FB0E0C" w:rsidRDefault="00F37A44"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ru-RU" w:eastAsia="ja-JP"/>
              </w:rPr>
            </w:pPr>
            <w:r>
              <w:rPr>
                <w:color w:val="000000"/>
                <w:kern w:val="22"/>
                <w:szCs w:val="22"/>
                <w:lang w:val="ru-RU" w:eastAsia="ja-JP"/>
              </w:rPr>
              <w:t>и</w:t>
            </w:r>
            <w:r w:rsidR="00FB0E0C" w:rsidRPr="00CC4A3C">
              <w:rPr>
                <w:color w:val="000000"/>
                <w:kern w:val="22"/>
                <w:szCs w:val="22"/>
                <w:lang w:val="ru-RU" w:eastAsia="ja-JP"/>
              </w:rPr>
              <w:t xml:space="preserve">спользовать </w:t>
            </w:r>
            <w:r w:rsidR="006400E0">
              <w:rPr>
                <w:bCs/>
                <w:kern w:val="22"/>
                <w:szCs w:val="22"/>
                <w:lang w:val="ru-RU"/>
              </w:rPr>
              <w:t>показатели</w:t>
            </w:r>
            <w:r w:rsidR="00FB0E0C" w:rsidRPr="00CC4A3C">
              <w:rPr>
                <w:color w:val="000000"/>
                <w:kern w:val="22"/>
                <w:szCs w:val="22"/>
                <w:lang w:val="ru-RU" w:eastAsia="ja-JP"/>
              </w:rPr>
              <w:t xml:space="preserve"> (например, количественные и качественные </w:t>
            </w:r>
            <w:r w:rsidR="002F3393">
              <w:rPr>
                <w:color w:val="000000"/>
                <w:kern w:val="22"/>
                <w:szCs w:val="22"/>
                <w:lang w:val="ru-RU" w:eastAsia="ja-JP"/>
              </w:rPr>
              <w:t>показатели</w:t>
            </w:r>
            <w:r w:rsidR="00FB0E0C" w:rsidRPr="00CC4A3C">
              <w:rPr>
                <w:color w:val="000000"/>
                <w:kern w:val="22"/>
                <w:szCs w:val="22"/>
                <w:lang w:val="ru-RU" w:eastAsia="ja-JP"/>
              </w:rPr>
              <w:t xml:space="preserve"> ЦУР), о землевладении, источниках с</w:t>
            </w:r>
            <w:r w:rsidR="000C0835">
              <w:rPr>
                <w:color w:val="000000"/>
                <w:kern w:val="22"/>
                <w:szCs w:val="22"/>
                <w:lang w:val="ru-RU" w:eastAsia="ja-JP"/>
              </w:rPr>
              <w:t>уществования</w:t>
            </w:r>
            <w:r w:rsidR="00FB0E0C" w:rsidRPr="00CC4A3C">
              <w:rPr>
                <w:color w:val="000000"/>
                <w:kern w:val="22"/>
                <w:szCs w:val="22"/>
                <w:lang w:val="ru-RU" w:eastAsia="ja-JP"/>
              </w:rPr>
              <w:t xml:space="preserve"> </w:t>
            </w:r>
            <w:r w:rsidR="00FB0E0C" w:rsidRPr="00FB0E0C">
              <w:rPr>
                <w:color w:val="000000"/>
                <w:kern w:val="22"/>
                <w:szCs w:val="22"/>
                <w:lang w:val="ru-RU" w:eastAsia="ja-JP"/>
              </w:rPr>
              <w:t>(в рамках ЦУР) и агрегированных данных (</w:t>
            </w:r>
            <w:r w:rsidR="000C0835">
              <w:rPr>
                <w:color w:val="000000"/>
                <w:kern w:val="22"/>
                <w:szCs w:val="22"/>
                <w:lang w:val="ru-RU" w:eastAsia="ja-JP"/>
              </w:rPr>
              <w:t xml:space="preserve">о </w:t>
            </w:r>
            <w:r w:rsidR="00FB0E0C" w:rsidRPr="00FB0E0C">
              <w:rPr>
                <w:color w:val="000000"/>
                <w:kern w:val="22"/>
                <w:szCs w:val="22"/>
                <w:lang w:val="ru-RU" w:eastAsia="ja-JP"/>
              </w:rPr>
              <w:t>коренно</w:t>
            </w:r>
            <w:r w:rsidR="000C0835">
              <w:rPr>
                <w:color w:val="000000"/>
                <w:kern w:val="22"/>
                <w:szCs w:val="22"/>
                <w:lang w:val="ru-RU" w:eastAsia="ja-JP"/>
              </w:rPr>
              <w:t>м</w:t>
            </w:r>
            <w:r w:rsidR="00FB0E0C" w:rsidRPr="00FB0E0C">
              <w:rPr>
                <w:color w:val="000000"/>
                <w:kern w:val="22"/>
                <w:szCs w:val="22"/>
                <w:lang w:val="ru-RU" w:eastAsia="ja-JP"/>
              </w:rPr>
              <w:t xml:space="preserve"> происхождени</w:t>
            </w:r>
            <w:r w:rsidR="000C0835">
              <w:rPr>
                <w:color w:val="000000"/>
                <w:kern w:val="22"/>
                <w:szCs w:val="22"/>
                <w:lang w:val="ru-RU" w:eastAsia="ja-JP"/>
              </w:rPr>
              <w:t>и</w:t>
            </w:r>
            <w:r w:rsidR="00FB0E0C" w:rsidRPr="00FB0E0C">
              <w:rPr>
                <w:color w:val="000000"/>
                <w:kern w:val="22"/>
                <w:szCs w:val="22"/>
                <w:lang w:val="ru-RU" w:eastAsia="ja-JP"/>
              </w:rPr>
              <w:t xml:space="preserve"> и этничес</w:t>
            </w:r>
            <w:r w:rsidR="000C0835">
              <w:rPr>
                <w:color w:val="000000"/>
                <w:kern w:val="22"/>
                <w:szCs w:val="22"/>
                <w:lang w:val="ru-RU" w:eastAsia="ja-JP"/>
              </w:rPr>
              <w:t xml:space="preserve">кой </w:t>
            </w:r>
            <w:r w:rsidR="00FB0E0C" w:rsidRPr="00FB0E0C">
              <w:rPr>
                <w:color w:val="000000"/>
                <w:kern w:val="22"/>
                <w:szCs w:val="22"/>
                <w:lang w:val="ru-RU" w:eastAsia="ja-JP"/>
              </w:rPr>
              <w:t>принадлежност</w:t>
            </w:r>
            <w:r w:rsidR="000C0835">
              <w:rPr>
                <w:color w:val="000000"/>
                <w:kern w:val="22"/>
                <w:szCs w:val="22"/>
                <w:lang w:val="ru-RU" w:eastAsia="ja-JP"/>
              </w:rPr>
              <w:t>и</w:t>
            </w:r>
            <w:r w:rsidR="00FB0E0C" w:rsidRPr="00FB0E0C">
              <w:rPr>
                <w:color w:val="000000"/>
                <w:kern w:val="22"/>
                <w:szCs w:val="22"/>
                <w:lang w:val="ru-RU" w:eastAsia="ja-JP"/>
              </w:rPr>
              <w:t xml:space="preserve">, собранных </w:t>
            </w:r>
            <w:r w:rsidR="000C0835" w:rsidRPr="00CC4A3C">
              <w:rPr>
                <w:color w:val="000000"/>
                <w:kern w:val="22"/>
                <w:szCs w:val="22"/>
                <w:lang w:val="ru-RU" w:eastAsia="ja-JP"/>
              </w:rPr>
              <w:t>КНМО</w:t>
            </w:r>
            <w:r w:rsidR="00FB0E0C" w:rsidRPr="00FB0E0C">
              <w:rPr>
                <w:color w:val="000000"/>
                <w:kern w:val="22"/>
                <w:szCs w:val="22"/>
                <w:lang w:val="ru-RU" w:eastAsia="ja-JP"/>
              </w:rPr>
              <w:t>)</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006858" w14:textId="5D20D24D" w:rsidR="00EF5492" w:rsidRPr="00FB0E0C" w:rsidRDefault="00026B44"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ru-RU" w:eastAsia="ja-JP"/>
              </w:rPr>
            </w:pPr>
            <w:r>
              <w:rPr>
                <w:color w:val="000000"/>
                <w:kern w:val="22"/>
                <w:szCs w:val="22"/>
                <w:lang w:val="ru-RU" w:eastAsia="ja-JP"/>
              </w:rPr>
              <w:lastRenderedPageBreak/>
              <w:t>с</w:t>
            </w:r>
            <w:r w:rsidR="00FB0E0C" w:rsidRPr="00FB0E0C">
              <w:rPr>
                <w:color w:val="000000"/>
                <w:kern w:val="22"/>
                <w:szCs w:val="22"/>
                <w:lang w:val="ru-RU" w:eastAsia="ja-JP"/>
              </w:rPr>
              <w:t xml:space="preserve">оздать новую </w:t>
            </w:r>
            <w:r>
              <w:rPr>
                <w:color w:val="000000"/>
                <w:kern w:val="22"/>
                <w:szCs w:val="22"/>
                <w:lang w:val="ru-RU" w:eastAsia="ja-JP"/>
              </w:rPr>
              <w:t xml:space="preserve">специальную </w:t>
            </w:r>
            <w:r w:rsidR="00FB0E0C" w:rsidRPr="00FB0E0C">
              <w:rPr>
                <w:color w:val="000000"/>
                <w:kern w:val="22"/>
                <w:szCs w:val="22"/>
                <w:lang w:val="ru-RU" w:eastAsia="ja-JP"/>
              </w:rPr>
              <w:t xml:space="preserve">рабочую группу по </w:t>
            </w:r>
            <w:r w:rsidR="002B2718">
              <w:rPr>
                <w:bCs/>
                <w:kern w:val="22"/>
                <w:szCs w:val="22"/>
                <w:lang w:val="ru-RU"/>
              </w:rPr>
              <w:t>показателям</w:t>
            </w:r>
            <w:r w:rsidR="00FB0E0C" w:rsidRPr="00FB0E0C">
              <w:rPr>
                <w:color w:val="000000"/>
                <w:kern w:val="22"/>
                <w:szCs w:val="22"/>
                <w:lang w:val="ru-RU" w:eastAsia="ja-JP"/>
              </w:rPr>
              <w:t xml:space="preserve"> (например, специальная </w:t>
            </w:r>
            <w:r w:rsidRPr="00FB0E0C">
              <w:rPr>
                <w:color w:val="000000"/>
                <w:kern w:val="22"/>
                <w:szCs w:val="22"/>
                <w:lang w:val="ru-RU" w:eastAsia="ja-JP"/>
              </w:rPr>
              <w:t>техническ</w:t>
            </w:r>
            <w:r>
              <w:rPr>
                <w:color w:val="000000"/>
                <w:kern w:val="22"/>
                <w:szCs w:val="22"/>
                <w:lang w:val="ru-RU" w:eastAsia="ja-JP"/>
              </w:rPr>
              <w:t xml:space="preserve">ая </w:t>
            </w:r>
            <w:r w:rsidR="00FB0E0C" w:rsidRPr="00FB0E0C">
              <w:rPr>
                <w:color w:val="000000"/>
                <w:kern w:val="22"/>
                <w:szCs w:val="22"/>
                <w:lang w:val="ru-RU" w:eastAsia="ja-JP"/>
              </w:rPr>
              <w:t xml:space="preserve">группа </w:t>
            </w:r>
            <w:r>
              <w:rPr>
                <w:color w:val="000000"/>
                <w:kern w:val="22"/>
                <w:szCs w:val="22"/>
                <w:lang w:val="ru-RU" w:eastAsia="ja-JP"/>
              </w:rPr>
              <w:t xml:space="preserve">по </w:t>
            </w:r>
            <w:r w:rsidR="006400E0">
              <w:rPr>
                <w:bCs/>
                <w:kern w:val="22"/>
                <w:szCs w:val="22"/>
                <w:lang w:val="ru-RU"/>
              </w:rPr>
              <w:lastRenderedPageBreak/>
              <w:t>показателя</w:t>
            </w:r>
            <w:r>
              <w:rPr>
                <w:bCs/>
                <w:kern w:val="22"/>
                <w:szCs w:val="22"/>
                <w:lang w:val="ru-RU"/>
              </w:rPr>
              <w:t>м</w:t>
            </w:r>
            <w:r w:rsidR="00FB0E0C" w:rsidRPr="00FB0E0C">
              <w:rPr>
                <w:color w:val="000000"/>
                <w:kern w:val="22"/>
                <w:szCs w:val="22"/>
                <w:lang w:val="ru-RU" w:eastAsia="ja-JP"/>
              </w:rPr>
              <w:t xml:space="preserve">, имеющих отношение к </w:t>
            </w:r>
            <w:r w:rsidR="00644654" w:rsidRPr="00644654">
              <w:rPr>
                <w:color w:val="000000"/>
                <w:kern w:val="22"/>
                <w:szCs w:val="22"/>
                <w:lang w:val="ru-RU" w:eastAsia="ja-JP"/>
              </w:rPr>
              <w:t>КНМО</w:t>
            </w:r>
            <w:r w:rsidR="00FB0E0C" w:rsidRPr="00FB0E0C">
              <w:rPr>
                <w:color w:val="000000"/>
                <w:kern w:val="22"/>
                <w:szCs w:val="22"/>
                <w:lang w:val="ru-RU" w:eastAsia="ja-JP"/>
              </w:rPr>
              <w:t>)</w:t>
            </w:r>
          </w:p>
          <w:p w14:paraId="41AFB4E3" w14:textId="34B4219C" w:rsidR="00EF5492" w:rsidRPr="00FB0E0C" w:rsidRDefault="00026B44"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ru-RU" w:eastAsia="ja-JP"/>
              </w:rPr>
            </w:pPr>
            <w:r>
              <w:rPr>
                <w:color w:val="000000"/>
                <w:kern w:val="22"/>
                <w:szCs w:val="22"/>
                <w:lang w:val="ru-RU" w:eastAsia="ja-JP"/>
              </w:rPr>
              <w:t>с</w:t>
            </w:r>
            <w:r w:rsidR="00FB0E0C" w:rsidRPr="00FB0E0C">
              <w:rPr>
                <w:color w:val="000000"/>
                <w:kern w:val="22"/>
                <w:szCs w:val="22"/>
                <w:lang w:val="ru-RU" w:eastAsia="ja-JP"/>
              </w:rPr>
              <w:t xml:space="preserve">оздать механизм прямого финансирования для </w:t>
            </w:r>
            <w:r w:rsidR="00644654" w:rsidRPr="00644654">
              <w:rPr>
                <w:color w:val="000000"/>
                <w:kern w:val="22"/>
                <w:szCs w:val="22"/>
                <w:lang w:val="ru-RU" w:eastAsia="ja-JP"/>
              </w:rPr>
              <w:t>КНМО</w:t>
            </w:r>
            <w:r w:rsidR="00FB0E0C" w:rsidRPr="00FB0E0C">
              <w:rPr>
                <w:color w:val="000000"/>
                <w:kern w:val="22"/>
                <w:szCs w:val="22"/>
                <w:lang w:val="ru-RU" w:eastAsia="ja-JP"/>
              </w:rPr>
              <w:t>.</w:t>
            </w:r>
          </w:p>
          <w:p w14:paraId="0CBB35CC" w14:textId="61576F84" w:rsidR="00EF5492" w:rsidRPr="00FB0E0C" w:rsidRDefault="00F37A44"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ru-RU" w:eastAsia="ja-JP"/>
              </w:rPr>
            </w:pPr>
            <w:r>
              <w:rPr>
                <w:color w:val="000000"/>
                <w:kern w:val="22"/>
                <w:szCs w:val="22"/>
                <w:lang w:val="ru-RU" w:eastAsia="ja-JP"/>
              </w:rPr>
              <w:t>и</w:t>
            </w:r>
            <w:r w:rsidR="00FB0E0C" w:rsidRPr="00FB0E0C">
              <w:rPr>
                <w:color w:val="000000"/>
                <w:kern w:val="22"/>
                <w:szCs w:val="22"/>
                <w:lang w:val="ru-RU" w:eastAsia="ja-JP"/>
              </w:rPr>
              <w:t>нтегрировать повестку дня по климату, биоразнообразию и ЦУР (необходим</w:t>
            </w:r>
            <w:r w:rsidR="00D02980">
              <w:rPr>
                <w:color w:val="000000"/>
                <w:kern w:val="22"/>
                <w:szCs w:val="22"/>
                <w:lang w:val="ru-RU" w:eastAsia="ja-JP"/>
              </w:rPr>
              <w:t xml:space="preserve">а дискуссия о том, </w:t>
            </w:r>
            <w:r w:rsidR="001909C8">
              <w:rPr>
                <w:color w:val="000000"/>
                <w:kern w:val="22"/>
                <w:szCs w:val="22"/>
                <w:lang w:val="ru-RU" w:eastAsia="ja-JP"/>
              </w:rPr>
              <w:t xml:space="preserve">где это сделать в тексте </w:t>
            </w:r>
            <w:r w:rsidR="00A10FF3">
              <w:rPr>
                <w:color w:val="000000"/>
                <w:kern w:val="22"/>
                <w:szCs w:val="22"/>
                <w:lang w:val="ru-RU" w:eastAsia="ja-JP"/>
              </w:rPr>
              <w:t>Конвенции</w:t>
            </w:r>
            <w:r w:rsidR="00FB0E0C" w:rsidRPr="00FB0E0C">
              <w:rPr>
                <w:color w:val="000000"/>
                <w:kern w:val="22"/>
                <w:szCs w:val="22"/>
                <w:lang w:val="ru-RU" w:eastAsia="ja-JP"/>
              </w:rPr>
              <w:t>).</w:t>
            </w:r>
          </w:p>
          <w:p w14:paraId="050B889D" w14:textId="77777777" w:rsidR="00EF5492" w:rsidRPr="00FB0E0C" w:rsidRDefault="00EF5492" w:rsidP="00FE6148">
            <w:pPr>
              <w:suppressLineNumbers/>
              <w:suppressAutoHyphens/>
              <w:jc w:val="left"/>
              <w:rPr>
                <w:kern w:val="22"/>
                <w:szCs w:val="22"/>
                <w:lang w:val="ru-RU" w:eastAsia="ja-JP"/>
              </w:rPr>
            </w:pPr>
          </w:p>
          <w:p w14:paraId="268496AD" w14:textId="62931BD7" w:rsidR="00EF5492" w:rsidRPr="006570FC" w:rsidRDefault="00EF5492" w:rsidP="00FE6148">
            <w:pPr>
              <w:suppressLineNumbers/>
              <w:suppressAutoHyphens/>
              <w:jc w:val="left"/>
              <w:rPr>
                <w:kern w:val="22"/>
                <w:szCs w:val="22"/>
                <w:lang w:val="ru-RU" w:eastAsia="ja-JP"/>
              </w:rPr>
            </w:pPr>
            <w:r w:rsidRPr="006570FC">
              <w:rPr>
                <w:color w:val="000000"/>
                <w:kern w:val="22"/>
                <w:szCs w:val="22"/>
                <w:lang w:val="ru-RU" w:eastAsia="ja-JP"/>
              </w:rPr>
              <w:t xml:space="preserve">→ </w:t>
            </w:r>
            <w:r w:rsidR="00FB0E0C" w:rsidRPr="006570FC">
              <w:rPr>
                <w:color w:val="000000"/>
                <w:kern w:val="22"/>
                <w:szCs w:val="22"/>
                <w:lang w:val="ru-RU" w:eastAsia="ja-JP"/>
              </w:rPr>
              <w:t>показатели могут быть изменены в соответствии с целями</w:t>
            </w:r>
          </w:p>
        </w:tc>
      </w:tr>
      <w:tr w:rsidR="00EF5492" w:rsidRPr="00E3599F" w14:paraId="05850087" w14:textId="77777777" w:rsidTr="00394D40">
        <w:trPr>
          <w:jc w:val="center"/>
        </w:trPr>
        <w:tc>
          <w:tcPr>
            <w:tcW w:w="1975" w:type="dxa"/>
            <w:tcBorders>
              <w:top w:val="single" w:sz="8" w:space="0" w:color="000000"/>
              <w:left w:val="single" w:sz="8" w:space="0" w:color="000000"/>
              <w:bottom w:val="single" w:sz="8" w:space="0" w:color="000000"/>
              <w:right w:val="single" w:sz="8" w:space="0" w:color="000000"/>
            </w:tcBorders>
          </w:tcPr>
          <w:p w14:paraId="3F3A8201" w14:textId="101A5855" w:rsidR="00EF5492" w:rsidRPr="00FB0E0C" w:rsidRDefault="00F37A44" w:rsidP="00FE6148">
            <w:pPr>
              <w:suppressLineNumbers/>
              <w:suppressAutoHyphens/>
              <w:ind w:left="68" w:right="45"/>
              <w:jc w:val="left"/>
              <w:rPr>
                <w:kern w:val="22"/>
                <w:szCs w:val="22"/>
                <w:lang w:val="ru-RU" w:eastAsia="ja-JP"/>
              </w:rPr>
            </w:pPr>
            <w:r>
              <w:rPr>
                <w:color w:val="000000"/>
                <w:kern w:val="22"/>
                <w:szCs w:val="22"/>
                <w:lang w:val="ru-RU" w:eastAsia="ja-JP"/>
              </w:rPr>
              <w:lastRenderedPageBreak/>
              <w:t>с</w:t>
            </w:r>
            <w:r w:rsidR="00FB0E0C" w:rsidRPr="00FB0E0C">
              <w:rPr>
                <w:color w:val="000000"/>
                <w:kern w:val="22"/>
                <w:szCs w:val="22"/>
                <w:lang w:val="ru-RU" w:eastAsia="ja-JP"/>
              </w:rPr>
              <w:t xml:space="preserve">оздание справедливых и устойчивых механизмов финансирования, включая </w:t>
            </w:r>
            <w:r w:rsidR="00B5432A">
              <w:rPr>
                <w:color w:val="000000"/>
                <w:kern w:val="22"/>
                <w:szCs w:val="22"/>
                <w:lang w:val="ru-RU" w:eastAsia="ja-JP"/>
              </w:rPr>
              <w:t>целевые</w:t>
            </w:r>
            <w:r w:rsidR="00F938D0">
              <w:rPr>
                <w:color w:val="000000"/>
                <w:kern w:val="22"/>
                <w:szCs w:val="22"/>
                <w:lang w:val="ru-RU" w:eastAsia="ja-JP"/>
              </w:rPr>
              <w:t xml:space="preserve"> </w:t>
            </w:r>
            <w:r w:rsidR="00FB0E0C" w:rsidRPr="00FB0E0C">
              <w:rPr>
                <w:color w:val="000000"/>
                <w:kern w:val="22"/>
                <w:szCs w:val="22"/>
                <w:lang w:val="ru-RU" w:eastAsia="ja-JP"/>
              </w:rPr>
              <w:t xml:space="preserve">и интегрированные механизмы и бюджетные ассигнования на всех уровнях (субнациональном, национальном и международном) для программ </w:t>
            </w:r>
            <w:r w:rsidR="00644654" w:rsidRPr="00644654">
              <w:rPr>
                <w:color w:val="000000"/>
                <w:kern w:val="22"/>
                <w:szCs w:val="22"/>
                <w:lang w:val="ru-RU" w:eastAsia="ja-JP"/>
              </w:rPr>
              <w:t>КНМО</w:t>
            </w:r>
            <w:r w:rsidR="00FB0E0C" w:rsidRPr="00FB0E0C">
              <w:rPr>
                <w:color w:val="000000"/>
                <w:kern w:val="22"/>
                <w:szCs w:val="22"/>
                <w:lang w:val="ru-RU" w:eastAsia="ja-JP"/>
              </w:rPr>
              <w:t xml:space="preserve">, для содействия </w:t>
            </w:r>
            <w:r w:rsidR="00B5432A">
              <w:rPr>
                <w:color w:val="000000"/>
                <w:kern w:val="22"/>
                <w:szCs w:val="22"/>
                <w:lang w:val="ru-RU" w:eastAsia="ja-JP"/>
              </w:rPr>
              <w:t>обеспечения б</w:t>
            </w:r>
            <w:r w:rsidR="00FB0E0C" w:rsidRPr="00FB0E0C">
              <w:rPr>
                <w:color w:val="000000"/>
                <w:kern w:val="22"/>
                <w:szCs w:val="22"/>
                <w:lang w:val="ru-RU" w:eastAsia="ja-JP"/>
              </w:rPr>
              <w:t>езопасности землевладения, технического потенциала в области финансового управления, самодостаточности коренных народов. определени</w:t>
            </w:r>
            <w:r w:rsidR="00B5432A">
              <w:rPr>
                <w:color w:val="000000"/>
                <w:kern w:val="22"/>
                <w:szCs w:val="22"/>
                <w:lang w:val="ru-RU" w:eastAsia="ja-JP"/>
              </w:rPr>
              <w:t>я</w:t>
            </w:r>
            <w:r w:rsidR="00FB0E0C" w:rsidRPr="00FB0E0C">
              <w:rPr>
                <w:color w:val="000000"/>
                <w:kern w:val="22"/>
                <w:szCs w:val="22"/>
                <w:lang w:val="ru-RU" w:eastAsia="ja-JP"/>
              </w:rPr>
              <w:t xml:space="preserve"> и доступ</w:t>
            </w:r>
            <w:r w:rsidR="00B5432A">
              <w:rPr>
                <w:color w:val="000000"/>
                <w:kern w:val="22"/>
                <w:szCs w:val="22"/>
                <w:lang w:val="ru-RU" w:eastAsia="ja-JP"/>
              </w:rPr>
              <w:t>а</w:t>
            </w:r>
            <w:r w:rsidR="00FB0E0C" w:rsidRPr="00FB0E0C">
              <w:rPr>
                <w:color w:val="000000"/>
                <w:kern w:val="22"/>
                <w:szCs w:val="22"/>
                <w:lang w:val="ru-RU" w:eastAsia="ja-JP"/>
              </w:rPr>
              <w:t xml:space="preserve"> к выгодам</w:t>
            </w:r>
            <w:r w:rsidR="00B5432A">
              <w:rPr>
                <w:color w:val="000000"/>
                <w:kern w:val="22"/>
                <w:szCs w:val="22"/>
                <w:lang w:val="ru-RU" w:eastAsia="ja-JP"/>
              </w:rPr>
              <w:t xml:space="preserve"> для поддержания</w:t>
            </w:r>
            <w:r w:rsidR="00FB0E0C" w:rsidRPr="00FB0E0C">
              <w:rPr>
                <w:color w:val="000000"/>
                <w:kern w:val="22"/>
                <w:szCs w:val="22"/>
                <w:lang w:val="ru-RU" w:eastAsia="ja-JP"/>
              </w:rPr>
              <w:t xml:space="preserve"> гармоничны</w:t>
            </w:r>
            <w:r w:rsidR="00B5432A">
              <w:rPr>
                <w:color w:val="000000"/>
                <w:kern w:val="22"/>
                <w:szCs w:val="22"/>
                <w:lang w:val="ru-RU" w:eastAsia="ja-JP"/>
              </w:rPr>
              <w:t xml:space="preserve">х </w:t>
            </w:r>
            <w:r w:rsidR="00FB0E0C" w:rsidRPr="00FB0E0C">
              <w:rPr>
                <w:color w:val="000000"/>
                <w:kern w:val="22"/>
                <w:szCs w:val="22"/>
                <w:lang w:val="ru-RU" w:eastAsia="ja-JP"/>
              </w:rPr>
              <w:t>отношени</w:t>
            </w:r>
            <w:r w:rsidR="00B5432A">
              <w:rPr>
                <w:color w:val="000000"/>
                <w:kern w:val="22"/>
                <w:szCs w:val="22"/>
                <w:lang w:val="ru-RU" w:eastAsia="ja-JP"/>
              </w:rPr>
              <w:t>й</w:t>
            </w:r>
            <w:r w:rsidR="00FB0E0C" w:rsidRPr="00FB0E0C">
              <w:rPr>
                <w:color w:val="000000"/>
                <w:kern w:val="22"/>
                <w:szCs w:val="22"/>
                <w:lang w:val="ru-RU" w:eastAsia="ja-JP"/>
              </w:rPr>
              <w:t xml:space="preserve"> с природой</w:t>
            </w:r>
          </w:p>
        </w:tc>
        <w:tc>
          <w:tcPr>
            <w:tcW w:w="1843" w:type="dxa"/>
            <w:tcBorders>
              <w:top w:val="single" w:sz="8" w:space="0" w:color="000000"/>
              <w:left w:val="single" w:sz="8" w:space="0" w:color="000000"/>
              <w:bottom w:val="single" w:sz="8" w:space="0" w:color="000000"/>
              <w:right w:val="single" w:sz="8" w:space="0" w:color="000000"/>
            </w:tcBorders>
          </w:tcPr>
          <w:p w14:paraId="429A401F" w14:textId="79575FF6" w:rsidR="00EF5492" w:rsidRPr="00FB0E0C" w:rsidRDefault="00F37A44" w:rsidP="00FE6148">
            <w:pPr>
              <w:suppressLineNumbers/>
              <w:suppressAutoHyphens/>
              <w:ind w:left="85" w:right="57"/>
              <w:jc w:val="left"/>
              <w:rPr>
                <w:color w:val="000000"/>
                <w:kern w:val="22"/>
                <w:szCs w:val="22"/>
                <w:lang w:val="ru-RU" w:eastAsia="ja-JP"/>
              </w:rPr>
            </w:pPr>
            <w:r>
              <w:rPr>
                <w:color w:val="000000"/>
                <w:kern w:val="22"/>
                <w:szCs w:val="22"/>
                <w:lang w:val="ru-RU" w:eastAsia="ja-JP"/>
              </w:rPr>
              <w:t>с</w:t>
            </w:r>
            <w:r w:rsidR="00FB0E0C" w:rsidRPr="00FB0E0C">
              <w:rPr>
                <w:color w:val="000000"/>
                <w:kern w:val="22"/>
                <w:szCs w:val="22"/>
                <w:lang w:val="ru-RU" w:eastAsia="ja-JP"/>
              </w:rPr>
              <w:t xml:space="preserve">оздать справедливые и устойчивые механизмы и </w:t>
            </w:r>
            <w:r w:rsidR="00B65A7A">
              <w:rPr>
                <w:color w:val="000000"/>
                <w:kern w:val="22"/>
                <w:szCs w:val="22"/>
                <w:lang w:val="ru-RU" w:eastAsia="ja-JP"/>
              </w:rPr>
              <w:t xml:space="preserve">договоренности о </w:t>
            </w:r>
            <w:r w:rsidR="00FB0E0C" w:rsidRPr="00FB0E0C">
              <w:rPr>
                <w:color w:val="000000"/>
                <w:kern w:val="22"/>
                <w:szCs w:val="22"/>
                <w:lang w:val="ru-RU" w:eastAsia="ja-JP"/>
              </w:rPr>
              <w:t>финансировани</w:t>
            </w:r>
            <w:r w:rsidR="00630099">
              <w:rPr>
                <w:color w:val="000000"/>
                <w:kern w:val="22"/>
                <w:szCs w:val="22"/>
                <w:lang w:val="ru-RU" w:eastAsia="ja-JP"/>
              </w:rPr>
              <w:t>и</w:t>
            </w:r>
            <w:r w:rsidR="00FB0E0C" w:rsidRPr="00FB0E0C">
              <w:rPr>
                <w:color w:val="000000"/>
                <w:kern w:val="22"/>
                <w:szCs w:val="22"/>
                <w:lang w:val="ru-RU" w:eastAsia="ja-JP"/>
              </w:rPr>
              <w:t xml:space="preserve"> </w:t>
            </w:r>
            <w:r w:rsidR="00644654" w:rsidRPr="00644654">
              <w:rPr>
                <w:color w:val="000000"/>
                <w:kern w:val="22"/>
                <w:szCs w:val="22"/>
                <w:lang w:val="ru-RU" w:eastAsia="ja-JP"/>
              </w:rPr>
              <w:t>КНМО</w:t>
            </w:r>
            <w:r w:rsidR="00E8376C">
              <w:rPr>
                <w:color w:val="000000"/>
                <w:kern w:val="22"/>
                <w:szCs w:val="22"/>
                <w:lang w:val="ru-RU" w:eastAsia="ja-JP"/>
              </w:rPr>
              <w:t xml:space="preserve"> для </w:t>
            </w:r>
            <w:r w:rsidR="00FB0E0C" w:rsidRPr="00FB0E0C">
              <w:rPr>
                <w:color w:val="000000"/>
                <w:kern w:val="22"/>
                <w:szCs w:val="22"/>
                <w:lang w:val="ru-RU" w:eastAsia="ja-JP"/>
              </w:rPr>
              <w:t>обеспеч</w:t>
            </w:r>
            <w:r w:rsidR="00E8376C">
              <w:rPr>
                <w:color w:val="000000"/>
                <w:kern w:val="22"/>
                <w:szCs w:val="22"/>
                <w:lang w:val="ru-RU" w:eastAsia="ja-JP"/>
              </w:rPr>
              <w:t>ения</w:t>
            </w:r>
            <w:r w:rsidR="00FB0E0C" w:rsidRPr="00FB0E0C">
              <w:rPr>
                <w:color w:val="000000"/>
                <w:kern w:val="22"/>
                <w:szCs w:val="22"/>
                <w:lang w:val="ru-RU" w:eastAsia="ja-JP"/>
              </w:rPr>
              <w:t xml:space="preserve"> гармоничны</w:t>
            </w:r>
            <w:r w:rsidR="00E8376C">
              <w:rPr>
                <w:color w:val="000000"/>
                <w:kern w:val="22"/>
                <w:szCs w:val="22"/>
                <w:lang w:val="ru-RU" w:eastAsia="ja-JP"/>
              </w:rPr>
              <w:t>х</w:t>
            </w:r>
            <w:r w:rsidR="00FB0E0C" w:rsidRPr="00FB0E0C">
              <w:rPr>
                <w:color w:val="000000"/>
                <w:kern w:val="22"/>
                <w:szCs w:val="22"/>
                <w:lang w:val="ru-RU" w:eastAsia="ja-JP"/>
              </w:rPr>
              <w:t xml:space="preserve"> отношени</w:t>
            </w:r>
            <w:r w:rsidR="00E8376C">
              <w:rPr>
                <w:color w:val="000000"/>
                <w:kern w:val="22"/>
                <w:szCs w:val="22"/>
                <w:lang w:val="ru-RU" w:eastAsia="ja-JP"/>
              </w:rPr>
              <w:t>й</w:t>
            </w:r>
            <w:r w:rsidR="00FB0E0C" w:rsidRPr="00FB0E0C">
              <w:rPr>
                <w:color w:val="000000"/>
                <w:kern w:val="22"/>
                <w:szCs w:val="22"/>
                <w:lang w:val="ru-RU" w:eastAsia="ja-JP"/>
              </w:rPr>
              <w:t xml:space="preserve"> с природой</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9AC459" w14:textId="3B5BDC97" w:rsidR="00EF5492" w:rsidRPr="00FB0E0C" w:rsidRDefault="00F37A44"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ru-RU" w:eastAsia="ja-JP"/>
              </w:rPr>
            </w:pPr>
            <w:r>
              <w:rPr>
                <w:color w:val="000000"/>
                <w:kern w:val="22"/>
                <w:szCs w:val="22"/>
                <w:lang w:val="ru-RU" w:eastAsia="ja-JP"/>
              </w:rPr>
              <w:t>м</w:t>
            </w:r>
            <w:r w:rsidR="00FB0E0C" w:rsidRPr="00FB0E0C">
              <w:rPr>
                <w:color w:val="000000"/>
                <w:kern w:val="22"/>
                <w:szCs w:val="22"/>
                <w:lang w:val="ru-RU" w:eastAsia="ja-JP"/>
              </w:rPr>
              <w:t xml:space="preserve">еханизмы позитивных действий должны быть задействованы на всех уровнях (субнациональном, национальном и международном), включая </w:t>
            </w:r>
            <w:r w:rsidR="00F938D0">
              <w:rPr>
                <w:color w:val="000000"/>
                <w:kern w:val="22"/>
                <w:szCs w:val="22"/>
                <w:lang w:val="ru-RU" w:eastAsia="ja-JP"/>
              </w:rPr>
              <w:t>целевые</w:t>
            </w:r>
            <w:r w:rsidR="00FB0E0C" w:rsidRPr="00FB0E0C">
              <w:rPr>
                <w:color w:val="000000"/>
                <w:kern w:val="22"/>
                <w:szCs w:val="22"/>
                <w:lang w:val="ru-RU" w:eastAsia="ja-JP"/>
              </w:rPr>
              <w:t xml:space="preserve">, устойчивые и </w:t>
            </w:r>
            <w:r w:rsidR="00B66C75">
              <w:rPr>
                <w:color w:val="000000"/>
                <w:kern w:val="22"/>
                <w:szCs w:val="22"/>
                <w:lang w:val="ru-RU" w:eastAsia="ja-JP"/>
              </w:rPr>
              <w:t xml:space="preserve">централизованные </w:t>
            </w:r>
            <w:r w:rsidR="00FB0E0C" w:rsidRPr="00FB0E0C">
              <w:rPr>
                <w:color w:val="000000"/>
                <w:kern w:val="22"/>
                <w:szCs w:val="22"/>
                <w:lang w:val="ru-RU" w:eastAsia="ja-JP"/>
              </w:rPr>
              <w:t xml:space="preserve">национальные бюджетные ассигнования на программы </w:t>
            </w:r>
            <w:r w:rsidR="00644654" w:rsidRPr="00644654">
              <w:rPr>
                <w:color w:val="000000"/>
                <w:kern w:val="22"/>
                <w:szCs w:val="22"/>
                <w:lang w:val="ru-RU" w:eastAsia="ja-JP"/>
              </w:rPr>
              <w:t>КНМО</w:t>
            </w:r>
            <w:r w:rsidR="00FB0E0C" w:rsidRPr="00FB0E0C">
              <w:rPr>
                <w:color w:val="000000"/>
                <w:kern w:val="22"/>
                <w:szCs w:val="22"/>
                <w:lang w:val="ru-RU" w:eastAsia="ja-JP"/>
              </w:rPr>
              <w:t xml:space="preserve"> (Глобальный экологический фонд, международные финансирующие органы и национальные</w:t>
            </w:r>
            <w:r w:rsidR="00CF3C07">
              <w:rPr>
                <w:color w:val="000000"/>
                <w:kern w:val="22"/>
                <w:szCs w:val="22"/>
                <w:lang w:val="ru-RU" w:eastAsia="ja-JP"/>
              </w:rPr>
              <w:t>/</w:t>
            </w:r>
            <w:r w:rsidR="00FB0E0C" w:rsidRPr="00FB0E0C">
              <w:rPr>
                <w:color w:val="000000"/>
                <w:kern w:val="22"/>
                <w:szCs w:val="22"/>
                <w:lang w:val="ru-RU" w:eastAsia="ja-JP"/>
              </w:rPr>
              <w:t>субнациональные уровни).</w:t>
            </w:r>
          </w:p>
          <w:p w14:paraId="766B5110" w14:textId="01BC956D" w:rsidR="00EF5492" w:rsidRPr="00FB0E0C" w:rsidRDefault="00905767"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ru-RU" w:eastAsia="ja-JP"/>
              </w:rPr>
            </w:pPr>
            <w:r w:rsidRPr="00FB0E0C">
              <w:rPr>
                <w:color w:val="000000"/>
                <w:kern w:val="22"/>
                <w:szCs w:val="22"/>
                <w:lang w:val="ru-RU" w:eastAsia="ja-JP"/>
              </w:rPr>
              <w:t>полностью признаны</w:t>
            </w:r>
            <w:r w:rsidRPr="00905767">
              <w:rPr>
                <w:color w:val="000000"/>
                <w:kern w:val="22"/>
                <w:szCs w:val="22"/>
                <w:lang w:val="ru-RU" w:eastAsia="ja-JP"/>
              </w:rPr>
              <w:t xml:space="preserve"> </w:t>
            </w:r>
            <w:r>
              <w:rPr>
                <w:color w:val="000000"/>
                <w:kern w:val="22"/>
                <w:szCs w:val="22"/>
                <w:lang w:val="ru-RU" w:eastAsia="ja-JP"/>
              </w:rPr>
              <w:t>п</w:t>
            </w:r>
            <w:r w:rsidR="00FB0E0C" w:rsidRPr="00FB0E0C">
              <w:rPr>
                <w:color w:val="000000"/>
                <w:kern w:val="22"/>
                <w:szCs w:val="22"/>
                <w:lang w:val="ru-RU" w:eastAsia="ja-JP"/>
              </w:rPr>
              <w:t>рава</w:t>
            </w:r>
            <w:r>
              <w:rPr>
                <w:color w:val="000000"/>
                <w:kern w:val="22"/>
                <w:szCs w:val="22"/>
                <w:lang w:val="ru-RU" w:eastAsia="ja-JP"/>
              </w:rPr>
              <w:t xml:space="preserve"> на</w:t>
            </w:r>
            <w:r w:rsidR="00FB0E0C" w:rsidRPr="00FB0E0C">
              <w:rPr>
                <w:color w:val="000000"/>
                <w:kern w:val="22"/>
                <w:szCs w:val="22"/>
                <w:lang w:val="ru-RU" w:eastAsia="ja-JP"/>
              </w:rPr>
              <w:t xml:space="preserve"> землепользовани</w:t>
            </w:r>
            <w:r>
              <w:rPr>
                <w:color w:val="000000"/>
                <w:kern w:val="22"/>
                <w:szCs w:val="22"/>
                <w:lang w:val="ru-RU" w:eastAsia="ja-JP"/>
              </w:rPr>
              <w:t>е</w:t>
            </w:r>
            <w:r w:rsidR="00FB0E0C" w:rsidRPr="00FB0E0C">
              <w:rPr>
                <w:color w:val="000000"/>
                <w:kern w:val="22"/>
                <w:szCs w:val="22"/>
                <w:lang w:val="ru-RU" w:eastAsia="ja-JP"/>
              </w:rPr>
              <w:t xml:space="preserve"> </w:t>
            </w:r>
          </w:p>
          <w:p w14:paraId="0E11BEA3" w14:textId="6266FCEA" w:rsidR="00EF5492" w:rsidRPr="00FB0E0C" w:rsidRDefault="00905767"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ru-RU" w:eastAsia="ja-JP"/>
              </w:rPr>
            </w:pPr>
            <w:r>
              <w:rPr>
                <w:color w:val="000000"/>
                <w:kern w:val="22"/>
                <w:szCs w:val="22"/>
                <w:lang w:val="ru-RU" w:eastAsia="ja-JP"/>
              </w:rPr>
              <w:t>у</w:t>
            </w:r>
            <w:r w:rsidR="00FB0E0C" w:rsidRPr="00FB0E0C">
              <w:rPr>
                <w:color w:val="000000"/>
                <w:kern w:val="22"/>
                <w:szCs w:val="22"/>
                <w:lang w:val="ru-RU" w:eastAsia="ja-JP"/>
              </w:rPr>
              <w:t xml:space="preserve">крепление </w:t>
            </w:r>
            <w:r>
              <w:rPr>
                <w:color w:val="000000"/>
                <w:kern w:val="22"/>
                <w:szCs w:val="22"/>
                <w:lang w:val="ru-RU" w:eastAsia="ja-JP"/>
              </w:rPr>
              <w:t xml:space="preserve">создания </w:t>
            </w:r>
            <w:r w:rsidR="00FB0E0C" w:rsidRPr="00FB0E0C">
              <w:rPr>
                <w:color w:val="000000"/>
                <w:kern w:val="22"/>
                <w:szCs w:val="22"/>
                <w:lang w:val="ru-RU" w:eastAsia="ja-JP"/>
              </w:rPr>
              <w:t xml:space="preserve">технического потенциала для </w:t>
            </w:r>
            <w:r w:rsidR="00644654" w:rsidRPr="00644654">
              <w:rPr>
                <w:color w:val="000000"/>
                <w:kern w:val="22"/>
                <w:szCs w:val="22"/>
                <w:lang w:val="ru-RU" w:eastAsia="ja-JP"/>
              </w:rPr>
              <w:t>КНМО</w:t>
            </w:r>
            <w:r w:rsidR="00FB0E0C" w:rsidRPr="00FB0E0C">
              <w:rPr>
                <w:color w:val="000000"/>
                <w:kern w:val="22"/>
                <w:szCs w:val="22"/>
                <w:lang w:val="ru-RU" w:eastAsia="ja-JP"/>
              </w:rPr>
              <w:t xml:space="preserve"> по финансам и бюджетированию.</w:t>
            </w:r>
          </w:p>
          <w:p w14:paraId="59CB3560" w14:textId="2AA0C50A" w:rsidR="00EF5492" w:rsidRPr="00B90D12" w:rsidRDefault="005D74F3"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ru-RU" w:eastAsia="ja-JP"/>
              </w:rPr>
            </w:pPr>
            <w:r>
              <w:rPr>
                <w:color w:val="000000"/>
                <w:kern w:val="22"/>
                <w:szCs w:val="22"/>
                <w:lang w:val="ru-RU" w:eastAsia="ja-JP"/>
              </w:rPr>
              <w:t>г</w:t>
            </w:r>
            <w:r w:rsidR="00FB0E0C" w:rsidRPr="00B90D12">
              <w:rPr>
                <w:color w:val="000000"/>
                <w:kern w:val="22"/>
                <w:szCs w:val="22"/>
                <w:lang w:val="ru-RU" w:eastAsia="ja-JP"/>
              </w:rPr>
              <w:t>арантированное самоопределение для коренных народов (</w:t>
            </w:r>
            <w:r w:rsidR="00B90D12">
              <w:rPr>
                <w:color w:val="000000"/>
                <w:kern w:val="22"/>
                <w:szCs w:val="22"/>
                <w:lang w:val="ru-RU" w:eastAsia="ja-JP"/>
              </w:rPr>
              <w:t>во</w:t>
            </w:r>
            <w:r w:rsidR="00B90D12" w:rsidRPr="00B90D12">
              <w:rPr>
                <w:color w:val="000000"/>
                <w:kern w:val="22"/>
                <w:szCs w:val="22"/>
                <w:lang w:val="ru-RU" w:eastAsia="ja-JP"/>
              </w:rPr>
              <w:t xml:space="preserve"> </w:t>
            </w:r>
            <w:r w:rsidR="00B90D12">
              <w:rPr>
                <w:color w:val="000000"/>
                <w:kern w:val="22"/>
                <w:szCs w:val="22"/>
                <w:lang w:val="ru-RU" w:eastAsia="ja-JP"/>
              </w:rPr>
              <w:t xml:space="preserve">избежание </w:t>
            </w:r>
            <w:r w:rsidR="00FB0E0C" w:rsidRPr="00B90D12">
              <w:rPr>
                <w:color w:val="000000"/>
                <w:kern w:val="22"/>
                <w:szCs w:val="22"/>
                <w:lang w:val="ru-RU" w:eastAsia="ja-JP"/>
              </w:rPr>
              <w:t>навязывания)</w:t>
            </w:r>
          </w:p>
          <w:p w14:paraId="63CB8C9F" w14:textId="32DE30A9" w:rsidR="00EF5492" w:rsidRPr="004C3329" w:rsidRDefault="005D74F3" w:rsidP="00FE6148">
            <w:pPr>
              <w:numPr>
                <w:ilvl w:val="0"/>
                <w:numId w:val="17"/>
              </w:numPr>
              <w:suppressLineNumbers/>
              <w:tabs>
                <w:tab w:val="clear" w:pos="720"/>
                <w:tab w:val="left" w:pos="305"/>
              </w:tabs>
              <w:suppressAutoHyphens/>
              <w:spacing w:after="60"/>
              <w:ind w:left="68" w:hanging="79"/>
              <w:jc w:val="left"/>
              <w:textAlignment w:val="baseline"/>
              <w:rPr>
                <w:kern w:val="22"/>
                <w:szCs w:val="22"/>
                <w:lang w:val="ru-RU"/>
              </w:rPr>
            </w:pPr>
            <w:r>
              <w:rPr>
                <w:kern w:val="22"/>
                <w:szCs w:val="22"/>
                <w:lang w:val="ru-RU"/>
              </w:rPr>
              <w:t>с</w:t>
            </w:r>
            <w:r w:rsidR="00FB0E0C" w:rsidRPr="004C3329">
              <w:rPr>
                <w:kern w:val="22"/>
                <w:szCs w:val="22"/>
                <w:lang w:val="ru-RU"/>
              </w:rPr>
              <w:t>оздание специальных механизмов финансирования или финансовых окон для поддержки коллективных действий коренных народов и местных общин в области сохранения, устойчивого использования</w:t>
            </w:r>
            <w:r w:rsidR="004C3329" w:rsidRPr="004C3329">
              <w:rPr>
                <w:kern w:val="22"/>
                <w:szCs w:val="22"/>
                <w:lang w:val="ru-RU"/>
              </w:rPr>
              <w:t xml:space="preserve"> </w:t>
            </w:r>
            <w:r w:rsidR="004C3329">
              <w:rPr>
                <w:kern w:val="22"/>
                <w:szCs w:val="22"/>
                <w:lang w:val="ru-RU"/>
              </w:rPr>
              <w:t>на</w:t>
            </w:r>
            <w:r w:rsidR="004C3329" w:rsidRPr="004C3329">
              <w:rPr>
                <w:kern w:val="22"/>
                <w:szCs w:val="22"/>
                <w:lang w:val="ru-RU"/>
              </w:rPr>
              <w:t xml:space="preserve"> </w:t>
            </w:r>
            <w:r w:rsidR="004C3329">
              <w:rPr>
                <w:kern w:val="22"/>
                <w:szCs w:val="22"/>
                <w:lang w:val="ru-RU"/>
              </w:rPr>
              <w:t>основе</w:t>
            </w:r>
            <w:r w:rsidR="004C3329" w:rsidRPr="004C3329">
              <w:rPr>
                <w:kern w:val="22"/>
                <w:szCs w:val="22"/>
                <w:lang w:val="ru-RU"/>
              </w:rPr>
              <w:t xml:space="preserve"> </w:t>
            </w:r>
            <w:r w:rsidR="004C3329">
              <w:rPr>
                <w:kern w:val="22"/>
                <w:szCs w:val="22"/>
                <w:lang w:val="ru-RU"/>
              </w:rPr>
              <w:t>обычая</w:t>
            </w:r>
            <w:r w:rsidR="00FB0E0C" w:rsidRPr="004C3329">
              <w:rPr>
                <w:kern w:val="22"/>
                <w:szCs w:val="22"/>
                <w:lang w:val="ru-RU"/>
              </w:rPr>
              <w:t>,</w:t>
            </w:r>
            <w:r w:rsidR="004C3329" w:rsidRPr="004C3329">
              <w:rPr>
                <w:kern w:val="22"/>
                <w:szCs w:val="22"/>
                <w:lang w:val="ru-RU"/>
              </w:rPr>
              <w:t xml:space="preserve"> </w:t>
            </w:r>
            <w:r w:rsidR="004C3329">
              <w:rPr>
                <w:kern w:val="22"/>
                <w:szCs w:val="22"/>
                <w:lang w:val="ru-RU"/>
              </w:rPr>
              <w:t>обеспечения</w:t>
            </w:r>
            <w:r w:rsidR="00FB0E0C" w:rsidRPr="004C3329">
              <w:rPr>
                <w:kern w:val="22"/>
                <w:szCs w:val="22"/>
                <w:lang w:val="ru-RU"/>
              </w:rPr>
              <w:t xml:space="preserve"> доступа к генетическим ресурсам и совместного использования выгод, восстановления и </w:t>
            </w:r>
            <w:proofErr w:type="gramStart"/>
            <w:r w:rsidR="00FB0E0C" w:rsidRPr="004C3329">
              <w:rPr>
                <w:kern w:val="22"/>
                <w:szCs w:val="22"/>
                <w:lang w:val="ru-RU"/>
              </w:rPr>
              <w:t>местных стратегий</w:t>
            </w:r>
            <w:proofErr w:type="gramEnd"/>
            <w:r w:rsidR="00FB0E0C" w:rsidRPr="004C3329">
              <w:rPr>
                <w:kern w:val="22"/>
                <w:szCs w:val="22"/>
                <w:lang w:val="ru-RU"/>
              </w:rPr>
              <w:t xml:space="preserve"> и планов действий по сохранению биоразнообразия.</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DEAD6B" w14:textId="52B308CD" w:rsidR="00EF5492" w:rsidRPr="00F95F4C" w:rsidRDefault="00F95F4C"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ru-RU" w:eastAsia="ja-JP"/>
              </w:rPr>
            </w:pPr>
            <w:r>
              <w:rPr>
                <w:color w:val="000000"/>
                <w:kern w:val="22"/>
                <w:szCs w:val="22"/>
                <w:lang w:val="ru-RU" w:eastAsia="ja-JP"/>
              </w:rPr>
              <w:t>с</w:t>
            </w:r>
            <w:r w:rsidR="00FB0E0C" w:rsidRPr="00F95F4C">
              <w:rPr>
                <w:color w:val="000000"/>
                <w:kern w:val="22"/>
                <w:szCs w:val="22"/>
                <w:lang w:val="ru-RU" w:eastAsia="ja-JP"/>
              </w:rPr>
              <w:t xml:space="preserve">тимулировать предприятия, </w:t>
            </w:r>
            <w:r>
              <w:rPr>
                <w:color w:val="000000"/>
                <w:kern w:val="22"/>
                <w:szCs w:val="22"/>
                <w:lang w:val="ru-RU" w:eastAsia="ja-JP"/>
              </w:rPr>
              <w:t>которые</w:t>
            </w:r>
            <w:r w:rsidRPr="00F95F4C">
              <w:rPr>
                <w:color w:val="000000"/>
                <w:kern w:val="22"/>
                <w:szCs w:val="22"/>
                <w:lang w:val="ru-RU" w:eastAsia="ja-JP"/>
              </w:rPr>
              <w:t xml:space="preserve"> </w:t>
            </w:r>
            <w:r w:rsidR="00FB0E0C" w:rsidRPr="00F95F4C">
              <w:rPr>
                <w:color w:val="000000"/>
                <w:kern w:val="22"/>
                <w:szCs w:val="22"/>
                <w:lang w:val="ru-RU" w:eastAsia="ja-JP"/>
              </w:rPr>
              <w:t>принадлежа</w:t>
            </w:r>
            <w:r>
              <w:rPr>
                <w:color w:val="000000"/>
                <w:kern w:val="22"/>
                <w:szCs w:val="22"/>
                <w:lang w:val="ru-RU" w:eastAsia="ja-JP"/>
              </w:rPr>
              <w:t>т</w:t>
            </w:r>
            <w:r w:rsidRPr="00F95F4C">
              <w:rPr>
                <w:color w:val="000000"/>
                <w:kern w:val="22"/>
                <w:szCs w:val="22"/>
                <w:lang w:val="ru-RU" w:eastAsia="ja-JP"/>
              </w:rPr>
              <w:t xml:space="preserve"> </w:t>
            </w:r>
            <w:r>
              <w:rPr>
                <w:color w:val="000000"/>
                <w:kern w:val="22"/>
                <w:szCs w:val="22"/>
                <w:lang w:val="ru-RU" w:eastAsia="ja-JP"/>
              </w:rPr>
              <w:t>и</w:t>
            </w:r>
            <w:r w:rsidRPr="00F95F4C">
              <w:rPr>
                <w:color w:val="000000"/>
                <w:kern w:val="22"/>
                <w:szCs w:val="22"/>
                <w:lang w:val="ru-RU" w:eastAsia="ja-JP"/>
              </w:rPr>
              <w:t xml:space="preserve"> </w:t>
            </w:r>
            <w:r>
              <w:rPr>
                <w:color w:val="000000"/>
                <w:kern w:val="22"/>
                <w:szCs w:val="22"/>
                <w:lang w:val="ru-RU" w:eastAsia="ja-JP"/>
              </w:rPr>
              <w:t>управляются</w:t>
            </w:r>
            <w:r w:rsidR="00FB0E0C" w:rsidRPr="00F95F4C">
              <w:rPr>
                <w:color w:val="000000"/>
                <w:kern w:val="22"/>
                <w:szCs w:val="22"/>
                <w:lang w:val="ru-RU" w:eastAsia="ja-JP"/>
              </w:rPr>
              <w:t xml:space="preserve"> </w:t>
            </w:r>
            <w:r w:rsidRPr="00F95F4C">
              <w:rPr>
                <w:color w:val="000000"/>
                <w:kern w:val="22"/>
                <w:szCs w:val="22"/>
                <w:lang w:val="ru-RU" w:eastAsia="ja-JP"/>
              </w:rPr>
              <w:t>коренны</w:t>
            </w:r>
            <w:r>
              <w:rPr>
                <w:color w:val="000000"/>
                <w:kern w:val="22"/>
                <w:szCs w:val="22"/>
                <w:lang w:val="ru-RU" w:eastAsia="ja-JP"/>
              </w:rPr>
              <w:t>ми</w:t>
            </w:r>
            <w:r w:rsidRPr="00F95F4C">
              <w:rPr>
                <w:color w:val="000000"/>
                <w:kern w:val="22"/>
                <w:szCs w:val="22"/>
                <w:lang w:val="ru-RU" w:eastAsia="ja-JP"/>
              </w:rPr>
              <w:t xml:space="preserve"> народ</w:t>
            </w:r>
            <w:r>
              <w:rPr>
                <w:color w:val="000000"/>
                <w:kern w:val="22"/>
                <w:szCs w:val="22"/>
                <w:lang w:val="ru-RU" w:eastAsia="ja-JP"/>
              </w:rPr>
              <w:t>ам</w:t>
            </w:r>
            <w:r w:rsidRPr="00F95F4C">
              <w:rPr>
                <w:color w:val="000000"/>
                <w:kern w:val="22"/>
                <w:szCs w:val="22"/>
                <w:lang w:val="ru-RU" w:eastAsia="ja-JP"/>
              </w:rPr>
              <w:t xml:space="preserve"> и </w:t>
            </w:r>
            <w:r w:rsidR="00FB0E0C" w:rsidRPr="00F95F4C">
              <w:rPr>
                <w:color w:val="000000"/>
                <w:kern w:val="22"/>
                <w:szCs w:val="22"/>
                <w:lang w:val="ru-RU" w:eastAsia="ja-JP"/>
              </w:rPr>
              <w:t>местным</w:t>
            </w:r>
            <w:r>
              <w:rPr>
                <w:color w:val="000000"/>
                <w:kern w:val="22"/>
                <w:szCs w:val="22"/>
                <w:lang w:val="ru-RU" w:eastAsia="ja-JP"/>
              </w:rPr>
              <w:t>и</w:t>
            </w:r>
            <w:r w:rsidR="00FB0E0C" w:rsidRPr="00F95F4C">
              <w:rPr>
                <w:color w:val="000000"/>
                <w:kern w:val="22"/>
                <w:szCs w:val="22"/>
                <w:lang w:val="ru-RU" w:eastAsia="ja-JP"/>
              </w:rPr>
              <w:t xml:space="preserve"> общинам</w:t>
            </w:r>
          </w:p>
          <w:p w14:paraId="03AFACCE" w14:textId="7CD8C28B" w:rsidR="00EF5492" w:rsidRPr="00F95F4C" w:rsidRDefault="00F95F4C"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val="ru-RU" w:eastAsia="ja-JP"/>
              </w:rPr>
            </w:pPr>
            <w:r>
              <w:rPr>
                <w:color w:val="000000"/>
                <w:kern w:val="22"/>
                <w:szCs w:val="22"/>
                <w:lang w:val="ru-RU" w:eastAsia="ja-JP"/>
              </w:rPr>
              <w:t>о</w:t>
            </w:r>
            <w:r w:rsidR="00FB0E0C" w:rsidRPr="00F95F4C">
              <w:rPr>
                <w:color w:val="000000"/>
                <w:kern w:val="22"/>
                <w:szCs w:val="22"/>
                <w:lang w:val="ru-RU" w:eastAsia="ja-JP"/>
              </w:rPr>
              <w:t xml:space="preserve">ткрытые и доступные процессы принятия решений относительно финансирования, которые включают в себя полное и эффективное участие </w:t>
            </w:r>
            <w:r w:rsidR="00644654" w:rsidRPr="00F95F4C">
              <w:rPr>
                <w:color w:val="000000"/>
                <w:kern w:val="22"/>
                <w:szCs w:val="22"/>
                <w:lang w:val="ru-RU" w:eastAsia="ja-JP"/>
              </w:rPr>
              <w:t>КНМО</w:t>
            </w:r>
            <w:r w:rsidR="00FB0E0C" w:rsidRPr="00F95F4C">
              <w:rPr>
                <w:color w:val="000000"/>
                <w:kern w:val="22"/>
                <w:szCs w:val="22"/>
                <w:lang w:val="ru-RU" w:eastAsia="ja-JP"/>
              </w:rPr>
              <w:t>.</w:t>
            </w:r>
          </w:p>
        </w:tc>
      </w:tr>
      <w:tr w:rsidR="00394D40" w:rsidRPr="00FE6148" w14:paraId="307521A3" w14:textId="77777777" w:rsidTr="00394D40">
        <w:trPr>
          <w:jc w:val="center"/>
        </w:trPr>
        <w:tc>
          <w:tcPr>
            <w:tcW w:w="1975" w:type="dxa"/>
            <w:vMerge w:val="restart"/>
            <w:tcBorders>
              <w:top w:val="single" w:sz="8" w:space="0" w:color="000000"/>
              <w:left w:val="single" w:sz="8" w:space="0" w:color="000000"/>
              <w:right w:val="single" w:sz="8" w:space="0" w:color="000000"/>
            </w:tcBorders>
          </w:tcPr>
          <w:p w14:paraId="40D80D78" w14:textId="0A74D112" w:rsidR="00FB0E0C" w:rsidRPr="00FB0E0C" w:rsidRDefault="00FB0E0C" w:rsidP="00FB0E0C">
            <w:pPr>
              <w:suppressLineNumbers/>
              <w:suppressAutoHyphens/>
              <w:spacing w:before="120" w:after="120"/>
              <w:ind w:left="68" w:right="45"/>
              <w:jc w:val="left"/>
              <w:rPr>
                <w:color w:val="000000"/>
                <w:kern w:val="22"/>
                <w:szCs w:val="22"/>
                <w:lang w:val="ru-RU" w:eastAsia="ja-JP"/>
              </w:rPr>
            </w:pPr>
            <w:r w:rsidRPr="00FB0E0C">
              <w:rPr>
                <w:color w:val="000000"/>
                <w:kern w:val="22"/>
                <w:szCs w:val="22"/>
                <w:lang w:val="ru-RU" w:eastAsia="ja-JP"/>
              </w:rPr>
              <w:t>(Латиноамериканская группа)</w:t>
            </w:r>
          </w:p>
          <w:p w14:paraId="5A71FC87" w14:textId="0AA166F4" w:rsidR="00394D40" w:rsidRPr="00FB0E0C" w:rsidRDefault="00DC7062" w:rsidP="00FB0E0C">
            <w:pPr>
              <w:suppressLineNumbers/>
              <w:suppressAutoHyphens/>
              <w:spacing w:before="120" w:after="120"/>
              <w:ind w:left="68" w:right="45"/>
              <w:jc w:val="left"/>
              <w:rPr>
                <w:kern w:val="22"/>
                <w:szCs w:val="22"/>
                <w:lang w:val="ru-RU" w:eastAsia="ja-JP"/>
              </w:rPr>
            </w:pPr>
            <w:r>
              <w:rPr>
                <w:color w:val="000000"/>
                <w:kern w:val="22"/>
                <w:szCs w:val="22"/>
                <w:lang w:val="ru-RU" w:eastAsia="ja-JP"/>
              </w:rPr>
              <w:t>р</w:t>
            </w:r>
            <w:r w:rsidR="00FB0E0C" w:rsidRPr="00FB0E0C">
              <w:rPr>
                <w:color w:val="000000"/>
                <w:kern w:val="22"/>
                <w:szCs w:val="22"/>
                <w:lang w:val="ru-RU" w:eastAsia="ja-JP"/>
              </w:rPr>
              <w:t xml:space="preserve">амочная программа на период после 2020 года должна </w:t>
            </w:r>
            <w:r w:rsidR="00593D9B" w:rsidRPr="00F37A44">
              <w:rPr>
                <w:kern w:val="22"/>
                <w:szCs w:val="22"/>
                <w:lang w:val="ru-RU" w:eastAsia="ja-JP"/>
              </w:rPr>
              <w:t>усилить</w:t>
            </w:r>
            <w:r w:rsidR="00FB0E0C" w:rsidRPr="00F37A44">
              <w:rPr>
                <w:kern w:val="22"/>
                <w:szCs w:val="22"/>
                <w:lang w:val="ru-RU" w:eastAsia="ja-JP"/>
              </w:rPr>
              <w:t xml:space="preserve"> </w:t>
            </w:r>
            <w:r w:rsidR="00FB0E0C" w:rsidRPr="00FB0E0C">
              <w:rPr>
                <w:color w:val="000000"/>
                <w:kern w:val="22"/>
                <w:szCs w:val="22"/>
                <w:lang w:val="ru-RU" w:eastAsia="ja-JP"/>
              </w:rPr>
              <w:t>управление и системы коренных народов, которые способствуют сохранению и устойчивому использованию биоразнообразия и природных ресурсов на основе традиционных знаний, практики и нововведений коренных народов при всестороннем и эффективном участии женщин и молодежи из числа коренных народов.</w:t>
            </w:r>
          </w:p>
        </w:tc>
        <w:tc>
          <w:tcPr>
            <w:tcW w:w="1843" w:type="dxa"/>
            <w:tcBorders>
              <w:top w:val="single" w:sz="8" w:space="0" w:color="000000"/>
              <w:left w:val="single" w:sz="8" w:space="0" w:color="000000"/>
              <w:right w:val="single" w:sz="8" w:space="0" w:color="000000"/>
            </w:tcBorders>
          </w:tcPr>
          <w:p w14:paraId="0A1851A4" w14:textId="0DE99B27" w:rsidR="00394D40" w:rsidRPr="00FB0E0C" w:rsidRDefault="00394D40" w:rsidP="00FE6148">
            <w:pPr>
              <w:suppressLineNumbers/>
              <w:suppressAutoHyphens/>
              <w:spacing w:after="120"/>
              <w:ind w:left="85" w:right="57"/>
              <w:jc w:val="left"/>
              <w:rPr>
                <w:color w:val="000000"/>
                <w:kern w:val="22"/>
                <w:szCs w:val="22"/>
                <w:lang w:val="ru-RU" w:eastAsia="ja-JP"/>
              </w:rPr>
            </w:pPr>
            <w:r w:rsidRPr="00FB0E0C">
              <w:rPr>
                <w:color w:val="000000"/>
                <w:kern w:val="22"/>
                <w:szCs w:val="22"/>
                <w:lang w:val="ru-RU" w:eastAsia="ja-JP"/>
              </w:rPr>
              <w:t xml:space="preserve">1) </w:t>
            </w:r>
            <w:r w:rsidR="00DC7062">
              <w:rPr>
                <w:color w:val="000000"/>
                <w:kern w:val="22"/>
                <w:szCs w:val="22"/>
                <w:lang w:val="ru-RU" w:eastAsia="ja-JP"/>
              </w:rPr>
              <w:t xml:space="preserve">интеграция </w:t>
            </w:r>
            <w:r w:rsidR="00FB0E0C" w:rsidRPr="00FB0E0C">
              <w:rPr>
                <w:color w:val="000000"/>
                <w:kern w:val="22"/>
                <w:szCs w:val="22"/>
                <w:lang w:val="ru-RU" w:eastAsia="ja-JP"/>
              </w:rPr>
              <w:t xml:space="preserve">видения </w:t>
            </w:r>
            <w:r w:rsidR="00FB0E0C" w:rsidRPr="00FB0E0C">
              <w:rPr>
                <w:color w:val="000000"/>
                <w:kern w:val="22"/>
                <w:szCs w:val="22"/>
                <w:lang w:val="ru-RU" w:eastAsia="ja-JP"/>
              </w:rPr>
              <w:lastRenderedPageBreak/>
              <w:t>коренных народов устойчиво</w:t>
            </w:r>
            <w:r w:rsidR="00DC7062">
              <w:rPr>
                <w:color w:val="000000"/>
                <w:kern w:val="22"/>
                <w:szCs w:val="22"/>
                <w:lang w:val="ru-RU" w:eastAsia="ja-JP"/>
              </w:rPr>
              <w:t>го</w:t>
            </w:r>
            <w:r w:rsidR="00FB0E0C" w:rsidRPr="00FB0E0C">
              <w:rPr>
                <w:color w:val="000000"/>
                <w:kern w:val="22"/>
                <w:szCs w:val="22"/>
                <w:lang w:val="ru-RU" w:eastAsia="ja-JP"/>
              </w:rPr>
              <w:t xml:space="preserve"> использовани</w:t>
            </w:r>
            <w:r w:rsidR="00DC7062">
              <w:rPr>
                <w:color w:val="000000"/>
                <w:kern w:val="22"/>
                <w:szCs w:val="22"/>
                <w:lang w:val="ru-RU" w:eastAsia="ja-JP"/>
              </w:rPr>
              <w:t>я</w:t>
            </w:r>
            <w:r w:rsidR="00FB0E0C" w:rsidRPr="00FB0E0C">
              <w:rPr>
                <w:color w:val="000000"/>
                <w:kern w:val="22"/>
                <w:szCs w:val="22"/>
                <w:lang w:val="ru-RU" w:eastAsia="ja-JP"/>
              </w:rPr>
              <w:t xml:space="preserve"> </w:t>
            </w:r>
            <w:r w:rsidR="00593D9B">
              <w:rPr>
                <w:color w:val="000000"/>
                <w:kern w:val="22"/>
                <w:szCs w:val="22"/>
                <w:lang w:val="ru-RU" w:eastAsia="ja-JP"/>
              </w:rPr>
              <w:t>на основе обыч</w:t>
            </w:r>
            <w:r w:rsidR="00DC7062">
              <w:rPr>
                <w:color w:val="000000"/>
                <w:kern w:val="22"/>
                <w:szCs w:val="22"/>
                <w:lang w:val="ru-RU" w:eastAsia="ja-JP"/>
              </w:rPr>
              <w:t>а</w:t>
            </w:r>
            <w:r w:rsidR="00593D9B">
              <w:rPr>
                <w:color w:val="000000"/>
                <w:kern w:val="22"/>
                <w:szCs w:val="22"/>
                <w:lang w:val="ru-RU" w:eastAsia="ja-JP"/>
              </w:rPr>
              <w:t>я</w:t>
            </w:r>
            <w:r w:rsidR="00DC7062">
              <w:rPr>
                <w:color w:val="000000"/>
                <w:kern w:val="22"/>
                <w:szCs w:val="22"/>
                <w:lang w:val="ru-RU" w:eastAsia="ja-JP"/>
              </w:rPr>
              <w:t xml:space="preserve"> растени</w:t>
            </w:r>
            <w:r w:rsidR="00FB0E0C" w:rsidRPr="00FB0E0C">
              <w:rPr>
                <w:color w:val="000000"/>
                <w:kern w:val="22"/>
                <w:szCs w:val="22"/>
                <w:lang w:val="ru-RU" w:eastAsia="ja-JP"/>
              </w:rPr>
              <w:t>й и животных для сохранения биоразнообразия на землях и территориях коренных народов.</w:t>
            </w:r>
          </w:p>
        </w:tc>
        <w:tc>
          <w:tcPr>
            <w:tcW w:w="2835" w:type="dxa"/>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6F406289" w14:textId="4F2C013C" w:rsidR="00394D40" w:rsidRPr="00A274CA" w:rsidRDefault="00394D40" w:rsidP="00FE6148">
            <w:pPr>
              <w:suppressLineNumbers/>
              <w:suppressAutoHyphens/>
              <w:spacing w:after="120"/>
              <w:jc w:val="left"/>
              <w:rPr>
                <w:kern w:val="22"/>
                <w:szCs w:val="22"/>
                <w:lang w:val="ru-RU" w:eastAsia="ja-JP"/>
              </w:rPr>
            </w:pPr>
            <w:r w:rsidRPr="00A274CA">
              <w:rPr>
                <w:color w:val="000000"/>
                <w:kern w:val="22"/>
                <w:szCs w:val="22"/>
                <w:lang w:val="ru-RU" w:eastAsia="ja-JP"/>
              </w:rPr>
              <w:lastRenderedPageBreak/>
              <w:t xml:space="preserve">1) </w:t>
            </w:r>
            <w:r w:rsidR="00DC7062">
              <w:rPr>
                <w:color w:val="000000"/>
                <w:kern w:val="22"/>
                <w:szCs w:val="22"/>
                <w:lang w:val="ru-RU" w:eastAsia="ja-JP"/>
              </w:rPr>
              <w:t>п</w:t>
            </w:r>
            <w:r w:rsidR="00A274CA" w:rsidRPr="00A274CA">
              <w:rPr>
                <w:color w:val="000000"/>
                <w:kern w:val="22"/>
                <w:szCs w:val="22"/>
                <w:lang w:val="ru-RU" w:eastAsia="ja-JP"/>
              </w:rPr>
              <w:t xml:space="preserve">ризнание, уважение и поощрение собственных </w:t>
            </w:r>
            <w:r w:rsidR="00A274CA" w:rsidRPr="00A274CA">
              <w:rPr>
                <w:color w:val="000000"/>
                <w:kern w:val="22"/>
                <w:szCs w:val="22"/>
                <w:lang w:val="ru-RU" w:eastAsia="ja-JP"/>
              </w:rPr>
              <w:lastRenderedPageBreak/>
              <w:t>систем коренных народов для устойчивого использования</w:t>
            </w:r>
            <w:r w:rsidR="00DC7062">
              <w:rPr>
                <w:color w:val="000000"/>
                <w:kern w:val="22"/>
                <w:szCs w:val="22"/>
                <w:lang w:val="ru-RU" w:eastAsia="ja-JP"/>
              </w:rPr>
              <w:t xml:space="preserve"> на основе обычая</w:t>
            </w:r>
            <w:r w:rsidR="00A274CA" w:rsidRPr="00A274CA">
              <w:rPr>
                <w:color w:val="000000"/>
                <w:kern w:val="22"/>
                <w:szCs w:val="22"/>
                <w:lang w:val="ru-RU" w:eastAsia="ja-JP"/>
              </w:rPr>
              <w:t xml:space="preserve"> их растений и животных.</w:t>
            </w:r>
          </w:p>
        </w:tc>
        <w:tc>
          <w:tcPr>
            <w:tcW w:w="2693" w:type="dxa"/>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27C44AC5" w14:textId="1567F6AF" w:rsidR="00394D40" w:rsidRPr="00FE6148" w:rsidRDefault="00394D40" w:rsidP="00FE6148">
            <w:pPr>
              <w:suppressLineNumbers/>
              <w:suppressAutoHyphens/>
              <w:spacing w:after="120"/>
              <w:jc w:val="left"/>
              <w:rPr>
                <w:kern w:val="22"/>
                <w:szCs w:val="22"/>
                <w:lang w:eastAsia="ja-JP"/>
              </w:rPr>
            </w:pPr>
            <w:r w:rsidRPr="0058288B">
              <w:rPr>
                <w:color w:val="000000"/>
                <w:kern w:val="22"/>
                <w:szCs w:val="22"/>
                <w:lang w:val="ru-RU" w:eastAsia="ja-JP"/>
              </w:rPr>
              <w:lastRenderedPageBreak/>
              <w:t xml:space="preserve">1) </w:t>
            </w:r>
            <w:r w:rsidR="00DC7062">
              <w:rPr>
                <w:color w:val="000000"/>
                <w:kern w:val="22"/>
                <w:szCs w:val="22"/>
                <w:lang w:val="ru-RU" w:eastAsia="ja-JP"/>
              </w:rPr>
              <w:t>содействие</w:t>
            </w:r>
            <w:r w:rsidR="00A274CA" w:rsidRPr="00A274CA">
              <w:rPr>
                <w:color w:val="000000"/>
                <w:kern w:val="22"/>
                <w:szCs w:val="22"/>
                <w:lang w:val="ru-RU" w:eastAsia="ja-JP"/>
              </w:rPr>
              <w:t xml:space="preserve"> закон</w:t>
            </w:r>
            <w:r w:rsidR="00DC7062">
              <w:rPr>
                <w:color w:val="000000"/>
                <w:kern w:val="22"/>
                <w:szCs w:val="22"/>
                <w:lang w:val="ru-RU" w:eastAsia="ja-JP"/>
              </w:rPr>
              <w:t>ам</w:t>
            </w:r>
            <w:r w:rsidR="00A274CA" w:rsidRPr="00A274CA">
              <w:rPr>
                <w:color w:val="000000"/>
                <w:kern w:val="22"/>
                <w:szCs w:val="22"/>
                <w:lang w:val="ru-RU" w:eastAsia="ja-JP"/>
              </w:rPr>
              <w:t xml:space="preserve"> и политик</w:t>
            </w:r>
            <w:r w:rsidR="00DC7062">
              <w:rPr>
                <w:color w:val="000000"/>
                <w:kern w:val="22"/>
                <w:szCs w:val="22"/>
                <w:lang w:val="ru-RU" w:eastAsia="ja-JP"/>
              </w:rPr>
              <w:t>е</w:t>
            </w:r>
            <w:r w:rsidR="00A274CA" w:rsidRPr="00A274CA">
              <w:rPr>
                <w:color w:val="000000"/>
                <w:kern w:val="22"/>
                <w:szCs w:val="22"/>
                <w:lang w:val="ru-RU" w:eastAsia="ja-JP"/>
              </w:rPr>
              <w:t xml:space="preserve">. Конкретные </w:t>
            </w:r>
            <w:r w:rsidR="00A274CA" w:rsidRPr="00A274CA">
              <w:rPr>
                <w:color w:val="000000"/>
                <w:kern w:val="22"/>
                <w:szCs w:val="22"/>
                <w:lang w:val="ru-RU" w:eastAsia="ja-JP"/>
              </w:rPr>
              <w:lastRenderedPageBreak/>
              <w:t xml:space="preserve">программы. </w:t>
            </w:r>
            <w:proofErr w:type="spellStart"/>
            <w:r w:rsidR="00A274CA" w:rsidRPr="00A274CA">
              <w:rPr>
                <w:color w:val="000000"/>
                <w:kern w:val="22"/>
                <w:szCs w:val="22"/>
                <w:lang w:eastAsia="ja-JP"/>
              </w:rPr>
              <w:t>Исследования</w:t>
            </w:r>
            <w:proofErr w:type="spellEnd"/>
            <w:r w:rsidR="00A274CA" w:rsidRPr="00A274CA">
              <w:rPr>
                <w:color w:val="000000"/>
                <w:kern w:val="22"/>
                <w:szCs w:val="22"/>
                <w:lang w:eastAsia="ja-JP"/>
              </w:rPr>
              <w:t xml:space="preserve"> и </w:t>
            </w:r>
            <w:proofErr w:type="spellStart"/>
            <w:r w:rsidR="00A274CA" w:rsidRPr="00A274CA">
              <w:rPr>
                <w:color w:val="000000"/>
                <w:kern w:val="22"/>
                <w:szCs w:val="22"/>
                <w:lang w:eastAsia="ja-JP"/>
              </w:rPr>
              <w:t>написание</w:t>
            </w:r>
            <w:proofErr w:type="spellEnd"/>
            <w:r w:rsidR="00A274CA" w:rsidRPr="00A274CA">
              <w:rPr>
                <w:color w:val="000000"/>
                <w:kern w:val="22"/>
                <w:szCs w:val="22"/>
                <w:lang w:eastAsia="ja-JP"/>
              </w:rPr>
              <w:t xml:space="preserve"> </w:t>
            </w:r>
            <w:r w:rsidR="00DC7062">
              <w:rPr>
                <w:color w:val="000000"/>
                <w:kern w:val="22"/>
                <w:szCs w:val="22"/>
                <w:lang w:val="ru-RU" w:eastAsia="ja-JP"/>
              </w:rPr>
              <w:t>докладов</w:t>
            </w:r>
          </w:p>
        </w:tc>
      </w:tr>
      <w:tr w:rsidR="00394D40" w:rsidRPr="00E3599F" w14:paraId="0C477A68" w14:textId="77777777" w:rsidTr="00394D40">
        <w:trPr>
          <w:jc w:val="center"/>
        </w:trPr>
        <w:tc>
          <w:tcPr>
            <w:tcW w:w="1975" w:type="dxa"/>
            <w:vMerge/>
            <w:tcBorders>
              <w:left w:val="single" w:sz="8" w:space="0" w:color="000000"/>
              <w:right w:val="single" w:sz="8" w:space="0" w:color="000000"/>
            </w:tcBorders>
          </w:tcPr>
          <w:p w14:paraId="70E544D2" w14:textId="77777777" w:rsidR="00394D40" w:rsidRPr="00FE6148" w:rsidRDefault="00394D40" w:rsidP="00FE6148">
            <w:pPr>
              <w:suppressLineNumbers/>
              <w:suppressAutoHyphens/>
              <w:spacing w:before="120" w:after="120"/>
              <w:ind w:left="68" w:right="45"/>
              <w:jc w:val="left"/>
              <w:rPr>
                <w:color w:val="000000"/>
                <w:kern w:val="22"/>
                <w:szCs w:val="22"/>
                <w:lang w:eastAsia="ja-JP"/>
              </w:rPr>
            </w:pPr>
          </w:p>
        </w:tc>
        <w:tc>
          <w:tcPr>
            <w:tcW w:w="1843" w:type="dxa"/>
            <w:tcBorders>
              <w:left w:val="single" w:sz="8" w:space="0" w:color="000000"/>
              <w:right w:val="single" w:sz="8" w:space="0" w:color="000000"/>
            </w:tcBorders>
          </w:tcPr>
          <w:p w14:paraId="268E230D" w14:textId="722E2FF4" w:rsidR="00394D40" w:rsidRPr="0052286D" w:rsidRDefault="00394D40" w:rsidP="00FE6148">
            <w:pPr>
              <w:suppressLineNumbers/>
              <w:suppressAutoHyphens/>
              <w:ind w:left="85" w:right="57"/>
              <w:jc w:val="left"/>
              <w:rPr>
                <w:color w:val="000000"/>
                <w:kern w:val="22"/>
                <w:szCs w:val="22"/>
                <w:lang w:val="ru-RU" w:eastAsia="ja-JP"/>
              </w:rPr>
            </w:pPr>
            <w:r w:rsidRPr="0052286D">
              <w:rPr>
                <w:color w:val="000000"/>
                <w:kern w:val="22"/>
                <w:szCs w:val="22"/>
                <w:lang w:val="ru-RU" w:eastAsia="ja-JP"/>
              </w:rPr>
              <w:t xml:space="preserve">2) </w:t>
            </w:r>
            <w:r w:rsidR="0052286D">
              <w:rPr>
                <w:color w:val="000000"/>
                <w:kern w:val="22"/>
                <w:szCs w:val="22"/>
                <w:lang w:val="ru-RU" w:eastAsia="ja-JP"/>
              </w:rPr>
              <w:t>у</w:t>
            </w:r>
            <w:r w:rsidR="00A274CA" w:rsidRPr="0052286D">
              <w:rPr>
                <w:color w:val="000000"/>
                <w:kern w:val="22"/>
                <w:szCs w:val="22"/>
                <w:lang w:val="ru-RU" w:eastAsia="ja-JP"/>
              </w:rPr>
              <w:t xml:space="preserve">крепление собственных </w:t>
            </w:r>
            <w:r w:rsidR="0052286D">
              <w:rPr>
                <w:color w:val="000000"/>
                <w:kern w:val="22"/>
                <w:szCs w:val="22"/>
                <w:lang w:val="ru-RU" w:eastAsia="ja-JP"/>
              </w:rPr>
              <w:t>организационных</w:t>
            </w:r>
            <w:r w:rsidR="00A274CA" w:rsidRPr="0052286D">
              <w:rPr>
                <w:color w:val="000000"/>
                <w:kern w:val="22"/>
                <w:szCs w:val="22"/>
                <w:lang w:val="ru-RU" w:eastAsia="ja-JP"/>
              </w:rPr>
              <w:t xml:space="preserve"> систем коренных народов для управления биоразнообразием и природными ресурсами.</w:t>
            </w:r>
          </w:p>
        </w:tc>
        <w:tc>
          <w:tcPr>
            <w:tcW w:w="2835" w:type="dxa"/>
            <w:tcBorders>
              <w:left w:val="single" w:sz="8" w:space="0" w:color="000000"/>
              <w:right w:val="single" w:sz="8" w:space="0" w:color="000000"/>
            </w:tcBorders>
            <w:tcMar>
              <w:top w:w="100" w:type="dxa"/>
              <w:left w:w="100" w:type="dxa"/>
              <w:bottom w:w="100" w:type="dxa"/>
              <w:right w:w="100" w:type="dxa"/>
            </w:tcMar>
          </w:tcPr>
          <w:p w14:paraId="35E37FD1" w14:textId="4588C2F8" w:rsidR="00394D40" w:rsidRPr="00A63021" w:rsidRDefault="00394D40" w:rsidP="00FE6148">
            <w:pPr>
              <w:suppressLineNumbers/>
              <w:suppressAutoHyphens/>
              <w:jc w:val="left"/>
              <w:rPr>
                <w:color w:val="000000"/>
                <w:kern w:val="22"/>
                <w:szCs w:val="22"/>
                <w:lang w:val="ru-RU" w:eastAsia="ja-JP"/>
              </w:rPr>
            </w:pPr>
            <w:r w:rsidRPr="00A63021">
              <w:rPr>
                <w:color w:val="000000"/>
                <w:kern w:val="22"/>
                <w:szCs w:val="22"/>
                <w:lang w:val="ru-RU" w:eastAsia="ja-JP"/>
              </w:rPr>
              <w:t xml:space="preserve">2) </w:t>
            </w:r>
            <w:r w:rsidR="00A63021">
              <w:rPr>
                <w:color w:val="000000"/>
                <w:kern w:val="22"/>
                <w:szCs w:val="22"/>
                <w:lang w:val="ru-RU" w:eastAsia="ja-JP"/>
              </w:rPr>
              <w:t>учреждения</w:t>
            </w:r>
            <w:r w:rsidR="00A63021" w:rsidRPr="00A63021">
              <w:rPr>
                <w:color w:val="000000"/>
                <w:kern w:val="22"/>
                <w:szCs w:val="22"/>
                <w:lang w:val="ru-RU" w:eastAsia="ja-JP"/>
              </w:rPr>
              <w:t xml:space="preserve"> </w:t>
            </w:r>
            <w:r w:rsidR="00A63021">
              <w:rPr>
                <w:color w:val="000000"/>
                <w:kern w:val="22"/>
                <w:szCs w:val="22"/>
                <w:lang w:val="ru-RU" w:eastAsia="ja-JP"/>
              </w:rPr>
              <w:t>и</w:t>
            </w:r>
            <w:r w:rsidR="00A63021" w:rsidRPr="00A63021">
              <w:rPr>
                <w:color w:val="000000"/>
                <w:kern w:val="22"/>
                <w:szCs w:val="22"/>
                <w:lang w:val="ru-RU" w:eastAsia="ja-JP"/>
              </w:rPr>
              <w:t xml:space="preserve"> </w:t>
            </w:r>
            <w:r w:rsidR="00A274CA" w:rsidRPr="00A63021">
              <w:rPr>
                <w:color w:val="000000"/>
                <w:kern w:val="22"/>
                <w:szCs w:val="22"/>
                <w:lang w:val="ru-RU" w:eastAsia="ja-JP"/>
              </w:rPr>
              <w:t>структуры принятия решений коренных народов уважаются</w:t>
            </w:r>
          </w:p>
        </w:tc>
        <w:tc>
          <w:tcPr>
            <w:tcW w:w="2693" w:type="dxa"/>
            <w:tcBorders>
              <w:left w:val="single" w:sz="8" w:space="0" w:color="000000"/>
              <w:right w:val="single" w:sz="8" w:space="0" w:color="000000"/>
            </w:tcBorders>
            <w:tcMar>
              <w:top w:w="100" w:type="dxa"/>
              <w:left w:w="100" w:type="dxa"/>
              <w:bottom w:w="100" w:type="dxa"/>
              <w:right w:w="100" w:type="dxa"/>
            </w:tcMar>
          </w:tcPr>
          <w:p w14:paraId="73AB4373" w14:textId="4DFD7AFB" w:rsidR="00394D40" w:rsidRPr="00A63021" w:rsidRDefault="00394D40" w:rsidP="00FE6148">
            <w:pPr>
              <w:suppressLineNumbers/>
              <w:suppressAutoHyphens/>
              <w:jc w:val="left"/>
              <w:rPr>
                <w:color w:val="000000"/>
                <w:kern w:val="22"/>
                <w:szCs w:val="22"/>
                <w:lang w:val="ru-RU" w:eastAsia="ja-JP"/>
              </w:rPr>
            </w:pPr>
            <w:r w:rsidRPr="00A63021">
              <w:rPr>
                <w:color w:val="000000"/>
                <w:kern w:val="22"/>
                <w:szCs w:val="22"/>
                <w:lang w:val="ru-RU" w:eastAsia="ja-JP"/>
              </w:rPr>
              <w:t xml:space="preserve">2) </w:t>
            </w:r>
            <w:r w:rsidR="004D6299">
              <w:rPr>
                <w:color w:val="000000"/>
                <w:kern w:val="22"/>
                <w:szCs w:val="22"/>
                <w:lang w:val="ru-RU" w:eastAsia="ja-JP"/>
              </w:rPr>
              <w:t>п</w:t>
            </w:r>
            <w:r w:rsidR="00A274CA" w:rsidRPr="00A63021">
              <w:rPr>
                <w:color w:val="000000"/>
                <w:kern w:val="22"/>
                <w:szCs w:val="22"/>
                <w:lang w:val="ru-RU" w:eastAsia="ja-JP"/>
              </w:rPr>
              <w:t xml:space="preserve">рограммы по </w:t>
            </w:r>
            <w:r w:rsidR="00A63021">
              <w:rPr>
                <w:color w:val="000000"/>
                <w:kern w:val="22"/>
                <w:szCs w:val="22"/>
                <w:lang w:val="ru-RU" w:eastAsia="ja-JP"/>
              </w:rPr>
              <w:t xml:space="preserve">созданию организационного </w:t>
            </w:r>
            <w:r w:rsidR="00A274CA" w:rsidRPr="00A63021">
              <w:rPr>
                <w:color w:val="000000"/>
                <w:kern w:val="22"/>
                <w:szCs w:val="22"/>
                <w:lang w:val="ru-RU" w:eastAsia="ja-JP"/>
              </w:rPr>
              <w:t xml:space="preserve">потенциала и </w:t>
            </w:r>
            <w:r w:rsidR="004D6299">
              <w:rPr>
                <w:color w:val="000000"/>
                <w:kern w:val="22"/>
                <w:szCs w:val="22"/>
                <w:lang w:val="ru-RU" w:eastAsia="ja-JP"/>
              </w:rPr>
              <w:t xml:space="preserve">повышению осведомленности </w:t>
            </w:r>
            <w:r w:rsidR="00A274CA" w:rsidRPr="00A63021">
              <w:rPr>
                <w:color w:val="000000"/>
                <w:kern w:val="22"/>
                <w:szCs w:val="22"/>
                <w:lang w:val="ru-RU" w:eastAsia="ja-JP"/>
              </w:rPr>
              <w:t>государства</w:t>
            </w:r>
          </w:p>
        </w:tc>
      </w:tr>
      <w:tr w:rsidR="00394D40" w:rsidRPr="00A274CA" w14:paraId="4320EB0B" w14:textId="77777777" w:rsidTr="00394D40">
        <w:trPr>
          <w:jc w:val="center"/>
        </w:trPr>
        <w:tc>
          <w:tcPr>
            <w:tcW w:w="1975" w:type="dxa"/>
            <w:vMerge/>
            <w:tcBorders>
              <w:left w:val="single" w:sz="8" w:space="0" w:color="000000"/>
              <w:right w:val="single" w:sz="8" w:space="0" w:color="000000"/>
            </w:tcBorders>
          </w:tcPr>
          <w:p w14:paraId="30C4796F" w14:textId="77777777" w:rsidR="00394D40" w:rsidRPr="00A63021" w:rsidRDefault="00394D40" w:rsidP="00FE6148">
            <w:pPr>
              <w:suppressLineNumbers/>
              <w:suppressAutoHyphens/>
              <w:spacing w:before="120" w:after="120"/>
              <w:ind w:left="68" w:right="45"/>
              <w:jc w:val="left"/>
              <w:rPr>
                <w:color w:val="000000"/>
                <w:kern w:val="22"/>
                <w:szCs w:val="22"/>
                <w:lang w:val="ru-RU" w:eastAsia="ja-JP"/>
              </w:rPr>
            </w:pPr>
          </w:p>
        </w:tc>
        <w:tc>
          <w:tcPr>
            <w:tcW w:w="1843" w:type="dxa"/>
            <w:tcBorders>
              <w:left w:val="single" w:sz="8" w:space="0" w:color="000000"/>
              <w:right w:val="single" w:sz="8" w:space="0" w:color="000000"/>
            </w:tcBorders>
          </w:tcPr>
          <w:p w14:paraId="7C736300" w14:textId="4E2A6545" w:rsidR="00394D40" w:rsidRPr="002332D5" w:rsidRDefault="00394D40" w:rsidP="00FE6148">
            <w:pPr>
              <w:suppressLineNumbers/>
              <w:suppressAutoHyphens/>
              <w:ind w:left="85" w:right="57"/>
              <w:jc w:val="left"/>
              <w:rPr>
                <w:color w:val="000000"/>
                <w:kern w:val="22"/>
                <w:szCs w:val="22"/>
                <w:lang w:val="ru-RU" w:eastAsia="ja-JP"/>
              </w:rPr>
            </w:pPr>
            <w:r w:rsidRPr="002332D5">
              <w:rPr>
                <w:color w:val="000000"/>
                <w:kern w:val="22"/>
                <w:szCs w:val="22"/>
                <w:lang w:val="ru-RU" w:eastAsia="ja-JP"/>
              </w:rPr>
              <w:t xml:space="preserve">3) </w:t>
            </w:r>
            <w:r w:rsidR="002332D5">
              <w:rPr>
                <w:color w:val="000000"/>
                <w:kern w:val="22"/>
                <w:szCs w:val="22"/>
                <w:lang w:val="ru-RU" w:eastAsia="ja-JP"/>
              </w:rPr>
              <w:t>у</w:t>
            </w:r>
            <w:r w:rsidR="00A274CA" w:rsidRPr="002332D5">
              <w:rPr>
                <w:color w:val="000000"/>
                <w:kern w:val="22"/>
                <w:szCs w:val="22"/>
                <w:lang w:val="ru-RU" w:eastAsia="ja-JP"/>
              </w:rPr>
              <w:t xml:space="preserve">важать и признавать </w:t>
            </w:r>
            <w:r w:rsidR="002332D5">
              <w:rPr>
                <w:color w:val="000000"/>
                <w:kern w:val="22"/>
                <w:szCs w:val="22"/>
                <w:lang w:val="ru-RU" w:eastAsia="ja-JP"/>
              </w:rPr>
              <w:t>духовный</w:t>
            </w:r>
            <w:r w:rsidR="002332D5" w:rsidRPr="002332D5">
              <w:rPr>
                <w:color w:val="000000"/>
                <w:kern w:val="22"/>
                <w:szCs w:val="22"/>
                <w:lang w:val="ru-RU" w:eastAsia="ja-JP"/>
              </w:rPr>
              <w:t xml:space="preserve"> </w:t>
            </w:r>
            <w:r w:rsidR="00A274CA" w:rsidRPr="002332D5">
              <w:rPr>
                <w:color w:val="000000"/>
                <w:kern w:val="22"/>
                <w:szCs w:val="22"/>
                <w:lang w:val="ru-RU" w:eastAsia="ja-JP"/>
              </w:rPr>
              <w:t>и целостный подход коренных народов к природе и биоразнообразию</w:t>
            </w:r>
          </w:p>
        </w:tc>
        <w:tc>
          <w:tcPr>
            <w:tcW w:w="2835" w:type="dxa"/>
            <w:tcBorders>
              <w:left w:val="single" w:sz="8" w:space="0" w:color="000000"/>
              <w:right w:val="single" w:sz="8" w:space="0" w:color="000000"/>
            </w:tcBorders>
            <w:tcMar>
              <w:top w:w="100" w:type="dxa"/>
              <w:left w:w="100" w:type="dxa"/>
              <w:bottom w:w="100" w:type="dxa"/>
              <w:right w:w="100" w:type="dxa"/>
            </w:tcMar>
          </w:tcPr>
          <w:p w14:paraId="06519BAC" w14:textId="0F4CB1A8" w:rsidR="00A274CA" w:rsidRPr="002332D5" w:rsidRDefault="00394D40" w:rsidP="002332D5">
            <w:pPr>
              <w:suppressLineNumbers/>
              <w:suppressAutoHyphens/>
              <w:spacing w:after="60"/>
              <w:jc w:val="left"/>
              <w:rPr>
                <w:color w:val="000000"/>
                <w:kern w:val="22"/>
                <w:szCs w:val="22"/>
                <w:lang w:val="ru-RU" w:eastAsia="ja-JP"/>
              </w:rPr>
            </w:pPr>
            <w:r w:rsidRPr="002332D5">
              <w:rPr>
                <w:color w:val="000000"/>
                <w:kern w:val="22"/>
                <w:szCs w:val="22"/>
                <w:lang w:val="ru-RU" w:eastAsia="ja-JP"/>
              </w:rPr>
              <w:t xml:space="preserve">3) </w:t>
            </w:r>
            <w:r w:rsidR="00A274CA" w:rsidRPr="00A274CA">
              <w:rPr>
                <w:color w:val="000000"/>
                <w:kern w:val="22"/>
                <w:szCs w:val="22"/>
                <w:lang w:val="ru-RU" w:eastAsia="ja-JP"/>
              </w:rPr>
              <w:t>уважение</w:t>
            </w:r>
            <w:r w:rsidR="00A274CA" w:rsidRPr="002332D5">
              <w:rPr>
                <w:color w:val="000000"/>
                <w:kern w:val="22"/>
                <w:szCs w:val="22"/>
                <w:lang w:val="ru-RU" w:eastAsia="ja-JP"/>
              </w:rPr>
              <w:t xml:space="preserve"> </w:t>
            </w:r>
            <w:r w:rsidR="00A274CA" w:rsidRPr="00A274CA">
              <w:rPr>
                <w:color w:val="000000"/>
                <w:kern w:val="22"/>
                <w:szCs w:val="22"/>
                <w:lang w:val="ru-RU" w:eastAsia="ja-JP"/>
              </w:rPr>
              <w:t>к</w:t>
            </w:r>
            <w:r w:rsidR="00A274CA" w:rsidRPr="002332D5">
              <w:rPr>
                <w:color w:val="000000"/>
                <w:kern w:val="22"/>
                <w:szCs w:val="22"/>
                <w:lang w:val="ru-RU" w:eastAsia="ja-JP"/>
              </w:rPr>
              <w:t xml:space="preserve"> </w:t>
            </w:r>
            <w:r w:rsidR="002332D5" w:rsidRPr="00A274CA">
              <w:rPr>
                <w:color w:val="000000"/>
                <w:kern w:val="22"/>
                <w:szCs w:val="22"/>
                <w:lang w:val="ru-RU" w:eastAsia="ja-JP"/>
              </w:rPr>
              <w:t>собственн</w:t>
            </w:r>
            <w:r w:rsidR="002332D5">
              <w:rPr>
                <w:color w:val="000000"/>
                <w:kern w:val="22"/>
                <w:szCs w:val="22"/>
                <w:lang w:val="ru-RU" w:eastAsia="ja-JP"/>
              </w:rPr>
              <w:t>ым</w:t>
            </w:r>
            <w:r w:rsidR="002332D5" w:rsidRPr="002332D5">
              <w:rPr>
                <w:color w:val="000000"/>
                <w:kern w:val="22"/>
                <w:szCs w:val="22"/>
                <w:lang w:val="ru-RU" w:eastAsia="ja-JP"/>
              </w:rPr>
              <w:t xml:space="preserve"> </w:t>
            </w:r>
            <w:r w:rsidR="002332D5" w:rsidRPr="00A274CA">
              <w:rPr>
                <w:color w:val="000000"/>
                <w:kern w:val="22"/>
                <w:szCs w:val="22"/>
                <w:lang w:val="ru-RU" w:eastAsia="ja-JP"/>
              </w:rPr>
              <w:t>системам</w:t>
            </w:r>
            <w:r w:rsidR="002332D5" w:rsidRPr="002332D5">
              <w:rPr>
                <w:color w:val="000000"/>
                <w:kern w:val="22"/>
                <w:szCs w:val="22"/>
                <w:lang w:val="ru-RU" w:eastAsia="ja-JP"/>
              </w:rPr>
              <w:t xml:space="preserve"> </w:t>
            </w:r>
            <w:r w:rsidR="002332D5" w:rsidRPr="00A274CA">
              <w:rPr>
                <w:color w:val="000000"/>
                <w:kern w:val="22"/>
                <w:szCs w:val="22"/>
                <w:lang w:val="ru-RU" w:eastAsia="ja-JP"/>
              </w:rPr>
              <w:t>управления коренных</w:t>
            </w:r>
            <w:r w:rsidR="002332D5" w:rsidRPr="002332D5">
              <w:rPr>
                <w:color w:val="000000"/>
                <w:kern w:val="22"/>
                <w:szCs w:val="22"/>
                <w:lang w:val="ru-RU" w:eastAsia="ja-JP"/>
              </w:rPr>
              <w:t xml:space="preserve"> </w:t>
            </w:r>
            <w:r w:rsidR="002332D5" w:rsidRPr="00A274CA">
              <w:rPr>
                <w:color w:val="000000"/>
                <w:kern w:val="22"/>
                <w:szCs w:val="22"/>
                <w:lang w:val="ru-RU" w:eastAsia="ja-JP"/>
              </w:rPr>
              <w:t>народов</w:t>
            </w:r>
            <w:r w:rsidR="00A274CA" w:rsidRPr="002332D5">
              <w:rPr>
                <w:color w:val="000000"/>
                <w:kern w:val="22"/>
                <w:szCs w:val="22"/>
                <w:lang w:val="ru-RU" w:eastAsia="ja-JP"/>
              </w:rPr>
              <w:t>;</w:t>
            </w:r>
          </w:p>
          <w:p w14:paraId="71A9E25F" w14:textId="529AC964" w:rsidR="00394D40" w:rsidRPr="00A274CA" w:rsidRDefault="002332D5" w:rsidP="00A274CA">
            <w:pPr>
              <w:suppressLineNumbers/>
              <w:suppressAutoHyphens/>
              <w:jc w:val="left"/>
              <w:rPr>
                <w:color w:val="000000"/>
                <w:kern w:val="22"/>
                <w:szCs w:val="22"/>
                <w:lang w:val="ru-RU" w:eastAsia="ja-JP"/>
              </w:rPr>
            </w:pPr>
            <w:r>
              <w:rPr>
                <w:color w:val="000000"/>
                <w:kern w:val="22"/>
                <w:szCs w:val="22"/>
                <w:lang w:val="ru-RU" w:eastAsia="ja-JP"/>
              </w:rPr>
              <w:t>п</w:t>
            </w:r>
            <w:r w:rsidR="00A274CA" w:rsidRPr="00A274CA">
              <w:rPr>
                <w:color w:val="000000"/>
                <w:kern w:val="22"/>
                <w:szCs w:val="22"/>
                <w:lang w:val="ru-RU" w:eastAsia="ja-JP"/>
              </w:rPr>
              <w:t>ризнание собственных обычаев и законов коренных народов</w:t>
            </w:r>
          </w:p>
        </w:tc>
        <w:tc>
          <w:tcPr>
            <w:tcW w:w="2693" w:type="dxa"/>
            <w:tcBorders>
              <w:left w:val="single" w:sz="8" w:space="0" w:color="000000"/>
              <w:right w:val="single" w:sz="8" w:space="0" w:color="000000"/>
            </w:tcBorders>
            <w:tcMar>
              <w:top w:w="100" w:type="dxa"/>
              <w:left w:w="100" w:type="dxa"/>
              <w:bottom w:w="100" w:type="dxa"/>
              <w:right w:w="100" w:type="dxa"/>
            </w:tcMar>
          </w:tcPr>
          <w:p w14:paraId="3DEEB00B" w14:textId="15ECD88E" w:rsidR="00A274CA" w:rsidRPr="00A274CA" w:rsidRDefault="00394D40" w:rsidP="00A274CA">
            <w:pPr>
              <w:suppressLineNumbers/>
              <w:suppressAutoHyphens/>
              <w:jc w:val="left"/>
              <w:rPr>
                <w:color w:val="000000"/>
                <w:kern w:val="22"/>
                <w:szCs w:val="22"/>
                <w:lang w:val="ru-RU" w:eastAsia="ja-JP"/>
              </w:rPr>
            </w:pPr>
            <w:r w:rsidRPr="00B965AA">
              <w:rPr>
                <w:color w:val="000000"/>
                <w:kern w:val="22"/>
                <w:szCs w:val="22"/>
                <w:lang w:val="ru-RU" w:eastAsia="ja-JP"/>
              </w:rPr>
              <w:t xml:space="preserve">3) </w:t>
            </w:r>
            <w:r w:rsidR="002332D5">
              <w:rPr>
                <w:color w:val="000000"/>
                <w:kern w:val="22"/>
                <w:szCs w:val="22"/>
                <w:lang w:val="ru-RU" w:eastAsia="ja-JP"/>
              </w:rPr>
              <w:t xml:space="preserve">организационное </w:t>
            </w:r>
            <w:r w:rsidR="00A274CA" w:rsidRPr="00A274CA">
              <w:rPr>
                <w:color w:val="000000"/>
                <w:kern w:val="22"/>
                <w:szCs w:val="22"/>
                <w:lang w:val="ru-RU" w:eastAsia="ja-JP"/>
              </w:rPr>
              <w:t>укрепление коренных народов;</w:t>
            </w:r>
          </w:p>
          <w:p w14:paraId="08E46C64" w14:textId="432554E0" w:rsidR="00A274CA" w:rsidRPr="00A274CA" w:rsidRDefault="002332D5" w:rsidP="00A274CA">
            <w:pPr>
              <w:suppressLineNumbers/>
              <w:suppressAutoHyphens/>
              <w:jc w:val="left"/>
              <w:rPr>
                <w:color w:val="000000"/>
                <w:kern w:val="22"/>
                <w:szCs w:val="22"/>
                <w:lang w:val="ru-RU" w:eastAsia="ja-JP"/>
              </w:rPr>
            </w:pPr>
            <w:r>
              <w:rPr>
                <w:color w:val="000000"/>
                <w:kern w:val="22"/>
                <w:szCs w:val="22"/>
                <w:lang w:val="ru-RU" w:eastAsia="ja-JP"/>
              </w:rPr>
              <w:t>создание</w:t>
            </w:r>
            <w:r w:rsidR="00A274CA" w:rsidRPr="00A274CA">
              <w:rPr>
                <w:color w:val="000000"/>
                <w:kern w:val="22"/>
                <w:szCs w:val="22"/>
                <w:lang w:val="ru-RU" w:eastAsia="ja-JP"/>
              </w:rPr>
              <w:t xml:space="preserve"> межкультурных программ;</w:t>
            </w:r>
          </w:p>
          <w:p w14:paraId="1D5E3B98" w14:textId="4F63C277" w:rsidR="00394D40" w:rsidRPr="00A274CA" w:rsidRDefault="002332D5" w:rsidP="00A274CA">
            <w:pPr>
              <w:suppressLineNumbers/>
              <w:suppressAutoHyphens/>
              <w:jc w:val="left"/>
              <w:rPr>
                <w:color w:val="000000"/>
                <w:kern w:val="22"/>
                <w:szCs w:val="22"/>
                <w:lang w:val="ru-RU" w:eastAsia="ja-JP"/>
              </w:rPr>
            </w:pPr>
            <w:r>
              <w:rPr>
                <w:color w:val="000000"/>
                <w:kern w:val="22"/>
                <w:szCs w:val="22"/>
                <w:lang w:val="ru-RU" w:eastAsia="ja-JP"/>
              </w:rPr>
              <w:t>о</w:t>
            </w:r>
            <w:r w:rsidR="00A274CA" w:rsidRPr="00A274CA">
              <w:rPr>
                <w:color w:val="000000"/>
                <w:kern w:val="22"/>
                <w:szCs w:val="22"/>
                <w:lang w:val="ru-RU" w:eastAsia="ja-JP"/>
              </w:rPr>
              <w:t>бмен опытом</w:t>
            </w:r>
          </w:p>
        </w:tc>
      </w:tr>
      <w:tr w:rsidR="00394D40" w:rsidRPr="00E3599F" w14:paraId="085906F7" w14:textId="77777777" w:rsidTr="00394D40">
        <w:trPr>
          <w:jc w:val="center"/>
        </w:trPr>
        <w:tc>
          <w:tcPr>
            <w:tcW w:w="1975" w:type="dxa"/>
            <w:vMerge/>
            <w:tcBorders>
              <w:left w:val="single" w:sz="8" w:space="0" w:color="000000"/>
              <w:right w:val="single" w:sz="8" w:space="0" w:color="000000"/>
            </w:tcBorders>
          </w:tcPr>
          <w:p w14:paraId="4EA57ADA" w14:textId="77777777" w:rsidR="00394D40" w:rsidRPr="00A274CA" w:rsidRDefault="00394D40" w:rsidP="00FE6148">
            <w:pPr>
              <w:suppressLineNumbers/>
              <w:suppressAutoHyphens/>
              <w:spacing w:before="120" w:after="120"/>
              <w:ind w:left="68" w:right="45"/>
              <w:jc w:val="left"/>
              <w:rPr>
                <w:color w:val="000000"/>
                <w:kern w:val="22"/>
                <w:szCs w:val="22"/>
                <w:lang w:val="ru-RU" w:eastAsia="ja-JP"/>
              </w:rPr>
            </w:pPr>
          </w:p>
        </w:tc>
        <w:tc>
          <w:tcPr>
            <w:tcW w:w="1843" w:type="dxa"/>
            <w:tcBorders>
              <w:left w:val="single" w:sz="8" w:space="0" w:color="000000"/>
              <w:right w:val="single" w:sz="8" w:space="0" w:color="000000"/>
            </w:tcBorders>
          </w:tcPr>
          <w:p w14:paraId="3D66D131" w14:textId="6C84BCB5" w:rsidR="00394D40" w:rsidRPr="00D5199F" w:rsidRDefault="00A274CA" w:rsidP="00FE6148">
            <w:pPr>
              <w:suppressLineNumbers/>
              <w:suppressAutoHyphens/>
              <w:ind w:left="85" w:right="57"/>
              <w:jc w:val="left"/>
              <w:rPr>
                <w:color w:val="FF0000"/>
                <w:kern w:val="22"/>
                <w:szCs w:val="22"/>
                <w:lang w:val="ru-RU" w:eastAsia="ja-JP"/>
              </w:rPr>
            </w:pPr>
            <w:r w:rsidRPr="00F37A44">
              <w:rPr>
                <w:kern w:val="22"/>
                <w:szCs w:val="22"/>
                <w:lang w:val="ru-RU" w:eastAsia="ja-JP"/>
              </w:rPr>
              <w:t xml:space="preserve">4) </w:t>
            </w:r>
            <w:r w:rsidR="00F37A44">
              <w:rPr>
                <w:kern w:val="22"/>
                <w:szCs w:val="22"/>
                <w:lang w:val="ru-RU" w:eastAsia="ja-JP"/>
              </w:rPr>
              <w:t>у</w:t>
            </w:r>
            <w:r w:rsidRPr="00F37A44">
              <w:rPr>
                <w:kern w:val="22"/>
                <w:szCs w:val="22"/>
                <w:lang w:val="ru-RU" w:eastAsia="ja-JP"/>
              </w:rPr>
              <w:t>силить роль женщин из коренных народов как производителей и для сохранения и устойчивого использования природных ресурсов.</w:t>
            </w:r>
          </w:p>
        </w:tc>
        <w:tc>
          <w:tcPr>
            <w:tcW w:w="2835" w:type="dxa"/>
            <w:tcBorders>
              <w:left w:val="single" w:sz="8" w:space="0" w:color="000000"/>
              <w:right w:val="single" w:sz="8" w:space="0" w:color="000000"/>
            </w:tcBorders>
            <w:tcMar>
              <w:top w:w="100" w:type="dxa"/>
              <w:left w:w="100" w:type="dxa"/>
              <w:bottom w:w="100" w:type="dxa"/>
              <w:right w:w="100" w:type="dxa"/>
            </w:tcMar>
          </w:tcPr>
          <w:p w14:paraId="2C741008" w14:textId="6A8DA8D5" w:rsidR="00394D40" w:rsidRPr="00A274CA" w:rsidRDefault="00394D40" w:rsidP="00FE6148">
            <w:pPr>
              <w:suppressLineNumbers/>
              <w:suppressAutoHyphens/>
              <w:jc w:val="left"/>
              <w:rPr>
                <w:color w:val="000000"/>
                <w:kern w:val="22"/>
                <w:szCs w:val="22"/>
                <w:lang w:val="ru-RU" w:eastAsia="ja-JP"/>
              </w:rPr>
            </w:pPr>
            <w:r w:rsidRPr="00A274CA">
              <w:rPr>
                <w:color w:val="000000"/>
                <w:kern w:val="22"/>
                <w:szCs w:val="22"/>
                <w:lang w:val="ru-RU" w:eastAsia="ja-JP"/>
              </w:rPr>
              <w:t xml:space="preserve">4) </w:t>
            </w:r>
            <w:r w:rsidR="00B56AB8">
              <w:rPr>
                <w:color w:val="000000"/>
                <w:kern w:val="22"/>
                <w:szCs w:val="22"/>
                <w:lang w:val="ru-RU" w:eastAsia="ja-JP"/>
              </w:rPr>
              <w:t>в</w:t>
            </w:r>
            <w:r w:rsidR="00A274CA" w:rsidRPr="00A274CA">
              <w:rPr>
                <w:color w:val="000000"/>
                <w:kern w:val="22"/>
                <w:szCs w:val="22"/>
                <w:lang w:val="ru-RU" w:eastAsia="ja-JP"/>
              </w:rPr>
              <w:t>осстановить социальн</w:t>
            </w:r>
            <w:r w:rsidR="00B56AB8">
              <w:rPr>
                <w:color w:val="000000"/>
                <w:kern w:val="22"/>
                <w:szCs w:val="22"/>
                <w:lang w:val="ru-RU" w:eastAsia="ja-JP"/>
              </w:rPr>
              <w:t>ые</w:t>
            </w:r>
            <w:r w:rsidR="00A274CA" w:rsidRPr="00A274CA">
              <w:rPr>
                <w:color w:val="000000"/>
                <w:kern w:val="22"/>
                <w:szCs w:val="22"/>
                <w:lang w:val="ru-RU" w:eastAsia="ja-JP"/>
              </w:rPr>
              <w:t xml:space="preserve"> </w:t>
            </w:r>
            <w:r w:rsidR="00A274CA" w:rsidRPr="00253BB6">
              <w:rPr>
                <w:kern w:val="22"/>
                <w:szCs w:val="22"/>
                <w:lang w:val="ru-RU" w:eastAsia="ja-JP"/>
              </w:rPr>
              <w:t>рол</w:t>
            </w:r>
            <w:r w:rsidR="00B56AB8" w:rsidRPr="00253BB6">
              <w:rPr>
                <w:kern w:val="22"/>
                <w:szCs w:val="22"/>
                <w:lang w:val="ru-RU" w:eastAsia="ja-JP"/>
              </w:rPr>
              <w:t>и</w:t>
            </w:r>
            <w:r w:rsidR="00A274CA" w:rsidRPr="00253BB6">
              <w:rPr>
                <w:kern w:val="22"/>
                <w:szCs w:val="22"/>
                <w:lang w:val="ru-RU" w:eastAsia="ja-JP"/>
              </w:rPr>
              <w:t xml:space="preserve"> мужчин и женщин </w:t>
            </w:r>
            <w:r w:rsidR="00D5199F" w:rsidRPr="00253BB6">
              <w:rPr>
                <w:kern w:val="22"/>
                <w:szCs w:val="22"/>
                <w:lang w:val="ru-RU" w:eastAsia="ja-JP"/>
              </w:rPr>
              <w:t xml:space="preserve">из </w:t>
            </w:r>
            <w:r w:rsidR="002332D5" w:rsidRPr="00253BB6">
              <w:rPr>
                <w:kern w:val="22"/>
                <w:szCs w:val="22"/>
                <w:lang w:val="ru-RU" w:eastAsia="ja-JP"/>
              </w:rPr>
              <w:t xml:space="preserve">числа </w:t>
            </w:r>
            <w:r w:rsidR="00D5199F" w:rsidRPr="00253BB6">
              <w:rPr>
                <w:kern w:val="22"/>
                <w:szCs w:val="22"/>
                <w:lang w:val="ru-RU" w:eastAsia="ja-JP"/>
              </w:rPr>
              <w:t xml:space="preserve">коренных народов </w:t>
            </w:r>
            <w:r w:rsidR="00A274CA" w:rsidRPr="00253BB6">
              <w:rPr>
                <w:kern w:val="22"/>
                <w:szCs w:val="22"/>
                <w:lang w:val="ru-RU" w:eastAsia="ja-JP"/>
              </w:rPr>
              <w:t xml:space="preserve">на основе </w:t>
            </w:r>
            <w:r w:rsidR="00A274CA" w:rsidRPr="00A274CA">
              <w:rPr>
                <w:color w:val="000000"/>
                <w:kern w:val="22"/>
                <w:szCs w:val="22"/>
                <w:lang w:val="ru-RU" w:eastAsia="ja-JP"/>
              </w:rPr>
              <w:t>баланса, двойственности и взаимодополняемости</w:t>
            </w:r>
          </w:p>
        </w:tc>
        <w:tc>
          <w:tcPr>
            <w:tcW w:w="2693" w:type="dxa"/>
            <w:tcBorders>
              <w:left w:val="single" w:sz="8" w:space="0" w:color="000000"/>
              <w:right w:val="single" w:sz="8" w:space="0" w:color="000000"/>
            </w:tcBorders>
            <w:tcMar>
              <w:top w:w="100" w:type="dxa"/>
              <w:left w:w="100" w:type="dxa"/>
              <w:bottom w:w="100" w:type="dxa"/>
              <w:right w:w="100" w:type="dxa"/>
            </w:tcMar>
          </w:tcPr>
          <w:p w14:paraId="7B97C477" w14:textId="3CEDFB68" w:rsidR="00394D40" w:rsidRPr="00A274CA" w:rsidRDefault="00394D40" w:rsidP="00FE6148">
            <w:pPr>
              <w:suppressLineNumbers/>
              <w:suppressAutoHyphens/>
              <w:jc w:val="left"/>
              <w:rPr>
                <w:color w:val="000000"/>
                <w:kern w:val="22"/>
                <w:szCs w:val="22"/>
                <w:lang w:val="ru-RU" w:eastAsia="ja-JP"/>
              </w:rPr>
            </w:pPr>
            <w:r w:rsidRPr="00A274CA">
              <w:rPr>
                <w:color w:val="000000"/>
                <w:kern w:val="22"/>
                <w:szCs w:val="22"/>
                <w:lang w:val="ru-RU" w:eastAsia="ja-JP"/>
              </w:rPr>
              <w:t xml:space="preserve">4) </w:t>
            </w:r>
            <w:r w:rsidR="00B56AB8">
              <w:rPr>
                <w:color w:val="000000"/>
                <w:kern w:val="22"/>
                <w:szCs w:val="22"/>
                <w:lang w:val="ru-RU" w:eastAsia="ja-JP"/>
              </w:rPr>
              <w:t>р</w:t>
            </w:r>
            <w:r w:rsidR="00A274CA" w:rsidRPr="00A274CA">
              <w:rPr>
                <w:color w:val="000000"/>
                <w:kern w:val="22"/>
                <w:szCs w:val="22"/>
                <w:lang w:val="ru-RU" w:eastAsia="ja-JP"/>
              </w:rPr>
              <w:t xml:space="preserve">азработать программы по </w:t>
            </w:r>
            <w:r w:rsidR="00B56AB8">
              <w:rPr>
                <w:color w:val="000000"/>
                <w:kern w:val="22"/>
                <w:szCs w:val="22"/>
                <w:lang w:val="ru-RU" w:eastAsia="ja-JP"/>
              </w:rPr>
              <w:t>созданию</w:t>
            </w:r>
            <w:r w:rsidR="00A274CA" w:rsidRPr="00A274CA">
              <w:rPr>
                <w:color w:val="000000"/>
                <w:kern w:val="22"/>
                <w:szCs w:val="22"/>
                <w:lang w:val="ru-RU" w:eastAsia="ja-JP"/>
              </w:rPr>
              <w:t xml:space="preserve"> потенциала для женщин и молодежи коренных народов по вопросам биоразнообразия и управления природными ресурсами.</w:t>
            </w:r>
          </w:p>
        </w:tc>
      </w:tr>
      <w:tr w:rsidR="00394D40" w:rsidRPr="00E3599F" w14:paraId="4B3C4397" w14:textId="77777777" w:rsidTr="00394D40">
        <w:trPr>
          <w:jc w:val="center"/>
        </w:trPr>
        <w:tc>
          <w:tcPr>
            <w:tcW w:w="1975" w:type="dxa"/>
            <w:vMerge/>
            <w:tcBorders>
              <w:left w:val="single" w:sz="8" w:space="0" w:color="000000"/>
              <w:bottom w:val="single" w:sz="8" w:space="0" w:color="000000"/>
              <w:right w:val="single" w:sz="8" w:space="0" w:color="000000"/>
            </w:tcBorders>
          </w:tcPr>
          <w:p w14:paraId="5A6CDD6A" w14:textId="77777777" w:rsidR="00394D40" w:rsidRPr="00A274CA" w:rsidRDefault="00394D40" w:rsidP="00FE6148">
            <w:pPr>
              <w:suppressLineNumbers/>
              <w:suppressAutoHyphens/>
              <w:spacing w:before="120" w:after="120"/>
              <w:ind w:left="68" w:right="45"/>
              <w:jc w:val="left"/>
              <w:rPr>
                <w:color w:val="000000"/>
                <w:kern w:val="22"/>
                <w:szCs w:val="22"/>
                <w:lang w:val="ru-RU" w:eastAsia="ja-JP"/>
              </w:rPr>
            </w:pPr>
          </w:p>
        </w:tc>
        <w:tc>
          <w:tcPr>
            <w:tcW w:w="1843" w:type="dxa"/>
            <w:tcBorders>
              <w:left w:val="single" w:sz="8" w:space="0" w:color="000000"/>
              <w:bottom w:val="single" w:sz="8" w:space="0" w:color="000000"/>
              <w:right w:val="single" w:sz="8" w:space="0" w:color="000000"/>
            </w:tcBorders>
          </w:tcPr>
          <w:p w14:paraId="1D770161" w14:textId="2514E633" w:rsidR="00394D40" w:rsidRPr="00A274CA" w:rsidRDefault="00394D40" w:rsidP="00FE6148">
            <w:pPr>
              <w:suppressLineNumbers/>
              <w:suppressAutoHyphens/>
              <w:ind w:left="85" w:right="57"/>
              <w:jc w:val="left"/>
              <w:rPr>
                <w:color w:val="000000"/>
                <w:kern w:val="22"/>
                <w:szCs w:val="22"/>
                <w:lang w:val="ru-RU" w:eastAsia="ja-JP"/>
              </w:rPr>
            </w:pPr>
            <w:r w:rsidRPr="00A274CA">
              <w:rPr>
                <w:color w:val="000000"/>
                <w:kern w:val="22"/>
                <w:szCs w:val="22"/>
                <w:lang w:val="ru-RU" w:eastAsia="ja-JP"/>
              </w:rPr>
              <w:t xml:space="preserve">5) </w:t>
            </w:r>
            <w:r w:rsidR="00EA4E7D">
              <w:rPr>
                <w:color w:val="000000"/>
                <w:kern w:val="22"/>
                <w:szCs w:val="22"/>
                <w:lang w:val="ru-RU" w:eastAsia="ja-JP"/>
              </w:rPr>
              <w:t>с</w:t>
            </w:r>
            <w:r w:rsidR="00A274CA" w:rsidRPr="00A274CA">
              <w:rPr>
                <w:color w:val="000000"/>
                <w:kern w:val="22"/>
                <w:szCs w:val="22"/>
                <w:lang w:val="ru-RU" w:eastAsia="ja-JP"/>
              </w:rPr>
              <w:t xml:space="preserve">одействовать передаче знаний и биоразнообразия коренных народов из </w:t>
            </w:r>
            <w:r w:rsidR="00A274CA" w:rsidRPr="00A274CA">
              <w:rPr>
                <w:color w:val="000000"/>
                <w:kern w:val="22"/>
                <w:szCs w:val="22"/>
                <w:lang w:val="ru-RU" w:eastAsia="ja-JP"/>
              </w:rPr>
              <w:lastRenderedPageBreak/>
              <w:t>поколения в поколение.</w:t>
            </w:r>
          </w:p>
        </w:tc>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7C9FDB" w14:textId="75CB4EDC" w:rsidR="00394D40" w:rsidRPr="00A274CA" w:rsidRDefault="00394D40" w:rsidP="00FE6148">
            <w:pPr>
              <w:suppressLineNumbers/>
              <w:suppressAutoHyphens/>
              <w:jc w:val="left"/>
              <w:rPr>
                <w:color w:val="000000"/>
                <w:kern w:val="22"/>
                <w:szCs w:val="22"/>
                <w:lang w:val="ru-RU" w:eastAsia="ja-JP"/>
              </w:rPr>
            </w:pPr>
            <w:r w:rsidRPr="00A274CA">
              <w:rPr>
                <w:color w:val="000000"/>
                <w:kern w:val="22"/>
                <w:szCs w:val="22"/>
                <w:lang w:val="ru-RU" w:eastAsia="ja-JP"/>
              </w:rPr>
              <w:lastRenderedPageBreak/>
              <w:t xml:space="preserve">5) </w:t>
            </w:r>
            <w:r w:rsidR="00EA4E7D">
              <w:rPr>
                <w:color w:val="000000"/>
                <w:kern w:val="22"/>
                <w:szCs w:val="22"/>
                <w:lang w:val="ru-RU" w:eastAsia="ja-JP"/>
              </w:rPr>
              <w:t>с</w:t>
            </w:r>
            <w:r w:rsidR="00A274CA" w:rsidRPr="00A274CA">
              <w:rPr>
                <w:color w:val="000000"/>
                <w:kern w:val="22"/>
                <w:szCs w:val="22"/>
                <w:lang w:val="ru-RU" w:eastAsia="ja-JP"/>
              </w:rPr>
              <w:t xml:space="preserve">оздать пространство для обмена </w:t>
            </w:r>
            <w:r w:rsidR="002332D5">
              <w:rPr>
                <w:color w:val="000000"/>
                <w:kern w:val="22"/>
                <w:szCs w:val="22"/>
                <w:lang w:val="ru-RU" w:eastAsia="ja-JP"/>
              </w:rPr>
              <w:t xml:space="preserve">знаниями </w:t>
            </w:r>
            <w:r w:rsidR="00A274CA" w:rsidRPr="00A274CA">
              <w:rPr>
                <w:color w:val="000000"/>
                <w:kern w:val="22"/>
                <w:szCs w:val="22"/>
                <w:lang w:val="ru-RU" w:eastAsia="ja-JP"/>
              </w:rPr>
              <w:t xml:space="preserve">между </w:t>
            </w:r>
            <w:r w:rsidR="00EE5B86">
              <w:rPr>
                <w:color w:val="000000"/>
                <w:kern w:val="22"/>
                <w:szCs w:val="22"/>
                <w:lang w:val="ru-RU" w:eastAsia="ja-JP"/>
              </w:rPr>
              <w:t xml:space="preserve">коренной </w:t>
            </w:r>
            <w:r w:rsidR="00EE5B86" w:rsidRPr="00A274CA">
              <w:rPr>
                <w:color w:val="000000"/>
                <w:kern w:val="22"/>
                <w:szCs w:val="22"/>
                <w:lang w:val="ru-RU" w:eastAsia="ja-JP"/>
              </w:rPr>
              <w:t>молод</w:t>
            </w:r>
            <w:r w:rsidR="00EE5B86">
              <w:rPr>
                <w:color w:val="000000"/>
                <w:kern w:val="22"/>
                <w:szCs w:val="22"/>
                <w:lang w:val="ru-RU" w:eastAsia="ja-JP"/>
              </w:rPr>
              <w:t xml:space="preserve">ежью </w:t>
            </w:r>
            <w:proofErr w:type="gramStart"/>
            <w:r w:rsidR="00EE5B86">
              <w:rPr>
                <w:color w:val="000000"/>
                <w:kern w:val="22"/>
                <w:szCs w:val="22"/>
                <w:lang w:val="ru-RU" w:eastAsia="ja-JP"/>
              </w:rPr>
              <w:t>и  мужчинами</w:t>
            </w:r>
            <w:proofErr w:type="gramEnd"/>
            <w:r w:rsidR="00EE5B86">
              <w:rPr>
                <w:color w:val="000000"/>
                <w:kern w:val="22"/>
                <w:szCs w:val="22"/>
                <w:lang w:val="ru-RU" w:eastAsia="ja-JP"/>
              </w:rPr>
              <w:t xml:space="preserve">  и </w:t>
            </w:r>
            <w:r w:rsidR="00A274CA" w:rsidRPr="00F37A44">
              <w:rPr>
                <w:kern w:val="22"/>
                <w:szCs w:val="22"/>
                <w:lang w:val="ru-RU" w:eastAsia="ja-JP"/>
              </w:rPr>
              <w:t>женщинами</w:t>
            </w:r>
            <w:r w:rsidR="00EE5B86" w:rsidRPr="00F37A44">
              <w:rPr>
                <w:kern w:val="22"/>
                <w:szCs w:val="22"/>
                <w:lang w:val="ru-RU" w:eastAsia="ja-JP"/>
              </w:rPr>
              <w:t>, являющимися носителями мудрости</w:t>
            </w:r>
            <w:r w:rsidR="00A274CA" w:rsidRPr="00F37A44">
              <w:rPr>
                <w:kern w:val="22"/>
                <w:szCs w:val="22"/>
                <w:lang w:val="ru-RU" w:eastAsia="ja-JP"/>
              </w:rPr>
              <w:t>.</w:t>
            </w:r>
          </w:p>
        </w:tc>
        <w:tc>
          <w:tcPr>
            <w:tcW w:w="269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0D888C" w14:textId="33371038" w:rsidR="00394D40" w:rsidRPr="00EA4E7D" w:rsidRDefault="00394D40" w:rsidP="00FE6148">
            <w:pPr>
              <w:suppressLineNumbers/>
              <w:suppressAutoHyphens/>
              <w:jc w:val="left"/>
              <w:rPr>
                <w:color w:val="000000"/>
                <w:kern w:val="22"/>
                <w:szCs w:val="22"/>
                <w:lang w:val="ru-RU" w:eastAsia="ja-JP"/>
              </w:rPr>
            </w:pPr>
            <w:r w:rsidRPr="00EA4E7D">
              <w:rPr>
                <w:color w:val="000000"/>
                <w:kern w:val="22"/>
                <w:szCs w:val="22"/>
                <w:lang w:val="ru-RU" w:eastAsia="ja-JP"/>
              </w:rPr>
              <w:t xml:space="preserve">5) </w:t>
            </w:r>
            <w:r w:rsidR="00EA4E7D">
              <w:rPr>
                <w:color w:val="000000"/>
                <w:kern w:val="22"/>
                <w:szCs w:val="22"/>
                <w:lang w:val="ru-RU" w:eastAsia="ja-JP"/>
              </w:rPr>
              <w:t>п</w:t>
            </w:r>
            <w:r w:rsidR="00EA4E7D" w:rsidRPr="00EA4E7D">
              <w:rPr>
                <w:color w:val="000000"/>
                <w:kern w:val="22"/>
                <w:szCs w:val="22"/>
                <w:lang w:val="ru-RU" w:eastAsia="ja-JP"/>
              </w:rPr>
              <w:t xml:space="preserve">одготовить исследования по экосистемным услугам на основе вклада традиционных знаний коренных народов, </w:t>
            </w:r>
            <w:r w:rsidR="00EA4E7D" w:rsidRPr="00EA4E7D">
              <w:rPr>
                <w:color w:val="000000"/>
                <w:kern w:val="22"/>
                <w:szCs w:val="22"/>
                <w:lang w:val="ru-RU" w:eastAsia="ja-JP"/>
              </w:rPr>
              <w:lastRenderedPageBreak/>
              <w:t>женщин и молодежи коренных народов.</w:t>
            </w:r>
          </w:p>
        </w:tc>
      </w:tr>
    </w:tbl>
    <w:p w14:paraId="4353E085" w14:textId="77777777" w:rsidR="00081C4E" w:rsidRPr="00EA4E7D" w:rsidRDefault="00081C4E" w:rsidP="00FE6148">
      <w:pPr>
        <w:suppressLineNumbers/>
        <w:suppressAutoHyphens/>
        <w:rPr>
          <w:kern w:val="22"/>
          <w:szCs w:val="22"/>
          <w:lang w:val="ru-RU"/>
        </w:rPr>
      </w:pPr>
    </w:p>
    <w:p w14:paraId="1793BD1A" w14:textId="2AB3FC56" w:rsidR="00081C4E" w:rsidRPr="00B965AA" w:rsidRDefault="005E13BB" w:rsidP="00FE6148">
      <w:pPr>
        <w:keepNext/>
        <w:suppressLineNumbers/>
        <w:suppressAutoHyphens/>
        <w:spacing w:before="240" w:after="120"/>
        <w:jc w:val="center"/>
        <w:outlineLvl w:val="0"/>
        <w:rPr>
          <w:b/>
          <w:caps/>
          <w:kern w:val="22"/>
          <w:szCs w:val="22"/>
          <w:lang w:val="ru-RU"/>
        </w:rPr>
      </w:pPr>
      <w:r w:rsidRPr="00B965AA">
        <w:rPr>
          <w:b/>
          <w:caps/>
          <w:kern w:val="22"/>
          <w:szCs w:val="22"/>
          <w:lang w:val="ru-RU"/>
        </w:rPr>
        <w:t>ДРУГИЕ ИДЕИ</w:t>
      </w:r>
      <w:r w:rsidRPr="00B965AA">
        <w:rPr>
          <w:rStyle w:val="FootnoteReference"/>
          <w:b/>
          <w:caps/>
          <w:kern w:val="22"/>
          <w:szCs w:val="22"/>
          <w:vertAlign w:val="baseline"/>
          <w:lang w:val="ru-RU"/>
        </w:rPr>
        <w:t xml:space="preserve"> </w:t>
      </w:r>
      <w:r w:rsidR="0033457E" w:rsidRPr="00494A86">
        <w:rPr>
          <w:rStyle w:val="FootnoteReference"/>
          <w:bCs/>
          <w:caps/>
          <w:kern w:val="22"/>
          <w:szCs w:val="22"/>
        </w:rPr>
        <w:footnoteReference w:id="21"/>
      </w:r>
    </w:p>
    <w:p w14:paraId="03439EE3" w14:textId="34C71690" w:rsidR="00081C4E" w:rsidRPr="00596017" w:rsidRDefault="005E13BB" w:rsidP="00494A86">
      <w:pPr>
        <w:suppressLineNumbers/>
        <w:suppressAutoHyphens/>
        <w:spacing w:before="120" w:after="120"/>
        <w:rPr>
          <w:kern w:val="22"/>
          <w:szCs w:val="22"/>
          <w:lang w:val="ru-RU"/>
        </w:rPr>
      </w:pPr>
      <w:r w:rsidRPr="00596017">
        <w:rPr>
          <w:kern w:val="22"/>
          <w:szCs w:val="22"/>
          <w:lang w:val="ru-RU"/>
        </w:rPr>
        <w:t xml:space="preserve">Создание общинных протоколов, касающихся доступа к традиционным знаниям, связанным с генетическими ресурсами, в рамках Нагойского протокола </w:t>
      </w:r>
      <w:r w:rsidR="00596017">
        <w:rPr>
          <w:kern w:val="22"/>
          <w:szCs w:val="22"/>
          <w:lang w:val="ru-RU"/>
        </w:rPr>
        <w:t>регулирования</w:t>
      </w:r>
      <w:r w:rsidR="00596017" w:rsidRPr="00596017">
        <w:rPr>
          <w:kern w:val="22"/>
          <w:szCs w:val="22"/>
          <w:lang w:val="ru-RU"/>
        </w:rPr>
        <w:t xml:space="preserve"> </w:t>
      </w:r>
      <w:r w:rsidRPr="00596017">
        <w:rPr>
          <w:kern w:val="22"/>
          <w:szCs w:val="22"/>
          <w:lang w:val="ru-RU"/>
        </w:rPr>
        <w:t xml:space="preserve">доступа к генетическим ресурсам и совместного использования на справедливой и равной основе </w:t>
      </w:r>
      <w:r w:rsidR="00596017" w:rsidRPr="00596017">
        <w:rPr>
          <w:kern w:val="22"/>
          <w:szCs w:val="22"/>
          <w:lang w:val="ru-RU"/>
        </w:rPr>
        <w:t xml:space="preserve">выгод </w:t>
      </w:r>
      <w:r w:rsidRPr="00596017">
        <w:rPr>
          <w:kern w:val="22"/>
          <w:szCs w:val="22"/>
          <w:lang w:val="ru-RU"/>
        </w:rPr>
        <w:t xml:space="preserve">от их </w:t>
      </w:r>
      <w:r w:rsidR="00596017">
        <w:rPr>
          <w:kern w:val="22"/>
          <w:szCs w:val="22"/>
          <w:lang w:val="ru-RU"/>
        </w:rPr>
        <w:t>применения</w:t>
      </w:r>
      <w:r w:rsidR="00081C4E" w:rsidRPr="00596017">
        <w:rPr>
          <w:kern w:val="22"/>
          <w:szCs w:val="22"/>
          <w:lang w:val="ru-RU"/>
        </w:rPr>
        <w:t>.</w:t>
      </w:r>
    </w:p>
    <w:p w14:paraId="05F32722" w14:textId="4E6C33E1" w:rsidR="00117549" w:rsidRPr="00FE6148" w:rsidRDefault="0033457E" w:rsidP="00FE6148">
      <w:pPr>
        <w:suppressLineNumbers/>
        <w:suppressAutoHyphens/>
        <w:spacing w:before="120" w:after="120"/>
        <w:jc w:val="center"/>
        <w:rPr>
          <w:kern w:val="22"/>
        </w:rPr>
      </w:pPr>
      <w:r w:rsidRPr="00FE6148">
        <w:rPr>
          <w:kern w:val="22"/>
        </w:rPr>
        <w:t>__________</w:t>
      </w:r>
    </w:p>
    <w:sectPr w:rsidR="00117549" w:rsidRPr="00FE6148" w:rsidSect="00CA56BC">
      <w:headerReference w:type="even" r:id="rId30"/>
      <w:headerReference w:type="default" r:id="rId31"/>
      <w:footerReference w:type="even" r:id="rId32"/>
      <w:footerReference w:type="default" r:id="rId33"/>
      <w:headerReference w:type="first" r:id="rId34"/>
      <w:pgSz w:w="12240" w:h="15840" w:code="1"/>
      <w:pgMar w:top="993"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61778" w14:textId="77777777" w:rsidR="00766A40" w:rsidRDefault="00766A40">
      <w:r>
        <w:separator/>
      </w:r>
    </w:p>
  </w:endnote>
  <w:endnote w:type="continuationSeparator" w:id="0">
    <w:p w14:paraId="2A1BB86E" w14:textId="77777777" w:rsidR="00766A40" w:rsidRDefault="00766A40">
      <w:r>
        <w:continuationSeparator/>
      </w:r>
    </w:p>
  </w:endnote>
  <w:endnote w:type="continuationNotice" w:id="1">
    <w:p w14:paraId="1DD365BC" w14:textId="77777777" w:rsidR="00766A40" w:rsidRDefault="00766A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DE"/>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90195" w14:textId="77777777" w:rsidR="007D447E" w:rsidRDefault="007D447E" w:rsidP="00CA56BC">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7F452" w14:textId="77777777" w:rsidR="007D447E" w:rsidRDefault="007D447E" w:rsidP="00CA56BC">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E84A7" w14:textId="77777777" w:rsidR="00766A40" w:rsidRDefault="00766A40">
      <w:r>
        <w:separator/>
      </w:r>
    </w:p>
  </w:footnote>
  <w:footnote w:type="continuationSeparator" w:id="0">
    <w:p w14:paraId="37B6E207" w14:textId="77777777" w:rsidR="00766A40" w:rsidRDefault="00766A40">
      <w:r>
        <w:continuationSeparator/>
      </w:r>
    </w:p>
  </w:footnote>
  <w:footnote w:type="continuationNotice" w:id="1">
    <w:p w14:paraId="5EA3F975" w14:textId="77777777" w:rsidR="00766A40" w:rsidRDefault="00766A40"/>
  </w:footnote>
  <w:footnote w:id="2">
    <w:p w14:paraId="457AEFDE" w14:textId="5319E3AB" w:rsidR="007D447E" w:rsidRPr="00B965AA" w:rsidRDefault="007D447E" w:rsidP="00FE6148">
      <w:pPr>
        <w:pStyle w:val="FootnoteText"/>
        <w:suppressLineNumbers/>
        <w:suppressAutoHyphens/>
        <w:ind w:firstLine="0"/>
        <w:jc w:val="left"/>
        <w:rPr>
          <w:kern w:val="18"/>
          <w:szCs w:val="18"/>
          <w:lang w:val="ru-RU"/>
        </w:rPr>
      </w:pPr>
      <w:r w:rsidRPr="00B965AA">
        <w:rPr>
          <w:rStyle w:val="FootnoteReference"/>
          <w:kern w:val="18"/>
          <w:sz w:val="18"/>
          <w:szCs w:val="18"/>
          <w:vertAlign w:val="baseline"/>
          <w:lang w:val="ru-RU"/>
        </w:rPr>
        <w:t>*</w:t>
      </w:r>
      <w:r w:rsidRPr="00B965AA">
        <w:rPr>
          <w:kern w:val="18"/>
          <w:szCs w:val="18"/>
          <w:lang w:val="ru-RU"/>
        </w:rPr>
        <w:t xml:space="preserve"> </w:t>
      </w:r>
      <w:r w:rsidRPr="00FE6148">
        <w:rPr>
          <w:kern w:val="18"/>
          <w:szCs w:val="18"/>
        </w:rPr>
        <w:t>CBD</w:t>
      </w:r>
      <w:r w:rsidRPr="00B965AA">
        <w:rPr>
          <w:kern w:val="18"/>
          <w:szCs w:val="18"/>
          <w:lang w:val="ru-RU"/>
        </w:rPr>
        <w:t>/</w:t>
      </w:r>
      <w:r w:rsidRPr="00FE6148">
        <w:rPr>
          <w:kern w:val="18"/>
          <w:szCs w:val="18"/>
        </w:rPr>
        <w:t>SBI</w:t>
      </w:r>
      <w:r w:rsidRPr="00B965AA">
        <w:rPr>
          <w:kern w:val="18"/>
          <w:szCs w:val="18"/>
          <w:lang w:val="ru-RU"/>
        </w:rPr>
        <w:t>/3/1.</w:t>
      </w:r>
    </w:p>
  </w:footnote>
  <w:footnote w:id="3">
    <w:p w14:paraId="5EA33DB1" w14:textId="2855F2D6" w:rsidR="007D447E" w:rsidRPr="00336BE4" w:rsidRDefault="007D447E" w:rsidP="00FE6148">
      <w:pPr>
        <w:keepLines/>
        <w:suppressLineNumbers/>
        <w:suppressAutoHyphens/>
        <w:spacing w:after="60"/>
        <w:jc w:val="left"/>
        <w:rPr>
          <w:kern w:val="18"/>
          <w:szCs w:val="18"/>
          <w:lang w:val="ru-RU"/>
        </w:rPr>
      </w:pPr>
      <w:r w:rsidRPr="00FE6148">
        <w:rPr>
          <w:rStyle w:val="FootnoteReference"/>
          <w:kern w:val="18"/>
          <w:sz w:val="18"/>
          <w:szCs w:val="18"/>
        </w:rPr>
        <w:footnoteRef/>
      </w:r>
      <w:r w:rsidRPr="001A52B6">
        <w:rPr>
          <w:kern w:val="18"/>
          <w:sz w:val="18"/>
          <w:szCs w:val="18"/>
          <w:lang w:val="ru-RU"/>
        </w:rPr>
        <w:t xml:space="preserve"> Целевая задача 18, </w:t>
      </w:r>
      <w:r>
        <w:rPr>
          <w:kern w:val="18"/>
          <w:sz w:val="18"/>
          <w:szCs w:val="18"/>
          <w:lang w:val="ru-RU"/>
        </w:rPr>
        <w:t>принятая</w:t>
      </w:r>
      <w:r w:rsidRPr="001A52B6">
        <w:rPr>
          <w:kern w:val="18"/>
          <w:sz w:val="18"/>
          <w:szCs w:val="18"/>
          <w:lang w:val="ru-RU"/>
        </w:rPr>
        <w:t xml:space="preserve"> </w:t>
      </w:r>
      <w:r>
        <w:rPr>
          <w:kern w:val="18"/>
          <w:sz w:val="18"/>
          <w:szCs w:val="18"/>
          <w:lang w:val="ru-RU"/>
        </w:rPr>
        <w:t>в</w:t>
      </w:r>
      <w:r w:rsidRPr="001A52B6">
        <w:rPr>
          <w:kern w:val="18"/>
          <w:sz w:val="18"/>
          <w:szCs w:val="18"/>
          <w:lang w:val="ru-RU"/>
        </w:rPr>
        <w:t xml:space="preserve"> </w:t>
      </w:r>
      <w:proofErr w:type="spellStart"/>
      <w:r>
        <w:rPr>
          <w:kern w:val="18"/>
          <w:sz w:val="18"/>
          <w:szCs w:val="18"/>
          <w:lang w:val="ru-RU"/>
        </w:rPr>
        <w:t>Айти</w:t>
      </w:r>
      <w:proofErr w:type="spellEnd"/>
      <w:r w:rsidRPr="001A52B6">
        <w:rPr>
          <w:kern w:val="18"/>
          <w:sz w:val="18"/>
          <w:szCs w:val="18"/>
          <w:lang w:val="ru-RU"/>
        </w:rPr>
        <w:t xml:space="preserve">: </w:t>
      </w:r>
      <w:r>
        <w:rPr>
          <w:kern w:val="18"/>
          <w:sz w:val="18"/>
          <w:szCs w:val="18"/>
          <w:lang w:val="ru-RU"/>
        </w:rPr>
        <w:t>«</w:t>
      </w:r>
      <w:r w:rsidRPr="00336BE4">
        <w:rPr>
          <w:kern w:val="18"/>
          <w:sz w:val="18"/>
          <w:szCs w:val="18"/>
          <w:lang w:val="ru-RU"/>
        </w:rPr>
        <w:t>К 2020</w:t>
      </w:r>
      <w:r w:rsidRPr="00336BE4">
        <w:rPr>
          <w:kern w:val="18"/>
          <w:sz w:val="18"/>
          <w:szCs w:val="18"/>
        </w:rPr>
        <w:t> </w:t>
      </w:r>
      <w:r w:rsidRPr="00336BE4">
        <w:rPr>
          <w:kern w:val="18"/>
          <w:sz w:val="18"/>
          <w:szCs w:val="18"/>
          <w:lang w:val="ru-RU"/>
        </w:rPr>
        <w:t>году традиционные знания, нововведения и практика коренных народов и местных общин, имеющие значение для сохранения и устойчивого использования биоразнообразия, и традиционное использование ими биологических ресурсов уважаются в соответствии с национальным законодательством и соответствующими международными обязательствами и полностью включены в процесс осуществления Конвенции и отражены в нем при всемерном и эффективном участии коренных народов и местных общин на всех соответствующих уровнях</w:t>
      </w:r>
      <w:r>
        <w:rPr>
          <w:kern w:val="18"/>
          <w:sz w:val="18"/>
          <w:szCs w:val="18"/>
          <w:lang w:val="ru-RU"/>
        </w:rPr>
        <w:t>»</w:t>
      </w:r>
      <w:r w:rsidRPr="00336BE4">
        <w:rPr>
          <w:kern w:val="18"/>
          <w:sz w:val="18"/>
          <w:szCs w:val="18"/>
          <w:lang w:val="ru-RU"/>
        </w:rPr>
        <w:t>.</w:t>
      </w:r>
    </w:p>
  </w:footnote>
  <w:footnote w:id="4">
    <w:p w14:paraId="1A55406F" w14:textId="22706169" w:rsidR="007D447E" w:rsidRPr="00336BE4" w:rsidRDefault="007D447E" w:rsidP="00FE6148">
      <w:pPr>
        <w:keepLines/>
        <w:suppressLineNumbers/>
        <w:suppressAutoHyphens/>
        <w:spacing w:after="60"/>
        <w:jc w:val="left"/>
        <w:rPr>
          <w:kern w:val="18"/>
          <w:sz w:val="18"/>
          <w:szCs w:val="18"/>
          <w:lang w:val="ru-RU"/>
        </w:rPr>
      </w:pPr>
      <w:r w:rsidRPr="00FE6148">
        <w:rPr>
          <w:kern w:val="18"/>
          <w:sz w:val="18"/>
          <w:szCs w:val="18"/>
          <w:vertAlign w:val="superscript"/>
        </w:rPr>
        <w:footnoteRef/>
      </w:r>
      <w:r w:rsidRPr="00336BE4">
        <w:rPr>
          <w:kern w:val="18"/>
          <w:sz w:val="18"/>
          <w:szCs w:val="18"/>
          <w:lang w:val="ru-RU"/>
        </w:rPr>
        <w:t xml:space="preserve"> </w:t>
      </w:r>
      <w:hyperlink r:id="rId1">
        <w:r w:rsidRPr="00FE6148">
          <w:rPr>
            <w:color w:val="1155CC"/>
            <w:kern w:val="18"/>
            <w:sz w:val="18"/>
            <w:szCs w:val="18"/>
            <w:u w:val="single"/>
          </w:rPr>
          <w:t>https</w:t>
        </w:r>
        <w:r w:rsidRPr="00336BE4">
          <w:rPr>
            <w:color w:val="1155CC"/>
            <w:kern w:val="18"/>
            <w:sz w:val="18"/>
            <w:szCs w:val="18"/>
            <w:u w:val="single"/>
            <w:lang w:val="ru-RU"/>
          </w:rPr>
          <w:t>://</w:t>
        </w:r>
        <w:r w:rsidRPr="00FE6148">
          <w:rPr>
            <w:color w:val="1155CC"/>
            <w:kern w:val="18"/>
            <w:sz w:val="18"/>
            <w:szCs w:val="18"/>
            <w:u w:val="single"/>
          </w:rPr>
          <w:t>www</w:t>
        </w:r>
        <w:r w:rsidRPr="00336BE4">
          <w:rPr>
            <w:color w:val="1155CC"/>
            <w:kern w:val="18"/>
            <w:sz w:val="18"/>
            <w:szCs w:val="18"/>
            <w:u w:val="single"/>
            <w:lang w:val="ru-RU"/>
          </w:rPr>
          <w:t>.</w:t>
        </w:r>
        <w:proofErr w:type="spellStart"/>
        <w:r w:rsidRPr="00FE6148">
          <w:rPr>
            <w:color w:val="1155CC"/>
            <w:kern w:val="18"/>
            <w:sz w:val="18"/>
            <w:szCs w:val="18"/>
            <w:u w:val="single"/>
          </w:rPr>
          <w:t>cbd</w:t>
        </w:r>
        <w:proofErr w:type="spellEnd"/>
        <w:r w:rsidRPr="00336BE4">
          <w:rPr>
            <w:color w:val="1155CC"/>
            <w:kern w:val="18"/>
            <w:sz w:val="18"/>
            <w:szCs w:val="18"/>
            <w:u w:val="single"/>
            <w:lang w:val="ru-RU"/>
          </w:rPr>
          <w:t>.</w:t>
        </w:r>
        <w:r w:rsidRPr="00FE6148">
          <w:rPr>
            <w:color w:val="1155CC"/>
            <w:kern w:val="18"/>
            <w:sz w:val="18"/>
            <w:szCs w:val="18"/>
            <w:u w:val="single"/>
          </w:rPr>
          <w:t>int</w:t>
        </w:r>
        <w:r w:rsidRPr="00336BE4">
          <w:rPr>
            <w:color w:val="1155CC"/>
            <w:kern w:val="18"/>
            <w:sz w:val="18"/>
            <w:szCs w:val="18"/>
            <w:u w:val="single"/>
            <w:lang w:val="ru-RU"/>
          </w:rPr>
          <w:t>/</w:t>
        </w:r>
        <w:proofErr w:type="spellStart"/>
        <w:r w:rsidRPr="00FE6148">
          <w:rPr>
            <w:color w:val="1155CC"/>
            <w:kern w:val="18"/>
            <w:sz w:val="18"/>
            <w:szCs w:val="18"/>
            <w:u w:val="single"/>
          </w:rPr>
          <w:t>sp</w:t>
        </w:r>
        <w:proofErr w:type="spellEnd"/>
        <w:r w:rsidRPr="00336BE4">
          <w:rPr>
            <w:color w:val="1155CC"/>
            <w:kern w:val="18"/>
            <w:sz w:val="18"/>
            <w:szCs w:val="18"/>
            <w:u w:val="single"/>
            <w:lang w:val="ru-RU"/>
          </w:rPr>
          <w:t>/</w:t>
        </w:r>
        <w:r w:rsidRPr="00FE6148">
          <w:rPr>
            <w:color w:val="1155CC"/>
            <w:kern w:val="18"/>
            <w:sz w:val="18"/>
            <w:szCs w:val="18"/>
            <w:u w:val="single"/>
          </w:rPr>
          <w:t>targets</w:t>
        </w:r>
        <w:r w:rsidRPr="00336BE4">
          <w:rPr>
            <w:color w:val="1155CC"/>
            <w:kern w:val="18"/>
            <w:sz w:val="18"/>
            <w:szCs w:val="18"/>
            <w:u w:val="single"/>
            <w:lang w:val="ru-RU"/>
          </w:rPr>
          <w:t>/</w:t>
        </w:r>
        <w:r w:rsidRPr="00FE6148">
          <w:rPr>
            <w:color w:val="1155CC"/>
            <w:kern w:val="18"/>
            <w:sz w:val="18"/>
            <w:szCs w:val="18"/>
            <w:u w:val="single"/>
          </w:rPr>
          <w:t>rationale</w:t>
        </w:r>
        <w:r w:rsidRPr="00336BE4">
          <w:rPr>
            <w:color w:val="1155CC"/>
            <w:kern w:val="18"/>
            <w:sz w:val="18"/>
            <w:szCs w:val="18"/>
            <w:u w:val="single"/>
            <w:lang w:val="ru-RU"/>
          </w:rPr>
          <w:t>/</w:t>
        </w:r>
        <w:r w:rsidRPr="00FE6148">
          <w:rPr>
            <w:color w:val="1155CC"/>
            <w:kern w:val="18"/>
            <w:sz w:val="18"/>
            <w:szCs w:val="18"/>
            <w:u w:val="single"/>
          </w:rPr>
          <w:t>target</w:t>
        </w:r>
        <w:r w:rsidRPr="00336BE4">
          <w:rPr>
            <w:color w:val="1155CC"/>
            <w:kern w:val="18"/>
            <w:sz w:val="18"/>
            <w:szCs w:val="18"/>
            <w:u w:val="single"/>
            <w:lang w:val="ru-RU"/>
          </w:rPr>
          <w:t>-18/</w:t>
        </w:r>
      </w:hyperlink>
      <w:r w:rsidRPr="00336BE4">
        <w:rPr>
          <w:kern w:val="18"/>
          <w:sz w:val="18"/>
          <w:szCs w:val="18"/>
          <w:lang w:val="ru-RU"/>
        </w:rPr>
        <w:t>.</w:t>
      </w:r>
    </w:p>
  </w:footnote>
  <w:footnote w:id="5">
    <w:p w14:paraId="7AAC93B7" w14:textId="24863E12" w:rsidR="007D447E" w:rsidRPr="00D536EB" w:rsidRDefault="007D447E" w:rsidP="00FE6148">
      <w:pPr>
        <w:pStyle w:val="FootnoteText"/>
        <w:suppressLineNumbers/>
        <w:suppressAutoHyphens/>
        <w:ind w:firstLine="0"/>
        <w:jc w:val="left"/>
        <w:rPr>
          <w:kern w:val="18"/>
          <w:szCs w:val="18"/>
          <w:lang w:val="ru-RU"/>
        </w:rPr>
      </w:pPr>
      <w:r w:rsidRPr="00FE6148">
        <w:rPr>
          <w:rStyle w:val="FootnoteReference"/>
          <w:kern w:val="18"/>
          <w:sz w:val="18"/>
          <w:szCs w:val="18"/>
        </w:rPr>
        <w:footnoteRef/>
      </w:r>
      <w:r w:rsidRPr="00B965AA">
        <w:rPr>
          <w:kern w:val="18"/>
          <w:szCs w:val="18"/>
          <w:lang w:val="ru-RU"/>
        </w:rPr>
        <w:t xml:space="preserve"> </w:t>
      </w:r>
      <w:r w:rsidRPr="00D536EB">
        <w:rPr>
          <w:kern w:val="18"/>
          <w:szCs w:val="18"/>
          <w:lang w:val="ru-RU"/>
        </w:rPr>
        <w:t xml:space="preserve">Полный </w:t>
      </w:r>
      <w:r>
        <w:rPr>
          <w:kern w:val="18"/>
          <w:szCs w:val="18"/>
          <w:lang w:val="ru-RU"/>
        </w:rPr>
        <w:t>доклад</w:t>
      </w:r>
      <w:r w:rsidRPr="00D536EB">
        <w:rPr>
          <w:kern w:val="18"/>
          <w:szCs w:val="18"/>
          <w:lang w:val="ru-RU"/>
        </w:rPr>
        <w:t xml:space="preserve"> </w:t>
      </w:r>
      <w:r w:rsidR="00D41296">
        <w:rPr>
          <w:kern w:val="18"/>
          <w:szCs w:val="18"/>
          <w:lang w:val="ru-RU"/>
        </w:rPr>
        <w:t>г</w:t>
      </w:r>
      <w:r w:rsidRPr="00D536EB">
        <w:rPr>
          <w:kern w:val="18"/>
          <w:szCs w:val="18"/>
          <w:lang w:val="ru-RU"/>
        </w:rPr>
        <w:t>лобально</w:t>
      </w:r>
      <w:r>
        <w:rPr>
          <w:kern w:val="18"/>
          <w:szCs w:val="18"/>
          <w:lang w:val="ru-RU"/>
        </w:rPr>
        <w:t>го</w:t>
      </w:r>
      <w:r w:rsidRPr="00D536EB">
        <w:rPr>
          <w:kern w:val="18"/>
          <w:szCs w:val="18"/>
          <w:lang w:val="ru-RU"/>
        </w:rPr>
        <w:t xml:space="preserve"> тематическо</w:t>
      </w:r>
      <w:r>
        <w:rPr>
          <w:kern w:val="18"/>
          <w:szCs w:val="18"/>
          <w:lang w:val="ru-RU"/>
        </w:rPr>
        <w:t>го</w:t>
      </w:r>
      <w:r w:rsidRPr="00D536EB">
        <w:rPr>
          <w:kern w:val="18"/>
          <w:szCs w:val="18"/>
          <w:lang w:val="ru-RU"/>
        </w:rPr>
        <w:t xml:space="preserve"> диалог</w:t>
      </w:r>
      <w:r>
        <w:rPr>
          <w:kern w:val="18"/>
          <w:szCs w:val="18"/>
          <w:lang w:val="ru-RU"/>
        </w:rPr>
        <w:t>а</w:t>
      </w:r>
      <w:r w:rsidRPr="00D536EB">
        <w:rPr>
          <w:kern w:val="18"/>
          <w:szCs w:val="18"/>
          <w:lang w:val="ru-RU"/>
        </w:rPr>
        <w:t xml:space="preserve"> вместе с </w:t>
      </w:r>
      <w:r w:rsidRPr="00E83294">
        <w:rPr>
          <w:kern w:val="18"/>
          <w:szCs w:val="18"/>
          <w:lang w:val="ru-RU"/>
        </w:rPr>
        <w:t xml:space="preserve">основными </w:t>
      </w:r>
      <w:r w:rsidR="00E44199" w:rsidRPr="00E83294">
        <w:rPr>
          <w:kern w:val="18"/>
          <w:szCs w:val="18"/>
          <w:lang w:val="ru-RU"/>
        </w:rPr>
        <w:t>посылами</w:t>
      </w:r>
      <w:r w:rsidRPr="00E83294">
        <w:rPr>
          <w:kern w:val="18"/>
          <w:szCs w:val="18"/>
          <w:lang w:val="ru-RU"/>
        </w:rPr>
        <w:t xml:space="preserve"> доступен </w:t>
      </w:r>
      <w:r w:rsidRPr="00D536EB">
        <w:rPr>
          <w:kern w:val="18"/>
          <w:szCs w:val="18"/>
          <w:lang w:val="ru-RU"/>
        </w:rPr>
        <w:t>в виде</w:t>
      </w:r>
      <w:r>
        <w:rPr>
          <w:kern w:val="18"/>
          <w:szCs w:val="18"/>
          <w:lang w:val="ru-RU"/>
        </w:rPr>
        <w:t xml:space="preserve"> документа</w:t>
      </w:r>
      <w:r w:rsidRPr="00B965AA">
        <w:rPr>
          <w:kern w:val="18"/>
          <w:szCs w:val="18"/>
          <w:lang w:val="ru-RU"/>
        </w:rPr>
        <w:t xml:space="preserve"> </w:t>
      </w:r>
      <w:hyperlink r:id="rId2" w:history="1">
        <w:r w:rsidRPr="00FE6148">
          <w:rPr>
            <w:rStyle w:val="Hyperlink"/>
            <w:kern w:val="18"/>
            <w:szCs w:val="18"/>
          </w:rPr>
          <w:t>CBD</w:t>
        </w:r>
        <w:r w:rsidRPr="00B965AA">
          <w:rPr>
            <w:rStyle w:val="Hyperlink"/>
            <w:kern w:val="18"/>
            <w:szCs w:val="18"/>
            <w:lang w:val="ru-RU"/>
          </w:rPr>
          <w:t>/</w:t>
        </w:r>
        <w:r w:rsidRPr="00FE6148">
          <w:rPr>
            <w:rStyle w:val="Hyperlink"/>
            <w:kern w:val="18"/>
            <w:szCs w:val="18"/>
          </w:rPr>
          <w:t>POST</w:t>
        </w:r>
        <w:r w:rsidRPr="00B965AA">
          <w:rPr>
            <w:rStyle w:val="Hyperlink"/>
            <w:kern w:val="18"/>
            <w:szCs w:val="18"/>
            <w:lang w:val="ru-RU"/>
          </w:rPr>
          <w:t>2020/</w:t>
        </w:r>
        <w:r w:rsidRPr="00FE6148">
          <w:rPr>
            <w:rStyle w:val="Hyperlink"/>
            <w:kern w:val="18"/>
            <w:szCs w:val="18"/>
          </w:rPr>
          <w:t>WS</w:t>
        </w:r>
        <w:r w:rsidRPr="00B965AA">
          <w:rPr>
            <w:rStyle w:val="Hyperlink"/>
            <w:kern w:val="18"/>
            <w:szCs w:val="18"/>
            <w:lang w:val="ru-RU"/>
          </w:rPr>
          <w:t>/2019/12/2</w:t>
        </w:r>
      </w:hyperlink>
      <w:r w:rsidRPr="00B965AA">
        <w:rPr>
          <w:kern w:val="18"/>
          <w:szCs w:val="18"/>
          <w:lang w:val="ru-RU"/>
        </w:rPr>
        <w:t>.</w:t>
      </w:r>
      <w:r w:rsidRPr="00B965AA">
        <w:rPr>
          <w:lang w:val="ru-RU"/>
        </w:rPr>
        <w:t xml:space="preserve"> </w:t>
      </w:r>
    </w:p>
  </w:footnote>
  <w:footnote w:id="6">
    <w:p w14:paraId="209B6342" w14:textId="5F8396D2" w:rsidR="007D447E" w:rsidRPr="00D536EB" w:rsidRDefault="007D447E" w:rsidP="00D941ED">
      <w:pPr>
        <w:pStyle w:val="FootnoteText"/>
        <w:suppressLineNumbers/>
        <w:suppressAutoHyphens/>
        <w:ind w:firstLine="0"/>
        <w:jc w:val="left"/>
        <w:rPr>
          <w:kern w:val="18"/>
          <w:szCs w:val="18"/>
          <w:lang w:val="ru-RU"/>
        </w:rPr>
      </w:pPr>
      <w:r w:rsidRPr="00FE6148">
        <w:rPr>
          <w:rStyle w:val="FootnoteReference"/>
          <w:kern w:val="18"/>
          <w:sz w:val="18"/>
          <w:szCs w:val="18"/>
        </w:rPr>
        <w:footnoteRef/>
      </w:r>
      <w:r w:rsidRPr="00CD63E4">
        <w:rPr>
          <w:kern w:val="18"/>
          <w:szCs w:val="18"/>
          <w:lang w:val="ru-RU"/>
        </w:rPr>
        <w:t xml:space="preserve"> </w:t>
      </w:r>
      <w:r w:rsidRPr="00CD63E4">
        <w:rPr>
          <w:lang w:val="ru-RU"/>
        </w:rPr>
        <w:t xml:space="preserve"> </w:t>
      </w:r>
      <w:r>
        <w:rPr>
          <w:lang w:val="ru-RU"/>
        </w:rPr>
        <w:t>В</w:t>
      </w:r>
      <w:r w:rsidRPr="00D536EB">
        <w:rPr>
          <w:kern w:val="18"/>
          <w:szCs w:val="18"/>
          <w:lang w:val="ru-RU"/>
        </w:rPr>
        <w:t xml:space="preserve"> соответствии с </w:t>
      </w:r>
      <w:proofErr w:type="spellStart"/>
      <w:r w:rsidRPr="00D536EB">
        <w:rPr>
          <w:kern w:val="18"/>
          <w:szCs w:val="18"/>
          <w:lang w:val="ru-RU"/>
        </w:rPr>
        <w:t>Нагойским</w:t>
      </w:r>
      <w:proofErr w:type="spellEnd"/>
      <w:r w:rsidRPr="00D536EB">
        <w:rPr>
          <w:kern w:val="18"/>
          <w:szCs w:val="18"/>
          <w:lang w:val="ru-RU"/>
        </w:rPr>
        <w:t xml:space="preserve"> протоколом «</w:t>
      </w:r>
      <w:r>
        <w:rPr>
          <w:kern w:val="18"/>
          <w:szCs w:val="18"/>
          <w:lang w:val="ru-RU"/>
        </w:rPr>
        <w:t>д</w:t>
      </w:r>
      <w:r w:rsidRPr="00D536EB">
        <w:rPr>
          <w:kern w:val="18"/>
          <w:szCs w:val="18"/>
          <w:lang w:val="ru-RU"/>
        </w:rPr>
        <w:t>оступ» к генетическим ресурсам и связанным с ними традиционным</w:t>
      </w:r>
      <w:r>
        <w:rPr>
          <w:kern w:val="18"/>
          <w:szCs w:val="18"/>
          <w:lang w:val="ru-RU"/>
        </w:rPr>
        <w:t>и</w:t>
      </w:r>
      <w:r w:rsidRPr="00D536EB">
        <w:rPr>
          <w:kern w:val="18"/>
          <w:szCs w:val="18"/>
          <w:lang w:val="ru-RU"/>
        </w:rPr>
        <w:t xml:space="preserve"> знаниям</w:t>
      </w:r>
      <w:r>
        <w:rPr>
          <w:kern w:val="18"/>
          <w:szCs w:val="18"/>
          <w:lang w:val="ru-RU"/>
        </w:rPr>
        <w:t>и</w:t>
      </w:r>
      <w:r w:rsidRPr="00D536EB">
        <w:rPr>
          <w:kern w:val="18"/>
          <w:szCs w:val="18"/>
          <w:lang w:val="ru-RU"/>
        </w:rPr>
        <w:t xml:space="preserve"> основан на предварительном обоснованном согласии, а «использование» - на взаимосогласованных условиях, обеспечивая справедливое и равное распределение выгод от их использования (</w:t>
      </w:r>
      <w:proofErr w:type="spellStart"/>
      <w:r w:rsidRPr="00D536EB">
        <w:rPr>
          <w:kern w:val="18"/>
          <w:szCs w:val="18"/>
          <w:lang w:val="ru-RU"/>
        </w:rPr>
        <w:t>Нагойский</w:t>
      </w:r>
      <w:proofErr w:type="spellEnd"/>
      <w:r w:rsidRPr="00D536EB">
        <w:rPr>
          <w:kern w:val="18"/>
          <w:szCs w:val="18"/>
          <w:lang w:val="ru-RU"/>
        </w:rPr>
        <w:t xml:space="preserve"> протокол, Статья 5).</w:t>
      </w:r>
    </w:p>
  </w:footnote>
  <w:footnote w:id="7">
    <w:p w14:paraId="3BB52581" w14:textId="6E5E3384" w:rsidR="007D447E" w:rsidRPr="001B13D1" w:rsidRDefault="007D447E" w:rsidP="00D941ED">
      <w:pPr>
        <w:pStyle w:val="FootnoteText"/>
        <w:suppressLineNumbers/>
        <w:suppressAutoHyphens/>
        <w:ind w:firstLine="0"/>
        <w:jc w:val="left"/>
        <w:rPr>
          <w:kern w:val="18"/>
          <w:szCs w:val="18"/>
          <w:lang w:val="ru-RU"/>
        </w:rPr>
      </w:pPr>
      <w:r w:rsidRPr="00FE6148">
        <w:rPr>
          <w:rStyle w:val="FootnoteReference"/>
          <w:kern w:val="18"/>
          <w:sz w:val="18"/>
          <w:szCs w:val="18"/>
        </w:rPr>
        <w:footnoteRef/>
      </w:r>
      <w:r w:rsidRPr="001B13D1">
        <w:rPr>
          <w:kern w:val="18"/>
          <w:szCs w:val="18"/>
          <w:lang w:val="ru-RU"/>
        </w:rPr>
        <w:t xml:space="preserve"> </w:t>
      </w:r>
      <w:r>
        <w:rPr>
          <w:kern w:val="18"/>
          <w:szCs w:val="18"/>
          <w:lang w:val="ru-RU"/>
        </w:rPr>
        <w:t>Для</w:t>
      </w:r>
      <w:r w:rsidRPr="001B13D1">
        <w:rPr>
          <w:kern w:val="18"/>
          <w:szCs w:val="18"/>
          <w:lang w:val="ru-RU"/>
        </w:rPr>
        <w:t xml:space="preserve"> </w:t>
      </w:r>
      <w:r>
        <w:rPr>
          <w:kern w:val="18"/>
          <w:szCs w:val="18"/>
          <w:lang w:val="ru-RU"/>
        </w:rPr>
        <w:t>справки см.</w:t>
      </w:r>
      <w:r w:rsidRPr="001B13D1">
        <w:rPr>
          <w:kern w:val="18"/>
          <w:szCs w:val="18"/>
          <w:lang w:val="ru-RU"/>
        </w:rPr>
        <w:t xml:space="preserve"> </w:t>
      </w:r>
      <w:hyperlink r:id="rId3" w:history="1">
        <w:r w:rsidRPr="00FE6148">
          <w:rPr>
            <w:rStyle w:val="Hyperlink"/>
            <w:kern w:val="18"/>
            <w:szCs w:val="18"/>
          </w:rPr>
          <w:t>https</w:t>
        </w:r>
        <w:r w:rsidRPr="001B13D1">
          <w:rPr>
            <w:rStyle w:val="Hyperlink"/>
            <w:kern w:val="18"/>
            <w:szCs w:val="18"/>
            <w:lang w:val="ru-RU"/>
          </w:rPr>
          <w:t>://</w:t>
        </w:r>
        <w:proofErr w:type="spellStart"/>
        <w:r w:rsidRPr="00FE6148">
          <w:rPr>
            <w:rStyle w:val="Hyperlink"/>
            <w:kern w:val="18"/>
            <w:szCs w:val="18"/>
          </w:rPr>
          <w:t>en</w:t>
        </w:r>
        <w:proofErr w:type="spellEnd"/>
        <w:r w:rsidRPr="001B13D1">
          <w:rPr>
            <w:rStyle w:val="Hyperlink"/>
            <w:kern w:val="18"/>
            <w:szCs w:val="18"/>
            <w:lang w:val="ru-RU"/>
          </w:rPr>
          <w:t>.</w:t>
        </w:r>
        <w:proofErr w:type="spellStart"/>
        <w:r w:rsidRPr="00FE6148">
          <w:rPr>
            <w:rStyle w:val="Hyperlink"/>
            <w:kern w:val="18"/>
            <w:szCs w:val="18"/>
          </w:rPr>
          <w:t>wikipedia</w:t>
        </w:r>
        <w:proofErr w:type="spellEnd"/>
        <w:r w:rsidRPr="001B13D1">
          <w:rPr>
            <w:rStyle w:val="Hyperlink"/>
            <w:kern w:val="18"/>
            <w:szCs w:val="18"/>
            <w:lang w:val="ru-RU"/>
          </w:rPr>
          <w:t>.</w:t>
        </w:r>
        <w:r w:rsidRPr="00FE6148">
          <w:rPr>
            <w:rStyle w:val="Hyperlink"/>
            <w:kern w:val="18"/>
            <w:szCs w:val="18"/>
          </w:rPr>
          <w:t>org</w:t>
        </w:r>
        <w:r w:rsidRPr="001B13D1">
          <w:rPr>
            <w:rStyle w:val="Hyperlink"/>
            <w:kern w:val="18"/>
            <w:szCs w:val="18"/>
            <w:lang w:val="ru-RU"/>
          </w:rPr>
          <w:t>/</w:t>
        </w:r>
        <w:r w:rsidRPr="00FE6148">
          <w:rPr>
            <w:rStyle w:val="Hyperlink"/>
            <w:kern w:val="18"/>
            <w:szCs w:val="18"/>
          </w:rPr>
          <w:t>wiki</w:t>
        </w:r>
        <w:r w:rsidRPr="001B13D1">
          <w:rPr>
            <w:rStyle w:val="Hyperlink"/>
            <w:kern w:val="18"/>
            <w:szCs w:val="18"/>
            <w:lang w:val="ru-RU"/>
          </w:rPr>
          <w:t>/</w:t>
        </w:r>
        <w:r w:rsidRPr="00FE6148">
          <w:rPr>
            <w:rStyle w:val="Hyperlink"/>
            <w:kern w:val="18"/>
            <w:szCs w:val="18"/>
          </w:rPr>
          <w:t>Agroecology</w:t>
        </w:r>
      </w:hyperlink>
      <w:r w:rsidRPr="001B13D1">
        <w:rPr>
          <w:kern w:val="18"/>
          <w:szCs w:val="18"/>
          <w:lang w:val="ru-RU"/>
        </w:rPr>
        <w:t>.</w:t>
      </w:r>
    </w:p>
  </w:footnote>
  <w:footnote w:id="8">
    <w:p w14:paraId="6F0E9F09" w14:textId="6B74E290" w:rsidR="007D447E" w:rsidRPr="00624CFC" w:rsidRDefault="007D447E" w:rsidP="001B13D1">
      <w:pPr>
        <w:keepLines/>
        <w:suppressLineNumbers/>
        <w:suppressAutoHyphens/>
        <w:spacing w:after="60"/>
        <w:jc w:val="left"/>
        <w:rPr>
          <w:kern w:val="18"/>
          <w:sz w:val="18"/>
          <w:szCs w:val="18"/>
          <w:lang w:val="ru-RU"/>
        </w:rPr>
      </w:pPr>
      <w:r w:rsidRPr="00FE6148">
        <w:rPr>
          <w:kern w:val="18"/>
          <w:sz w:val="18"/>
          <w:szCs w:val="18"/>
          <w:vertAlign w:val="superscript"/>
        </w:rPr>
        <w:footnoteRef/>
      </w:r>
      <w:r w:rsidRPr="00624CFC">
        <w:rPr>
          <w:kern w:val="18"/>
          <w:sz w:val="18"/>
          <w:szCs w:val="18"/>
          <w:lang w:val="ru-RU"/>
        </w:rPr>
        <w:t xml:space="preserve"> </w:t>
      </w:r>
      <w:r w:rsidRPr="00FE6148">
        <w:rPr>
          <w:kern w:val="18"/>
          <w:sz w:val="18"/>
          <w:szCs w:val="18"/>
        </w:rPr>
        <w:t>a</w:t>
      </w:r>
      <w:r w:rsidRPr="00624CFC">
        <w:rPr>
          <w:kern w:val="18"/>
          <w:sz w:val="18"/>
          <w:szCs w:val="18"/>
          <w:lang w:val="ru-RU"/>
        </w:rPr>
        <w:t>)</w:t>
      </w:r>
      <w:r w:rsidRPr="00FE6148">
        <w:rPr>
          <w:kern w:val="18"/>
          <w:sz w:val="18"/>
          <w:szCs w:val="18"/>
        </w:rPr>
        <w:t> </w:t>
      </w:r>
      <w:r w:rsidRPr="00624CFC">
        <w:rPr>
          <w:kern w:val="18"/>
          <w:sz w:val="18"/>
          <w:szCs w:val="18"/>
          <w:lang w:val="ru-RU"/>
        </w:rPr>
        <w:t xml:space="preserve">первое совещание Рабочей группы открытого состава по </w:t>
      </w:r>
      <w:r>
        <w:rPr>
          <w:kern w:val="18"/>
          <w:sz w:val="18"/>
          <w:szCs w:val="18"/>
          <w:lang w:val="ru-RU"/>
        </w:rPr>
        <w:t>г</w:t>
      </w:r>
      <w:r w:rsidRPr="00624CFC">
        <w:rPr>
          <w:kern w:val="18"/>
          <w:sz w:val="18"/>
          <w:szCs w:val="18"/>
          <w:lang w:val="ru-RU"/>
        </w:rPr>
        <w:t>лобальной рамочной программе в области биоразнообразия на период после 2020 года (Найроби, 27-30 августа 2019 года) (финансиру</w:t>
      </w:r>
      <w:r>
        <w:rPr>
          <w:kern w:val="18"/>
          <w:sz w:val="18"/>
          <w:szCs w:val="18"/>
          <w:lang w:val="ru-RU"/>
        </w:rPr>
        <w:t>ю</w:t>
      </w:r>
      <w:r w:rsidRPr="00624CFC">
        <w:rPr>
          <w:kern w:val="18"/>
          <w:sz w:val="18"/>
          <w:szCs w:val="18"/>
          <w:lang w:val="ru-RU"/>
        </w:rPr>
        <w:t xml:space="preserve">тся 9); </w:t>
      </w:r>
      <w:r w:rsidRPr="00D536EB">
        <w:rPr>
          <w:kern w:val="18"/>
          <w:sz w:val="18"/>
          <w:szCs w:val="18"/>
        </w:rPr>
        <w:t>b</w:t>
      </w:r>
      <w:r w:rsidRPr="00624CFC">
        <w:rPr>
          <w:kern w:val="18"/>
          <w:sz w:val="18"/>
          <w:szCs w:val="18"/>
          <w:lang w:val="ru-RU"/>
        </w:rPr>
        <w:t>) одиннадцатое совещание Рабочей группы по статье 8 (</w:t>
      </w:r>
      <w:r w:rsidRPr="00D536EB">
        <w:rPr>
          <w:kern w:val="18"/>
          <w:sz w:val="18"/>
          <w:szCs w:val="18"/>
        </w:rPr>
        <w:t>j</w:t>
      </w:r>
      <w:r w:rsidRPr="00624CFC">
        <w:rPr>
          <w:kern w:val="18"/>
          <w:sz w:val="18"/>
          <w:szCs w:val="18"/>
          <w:lang w:val="ru-RU"/>
        </w:rPr>
        <w:t>) и соответствующим положениям (Монреаль, Канада, 20–22 ноября 2019 г.) и двадцать третье совещание Вспомогательного органа по научным, техническим и технологическим консультациям (Монреаль, Канада, 25-29 ноября 2019 года (финансиру</w:t>
      </w:r>
      <w:r>
        <w:rPr>
          <w:kern w:val="18"/>
          <w:sz w:val="18"/>
          <w:szCs w:val="18"/>
          <w:lang w:val="ru-RU"/>
        </w:rPr>
        <w:t>ю</w:t>
      </w:r>
      <w:r w:rsidRPr="00624CFC">
        <w:rPr>
          <w:kern w:val="18"/>
          <w:sz w:val="18"/>
          <w:szCs w:val="18"/>
          <w:lang w:val="ru-RU"/>
        </w:rPr>
        <w:t>тся 21)</w:t>
      </w:r>
      <w:r>
        <w:rPr>
          <w:kern w:val="18"/>
          <w:sz w:val="18"/>
          <w:szCs w:val="18"/>
          <w:lang w:val="ru-RU"/>
        </w:rPr>
        <w:t xml:space="preserve">; </w:t>
      </w:r>
      <w:r w:rsidRPr="00D536EB">
        <w:rPr>
          <w:kern w:val="18"/>
          <w:sz w:val="18"/>
          <w:szCs w:val="18"/>
        </w:rPr>
        <w:t>c</w:t>
      </w:r>
      <w:r w:rsidRPr="00624CFC">
        <w:rPr>
          <w:kern w:val="18"/>
          <w:sz w:val="18"/>
          <w:szCs w:val="18"/>
          <w:lang w:val="ru-RU"/>
        </w:rPr>
        <w:t xml:space="preserve">) </w:t>
      </w:r>
      <w:r w:rsidR="00DE0089">
        <w:rPr>
          <w:kern w:val="18"/>
          <w:sz w:val="18"/>
          <w:szCs w:val="18"/>
          <w:lang w:val="ru-RU"/>
        </w:rPr>
        <w:t>в</w:t>
      </w:r>
      <w:r w:rsidRPr="00624CFC">
        <w:rPr>
          <w:kern w:val="18"/>
          <w:sz w:val="18"/>
          <w:szCs w:val="18"/>
          <w:lang w:val="ru-RU"/>
        </w:rPr>
        <w:t xml:space="preserve">торое совещание Рабочей группы открытого состава по </w:t>
      </w:r>
      <w:r>
        <w:rPr>
          <w:kern w:val="18"/>
          <w:sz w:val="18"/>
          <w:szCs w:val="18"/>
          <w:lang w:val="ru-RU"/>
        </w:rPr>
        <w:t>г</w:t>
      </w:r>
      <w:r w:rsidRPr="00624CFC">
        <w:rPr>
          <w:kern w:val="18"/>
          <w:sz w:val="18"/>
          <w:szCs w:val="18"/>
          <w:lang w:val="ru-RU"/>
        </w:rPr>
        <w:t>лобальной рамочной программе в области биоразнообразия на период после 2020 года (Рим, 24-29 февраля 2020 года) (финансиру</w:t>
      </w:r>
      <w:r>
        <w:rPr>
          <w:kern w:val="18"/>
          <w:sz w:val="18"/>
          <w:szCs w:val="18"/>
          <w:lang w:val="ru-RU"/>
        </w:rPr>
        <w:t>ю</w:t>
      </w:r>
      <w:r w:rsidRPr="00624CFC">
        <w:rPr>
          <w:kern w:val="18"/>
          <w:sz w:val="18"/>
          <w:szCs w:val="18"/>
          <w:lang w:val="ru-RU"/>
        </w:rPr>
        <w:t>тся 13).</w:t>
      </w:r>
    </w:p>
  </w:footnote>
  <w:footnote w:id="9">
    <w:p w14:paraId="05EC3E8B" w14:textId="03D6A6C6" w:rsidR="007D447E" w:rsidRPr="004971CE" w:rsidRDefault="007D447E" w:rsidP="00FE6148">
      <w:pPr>
        <w:pStyle w:val="FootnoteText"/>
        <w:suppressLineNumbers/>
        <w:suppressAutoHyphens/>
        <w:ind w:firstLine="0"/>
        <w:jc w:val="left"/>
        <w:rPr>
          <w:kern w:val="18"/>
          <w:szCs w:val="18"/>
          <w:lang w:val="ru-RU"/>
        </w:rPr>
      </w:pPr>
      <w:r w:rsidRPr="00FE6148">
        <w:rPr>
          <w:rStyle w:val="FootnoteReference"/>
          <w:kern w:val="18"/>
          <w:sz w:val="18"/>
          <w:szCs w:val="18"/>
        </w:rPr>
        <w:footnoteRef/>
      </w:r>
      <w:r w:rsidRPr="008E411C">
        <w:rPr>
          <w:kern w:val="18"/>
          <w:szCs w:val="18"/>
          <w:lang w:val="ru-RU"/>
        </w:rPr>
        <w:t xml:space="preserve"> </w:t>
      </w:r>
      <w:r w:rsidRPr="004971CE">
        <w:rPr>
          <w:kern w:val="18"/>
          <w:szCs w:val="18"/>
          <w:lang w:val="ru-RU"/>
        </w:rPr>
        <w:t xml:space="preserve">Реестр </w:t>
      </w:r>
      <w:r w:rsidRPr="004971CE">
        <w:rPr>
          <w:kern w:val="18"/>
          <w:szCs w:val="18"/>
        </w:rPr>
        <w:t>ICCA</w:t>
      </w:r>
      <w:r w:rsidRPr="004971CE">
        <w:rPr>
          <w:kern w:val="18"/>
          <w:szCs w:val="18"/>
          <w:lang w:val="ru-RU"/>
        </w:rPr>
        <w:t xml:space="preserve"> ведется Всемирным центром мониторинга охраны природы Программы ООН по окружающей среде (</w:t>
      </w:r>
      <w:r w:rsidRPr="004971CE">
        <w:rPr>
          <w:kern w:val="18"/>
          <w:szCs w:val="18"/>
        </w:rPr>
        <w:t>UNEP</w:t>
      </w:r>
      <w:r w:rsidRPr="004971CE">
        <w:rPr>
          <w:kern w:val="18"/>
          <w:szCs w:val="18"/>
          <w:lang w:val="ru-RU"/>
        </w:rPr>
        <w:t>-</w:t>
      </w:r>
      <w:r w:rsidRPr="004971CE">
        <w:rPr>
          <w:kern w:val="18"/>
          <w:szCs w:val="18"/>
        </w:rPr>
        <w:t>WCMC</w:t>
      </w:r>
      <w:r w:rsidRPr="004971CE">
        <w:rPr>
          <w:kern w:val="18"/>
          <w:szCs w:val="18"/>
          <w:lang w:val="ru-RU"/>
        </w:rPr>
        <w:t>).</w:t>
      </w:r>
    </w:p>
  </w:footnote>
  <w:footnote w:id="10">
    <w:p w14:paraId="6B855059" w14:textId="7E716199" w:rsidR="007D447E" w:rsidRPr="00FE6148" w:rsidRDefault="007D447E" w:rsidP="00FE6148">
      <w:pPr>
        <w:pStyle w:val="FootnoteText"/>
        <w:suppressLineNumbers/>
        <w:suppressAutoHyphens/>
        <w:ind w:firstLine="0"/>
        <w:jc w:val="left"/>
        <w:rPr>
          <w:kern w:val="18"/>
          <w:szCs w:val="18"/>
        </w:rPr>
      </w:pPr>
      <w:r w:rsidRPr="00FE6148">
        <w:rPr>
          <w:rStyle w:val="FootnoteReference"/>
          <w:kern w:val="18"/>
          <w:sz w:val="18"/>
          <w:szCs w:val="18"/>
        </w:rPr>
        <w:footnoteRef/>
      </w:r>
      <w:r w:rsidRPr="00FE6148">
        <w:rPr>
          <w:kern w:val="18"/>
          <w:szCs w:val="18"/>
        </w:rPr>
        <w:t xml:space="preserve"> </w:t>
      </w:r>
      <w:hyperlink r:id="rId4" w:history="1">
        <w:r w:rsidRPr="00FE6148">
          <w:rPr>
            <w:rStyle w:val="Hyperlink"/>
            <w:kern w:val="18"/>
            <w:szCs w:val="18"/>
          </w:rPr>
          <w:t>E/C.19/2018/8</w:t>
        </w:r>
      </w:hyperlink>
      <w:r w:rsidRPr="00FE6148">
        <w:rPr>
          <w:kern w:val="18"/>
          <w:szCs w:val="18"/>
        </w:rPr>
        <w:t>.</w:t>
      </w:r>
    </w:p>
  </w:footnote>
  <w:footnote w:id="11">
    <w:p w14:paraId="64B88F71" w14:textId="6398B07A" w:rsidR="007D447E" w:rsidRPr="00FE6148" w:rsidRDefault="007D447E" w:rsidP="00FE6148">
      <w:pPr>
        <w:pStyle w:val="FootnoteText"/>
        <w:suppressLineNumbers/>
        <w:suppressAutoHyphens/>
        <w:ind w:firstLine="0"/>
        <w:jc w:val="left"/>
        <w:rPr>
          <w:kern w:val="18"/>
          <w:szCs w:val="18"/>
        </w:rPr>
      </w:pPr>
      <w:r w:rsidRPr="00FE6148">
        <w:rPr>
          <w:rStyle w:val="FootnoteReference"/>
          <w:kern w:val="18"/>
          <w:sz w:val="18"/>
          <w:szCs w:val="18"/>
        </w:rPr>
        <w:footnoteRef/>
      </w:r>
      <w:r w:rsidRPr="00FE6148">
        <w:rPr>
          <w:kern w:val="18"/>
          <w:szCs w:val="18"/>
        </w:rPr>
        <w:t xml:space="preserve"> </w:t>
      </w:r>
      <w:r>
        <w:rPr>
          <w:kern w:val="18"/>
          <w:szCs w:val="18"/>
          <w:lang w:val="ru-RU"/>
        </w:rPr>
        <w:t>См</w:t>
      </w:r>
      <w:r w:rsidRPr="00D70F63">
        <w:rPr>
          <w:kern w:val="18"/>
          <w:szCs w:val="18"/>
          <w:lang w:val="en-CA"/>
        </w:rPr>
        <w:t>.</w:t>
      </w:r>
      <w:r w:rsidRPr="00FE6148">
        <w:rPr>
          <w:kern w:val="18"/>
          <w:szCs w:val="18"/>
        </w:rPr>
        <w:t xml:space="preserve"> </w:t>
      </w:r>
      <w:hyperlink r:id="rId5" w:history="1">
        <w:r>
          <w:rPr>
            <w:rStyle w:val="Hyperlink"/>
            <w:kern w:val="18"/>
            <w:szCs w:val="18"/>
          </w:rPr>
          <w:t>E/C.19/2020/9</w:t>
        </w:r>
      </w:hyperlink>
      <w:r w:rsidRPr="00FE6148">
        <w:rPr>
          <w:rStyle w:val="Hyperlink"/>
          <w:kern w:val="18"/>
          <w:szCs w:val="18"/>
        </w:rPr>
        <w:t>.</w:t>
      </w:r>
    </w:p>
  </w:footnote>
  <w:footnote w:id="12">
    <w:p w14:paraId="104186FC" w14:textId="0DB9584E" w:rsidR="007D447E" w:rsidRPr="00FE6148" w:rsidRDefault="007D447E" w:rsidP="00FE6148">
      <w:pPr>
        <w:pStyle w:val="FootnoteText"/>
        <w:suppressLineNumbers/>
        <w:suppressAutoHyphens/>
        <w:ind w:firstLine="0"/>
        <w:jc w:val="left"/>
        <w:rPr>
          <w:kern w:val="18"/>
          <w:szCs w:val="18"/>
        </w:rPr>
      </w:pPr>
      <w:r w:rsidRPr="00FE6148">
        <w:rPr>
          <w:rStyle w:val="FootnoteReference"/>
          <w:kern w:val="18"/>
          <w:sz w:val="18"/>
          <w:szCs w:val="18"/>
        </w:rPr>
        <w:footnoteRef/>
      </w:r>
      <w:r w:rsidRPr="00FE6148">
        <w:rPr>
          <w:kern w:val="18"/>
          <w:szCs w:val="18"/>
        </w:rPr>
        <w:t xml:space="preserve"> </w:t>
      </w:r>
      <w:hyperlink r:id="rId6" w:history="1">
        <w:r>
          <w:rPr>
            <w:rStyle w:val="Hyperlink"/>
            <w:kern w:val="18"/>
            <w:szCs w:val="18"/>
          </w:rPr>
          <w:t>Ibid</w:t>
        </w:r>
      </w:hyperlink>
      <w:r w:rsidRPr="00FE6148">
        <w:rPr>
          <w:kern w:val="18"/>
          <w:szCs w:val="18"/>
        </w:rPr>
        <w:t>.</w:t>
      </w:r>
    </w:p>
  </w:footnote>
  <w:footnote w:id="13">
    <w:p w14:paraId="6F21001E" w14:textId="63F79854" w:rsidR="007D447E" w:rsidRPr="00FE6148" w:rsidRDefault="007D447E" w:rsidP="00FE6148">
      <w:pPr>
        <w:pStyle w:val="FootnoteText"/>
        <w:suppressLineNumbers/>
        <w:suppressAutoHyphens/>
        <w:ind w:firstLine="0"/>
        <w:jc w:val="left"/>
        <w:rPr>
          <w:kern w:val="18"/>
          <w:szCs w:val="18"/>
        </w:rPr>
      </w:pPr>
      <w:r w:rsidRPr="00FE6148">
        <w:rPr>
          <w:rStyle w:val="FootnoteReference"/>
          <w:kern w:val="18"/>
          <w:sz w:val="18"/>
          <w:szCs w:val="18"/>
        </w:rPr>
        <w:footnoteRef/>
      </w:r>
      <w:r w:rsidRPr="00FE6148">
        <w:rPr>
          <w:kern w:val="18"/>
          <w:szCs w:val="18"/>
        </w:rPr>
        <w:t xml:space="preserve"> </w:t>
      </w:r>
      <w:hyperlink r:id="rId7" w:history="1">
        <w:r w:rsidRPr="00FE6148">
          <w:rPr>
            <w:rStyle w:val="Hyperlink"/>
            <w:kern w:val="18"/>
            <w:szCs w:val="18"/>
          </w:rPr>
          <w:t>https://en.unesco.org/feedback/call-research-papers-within-context-2019-international-year-indigenous-languages</w:t>
        </w:r>
      </w:hyperlink>
      <w:r w:rsidRPr="00FE6148">
        <w:rPr>
          <w:kern w:val="18"/>
          <w:szCs w:val="18"/>
        </w:rPr>
        <w:t>.</w:t>
      </w:r>
    </w:p>
  </w:footnote>
  <w:footnote w:id="14">
    <w:p w14:paraId="10DF65C4" w14:textId="013E2243" w:rsidR="007D447E" w:rsidRPr="00D70F63" w:rsidRDefault="007D447E" w:rsidP="00FE6148">
      <w:pPr>
        <w:pStyle w:val="FootnoteText"/>
        <w:suppressLineNumbers/>
        <w:suppressAutoHyphens/>
        <w:ind w:firstLine="0"/>
        <w:jc w:val="left"/>
        <w:rPr>
          <w:kern w:val="18"/>
          <w:szCs w:val="18"/>
          <w:lang w:val="ru-RU"/>
        </w:rPr>
      </w:pPr>
      <w:r w:rsidRPr="00FE6148">
        <w:rPr>
          <w:rStyle w:val="FootnoteReference"/>
          <w:kern w:val="18"/>
          <w:sz w:val="18"/>
          <w:szCs w:val="18"/>
        </w:rPr>
        <w:footnoteRef/>
      </w:r>
      <w:r w:rsidRPr="00D70F63">
        <w:rPr>
          <w:kern w:val="18"/>
          <w:szCs w:val="18"/>
          <w:lang w:val="ru-RU"/>
        </w:rPr>
        <w:t xml:space="preserve"> </w:t>
      </w:r>
      <w:r>
        <w:rPr>
          <w:kern w:val="18"/>
          <w:szCs w:val="18"/>
          <w:lang w:val="ru-RU"/>
        </w:rPr>
        <w:t>См.</w:t>
      </w:r>
      <w:r w:rsidRPr="00D70F63">
        <w:rPr>
          <w:kern w:val="18"/>
          <w:szCs w:val="18"/>
          <w:lang w:val="ru-RU"/>
        </w:rPr>
        <w:t xml:space="preserve"> </w:t>
      </w:r>
      <w:hyperlink r:id="rId8" w:history="1">
        <w:r w:rsidRPr="00FE6148">
          <w:rPr>
            <w:rStyle w:val="Hyperlink"/>
            <w:kern w:val="18"/>
            <w:szCs w:val="18"/>
          </w:rPr>
          <w:t>https</w:t>
        </w:r>
        <w:r w:rsidRPr="00D70F63">
          <w:rPr>
            <w:rStyle w:val="Hyperlink"/>
            <w:kern w:val="18"/>
            <w:szCs w:val="18"/>
            <w:lang w:val="ru-RU"/>
          </w:rPr>
          <w:t>://</w:t>
        </w:r>
        <w:proofErr w:type="spellStart"/>
        <w:r w:rsidRPr="00FE6148">
          <w:rPr>
            <w:rStyle w:val="Hyperlink"/>
            <w:kern w:val="18"/>
            <w:szCs w:val="18"/>
          </w:rPr>
          <w:t>en</w:t>
        </w:r>
        <w:proofErr w:type="spellEnd"/>
        <w:r w:rsidRPr="00D70F63">
          <w:rPr>
            <w:rStyle w:val="Hyperlink"/>
            <w:kern w:val="18"/>
            <w:szCs w:val="18"/>
            <w:lang w:val="ru-RU"/>
          </w:rPr>
          <w:t>.</w:t>
        </w:r>
        <w:proofErr w:type="spellStart"/>
        <w:r w:rsidRPr="00FE6148">
          <w:rPr>
            <w:rStyle w:val="Hyperlink"/>
            <w:kern w:val="18"/>
            <w:szCs w:val="18"/>
          </w:rPr>
          <w:t>iyil</w:t>
        </w:r>
        <w:proofErr w:type="spellEnd"/>
        <w:r w:rsidRPr="00D70F63">
          <w:rPr>
            <w:rStyle w:val="Hyperlink"/>
            <w:kern w:val="18"/>
            <w:szCs w:val="18"/>
            <w:lang w:val="ru-RU"/>
          </w:rPr>
          <w:t>2019.</w:t>
        </w:r>
        <w:r w:rsidRPr="00FE6148">
          <w:rPr>
            <w:rStyle w:val="Hyperlink"/>
            <w:kern w:val="18"/>
            <w:szCs w:val="18"/>
          </w:rPr>
          <w:t>org</w:t>
        </w:r>
        <w:r w:rsidRPr="00D70F63">
          <w:rPr>
            <w:rStyle w:val="Hyperlink"/>
            <w:kern w:val="18"/>
            <w:szCs w:val="18"/>
            <w:lang w:val="ru-RU"/>
          </w:rPr>
          <w:t>/</w:t>
        </w:r>
      </w:hyperlink>
      <w:r w:rsidRPr="00D70F63">
        <w:rPr>
          <w:kern w:val="18"/>
          <w:szCs w:val="18"/>
          <w:lang w:val="ru-RU"/>
        </w:rPr>
        <w:t>.</w:t>
      </w:r>
    </w:p>
  </w:footnote>
  <w:footnote w:id="15">
    <w:p w14:paraId="2FF1C4C5" w14:textId="03649DA3" w:rsidR="007D447E" w:rsidRPr="00D70F63" w:rsidRDefault="007D447E" w:rsidP="00FE6148">
      <w:pPr>
        <w:pStyle w:val="FootnoteText"/>
        <w:suppressLineNumbers/>
        <w:suppressAutoHyphens/>
        <w:ind w:firstLine="0"/>
        <w:jc w:val="left"/>
        <w:rPr>
          <w:kern w:val="18"/>
          <w:szCs w:val="18"/>
          <w:lang w:val="ru-RU"/>
        </w:rPr>
      </w:pPr>
      <w:r w:rsidRPr="00FE6148">
        <w:rPr>
          <w:rStyle w:val="FootnoteReference"/>
          <w:kern w:val="18"/>
          <w:sz w:val="18"/>
          <w:szCs w:val="18"/>
        </w:rPr>
        <w:footnoteRef/>
      </w:r>
      <w:r w:rsidRPr="00D70F63">
        <w:rPr>
          <w:kern w:val="18"/>
          <w:szCs w:val="18"/>
          <w:lang w:val="ru-RU"/>
        </w:rPr>
        <w:t xml:space="preserve"> </w:t>
      </w:r>
      <w:r>
        <w:rPr>
          <w:kern w:val="18"/>
          <w:szCs w:val="18"/>
          <w:lang w:val="ru-RU"/>
        </w:rPr>
        <w:t>См</w:t>
      </w:r>
      <w:r w:rsidRPr="00D70F63">
        <w:rPr>
          <w:kern w:val="18"/>
          <w:szCs w:val="18"/>
          <w:lang w:val="ru-RU"/>
        </w:rPr>
        <w:t xml:space="preserve">. </w:t>
      </w:r>
      <w:hyperlink r:id="rId9" w:history="1">
        <w:r w:rsidRPr="00FE6148">
          <w:rPr>
            <w:rStyle w:val="Hyperlink"/>
            <w:kern w:val="18"/>
            <w:szCs w:val="18"/>
          </w:rPr>
          <w:t>https</w:t>
        </w:r>
        <w:r w:rsidRPr="00D70F63">
          <w:rPr>
            <w:rStyle w:val="Hyperlink"/>
            <w:kern w:val="18"/>
            <w:szCs w:val="18"/>
            <w:lang w:val="ru-RU"/>
          </w:rPr>
          <w:t>://</w:t>
        </w:r>
        <w:proofErr w:type="spellStart"/>
        <w:r w:rsidRPr="00FE6148">
          <w:rPr>
            <w:rStyle w:val="Hyperlink"/>
            <w:kern w:val="18"/>
            <w:szCs w:val="18"/>
          </w:rPr>
          <w:t>en</w:t>
        </w:r>
        <w:proofErr w:type="spellEnd"/>
        <w:r w:rsidRPr="00D70F63">
          <w:rPr>
            <w:rStyle w:val="Hyperlink"/>
            <w:kern w:val="18"/>
            <w:szCs w:val="18"/>
            <w:lang w:val="ru-RU"/>
          </w:rPr>
          <w:t>.</w:t>
        </w:r>
        <w:proofErr w:type="spellStart"/>
        <w:r w:rsidRPr="00FE6148">
          <w:rPr>
            <w:rStyle w:val="Hyperlink"/>
            <w:kern w:val="18"/>
            <w:szCs w:val="18"/>
          </w:rPr>
          <w:t>unesco</w:t>
        </w:r>
        <w:proofErr w:type="spellEnd"/>
        <w:r w:rsidRPr="00D70F63">
          <w:rPr>
            <w:rStyle w:val="Hyperlink"/>
            <w:kern w:val="18"/>
            <w:szCs w:val="18"/>
            <w:lang w:val="ru-RU"/>
          </w:rPr>
          <w:t>.</w:t>
        </w:r>
        <w:r w:rsidRPr="00FE6148">
          <w:rPr>
            <w:rStyle w:val="Hyperlink"/>
            <w:kern w:val="18"/>
            <w:szCs w:val="18"/>
          </w:rPr>
          <w:t>org</w:t>
        </w:r>
        <w:r w:rsidRPr="00D70F63">
          <w:rPr>
            <w:rStyle w:val="Hyperlink"/>
            <w:kern w:val="18"/>
            <w:szCs w:val="18"/>
            <w:lang w:val="ru-RU"/>
          </w:rPr>
          <w:t>/</w:t>
        </w:r>
        <w:r w:rsidRPr="00FE6148">
          <w:rPr>
            <w:rStyle w:val="Hyperlink"/>
            <w:kern w:val="18"/>
            <w:szCs w:val="18"/>
          </w:rPr>
          <w:t>news</w:t>
        </w:r>
        <w:r w:rsidRPr="00D70F63">
          <w:rPr>
            <w:rStyle w:val="Hyperlink"/>
            <w:kern w:val="18"/>
            <w:szCs w:val="18"/>
            <w:lang w:val="ru-RU"/>
          </w:rPr>
          <w:t>/</w:t>
        </w:r>
        <w:r w:rsidRPr="00FE6148">
          <w:rPr>
            <w:rStyle w:val="Hyperlink"/>
            <w:kern w:val="18"/>
            <w:szCs w:val="18"/>
          </w:rPr>
          <w:t>taking</w:t>
        </w:r>
        <w:r w:rsidRPr="00D70F63">
          <w:rPr>
            <w:rStyle w:val="Hyperlink"/>
            <w:kern w:val="18"/>
            <w:szCs w:val="18"/>
            <w:lang w:val="ru-RU"/>
          </w:rPr>
          <w:t>-</w:t>
        </w:r>
        <w:r w:rsidRPr="00FE6148">
          <w:rPr>
            <w:rStyle w:val="Hyperlink"/>
            <w:kern w:val="18"/>
            <w:szCs w:val="18"/>
          </w:rPr>
          <w:t>stock</w:t>
        </w:r>
        <w:r w:rsidRPr="00D70F63">
          <w:rPr>
            <w:rStyle w:val="Hyperlink"/>
            <w:kern w:val="18"/>
            <w:szCs w:val="18"/>
            <w:lang w:val="ru-RU"/>
          </w:rPr>
          <w:t>-</w:t>
        </w:r>
        <w:proofErr w:type="spellStart"/>
        <w:r w:rsidRPr="00FE6148">
          <w:rPr>
            <w:rStyle w:val="Hyperlink"/>
            <w:kern w:val="18"/>
            <w:szCs w:val="18"/>
          </w:rPr>
          <w:t>iyil</w:t>
        </w:r>
        <w:proofErr w:type="spellEnd"/>
        <w:r w:rsidRPr="00D70F63">
          <w:rPr>
            <w:rStyle w:val="Hyperlink"/>
            <w:kern w:val="18"/>
            <w:szCs w:val="18"/>
            <w:lang w:val="ru-RU"/>
          </w:rPr>
          <w:t>2019-78-</w:t>
        </w:r>
        <w:r w:rsidRPr="00FE6148">
          <w:rPr>
            <w:rStyle w:val="Hyperlink"/>
            <w:kern w:val="18"/>
            <w:szCs w:val="18"/>
          </w:rPr>
          <w:t>countries</w:t>
        </w:r>
        <w:r w:rsidRPr="00D70F63">
          <w:rPr>
            <w:rStyle w:val="Hyperlink"/>
            <w:kern w:val="18"/>
            <w:szCs w:val="18"/>
            <w:lang w:val="ru-RU"/>
          </w:rPr>
          <w:t>-</w:t>
        </w:r>
        <w:r w:rsidRPr="00FE6148">
          <w:rPr>
            <w:rStyle w:val="Hyperlink"/>
            <w:kern w:val="18"/>
            <w:szCs w:val="18"/>
          </w:rPr>
          <w:t>actively</w:t>
        </w:r>
        <w:r w:rsidRPr="00D70F63">
          <w:rPr>
            <w:rStyle w:val="Hyperlink"/>
            <w:kern w:val="18"/>
            <w:szCs w:val="18"/>
            <w:lang w:val="ru-RU"/>
          </w:rPr>
          <w:t>-</w:t>
        </w:r>
        <w:r w:rsidRPr="00FE6148">
          <w:rPr>
            <w:rStyle w:val="Hyperlink"/>
            <w:kern w:val="18"/>
            <w:szCs w:val="18"/>
          </w:rPr>
          <w:t>promoted</w:t>
        </w:r>
        <w:r w:rsidRPr="00D70F63">
          <w:rPr>
            <w:rStyle w:val="Hyperlink"/>
            <w:kern w:val="18"/>
            <w:szCs w:val="18"/>
            <w:lang w:val="ru-RU"/>
          </w:rPr>
          <w:t>-</w:t>
        </w:r>
        <w:r w:rsidRPr="00FE6148">
          <w:rPr>
            <w:rStyle w:val="Hyperlink"/>
            <w:kern w:val="18"/>
            <w:szCs w:val="18"/>
          </w:rPr>
          <w:t>indigenous</w:t>
        </w:r>
        <w:r w:rsidRPr="00D70F63">
          <w:rPr>
            <w:rStyle w:val="Hyperlink"/>
            <w:kern w:val="18"/>
            <w:szCs w:val="18"/>
            <w:lang w:val="ru-RU"/>
          </w:rPr>
          <w:t>-</w:t>
        </w:r>
        <w:r w:rsidRPr="00FE6148">
          <w:rPr>
            <w:rStyle w:val="Hyperlink"/>
            <w:kern w:val="18"/>
            <w:szCs w:val="18"/>
          </w:rPr>
          <w:t>languages</w:t>
        </w:r>
      </w:hyperlink>
      <w:r w:rsidRPr="00D70F63">
        <w:rPr>
          <w:kern w:val="18"/>
          <w:szCs w:val="18"/>
          <w:lang w:val="ru-RU"/>
        </w:rPr>
        <w:t>.</w:t>
      </w:r>
    </w:p>
  </w:footnote>
  <w:footnote w:id="16">
    <w:p w14:paraId="038FD3BA" w14:textId="119A3533" w:rsidR="007D447E" w:rsidRPr="00D07F02" w:rsidRDefault="007D447E" w:rsidP="00FE6148">
      <w:pPr>
        <w:pStyle w:val="FootnoteText"/>
        <w:suppressLineNumbers/>
        <w:suppressAutoHyphens/>
        <w:ind w:firstLine="0"/>
        <w:jc w:val="left"/>
        <w:rPr>
          <w:kern w:val="18"/>
          <w:szCs w:val="18"/>
          <w:lang w:val="ru-RU"/>
        </w:rPr>
      </w:pPr>
      <w:r w:rsidRPr="00FE6148">
        <w:rPr>
          <w:rStyle w:val="FootnoteReference"/>
          <w:kern w:val="18"/>
          <w:sz w:val="18"/>
          <w:szCs w:val="18"/>
        </w:rPr>
        <w:footnoteRef/>
      </w:r>
      <w:r w:rsidRPr="00D07F02">
        <w:rPr>
          <w:kern w:val="18"/>
          <w:szCs w:val="18"/>
          <w:lang w:val="ru-RU"/>
        </w:rPr>
        <w:t xml:space="preserve"> </w:t>
      </w:r>
      <w:hyperlink r:id="rId10" w:history="1">
        <w:r w:rsidRPr="00FE6148">
          <w:rPr>
            <w:rStyle w:val="Hyperlink"/>
            <w:kern w:val="18"/>
            <w:szCs w:val="18"/>
          </w:rPr>
          <w:t>https</w:t>
        </w:r>
        <w:r w:rsidRPr="00D07F02">
          <w:rPr>
            <w:rStyle w:val="Hyperlink"/>
            <w:kern w:val="18"/>
            <w:szCs w:val="18"/>
            <w:lang w:val="ru-RU"/>
          </w:rPr>
          <w:t>://</w:t>
        </w:r>
        <w:proofErr w:type="spellStart"/>
        <w:r w:rsidRPr="00FE6148">
          <w:rPr>
            <w:rStyle w:val="Hyperlink"/>
            <w:kern w:val="18"/>
            <w:szCs w:val="18"/>
          </w:rPr>
          <w:t>en</w:t>
        </w:r>
        <w:proofErr w:type="spellEnd"/>
        <w:r w:rsidRPr="00D07F02">
          <w:rPr>
            <w:rStyle w:val="Hyperlink"/>
            <w:kern w:val="18"/>
            <w:szCs w:val="18"/>
            <w:lang w:val="ru-RU"/>
          </w:rPr>
          <w:t>.</w:t>
        </w:r>
        <w:proofErr w:type="spellStart"/>
        <w:r w:rsidRPr="00FE6148">
          <w:rPr>
            <w:rStyle w:val="Hyperlink"/>
            <w:kern w:val="18"/>
            <w:szCs w:val="18"/>
          </w:rPr>
          <w:t>iyil</w:t>
        </w:r>
        <w:proofErr w:type="spellEnd"/>
        <w:r w:rsidRPr="00D07F02">
          <w:rPr>
            <w:rStyle w:val="Hyperlink"/>
            <w:kern w:val="18"/>
            <w:szCs w:val="18"/>
            <w:lang w:val="ru-RU"/>
          </w:rPr>
          <w:t>2019.</w:t>
        </w:r>
        <w:r w:rsidRPr="00FE6148">
          <w:rPr>
            <w:rStyle w:val="Hyperlink"/>
            <w:kern w:val="18"/>
            <w:szCs w:val="18"/>
          </w:rPr>
          <w:t>org</w:t>
        </w:r>
        <w:r w:rsidRPr="00D07F02">
          <w:rPr>
            <w:rStyle w:val="Hyperlink"/>
            <w:kern w:val="18"/>
            <w:szCs w:val="18"/>
            <w:lang w:val="ru-RU"/>
          </w:rPr>
          <w:t>/</w:t>
        </w:r>
        <w:r w:rsidRPr="00FE6148">
          <w:rPr>
            <w:rStyle w:val="Hyperlink"/>
            <w:kern w:val="18"/>
            <w:szCs w:val="18"/>
          </w:rPr>
          <w:t>release</w:t>
        </w:r>
        <w:r w:rsidRPr="00D07F02">
          <w:rPr>
            <w:rStyle w:val="Hyperlink"/>
            <w:kern w:val="18"/>
            <w:szCs w:val="18"/>
            <w:lang w:val="ru-RU"/>
          </w:rPr>
          <w:t>-</w:t>
        </w:r>
        <w:r w:rsidRPr="00FE6148">
          <w:rPr>
            <w:rStyle w:val="Hyperlink"/>
            <w:kern w:val="18"/>
            <w:szCs w:val="18"/>
          </w:rPr>
          <w:t>of</w:t>
        </w:r>
        <w:r w:rsidRPr="00D07F02">
          <w:rPr>
            <w:rStyle w:val="Hyperlink"/>
            <w:kern w:val="18"/>
            <w:szCs w:val="18"/>
            <w:lang w:val="ru-RU"/>
          </w:rPr>
          <w:t>-</w:t>
        </w:r>
        <w:r w:rsidRPr="00FE6148">
          <w:rPr>
            <w:rStyle w:val="Hyperlink"/>
            <w:kern w:val="18"/>
            <w:szCs w:val="18"/>
          </w:rPr>
          <w:t>the</w:t>
        </w:r>
        <w:r w:rsidRPr="00D07F02">
          <w:rPr>
            <w:rStyle w:val="Hyperlink"/>
            <w:kern w:val="18"/>
            <w:szCs w:val="18"/>
            <w:lang w:val="ru-RU"/>
          </w:rPr>
          <w:t>-</w:t>
        </w:r>
        <w:r w:rsidRPr="00FE6148">
          <w:rPr>
            <w:rStyle w:val="Hyperlink"/>
            <w:kern w:val="18"/>
            <w:szCs w:val="18"/>
          </w:rPr>
          <w:t>strategic</w:t>
        </w:r>
        <w:r w:rsidRPr="00D07F02">
          <w:rPr>
            <w:rStyle w:val="Hyperlink"/>
            <w:kern w:val="18"/>
            <w:szCs w:val="18"/>
            <w:lang w:val="ru-RU"/>
          </w:rPr>
          <w:t>-</w:t>
        </w:r>
        <w:r w:rsidRPr="00FE6148">
          <w:rPr>
            <w:rStyle w:val="Hyperlink"/>
            <w:kern w:val="18"/>
            <w:szCs w:val="18"/>
          </w:rPr>
          <w:t>outcome</w:t>
        </w:r>
        <w:r w:rsidRPr="00D07F02">
          <w:rPr>
            <w:rStyle w:val="Hyperlink"/>
            <w:kern w:val="18"/>
            <w:szCs w:val="18"/>
            <w:lang w:val="ru-RU"/>
          </w:rPr>
          <w:t>-</w:t>
        </w:r>
        <w:r w:rsidRPr="00FE6148">
          <w:rPr>
            <w:rStyle w:val="Hyperlink"/>
            <w:kern w:val="18"/>
            <w:szCs w:val="18"/>
          </w:rPr>
          <w:t>document</w:t>
        </w:r>
        <w:r w:rsidRPr="00D07F02">
          <w:rPr>
            <w:rStyle w:val="Hyperlink"/>
            <w:kern w:val="18"/>
            <w:szCs w:val="18"/>
            <w:lang w:val="ru-RU"/>
          </w:rPr>
          <w:t>-</w:t>
        </w:r>
        <w:r w:rsidRPr="00FE6148">
          <w:rPr>
            <w:rStyle w:val="Hyperlink"/>
            <w:kern w:val="18"/>
            <w:szCs w:val="18"/>
          </w:rPr>
          <w:t>of</w:t>
        </w:r>
        <w:r w:rsidRPr="00D07F02">
          <w:rPr>
            <w:rStyle w:val="Hyperlink"/>
            <w:kern w:val="18"/>
            <w:szCs w:val="18"/>
            <w:lang w:val="ru-RU"/>
          </w:rPr>
          <w:t>-</w:t>
        </w:r>
        <w:r w:rsidRPr="00FE6148">
          <w:rPr>
            <w:rStyle w:val="Hyperlink"/>
            <w:kern w:val="18"/>
            <w:szCs w:val="18"/>
          </w:rPr>
          <w:t>the</w:t>
        </w:r>
        <w:r w:rsidRPr="00D07F02">
          <w:rPr>
            <w:rStyle w:val="Hyperlink"/>
            <w:kern w:val="18"/>
            <w:szCs w:val="18"/>
            <w:lang w:val="ru-RU"/>
          </w:rPr>
          <w:t>-</w:t>
        </w:r>
        <w:proofErr w:type="spellStart"/>
        <w:r w:rsidRPr="00FE6148">
          <w:rPr>
            <w:rStyle w:val="Hyperlink"/>
            <w:kern w:val="18"/>
            <w:szCs w:val="18"/>
          </w:rPr>
          <w:t>iyil</w:t>
        </w:r>
        <w:proofErr w:type="spellEnd"/>
        <w:r w:rsidRPr="00D07F02">
          <w:rPr>
            <w:rStyle w:val="Hyperlink"/>
            <w:kern w:val="18"/>
            <w:szCs w:val="18"/>
            <w:lang w:val="ru-RU"/>
          </w:rPr>
          <w:t>2019-2/</w:t>
        </w:r>
      </w:hyperlink>
      <w:r w:rsidRPr="00D07F02">
        <w:rPr>
          <w:kern w:val="18"/>
          <w:szCs w:val="18"/>
          <w:lang w:val="ru-RU"/>
        </w:rPr>
        <w:t>.</w:t>
      </w:r>
    </w:p>
  </w:footnote>
  <w:footnote w:id="17">
    <w:p w14:paraId="5383CD94" w14:textId="0B677705" w:rsidR="007D447E" w:rsidRPr="00D70F63" w:rsidRDefault="007D447E" w:rsidP="00FE6148">
      <w:pPr>
        <w:pStyle w:val="FootnoteText"/>
        <w:suppressLineNumbers/>
        <w:suppressAutoHyphens/>
        <w:ind w:firstLine="0"/>
        <w:jc w:val="left"/>
        <w:rPr>
          <w:kern w:val="18"/>
          <w:szCs w:val="18"/>
          <w:lang w:val="ru-RU"/>
        </w:rPr>
      </w:pPr>
      <w:r w:rsidRPr="00FE6148">
        <w:rPr>
          <w:rStyle w:val="FootnoteReference"/>
          <w:kern w:val="18"/>
          <w:sz w:val="18"/>
          <w:szCs w:val="18"/>
        </w:rPr>
        <w:footnoteRef/>
      </w:r>
      <w:r w:rsidRPr="00D70F63">
        <w:rPr>
          <w:kern w:val="18"/>
          <w:szCs w:val="18"/>
          <w:lang w:val="ru-RU"/>
        </w:rPr>
        <w:t xml:space="preserve"> </w:t>
      </w:r>
      <w:r>
        <w:rPr>
          <w:kern w:val="18"/>
          <w:szCs w:val="18"/>
          <w:lang w:val="ru-RU"/>
        </w:rPr>
        <w:t>См</w:t>
      </w:r>
      <w:r w:rsidRPr="00D70F63">
        <w:rPr>
          <w:kern w:val="18"/>
          <w:szCs w:val="18"/>
          <w:lang w:val="ru-RU"/>
        </w:rPr>
        <w:t xml:space="preserve">. </w:t>
      </w:r>
      <w:hyperlink r:id="rId11" w:history="1">
        <w:r w:rsidRPr="00FE6148">
          <w:rPr>
            <w:rStyle w:val="Hyperlink"/>
            <w:kern w:val="18"/>
            <w:szCs w:val="18"/>
          </w:rPr>
          <w:t>https</w:t>
        </w:r>
        <w:r w:rsidRPr="00D70F63">
          <w:rPr>
            <w:rStyle w:val="Hyperlink"/>
            <w:kern w:val="18"/>
            <w:szCs w:val="18"/>
            <w:lang w:val="ru-RU"/>
          </w:rPr>
          <w:t>://</w:t>
        </w:r>
        <w:proofErr w:type="spellStart"/>
        <w:r w:rsidRPr="00FE6148">
          <w:rPr>
            <w:rStyle w:val="Hyperlink"/>
            <w:kern w:val="18"/>
            <w:szCs w:val="18"/>
          </w:rPr>
          <w:t>en</w:t>
        </w:r>
        <w:proofErr w:type="spellEnd"/>
        <w:r w:rsidRPr="00D70F63">
          <w:rPr>
            <w:rStyle w:val="Hyperlink"/>
            <w:kern w:val="18"/>
            <w:szCs w:val="18"/>
            <w:lang w:val="ru-RU"/>
          </w:rPr>
          <w:t>.</w:t>
        </w:r>
        <w:proofErr w:type="spellStart"/>
        <w:r w:rsidRPr="00FE6148">
          <w:rPr>
            <w:rStyle w:val="Hyperlink"/>
            <w:kern w:val="18"/>
            <w:szCs w:val="18"/>
          </w:rPr>
          <w:t>unesco</w:t>
        </w:r>
        <w:proofErr w:type="spellEnd"/>
        <w:r w:rsidRPr="00D70F63">
          <w:rPr>
            <w:rStyle w:val="Hyperlink"/>
            <w:kern w:val="18"/>
            <w:szCs w:val="18"/>
            <w:lang w:val="ru-RU"/>
          </w:rPr>
          <w:t>.</w:t>
        </w:r>
        <w:r w:rsidRPr="00FE6148">
          <w:rPr>
            <w:rStyle w:val="Hyperlink"/>
            <w:kern w:val="18"/>
            <w:szCs w:val="18"/>
          </w:rPr>
          <w:t>org</w:t>
        </w:r>
        <w:r w:rsidRPr="00D70F63">
          <w:rPr>
            <w:rStyle w:val="Hyperlink"/>
            <w:kern w:val="18"/>
            <w:szCs w:val="18"/>
            <w:lang w:val="ru-RU"/>
          </w:rPr>
          <w:t>/</w:t>
        </w:r>
        <w:r w:rsidRPr="00FE6148">
          <w:rPr>
            <w:rStyle w:val="Hyperlink"/>
            <w:kern w:val="18"/>
            <w:szCs w:val="18"/>
          </w:rPr>
          <w:t>news</w:t>
        </w:r>
        <w:r w:rsidRPr="00D70F63">
          <w:rPr>
            <w:rStyle w:val="Hyperlink"/>
            <w:kern w:val="18"/>
            <w:szCs w:val="18"/>
            <w:lang w:val="ru-RU"/>
          </w:rPr>
          <w:t>/</w:t>
        </w:r>
        <w:r w:rsidRPr="00FE6148">
          <w:rPr>
            <w:rStyle w:val="Hyperlink"/>
            <w:kern w:val="18"/>
            <w:szCs w:val="18"/>
          </w:rPr>
          <w:t>towards</w:t>
        </w:r>
        <w:r w:rsidRPr="00D70F63">
          <w:rPr>
            <w:rStyle w:val="Hyperlink"/>
            <w:kern w:val="18"/>
            <w:szCs w:val="18"/>
            <w:lang w:val="ru-RU"/>
          </w:rPr>
          <w:t>-</w:t>
        </w:r>
        <w:proofErr w:type="spellStart"/>
        <w:r w:rsidRPr="00FE6148">
          <w:rPr>
            <w:rStyle w:val="Hyperlink"/>
            <w:kern w:val="18"/>
            <w:szCs w:val="18"/>
          </w:rPr>
          <w:t>unesco</w:t>
        </w:r>
        <w:proofErr w:type="spellEnd"/>
        <w:r w:rsidRPr="00D70F63">
          <w:rPr>
            <w:rStyle w:val="Hyperlink"/>
            <w:kern w:val="18"/>
            <w:szCs w:val="18"/>
            <w:lang w:val="ru-RU"/>
          </w:rPr>
          <w:t>-</w:t>
        </w:r>
        <w:r w:rsidRPr="00FE6148">
          <w:rPr>
            <w:rStyle w:val="Hyperlink"/>
            <w:kern w:val="18"/>
            <w:szCs w:val="18"/>
          </w:rPr>
          <w:t>s</w:t>
        </w:r>
        <w:r w:rsidRPr="00D70F63">
          <w:rPr>
            <w:rStyle w:val="Hyperlink"/>
            <w:kern w:val="18"/>
            <w:szCs w:val="18"/>
            <w:lang w:val="ru-RU"/>
          </w:rPr>
          <w:t>-</w:t>
        </w:r>
        <w:r w:rsidRPr="00FE6148">
          <w:rPr>
            <w:rStyle w:val="Hyperlink"/>
            <w:kern w:val="18"/>
            <w:szCs w:val="18"/>
          </w:rPr>
          <w:t>world</w:t>
        </w:r>
        <w:r w:rsidRPr="00D70F63">
          <w:rPr>
            <w:rStyle w:val="Hyperlink"/>
            <w:kern w:val="18"/>
            <w:szCs w:val="18"/>
            <w:lang w:val="ru-RU"/>
          </w:rPr>
          <w:t>-</w:t>
        </w:r>
        <w:r w:rsidRPr="00FE6148">
          <w:rPr>
            <w:rStyle w:val="Hyperlink"/>
            <w:kern w:val="18"/>
            <w:szCs w:val="18"/>
          </w:rPr>
          <w:t>atlas</w:t>
        </w:r>
        <w:r w:rsidRPr="00D70F63">
          <w:rPr>
            <w:rStyle w:val="Hyperlink"/>
            <w:kern w:val="18"/>
            <w:szCs w:val="18"/>
            <w:lang w:val="ru-RU"/>
          </w:rPr>
          <w:t>-</w:t>
        </w:r>
        <w:r w:rsidRPr="00FE6148">
          <w:rPr>
            <w:rStyle w:val="Hyperlink"/>
            <w:kern w:val="18"/>
            <w:szCs w:val="18"/>
          </w:rPr>
          <w:t>languages</w:t>
        </w:r>
        <w:r w:rsidRPr="00D70F63">
          <w:rPr>
            <w:rStyle w:val="Hyperlink"/>
            <w:kern w:val="18"/>
            <w:szCs w:val="18"/>
            <w:lang w:val="ru-RU"/>
          </w:rPr>
          <w:t>-</w:t>
        </w:r>
        <w:r w:rsidRPr="00FE6148">
          <w:rPr>
            <w:rStyle w:val="Hyperlink"/>
            <w:kern w:val="18"/>
            <w:szCs w:val="18"/>
          </w:rPr>
          <w:t>final</w:t>
        </w:r>
        <w:r w:rsidRPr="00D70F63">
          <w:rPr>
            <w:rStyle w:val="Hyperlink"/>
            <w:kern w:val="18"/>
            <w:szCs w:val="18"/>
            <w:lang w:val="ru-RU"/>
          </w:rPr>
          <w:t>-</w:t>
        </w:r>
        <w:r w:rsidRPr="00FE6148">
          <w:rPr>
            <w:rStyle w:val="Hyperlink"/>
            <w:kern w:val="18"/>
            <w:szCs w:val="18"/>
          </w:rPr>
          <w:t>recommendations</w:t>
        </w:r>
        <w:r w:rsidRPr="00D70F63">
          <w:rPr>
            <w:rStyle w:val="Hyperlink"/>
            <w:kern w:val="18"/>
            <w:szCs w:val="18"/>
            <w:lang w:val="ru-RU"/>
          </w:rPr>
          <w:t>-</w:t>
        </w:r>
        <w:r w:rsidRPr="00FE6148">
          <w:rPr>
            <w:rStyle w:val="Hyperlink"/>
            <w:kern w:val="18"/>
            <w:szCs w:val="18"/>
          </w:rPr>
          <w:t>action</w:t>
        </w:r>
        <w:r w:rsidRPr="00D70F63">
          <w:rPr>
            <w:rStyle w:val="Hyperlink"/>
            <w:kern w:val="18"/>
            <w:szCs w:val="18"/>
            <w:lang w:val="ru-RU"/>
          </w:rPr>
          <w:t>-</w:t>
        </w:r>
        <w:r w:rsidRPr="00FE6148">
          <w:rPr>
            <w:rStyle w:val="Hyperlink"/>
            <w:kern w:val="18"/>
            <w:szCs w:val="18"/>
          </w:rPr>
          <w:t>plan</w:t>
        </w:r>
      </w:hyperlink>
      <w:r w:rsidRPr="00D70F63">
        <w:rPr>
          <w:kern w:val="18"/>
          <w:szCs w:val="18"/>
          <w:lang w:val="ru-RU"/>
        </w:rPr>
        <w:t>.</w:t>
      </w:r>
    </w:p>
  </w:footnote>
  <w:footnote w:id="18">
    <w:p w14:paraId="4827478B" w14:textId="7009A336" w:rsidR="007D447E" w:rsidRPr="00BB330B" w:rsidRDefault="007D447E" w:rsidP="00FE6148">
      <w:pPr>
        <w:pStyle w:val="FootnoteText"/>
        <w:suppressLineNumbers/>
        <w:suppressAutoHyphens/>
        <w:ind w:firstLine="0"/>
        <w:jc w:val="left"/>
        <w:rPr>
          <w:kern w:val="18"/>
          <w:szCs w:val="18"/>
          <w:lang w:val="ru-RU"/>
        </w:rPr>
      </w:pPr>
      <w:r w:rsidRPr="00FE6148">
        <w:rPr>
          <w:rStyle w:val="FootnoteReference"/>
          <w:kern w:val="18"/>
          <w:sz w:val="18"/>
          <w:szCs w:val="18"/>
        </w:rPr>
        <w:footnoteRef/>
      </w:r>
      <w:r w:rsidRPr="00BB330B">
        <w:rPr>
          <w:kern w:val="18"/>
          <w:szCs w:val="18"/>
          <w:lang w:val="ru-RU"/>
        </w:rPr>
        <w:t xml:space="preserve"> </w:t>
      </w:r>
      <w:bookmarkStart w:id="10" w:name="_Hlk42112335"/>
      <w:r w:rsidRPr="00BB330B">
        <w:rPr>
          <w:kern w:val="18"/>
          <w:szCs w:val="18"/>
          <w:lang w:val="ru-RU"/>
        </w:rPr>
        <w:t xml:space="preserve">Всеобъемлющие принципы, благоприятные условия, средства осуществления и показатели, а также таблица основаны на приложении </w:t>
      </w:r>
      <w:r w:rsidRPr="00BB330B">
        <w:rPr>
          <w:kern w:val="18"/>
          <w:szCs w:val="18"/>
        </w:rPr>
        <w:t>I</w:t>
      </w:r>
      <w:r w:rsidRPr="00BB330B">
        <w:rPr>
          <w:kern w:val="18"/>
          <w:szCs w:val="18"/>
          <w:lang w:val="ru-RU"/>
        </w:rPr>
        <w:t xml:space="preserve"> </w:t>
      </w:r>
      <w:r w:rsidRPr="00136A50">
        <w:rPr>
          <w:kern w:val="18"/>
          <w:szCs w:val="18"/>
          <w:lang w:val="ru-RU"/>
        </w:rPr>
        <w:t xml:space="preserve">(«Основные </w:t>
      </w:r>
      <w:r w:rsidR="00136A50" w:rsidRPr="00136A50">
        <w:rPr>
          <w:kern w:val="18"/>
          <w:szCs w:val="18"/>
          <w:lang w:val="ru-RU"/>
        </w:rPr>
        <w:t>посылы</w:t>
      </w:r>
      <w:r w:rsidRPr="00BB330B">
        <w:rPr>
          <w:kern w:val="18"/>
          <w:szCs w:val="18"/>
          <w:lang w:val="ru-RU"/>
        </w:rPr>
        <w:t xml:space="preserve">, представленные коренными народами и местными общинами, участвующими в диалоге») к докладу </w:t>
      </w:r>
      <w:r w:rsidR="00F47A10">
        <w:rPr>
          <w:kern w:val="18"/>
          <w:szCs w:val="18"/>
          <w:lang w:val="ru-RU"/>
        </w:rPr>
        <w:t>г</w:t>
      </w:r>
      <w:r w:rsidRPr="00BB330B">
        <w:rPr>
          <w:kern w:val="18"/>
          <w:szCs w:val="18"/>
          <w:lang w:val="ru-RU"/>
        </w:rPr>
        <w:t xml:space="preserve">лобального тематического диалога коренных народов и местных общин по </w:t>
      </w:r>
      <w:r w:rsidR="00F47A10">
        <w:rPr>
          <w:kern w:val="18"/>
          <w:szCs w:val="18"/>
          <w:lang w:val="ru-RU"/>
        </w:rPr>
        <w:t>г</w:t>
      </w:r>
      <w:r w:rsidRPr="00BB330B">
        <w:rPr>
          <w:kern w:val="18"/>
          <w:szCs w:val="18"/>
          <w:lang w:val="ru-RU"/>
        </w:rPr>
        <w:t>лобальной рамочной программе в области биоразнообразия на период после 2020 года, Монреаль, Канада, 17–18 ноября 2019 года (</w:t>
      </w:r>
      <w:r w:rsidRPr="00BB330B">
        <w:rPr>
          <w:kern w:val="18"/>
          <w:szCs w:val="18"/>
        </w:rPr>
        <w:t>CBD</w:t>
      </w:r>
      <w:r w:rsidRPr="00BB330B">
        <w:rPr>
          <w:kern w:val="18"/>
          <w:szCs w:val="18"/>
          <w:lang w:val="ru-RU"/>
        </w:rPr>
        <w:t>/</w:t>
      </w:r>
      <w:r w:rsidRPr="00BB330B">
        <w:rPr>
          <w:kern w:val="18"/>
          <w:szCs w:val="18"/>
        </w:rPr>
        <w:t>POST</w:t>
      </w:r>
      <w:r w:rsidRPr="00BB330B">
        <w:rPr>
          <w:kern w:val="18"/>
          <w:szCs w:val="18"/>
          <w:lang w:val="ru-RU"/>
        </w:rPr>
        <w:t>2020/</w:t>
      </w:r>
      <w:r w:rsidRPr="00BB330B">
        <w:rPr>
          <w:kern w:val="18"/>
          <w:szCs w:val="18"/>
        </w:rPr>
        <w:t>WS</w:t>
      </w:r>
      <w:r w:rsidRPr="00BB330B">
        <w:rPr>
          <w:kern w:val="18"/>
          <w:szCs w:val="18"/>
          <w:lang w:val="ru-RU"/>
        </w:rPr>
        <w:t>/2019/12/2).</w:t>
      </w:r>
      <w:bookmarkEnd w:id="10"/>
    </w:p>
  </w:footnote>
  <w:footnote w:id="19">
    <w:p w14:paraId="7254301C" w14:textId="253B4648" w:rsidR="007D447E" w:rsidRPr="00BB330B" w:rsidRDefault="007D447E" w:rsidP="00FE6148">
      <w:pPr>
        <w:pStyle w:val="FootnoteText"/>
        <w:suppressLineNumbers/>
        <w:suppressAutoHyphens/>
        <w:ind w:firstLine="0"/>
        <w:jc w:val="left"/>
        <w:rPr>
          <w:kern w:val="18"/>
          <w:szCs w:val="18"/>
          <w:lang w:val="ru-RU"/>
        </w:rPr>
      </w:pPr>
      <w:r w:rsidRPr="00FE6148">
        <w:rPr>
          <w:rStyle w:val="FootnoteReference"/>
          <w:kern w:val="18"/>
          <w:sz w:val="18"/>
          <w:szCs w:val="18"/>
        </w:rPr>
        <w:footnoteRef/>
      </w:r>
      <w:r w:rsidRPr="00BB330B">
        <w:rPr>
          <w:kern w:val="18"/>
          <w:szCs w:val="18"/>
          <w:lang w:val="ru-RU"/>
        </w:rPr>
        <w:t xml:space="preserve"> КНМО – </w:t>
      </w:r>
      <w:r>
        <w:rPr>
          <w:kern w:val="18"/>
          <w:szCs w:val="18"/>
          <w:lang w:val="ru-RU"/>
        </w:rPr>
        <w:t>коренные</w:t>
      </w:r>
      <w:r w:rsidRPr="00BB330B">
        <w:rPr>
          <w:kern w:val="18"/>
          <w:szCs w:val="18"/>
          <w:lang w:val="ru-RU"/>
        </w:rPr>
        <w:t xml:space="preserve"> </w:t>
      </w:r>
      <w:r>
        <w:rPr>
          <w:kern w:val="18"/>
          <w:szCs w:val="18"/>
          <w:lang w:val="ru-RU"/>
        </w:rPr>
        <w:t>народы</w:t>
      </w:r>
      <w:r w:rsidRPr="00BB330B">
        <w:rPr>
          <w:kern w:val="18"/>
          <w:szCs w:val="18"/>
          <w:lang w:val="ru-RU"/>
        </w:rPr>
        <w:t xml:space="preserve"> </w:t>
      </w:r>
      <w:r>
        <w:rPr>
          <w:kern w:val="18"/>
          <w:szCs w:val="18"/>
          <w:lang w:val="ru-RU"/>
        </w:rPr>
        <w:t>и</w:t>
      </w:r>
      <w:r w:rsidRPr="00BB330B">
        <w:rPr>
          <w:kern w:val="18"/>
          <w:szCs w:val="18"/>
          <w:lang w:val="ru-RU"/>
        </w:rPr>
        <w:t xml:space="preserve"> </w:t>
      </w:r>
      <w:r>
        <w:rPr>
          <w:kern w:val="18"/>
          <w:szCs w:val="18"/>
          <w:lang w:val="ru-RU"/>
        </w:rPr>
        <w:t>местные</w:t>
      </w:r>
      <w:r w:rsidRPr="00BB330B">
        <w:rPr>
          <w:kern w:val="18"/>
          <w:szCs w:val="18"/>
          <w:lang w:val="ru-RU"/>
        </w:rPr>
        <w:t xml:space="preserve"> </w:t>
      </w:r>
      <w:r>
        <w:rPr>
          <w:kern w:val="18"/>
          <w:szCs w:val="18"/>
          <w:lang w:val="ru-RU"/>
        </w:rPr>
        <w:t>общины</w:t>
      </w:r>
      <w:r w:rsidRPr="00BB330B">
        <w:rPr>
          <w:kern w:val="18"/>
          <w:szCs w:val="18"/>
          <w:lang w:val="ru-RU"/>
        </w:rPr>
        <w:t>.</w:t>
      </w:r>
    </w:p>
  </w:footnote>
  <w:footnote w:id="20">
    <w:p w14:paraId="4E940F71" w14:textId="1272CC39" w:rsidR="007D447E" w:rsidRPr="00137FE2" w:rsidRDefault="007D447E" w:rsidP="00FE6148">
      <w:pPr>
        <w:pStyle w:val="FootnoteText"/>
        <w:suppressLineNumbers/>
        <w:suppressAutoHyphens/>
        <w:ind w:firstLine="0"/>
        <w:jc w:val="left"/>
        <w:rPr>
          <w:kern w:val="18"/>
          <w:szCs w:val="18"/>
          <w:lang w:val="ru-RU"/>
        </w:rPr>
      </w:pPr>
      <w:r w:rsidRPr="00FE6148">
        <w:rPr>
          <w:rStyle w:val="FootnoteReference"/>
          <w:kern w:val="18"/>
          <w:sz w:val="18"/>
          <w:szCs w:val="18"/>
        </w:rPr>
        <w:footnoteRef/>
      </w:r>
      <w:r w:rsidRPr="00137FE2">
        <w:rPr>
          <w:kern w:val="18"/>
          <w:szCs w:val="18"/>
          <w:lang w:val="ru-RU"/>
        </w:rPr>
        <w:t xml:space="preserve"> «Территории для </w:t>
      </w:r>
      <w:r w:rsidR="00FF72F9">
        <w:rPr>
          <w:kern w:val="18"/>
          <w:szCs w:val="18"/>
          <w:lang w:val="ru-RU"/>
        </w:rPr>
        <w:t>проживания</w:t>
      </w:r>
      <w:r w:rsidRPr="00137FE2">
        <w:rPr>
          <w:kern w:val="18"/>
          <w:szCs w:val="18"/>
          <w:lang w:val="ru-RU"/>
        </w:rPr>
        <w:t xml:space="preserve">» иногда используется для обозначения «территорий и </w:t>
      </w:r>
      <w:r>
        <w:rPr>
          <w:kern w:val="18"/>
          <w:szCs w:val="18"/>
          <w:lang w:val="ru-RU"/>
        </w:rPr>
        <w:t>районов</w:t>
      </w:r>
      <w:r w:rsidRPr="00137FE2">
        <w:rPr>
          <w:kern w:val="18"/>
          <w:szCs w:val="18"/>
          <w:lang w:val="ru-RU"/>
        </w:rPr>
        <w:t xml:space="preserve">, охраняемых коренными народами и местными общинами» или </w:t>
      </w:r>
      <w:r w:rsidRPr="00137FE2">
        <w:rPr>
          <w:kern w:val="18"/>
          <w:szCs w:val="18"/>
          <w:shd w:val="clear" w:color="auto" w:fill="FFFFFF" w:themeFill="background1"/>
        </w:rPr>
        <w:t>ICCAs</w:t>
      </w:r>
      <w:r w:rsidRPr="00137FE2">
        <w:rPr>
          <w:kern w:val="18"/>
          <w:szCs w:val="18"/>
          <w:lang w:val="ru-RU"/>
        </w:rPr>
        <w:t xml:space="preserve">; </w:t>
      </w:r>
      <w:r>
        <w:rPr>
          <w:kern w:val="18"/>
          <w:szCs w:val="18"/>
          <w:lang w:val="ru-RU"/>
        </w:rPr>
        <w:t>для</w:t>
      </w:r>
      <w:r w:rsidRPr="00137FE2">
        <w:rPr>
          <w:kern w:val="18"/>
          <w:szCs w:val="18"/>
          <w:lang w:val="ru-RU"/>
        </w:rPr>
        <w:t xml:space="preserve"> </w:t>
      </w:r>
      <w:r>
        <w:rPr>
          <w:kern w:val="18"/>
          <w:szCs w:val="18"/>
          <w:lang w:val="ru-RU"/>
        </w:rPr>
        <w:t>справки</w:t>
      </w:r>
      <w:r w:rsidRPr="00137FE2">
        <w:rPr>
          <w:kern w:val="18"/>
          <w:szCs w:val="18"/>
          <w:lang w:val="ru-RU"/>
        </w:rPr>
        <w:t xml:space="preserve"> </w:t>
      </w:r>
      <w:r>
        <w:rPr>
          <w:kern w:val="18"/>
          <w:szCs w:val="18"/>
          <w:lang w:val="ru-RU"/>
        </w:rPr>
        <w:t>см</w:t>
      </w:r>
      <w:r w:rsidRPr="00137FE2">
        <w:rPr>
          <w:kern w:val="18"/>
          <w:szCs w:val="18"/>
          <w:lang w:val="ru-RU"/>
        </w:rPr>
        <w:t>.</w:t>
      </w:r>
      <w:r w:rsidRPr="00137FE2">
        <w:rPr>
          <w:lang w:val="ru-RU"/>
        </w:rPr>
        <w:t xml:space="preserve"> </w:t>
      </w:r>
      <w:hyperlink r:id="rId12" w:history="1">
        <w:r w:rsidRPr="00FE6148">
          <w:rPr>
            <w:rStyle w:val="Hyperlink"/>
            <w:kern w:val="18"/>
            <w:szCs w:val="18"/>
          </w:rPr>
          <w:t>https</w:t>
        </w:r>
        <w:r w:rsidRPr="00137FE2">
          <w:rPr>
            <w:rStyle w:val="Hyperlink"/>
            <w:kern w:val="18"/>
            <w:szCs w:val="18"/>
            <w:lang w:val="ru-RU"/>
          </w:rPr>
          <w:t>://</w:t>
        </w:r>
        <w:r w:rsidRPr="00FE6148">
          <w:rPr>
            <w:rStyle w:val="Hyperlink"/>
            <w:kern w:val="18"/>
            <w:szCs w:val="18"/>
          </w:rPr>
          <w:t>www</w:t>
        </w:r>
        <w:r w:rsidRPr="00137FE2">
          <w:rPr>
            <w:rStyle w:val="Hyperlink"/>
            <w:kern w:val="18"/>
            <w:szCs w:val="18"/>
            <w:lang w:val="ru-RU"/>
          </w:rPr>
          <w:t>.</w:t>
        </w:r>
        <w:proofErr w:type="spellStart"/>
        <w:r w:rsidRPr="00FE6148">
          <w:rPr>
            <w:rStyle w:val="Hyperlink"/>
            <w:kern w:val="18"/>
            <w:szCs w:val="18"/>
          </w:rPr>
          <w:t>iccaconsortium</w:t>
        </w:r>
        <w:proofErr w:type="spellEnd"/>
        <w:r w:rsidRPr="00137FE2">
          <w:rPr>
            <w:rStyle w:val="Hyperlink"/>
            <w:kern w:val="18"/>
            <w:szCs w:val="18"/>
            <w:lang w:val="ru-RU"/>
          </w:rPr>
          <w:t>.</w:t>
        </w:r>
        <w:r w:rsidRPr="00FE6148">
          <w:rPr>
            <w:rStyle w:val="Hyperlink"/>
            <w:kern w:val="18"/>
            <w:szCs w:val="18"/>
          </w:rPr>
          <w:t>org</w:t>
        </w:r>
        <w:r w:rsidRPr="00137FE2">
          <w:rPr>
            <w:rStyle w:val="Hyperlink"/>
            <w:kern w:val="18"/>
            <w:szCs w:val="18"/>
            <w:lang w:val="ru-RU"/>
          </w:rPr>
          <w:t>/</w:t>
        </w:r>
        <w:r w:rsidRPr="00FE6148">
          <w:rPr>
            <w:rStyle w:val="Hyperlink"/>
            <w:kern w:val="18"/>
            <w:szCs w:val="18"/>
          </w:rPr>
          <w:t>index</w:t>
        </w:r>
        <w:r w:rsidRPr="00137FE2">
          <w:rPr>
            <w:rStyle w:val="Hyperlink"/>
            <w:kern w:val="18"/>
            <w:szCs w:val="18"/>
            <w:lang w:val="ru-RU"/>
          </w:rPr>
          <w:t>.</w:t>
        </w:r>
        <w:r w:rsidRPr="00FE6148">
          <w:rPr>
            <w:rStyle w:val="Hyperlink"/>
            <w:kern w:val="18"/>
            <w:szCs w:val="18"/>
          </w:rPr>
          <w:t>php</w:t>
        </w:r>
        <w:r w:rsidRPr="00137FE2">
          <w:rPr>
            <w:rStyle w:val="Hyperlink"/>
            <w:kern w:val="18"/>
            <w:szCs w:val="18"/>
            <w:lang w:val="ru-RU"/>
          </w:rPr>
          <w:t>/</w:t>
        </w:r>
        <w:r w:rsidRPr="00FE6148">
          <w:rPr>
            <w:rStyle w:val="Hyperlink"/>
            <w:kern w:val="18"/>
            <w:szCs w:val="18"/>
          </w:rPr>
          <w:t>discover</w:t>
        </w:r>
        <w:r w:rsidRPr="00137FE2">
          <w:rPr>
            <w:rStyle w:val="Hyperlink"/>
            <w:kern w:val="18"/>
            <w:szCs w:val="18"/>
            <w:lang w:val="ru-RU"/>
          </w:rPr>
          <w:t>/</w:t>
        </w:r>
      </w:hyperlink>
    </w:p>
  </w:footnote>
  <w:footnote w:id="21">
    <w:p w14:paraId="772389D2" w14:textId="6193C815" w:rsidR="007D447E" w:rsidRPr="00A274CA" w:rsidRDefault="007D447E" w:rsidP="00FE6148">
      <w:pPr>
        <w:pStyle w:val="FootnoteText"/>
        <w:suppressLineNumbers/>
        <w:suppressAutoHyphens/>
        <w:ind w:firstLine="0"/>
        <w:jc w:val="left"/>
        <w:rPr>
          <w:kern w:val="18"/>
          <w:szCs w:val="18"/>
          <w:lang w:val="ru-RU"/>
        </w:rPr>
      </w:pPr>
      <w:r w:rsidRPr="00FE6148">
        <w:rPr>
          <w:rStyle w:val="FootnoteReference"/>
          <w:kern w:val="18"/>
          <w:sz w:val="18"/>
          <w:szCs w:val="18"/>
        </w:rPr>
        <w:footnoteRef/>
      </w:r>
      <w:r w:rsidRPr="00596017">
        <w:rPr>
          <w:kern w:val="18"/>
          <w:szCs w:val="18"/>
          <w:lang w:val="ru-RU"/>
        </w:rPr>
        <w:t xml:space="preserve"> </w:t>
      </w:r>
      <w:r w:rsidRPr="00A274CA">
        <w:rPr>
          <w:kern w:val="18"/>
          <w:szCs w:val="18"/>
          <w:lang w:val="ru-RU"/>
        </w:rPr>
        <w:t xml:space="preserve">Из приложения </w:t>
      </w:r>
      <w:r w:rsidRPr="00A274CA">
        <w:rPr>
          <w:kern w:val="18"/>
          <w:szCs w:val="18"/>
        </w:rPr>
        <w:t>II</w:t>
      </w:r>
      <w:r w:rsidRPr="00A274CA">
        <w:rPr>
          <w:kern w:val="18"/>
          <w:szCs w:val="18"/>
          <w:lang w:val="ru-RU"/>
        </w:rPr>
        <w:t xml:space="preserve"> «Другие идеи» упомянутого выше доклада </w:t>
      </w:r>
      <w:r w:rsidR="00F37A44">
        <w:rPr>
          <w:kern w:val="18"/>
          <w:szCs w:val="18"/>
          <w:lang w:val="ru-RU"/>
        </w:rPr>
        <w:t>г</w:t>
      </w:r>
      <w:r w:rsidRPr="00A274CA">
        <w:rPr>
          <w:kern w:val="18"/>
          <w:szCs w:val="18"/>
          <w:lang w:val="ru-RU"/>
        </w:rPr>
        <w:t>лобального тематического диалога (</w:t>
      </w:r>
      <w:r w:rsidRPr="00A274CA">
        <w:rPr>
          <w:kern w:val="18"/>
          <w:szCs w:val="18"/>
        </w:rPr>
        <w:t>CBD</w:t>
      </w:r>
      <w:r w:rsidRPr="00A274CA">
        <w:rPr>
          <w:kern w:val="18"/>
          <w:szCs w:val="18"/>
          <w:lang w:val="ru-RU"/>
        </w:rPr>
        <w:t>/</w:t>
      </w:r>
      <w:r w:rsidRPr="00A274CA">
        <w:rPr>
          <w:kern w:val="18"/>
          <w:szCs w:val="18"/>
        </w:rPr>
        <w:t>POST</w:t>
      </w:r>
      <w:r w:rsidRPr="00A274CA">
        <w:rPr>
          <w:kern w:val="18"/>
          <w:szCs w:val="18"/>
          <w:lang w:val="ru-RU"/>
        </w:rPr>
        <w:t>2020/</w:t>
      </w:r>
      <w:r w:rsidRPr="00A274CA">
        <w:rPr>
          <w:kern w:val="18"/>
          <w:szCs w:val="18"/>
        </w:rPr>
        <w:t>WS</w:t>
      </w:r>
      <w:r w:rsidRPr="00A274CA">
        <w:rPr>
          <w:kern w:val="18"/>
          <w:szCs w:val="18"/>
          <w:lang w:val="ru-RU"/>
        </w:rPr>
        <w:t>/2019/12/2).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435956939"/>
      <w:placeholder>
        <w:docPart w:val="85698C6A57A84D698CC9045AB3764755"/>
      </w:placeholder>
      <w:dataBinding w:prefixMappings="xmlns:ns0='http://purl.org/dc/elements/1.1/' xmlns:ns1='http://schemas.openxmlformats.org/package/2006/metadata/core-properties' " w:xpath="/ns1:coreProperties[1]/ns0:subject[1]" w:storeItemID="{6C3C8BC8-F283-45AE-878A-BAB7291924A1}"/>
      <w:text/>
    </w:sdtPr>
    <w:sdtEndPr/>
    <w:sdtContent>
      <w:p w14:paraId="543324AF" w14:textId="6C0C8ADC" w:rsidR="007D447E" w:rsidRPr="00212028" w:rsidRDefault="007D447E" w:rsidP="00FE6148">
        <w:pPr>
          <w:pStyle w:val="Header"/>
          <w:keepLines/>
          <w:suppressLineNumbers/>
          <w:tabs>
            <w:tab w:val="clear" w:pos="4320"/>
            <w:tab w:val="clear" w:pos="8640"/>
          </w:tabs>
          <w:suppressAutoHyphens/>
          <w:spacing w:line="240" w:lineRule="auto"/>
          <w:rPr>
            <w:noProof/>
            <w:kern w:val="22"/>
          </w:rPr>
        </w:pPr>
        <w:r>
          <w:rPr>
            <w:noProof/>
            <w:kern w:val="22"/>
          </w:rPr>
          <w:t>CBD/SBI/3/2/Add.4</w:t>
        </w:r>
      </w:p>
    </w:sdtContent>
  </w:sdt>
  <w:p w14:paraId="49132C96" w14:textId="15889007" w:rsidR="007D447E" w:rsidRPr="00212028" w:rsidRDefault="007D447E" w:rsidP="00FE6148">
    <w:pPr>
      <w:pStyle w:val="Header"/>
      <w:keepLines/>
      <w:suppressLineNumbers/>
      <w:tabs>
        <w:tab w:val="clear" w:pos="4320"/>
        <w:tab w:val="clear" w:pos="8640"/>
      </w:tabs>
      <w:suppressAutoHyphens/>
      <w:spacing w:line="240" w:lineRule="auto"/>
      <w:rPr>
        <w:noProof/>
        <w:kern w:val="22"/>
      </w:rPr>
    </w:pPr>
    <w:r>
      <w:rPr>
        <w:noProof/>
        <w:kern w:val="22"/>
        <w:lang w:val="ru-RU"/>
      </w:rPr>
      <w:t>Страница</w:t>
    </w:r>
    <w:r w:rsidRPr="00212028">
      <w:rPr>
        <w:noProof/>
        <w:kern w:val="22"/>
      </w:rPr>
      <w:t xml:space="preserve"> </w:t>
    </w:r>
    <w:r w:rsidRPr="00212028">
      <w:rPr>
        <w:noProof/>
        <w:kern w:val="22"/>
      </w:rPr>
      <w:fldChar w:fldCharType="begin"/>
    </w:r>
    <w:r w:rsidRPr="00212028">
      <w:rPr>
        <w:noProof/>
        <w:kern w:val="22"/>
      </w:rPr>
      <w:instrText xml:space="preserve"> PAGE   \* MERGEFORMAT </w:instrText>
    </w:r>
    <w:r w:rsidRPr="00212028">
      <w:rPr>
        <w:noProof/>
        <w:kern w:val="22"/>
      </w:rPr>
      <w:fldChar w:fldCharType="separate"/>
    </w:r>
    <w:r>
      <w:rPr>
        <w:noProof/>
        <w:kern w:val="22"/>
      </w:rPr>
      <w:t>2</w:t>
    </w:r>
    <w:r w:rsidRPr="00212028">
      <w:rPr>
        <w:noProof/>
        <w:kern w:val="22"/>
      </w:rPr>
      <w:fldChar w:fldCharType="end"/>
    </w:r>
  </w:p>
  <w:p w14:paraId="7FA24D41" w14:textId="77777777" w:rsidR="007D447E" w:rsidRPr="00212028" w:rsidRDefault="007D447E" w:rsidP="00FE6148">
    <w:pPr>
      <w:pStyle w:val="Header"/>
      <w:keepLines/>
      <w:suppressLineNumbers/>
      <w:tabs>
        <w:tab w:val="clear" w:pos="4320"/>
        <w:tab w:val="clear" w:pos="8640"/>
      </w:tabs>
      <w:suppressAutoHyphens/>
      <w:spacing w:line="240" w:lineRule="auto"/>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599458323"/>
      <w:placeholder>
        <w:docPart w:val="ED438B06C60F42F0A9F36D2C6BDA93BC"/>
      </w:placeholder>
      <w:dataBinding w:prefixMappings="xmlns:ns0='http://purl.org/dc/elements/1.1/' xmlns:ns1='http://schemas.openxmlformats.org/package/2006/metadata/core-properties' " w:xpath="/ns1:coreProperties[1]/ns0:subject[1]" w:storeItemID="{6C3C8BC8-F283-45AE-878A-BAB7291924A1}"/>
      <w:text/>
    </w:sdtPr>
    <w:sdtEndPr/>
    <w:sdtContent>
      <w:p w14:paraId="50B86B2B" w14:textId="40C2D65A" w:rsidR="007D447E" w:rsidRPr="00212028" w:rsidRDefault="007D447E" w:rsidP="00FE6148">
        <w:pPr>
          <w:pStyle w:val="Header"/>
          <w:keepLines/>
          <w:suppressLineNumbers/>
          <w:tabs>
            <w:tab w:val="clear" w:pos="4320"/>
            <w:tab w:val="clear" w:pos="8640"/>
          </w:tabs>
          <w:suppressAutoHyphens/>
          <w:spacing w:line="240" w:lineRule="auto"/>
          <w:jc w:val="right"/>
          <w:rPr>
            <w:noProof/>
            <w:kern w:val="22"/>
          </w:rPr>
        </w:pPr>
        <w:r>
          <w:rPr>
            <w:noProof/>
            <w:kern w:val="22"/>
          </w:rPr>
          <w:t>CBD/SBI/3/2/Add.4</w:t>
        </w:r>
      </w:p>
    </w:sdtContent>
  </w:sdt>
  <w:p w14:paraId="4DF43CD1" w14:textId="07643ECA" w:rsidR="007D447E" w:rsidRPr="00212028" w:rsidRDefault="007D447E" w:rsidP="00FE6148">
    <w:pPr>
      <w:pStyle w:val="Header"/>
      <w:keepLines/>
      <w:suppressLineNumbers/>
      <w:tabs>
        <w:tab w:val="clear" w:pos="4320"/>
        <w:tab w:val="clear" w:pos="8640"/>
      </w:tabs>
      <w:suppressAutoHyphens/>
      <w:spacing w:line="240" w:lineRule="auto"/>
      <w:jc w:val="right"/>
      <w:rPr>
        <w:noProof/>
        <w:kern w:val="22"/>
      </w:rPr>
    </w:pPr>
    <w:r>
      <w:rPr>
        <w:noProof/>
        <w:kern w:val="22"/>
        <w:lang w:val="ru-RU"/>
      </w:rPr>
      <w:t>Страница</w:t>
    </w:r>
    <w:r w:rsidRPr="00212028">
      <w:rPr>
        <w:noProof/>
        <w:kern w:val="22"/>
      </w:rPr>
      <w:t xml:space="preserve"> </w:t>
    </w:r>
    <w:r w:rsidRPr="00212028">
      <w:rPr>
        <w:noProof/>
        <w:kern w:val="22"/>
      </w:rPr>
      <w:fldChar w:fldCharType="begin"/>
    </w:r>
    <w:r w:rsidRPr="00212028">
      <w:rPr>
        <w:noProof/>
        <w:kern w:val="22"/>
      </w:rPr>
      <w:instrText xml:space="preserve"> PAGE   \* MERGEFORMAT </w:instrText>
    </w:r>
    <w:r w:rsidRPr="00212028">
      <w:rPr>
        <w:noProof/>
        <w:kern w:val="22"/>
      </w:rPr>
      <w:fldChar w:fldCharType="separate"/>
    </w:r>
    <w:r>
      <w:rPr>
        <w:noProof/>
        <w:kern w:val="22"/>
      </w:rPr>
      <w:t>3</w:t>
    </w:r>
    <w:r w:rsidRPr="00212028">
      <w:rPr>
        <w:noProof/>
        <w:kern w:val="22"/>
      </w:rPr>
      <w:fldChar w:fldCharType="end"/>
    </w:r>
  </w:p>
  <w:p w14:paraId="2DCE02DB" w14:textId="77777777" w:rsidR="007D447E" w:rsidRPr="00212028" w:rsidRDefault="007D447E" w:rsidP="00FE6148">
    <w:pPr>
      <w:pStyle w:val="Header"/>
      <w:keepLines/>
      <w:suppressLineNumbers/>
      <w:tabs>
        <w:tab w:val="clear" w:pos="4320"/>
        <w:tab w:val="clear" w:pos="8640"/>
      </w:tabs>
      <w:suppressAutoHyphens/>
      <w:spacing w:line="240" w:lineRule="auto"/>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57132" w14:textId="0B8E9568" w:rsidR="007D447E" w:rsidRPr="003750D4" w:rsidRDefault="007D447E" w:rsidP="00CA56BC">
    <w:pPr>
      <w:pStyle w:val="Heade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045BF"/>
    <w:multiLevelType w:val="hybridMultilevel"/>
    <w:tmpl w:val="FFD2A40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 w15:restartNumberingAfterBreak="0">
    <w:nsid w:val="02657B60"/>
    <w:multiLevelType w:val="multilevel"/>
    <w:tmpl w:val="CCFC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31883"/>
    <w:multiLevelType w:val="hybridMultilevel"/>
    <w:tmpl w:val="5A224EB8"/>
    <w:lvl w:ilvl="0" w:tplc="AA22894A">
      <w:numFmt w:val="bullet"/>
      <w:lvlText w:val="·"/>
      <w:lvlJc w:val="left"/>
      <w:pPr>
        <w:ind w:left="420" w:hanging="360"/>
      </w:pPr>
      <w:rPr>
        <w:rFonts w:ascii="Times New Roman" w:eastAsia="Times New Roman" w:hAnsi="Times New Roman" w:cs="Times New Roman" w:hint="default"/>
        <w:sz w:val="20"/>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3" w15:restartNumberingAfterBreak="0">
    <w:nsid w:val="0AC264C0"/>
    <w:multiLevelType w:val="multilevel"/>
    <w:tmpl w:val="25B2653C"/>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985" w:hanging="545"/>
      </w:pPr>
      <w:rPr>
        <w:rFonts w:ascii="Times New Roman" w:eastAsia="Times New Roman" w:hAnsi="Times New Roman" w:cs="Times New Roman"/>
      </w:r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9923EC"/>
    <w:multiLevelType w:val="multilevel"/>
    <w:tmpl w:val="7FAA2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pStyle w:val="Heading5"/>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9C3493"/>
    <w:multiLevelType w:val="multilevel"/>
    <w:tmpl w:val="3A9A7B4E"/>
    <w:lvl w:ilvl="0">
      <w:start w:val="1"/>
      <w:numFmt w:val="decimal"/>
      <w:pStyle w:val="Para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8802A2"/>
    <w:multiLevelType w:val="hybridMultilevel"/>
    <w:tmpl w:val="6AE0B564"/>
    <w:lvl w:ilvl="0" w:tplc="58D2F5F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18736EC"/>
    <w:multiLevelType w:val="multilevel"/>
    <w:tmpl w:val="61603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6883F97"/>
    <w:multiLevelType w:val="multilevel"/>
    <w:tmpl w:val="2E7EE52A"/>
    <w:lvl w:ilvl="0">
      <w:start w:val="1"/>
      <w:numFmt w:val="lowerLetter"/>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A9C3CD5"/>
    <w:multiLevelType w:val="multilevel"/>
    <w:tmpl w:val="5E0C8680"/>
    <w:lvl w:ilvl="0">
      <w:start w:val="1"/>
      <w:numFmt w:val="lowerLetter"/>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40747A8"/>
    <w:multiLevelType w:val="multilevel"/>
    <w:tmpl w:val="5C7A2154"/>
    <w:lvl w:ilvl="0">
      <w:start w:val="1"/>
      <w:numFmt w:val="bullet"/>
      <w:pStyle w:val="Para10"/>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7E41EEA"/>
    <w:multiLevelType w:val="multilevel"/>
    <w:tmpl w:val="6C705DA4"/>
    <w:lvl w:ilvl="0">
      <w:start w:val="1"/>
      <w:numFmt w:val="bullet"/>
      <w:pStyle w:val="Para1-Annex"/>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6261D25"/>
    <w:multiLevelType w:val="multilevel"/>
    <w:tmpl w:val="BA14349E"/>
    <w:lvl w:ilvl="0">
      <w:start w:val="1"/>
      <w:numFmt w:val="lowerLetter"/>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C717100"/>
    <w:multiLevelType w:val="multilevel"/>
    <w:tmpl w:val="097896F8"/>
    <w:lvl w:ilvl="0">
      <w:start w:val="1"/>
      <w:numFmt w:val="lowerLetter"/>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pStyle w:val="Para2"/>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EB20242"/>
    <w:multiLevelType w:val="multilevel"/>
    <w:tmpl w:val="843EE11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para4"/>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EB61099"/>
    <w:multiLevelType w:val="multilevel"/>
    <w:tmpl w:val="FFF874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72B971AD"/>
    <w:multiLevelType w:val="hybridMultilevel"/>
    <w:tmpl w:val="A7FAD47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C8C4DDF"/>
    <w:multiLevelType w:val="multilevel"/>
    <w:tmpl w:val="455C300C"/>
    <w:lvl w:ilvl="0">
      <w:start w:val="1"/>
      <w:numFmt w:val="lowerLetter"/>
      <w:lvlText w:val="%1)"/>
      <w:lvlJc w:val="left"/>
      <w:pPr>
        <w:ind w:left="1080" w:hanging="1170"/>
      </w:pPr>
      <w:rPr>
        <w:b w:val="0"/>
      </w:rPr>
    </w:lvl>
    <w:lvl w:ilvl="1">
      <w:start w:val="1"/>
      <w:numFmt w:val="bullet"/>
      <w:lvlText w:val="o"/>
      <w:lvlJc w:val="left"/>
      <w:pPr>
        <w:ind w:left="1800" w:hanging="360"/>
      </w:pPr>
      <w:rPr>
        <w:rFonts w:ascii="Courier New" w:eastAsia="Courier New" w:hAnsi="Courier New" w:cs="Courier New"/>
      </w:rPr>
    </w:lvl>
    <w:lvl w:ilvl="2">
      <w:start w:val="1"/>
      <w:numFmt w:val="bullet"/>
      <w:pStyle w:val="Para3"/>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4"/>
  </w:num>
  <w:num w:numId="2">
    <w:abstractNumId w:val="11"/>
  </w:num>
  <w:num w:numId="3">
    <w:abstractNumId w:val="13"/>
  </w:num>
  <w:num w:numId="4">
    <w:abstractNumId w:val="17"/>
  </w:num>
  <w:num w:numId="5">
    <w:abstractNumId w:val="10"/>
  </w:num>
  <w:num w:numId="6">
    <w:abstractNumId w:val="15"/>
  </w:num>
  <w:num w:numId="7">
    <w:abstractNumId w:val="5"/>
  </w:num>
  <w:num w:numId="8">
    <w:abstractNumId w:val="14"/>
  </w:num>
  <w:num w:numId="9">
    <w:abstractNumId w:val="7"/>
  </w:num>
  <w:num w:numId="10">
    <w:abstractNumId w:val="3"/>
  </w:num>
  <w:num w:numId="11">
    <w:abstractNumId w:val="16"/>
  </w:num>
  <w:num w:numId="12">
    <w:abstractNumId w:val="0"/>
  </w:num>
  <w:num w:numId="13">
    <w:abstractNumId w:val="2"/>
  </w:num>
  <w:num w:numId="14">
    <w:abstractNumId w:val="9"/>
  </w:num>
  <w:num w:numId="15">
    <w:abstractNumId w:val="12"/>
  </w:num>
  <w:num w:numId="16">
    <w:abstractNumId w:val="8"/>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A0NjI0MDAwNTI1NzdW0lEKTi0uzszPAykwrgUAMhUQYywAAAA="/>
  </w:docVars>
  <w:rsids>
    <w:rsidRoot w:val="00117549"/>
    <w:rsid w:val="000011DD"/>
    <w:rsid w:val="0000276E"/>
    <w:rsid w:val="00002CA7"/>
    <w:rsid w:val="00003C72"/>
    <w:rsid w:val="00004341"/>
    <w:rsid w:val="000043A6"/>
    <w:rsid w:val="00006901"/>
    <w:rsid w:val="000077A4"/>
    <w:rsid w:val="00012391"/>
    <w:rsid w:val="0001562F"/>
    <w:rsid w:val="00016170"/>
    <w:rsid w:val="000168D8"/>
    <w:rsid w:val="000175F2"/>
    <w:rsid w:val="00017FCE"/>
    <w:rsid w:val="000206B2"/>
    <w:rsid w:val="00020E00"/>
    <w:rsid w:val="00021CB0"/>
    <w:rsid w:val="00025DE2"/>
    <w:rsid w:val="0002630D"/>
    <w:rsid w:val="00026B44"/>
    <w:rsid w:val="00026CB6"/>
    <w:rsid w:val="00027840"/>
    <w:rsid w:val="0003031E"/>
    <w:rsid w:val="00030C8F"/>
    <w:rsid w:val="000328BE"/>
    <w:rsid w:val="00033DDC"/>
    <w:rsid w:val="000358D9"/>
    <w:rsid w:val="00035A66"/>
    <w:rsid w:val="00035CD0"/>
    <w:rsid w:val="00036693"/>
    <w:rsid w:val="00040383"/>
    <w:rsid w:val="00040521"/>
    <w:rsid w:val="00041878"/>
    <w:rsid w:val="0004289E"/>
    <w:rsid w:val="000430DF"/>
    <w:rsid w:val="0004578E"/>
    <w:rsid w:val="00045972"/>
    <w:rsid w:val="000463DC"/>
    <w:rsid w:val="00050F39"/>
    <w:rsid w:val="000515E5"/>
    <w:rsid w:val="00051CA9"/>
    <w:rsid w:val="00053BAD"/>
    <w:rsid w:val="00055087"/>
    <w:rsid w:val="00056D7E"/>
    <w:rsid w:val="00057AE2"/>
    <w:rsid w:val="00060771"/>
    <w:rsid w:val="000623BF"/>
    <w:rsid w:val="00062756"/>
    <w:rsid w:val="000638A6"/>
    <w:rsid w:val="00065BED"/>
    <w:rsid w:val="00065E5B"/>
    <w:rsid w:val="00066F13"/>
    <w:rsid w:val="00070114"/>
    <w:rsid w:val="00070A00"/>
    <w:rsid w:val="000723B5"/>
    <w:rsid w:val="00072974"/>
    <w:rsid w:val="00072F64"/>
    <w:rsid w:val="000746D2"/>
    <w:rsid w:val="000763D8"/>
    <w:rsid w:val="00077F69"/>
    <w:rsid w:val="00077F6F"/>
    <w:rsid w:val="00080995"/>
    <w:rsid w:val="000811D6"/>
    <w:rsid w:val="00081C4E"/>
    <w:rsid w:val="000830CD"/>
    <w:rsid w:val="000841A0"/>
    <w:rsid w:val="00084D17"/>
    <w:rsid w:val="00084EAF"/>
    <w:rsid w:val="000864A7"/>
    <w:rsid w:val="000876B7"/>
    <w:rsid w:val="00087B0E"/>
    <w:rsid w:val="00087D53"/>
    <w:rsid w:val="00087D9E"/>
    <w:rsid w:val="000907D9"/>
    <w:rsid w:val="0009165A"/>
    <w:rsid w:val="000924F8"/>
    <w:rsid w:val="00092612"/>
    <w:rsid w:val="00093E7D"/>
    <w:rsid w:val="00094496"/>
    <w:rsid w:val="00094E3A"/>
    <w:rsid w:val="00094FBE"/>
    <w:rsid w:val="00095275"/>
    <w:rsid w:val="00095AD5"/>
    <w:rsid w:val="00095B38"/>
    <w:rsid w:val="00096B64"/>
    <w:rsid w:val="00096BD6"/>
    <w:rsid w:val="000A024A"/>
    <w:rsid w:val="000A3E51"/>
    <w:rsid w:val="000A4080"/>
    <w:rsid w:val="000A4394"/>
    <w:rsid w:val="000A62FF"/>
    <w:rsid w:val="000A6A29"/>
    <w:rsid w:val="000A7201"/>
    <w:rsid w:val="000A79B5"/>
    <w:rsid w:val="000A7C69"/>
    <w:rsid w:val="000B032A"/>
    <w:rsid w:val="000B2D78"/>
    <w:rsid w:val="000B3A98"/>
    <w:rsid w:val="000B49D2"/>
    <w:rsid w:val="000B5CE6"/>
    <w:rsid w:val="000B5D1F"/>
    <w:rsid w:val="000B5F6B"/>
    <w:rsid w:val="000B75CA"/>
    <w:rsid w:val="000B7A91"/>
    <w:rsid w:val="000C0835"/>
    <w:rsid w:val="000C08B0"/>
    <w:rsid w:val="000C0D6F"/>
    <w:rsid w:val="000C18C3"/>
    <w:rsid w:val="000C1D00"/>
    <w:rsid w:val="000C283E"/>
    <w:rsid w:val="000C2A7E"/>
    <w:rsid w:val="000C2AA2"/>
    <w:rsid w:val="000C2AE4"/>
    <w:rsid w:val="000C3681"/>
    <w:rsid w:val="000C547E"/>
    <w:rsid w:val="000D0F1D"/>
    <w:rsid w:val="000D6895"/>
    <w:rsid w:val="000E0238"/>
    <w:rsid w:val="000E06CA"/>
    <w:rsid w:val="000E1025"/>
    <w:rsid w:val="000E2BA9"/>
    <w:rsid w:val="000E3BB6"/>
    <w:rsid w:val="000E4193"/>
    <w:rsid w:val="000E4350"/>
    <w:rsid w:val="000E48A2"/>
    <w:rsid w:val="000E4A7A"/>
    <w:rsid w:val="000E509F"/>
    <w:rsid w:val="000E5A12"/>
    <w:rsid w:val="000E5C6C"/>
    <w:rsid w:val="000F1FD4"/>
    <w:rsid w:val="000F3538"/>
    <w:rsid w:val="000F38B2"/>
    <w:rsid w:val="000F38DD"/>
    <w:rsid w:val="000F4C08"/>
    <w:rsid w:val="000F5C77"/>
    <w:rsid w:val="000F5DF7"/>
    <w:rsid w:val="000F6B78"/>
    <w:rsid w:val="000F75A7"/>
    <w:rsid w:val="000F7C94"/>
    <w:rsid w:val="0010035C"/>
    <w:rsid w:val="00101451"/>
    <w:rsid w:val="0010166D"/>
    <w:rsid w:val="0010263A"/>
    <w:rsid w:val="001061C3"/>
    <w:rsid w:val="001075F6"/>
    <w:rsid w:val="00107DB7"/>
    <w:rsid w:val="0011050B"/>
    <w:rsid w:val="001105FE"/>
    <w:rsid w:val="00110D66"/>
    <w:rsid w:val="001111A1"/>
    <w:rsid w:val="00111980"/>
    <w:rsid w:val="00111DA9"/>
    <w:rsid w:val="001140D8"/>
    <w:rsid w:val="00114721"/>
    <w:rsid w:val="00114FD8"/>
    <w:rsid w:val="00117549"/>
    <w:rsid w:val="001235A3"/>
    <w:rsid w:val="00123893"/>
    <w:rsid w:val="0012487B"/>
    <w:rsid w:val="0012553F"/>
    <w:rsid w:val="00126491"/>
    <w:rsid w:val="00130336"/>
    <w:rsid w:val="00131BC9"/>
    <w:rsid w:val="0013226E"/>
    <w:rsid w:val="00132E30"/>
    <w:rsid w:val="00133DBB"/>
    <w:rsid w:val="00133E20"/>
    <w:rsid w:val="0013514F"/>
    <w:rsid w:val="00135E48"/>
    <w:rsid w:val="00136A50"/>
    <w:rsid w:val="0013778E"/>
    <w:rsid w:val="00137FE2"/>
    <w:rsid w:val="00140957"/>
    <w:rsid w:val="00140C28"/>
    <w:rsid w:val="00141F5F"/>
    <w:rsid w:val="001423C9"/>
    <w:rsid w:val="00143E1A"/>
    <w:rsid w:val="001443DB"/>
    <w:rsid w:val="00145D63"/>
    <w:rsid w:val="00147394"/>
    <w:rsid w:val="001475D6"/>
    <w:rsid w:val="00150173"/>
    <w:rsid w:val="0015063D"/>
    <w:rsid w:val="00152484"/>
    <w:rsid w:val="00154040"/>
    <w:rsid w:val="00155F3E"/>
    <w:rsid w:val="00156020"/>
    <w:rsid w:val="00156980"/>
    <w:rsid w:val="001573FC"/>
    <w:rsid w:val="0016014F"/>
    <w:rsid w:val="0016053E"/>
    <w:rsid w:val="001610B1"/>
    <w:rsid w:val="00161981"/>
    <w:rsid w:val="00162003"/>
    <w:rsid w:val="00162981"/>
    <w:rsid w:val="001651BA"/>
    <w:rsid w:val="0016627E"/>
    <w:rsid w:val="00166FDB"/>
    <w:rsid w:val="0017036C"/>
    <w:rsid w:val="001719EA"/>
    <w:rsid w:val="00171BC7"/>
    <w:rsid w:val="0017225A"/>
    <w:rsid w:val="00172AD0"/>
    <w:rsid w:val="0017302B"/>
    <w:rsid w:val="001734FD"/>
    <w:rsid w:val="0017365B"/>
    <w:rsid w:val="00175DBD"/>
    <w:rsid w:val="001764D6"/>
    <w:rsid w:val="00176AB8"/>
    <w:rsid w:val="00176CB0"/>
    <w:rsid w:val="00180CEB"/>
    <w:rsid w:val="00181370"/>
    <w:rsid w:val="001815DF"/>
    <w:rsid w:val="001825AD"/>
    <w:rsid w:val="00183D93"/>
    <w:rsid w:val="001854BC"/>
    <w:rsid w:val="00185A00"/>
    <w:rsid w:val="00185E55"/>
    <w:rsid w:val="00186038"/>
    <w:rsid w:val="00190972"/>
    <w:rsid w:val="001909C8"/>
    <w:rsid w:val="00190D89"/>
    <w:rsid w:val="001916E6"/>
    <w:rsid w:val="00192790"/>
    <w:rsid w:val="00193069"/>
    <w:rsid w:val="00194934"/>
    <w:rsid w:val="00196A68"/>
    <w:rsid w:val="00197B34"/>
    <w:rsid w:val="001A1C68"/>
    <w:rsid w:val="001A2AAE"/>
    <w:rsid w:val="001A3A9F"/>
    <w:rsid w:val="001A4DED"/>
    <w:rsid w:val="001A52B6"/>
    <w:rsid w:val="001A5670"/>
    <w:rsid w:val="001A7643"/>
    <w:rsid w:val="001A797C"/>
    <w:rsid w:val="001B0718"/>
    <w:rsid w:val="001B0CA7"/>
    <w:rsid w:val="001B11A2"/>
    <w:rsid w:val="001B13D1"/>
    <w:rsid w:val="001B2924"/>
    <w:rsid w:val="001B3C6F"/>
    <w:rsid w:val="001B3EA8"/>
    <w:rsid w:val="001B476D"/>
    <w:rsid w:val="001B4955"/>
    <w:rsid w:val="001B52DC"/>
    <w:rsid w:val="001B5344"/>
    <w:rsid w:val="001B618D"/>
    <w:rsid w:val="001B6329"/>
    <w:rsid w:val="001B76D1"/>
    <w:rsid w:val="001B7920"/>
    <w:rsid w:val="001C061E"/>
    <w:rsid w:val="001C1E0D"/>
    <w:rsid w:val="001C23C5"/>
    <w:rsid w:val="001C2764"/>
    <w:rsid w:val="001C3599"/>
    <w:rsid w:val="001C3A81"/>
    <w:rsid w:val="001C3E8C"/>
    <w:rsid w:val="001C41A9"/>
    <w:rsid w:val="001C5187"/>
    <w:rsid w:val="001C693A"/>
    <w:rsid w:val="001C698B"/>
    <w:rsid w:val="001C6FEE"/>
    <w:rsid w:val="001D1FFE"/>
    <w:rsid w:val="001D438D"/>
    <w:rsid w:val="001D6B33"/>
    <w:rsid w:val="001D7CEA"/>
    <w:rsid w:val="001E08CD"/>
    <w:rsid w:val="001E57BE"/>
    <w:rsid w:val="001E78AC"/>
    <w:rsid w:val="001E78E0"/>
    <w:rsid w:val="001F1F37"/>
    <w:rsid w:val="001F5321"/>
    <w:rsid w:val="001F5ED4"/>
    <w:rsid w:val="001F6F2A"/>
    <w:rsid w:val="0020072A"/>
    <w:rsid w:val="00202703"/>
    <w:rsid w:val="00204C00"/>
    <w:rsid w:val="00204F86"/>
    <w:rsid w:val="00205307"/>
    <w:rsid w:val="0020555C"/>
    <w:rsid w:val="00205B98"/>
    <w:rsid w:val="00205D4D"/>
    <w:rsid w:val="002061B8"/>
    <w:rsid w:val="0020678A"/>
    <w:rsid w:val="00207784"/>
    <w:rsid w:val="0021171D"/>
    <w:rsid w:val="00212671"/>
    <w:rsid w:val="00213667"/>
    <w:rsid w:val="0021395D"/>
    <w:rsid w:val="0021520F"/>
    <w:rsid w:val="002153E5"/>
    <w:rsid w:val="00215A70"/>
    <w:rsid w:val="002162CC"/>
    <w:rsid w:val="0022378D"/>
    <w:rsid w:val="00224973"/>
    <w:rsid w:val="00224B3E"/>
    <w:rsid w:val="002258D1"/>
    <w:rsid w:val="00226536"/>
    <w:rsid w:val="002273C4"/>
    <w:rsid w:val="002275E5"/>
    <w:rsid w:val="00227FE5"/>
    <w:rsid w:val="00230A79"/>
    <w:rsid w:val="00230E60"/>
    <w:rsid w:val="00232352"/>
    <w:rsid w:val="0023313A"/>
    <w:rsid w:val="002332D5"/>
    <w:rsid w:val="002337D0"/>
    <w:rsid w:val="002339A5"/>
    <w:rsid w:val="00235D1F"/>
    <w:rsid w:val="002365C0"/>
    <w:rsid w:val="0023686E"/>
    <w:rsid w:val="002406D9"/>
    <w:rsid w:val="00242236"/>
    <w:rsid w:val="00243ADA"/>
    <w:rsid w:val="002440B4"/>
    <w:rsid w:val="00244AC2"/>
    <w:rsid w:val="002460B4"/>
    <w:rsid w:val="00246991"/>
    <w:rsid w:val="00246EF1"/>
    <w:rsid w:val="002512F1"/>
    <w:rsid w:val="002537C5"/>
    <w:rsid w:val="00253BB6"/>
    <w:rsid w:val="00253BE5"/>
    <w:rsid w:val="002541D5"/>
    <w:rsid w:val="0025574F"/>
    <w:rsid w:val="002568AD"/>
    <w:rsid w:val="00262B21"/>
    <w:rsid w:val="00263A7D"/>
    <w:rsid w:val="00265693"/>
    <w:rsid w:val="00265C10"/>
    <w:rsid w:val="002716C1"/>
    <w:rsid w:val="0027236C"/>
    <w:rsid w:val="0027332A"/>
    <w:rsid w:val="00274075"/>
    <w:rsid w:val="00274161"/>
    <w:rsid w:val="00274963"/>
    <w:rsid w:val="00274B97"/>
    <w:rsid w:val="00274DE0"/>
    <w:rsid w:val="002753EC"/>
    <w:rsid w:val="00275CA7"/>
    <w:rsid w:val="0027680B"/>
    <w:rsid w:val="00280280"/>
    <w:rsid w:val="00280514"/>
    <w:rsid w:val="00281D5A"/>
    <w:rsid w:val="0028256C"/>
    <w:rsid w:val="002852B3"/>
    <w:rsid w:val="0028545A"/>
    <w:rsid w:val="00286E22"/>
    <w:rsid w:val="0029307F"/>
    <w:rsid w:val="00294DB3"/>
    <w:rsid w:val="00296E79"/>
    <w:rsid w:val="002970C6"/>
    <w:rsid w:val="002976D2"/>
    <w:rsid w:val="002A0B0E"/>
    <w:rsid w:val="002A18A1"/>
    <w:rsid w:val="002A210D"/>
    <w:rsid w:val="002A2725"/>
    <w:rsid w:val="002A2DC3"/>
    <w:rsid w:val="002A3566"/>
    <w:rsid w:val="002A5B0D"/>
    <w:rsid w:val="002A60AD"/>
    <w:rsid w:val="002A775F"/>
    <w:rsid w:val="002A7FA4"/>
    <w:rsid w:val="002B05DC"/>
    <w:rsid w:val="002B14BD"/>
    <w:rsid w:val="002B236F"/>
    <w:rsid w:val="002B2718"/>
    <w:rsid w:val="002B30E2"/>
    <w:rsid w:val="002B35C8"/>
    <w:rsid w:val="002B3781"/>
    <w:rsid w:val="002B41E9"/>
    <w:rsid w:val="002B6F98"/>
    <w:rsid w:val="002B735E"/>
    <w:rsid w:val="002C13AC"/>
    <w:rsid w:val="002C19A4"/>
    <w:rsid w:val="002C2105"/>
    <w:rsid w:val="002C29E4"/>
    <w:rsid w:val="002C2F15"/>
    <w:rsid w:val="002C4766"/>
    <w:rsid w:val="002C6A87"/>
    <w:rsid w:val="002C6AAD"/>
    <w:rsid w:val="002C6FAE"/>
    <w:rsid w:val="002D1627"/>
    <w:rsid w:val="002D16AA"/>
    <w:rsid w:val="002D1858"/>
    <w:rsid w:val="002D18E3"/>
    <w:rsid w:val="002D21BC"/>
    <w:rsid w:val="002D32D5"/>
    <w:rsid w:val="002D3346"/>
    <w:rsid w:val="002D4390"/>
    <w:rsid w:val="002D4C7C"/>
    <w:rsid w:val="002D63CB"/>
    <w:rsid w:val="002D6794"/>
    <w:rsid w:val="002D6BFC"/>
    <w:rsid w:val="002D6E76"/>
    <w:rsid w:val="002D749D"/>
    <w:rsid w:val="002D7F5F"/>
    <w:rsid w:val="002E186C"/>
    <w:rsid w:val="002E3FE5"/>
    <w:rsid w:val="002E440E"/>
    <w:rsid w:val="002E4850"/>
    <w:rsid w:val="002E5767"/>
    <w:rsid w:val="002E7A8B"/>
    <w:rsid w:val="002F2597"/>
    <w:rsid w:val="002F2CC8"/>
    <w:rsid w:val="002F3393"/>
    <w:rsid w:val="002F340F"/>
    <w:rsid w:val="002F3F9B"/>
    <w:rsid w:val="002F4001"/>
    <w:rsid w:val="002F4082"/>
    <w:rsid w:val="002F4553"/>
    <w:rsid w:val="002F4C96"/>
    <w:rsid w:val="002F6162"/>
    <w:rsid w:val="002F64AF"/>
    <w:rsid w:val="002F708E"/>
    <w:rsid w:val="002F74AA"/>
    <w:rsid w:val="002F7F55"/>
    <w:rsid w:val="0030149C"/>
    <w:rsid w:val="00303B03"/>
    <w:rsid w:val="00305C53"/>
    <w:rsid w:val="003070F4"/>
    <w:rsid w:val="003112D5"/>
    <w:rsid w:val="0031131B"/>
    <w:rsid w:val="0031139E"/>
    <w:rsid w:val="00311BB4"/>
    <w:rsid w:val="0031380D"/>
    <w:rsid w:val="00314939"/>
    <w:rsid w:val="00316814"/>
    <w:rsid w:val="00316C9E"/>
    <w:rsid w:val="00320448"/>
    <w:rsid w:val="00320741"/>
    <w:rsid w:val="003219BD"/>
    <w:rsid w:val="0032268C"/>
    <w:rsid w:val="00322F1D"/>
    <w:rsid w:val="00325751"/>
    <w:rsid w:val="003258CC"/>
    <w:rsid w:val="003273CF"/>
    <w:rsid w:val="00327A45"/>
    <w:rsid w:val="00327B2D"/>
    <w:rsid w:val="0033230B"/>
    <w:rsid w:val="00332AC0"/>
    <w:rsid w:val="00333946"/>
    <w:rsid w:val="0033457E"/>
    <w:rsid w:val="003348D0"/>
    <w:rsid w:val="00334BC2"/>
    <w:rsid w:val="003350FF"/>
    <w:rsid w:val="00336BE4"/>
    <w:rsid w:val="00340358"/>
    <w:rsid w:val="0034340D"/>
    <w:rsid w:val="00343E41"/>
    <w:rsid w:val="0034579F"/>
    <w:rsid w:val="00346CCD"/>
    <w:rsid w:val="00347577"/>
    <w:rsid w:val="00350F61"/>
    <w:rsid w:val="00351741"/>
    <w:rsid w:val="00352BF7"/>
    <w:rsid w:val="00355EAB"/>
    <w:rsid w:val="003561C3"/>
    <w:rsid w:val="00356D29"/>
    <w:rsid w:val="00356DC7"/>
    <w:rsid w:val="003629CA"/>
    <w:rsid w:val="003633DD"/>
    <w:rsid w:val="00364475"/>
    <w:rsid w:val="00364772"/>
    <w:rsid w:val="003656E4"/>
    <w:rsid w:val="00365772"/>
    <w:rsid w:val="00366ED0"/>
    <w:rsid w:val="00366F10"/>
    <w:rsid w:val="003709F1"/>
    <w:rsid w:val="003721DF"/>
    <w:rsid w:val="0037222D"/>
    <w:rsid w:val="00372853"/>
    <w:rsid w:val="00373145"/>
    <w:rsid w:val="00373F42"/>
    <w:rsid w:val="00374FEC"/>
    <w:rsid w:val="00375061"/>
    <w:rsid w:val="003762E6"/>
    <w:rsid w:val="0037645A"/>
    <w:rsid w:val="00376E22"/>
    <w:rsid w:val="00381FDD"/>
    <w:rsid w:val="00384264"/>
    <w:rsid w:val="00384A46"/>
    <w:rsid w:val="00384D9E"/>
    <w:rsid w:val="00386AC7"/>
    <w:rsid w:val="0038700C"/>
    <w:rsid w:val="00387ACE"/>
    <w:rsid w:val="00387CFA"/>
    <w:rsid w:val="0039267A"/>
    <w:rsid w:val="0039370B"/>
    <w:rsid w:val="00394D40"/>
    <w:rsid w:val="00395B2D"/>
    <w:rsid w:val="00396469"/>
    <w:rsid w:val="003979CB"/>
    <w:rsid w:val="003A066F"/>
    <w:rsid w:val="003A06CE"/>
    <w:rsid w:val="003A2B9B"/>
    <w:rsid w:val="003A3683"/>
    <w:rsid w:val="003A415A"/>
    <w:rsid w:val="003A4BDE"/>
    <w:rsid w:val="003A664A"/>
    <w:rsid w:val="003A6683"/>
    <w:rsid w:val="003A6E7F"/>
    <w:rsid w:val="003A75D2"/>
    <w:rsid w:val="003A77B5"/>
    <w:rsid w:val="003B0BAE"/>
    <w:rsid w:val="003B31CC"/>
    <w:rsid w:val="003B3D28"/>
    <w:rsid w:val="003B467B"/>
    <w:rsid w:val="003B7088"/>
    <w:rsid w:val="003B7A0F"/>
    <w:rsid w:val="003C0D81"/>
    <w:rsid w:val="003C0F8C"/>
    <w:rsid w:val="003C302B"/>
    <w:rsid w:val="003C3245"/>
    <w:rsid w:val="003C52C4"/>
    <w:rsid w:val="003C6555"/>
    <w:rsid w:val="003C6D3E"/>
    <w:rsid w:val="003D16B1"/>
    <w:rsid w:val="003D1DC4"/>
    <w:rsid w:val="003D2FF7"/>
    <w:rsid w:val="003D3ABC"/>
    <w:rsid w:val="003D71D5"/>
    <w:rsid w:val="003E026E"/>
    <w:rsid w:val="003E1245"/>
    <w:rsid w:val="003E185B"/>
    <w:rsid w:val="003E1C5A"/>
    <w:rsid w:val="003E1CE2"/>
    <w:rsid w:val="003E2E21"/>
    <w:rsid w:val="003E5583"/>
    <w:rsid w:val="003E6BF2"/>
    <w:rsid w:val="003E6CCB"/>
    <w:rsid w:val="003E7864"/>
    <w:rsid w:val="003F1ED7"/>
    <w:rsid w:val="003F299C"/>
    <w:rsid w:val="003F3033"/>
    <w:rsid w:val="003F3105"/>
    <w:rsid w:val="003F32B2"/>
    <w:rsid w:val="003F38CA"/>
    <w:rsid w:val="003F59B7"/>
    <w:rsid w:val="003F6058"/>
    <w:rsid w:val="003F67EE"/>
    <w:rsid w:val="00404DCA"/>
    <w:rsid w:val="004101B2"/>
    <w:rsid w:val="00410ABA"/>
    <w:rsid w:val="00410DB2"/>
    <w:rsid w:val="004116C4"/>
    <w:rsid w:val="004129B2"/>
    <w:rsid w:val="00412E90"/>
    <w:rsid w:val="00413602"/>
    <w:rsid w:val="00413BEB"/>
    <w:rsid w:val="00414A93"/>
    <w:rsid w:val="004163FA"/>
    <w:rsid w:val="0041677E"/>
    <w:rsid w:val="00416B5E"/>
    <w:rsid w:val="004173D4"/>
    <w:rsid w:val="004207BB"/>
    <w:rsid w:val="0042087F"/>
    <w:rsid w:val="004211BC"/>
    <w:rsid w:val="00421C04"/>
    <w:rsid w:val="00424F09"/>
    <w:rsid w:val="0042603B"/>
    <w:rsid w:val="00426097"/>
    <w:rsid w:val="00426F81"/>
    <w:rsid w:val="004307D3"/>
    <w:rsid w:val="00430892"/>
    <w:rsid w:val="004312A2"/>
    <w:rsid w:val="004314F6"/>
    <w:rsid w:val="004332C5"/>
    <w:rsid w:val="00433660"/>
    <w:rsid w:val="00433EE1"/>
    <w:rsid w:val="00435403"/>
    <w:rsid w:val="004365FC"/>
    <w:rsid w:val="00437916"/>
    <w:rsid w:val="0044132A"/>
    <w:rsid w:val="00443B4D"/>
    <w:rsid w:val="004469F5"/>
    <w:rsid w:val="00447A5E"/>
    <w:rsid w:val="00450261"/>
    <w:rsid w:val="00450F03"/>
    <w:rsid w:val="00452AB7"/>
    <w:rsid w:val="00452D7D"/>
    <w:rsid w:val="00452F66"/>
    <w:rsid w:val="00453030"/>
    <w:rsid w:val="00454172"/>
    <w:rsid w:val="00455151"/>
    <w:rsid w:val="004559D2"/>
    <w:rsid w:val="00455C1C"/>
    <w:rsid w:val="004603EB"/>
    <w:rsid w:val="00461B6C"/>
    <w:rsid w:val="0046374D"/>
    <w:rsid w:val="00464045"/>
    <w:rsid w:val="0046444C"/>
    <w:rsid w:val="004646BD"/>
    <w:rsid w:val="00464CE0"/>
    <w:rsid w:val="00466F48"/>
    <w:rsid w:val="00467A4F"/>
    <w:rsid w:val="004709CC"/>
    <w:rsid w:val="00470D77"/>
    <w:rsid w:val="004720E2"/>
    <w:rsid w:val="00472235"/>
    <w:rsid w:val="0047238B"/>
    <w:rsid w:val="0047271A"/>
    <w:rsid w:val="00472725"/>
    <w:rsid w:val="0047456F"/>
    <w:rsid w:val="004755A1"/>
    <w:rsid w:val="00475C4F"/>
    <w:rsid w:val="00476828"/>
    <w:rsid w:val="00476BC9"/>
    <w:rsid w:val="00477A72"/>
    <w:rsid w:val="00480519"/>
    <w:rsid w:val="00480C63"/>
    <w:rsid w:val="004812BE"/>
    <w:rsid w:val="0048130F"/>
    <w:rsid w:val="00481D73"/>
    <w:rsid w:val="00482AE6"/>
    <w:rsid w:val="00482EE7"/>
    <w:rsid w:val="0048482F"/>
    <w:rsid w:val="00485809"/>
    <w:rsid w:val="00485EF6"/>
    <w:rsid w:val="00487196"/>
    <w:rsid w:val="004871AA"/>
    <w:rsid w:val="0048747D"/>
    <w:rsid w:val="004874C0"/>
    <w:rsid w:val="004900D0"/>
    <w:rsid w:val="00490467"/>
    <w:rsid w:val="00492113"/>
    <w:rsid w:val="00492DE1"/>
    <w:rsid w:val="00493B5D"/>
    <w:rsid w:val="00493D96"/>
    <w:rsid w:val="00494409"/>
    <w:rsid w:val="00494679"/>
    <w:rsid w:val="00494A86"/>
    <w:rsid w:val="004965AB"/>
    <w:rsid w:val="004969B4"/>
    <w:rsid w:val="004971CB"/>
    <w:rsid w:val="004971CE"/>
    <w:rsid w:val="00497E32"/>
    <w:rsid w:val="004A1965"/>
    <w:rsid w:val="004A279E"/>
    <w:rsid w:val="004A35B0"/>
    <w:rsid w:val="004A3CB3"/>
    <w:rsid w:val="004A484A"/>
    <w:rsid w:val="004A7AF5"/>
    <w:rsid w:val="004B0B78"/>
    <w:rsid w:val="004B566D"/>
    <w:rsid w:val="004B5A34"/>
    <w:rsid w:val="004B5BF6"/>
    <w:rsid w:val="004B6030"/>
    <w:rsid w:val="004B672F"/>
    <w:rsid w:val="004B697D"/>
    <w:rsid w:val="004B7DB5"/>
    <w:rsid w:val="004C0C29"/>
    <w:rsid w:val="004C3329"/>
    <w:rsid w:val="004C40F5"/>
    <w:rsid w:val="004C429B"/>
    <w:rsid w:val="004C48DE"/>
    <w:rsid w:val="004C4D44"/>
    <w:rsid w:val="004C67BA"/>
    <w:rsid w:val="004C7A58"/>
    <w:rsid w:val="004D0512"/>
    <w:rsid w:val="004D0E37"/>
    <w:rsid w:val="004D1279"/>
    <w:rsid w:val="004D129C"/>
    <w:rsid w:val="004D1938"/>
    <w:rsid w:val="004D23BE"/>
    <w:rsid w:val="004D24EC"/>
    <w:rsid w:val="004D3C17"/>
    <w:rsid w:val="004D6299"/>
    <w:rsid w:val="004D644B"/>
    <w:rsid w:val="004D6B5B"/>
    <w:rsid w:val="004D74C8"/>
    <w:rsid w:val="004D76B3"/>
    <w:rsid w:val="004E0AF9"/>
    <w:rsid w:val="004E0B5C"/>
    <w:rsid w:val="004E0FBD"/>
    <w:rsid w:val="004E16B5"/>
    <w:rsid w:val="004E2D1A"/>
    <w:rsid w:val="004E3152"/>
    <w:rsid w:val="004E3B3B"/>
    <w:rsid w:val="004E4A1F"/>
    <w:rsid w:val="004E56B4"/>
    <w:rsid w:val="004E6A6D"/>
    <w:rsid w:val="004E735C"/>
    <w:rsid w:val="004E7723"/>
    <w:rsid w:val="004F0458"/>
    <w:rsid w:val="004F0993"/>
    <w:rsid w:val="004F219B"/>
    <w:rsid w:val="004F2A3D"/>
    <w:rsid w:val="004F3C54"/>
    <w:rsid w:val="004F4695"/>
    <w:rsid w:val="004F63C1"/>
    <w:rsid w:val="004F6DD3"/>
    <w:rsid w:val="004F70D7"/>
    <w:rsid w:val="004F7F58"/>
    <w:rsid w:val="00500C20"/>
    <w:rsid w:val="00502601"/>
    <w:rsid w:val="00503345"/>
    <w:rsid w:val="005036BC"/>
    <w:rsid w:val="00505668"/>
    <w:rsid w:val="0050605E"/>
    <w:rsid w:val="00506A1E"/>
    <w:rsid w:val="00507511"/>
    <w:rsid w:val="00510892"/>
    <w:rsid w:val="00511349"/>
    <w:rsid w:val="00511713"/>
    <w:rsid w:val="00513412"/>
    <w:rsid w:val="00513520"/>
    <w:rsid w:val="00513A23"/>
    <w:rsid w:val="00513B02"/>
    <w:rsid w:val="00514DCE"/>
    <w:rsid w:val="0051583B"/>
    <w:rsid w:val="0051663E"/>
    <w:rsid w:val="005221AC"/>
    <w:rsid w:val="00522317"/>
    <w:rsid w:val="00522708"/>
    <w:rsid w:val="0052286D"/>
    <w:rsid w:val="0052287E"/>
    <w:rsid w:val="00522984"/>
    <w:rsid w:val="00524031"/>
    <w:rsid w:val="00524556"/>
    <w:rsid w:val="005247F1"/>
    <w:rsid w:val="0052734A"/>
    <w:rsid w:val="005304AF"/>
    <w:rsid w:val="00532364"/>
    <w:rsid w:val="005326C0"/>
    <w:rsid w:val="0053313F"/>
    <w:rsid w:val="00534E26"/>
    <w:rsid w:val="00535173"/>
    <w:rsid w:val="0053539F"/>
    <w:rsid w:val="00540BEB"/>
    <w:rsid w:val="00541532"/>
    <w:rsid w:val="005415E0"/>
    <w:rsid w:val="00541BBC"/>
    <w:rsid w:val="00544756"/>
    <w:rsid w:val="00544CAE"/>
    <w:rsid w:val="00544FEC"/>
    <w:rsid w:val="005450DB"/>
    <w:rsid w:val="0054535A"/>
    <w:rsid w:val="00545876"/>
    <w:rsid w:val="00546BB3"/>
    <w:rsid w:val="005506D0"/>
    <w:rsid w:val="00551F58"/>
    <w:rsid w:val="0055361B"/>
    <w:rsid w:val="005553A9"/>
    <w:rsid w:val="00556478"/>
    <w:rsid w:val="00556713"/>
    <w:rsid w:val="00557744"/>
    <w:rsid w:val="0056153C"/>
    <w:rsid w:val="0056216F"/>
    <w:rsid w:val="00562176"/>
    <w:rsid w:val="00563FF7"/>
    <w:rsid w:val="0056619E"/>
    <w:rsid w:val="005674AD"/>
    <w:rsid w:val="00567F08"/>
    <w:rsid w:val="005716EF"/>
    <w:rsid w:val="00572FD9"/>
    <w:rsid w:val="00573426"/>
    <w:rsid w:val="00573E6A"/>
    <w:rsid w:val="00574C25"/>
    <w:rsid w:val="00574D49"/>
    <w:rsid w:val="00575802"/>
    <w:rsid w:val="005777A0"/>
    <w:rsid w:val="00581514"/>
    <w:rsid w:val="00582294"/>
    <w:rsid w:val="0058288B"/>
    <w:rsid w:val="005828AB"/>
    <w:rsid w:val="005834D9"/>
    <w:rsid w:val="00583DE8"/>
    <w:rsid w:val="00584EB7"/>
    <w:rsid w:val="005871AE"/>
    <w:rsid w:val="005905C9"/>
    <w:rsid w:val="005905FD"/>
    <w:rsid w:val="00591CB2"/>
    <w:rsid w:val="0059225C"/>
    <w:rsid w:val="00593D9B"/>
    <w:rsid w:val="00593F5F"/>
    <w:rsid w:val="00596017"/>
    <w:rsid w:val="005A0928"/>
    <w:rsid w:val="005A166B"/>
    <w:rsid w:val="005A16F5"/>
    <w:rsid w:val="005A2607"/>
    <w:rsid w:val="005A35C7"/>
    <w:rsid w:val="005A3C65"/>
    <w:rsid w:val="005A5074"/>
    <w:rsid w:val="005A51F3"/>
    <w:rsid w:val="005B1D9F"/>
    <w:rsid w:val="005B27D0"/>
    <w:rsid w:val="005B2D6F"/>
    <w:rsid w:val="005B3239"/>
    <w:rsid w:val="005B49D4"/>
    <w:rsid w:val="005B4FA8"/>
    <w:rsid w:val="005C0482"/>
    <w:rsid w:val="005C202C"/>
    <w:rsid w:val="005C3893"/>
    <w:rsid w:val="005C3C98"/>
    <w:rsid w:val="005C4EDA"/>
    <w:rsid w:val="005C5442"/>
    <w:rsid w:val="005C71C9"/>
    <w:rsid w:val="005C74C7"/>
    <w:rsid w:val="005C7FD3"/>
    <w:rsid w:val="005D2E79"/>
    <w:rsid w:val="005D4642"/>
    <w:rsid w:val="005D4A67"/>
    <w:rsid w:val="005D5346"/>
    <w:rsid w:val="005D5909"/>
    <w:rsid w:val="005D5DBF"/>
    <w:rsid w:val="005D74F3"/>
    <w:rsid w:val="005E06E7"/>
    <w:rsid w:val="005E097F"/>
    <w:rsid w:val="005E0F2E"/>
    <w:rsid w:val="005E13BB"/>
    <w:rsid w:val="005E2B1B"/>
    <w:rsid w:val="005E33A0"/>
    <w:rsid w:val="005E5EF9"/>
    <w:rsid w:val="005E707A"/>
    <w:rsid w:val="005F09F0"/>
    <w:rsid w:val="005F1341"/>
    <w:rsid w:val="005F157C"/>
    <w:rsid w:val="005F16A8"/>
    <w:rsid w:val="005F256A"/>
    <w:rsid w:val="005F5356"/>
    <w:rsid w:val="005F5CAE"/>
    <w:rsid w:val="005F60D9"/>
    <w:rsid w:val="005F6434"/>
    <w:rsid w:val="005F7979"/>
    <w:rsid w:val="00600906"/>
    <w:rsid w:val="00600CAD"/>
    <w:rsid w:val="00600FDD"/>
    <w:rsid w:val="006023F7"/>
    <w:rsid w:val="006029BD"/>
    <w:rsid w:val="006030EE"/>
    <w:rsid w:val="00603AD2"/>
    <w:rsid w:val="00603C64"/>
    <w:rsid w:val="00603D08"/>
    <w:rsid w:val="00603F8C"/>
    <w:rsid w:val="006060F4"/>
    <w:rsid w:val="006061F5"/>
    <w:rsid w:val="00607645"/>
    <w:rsid w:val="0060799C"/>
    <w:rsid w:val="00607CDB"/>
    <w:rsid w:val="0061042B"/>
    <w:rsid w:val="0061141D"/>
    <w:rsid w:val="00612D7E"/>
    <w:rsid w:val="00615499"/>
    <w:rsid w:val="00616692"/>
    <w:rsid w:val="00617171"/>
    <w:rsid w:val="00617936"/>
    <w:rsid w:val="006206DD"/>
    <w:rsid w:val="006207ED"/>
    <w:rsid w:val="006228E2"/>
    <w:rsid w:val="00622B81"/>
    <w:rsid w:val="006245AC"/>
    <w:rsid w:val="00624A8F"/>
    <w:rsid w:val="00624CFC"/>
    <w:rsid w:val="006250EB"/>
    <w:rsid w:val="00625639"/>
    <w:rsid w:val="00625948"/>
    <w:rsid w:val="006259C0"/>
    <w:rsid w:val="00625C9C"/>
    <w:rsid w:val="00627581"/>
    <w:rsid w:val="00630099"/>
    <w:rsid w:val="006305A8"/>
    <w:rsid w:val="006310B2"/>
    <w:rsid w:val="00631712"/>
    <w:rsid w:val="00631FCE"/>
    <w:rsid w:val="00633336"/>
    <w:rsid w:val="006335CB"/>
    <w:rsid w:val="006337CA"/>
    <w:rsid w:val="006359C5"/>
    <w:rsid w:val="00635DD7"/>
    <w:rsid w:val="0063620D"/>
    <w:rsid w:val="00640065"/>
    <w:rsid w:val="006400E0"/>
    <w:rsid w:val="00640F06"/>
    <w:rsid w:val="00642197"/>
    <w:rsid w:val="00644654"/>
    <w:rsid w:val="006457DF"/>
    <w:rsid w:val="006468E3"/>
    <w:rsid w:val="00650F48"/>
    <w:rsid w:val="006511D0"/>
    <w:rsid w:val="00651A21"/>
    <w:rsid w:val="00652DCD"/>
    <w:rsid w:val="00654CA3"/>
    <w:rsid w:val="00655873"/>
    <w:rsid w:val="00655EF1"/>
    <w:rsid w:val="00656773"/>
    <w:rsid w:val="006570FC"/>
    <w:rsid w:val="00661DD1"/>
    <w:rsid w:val="00662224"/>
    <w:rsid w:val="00663B19"/>
    <w:rsid w:val="00665D96"/>
    <w:rsid w:val="0066629B"/>
    <w:rsid w:val="006670E4"/>
    <w:rsid w:val="00667B24"/>
    <w:rsid w:val="00670352"/>
    <w:rsid w:val="00670596"/>
    <w:rsid w:val="0067253C"/>
    <w:rsid w:val="0067292C"/>
    <w:rsid w:val="00673AC8"/>
    <w:rsid w:val="00675258"/>
    <w:rsid w:val="00680336"/>
    <w:rsid w:val="00681A38"/>
    <w:rsid w:val="00681AE8"/>
    <w:rsid w:val="00681AFA"/>
    <w:rsid w:val="00682A90"/>
    <w:rsid w:val="006900BB"/>
    <w:rsid w:val="00690273"/>
    <w:rsid w:val="006906D3"/>
    <w:rsid w:val="006917CC"/>
    <w:rsid w:val="00691970"/>
    <w:rsid w:val="00691FA6"/>
    <w:rsid w:val="00694C24"/>
    <w:rsid w:val="00694F76"/>
    <w:rsid w:val="0069519B"/>
    <w:rsid w:val="006955D9"/>
    <w:rsid w:val="00697194"/>
    <w:rsid w:val="00697287"/>
    <w:rsid w:val="0069735B"/>
    <w:rsid w:val="006A078B"/>
    <w:rsid w:val="006A0818"/>
    <w:rsid w:val="006A1122"/>
    <w:rsid w:val="006A2BF9"/>
    <w:rsid w:val="006A351D"/>
    <w:rsid w:val="006A5DB2"/>
    <w:rsid w:val="006A618F"/>
    <w:rsid w:val="006A6F0F"/>
    <w:rsid w:val="006A7682"/>
    <w:rsid w:val="006B1200"/>
    <w:rsid w:val="006B25D0"/>
    <w:rsid w:val="006B2EE5"/>
    <w:rsid w:val="006B3AC7"/>
    <w:rsid w:val="006B455E"/>
    <w:rsid w:val="006B51EF"/>
    <w:rsid w:val="006B5699"/>
    <w:rsid w:val="006B7DB6"/>
    <w:rsid w:val="006B7DF9"/>
    <w:rsid w:val="006C023A"/>
    <w:rsid w:val="006C1B2D"/>
    <w:rsid w:val="006C1E61"/>
    <w:rsid w:val="006C2F9A"/>
    <w:rsid w:val="006C3DF1"/>
    <w:rsid w:val="006C4674"/>
    <w:rsid w:val="006C5B06"/>
    <w:rsid w:val="006C5EC0"/>
    <w:rsid w:val="006C663B"/>
    <w:rsid w:val="006C6A11"/>
    <w:rsid w:val="006C7E35"/>
    <w:rsid w:val="006C7FEC"/>
    <w:rsid w:val="006D0967"/>
    <w:rsid w:val="006D15CC"/>
    <w:rsid w:val="006D166B"/>
    <w:rsid w:val="006D1A40"/>
    <w:rsid w:val="006D25D7"/>
    <w:rsid w:val="006D2623"/>
    <w:rsid w:val="006D2D9E"/>
    <w:rsid w:val="006D2EE0"/>
    <w:rsid w:val="006D3D93"/>
    <w:rsid w:val="006D5CEE"/>
    <w:rsid w:val="006D6072"/>
    <w:rsid w:val="006E011F"/>
    <w:rsid w:val="006E0697"/>
    <w:rsid w:val="006E14EA"/>
    <w:rsid w:val="006E19E7"/>
    <w:rsid w:val="006E1E6C"/>
    <w:rsid w:val="006E347B"/>
    <w:rsid w:val="006E398A"/>
    <w:rsid w:val="006E458D"/>
    <w:rsid w:val="006E5D17"/>
    <w:rsid w:val="006E6375"/>
    <w:rsid w:val="006E6594"/>
    <w:rsid w:val="006E65BF"/>
    <w:rsid w:val="006F076C"/>
    <w:rsid w:val="006F248B"/>
    <w:rsid w:val="006F31A8"/>
    <w:rsid w:val="006F3BF6"/>
    <w:rsid w:val="006F5A8F"/>
    <w:rsid w:val="006F69D5"/>
    <w:rsid w:val="006F6BEE"/>
    <w:rsid w:val="006F7A86"/>
    <w:rsid w:val="00700806"/>
    <w:rsid w:val="00701A5B"/>
    <w:rsid w:val="00702639"/>
    <w:rsid w:val="00703519"/>
    <w:rsid w:val="007037FB"/>
    <w:rsid w:val="00703998"/>
    <w:rsid w:val="007051B7"/>
    <w:rsid w:val="007075F9"/>
    <w:rsid w:val="00707C75"/>
    <w:rsid w:val="00710501"/>
    <w:rsid w:val="00710972"/>
    <w:rsid w:val="00710C1A"/>
    <w:rsid w:val="00711D99"/>
    <w:rsid w:val="00712196"/>
    <w:rsid w:val="007122A6"/>
    <w:rsid w:val="00713304"/>
    <w:rsid w:val="00714B2C"/>
    <w:rsid w:val="00715AE1"/>
    <w:rsid w:val="007174C2"/>
    <w:rsid w:val="00722871"/>
    <w:rsid w:val="00725B47"/>
    <w:rsid w:val="00725CC8"/>
    <w:rsid w:val="00725D6B"/>
    <w:rsid w:val="007261CB"/>
    <w:rsid w:val="0072690F"/>
    <w:rsid w:val="00727576"/>
    <w:rsid w:val="0073095E"/>
    <w:rsid w:val="00730E19"/>
    <w:rsid w:val="00731E76"/>
    <w:rsid w:val="00732894"/>
    <w:rsid w:val="00733022"/>
    <w:rsid w:val="00733B00"/>
    <w:rsid w:val="00733CF0"/>
    <w:rsid w:val="007344E3"/>
    <w:rsid w:val="007346EA"/>
    <w:rsid w:val="00734E86"/>
    <w:rsid w:val="00735100"/>
    <w:rsid w:val="007359CE"/>
    <w:rsid w:val="00735D9C"/>
    <w:rsid w:val="00736CF7"/>
    <w:rsid w:val="00737542"/>
    <w:rsid w:val="0074033F"/>
    <w:rsid w:val="00742210"/>
    <w:rsid w:val="00742BA1"/>
    <w:rsid w:val="00744C58"/>
    <w:rsid w:val="00745692"/>
    <w:rsid w:val="007536F4"/>
    <w:rsid w:val="007543A2"/>
    <w:rsid w:val="007561CF"/>
    <w:rsid w:val="007569BA"/>
    <w:rsid w:val="0075754B"/>
    <w:rsid w:val="00757BE7"/>
    <w:rsid w:val="0076018F"/>
    <w:rsid w:val="007603E4"/>
    <w:rsid w:val="00761324"/>
    <w:rsid w:val="007625DA"/>
    <w:rsid w:val="00765E5E"/>
    <w:rsid w:val="00765ED2"/>
    <w:rsid w:val="0076617C"/>
    <w:rsid w:val="00766A40"/>
    <w:rsid w:val="00767D19"/>
    <w:rsid w:val="00767DCF"/>
    <w:rsid w:val="0077077C"/>
    <w:rsid w:val="00770AF9"/>
    <w:rsid w:val="00772444"/>
    <w:rsid w:val="00772718"/>
    <w:rsid w:val="0077548D"/>
    <w:rsid w:val="00775F6A"/>
    <w:rsid w:val="00780799"/>
    <w:rsid w:val="00780901"/>
    <w:rsid w:val="00781D83"/>
    <w:rsid w:val="00782075"/>
    <w:rsid w:val="0078770B"/>
    <w:rsid w:val="007878A2"/>
    <w:rsid w:val="00791294"/>
    <w:rsid w:val="0079422D"/>
    <w:rsid w:val="00795015"/>
    <w:rsid w:val="00795495"/>
    <w:rsid w:val="00795C83"/>
    <w:rsid w:val="00795E68"/>
    <w:rsid w:val="0079687A"/>
    <w:rsid w:val="007969FC"/>
    <w:rsid w:val="007A0C1B"/>
    <w:rsid w:val="007A6CDF"/>
    <w:rsid w:val="007A74FE"/>
    <w:rsid w:val="007A7989"/>
    <w:rsid w:val="007B152B"/>
    <w:rsid w:val="007B2C0A"/>
    <w:rsid w:val="007B499A"/>
    <w:rsid w:val="007B5A80"/>
    <w:rsid w:val="007B5C83"/>
    <w:rsid w:val="007B6802"/>
    <w:rsid w:val="007B7687"/>
    <w:rsid w:val="007B7AE6"/>
    <w:rsid w:val="007B7C7F"/>
    <w:rsid w:val="007C0834"/>
    <w:rsid w:val="007C0EEE"/>
    <w:rsid w:val="007C20E3"/>
    <w:rsid w:val="007C3E39"/>
    <w:rsid w:val="007C3EF8"/>
    <w:rsid w:val="007C48B7"/>
    <w:rsid w:val="007C571B"/>
    <w:rsid w:val="007C63E6"/>
    <w:rsid w:val="007D107C"/>
    <w:rsid w:val="007D25BE"/>
    <w:rsid w:val="007D2F3D"/>
    <w:rsid w:val="007D447E"/>
    <w:rsid w:val="007D5ABB"/>
    <w:rsid w:val="007D6020"/>
    <w:rsid w:val="007D66CE"/>
    <w:rsid w:val="007D69E7"/>
    <w:rsid w:val="007D7157"/>
    <w:rsid w:val="007D7BEB"/>
    <w:rsid w:val="007E1B43"/>
    <w:rsid w:val="007E31AB"/>
    <w:rsid w:val="007E32CC"/>
    <w:rsid w:val="007E3FF1"/>
    <w:rsid w:val="007E535B"/>
    <w:rsid w:val="007E6F56"/>
    <w:rsid w:val="007E74A6"/>
    <w:rsid w:val="007F21E1"/>
    <w:rsid w:val="007F2B82"/>
    <w:rsid w:val="007F2F2B"/>
    <w:rsid w:val="007F4FBF"/>
    <w:rsid w:val="007F76C4"/>
    <w:rsid w:val="007F7B28"/>
    <w:rsid w:val="008001E8"/>
    <w:rsid w:val="00800F81"/>
    <w:rsid w:val="00801EA9"/>
    <w:rsid w:val="00801F3E"/>
    <w:rsid w:val="008027C3"/>
    <w:rsid w:val="00803DFB"/>
    <w:rsid w:val="008075AE"/>
    <w:rsid w:val="00807649"/>
    <w:rsid w:val="008109C6"/>
    <w:rsid w:val="008118BF"/>
    <w:rsid w:val="0081381F"/>
    <w:rsid w:val="008138B3"/>
    <w:rsid w:val="008147B6"/>
    <w:rsid w:val="00816734"/>
    <w:rsid w:val="00816C5A"/>
    <w:rsid w:val="0082032C"/>
    <w:rsid w:val="00820398"/>
    <w:rsid w:val="00820FAF"/>
    <w:rsid w:val="008215EC"/>
    <w:rsid w:val="00821853"/>
    <w:rsid w:val="008218E0"/>
    <w:rsid w:val="00825A7C"/>
    <w:rsid w:val="00825CE4"/>
    <w:rsid w:val="00825D9A"/>
    <w:rsid w:val="008269E8"/>
    <w:rsid w:val="00827180"/>
    <w:rsid w:val="00827A41"/>
    <w:rsid w:val="00827CC0"/>
    <w:rsid w:val="00834CB6"/>
    <w:rsid w:val="00834F64"/>
    <w:rsid w:val="00835A62"/>
    <w:rsid w:val="008369C7"/>
    <w:rsid w:val="00836D76"/>
    <w:rsid w:val="00837AB9"/>
    <w:rsid w:val="00840D65"/>
    <w:rsid w:val="00842A75"/>
    <w:rsid w:val="00842F07"/>
    <w:rsid w:val="0084348E"/>
    <w:rsid w:val="008448CF"/>
    <w:rsid w:val="00844B45"/>
    <w:rsid w:val="00850B94"/>
    <w:rsid w:val="00850F7B"/>
    <w:rsid w:val="00852D47"/>
    <w:rsid w:val="008531CF"/>
    <w:rsid w:val="008535B4"/>
    <w:rsid w:val="008544FE"/>
    <w:rsid w:val="008558DE"/>
    <w:rsid w:val="00856045"/>
    <w:rsid w:val="008569EB"/>
    <w:rsid w:val="008622B3"/>
    <w:rsid w:val="008627D4"/>
    <w:rsid w:val="00862820"/>
    <w:rsid w:val="00862944"/>
    <w:rsid w:val="00862A42"/>
    <w:rsid w:val="0086363E"/>
    <w:rsid w:val="00864554"/>
    <w:rsid w:val="0086456B"/>
    <w:rsid w:val="0086491D"/>
    <w:rsid w:val="008710DA"/>
    <w:rsid w:val="00872339"/>
    <w:rsid w:val="00872653"/>
    <w:rsid w:val="00873229"/>
    <w:rsid w:val="00875909"/>
    <w:rsid w:val="00876201"/>
    <w:rsid w:val="00876833"/>
    <w:rsid w:val="00876F38"/>
    <w:rsid w:val="00885893"/>
    <w:rsid w:val="00886976"/>
    <w:rsid w:val="00886F6E"/>
    <w:rsid w:val="008870C5"/>
    <w:rsid w:val="0088787E"/>
    <w:rsid w:val="00890583"/>
    <w:rsid w:val="0089147B"/>
    <w:rsid w:val="008926E0"/>
    <w:rsid w:val="00896A7C"/>
    <w:rsid w:val="008A003C"/>
    <w:rsid w:val="008A1D14"/>
    <w:rsid w:val="008A2E8A"/>
    <w:rsid w:val="008A6C87"/>
    <w:rsid w:val="008B156B"/>
    <w:rsid w:val="008B1D01"/>
    <w:rsid w:val="008B267B"/>
    <w:rsid w:val="008B2D18"/>
    <w:rsid w:val="008B376B"/>
    <w:rsid w:val="008B3DCD"/>
    <w:rsid w:val="008B6028"/>
    <w:rsid w:val="008B64DF"/>
    <w:rsid w:val="008B66B6"/>
    <w:rsid w:val="008B6FBE"/>
    <w:rsid w:val="008B7B56"/>
    <w:rsid w:val="008C28DA"/>
    <w:rsid w:val="008C2A77"/>
    <w:rsid w:val="008C43D6"/>
    <w:rsid w:val="008C46CF"/>
    <w:rsid w:val="008C6410"/>
    <w:rsid w:val="008C6707"/>
    <w:rsid w:val="008D0B3F"/>
    <w:rsid w:val="008D2620"/>
    <w:rsid w:val="008D316D"/>
    <w:rsid w:val="008D341B"/>
    <w:rsid w:val="008D3751"/>
    <w:rsid w:val="008D47F9"/>
    <w:rsid w:val="008D58CE"/>
    <w:rsid w:val="008E024E"/>
    <w:rsid w:val="008E2965"/>
    <w:rsid w:val="008E411C"/>
    <w:rsid w:val="008E4D6C"/>
    <w:rsid w:val="008E510F"/>
    <w:rsid w:val="008E68B8"/>
    <w:rsid w:val="008E6BCD"/>
    <w:rsid w:val="008F0481"/>
    <w:rsid w:val="008F05C7"/>
    <w:rsid w:val="008F1A9F"/>
    <w:rsid w:val="008F24EA"/>
    <w:rsid w:val="008F2BB4"/>
    <w:rsid w:val="008F3DA0"/>
    <w:rsid w:val="008F4476"/>
    <w:rsid w:val="008F58A5"/>
    <w:rsid w:val="008F69D5"/>
    <w:rsid w:val="008F7060"/>
    <w:rsid w:val="00900549"/>
    <w:rsid w:val="00903F80"/>
    <w:rsid w:val="00904348"/>
    <w:rsid w:val="00904D53"/>
    <w:rsid w:val="00905767"/>
    <w:rsid w:val="00905C42"/>
    <w:rsid w:val="0090602D"/>
    <w:rsid w:val="009060F3"/>
    <w:rsid w:val="0090723D"/>
    <w:rsid w:val="00911C69"/>
    <w:rsid w:val="00911E3C"/>
    <w:rsid w:val="00912905"/>
    <w:rsid w:val="00912907"/>
    <w:rsid w:val="0091313F"/>
    <w:rsid w:val="009145FB"/>
    <w:rsid w:val="00915433"/>
    <w:rsid w:val="00916197"/>
    <w:rsid w:val="00920806"/>
    <w:rsid w:val="00920B0B"/>
    <w:rsid w:val="00921372"/>
    <w:rsid w:val="00921784"/>
    <w:rsid w:val="00922EA1"/>
    <w:rsid w:val="00925EDF"/>
    <w:rsid w:val="009279F4"/>
    <w:rsid w:val="009303B1"/>
    <w:rsid w:val="00930CEC"/>
    <w:rsid w:val="00931C2D"/>
    <w:rsid w:val="00931E7C"/>
    <w:rsid w:val="00932AB9"/>
    <w:rsid w:val="00933AAC"/>
    <w:rsid w:val="00934092"/>
    <w:rsid w:val="009352D3"/>
    <w:rsid w:val="0093551D"/>
    <w:rsid w:val="00935562"/>
    <w:rsid w:val="00936B3D"/>
    <w:rsid w:val="00937865"/>
    <w:rsid w:val="009405A0"/>
    <w:rsid w:val="00941101"/>
    <w:rsid w:val="009412B4"/>
    <w:rsid w:val="00941ACF"/>
    <w:rsid w:val="009422BC"/>
    <w:rsid w:val="00943A76"/>
    <w:rsid w:val="0094449E"/>
    <w:rsid w:val="009446EC"/>
    <w:rsid w:val="00945055"/>
    <w:rsid w:val="0094561E"/>
    <w:rsid w:val="00947A1D"/>
    <w:rsid w:val="00951209"/>
    <w:rsid w:val="0095243D"/>
    <w:rsid w:val="00953D04"/>
    <w:rsid w:val="00953D43"/>
    <w:rsid w:val="00955172"/>
    <w:rsid w:val="00955ACB"/>
    <w:rsid w:val="00955F9E"/>
    <w:rsid w:val="00956029"/>
    <w:rsid w:val="009560A8"/>
    <w:rsid w:val="009607D7"/>
    <w:rsid w:val="009608B8"/>
    <w:rsid w:val="00960AA8"/>
    <w:rsid w:val="00960C43"/>
    <w:rsid w:val="00961B3D"/>
    <w:rsid w:val="00962D42"/>
    <w:rsid w:val="00963130"/>
    <w:rsid w:val="009631CF"/>
    <w:rsid w:val="009633D4"/>
    <w:rsid w:val="00964CEE"/>
    <w:rsid w:val="009651F1"/>
    <w:rsid w:val="00965342"/>
    <w:rsid w:val="00965FF7"/>
    <w:rsid w:val="00966A54"/>
    <w:rsid w:val="00966BBB"/>
    <w:rsid w:val="00966E2E"/>
    <w:rsid w:val="00970D98"/>
    <w:rsid w:val="00971DBE"/>
    <w:rsid w:val="009726FE"/>
    <w:rsid w:val="00973D42"/>
    <w:rsid w:val="009743E3"/>
    <w:rsid w:val="00974A7B"/>
    <w:rsid w:val="00975734"/>
    <w:rsid w:val="00976E40"/>
    <w:rsid w:val="009804AF"/>
    <w:rsid w:val="00980905"/>
    <w:rsid w:val="00981D24"/>
    <w:rsid w:val="00981D65"/>
    <w:rsid w:val="0098342E"/>
    <w:rsid w:val="00983D58"/>
    <w:rsid w:val="0098437C"/>
    <w:rsid w:val="00984B3D"/>
    <w:rsid w:val="00984BE3"/>
    <w:rsid w:val="00984F5E"/>
    <w:rsid w:val="00985AB2"/>
    <w:rsid w:val="009862A8"/>
    <w:rsid w:val="00986997"/>
    <w:rsid w:val="00986DFB"/>
    <w:rsid w:val="00986E06"/>
    <w:rsid w:val="00986F2B"/>
    <w:rsid w:val="00990103"/>
    <w:rsid w:val="009955D4"/>
    <w:rsid w:val="00995A66"/>
    <w:rsid w:val="00995B8B"/>
    <w:rsid w:val="00996AB0"/>
    <w:rsid w:val="009A1577"/>
    <w:rsid w:val="009A2608"/>
    <w:rsid w:val="009A2F42"/>
    <w:rsid w:val="009A363A"/>
    <w:rsid w:val="009A48BF"/>
    <w:rsid w:val="009A4C4A"/>
    <w:rsid w:val="009A6675"/>
    <w:rsid w:val="009A695D"/>
    <w:rsid w:val="009A7341"/>
    <w:rsid w:val="009B0C1B"/>
    <w:rsid w:val="009B1D81"/>
    <w:rsid w:val="009B2DDB"/>
    <w:rsid w:val="009B3130"/>
    <w:rsid w:val="009B33B8"/>
    <w:rsid w:val="009B359E"/>
    <w:rsid w:val="009B51D4"/>
    <w:rsid w:val="009B565F"/>
    <w:rsid w:val="009B615C"/>
    <w:rsid w:val="009B7321"/>
    <w:rsid w:val="009B7BA0"/>
    <w:rsid w:val="009C076D"/>
    <w:rsid w:val="009C0D64"/>
    <w:rsid w:val="009C2764"/>
    <w:rsid w:val="009C44E7"/>
    <w:rsid w:val="009C458B"/>
    <w:rsid w:val="009C5509"/>
    <w:rsid w:val="009C7652"/>
    <w:rsid w:val="009D0069"/>
    <w:rsid w:val="009D1009"/>
    <w:rsid w:val="009D1BDE"/>
    <w:rsid w:val="009D2607"/>
    <w:rsid w:val="009D30F6"/>
    <w:rsid w:val="009D3BB6"/>
    <w:rsid w:val="009D4007"/>
    <w:rsid w:val="009D51DE"/>
    <w:rsid w:val="009D6CAA"/>
    <w:rsid w:val="009D7476"/>
    <w:rsid w:val="009E0CEF"/>
    <w:rsid w:val="009E261C"/>
    <w:rsid w:val="009E2E20"/>
    <w:rsid w:val="009E343E"/>
    <w:rsid w:val="009E3E55"/>
    <w:rsid w:val="009E466F"/>
    <w:rsid w:val="009E5AFC"/>
    <w:rsid w:val="009E66E1"/>
    <w:rsid w:val="009E69A7"/>
    <w:rsid w:val="009E6EB3"/>
    <w:rsid w:val="009F02AC"/>
    <w:rsid w:val="009F07B9"/>
    <w:rsid w:val="009F192C"/>
    <w:rsid w:val="009F2CFB"/>
    <w:rsid w:val="009F336C"/>
    <w:rsid w:val="009F3888"/>
    <w:rsid w:val="009F4197"/>
    <w:rsid w:val="009F4ED8"/>
    <w:rsid w:val="009F6567"/>
    <w:rsid w:val="009F6BB9"/>
    <w:rsid w:val="009F6D2A"/>
    <w:rsid w:val="009F709A"/>
    <w:rsid w:val="00A02F27"/>
    <w:rsid w:val="00A0384F"/>
    <w:rsid w:val="00A061BF"/>
    <w:rsid w:val="00A07133"/>
    <w:rsid w:val="00A076FB"/>
    <w:rsid w:val="00A10FF3"/>
    <w:rsid w:val="00A1332B"/>
    <w:rsid w:val="00A13C50"/>
    <w:rsid w:val="00A1763A"/>
    <w:rsid w:val="00A17CAF"/>
    <w:rsid w:val="00A224A5"/>
    <w:rsid w:val="00A2288A"/>
    <w:rsid w:val="00A23E62"/>
    <w:rsid w:val="00A24F8B"/>
    <w:rsid w:val="00A2523C"/>
    <w:rsid w:val="00A25530"/>
    <w:rsid w:val="00A25B57"/>
    <w:rsid w:val="00A25D66"/>
    <w:rsid w:val="00A25FEC"/>
    <w:rsid w:val="00A26CC0"/>
    <w:rsid w:val="00A274CA"/>
    <w:rsid w:val="00A3122D"/>
    <w:rsid w:val="00A31307"/>
    <w:rsid w:val="00A32BA5"/>
    <w:rsid w:val="00A3686B"/>
    <w:rsid w:val="00A372BB"/>
    <w:rsid w:val="00A37423"/>
    <w:rsid w:val="00A40500"/>
    <w:rsid w:val="00A40C70"/>
    <w:rsid w:val="00A424D7"/>
    <w:rsid w:val="00A42A27"/>
    <w:rsid w:val="00A45EF1"/>
    <w:rsid w:val="00A46530"/>
    <w:rsid w:val="00A46F1B"/>
    <w:rsid w:val="00A51000"/>
    <w:rsid w:val="00A5156D"/>
    <w:rsid w:val="00A518EF"/>
    <w:rsid w:val="00A52D40"/>
    <w:rsid w:val="00A53EC4"/>
    <w:rsid w:val="00A5405A"/>
    <w:rsid w:val="00A542B8"/>
    <w:rsid w:val="00A54D3C"/>
    <w:rsid w:val="00A55BDA"/>
    <w:rsid w:val="00A613F5"/>
    <w:rsid w:val="00A62B09"/>
    <w:rsid w:val="00A62E60"/>
    <w:rsid w:val="00A63021"/>
    <w:rsid w:val="00A6452A"/>
    <w:rsid w:val="00A645D0"/>
    <w:rsid w:val="00A6460D"/>
    <w:rsid w:val="00A64CF1"/>
    <w:rsid w:val="00A651E2"/>
    <w:rsid w:val="00A66A12"/>
    <w:rsid w:val="00A66D20"/>
    <w:rsid w:val="00A67C1B"/>
    <w:rsid w:val="00A72804"/>
    <w:rsid w:val="00A73804"/>
    <w:rsid w:val="00A73A35"/>
    <w:rsid w:val="00A73C24"/>
    <w:rsid w:val="00A74197"/>
    <w:rsid w:val="00A7431E"/>
    <w:rsid w:val="00A76E32"/>
    <w:rsid w:val="00A82F8E"/>
    <w:rsid w:val="00A83481"/>
    <w:rsid w:val="00A84938"/>
    <w:rsid w:val="00A8591C"/>
    <w:rsid w:val="00A85F34"/>
    <w:rsid w:val="00A86044"/>
    <w:rsid w:val="00A90F7E"/>
    <w:rsid w:val="00A919D8"/>
    <w:rsid w:val="00A9282A"/>
    <w:rsid w:val="00A93513"/>
    <w:rsid w:val="00A95325"/>
    <w:rsid w:val="00A961D7"/>
    <w:rsid w:val="00A976E2"/>
    <w:rsid w:val="00A977C8"/>
    <w:rsid w:val="00AA0AAF"/>
    <w:rsid w:val="00AA0B81"/>
    <w:rsid w:val="00AA214F"/>
    <w:rsid w:val="00AA2790"/>
    <w:rsid w:val="00AA5B2E"/>
    <w:rsid w:val="00AA7DB0"/>
    <w:rsid w:val="00AA7DD3"/>
    <w:rsid w:val="00AB0127"/>
    <w:rsid w:val="00AB0AFC"/>
    <w:rsid w:val="00AB1399"/>
    <w:rsid w:val="00AB2327"/>
    <w:rsid w:val="00AB2471"/>
    <w:rsid w:val="00AB2A5D"/>
    <w:rsid w:val="00AB4444"/>
    <w:rsid w:val="00AC01D0"/>
    <w:rsid w:val="00AC067C"/>
    <w:rsid w:val="00AC0B29"/>
    <w:rsid w:val="00AC1B45"/>
    <w:rsid w:val="00AC1F3C"/>
    <w:rsid w:val="00AC2CC4"/>
    <w:rsid w:val="00AC3C7A"/>
    <w:rsid w:val="00AC6337"/>
    <w:rsid w:val="00AC6E5E"/>
    <w:rsid w:val="00AD172B"/>
    <w:rsid w:val="00AD1C99"/>
    <w:rsid w:val="00AD3073"/>
    <w:rsid w:val="00AD397A"/>
    <w:rsid w:val="00AD51F8"/>
    <w:rsid w:val="00AD6469"/>
    <w:rsid w:val="00AD7409"/>
    <w:rsid w:val="00AE0D3A"/>
    <w:rsid w:val="00AE13F9"/>
    <w:rsid w:val="00AE16D6"/>
    <w:rsid w:val="00AE3B96"/>
    <w:rsid w:val="00AE5791"/>
    <w:rsid w:val="00AE77F1"/>
    <w:rsid w:val="00AE79E5"/>
    <w:rsid w:val="00AF0677"/>
    <w:rsid w:val="00AF0989"/>
    <w:rsid w:val="00AF41F1"/>
    <w:rsid w:val="00AF430A"/>
    <w:rsid w:val="00AF4360"/>
    <w:rsid w:val="00AF5673"/>
    <w:rsid w:val="00AF58E7"/>
    <w:rsid w:val="00AF5F97"/>
    <w:rsid w:val="00AF608B"/>
    <w:rsid w:val="00AF6C07"/>
    <w:rsid w:val="00AF6F6E"/>
    <w:rsid w:val="00AF7103"/>
    <w:rsid w:val="00B01768"/>
    <w:rsid w:val="00B036B4"/>
    <w:rsid w:val="00B03945"/>
    <w:rsid w:val="00B04AA7"/>
    <w:rsid w:val="00B05A31"/>
    <w:rsid w:val="00B05FC7"/>
    <w:rsid w:val="00B06894"/>
    <w:rsid w:val="00B140A2"/>
    <w:rsid w:val="00B14280"/>
    <w:rsid w:val="00B14A1F"/>
    <w:rsid w:val="00B14C42"/>
    <w:rsid w:val="00B207ED"/>
    <w:rsid w:val="00B23B5C"/>
    <w:rsid w:val="00B23D93"/>
    <w:rsid w:val="00B254FB"/>
    <w:rsid w:val="00B255F2"/>
    <w:rsid w:val="00B278BE"/>
    <w:rsid w:val="00B27AC6"/>
    <w:rsid w:val="00B304D7"/>
    <w:rsid w:val="00B32617"/>
    <w:rsid w:val="00B33618"/>
    <w:rsid w:val="00B33919"/>
    <w:rsid w:val="00B34240"/>
    <w:rsid w:val="00B35761"/>
    <w:rsid w:val="00B358B8"/>
    <w:rsid w:val="00B35DA6"/>
    <w:rsid w:val="00B36874"/>
    <w:rsid w:val="00B370DA"/>
    <w:rsid w:val="00B418EB"/>
    <w:rsid w:val="00B420C2"/>
    <w:rsid w:val="00B44903"/>
    <w:rsid w:val="00B44E2B"/>
    <w:rsid w:val="00B46712"/>
    <w:rsid w:val="00B469D1"/>
    <w:rsid w:val="00B5062A"/>
    <w:rsid w:val="00B50FB9"/>
    <w:rsid w:val="00B51CE8"/>
    <w:rsid w:val="00B52DB4"/>
    <w:rsid w:val="00B5432A"/>
    <w:rsid w:val="00B547C9"/>
    <w:rsid w:val="00B55157"/>
    <w:rsid w:val="00B55730"/>
    <w:rsid w:val="00B56AB8"/>
    <w:rsid w:val="00B57050"/>
    <w:rsid w:val="00B576D9"/>
    <w:rsid w:val="00B57B68"/>
    <w:rsid w:val="00B613BA"/>
    <w:rsid w:val="00B61C1C"/>
    <w:rsid w:val="00B62796"/>
    <w:rsid w:val="00B65A7A"/>
    <w:rsid w:val="00B66773"/>
    <w:rsid w:val="00B66B25"/>
    <w:rsid w:val="00B66C75"/>
    <w:rsid w:val="00B66E45"/>
    <w:rsid w:val="00B6794C"/>
    <w:rsid w:val="00B67B85"/>
    <w:rsid w:val="00B7012B"/>
    <w:rsid w:val="00B70E91"/>
    <w:rsid w:val="00B72B0D"/>
    <w:rsid w:val="00B73FB6"/>
    <w:rsid w:val="00B74DE3"/>
    <w:rsid w:val="00B74F47"/>
    <w:rsid w:val="00B75D0D"/>
    <w:rsid w:val="00B77325"/>
    <w:rsid w:val="00B77DFC"/>
    <w:rsid w:val="00B77F21"/>
    <w:rsid w:val="00B828FD"/>
    <w:rsid w:val="00B82EF8"/>
    <w:rsid w:val="00B8357F"/>
    <w:rsid w:val="00B836FB"/>
    <w:rsid w:val="00B848A0"/>
    <w:rsid w:val="00B84A10"/>
    <w:rsid w:val="00B84D30"/>
    <w:rsid w:val="00B84FF9"/>
    <w:rsid w:val="00B850C1"/>
    <w:rsid w:val="00B86ABC"/>
    <w:rsid w:val="00B8755C"/>
    <w:rsid w:val="00B87923"/>
    <w:rsid w:val="00B90D12"/>
    <w:rsid w:val="00B91A64"/>
    <w:rsid w:val="00B9260C"/>
    <w:rsid w:val="00B93C8C"/>
    <w:rsid w:val="00B947DD"/>
    <w:rsid w:val="00B965AA"/>
    <w:rsid w:val="00B96D49"/>
    <w:rsid w:val="00B96E48"/>
    <w:rsid w:val="00B97842"/>
    <w:rsid w:val="00B978B7"/>
    <w:rsid w:val="00B97B35"/>
    <w:rsid w:val="00B97D02"/>
    <w:rsid w:val="00BA28D1"/>
    <w:rsid w:val="00BA2EC4"/>
    <w:rsid w:val="00BA4C0F"/>
    <w:rsid w:val="00BA5B8E"/>
    <w:rsid w:val="00BA6241"/>
    <w:rsid w:val="00BA67B5"/>
    <w:rsid w:val="00BA74AA"/>
    <w:rsid w:val="00BA7707"/>
    <w:rsid w:val="00BA77C0"/>
    <w:rsid w:val="00BA7CA4"/>
    <w:rsid w:val="00BB0AB2"/>
    <w:rsid w:val="00BB100E"/>
    <w:rsid w:val="00BB1251"/>
    <w:rsid w:val="00BB1E3C"/>
    <w:rsid w:val="00BB2CC2"/>
    <w:rsid w:val="00BB3027"/>
    <w:rsid w:val="00BB330B"/>
    <w:rsid w:val="00BB348A"/>
    <w:rsid w:val="00BB3B06"/>
    <w:rsid w:val="00BB469D"/>
    <w:rsid w:val="00BB5B85"/>
    <w:rsid w:val="00BB6A6E"/>
    <w:rsid w:val="00BB6D1D"/>
    <w:rsid w:val="00BB7045"/>
    <w:rsid w:val="00BB78E9"/>
    <w:rsid w:val="00BB7A54"/>
    <w:rsid w:val="00BB7FEB"/>
    <w:rsid w:val="00BC16E5"/>
    <w:rsid w:val="00BC24D2"/>
    <w:rsid w:val="00BC3C98"/>
    <w:rsid w:val="00BC5C9E"/>
    <w:rsid w:val="00BC60F3"/>
    <w:rsid w:val="00BC63B4"/>
    <w:rsid w:val="00BC6AF5"/>
    <w:rsid w:val="00BC71B3"/>
    <w:rsid w:val="00BD0106"/>
    <w:rsid w:val="00BD08E8"/>
    <w:rsid w:val="00BD1A16"/>
    <w:rsid w:val="00BD297F"/>
    <w:rsid w:val="00BD477E"/>
    <w:rsid w:val="00BD4F31"/>
    <w:rsid w:val="00BD516A"/>
    <w:rsid w:val="00BD628B"/>
    <w:rsid w:val="00BD6C35"/>
    <w:rsid w:val="00BD6D26"/>
    <w:rsid w:val="00BD6F8B"/>
    <w:rsid w:val="00BE0FFB"/>
    <w:rsid w:val="00BE1455"/>
    <w:rsid w:val="00BE25CB"/>
    <w:rsid w:val="00BE334E"/>
    <w:rsid w:val="00BE36F7"/>
    <w:rsid w:val="00BE3F3D"/>
    <w:rsid w:val="00BE4BB1"/>
    <w:rsid w:val="00BE512E"/>
    <w:rsid w:val="00BE5604"/>
    <w:rsid w:val="00BE5DC0"/>
    <w:rsid w:val="00BE7DF0"/>
    <w:rsid w:val="00BF1005"/>
    <w:rsid w:val="00BF13A5"/>
    <w:rsid w:val="00BF1E4B"/>
    <w:rsid w:val="00BF2101"/>
    <w:rsid w:val="00BF28E7"/>
    <w:rsid w:val="00BF2B9D"/>
    <w:rsid w:val="00BF41BB"/>
    <w:rsid w:val="00BF4433"/>
    <w:rsid w:val="00BF4897"/>
    <w:rsid w:val="00BF4B0D"/>
    <w:rsid w:val="00BF52F9"/>
    <w:rsid w:val="00BF592B"/>
    <w:rsid w:val="00BF5C3C"/>
    <w:rsid w:val="00BF6591"/>
    <w:rsid w:val="00BF77AF"/>
    <w:rsid w:val="00C00192"/>
    <w:rsid w:val="00C026EE"/>
    <w:rsid w:val="00C02E99"/>
    <w:rsid w:val="00C03664"/>
    <w:rsid w:val="00C037A9"/>
    <w:rsid w:val="00C03844"/>
    <w:rsid w:val="00C038FA"/>
    <w:rsid w:val="00C03E3F"/>
    <w:rsid w:val="00C03EDC"/>
    <w:rsid w:val="00C05ACE"/>
    <w:rsid w:val="00C0687B"/>
    <w:rsid w:val="00C07276"/>
    <w:rsid w:val="00C11706"/>
    <w:rsid w:val="00C124E5"/>
    <w:rsid w:val="00C1318F"/>
    <w:rsid w:val="00C13914"/>
    <w:rsid w:val="00C1428F"/>
    <w:rsid w:val="00C16663"/>
    <w:rsid w:val="00C1749D"/>
    <w:rsid w:val="00C20310"/>
    <w:rsid w:val="00C2057B"/>
    <w:rsid w:val="00C2090A"/>
    <w:rsid w:val="00C2341C"/>
    <w:rsid w:val="00C25028"/>
    <w:rsid w:val="00C25046"/>
    <w:rsid w:val="00C25060"/>
    <w:rsid w:val="00C2571A"/>
    <w:rsid w:val="00C25F1E"/>
    <w:rsid w:val="00C26247"/>
    <w:rsid w:val="00C30A7F"/>
    <w:rsid w:val="00C30F4F"/>
    <w:rsid w:val="00C31337"/>
    <w:rsid w:val="00C31B62"/>
    <w:rsid w:val="00C31E92"/>
    <w:rsid w:val="00C323C9"/>
    <w:rsid w:val="00C32EDF"/>
    <w:rsid w:val="00C33D8C"/>
    <w:rsid w:val="00C35955"/>
    <w:rsid w:val="00C37F72"/>
    <w:rsid w:val="00C40342"/>
    <w:rsid w:val="00C40A07"/>
    <w:rsid w:val="00C40B6A"/>
    <w:rsid w:val="00C43FAE"/>
    <w:rsid w:val="00C45018"/>
    <w:rsid w:val="00C476C0"/>
    <w:rsid w:val="00C5016E"/>
    <w:rsid w:val="00C5075D"/>
    <w:rsid w:val="00C51DBC"/>
    <w:rsid w:val="00C5246C"/>
    <w:rsid w:val="00C52718"/>
    <w:rsid w:val="00C52807"/>
    <w:rsid w:val="00C5384C"/>
    <w:rsid w:val="00C544A8"/>
    <w:rsid w:val="00C5503A"/>
    <w:rsid w:val="00C554FC"/>
    <w:rsid w:val="00C56484"/>
    <w:rsid w:val="00C5672A"/>
    <w:rsid w:val="00C6007E"/>
    <w:rsid w:val="00C61912"/>
    <w:rsid w:val="00C6213F"/>
    <w:rsid w:val="00C621D4"/>
    <w:rsid w:val="00C673C2"/>
    <w:rsid w:val="00C67EA8"/>
    <w:rsid w:val="00C70D9D"/>
    <w:rsid w:val="00C721CF"/>
    <w:rsid w:val="00C73BEC"/>
    <w:rsid w:val="00C73CFE"/>
    <w:rsid w:val="00C770F6"/>
    <w:rsid w:val="00C8003B"/>
    <w:rsid w:val="00C80D7E"/>
    <w:rsid w:val="00C825CE"/>
    <w:rsid w:val="00C827A2"/>
    <w:rsid w:val="00C82FC3"/>
    <w:rsid w:val="00C831EF"/>
    <w:rsid w:val="00C83C98"/>
    <w:rsid w:val="00C841BC"/>
    <w:rsid w:val="00C844C1"/>
    <w:rsid w:val="00C84C49"/>
    <w:rsid w:val="00C84EB4"/>
    <w:rsid w:val="00C86D21"/>
    <w:rsid w:val="00C92C03"/>
    <w:rsid w:val="00C93EBD"/>
    <w:rsid w:val="00C95A57"/>
    <w:rsid w:val="00C96EE1"/>
    <w:rsid w:val="00C97031"/>
    <w:rsid w:val="00C97118"/>
    <w:rsid w:val="00C9790E"/>
    <w:rsid w:val="00CA0ED1"/>
    <w:rsid w:val="00CA2C79"/>
    <w:rsid w:val="00CA3A7D"/>
    <w:rsid w:val="00CA4339"/>
    <w:rsid w:val="00CA56BC"/>
    <w:rsid w:val="00CA59D4"/>
    <w:rsid w:val="00CA5B87"/>
    <w:rsid w:val="00CB09E8"/>
    <w:rsid w:val="00CB1001"/>
    <w:rsid w:val="00CB13BB"/>
    <w:rsid w:val="00CB253B"/>
    <w:rsid w:val="00CB2AD5"/>
    <w:rsid w:val="00CB3167"/>
    <w:rsid w:val="00CB50AC"/>
    <w:rsid w:val="00CB641F"/>
    <w:rsid w:val="00CB6FA7"/>
    <w:rsid w:val="00CB7327"/>
    <w:rsid w:val="00CC0032"/>
    <w:rsid w:val="00CC149D"/>
    <w:rsid w:val="00CC15D1"/>
    <w:rsid w:val="00CC3079"/>
    <w:rsid w:val="00CC3F0E"/>
    <w:rsid w:val="00CC44F0"/>
    <w:rsid w:val="00CC4A3C"/>
    <w:rsid w:val="00CC56EB"/>
    <w:rsid w:val="00CC7DB3"/>
    <w:rsid w:val="00CD14DD"/>
    <w:rsid w:val="00CD1B9C"/>
    <w:rsid w:val="00CD20B4"/>
    <w:rsid w:val="00CD24D5"/>
    <w:rsid w:val="00CD262F"/>
    <w:rsid w:val="00CD5A10"/>
    <w:rsid w:val="00CD63E4"/>
    <w:rsid w:val="00CD6CD2"/>
    <w:rsid w:val="00CD7919"/>
    <w:rsid w:val="00CE220B"/>
    <w:rsid w:val="00CE2E18"/>
    <w:rsid w:val="00CE3249"/>
    <w:rsid w:val="00CE5372"/>
    <w:rsid w:val="00CE5C28"/>
    <w:rsid w:val="00CE65F4"/>
    <w:rsid w:val="00CE68BA"/>
    <w:rsid w:val="00CF06D1"/>
    <w:rsid w:val="00CF10B6"/>
    <w:rsid w:val="00CF211A"/>
    <w:rsid w:val="00CF2FFE"/>
    <w:rsid w:val="00CF3069"/>
    <w:rsid w:val="00CF354F"/>
    <w:rsid w:val="00CF3A7F"/>
    <w:rsid w:val="00CF3BE8"/>
    <w:rsid w:val="00CF3C07"/>
    <w:rsid w:val="00CF3DAD"/>
    <w:rsid w:val="00CF461D"/>
    <w:rsid w:val="00CF53C0"/>
    <w:rsid w:val="00CF603C"/>
    <w:rsid w:val="00CF6298"/>
    <w:rsid w:val="00CF6D65"/>
    <w:rsid w:val="00CF735C"/>
    <w:rsid w:val="00CF777D"/>
    <w:rsid w:val="00CF782B"/>
    <w:rsid w:val="00D0018F"/>
    <w:rsid w:val="00D011F0"/>
    <w:rsid w:val="00D01449"/>
    <w:rsid w:val="00D02980"/>
    <w:rsid w:val="00D05817"/>
    <w:rsid w:val="00D06082"/>
    <w:rsid w:val="00D07171"/>
    <w:rsid w:val="00D071D1"/>
    <w:rsid w:val="00D0770E"/>
    <w:rsid w:val="00D07F02"/>
    <w:rsid w:val="00D1051A"/>
    <w:rsid w:val="00D1078B"/>
    <w:rsid w:val="00D117B4"/>
    <w:rsid w:val="00D11B82"/>
    <w:rsid w:val="00D16C4F"/>
    <w:rsid w:val="00D17DAA"/>
    <w:rsid w:val="00D20F8A"/>
    <w:rsid w:val="00D22051"/>
    <w:rsid w:val="00D22613"/>
    <w:rsid w:val="00D22A5D"/>
    <w:rsid w:val="00D24151"/>
    <w:rsid w:val="00D24426"/>
    <w:rsid w:val="00D2694E"/>
    <w:rsid w:val="00D272F2"/>
    <w:rsid w:val="00D27348"/>
    <w:rsid w:val="00D31016"/>
    <w:rsid w:val="00D3289E"/>
    <w:rsid w:val="00D336CF"/>
    <w:rsid w:val="00D33990"/>
    <w:rsid w:val="00D33A32"/>
    <w:rsid w:val="00D34AF8"/>
    <w:rsid w:val="00D40656"/>
    <w:rsid w:val="00D41183"/>
    <w:rsid w:val="00D41296"/>
    <w:rsid w:val="00D41F8E"/>
    <w:rsid w:val="00D4232D"/>
    <w:rsid w:val="00D4512F"/>
    <w:rsid w:val="00D45843"/>
    <w:rsid w:val="00D47722"/>
    <w:rsid w:val="00D47F4B"/>
    <w:rsid w:val="00D50E8D"/>
    <w:rsid w:val="00D5199F"/>
    <w:rsid w:val="00D5237D"/>
    <w:rsid w:val="00D52814"/>
    <w:rsid w:val="00D536EB"/>
    <w:rsid w:val="00D53838"/>
    <w:rsid w:val="00D53D27"/>
    <w:rsid w:val="00D56116"/>
    <w:rsid w:val="00D5667D"/>
    <w:rsid w:val="00D575D9"/>
    <w:rsid w:val="00D60092"/>
    <w:rsid w:val="00D60832"/>
    <w:rsid w:val="00D61630"/>
    <w:rsid w:val="00D61B14"/>
    <w:rsid w:val="00D647B6"/>
    <w:rsid w:val="00D6538F"/>
    <w:rsid w:val="00D67C70"/>
    <w:rsid w:val="00D67E65"/>
    <w:rsid w:val="00D70512"/>
    <w:rsid w:val="00D70675"/>
    <w:rsid w:val="00D70D4F"/>
    <w:rsid w:val="00D70F63"/>
    <w:rsid w:val="00D711DC"/>
    <w:rsid w:val="00D73560"/>
    <w:rsid w:val="00D73EC3"/>
    <w:rsid w:val="00D74B82"/>
    <w:rsid w:val="00D74C19"/>
    <w:rsid w:val="00D80188"/>
    <w:rsid w:val="00D80271"/>
    <w:rsid w:val="00D806EA"/>
    <w:rsid w:val="00D80C3B"/>
    <w:rsid w:val="00D81A9B"/>
    <w:rsid w:val="00D82A1C"/>
    <w:rsid w:val="00D82B1C"/>
    <w:rsid w:val="00D837B0"/>
    <w:rsid w:val="00D8413A"/>
    <w:rsid w:val="00D845C4"/>
    <w:rsid w:val="00D87491"/>
    <w:rsid w:val="00D91E82"/>
    <w:rsid w:val="00D925C6"/>
    <w:rsid w:val="00D93616"/>
    <w:rsid w:val="00D938AE"/>
    <w:rsid w:val="00D941ED"/>
    <w:rsid w:val="00D94C71"/>
    <w:rsid w:val="00D97568"/>
    <w:rsid w:val="00DA5A1B"/>
    <w:rsid w:val="00DA5CCD"/>
    <w:rsid w:val="00DA5F3C"/>
    <w:rsid w:val="00DA6828"/>
    <w:rsid w:val="00DA69FA"/>
    <w:rsid w:val="00DA6E4E"/>
    <w:rsid w:val="00DB05A4"/>
    <w:rsid w:val="00DB1493"/>
    <w:rsid w:val="00DB3FD7"/>
    <w:rsid w:val="00DB5D03"/>
    <w:rsid w:val="00DB7A30"/>
    <w:rsid w:val="00DC0D2A"/>
    <w:rsid w:val="00DC17A7"/>
    <w:rsid w:val="00DC395C"/>
    <w:rsid w:val="00DC46C0"/>
    <w:rsid w:val="00DC513A"/>
    <w:rsid w:val="00DC5B05"/>
    <w:rsid w:val="00DC5EE4"/>
    <w:rsid w:val="00DC6029"/>
    <w:rsid w:val="00DC6430"/>
    <w:rsid w:val="00DC7062"/>
    <w:rsid w:val="00DC7223"/>
    <w:rsid w:val="00DC7470"/>
    <w:rsid w:val="00DD0765"/>
    <w:rsid w:val="00DD16FF"/>
    <w:rsid w:val="00DD178A"/>
    <w:rsid w:val="00DD1E87"/>
    <w:rsid w:val="00DD2314"/>
    <w:rsid w:val="00DD29B3"/>
    <w:rsid w:val="00DD34B1"/>
    <w:rsid w:val="00DD3778"/>
    <w:rsid w:val="00DD3F02"/>
    <w:rsid w:val="00DD43FD"/>
    <w:rsid w:val="00DD4C97"/>
    <w:rsid w:val="00DD6DF1"/>
    <w:rsid w:val="00DD717D"/>
    <w:rsid w:val="00DE0089"/>
    <w:rsid w:val="00DE130F"/>
    <w:rsid w:val="00DE23D4"/>
    <w:rsid w:val="00DE34BA"/>
    <w:rsid w:val="00DE34D0"/>
    <w:rsid w:val="00DE3E98"/>
    <w:rsid w:val="00DE4428"/>
    <w:rsid w:val="00DE45C7"/>
    <w:rsid w:val="00DE4D78"/>
    <w:rsid w:val="00DE514B"/>
    <w:rsid w:val="00DE6236"/>
    <w:rsid w:val="00DE717E"/>
    <w:rsid w:val="00DE7791"/>
    <w:rsid w:val="00DF163B"/>
    <w:rsid w:val="00DF24D3"/>
    <w:rsid w:val="00DF2AF8"/>
    <w:rsid w:val="00DF33FA"/>
    <w:rsid w:val="00DF3687"/>
    <w:rsid w:val="00DF458C"/>
    <w:rsid w:val="00DF4F90"/>
    <w:rsid w:val="00DF5929"/>
    <w:rsid w:val="00DF6B63"/>
    <w:rsid w:val="00DF6E81"/>
    <w:rsid w:val="00DF733C"/>
    <w:rsid w:val="00E0097F"/>
    <w:rsid w:val="00E02643"/>
    <w:rsid w:val="00E037F6"/>
    <w:rsid w:val="00E05533"/>
    <w:rsid w:val="00E05DBE"/>
    <w:rsid w:val="00E069A1"/>
    <w:rsid w:val="00E07A06"/>
    <w:rsid w:val="00E1006F"/>
    <w:rsid w:val="00E116BC"/>
    <w:rsid w:val="00E13266"/>
    <w:rsid w:val="00E13872"/>
    <w:rsid w:val="00E14474"/>
    <w:rsid w:val="00E151DC"/>
    <w:rsid w:val="00E162A2"/>
    <w:rsid w:val="00E163BB"/>
    <w:rsid w:val="00E175A8"/>
    <w:rsid w:val="00E230FE"/>
    <w:rsid w:val="00E2379A"/>
    <w:rsid w:val="00E23B13"/>
    <w:rsid w:val="00E23BCD"/>
    <w:rsid w:val="00E278FD"/>
    <w:rsid w:val="00E30DDC"/>
    <w:rsid w:val="00E3191C"/>
    <w:rsid w:val="00E326F1"/>
    <w:rsid w:val="00E329CD"/>
    <w:rsid w:val="00E32A19"/>
    <w:rsid w:val="00E34D39"/>
    <w:rsid w:val="00E34F81"/>
    <w:rsid w:val="00E35043"/>
    <w:rsid w:val="00E3599F"/>
    <w:rsid w:val="00E3698C"/>
    <w:rsid w:val="00E37602"/>
    <w:rsid w:val="00E42640"/>
    <w:rsid w:val="00E431DC"/>
    <w:rsid w:val="00E440E9"/>
    <w:rsid w:val="00E44199"/>
    <w:rsid w:val="00E445C2"/>
    <w:rsid w:val="00E47097"/>
    <w:rsid w:val="00E50C0B"/>
    <w:rsid w:val="00E51F0D"/>
    <w:rsid w:val="00E51FFD"/>
    <w:rsid w:val="00E52747"/>
    <w:rsid w:val="00E55187"/>
    <w:rsid w:val="00E55DAB"/>
    <w:rsid w:val="00E563FF"/>
    <w:rsid w:val="00E57690"/>
    <w:rsid w:val="00E57BFC"/>
    <w:rsid w:val="00E6084D"/>
    <w:rsid w:val="00E61820"/>
    <w:rsid w:val="00E62A13"/>
    <w:rsid w:val="00E62BE9"/>
    <w:rsid w:val="00E63446"/>
    <w:rsid w:val="00E6348C"/>
    <w:rsid w:val="00E63795"/>
    <w:rsid w:val="00E63D2A"/>
    <w:rsid w:val="00E67675"/>
    <w:rsid w:val="00E71178"/>
    <w:rsid w:val="00E71B6A"/>
    <w:rsid w:val="00E74966"/>
    <w:rsid w:val="00E75D32"/>
    <w:rsid w:val="00E75DAC"/>
    <w:rsid w:val="00E75EC5"/>
    <w:rsid w:val="00E81001"/>
    <w:rsid w:val="00E811AB"/>
    <w:rsid w:val="00E83294"/>
    <w:rsid w:val="00E8376C"/>
    <w:rsid w:val="00E8586B"/>
    <w:rsid w:val="00E859FE"/>
    <w:rsid w:val="00E87133"/>
    <w:rsid w:val="00E90CA6"/>
    <w:rsid w:val="00E910B5"/>
    <w:rsid w:val="00E912E3"/>
    <w:rsid w:val="00E92213"/>
    <w:rsid w:val="00E96290"/>
    <w:rsid w:val="00E97C49"/>
    <w:rsid w:val="00EA00BC"/>
    <w:rsid w:val="00EA01D4"/>
    <w:rsid w:val="00EA06C2"/>
    <w:rsid w:val="00EA1293"/>
    <w:rsid w:val="00EA1762"/>
    <w:rsid w:val="00EA19CE"/>
    <w:rsid w:val="00EA266B"/>
    <w:rsid w:val="00EA4E7D"/>
    <w:rsid w:val="00EB03CE"/>
    <w:rsid w:val="00EB060E"/>
    <w:rsid w:val="00EB078B"/>
    <w:rsid w:val="00EB0D76"/>
    <w:rsid w:val="00EB3D77"/>
    <w:rsid w:val="00EB6974"/>
    <w:rsid w:val="00EB6E75"/>
    <w:rsid w:val="00EB70C8"/>
    <w:rsid w:val="00EB74E0"/>
    <w:rsid w:val="00EC1F27"/>
    <w:rsid w:val="00EC27F1"/>
    <w:rsid w:val="00EC414F"/>
    <w:rsid w:val="00EC74D6"/>
    <w:rsid w:val="00EC78F8"/>
    <w:rsid w:val="00ED0550"/>
    <w:rsid w:val="00ED2520"/>
    <w:rsid w:val="00ED279A"/>
    <w:rsid w:val="00ED3DBA"/>
    <w:rsid w:val="00ED4BEE"/>
    <w:rsid w:val="00ED6A19"/>
    <w:rsid w:val="00ED6CFB"/>
    <w:rsid w:val="00ED7C58"/>
    <w:rsid w:val="00EE1DD8"/>
    <w:rsid w:val="00EE276A"/>
    <w:rsid w:val="00EE28C8"/>
    <w:rsid w:val="00EE3CCE"/>
    <w:rsid w:val="00EE5167"/>
    <w:rsid w:val="00EE55C1"/>
    <w:rsid w:val="00EE5B86"/>
    <w:rsid w:val="00EE6613"/>
    <w:rsid w:val="00EE6F0B"/>
    <w:rsid w:val="00EE7FC0"/>
    <w:rsid w:val="00EF2303"/>
    <w:rsid w:val="00EF302C"/>
    <w:rsid w:val="00EF4203"/>
    <w:rsid w:val="00EF4D64"/>
    <w:rsid w:val="00EF4DA0"/>
    <w:rsid w:val="00EF5492"/>
    <w:rsid w:val="00EF55B7"/>
    <w:rsid w:val="00EF600A"/>
    <w:rsid w:val="00EF6C2E"/>
    <w:rsid w:val="00EF722A"/>
    <w:rsid w:val="00F001FB"/>
    <w:rsid w:val="00F02039"/>
    <w:rsid w:val="00F02800"/>
    <w:rsid w:val="00F033F8"/>
    <w:rsid w:val="00F0410C"/>
    <w:rsid w:val="00F047DC"/>
    <w:rsid w:val="00F04811"/>
    <w:rsid w:val="00F06360"/>
    <w:rsid w:val="00F06BD3"/>
    <w:rsid w:val="00F078F5"/>
    <w:rsid w:val="00F07AF6"/>
    <w:rsid w:val="00F1025F"/>
    <w:rsid w:val="00F10B08"/>
    <w:rsid w:val="00F10C0F"/>
    <w:rsid w:val="00F11613"/>
    <w:rsid w:val="00F116CA"/>
    <w:rsid w:val="00F12EFB"/>
    <w:rsid w:val="00F152FD"/>
    <w:rsid w:val="00F17723"/>
    <w:rsid w:val="00F20709"/>
    <w:rsid w:val="00F21335"/>
    <w:rsid w:val="00F227A1"/>
    <w:rsid w:val="00F22894"/>
    <w:rsid w:val="00F2344D"/>
    <w:rsid w:val="00F23E23"/>
    <w:rsid w:val="00F242DD"/>
    <w:rsid w:val="00F24DD9"/>
    <w:rsid w:val="00F2685B"/>
    <w:rsid w:val="00F268C9"/>
    <w:rsid w:val="00F271F5"/>
    <w:rsid w:val="00F3056D"/>
    <w:rsid w:val="00F33650"/>
    <w:rsid w:val="00F3428D"/>
    <w:rsid w:val="00F34D43"/>
    <w:rsid w:val="00F367B8"/>
    <w:rsid w:val="00F37A44"/>
    <w:rsid w:val="00F4103B"/>
    <w:rsid w:val="00F418DD"/>
    <w:rsid w:val="00F4448D"/>
    <w:rsid w:val="00F45B7E"/>
    <w:rsid w:val="00F45DC8"/>
    <w:rsid w:val="00F46C1C"/>
    <w:rsid w:val="00F46D94"/>
    <w:rsid w:val="00F46E2D"/>
    <w:rsid w:val="00F4719E"/>
    <w:rsid w:val="00F479AB"/>
    <w:rsid w:val="00F47A10"/>
    <w:rsid w:val="00F51911"/>
    <w:rsid w:val="00F51F98"/>
    <w:rsid w:val="00F52E05"/>
    <w:rsid w:val="00F5309E"/>
    <w:rsid w:val="00F5445B"/>
    <w:rsid w:val="00F547D7"/>
    <w:rsid w:val="00F55A32"/>
    <w:rsid w:val="00F55CD0"/>
    <w:rsid w:val="00F563B4"/>
    <w:rsid w:val="00F56B5A"/>
    <w:rsid w:val="00F56C4B"/>
    <w:rsid w:val="00F57229"/>
    <w:rsid w:val="00F57CE9"/>
    <w:rsid w:val="00F57F04"/>
    <w:rsid w:val="00F61B73"/>
    <w:rsid w:val="00F62035"/>
    <w:rsid w:val="00F624EB"/>
    <w:rsid w:val="00F62545"/>
    <w:rsid w:val="00F64539"/>
    <w:rsid w:val="00F658A3"/>
    <w:rsid w:val="00F65A6C"/>
    <w:rsid w:val="00F663E2"/>
    <w:rsid w:val="00F67E91"/>
    <w:rsid w:val="00F7093A"/>
    <w:rsid w:val="00F74CC9"/>
    <w:rsid w:val="00F757F3"/>
    <w:rsid w:val="00F7695F"/>
    <w:rsid w:val="00F76BDD"/>
    <w:rsid w:val="00F77594"/>
    <w:rsid w:val="00F77A6D"/>
    <w:rsid w:val="00F8012C"/>
    <w:rsid w:val="00F813B4"/>
    <w:rsid w:val="00F82367"/>
    <w:rsid w:val="00F82EAB"/>
    <w:rsid w:val="00F83EA1"/>
    <w:rsid w:val="00F846EA"/>
    <w:rsid w:val="00F8484A"/>
    <w:rsid w:val="00F84875"/>
    <w:rsid w:val="00F84D1B"/>
    <w:rsid w:val="00F854DF"/>
    <w:rsid w:val="00F86A2D"/>
    <w:rsid w:val="00F86C72"/>
    <w:rsid w:val="00F8753F"/>
    <w:rsid w:val="00F9028F"/>
    <w:rsid w:val="00F904ED"/>
    <w:rsid w:val="00F92B33"/>
    <w:rsid w:val="00F938D0"/>
    <w:rsid w:val="00F95AE2"/>
    <w:rsid w:val="00F95F4C"/>
    <w:rsid w:val="00FA0F7A"/>
    <w:rsid w:val="00FA329A"/>
    <w:rsid w:val="00FB02D0"/>
    <w:rsid w:val="00FB03AD"/>
    <w:rsid w:val="00FB0445"/>
    <w:rsid w:val="00FB0A13"/>
    <w:rsid w:val="00FB0E0C"/>
    <w:rsid w:val="00FB0EDD"/>
    <w:rsid w:val="00FB1235"/>
    <w:rsid w:val="00FB145F"/>
    <w:rsid w:val="00FB25FD"/>
    <w:rsid w:val="00FB290B"/>
    <w:rsid w:val="00FB3000"/>
    <w:rsid w:val="00FB300B"/>
    <w:rsid w:val="00FB3D5F"/>
    <w:rsid w:val="00FB3D8E"/>
    <w:rsid w:val="00FB570F"/>
    <w:rsid w:val="00FB5E2F"/>
    <w:rsid w:val="00FB6AC0"/>
    <w:rsid w:val="00FB7819"/>
    <w:rsid w:val="00FB7B4A"/>
    <w:rsid w:val="00FC01EC"/>
    <w:rsid w:val="00FC3EB9"/>
    <w:rsid w:val="00FC5452"/>
    <w:rsid w:val="00FC5655"/>
    <w:rsid w:val="00FC601D"/>
    <w:rsid w:val="00FC793B"/>
    <w:rsid w:val="00FD0001"/>
    <w:rsid w:val="00FD2296"/>
    <w:rsid w:val="00FD2B82"/>
    <w:rsid w:val="00FD30D0"/>
    <w:rsid w:val="00FD364E"/>
    <w:rsid w:val="00FD43C0"/>
    <w:rsid w:val="00FD4A79"/>
    <w:rsid w:val="00FD4C28"/>
    <w:rsid w:val="00FD5182"/>
    <w:rsid w:val="00FD51A3"/>
    <w:rsid w:val="00FD62EE"/>
    <w:rsid w:val="00FD6BCC"/>
    <w:rsid w:val="00FD749F"/>
    <w:rsid w:val="00FE2BCD"/>
    <w:rsid w:val="00FE3B0E"/>
    <w:rsid w:val="00FE3B35"/>
    <w:rsid w:val="00FE3FD7"/>
    <w:rsid w:val="00FE490D"/>
    <w:rsid w:val="00FE53DB"/>
    <w:rsid w:val="00FE56FF"/>
    <w:rsid w:val="00FE5798"/>
    <w:rsid w:val="00FE6148"/>
    <w:rsid w:val="00FE6CAC"/>
    <w:rsid w:val="00FE7403"/>
    <w:rsid w:val="00FF3C0B"/>
    <w:rsid w:val="00FF41B7"/>
    <w:rsid w:val="00FF42F7"/>
    <w:rsid w:val="00FF473A"/>
    <w:rsid w:val="00FF53BD"/>
    <w:rsid w:val="00FF6380"/>
    <w:rsid w:val="00FF72F9"/>
    <w:rsid w:val="00FF7697"/>
    <w:rsid w:val="00FF7BB5"/>
    <w:rsid w:val="00FF7C2C"/>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95D68"/>
  <w15:docId w15:val="{FC281FD3-D51A-41AF-B6A9-FEAADDB3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CA"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Cs w:val="24"/>
      <w:lang w:eastAsia="en-US"/>
    </w:rPr>
  </w:style>
  <w:style w:type="paragraph" w:styleId="Heading1">
    <w:name w:val="heading 1"/>
    <w:basedOn w:val="Normal"/>
    <w:next w:val="Heading2"/>
    <w:uiPriority w:val="9"/>
    <w:qFormat/>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unhideWhenUsed/>
    <w:qFormat/>
    <w:pPr>
      <w:keepNext/>
      <w:tabs>
        <w:tab w:val="left" w:pos="720"/>
      </w:tabs>
      <w:spacing w:before="120" w:after="120"/>
      <w:jc w:val="center"/>
      <w:outlineLvl w:val="1"/>
    </w:pPr>
    <w:rPr>
      <w:b/>
      <w:bCs/>
      <w:i/>
      <w:iCs/>
      <w:lang w:val="x-none"/>
    </w:rPr>
  </w:style>
  <w:style w:type="paragraph" w:styleId="Heading3">
    <w:name w:val="heading 3"/>
    <w:basedOn w:val="Normal"/>
    <w:next w:val="Normal"/>
    <w:uiPriority w:val="9"/>
    <w:unhideWhenUsed/>
    <w:qFormat/>
    <w:pPr>
      <w:keepNext/>
      <w:tabs>
        <w:tab w:val="left" w:pos="567"/>
      </w:tabs>
      <w:spacing w:before="120" w:after="120"/>
      <w:jc w:val="center"/>
      <w:outlineLvl w:val="2"/>
    </w:pPr>
    <w:rPr>
      <w:i/>
      <w:iCs/>
    </w:rPr>
  </w:style>
  <w:style w:type="paragraph" w:styleId="Heading4">
    <w:name w:val="heading 4"/>
    <w:basedOn w:val="Normal"/>
    <w:uiPriority w:val="9"/>
    <w:semiHidden/>
    <w:unhideWhenUsed/>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uiPriority w:val="9"/>
    <w:semiHidden/>
    <w:unhideWhenUsed/>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uiPriority w:val="9"/>
    <w:semiHidden/>
    <w:unhideWhenUsed/>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Footer">
    <w:name w:val="footer"/>
    <w:basedOn w:val="Normal"/>
    <w:link w:val="FooterChar"/>
    <w:pPr>
      <w:tabs>
        <w:tab w:val="center" w:pos="4320"/>
        <w:tab w:val="right" w:pos="8640"/>
      </w:tabs>
      <w:ind w:firstLine="720"/>
      <w:jc w:val="right"/>
    </w:pPr>
    <w:rPr>
      <w:lang w:val="x-none"/>
    </w:rPr>
  </w:style>
  <w:style w:type="paragraph" w:customStyle="1" w:styleId="Para1">
    <w:name w:val="Para1"/>
    <w:basedOn w:val="Normal"/>
    <w:link w:val="Para1Char"/>
    <w:pPr>
      <w:numPr>
        <w:numId w:val="7"/>
      </w:numPr>
      <w:spacing w:before="120" w:after="120"/>
    </w:pPr>
    <w:rPr>
      <w:snapToGrid w:val="0"/>
      <w:szCs w:val="18"/>
      <w:lang w:eastAsia="x-none"/>
    </w:rPr>
  </w:style>
  <w:style w:type="paragraph" w:customStyle="1" w:styleId="Para2">
    <w:name w:val="Para2"/>
    <w:basedOn w:val="Para1"/>
    <w:pPr>
      <w:numPr>
        <w:ilvl w:val="2"/>
        <w:numId w:val="3"/>
      </w:numPr>
      <w:autoSpaceDE w:val="0"/>
      <w:autoSpaceDN w:val="0"/>
    </w:pPr>
  </w:style>
  <w:style w:type="paragraph" w:customStyle="1" w:styleId="Para3">
    <w:name w:val="Para3"/>
    <w:basedOn w:val="Normal"/>
    <w:pPr>
      <w:numPr>
        <w:ilvl w:val="2"/>
        <w:numId w:val="4"/>
      </w:numPr>
      <w:tabs>
        <w:tab w:val="num" w:pos="360"/>
      </w:tabs>
      <w:spacing w:before="80" w:after="80"/>
      <w:ind w:left="0" w:firstLine="0"/>
    </w:pPr>
    <w:rPr>
      <w:szCs w:val="20"/>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pPr>
      <w:keepLines/>
      <w:spacing w:after="60"/>
      <w:ind w:firstLine="720"/>
    </w:pPr>
    <w:rPr>
      <w:sz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1840E0"/>
    <w:rPr>
      <w:rFonts w:ascii="Times New Roman" w:hAnsi="Times New Roman"/>
      <w:sz w:val="22"/>
      <w:u w:val="none"/>
      <w:vertAlign w:val="superscript"/>
    </w:rPr>
  </w:style>
  <w:style w:type="paragraph" w:styleId="TOC4">
    <w:name w:val="toc 4"/>
    <w:basedOn w:val="Normal"/>
    <w:next w:val="Normal"/>
    <w:autoRedefine/>
    <w:semiHidden/>
    <w:pPr>
      <w:ind w:left="660"/>
      <w:jc w:val="left"/>
    </w:pPr>
    <w:rPr>
      <w:rFonts w:ascii="Cambria" w:hAnsi="Cambria"/>
      <w:sz w:val="20"/>
      <w:szCs w:val="20"/>
    </w:rPr>
  </w:style>
  <w:style w:type="paragraph" w:customStyle="1" w:styleId="Para1-Annex">
    <w:name w:val="Para1-Annex"/>
    <w:basedOn w:val="Normal"/>
    <w:pPr>
      <w:numPr>
        <w:numId w:val="2"/>
      </w:numPr>
      <w:spacing w:before="120" w:after="120"/>
    </w:p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5">
    <w:name w:val="toc 5"/>
    <w:basedOn w:val="Normal"/>
    <w:next w:val="Normal"/>
    <w:autoRedefine/>
    <w:semiHidden/>
    <w:pPr>
      <w:ind w:left="880"/>
      <w:jc w:val="left"/>
    </w:pPr>
    <w:rPr>
      <w:rFonts w:ascii="Cambria" w:hAnsi="Cambria"/>
      <w:sz w:val="20"/>
      <w:szCs w:val="20"/>
    </w:rPr>
  </w:style>
  <w:style w:type="paragraph" w:styleId="TOC1">
    <w:name w:val="toc 1"/>
    <w:basedOn w:val="Normal"/>
    <w:next w:val="Normal"/>
    <w:autoRedefine/>
    <w:uiPriority w:val="39"/>
    <w:pPr>
      <w:spacing w:before="120"/>
      <w:jc w:val="left"/>
    </w:pPr>
    <w:rPr>
      <w:rFonts w:ascii="Cambria" w:hAnsi="Cambria"/>
      <w:b/>
      <w:sz w:val="24"/>
    </w:rPr>
  </w:style>
  <w:style w:type="paragraph" w:styleId="TOC2">
    <w:name w:val="toc 2"/>
    <w:basedOn w:val="Normal"/>
    <w:next w:val="Normal"/>
    <w:autoRedefine/>
    <w:uiPriority w:val="39"/>
    <w:pPr>
      <w:ind w:left="220"/>
      <w:jc w:val="left"/>
    </w:pPr>
    <w:rPr>
      <w:rFonts w:ascii="Cambria" w:hAnsi="Cambria"/>
      <w:b/>
      <w:szCs w:val="22"/>
    </w:rPr>
  </w:style>
  <w:style w:type="paragraph" w:styleId="TOC3">
    <w:name w:val="toc 3"/>
    <w:basedOn w:val="Normal"/>
    <w:next w:val="Normal"/>
    <w:autoRedefine/>
    <w:uiPriority w:val="39"/>
    <w:pPr>
      <w:ind w:left="440"/>
      <w:jc w:val="left"/>
    </w:pPr>
    <w:rPr>
      <w:rFonts w:ascii="Cambria" w:hAnsi="Cambria"/>
      <w:szCs w:val="22"/>
    </w:rPr>
  </w:style>
  <w:style w:type="paragraph" w:styleId="Header">
    <w:name w:val="header"/>
    <w:basedOn w:val="Normal"/>
    <w:link w:val="HeaderChar"/>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HEADINGNOTFORTOC">
    <w:name w:val="HEADING (NOT FOR TOC)"/>
    <w:basedOn w:val="Heading1"/>
    <w:next w:val="Heading2"/>
  </w:style>
  <w:style w:type="paragraph" w:customStyle="1" w:styleId="Paragraph">
    <w:name w:val="Paragraph"/>
    <w:basedOn w:val="Normal"/>
    <w:pPr>
      <w:spacing w:before="120" w:after="120"/>
    </w:pPr>
  </w:style>
  <w:style w:type="paragraph" w:styleId="TOC6">
    <w:name w:val="toc 6"/>
    <w:basedOn w:val="Normal"/>
    <w:next w:val="Normal"/>
    <w:autoRedefine/>
    <w:semiHidden/>
    <w:pPr>
      <w:ind w:left="1100"/>
      <w:jc w:val="left"/>
    </w:pPr>
    <w:rPr>
      <w:rFonts w:ascii="Cambria" w:hAnsi="Cambria"/>
      <w:sz w:val="20"/>
      <w:szCs w:val="20"/>
    </w:rPr>
  </w:style>
  <w:style w:type="paragraph" w:styleId="TOC7">
    <w:name w:val="toc 7"/>
    <w:basedOn w:val="Normal"/>
    <w:next w:val="Normal"/>
    <w:autoRedefine/>
    <w:semiHidden/>
    <w:pPr>
      <w:ind w:left="1320"/>
      <w:jc w:val="left"/>
    </w:pPr>
    <w:rPr>
      <w:rFonts w:ascii="Cambria" w:hAnsi="Cambria"/>
      <w:sz w:val="20"/>
      <w:szCs w:val="20"/>
    </w:rPr>
  </w:style>
  <w:style w:type="paragraph" w:styleId="TOC8">
    <w:name w:val="toc 8"/>
    <w:basedOn w:val="Normal"/>
    <w:next w:val="Normal"/>
    <w:autoRedefine/>
    <w:semiHidden/>
    <w:pPr>
      <w:ind w:left="1540"/>
      <w:jc w:val="left"/>
    </w:pPr>
    <w:rPr>
      <w:rFonts w:ascii="Cambria" w:hAnsi="Cambria"/>
      <w:sz w:val="20"/>
      <w:szCs w:val="20"/>
    </w:rPr>
  </w:style>
  <w:style w:type="paragraph" w:styleId="TOC9">
    <w:name w:val="toc 9"/>
    <w:basedOn w:val="Normal"/>
    <w:next w:val="Normal"/>
    <w:autoRedefine/>
    <w:semiHidden/>
    <w:pPr>
      <w:ind w:left="1760"/>
      <w:jc w:val="left"/>
    </w:pPr>
    <w:rPr>
      <w:rFonts w:ascii="Cambria" w:hAnsi="Cambria"/>
      <w:sz w:val="20"/>
      <w:szCs w:val="20"/>
    </w:rPr>
  </w:style>
  <w:style w:type="paragraph" w:customStyle="1" w:styleId="Cornernotation">
    <w:name w:val="Corner notation"/>
    <w:basedOn w:val="Normal"/>
    <w:pPr>
      <w:ind w:left="284" w:right="4398" w:hanging="284"/>
      <w:jc w:val="left"/>
    </w:pPr>
  </w:style>
  <w:style w:type="paragraph" w:customStyle="1" w:styleId="Title1">
    <w:name w:val="Title1"/>
    <w:basedOn w:val="Heading1"/>
  </w:style>
  <w:style w:type="paragraph" w:styleId="BodyText">
    <w:name w:val="Body Text"/>
    <w:basedOn w:val="Normal"/>
    <w:pPr>
      <w:jc w:val="center"/>
    </w:pPr>
    <w:rPr>
      <w:b/>
      <w:bCs/>
      <w:sz w:val="24"/>
      <w:lang w:val="en-CA"/>
    </w:rPr>
  </w:style>
  <w:style w:type="paragraph" w:styleId="BodyTextIndent">
    <w:name w:val="Body Text Indent"/>
    <w:basedOn w:val="Normal"/>
    <w:link w:val="BodyTextIndentChar"/>
    <w:pPr>
      <w:ind w:firstLine="360"/>
    </w:pPr>
    <w:rPr>
      <w:sz w:val="24"/>
      <w:lang w:val="en-CA"/>
    </w:rPr>
  </w:style>
  <w:style w:type="paragraph" w:styleId="BodyTextIndent2">
    <w:name w:val="Body Text Indent 2"/>
    <w:basedOn w:val="Normal"/>
    <w:pPr>
      <w:ind w:left="855"/>
      <w:jc w:val="left"/>
    </w:pPr>
    <w:rPr>
      <w:sz w:val="24"/>
      <w:lang w:val="en-CA"/>
    </w:rPr>
  </w:style>
  <w:style w:type="paragraph" w:styleId="BodyTextIndent3">
    <w:name w:val="Body Text Indent 3"/>
    <w:basedOn w:val="Normal"/>
    <w:pPr>
      <w:ind w:left="720"/>
      <w:jc w:val="left"/>
    </w:pPr>
    <w:rPr>
      <w:sz w:val="24"/>
      <w:lang w:val="en-CA"/>
    </w:rPr>
  </w:style>
  <w:style w:type="paragraph" w:styleId="BodyText2">
    <w:name w:val="Body Text 2"/>
    <w:basedOn w:val="Normal"/>
    <w:pPr>
      <w:jc w:val="left"/>
    </w:pPr>
    <w:rPr>
      <w:lang w:val="en-CA"/>
    </w:rPr>
  </w:style>
  <w:style w:type="paragraph" w:styleId="NormalWeb">
    <w:name w:val="Normal (Web)"/>
    <w:basedOn w:val="Normal"/>
    <w:uiPriority w:val="99"/>
    <w:pPr>
      <w:spacing w:before="100" w:beforeAutospacing="1" w:after="100" w:afterAutospacing="1"/>
      <w:jc w:val="left"/>
    </w:pPr>
    <w:rPr>
      <w:rFonts w:ascii="Verdana" w:eastAsia="Arial Unicode MS" w:hAnsi="Verdana"/>
      <w:color w:val="000000"/>
      <w:sz w:val="18"/>
      <w:szCs w:val="18"/>
      <w:lang w:val="en-US"/>
    </w:rPr>
  </w:style>
  <w:style w:type="paragraph" w:customStyle="1" w:styleId="List-sbstta">
    <w:name w:val="List-sbstta"/>
    <w:basedOn w:val="Normal"/>
    <w:pPr>
      <w:spacing w:before="120" w:after="120"/>
      <w:ind w:left="1701" w:hanging="850"/>
    </w:pPr>
    <w:rPr>
      <w:szCs w:val="22"/>
    </w:rPr>
  </w:style>
  <w:style w:type="paragraph" w:customStyle="1" w:styleId="goal">
    <w:name w:val="goal"/>
    <w:basedOn w:val="BodyText2"/>
    <w:pPr>
      <w:spacing w:after="120"/>
      <w:jc w:val="both"/>
    </w:pPr>
    <w:rPr>
      <w:rFonts w:ascii="Times New Roman Bold" w:hAnsi="Times New Roman Bold"/>
      <w:b/>
      <w:bCs/>
      <w:lang w:val="en-GB"/>
    </w:rPr>
  </w:style>
  <w:style w:type="paragraph" w:customStyle="1" w:styleId="ProgElemt">
    <w:name w:val="ProgElemt"/>
    <w:basedOn w:val="Normal"/>
    <w:pPr>
      <w:keepNext/>
      <w:tabs>
        <w:tab w:val="left" w:pos="720"/>
      </w:tabs>
      <w:spacing w:before="240" w:after="120"/>
      <w:jc w:val="center"/>
      <w:outlineLvl w:val="0"/>
    </w:pPr>
    <w:rPr>
      <w:b/>
      <w:caps/>
    </w:rPr>
  </w:style>
  <w:style w:type="paragraph" w:styleId="BlockText">
    <w:name w:val="Block Text"/>
    <w:basedOn w:val="Normal"/>
    <w:pPr>
      <w:ind w:left="720" w:right="720"/>
    </w:pPr>
  </w:style>
  <w:style w:type="paragraph" w:styleId="PlainText">
    <w:name w:val="Plain Text"/>
    <w:basedOn w:val="Normal"/>
    <w:link w:val="PlainTextChar"/>
    <w:uiPriority w:val="99"/>
    <w:pPr>
      <w:jc w:val="left"/>
    </w:pPr>
    <w:rPr>
      <w:szCs w:val="22"/>
      <w:lang w:val="en-CA" w:eastAsia="x-none"/>
    </w:rPr>
  </w:style>
  <w:style w:type="paragraph" w:styleId="BodyText3">
    <w:name w:val="Body Text 3"/>
    <w:basedOn w:val="Normal"/>
    <w:pPr>
      <w:spacing w:before="120" w:after="120"/>
    </w:pPr>
    <w:rPr>
      <w:iCs/>
    </w:rPr>
  </w:style>
  <w:style w:type="paragraph" w:customStyle="1" w:styleId="Para10">
    <w:name w:val="Para 1"/>
    <w:basedOn w:val="BodyText"/>
    <w:pPr>
      <w:numPr>
        <w:numId w:val="5"/>
      </w:numPr>
      <w:spacing w:before="120" w:after="120"/>
      <w:jc w:val="both"/>
    </w:pPr>
    <w:rPr>
      <w:rFonts w:eastAsia="MS Mincho"/>
      <w:b w:val="0"/>
      <w:bCs w:val="0"/>
      <w:sz w:val="22"/>
      <w:szCs w:val="22"/>
      <w:lang w:val="en-GB"/>
    </w:rPr>
  </w:style>
  <w:style w:type="character" w:styleId="Hyperlink">
    <w:name w:val="Hyperlink"/>
    <w:rPr>
      <w:color w:val="0000FF"/>
      <w:sz w:val="18"/>
      <w:u w:val="single"/>
    </w:rPr>
  </w:style>
  <w:style w:type="paragraph" w:customStyle="1" w:styleId="Heading2multiline">
    <w:name w:val="Heading 2 (multiline)"/>
    <w:basedOn w:val="Heading1"/>
    <w:next w:val="Normal"/>
    <w:pPr>
      <w:spacing w:before="120"/>
      <w:ind w:left="1843" w:right="998" w:hanging="567"/>
      <w:jc w:val="left"/>
    </w:pPr>
    <w:rPr>
      <w:i/>
      <w:iCs/>
      <w:caps w:val="0"/>
    </w:rPr>
  </w:style>
  <w:style w:type="character" w:styleId="Strong">
    <w:name w:val="Strong"/>
    <w:uiPriority w:val="22"/>
    <w:qFormat/>
    <w:rPr>
      <w:b/>
      <w:bCs/>
    </w:r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character" w:styleId="CommentReference">
    <w:name w:val="annotation reference"/>
    <w:semiHidden/>
    <w:rPr>
      <w:sz w:val="16"/>
      <w:szCs w:val="16"/>
    </w:rPr>
  </w:style>
  <w:style w:type="paragraph" w:styleId="CommentText">
    <w:name w:val="annotation text"/>
    <w:basedOn w:val="Normal"/>
    <w:semiHidden/>
    <w:pPr>
      <w:jc w:val="left"/>
    </w:pPr>
    <w:rPr>
      <w:sz w:val="20"/>
      <w:szCs w:val="20"/>
      <w:lang w:val="en-US"/>
    </w:rPr>
  </w:style>
  <w:style w:type="paragraph" w:styleId="CommentSubject">
    <w:name w:val="annotation subject"/>
    <w:basedOn w:val="CommentText"/>
    <w:next w:val="CommentText"/>
    <w:semiHidden/>
    <w:pPr>
      <w:jc w:val="both"/>
    </w:pPr>
    <w:rPr>
      <w:b/>
      <w:bCs/>
      <w:lang w:val="en-GB"/>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B474E2"/>
    <w:rPr>
      <w:sz w:val="18"/>
      <w:szCs w:val="24"/>
      <w:lang w:val="en-GB" w:eastAsia="en-US" w:bidi="ar-SA"/>
    </w:rPr>
  </w:style>
  <w:style w:type="paragraph" w:customStyle="1" w:styleId="para11">
    <w:name w:val="para1"/>
    <w:basedOn w:val="Normal"/>
    <w:uiPriority w:val="99"/>
    <w:rsid w:val="00754F06"/>
    <w:pPr>
      <w:snapToGrid w:val="0"/>
      <w:spacing w:before="120" w:after="120"/>
    </w:pPr>
    <w:rPr>
      <w:szCs w:val="22"/>
      <w:lang w:val="en-US"/>
    </w:rPr>
  </w:style>
  <w:style w:type="paragraph" w:customStyle="1" w:styleId="para100">
    <w:name w:val="para10"/>
    <w:basedOn w:val="Normal"/>
    <w:rsid w:val="00754F06"/>
    <w:pPr>
      <w:spacing w:before="120" w:after="120"/>
    </w:pPr>
    <w:rPr>
      <w:szCs w:val="22"/>
      <w:lang w:val="en-US"/>
    </w:rPr>
  </w:style>
  <w:style w:type="paragraph" w:customStyle="1" w:styleId="listparagraph">
    <w:name w:val="listparagraph"/>
    <w:basedOn w:val="Normal"/>
    <w:rsid w:val="0098360E"/>
    <w:pPr>
      <w:ind w:left="720"/>
      <w:jc w:val="left"/>
    </w:pPr>
    <w:rPr>
      <w:sz w:val="20"/>
      <w:szCs w:val="20"/>
      <w:lang w:val="en-US"/>
    </w:rPr>
  </w:style>
  <w:style w:type="character" w:customStyle="1" w:styleId="fnChar1">
    <w:name w:val="fn Char1"/>
    <w:aliases w:val="Geneva 9 Char2,Font: Geneva 9 Char2,Boston 10 Char2,f Char2,ft Char2,Fotnotstext Char Char1,ft Char Char1,single space Char1,footnote text Char1,FOOTNOTES Char1,ADB Char1,single space1 Char1,footnote text1 Char1,FOOTNOTES1 Char1,fn1 Char1"/>
    <w:semiHidden/>
    <w:rsid w:val="00DA5305"/>
    <w:rPr>
      <w:sz w:val="18"/>
      <w:szCs w:val="24"/>
      <w:lang w:val="en-GB" w:eastAsia="ar-SA" w:bidi="ar-SA"/>
    </w:rPr>
  </w:style>
  <w:style w:type="character" w:customStyle="1" w:styleId="FootnoteCharacters">
    <w:name w:val="Footnote Characters"/>
    <w:rsid w:val="00DA5305"/>
    <w:rPr>
      <w:position w:val="0"/>
      <w:sz w:val="18"/>
      <w:u w:val="single"/>
      <w:vertAlign w:val="baseline"/>
    </w:rPr>
  </w:style>
  <w:style w:type="paragraph" w:customStyle="1" w:styleId="Default">
    <w:name w:val="Default"/>
    <w:rsid w:val="00211FBC"/>
    <w:pPr>
      <w:autoSpaceDE w:val="0"/>
      <w:autoSpaceDN w:val="0"/>
      <w:adjustRightInd w:val="0"/>
    </w:pPr>
    <w:rPr>
      <w:rFonts w:ascii="Arial Rounded MT Bold" w:hAnsi="Arial Rounded MT Bold" w:cs="Arial Rounded MT Bold"/>
      <w:color w:val="000000"/>
      <w:sz w:val="24"/>
      <w:szCs w:val="24"/>
      <w:lang w:val="en-US" w:eastAsia="en-US"/>
    </w:rPr>
  </w:style>
  <w:style w:type="character" w:customStyle="1" w:styleId="longtext">
    <w:name w:val="long_text"/>
    <w:basedOn w:val="DefaultParagraphFont"/>
    <w:rsid w:val="00211FBC"/>
  </w:style>
  <w:style w:type="character" w:customStyle="1" w:styleId="hps">
    <w:name w:val="hps"/>
    <w:basedOn w:val="DefaultParagraphFont"/>
    <w:rsid w:val="00211FBC"/>
  </w:style>
  <w:style w:type="character" w:customStyle="1" w:styleId="hpsatn">
    <w:name w:val="hps atn"/>
    <w:basedOn w:val="DefaultParagraphFont"/>
    <w:rsid w:val="00211FBC"/>
  </w:style>
  <w:style w:type="character" w:customStyle="1" w:styleId="atn">
    <w:name w:val="atn"/>
    <w:basedOn w:val="DefaultParagraphFont"/>
    <w:rsid w:val="00211FBC"/>
  </w:style>
  <w:style w:type="table" w:styleId="TableGrid">
    <w:name w:val="Table Grid"/>
    <w:basedOn w:val="TableNormal"/>
    <w:uiPriority w:val="59"/>
    <w:rsid w:val="00164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C57FF8"/>
  </w:style>
  <w:style w:type="character" w:styleId="FollowedHyperlink">
    <w:name w:val="FollowedHyperlink"/>
    <w:uiPriority w:val="99"/>
    <w:rsid w:val="0096567B"/>
    <w:rPr>
      <w:color w:val="800080"/>
      <w:u w:val="single"/>
    </w:rPr>
  </w:style>
  <w:style w:type="paragraph" w:customStyle="1" w:styleId="Heading1longmultiline">
    <w:name w:val="Heading 1 (long multiline)"/>
    <w:basedOn w:val="Heading1"/>
    <w:rsid w:val="00A31564"/>
    <w:pPr>
      <w:ind w:left="1843" w:hanging="1134"/>
      <w:jc w:val="left"/>
    </w:pPr>
  </w:style>
  <w:style w:type="paragraph" w:customStyle="1" w:styleId="Heading2longmultiline">
    <w:name w:val="Heading 2 (long multiline)"/>
    <w:basedOn w:val="Heading2multiline"/>
    <w:rsid w:val="00A31564"/>
    <w:pPr>
      <w:ind w:left="2127" w:hanging="1276"/>
    </w:pPr>
  </w:style>
  <w:style w:type="paragraph" w:styleId="TOCHeading">
    <w:name w:val="TOC Heading"/>
    <w:basedOn w:val="Heading1"/>
    <w:next w:val="Normal"/>
    <w:uiPriority w:val="39"/>
    <w:unhideWhenUsed/>
    <w:qFormat/>
    <w:rsid w:val="00115BB4"/>
    <w:pPr>
      <w:keepLines/>
      <w:tabs>
        <w:tab w:val="clear" w:pos="720"/>
      </w:tabs>
      <w:spacing w:before="480" w:after="0" w:line="276" w:lineRule="auto"/>
      <w:jc w:val="left"/>
      <w:outlineLvl w:val="9"/>
    </w:pPr>
    <w:rPr>
      <w:rFonts w:ascii="Calibri" w:eastAsia="MS Gothic" w:hAnsi="Calibri"/>
      <w:bCs/>
      <w:caps w:val="0"/>
      <w:color w:val="365F91"/>
      <w:sz w:val="28"/>
      <w:szCs w:val="28"/>
      <w:lang w:val="en-US"/>
    </w:rPr>
  </w:style>
  <w:style w:type="paragraph" w:customStyle="1" w:styleId="LightList-Accent31">
    <w:name w:val="Light List - Accent 31"/>
    <w:hidden/>
    <w:uiPriority w:val="99"/>
    <w:semiHidden/>
    <w:rsid w:val="00D53541"/>
    <w:rPr>
      <w:szCs w:val="24"/>
      <w:lang w:eastAsia="en-US"/>
    </w:rPr>
  </w:style>
  <w:style w:type="character" w:customStyle="1" w:styleId="Heading2Char">
    <w:name w:val="Heading 2 Char"/>
    <w:link w:val="Heading2"/>
    <w:rsid w:val="000D6504"/>
    <w:rPr>
      <w:b/>
      <w:bCs/>
      <w:i/>
      <w:iCs/>
      <w:sz w:val="22"/>
      <w:szCs w:val="24"/>
      <w:lang w:eastAsia="en-US"/>
    </w:rPr>
  </w:style>
  <w:style w:type="character" w:customStyle="1" w:styleId="BodyTextIndentChar">
    <w:name w:val="Body Text Indent Char"/>
    <w:link w:val="BodyTextIndent"/>
    <w:rsid w:val="000D6504"/>
    <w:rPr>
      <w:sz w:val="24"/>
      <w:szCs w:val="24"/>
      <w:lang w:val="en-CA" w:eastAsia="en-US"/>
    </w:rPr>
  </w:style>
  <w:style w:type="paragraph" w:customStyle="1" w:styleId="ColorfulList-Accent11">
    <w:name w:val="Colorful List - Accent 11"/>
    <w:basedOn w:val="Normal"/>
    <w:uiPriority w:val="72"/>
    <w:qFormat/>
    <w:rsid w:val="00502805"/>
    <w:pPr>
      <w:ind w:left="720"/>
    </w:pPr>
  </w:style>
  <w:style w:type="character" w:customStyle="1" w:styleId="FooterChar">
    <w:name w:val="Footer Char"/>
    <w:link w:val="Footer"/>
    <w:rsid w:val="001C0B5C"/>
    <w:rPr>
      <w:sz w:val="22"/>
      <w:szCs w:val="24"/>
      <w:lang w:eastAsia="en-US"/>
    </w:rPr>
  </w:style>
  <w:style w:type="paragraph" w:customStyle="1" w:styleId="ColorfulList-Accent12">
    <w:name w:val="Colorful List - Accent 12"/>
    <w:basedOn w:val="Normal"/>
    <w:uiPriority w:val="34"/>
    <w:qFormat/>
    <w:rsid w:val="00A90141"/>
    <w:pPr>
      <w:ind w:left="720"/>
    </w:pPr>
  </w:style>
  <w:style w:type="paragraph" w:customStyle="1" w:styleId="para4">
    <w:name w:val="para4"/>
    <w:basedOn w:val="Normal"/>
    <w:rsid w:val="00560097"/>
    <w:pPr>
      <w:numPr>
        <w:ilvl w:val="3"/>
        <w:numId w:val="8"/>
      </w:numPr>
      <w:tabs>
        <w:tab w:val="num" w:pos="2160"/>
      </w:tabs>
      <w:overflowPunct w:val="0"/>
      <w:autoSpaceDE w:val="0"/>
      <w:autoSpaceDN w:val="0"/>
      <w:adjustRightInd w:val="0"/>
      <w:spacing w:after="120" w:line="240" w:lineRule="atLeast"/>
      <w:ind w:left="2160" w:hanging="720"/>
      <w:textAlignment w:val="baseline"/>
    </w:pPr>
    <w:rPr>
      <w:rFonts w:ascii="Courier" w:eastAsia="Malgun Gothic" w:hAnsi="Courier"/>
      <w:color w:val="000000"/>
      <w:sz w:val="20"/>
      <w:szCs w:val="20"/>
    </w:rPr>
  </w:style>
  <w:style w:type="paragraph" w:customStyle="1" w:styleId="heading-rec-multi">
    <w:name w:val="heading-rec-multi"/>
    <w:basedOn w:val="Heading2multiline"/>
    <w:qFormat/>
    <w:rsid w:val="007F4805"/>
    <w:rPr>
      <w:rFonts w:ascii="Times New Roman Bold" w:hAnsi="Times New Roman Bold"/>
    </w:rPr>
  </w:style>
  <w:style w:type="paragraph" w:customStyle="1" w:styleId="recommendationheaderlong">
    <w:name w:val="recommendation header long"/>
    <w:basedOn w:val="Heading2longmultiline"/>
    <w:qFormat/>
    <w:rsid w:val="00A50B9D"/>
    <w:rPr>
      <w:rFonts w:ascii="Times New Roman Bold" w:hAnsi="Times New Roman Bold"/>
      <w:smallCaps/>
    </w:rPr>
  </w:style>
  <w:style w:type="paragraph" w:customStyle="1" w:styleId="HEADING">
    <w:name w:val="HEADING"/>
    <w:basedOn w:val="Normal"/>
    <w:rsid w:val="0084290F"/>
    <w:pPr>
      <w:keepNext/>
      <w:spacing w:before="120" w:after="120"/>
      <w:jc w:val="center"/>
    </w:pPr>
    <w:rPr>
      <w:rFonts w:ascii="Times New Roman Bold" w:eastAsia="Calibri" w:hAnsi="Times New Roman Bold"/>
      <w:b/>
      <w:bCs/>
      <w:caps/>
      <w:szCs w:val="22"/>
      <w:lang w:eastAsia="en-GB"/>
    </w:rPr>
  </w:style>
  <w:style w:type="paragraph" w:customStyle="1" w:styleId="ColorfulShading-Accent11">
    <w:name w:val="Colorful Shading - Accent 11"/>
    <w:hidden/>
    <w:uiPriority w:val="99"/>
    <w:semiHidden/>
    <w:rsid w:val="00617631"/>
    <w:rPr>
      <w:szCs w:val="24"/>
      <w:lang w:eastAsia="en-US"/>
    </w:rPr>
  </w:style>
  <w:style w:type="character" w:customStyle="1" w:styleId="Para1Char">
    <w:name w:val="Para1 Char"/>
    <w:link w:val="Para1"/>
    <w:locked/>
    <w:rsid w:val="00E93BA2"/>
    <w:rPr>
      <w:snapToGrid w:val="0"/>
      <w:sz w:val="22"/>
      <w:szCs w:val="18"/>
      <w:lang w:val="en-GB" w:eastAsia="x-none"/>
    </w:rPr>
  </w:style>
  <w:style w:type="character" w:customStyle="1" w:styleId="PlainTextChar">
    <w:name w:val="Plain Text Char"/>
    <w:link w:val="PlainText"/>
    <w:uiPriority w:val="99"/>
    <w:rsid w:val="00EF13B4"/>
    <w:rPr>
      <w:sz w:val="22"/>
      <w:szCs w:val="22"/>
      <w:lang w:val="en-CA"/>
    </w:rPr>
  </w:style>
  <w:style w:type="paragraph" w:styleId="Revision">
    <w:name w:val="Revision"/>
    <w:hidden/>
    <w:uiPriority w:val="99"/>
    <w:semiHidden/>
    <w:rsid w:val="004C37EA"/>
    <w:rPr>
      <w:szCs w:val="24"/>
      <w:lang w:eastAsia="en-US"/>
    </w:rPr>
  </w:style>
  <w:style w:type="paragraph" w:styleId="ListParagraph0">
    <w:name w:val="List Paragraph"/>
    <w:basedOn w:val="Normal"/>
    <w:uiPriority w:val="34"/>
    <w:qFormat/>
    <w:rsid w:val="00302F08"/>
    <w:pPr>
      <w:ind w:left="720"/>
    </w:pPr>
  </w:style>
  <w:style w:type="character" w:customStyle="1" w:styleId="Mencinsinresolver1">
    <w:name w:val="Mención sin resolver1"/>
    <w:uiPriority w:val="99"/>
    <w:semiHidden/>
    <w:unhideWhenUsed/>
    <w:rsid w:val="00514945"/>
    <w:rPr>
      <w:color w:val="605E5C"/>
      <w:shd w:val="clear" w:color="auto" w:fill="E1DFDD"/>
    </w:rPr>
  </w:style>
  <w:style w:type="paragraph" w:customStyle="1" w:styleId="Para26pt">
    <w:name w:val="Para2 + 6 pt"/>
    <w:basedOn w:val="Normal"/>
    <w:rsid w:val="00804F1F"/>
    <w:pPr>
      <w:spacing w:before="120" w:after="120"/>
    </w:pPr>
    <w:rPr>
      <w:rFonts w:cs="Angsana New"/>
    </w:rPr>
  </w:style>
  <w:style w:type="character" w:customStyle="1" w:styleId="ng-binding">
    <w:name w:val="ng-binding"/>
    <w:rsid w:val="008C1DB5"/>
  </w:style>
  <w:style w:type="character" w:styleId="PlaceholderText">
    <w:name w:val="Placeholder Text"/>
    <w:basedOn w:val="DefaultParagraphFont"/>
    <w:uiPriority w:val="67"/>
    <w:rsid w:val="00241216"/>
    <w:rPr>
      <w:color w:val="80808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character" w:customStyle="1" w:styleId="Policepardfaut">
    <w:name w:val="Police par défaut"/>
    <w:rsid w:val="00332AC0"/>
  </w:style>
  <w:style w:type="paragraph" w:customStyle="1" w:styleId="Paragraphedeliste">
    <w:name w:val="Paragraphe de liste"/>
    <w:basedOn w:val="Normal"/>
    <w:rsid w:val="00332AC0"/>
    <w:pPr>
      <w:suppressAutoHyphens/>
      <w:autoSpaceDN w:val="0"/>
      <w:spacing w:after="160" w:line="247" w:lineRule="auto"/>
      <w:ind w:left="720"/>
      <w:jc w:val="left"/>
      <w:textAlignment w:val="baseline"/>
    </w:pPr>
    <w:rPr>
      <w:rFonts w:ascii="Calibri" w:eastAsia="DengXian" w:hAnsi="Calibri" w:cs="Arial"/>
      <w:szCs w:val="22"/>
      <w:lang w:val="fr-FR" w:eastAsia="zh-CN"/>
    </w:rPr>
  </w:style>
  <w:style w:type="character" w:customStyle="1" w:styleId="Lienhypertexte">
    <w:name w:val="Lien hypertexte"/>
    <w:basedOn w:val="Policepardfaut"/>
    <w:rsid w:val="00332AC0"/>
    <w:rPr>
      <w:color w:val="0000FF"/>
      <w:u w:val="singl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BA7707"/>
    <w:pPr>
      <w:spacing w:after="160" w:line="240" w:lineRule="exact"/>
      <w:jc w:val="left"/>
    </w:pPr>
    <w:rPr>
      <w:szCs w:val="22"/>
      <w:vertAlign w:val="superscript"/>
      <w:lang w:eastAsia="en-CA"/>
    </w:rPr>
  </w:style>
  <w:style w:type="table" w:customStyle="1" w:styleId="TableGrid1">
    <w:name w:val="Table Grid1"/>
    <w:basedOn w:val="TableNormal"/>
    <w:next w:val="TableGrid"/>
    <w:uiPriority w:val="59"/>
    <w:rsid w:val="00680336"/>
    <w:pPr>
      <w:jc w:val="left"/>
    </w:pPr>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35D1F"/>
    <w:rPr>
      <w:color w:val="605E5C"/>
      <w:shd w:val="clear" w:color="auto" w:fill="E1DFDD"/>
    </w:rPr>
  </w:style>
  <w:style w:type="character" w:customStyle="1" w:styleId="HeaderChar">
    <w:name w:val="Header Char"/>
    <w:link w:val="Header"/>
    <w:rsid w:val="00081C4E"/>
    <w:rPr>
      <w:szCs w:val="20"/>
      <w:lang w:eastAsia="en-US"/>
    </w:rPr>
  </w:style>
  <w:style w:type="character" w:customStyle="1" w:styleId="apple-converted-space">
    <w:name w:val="apple-converted-space"/>
    <w:basedOn w:val="DefaultParagraphFont"/>
    <w:rsid w:val="00B86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711310">
      <w:bodyDiv w:val="1"/>
      <w:marLeft w:val="0"/>
      <w:marRight w:val="0"/>
      <w:marTop w:val="0"/>
      <w:marBottom w:val="0"/>
      <w:divBdr>
        <w:top w:val="none" w:sz="0" w:space="0" w:color="auto"/>
        <w:left w:val="none" w:sz="0" w:space="0" w:color="auto"/>
        <w:bottom w:val="none" w:sz="0" w:space="0" w:color="auto"/>
        <w:right w:val="none" w:sz="0" w:space="0" w:color="auto"/>
      </w:divBdr>
    </w:div>
    <w:div w:id="297954723">
      <w:bodyDiv w:val="1"/>
      <w:marLeft w:val="0"/>
      <w:marRight w:val="0"/>
      <w:marTop w:val="0"/>
      <w:marBottom w:val="0"/>
      <w:divBdr>
        <w:top w:val="none" w:sz="0" w:space="0" w:color="auto"/>
        <w:left w:val="none" w:sz="0" w:space="0" w:color="auto"/>
        <w:bottom w:val="none" w:sz="0" w:space="0" w:color="auto"/>
        <w:right w:val="none" w:sz="0" w:space="0" w:color="auto"/>
      </w:divBdr>
    </w:div>
    <w:div w:id="696320260">
      <w:bodyDiv w:val="1"/>
      <w:marLeft w:val="0"/>
      <w:marRight w:val="0"/>
      <w:marTop w:val="0"/>
      <w:marBottom w:val="0"/>
      <w:divBdr>
        <w:top w:val="none" w:sz="0" w:space="0" w:color="auto"/>
        <w:left w:val="none" w:sz="0" w:space="0" w:color="auto"/>
        <w:bottom w:val="none" w:sz="0" w:space="0" w:color="auto"/>
        <w:right w:val="none" w:sz="0" w:space="0" w:color="auto"/>
      </w:divBdr>
      <w:divsChild>
        <w:div w:id="2097552293">
          <w:marLeft w:val="0"/>
          <w:marRight w:val="0"/>
          <w:marTop w:val="0"/>
          <w:marBottom w:val="0"/>
          <w:divBdr>
            <w:top w:val="none" w:sz="0" w:space="0" w:color="auto"/>
            <w:left w:val="none" w:sz="0" w:space="0" w:color="auto"/>
            <w:bottom w:val="none" w:sz="0" w:space="0" w:color="auto"/>
            <w:right w:val="none" w:sz="0" w:space="0" w:color="auto"/>
          </w:divBdr>
          <w:divsChild>
            <w:div w:id="692732012">
              <w:marLeft w:val="0"/>
              <w:marRight w:val="0"/>
              <w:marTop w:val="0"/>
              <w:marBottom w:val="0"/>
              <w:divBdr>
                <w:top w:val="none" w:sz="0" w:space="0" w:color="auto"/>
                <w:left w:val="none" w:sz="0" w:space="0" w:color="auto"/>
                <w:bottom w:val="none" w:sz="0" w:space="0" w:color="auto"/>
                <w:right w:val="none" w:sz="0" w:space="0" w:color="auto"/>
              </w:divBdr>
              <w:divsChild>
                <w:div w:id="2049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683477">
      <w:bodyDiv w:val="1"/>
      <w:marLeft w:val="0"/>
      <w:marRight w:val="0"/>
      <w:marTop w:val="0"/>
      <w:marBottom w:val="0"/>
      <w:divBdr>
        <w:top w:val="none" w:sz="0" w:space="0" w:color="auto"/>
        <w:left w:val="none" w:sz="0" w:space="0" w:color="auto"/>
        <w:bottom w:val="none" w:sz="0" w:space="0" w:color="auto"/>
        <w:right w:val="none" w:sz="0" w:space="0" w:color="auto"/>
      </w:divBdr>
    </w:div>
    <w:div w:id="1011907555">
      <w:bodyDiv w:val="1"/>
      <w:marLeft w:val="0"/>
      <w:marRight w:val="0"/>
      <w:marTop w:val="0"/>
      <w:marBottom w:val="0"/>
      <w:divBdr>
        <w:top w:val="none" w:sz="0" w:space="0" w:color="auto"/>
        <w:left w:val="none" w:sz="0" w:space="0" w:color="auto"/>
        <w:bottom w:val="none" w:sz="0" w:space="0" w:color="auto"/>
        <w:right w:val="none" w:sz="0" w:space="0" w:color="auto"/>
      </w:divBdr>
      <w:divsChild>
        <w:div w:id="1939364400">
          <w:marLeft w:val="0"/>
          <w:marRight w:val="0"/>
          <w:marTop w:val="0"/>
          <w:marBottom w:val="0"/>
          <w:divBdr>
            <w:top w:val="none" w:sz="0" w:space="0" w:color="auto"/>
            <w:left w:val="none" w:sz="0" w:space="0" w:color="auto"/>
            <w:bottom w:val="none" w:sz="0" w:space="0" w:color="auto"/>
            <w:right w:val="none" w:sz="0" w:space="0" w:color="auto"/>
          </w:divBdr>
          <w:divsChild>
            <w:div w:id="207461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7174">
      <w:bodyDiv w:val="1"/>
      <w:marLeft w:val="0"/>
      <w:marRight w:val="0"/>
      <w:marTop w:val="0"/>
      <w:marBottom w:val="0"/>
      <w:divBdr>
        <w:top w:val="none" w:sz="0" w:space="0" w:color="auto"/>
        <w:left w:val="none" w:sz="0" w:space="0" w:color="auto"/>
        <w:bottom w:val="none" w:sz="0" w:space="0" w:color="auto"/>
        <w:right w:val="none" w:sz="0" w:space="0" w:color="auto"/>
      </w:divBdr>
    </w:div>
    <w:div w:id="1202934377">
      <w:bodyDiv w:val="1"/>
      <w:marLeft w:val="0"/>
      <w:marRight w:val="0"/>
      <w:marTop w:val="0"/>
      <w:marBottom w:val="0"/>
      <w:divBdr>
        <w:top w:val="none" w:sz="0" w:space="0" w:color="auto"/>
        <w:left w:val="none" w:sz="0" w:space="0" w:color="auto"/>
        <w:bottom w:val="none" w:sz="0" w:space="0" w:color="auto"/>
        <w:right w:val="none" w:sz="0" w:space="0" w:color="auto"/>
      </w:divBdr>
    </w:div>
    <w:div w:id="1886135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https://www.cbd.int/doc/c/58c3/23d6/baaf6240aa91e89fc2f34788/wg8j-11-02-ru.pdf" TargetMode="External"/><Relationship Id="rId26" Type="http://schemas.openxmlformats.org/officeDocument/2006/relationships/hyperlink" Target="https://www.cbd.int/doc/publications/8j-cbd-mootz-kuxtal-es.pdf" TargetMode="External"/><Relationship Id="rId21" Type="http://schemas.openxmlformats.org/officeDocument/2006/relationships/hyperlink" Target="https://www.cbd.int/doc/guidelines/cbd-RutzolijirisaxikGuidelines-fr.pdf" TargetMode="External"/><Relationship Id="rId34"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cbd.int/doc/c/58c3/23d6/baaf6240aa91e89fc2f34788/wg8j-11-02-ru.pdf" TargetMode="External"/><Relationship Id="rId25" Type="http://schemas.openxmlformats.org/officeDocument/2006/relationships/hyperlink" Target="https://www.cbd.int/doc/publications/8j-cbd-mootz-kuxtal-en.pdf"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bd.int/doc/decisions/cop-14/cop-14-dec-01-ru.pdf" TargetMode="External"/><Relationship Id="rId20" Type="http://schemas.openxmlformats.org/officeDocument/2006/relationships/hyperlink" Target="https://www.cbd.int/doc/guidelines/cbd-RutzolijirisaxikGuidelines-es.pdf" TargetMode="External"/><Relationship Id="rId29" Type="http://schemas.openxmlformats.org/officeDocument/2006/relationships/hyperlink" Target="https://www.cbd.int/doc/decisions/cop-13/cop-13-dec-28-ru.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cbd.int/doc/guidelines/cbd-8j-GlossaryArticle-fr.pdf"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cbd.int/doc/guidelines/cbd-8j-GlossaryArticle-es.pdf" TargetMode="External"/><Relationship Id="rId28" Type="http://schemas.openxmlformats.org/officeDocument/2006/relationships/hyperlink" Target="https://www.cbd.int/doc/decisions/cop-14/cop-14-dec-17-ru.pdf" TargetMode="External"/><Relationship Id="rId36"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www.cbd.int/doc/guidelines/cbd-RutzolijirisaxikGuidelines-en.pdf"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cbd.int/doc/guidelines/cbd-8j-GlossaryArticle-en.pdf" TargetMode="External"/><Relationship Id="rId27" Type="http://schemas.openxmlformats.org/officeDocument/2006/relationships/hyperlink" Target="https://www.cbd.int/doc/publications/8j-cbd-mootz-kuxtal-fr.pdf"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en.iyil2019.org/" TargetMode="External"/><Relationship Id="rId3" Type="http://schemas.openxmlformats.org/officeDocument/2006/relationships/hyperlink" Target="https://en.wikipedia.org/wiki/Agroecology" TargetMode="External"/><Relationship Id="rId7" Type="http://schemas.openxmlformats.org/officeDocument/2006/relationships/hyperlink" Target="https://en.unesco.org/feedback/call-research-papers-within-context-2019-international-year-indigenous-languages" TargetMode="External"/><Relationship Id="rId12" Type="http://schemas.openxmlformats.org/officeDocument/2006/relationships/hyperlink" Target="https://www.iccaconsortium.org/index.php/discover/" TargetMode="External"/><Relationship Id="rId2" Type="http://schemas.openxmlformats.org/officeDocument/2006/relationships/hyperlink" Target="https://www.cbd.int/doc/c/245c/aee3/33cabfb2c1daa9c539b3c5ed/post2020-ws-2019-12-02-en.pdf" TargetMode="External"/><Relationship Id="rId1" Type="http://schemas.openxmlformats.org/officeDocument/2006/relationships/hyperlink" Target="https://www.cbd.int/sp/targets/rationale/target-18/" TargetMode="External"/><Relationship Id="rId6" Type="http://schemas.openxmlformats.org/officeDocument/2006/relationships/hyperlink" Target="https://undocs.org/en/E/C.19/2020/9" TargetMode="External"/><Relationship Id="rId11" Type="http://schemas.openxmlformats.org/officeDocument/2006/relationships/hyperlink" Target="https://en.unesco.org/news/towards-unesco-s-world-atlas-languages-final-recommendations-action-plan" TargetMode="External"/><Relationship Id="rId5" Type="http://schemas.openxmlformats.org/officeDocument/2006/relationships/hyperlink" Target="https://undocs.org/en/E/C.19/2020/9" TargetMode="External"/><Relationship Id="rId10" Type="http://schemas.openxmlformats.org/officeDocument/2006/relationships/hyperlink" Target="https://en.iyil2019.org/release-of-the-strategic-outcome-document-of-the-iyil2019-2/" TargetMode="External"/><Relationship Id="rId4" Type="http://schemas.openxmlformats.org/officeDocument/2006/relationships/hyperlink" Target="https://en.iyil2019.org/wp-content/uploads/2018/09/N1804802.pdf" TargetMode="External"/><Relationship Id="rId9" Type="http://schemas.openxmlformats.org/officeDocument/2006/relationships/hyperlink" Target="https://en.unesco.org/news/taking-stock-iyil2019-78-countries-actively-promoted-indigenous-languag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5698C6A57A84D698CC9045AB3764755"/>
        <w:category>
          <w:name w:val="General"/>
          <w:gallery w:val="placeholder"/>
        </w:category>
        <w:types>
          <w:type w:val="bbPlcHdr"/>
        </w:types>
        <w:behaviors>
          <w:behavior w:val="content"/>
        </w:behaviors>
        <w:guid w:val="{412FB30E-491C-4CA6-B778-DF1818F9A495}"/>
      </w:docPartPr>
      <w:docPartBody>
        <w:p w:rsidR="002B0968" w:rsidRDefault="00137C75">
          <w:r w:rsidRPr="00557B07">
            <w:rPr>
              <w:rStyle w:val="PlaceholderText"/>
            </w:rPr>
            <w:t>[Title]</w:t>
          </w:r>
        </w:p>
      </w:docPartBody>
    </w:docPart>
    <w:docPart>
      <w:docPartPr>
        <w:name w:val="ED438B06C60F42F0A9F36D2C6BDA93BC"/>
        <w:category>
          <w:name w:val="General"/>
          <w:gallery w:val="placeholder"/>
        </w:category>
        <w:types>
          <w:type w:val="bbPlcHdr"/>
        </w:types>
        <w:behaviors>
          <w:behavior w:val="content"/>
        </w:behaviors>
        <w:guid w:val="{B097DF10-A1BB-46F4-A66C-582B2B976934}"/>
      </w:docPartPr>
      <w:docPartBody>
        <w:p w:rsidR="004E1E96" w:rsidRDefault="001708CC" w:rsidP="001708CC">
          <w:pPr>
            <w:pStyle w:val="ED438B06C60F42F0A9F36D2C6BDA93BC"/>
          </w:pPr>
          <w:r w:rsidRPr="007E02EB">
            <w:rPr>
              <w:rStyle w:val="PlaceholderText"/>
            </w:rPr>
            <w:t>[Status]</w:t>
          </w:r>
        </w:p>
      </w:docPartBody>
    </w:docPart>
    <w:docPart>
      <w:docPartPr>
        <w:name w:val="A1582E56A3E8460A8673B071CED83F28"/>
        <w:category>
          <w:name w:val="General"/>
          <w:gallery w:val="placeholder"/>
        </w:category>
        <w:types>
          <w:type w:val="bbPlcHdr"/>
        </w:types>
        <w:behaviors>
          <w:behavior w:val="content"/>
        </w:behaviors>
        <w:guid w:val="{A34545C6-8CC9-46D9-A7A0-50C61E418725}"/>
      </w:docPartPr>
      <w:docPartBody>
        <w:p w:rsidR="004E1E96" w:rsidRDefault="001708CC" w:rsidP="001708CC">
          <w:pPr>
            <w:pStyle w:val="A1582E56A3E8460A8673B071CED83F28"/>
          </w:pPr>
          <w:r w:rsidRPr="007E02EB">
            <w:rPr>
              <w:rStyle w:val="PlaceholderText"/>
            </w:rPr>
            <w:t>[Subject]</w:t>
          </w:r>
        </w:p>
      </w:docPartBody>
    </w:docPart>
    <w:docPart>
      <w:docPartPr>
        <w:name w:val="D15338042E704DB5AD75A275895B4487"/>
        <w:category>
          <w:name w:val="General"/>
          <w:gallery w:val="placeholder"/>
        </w:category>
        <w:types>
          <w:type w:val="bbPlcHdr"/>
        </w:types>
        <w:behaviors>
          <w:behavior w:val="content"/>
        </w:behaviors>
        <w:guid w:val="{1770C494-4EA7-450C-8FFE-FB9E14055BBD}"/>
      </w:docPartPr>
      <w:docPartBody>
        <w:p w:rsidR="004E1E96" w:rsidRDefault="001708CC" w:rsidP="001708CC">
          <w:pPr>
            <w:pStyle w:val="D15338042E704DB5AD75A275895B4487"/>
          </w:pPr>
          <w:r w:rsidRPr="007E02EB">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DE"/>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75"/>
    <w:rsid w:val="000667CF"/>
    <w:rsid w:val="000F4FAE"/>
    <w:rsid w:val="00137C75"/>
    <w:rsid w:val="001708CC"/>
    <w:rsid w:val="00170BAB"/>
    <w:rsid w:val="001E7C61"/>
    <w:rsid w:val="0021384C"/>
    <w:rsid w:val="00223F94"/>
    <w:rsid w:val="0023718C"/>
    <w:rsid w:val="002B0968"/>
    <w:rsid w:val="00303B41"/>
    <w:rsid w:val="00345922"/>
    <w:rsid w:val="003B0A0A"/>
    <w:rsid w:val="003C3CF8"/>
    <w:rsid w:val="00424D33"/>
    <w:rsid w:val="00437B94"/>
    <w:rsid w:val="004E1E96"/>
    <w:rsid w:val="00564F73"/>
    <w:rsid w:val="00624453"/>
    <w:rsid w:val="006D3177"/>
    <w:rsid w:val="006F701D"/>
    <w:rsid w:val="00714B24"/>
    <w:rsid w:val="00720145"/>
    <w:rsid w:val="00783F3E"/>
    <w:rsid w:val="007B5BBF"/>
    <w:rsid w:val="007B6AF3"/>
    <w:rsid w:val="007D2BAE"/>
    <w:rsid w:val="00905865"/>
    <w:rsid w:val="00991E49"/>
    <w:rsid w:val="00993AAE"/>
    <w:rsid w:val="009E2855"/>
    <w:rsid w:val="00A21A5D"/>
    <w:rsid w:val="00A31B4C"/>
    <w:rsid w:val="00AA1BA4"/>
    <w:rsid w:val="00B94BAB"/>
    <w:rsid w:val="00BB1EA4"/>
    <w:rsid w:val="00CE4C62"/>
    <w:rsid w:val="00D514E1"/>
    <w:rsid w:val="00D53505"/>
    <w:rsid w:val="00D91DF4"/>
    <w:rsid w:val="00E3252A"/>
    <w:rsid w:val="00E91E2B"/>
    <w:rsid w:val="00EC45FD"/>
    <w:rsid w:val="00EC784C"/>
    <w:rsid w:val="00F00641"/>
    <w:rsid w:val="00F64A62"/>
    <w:rsid w:val="00FE25D9"/>
    <w:rsid w:val="00FF04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AA1BA4"/>
    <w:rPr>
      <w:color w:val="808080"/>
    </w:rPr>
  </w:style>
  <w:style w:type="paragraph" w:customStyle="1" w:styleId="ED438B06C60F42F0A9F36D2C6BDA93BC">
    <w:name w:val="ED438B06C60F42F0A9F36D2C6BDA93BC"/>
    <w:rsid w:val="001708CC"/>
  </w:style>
  <w:style w:type="paragraph" w:customStyle="1" w:styleId="A1582E56A3E8460A8673B071CED83F28">
    <w:name w:val="A1582E56A3E8460A8673B071CED83F28"/>
    <w:rsid w:val="001708CC"/>
  </w:style>
  <w:style w:type="paragraph" w:customStyle="1" w:styleId="D15338042E704DB5AD75A275895B4487">
    <w:name w:val="D15338042E704DB5AD75A275895B4487"/>
    <w:rsid w:val="001708CC"/>
  </w:style>
  <w:style w:type="paragraph" w:customStyle="1" w:styleId="6B59CDD30E0A4B0CA85F10DCAC1CABC2">
    <w:name w:val="6B59CDD30E0A4B0CA85F10DCAC1CABC2"/>
    <w:rsid w:val="001708CC"/>
  </w:style>
  <w:style w:type="paragraph" w:customStyle="1" w:styleId="0D7AE7CE01AA4382B5B534F4019CD7DF">
    <w:name w:val="0D7AE7CE01AA4382B5B534F4019CD7DF"/>
    <w:rsid w:val="001708CC"/>
  </w:style>
  <w:style w:type="paragraph" w:customStyle="1" w:styleId="B9AA87D47E844CF6B4B6F50A3ED8438A">
    <w:name w:val="B9AA87D47E844CF6B4B6F50A3ED8438A"/>
    <w:rsid w:val="00AA1B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2020-04-16T00:00:00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go:docsCustomData xmlns:go="http://customooxmlschemas.google.com/" roundtripDataSignature="AMtx7mhPSbRqGA6B0fxbat+not4H9BAW/Q==">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</go:docsCustomData>
</go:gDocsCustomXmlDataStorage>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9459DF-7464-4C3B-921A-44700CD0EADA}">
  <ds:schemaRefs>
    <ds:schemaRef ds:uri="http://schemas.openxmlformats.org/officeDocument/2006/bibliography"/>
  </ds:schemaRefs>
</ds:datastoreItem>
</file>

<file path=customXml/itemProps3.xml><?xml version="1.0" encoding="utf-8"?>
<ds:datastoreItem xmlns:ds="http://schemas.openxmlformats.org/officeDocument/2006/customXml" ds:itemID="{E2BFB446-604A-448E-A892-CA2221884FB4}">
  <ds:schemaRefs>
    <ds:schemaRef ds:uri="http://schemas.microsoft.com/sharepoint/v3/contenttype/forms"/>
  </ds:schemaRefs>
</ds:datastoreItem>
</file>

<file path=customXml/itemProps4.xml><?xml version="1.0" encoding="utf-8"?>
<ds:datastoreItem xmlns:ds="http://schemas.openxmlformats.org/officeDocument/2006/customXml" ds:itemID="{F4261030-6995-4FEB-9206-E8F0E9FFA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6.xml><?xml version="1.0" encoding="utf-8"?>
<ds:datastoreItem xmlns:ds="http://schemas.openxmlformats.org/officeDocument/2006/customXml" ds:itemID="{0537D34F-0FC4-42A2-BB12-98782C70FC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2374</TotalTime>
  <Pages>19</Pages>
  <Words>7240</Words>
  <Characters>41274</Characters>
  <Application>Microsoft Office Word</Application>
  <DocSecurity>0</DocSecurity>
  <Lines>343</Lines>
  <Paragraphs>96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ХОД ВЫПОЛНЕНИЯ ЦЕЛЕВОЙ ЗАДАЧИ 18 ПО СОХРАНЕНИЮ И УСТОЙЧИВОМУ ИСПОЛЬЗОВАНИЮ БИОРАЗНООБРАЗИЯ, ПРИНЯТОЙ В АЙТИ, КАСАЮЩЕЙСЯ ТРАДИЦИОННЫХ ЗНАНИЙ И УСТОЙЧИВОГО ИСПОЛЬЗОВАНИЯ БИОРАЗНООБРАЗИЯ НА ОСНОВЕ ОБЫЧАЯ</vt:lpstr>
      <vt:lpstr/>
    </vt:vector>
  </TitlesOfParts>
  <Company>SCBD</Company>
  <LinksUpToDate>false</LinksUpToDate>
  <CharactersWithSpaces>48418</CharactersWithSpaces>
  <SharedDoc>false</SharedDoc>
  <HLinks>
    <vt:vector size="186" baseType="variant">
      <vt:variant>
        <vt:i4>7995488</vt:i4>
      </vt:variant>
      <vt:variant>
        <vt:i4>54</vt:i4>
      </vt:variant>
      <vt:variant>
        <vt:i4>0</vt:i4>
      </vt:variant>
      <vt:variant>
        <vt:i4>5</vt:i4>
      </vt:variant>
      <vt:variant>
        <vt:lpwstr>https://www.cbd.int/sp/indicators/factsheets/?id=88</vt:lpwstr>
      </vt:variant>
      <vt:variant>
        <vt:lpwstr/>
      </vt:variant>
      <vt:variant>
        <vt:i4>79</vt:i4>
      </vt:variant>
      <vt:variant>
        <vt:i4>39</vt:i4>
      </vt:variant>
      <vt:variant>
        <vt:i4>0</vt:i4>
      </vt:variant>
      <vt:variant>
        <vt:i4>5</vt:i4>
      </vt:variant>
      <vt:variant>
        <vt:lpwstr>https://www.cbd.int/doc/decisions/cop-13/cop-13-dec-28-en.pdf</vt:lpwstr>
      </vt:variant>
      <vt:variant>
        <vt:lpwstr/>
      </vt:variant>
      <vt:variant>
        <vt:i4>524363</vt:i4>
      </vt:variant>
      <vt:variant>
        <vt:i4>33</vt:i4>
      </vt:variant>
      <vt:variant>
        <vt:i4>0</vt:i4>
      </vt:variant>
      <vt:variant>
        <vt:i4>5</vt:i4>
      </vt:variant>
      <vt:variant>
        <vt:lpwstr>https://www.cbd.int/doc/decisions/cop-14/cop-14-dec-17-en.pdf</vt:lpwstr>
      </vt:variant>
      <vt:variant>
        <vt:lpwstr/>
      </vt:variant>
      <vt:variant>
        <vt:i4>3801127</vt:i4>
      </vt:variant>
      <vt:variant>
        <vt:i4>30</vt:i4>
      </vt:variant>
      <vt:variant>
        <vt:i4>0</vt:i4>
      </vt:variant>
      <vt:variant>
        <vt:i4>5</vt:i4>
      </vt:variant>
      <vt:variant>
        <vt:lpwstr>https://www.cbd.int/doc/publications/8j-cbd-mootz-kuxtal-fr.pdf</vt:lpwstr>
      </vt:variant>
      <vt:variant>
        <vt:lpwstr/>
      </vt:variant>
      <vt:variant>
        <vt:i4>3735590</vt:i4>
      </vt:variant>
      <vt:variant>
        <vt:i4>27</vt:i4>
      </vt:variant>
      <vt:variant>
        <vt:i4>0</vt:i4>
      </vt:variant>
      <vt:variant>
        <vt:i4>5</vt:i4>
      </vt:variant>
      <vt:variant>
        <vt:lpwstr>https://www.cbd.int/doc/publications/8j-cbd-mootz-kuxtal-es.pdf</vt:lpwstr>
      </vt:variant>
      <vt:variant>
        <vt:lpwstr/>
      </vt:variant>
      <vt:variant>
        <vt:i4>3735611</vt:i4>
      </vt:variant>
      <vt:variant>
        <vt:i4>24</vt:i4>
      </vt:variant>
      <vt:variant>
        <vt:i4>0</vt:i4>
      </vt:variant>
      <vt:variant>
        <vt:i4>5</vt:i4>
      </vt:variant>
      <vt:variant>
        <vt:lpwstr>https://www.cbd.int/doc/publications/8j-cbd-mootz-kuxtal-en.pdf</vt:lpwstr>
      </vt:variant>
      <vt:variant>
        <vt:lpwstr/>
      </vt:variant>
      <vt:variant>
        <vt:i4>5111814</vt:i4>
      </vt:variant>
      <vt:variant>
        <vt:i4>21</vt:i4>
      </vt:variant>
      <vt:variant>
        <vt:i4>0</vt:i4>
      </vt:variant>
      <vt:variant>
        <vt:i4>5</vt:i4>
      </vt:variant>
      <vt:variant>
        <vt:lpwstr>https://www.cbd.int/doc/guidelines/cbd-8j-GlossaryArticle-fr.pdf</vt:lpwstr>
      </vt:variant>
      <vt:variant>
        <vt:lpwstr/>
      </vt:variant>
      <vt:variant>
        <vt:i4>5177349</vt:i4>
      </vt:variant>
      <vt:variant>
        <vt:i4>18</vt:i4>
      </vt:variant>
      <vt:variant>
        <vt:i4>0</vt:i4>
      </vt:variant>
      <vt:variant>
        <vt:i4>5</vt:i4>
      </vt:variant>
      <vt:variant>
        <vt:lpwstr>https://www.cbd.int/doc/guidelines/cbd-8j-GlossaryArticle-es.pdf</vt:lpwstr>
      </vt:variant>
      <vt:variant>
        <vt:lpwstr/>
      </vt:variant>
      <vt:variant>
        <vt:i4>5373957</vt:i4>
      </vt:variant>
      <vt:variant>
        <vt:i4>15</vt:i4>
      </vt:variant>
      <vt:variant>
        <vt:i4>0</vt:i4>
      </vt:variant>
      <vt:variant>
        <vt:i4>5</vt:i4>
      </vt:variant>
      <vt:variant>
        <vt:lpwstr>https://www.cbd.int/doc/guidelines/cbd-8j-GlossaryArticle-en.pdf</vt:lpwstr>
      </vt:variant>
      <vt:variant>
        <vt:lpwstr/>
      </vt:variant>
      <vt:variant>
        <vt:i4>4456461</vt:i4>
      </vt:variant>
      <vt:variant>
        <vt:i4>12</vt:i4>
      </vt:variant>
      <vt:variant>
        <vt:i4>0</vt:i4>
      </vt:variant>
      <vt:variant>
        <vt:i4>5</vt:i4>
      </vt:variant>
      <vt:variant>
        <vt:lpwstr>https://www.cbd.int/doc/guidelines/cbd-RutzolijirisaxikGuidelines-fr.pdf</vt:lpwstr>
      </vt:variant>
      <vt:variant>
        <vt:lpwstr/>
      </vt:variant>
      <vt:variant>
        <vt:i4>4521998</vt:i4>
      </vt:variant>
      <vt:variant>
        <vt:i4>9</vt:i4>
      </vt:variant>
      <vt:variant>
        <vt:i4>0</vt:i4>
      </vt:variant>
      <vt:variant>
        <vt:i4>5</vt:i4>
      </vt:variant>
      <vt:variant>
        <vt:lpwstr>https://www.cbd.int/doc/guidelines/cbd-RutzolijirisaxikGuidelines-es.pdf</vt:lpwstr>
      </vt:variant>
      <vt:variant>
        <vt:lpwstr/>
      </vt:variant>
      <vt:variant>
        <vt:i4>5767182</vt:i4>
      </vt:variant>
      <vt:variant>
        <vt:i4>6</vt:i4>
      </vt:variant>
      <vt:variant>
        <vt:i4>0</vt:i4>
      </vt:variant>
      <vt:variant>
        <vt:i4>5</vt:i4>
      </vt:variant>
      <vt:variant>
        <vt:lpwstr>https://www.cbd.int/doc/guidelines/cbd-RutzolijirisaxikGuidelines-en.pdf</vt:lpwstr>
      </vt:variant>
      <vt:variant>
        <vt:lpwstr/>
      </vt:variant>
      <vt:variant>
        <vt:i4>917578</vt:i4>
      </vt:variant>
      <vt:variant>
        <vt:i4>0</vt:i4>
      </vt:variant>
      <vt:variant>
        <vt:i4>0</vt:i4>
      </vt:variant>
      <vt:variant>
        <vt:i4>5</vt:i4>
      </vt:variant>
      <vt:variant>
        <vt:lpwstr>https://www.cbd.int/doc/decisions/cop-14/cop-14-dec-01-en.pdf</vt:lpwstr>
      </vt:variant>
      <vt:variant>
        <vt:lpwstr/>
      </vt:variant>
      <vt:variant>
        <vt:i4>7995488</vt:i4>
      </vt:variant>
      <vt:variant>
        <vt:i4>63</vt:i4>
      </vt:variant>
      <vt:variant>
        <vt:i4>0</vt:i4>
      </vt:variant>
      <vt:variant>
        <vt:i4>5</vt:i4>
      </vt:variant>
      <vt:variant>
        <vt:lpwstr>https://www.cbd.int/sp/indicators/factsheets/?id=87</vt:lpwstr>
      </vt:variant>
      <vt:variant>
        <vt:lpwstr/>
      </vt:variant>
      <vt:variant>
        <vt:i4>7667808</vt:i4>
      </vt:variant>
      <vt:variant>
        <vt:i4>57</vt:i4>
      </vt:variant>
      <vt:variant>
        <vt:i4>0</vt:i4>
      </vt:variant>
      <vt:variant>
        <vt:i4>5</vt:i4>
      </vt:variant>
      <vt:variant>
        <vt:lpwstr>https://www.cbd.int/sp/indicators/factsheets/?id=71</vt:lpwstr>
      </vt:variant>
      <vt:variant>
        <vt:lpwstr/>
      </vt:variant>
      <vt:variant>
        <vt:i4>7667808</vt:i4>
      </vt:variant>
      <vt:variant>
        <vt:i4>51</vt:i4>
      </vt:variant>
      <vt:variant>
        <vt:i4>0</vt:i4>
      </vt:variant>
      <vt:variant>
        <vt:i4>5</vt:i4>
      </vt:variant>
      <vt:variant>
        <vt:lpwstr>https://www.cbd.int/sp/indicators/factsheets/?id=70</vt:lpwstr>
      </vt:variant>
      <vt:variant>
        <vt:lpwstr/>
      </vt:variant>
      <vt:variant>
        <vt:i4>7995488</vt:i4>
      </vt:variant>
      <vt:variant>
        <vt:i4>45</vt:i4>
      </vt:variant>
      <vt:variant>
        <vt:i4>0</vt:i4>
      </vt:variant>
      <vt:variant>
        <vt:i4>5</vt:i4>
      </vt:variant>
      <vt:variant>
        <vt:lpwstr>https://www.cbd.int/sp/indicators/factsheets/?id=88</vt:lpwstr>
      </vt:variant>
      <vt:variant>
        <vt:lpwstr/>
      </vt:variant>
      <vt:variant>
        <vt:i4>7995488</vt:i4>
      </vt:variant>
      <vt:variant>
        <vt:i4>39</vt:i4>
      </vt:variant>
      <vt:variant>
        <vt:i4>0</vt:i4>
      </vt:variant>
      <vt:variant>
        <vt:i4>5</vt:i4>
      </vt:variant>
      <vt:variant>
        <vt:lpwstr>https://www.cbd.int/sp/indicators/factsheets/?id=88</vt:lpwstr>
      </vt:variant>
      <vt:variant>
        <vt:lpwstr/>
      </vt:variant>
      <vt:variant>
        <vt:i4>1638466</vt:i4>
      </vt:variant>
      <vt:variant>
        <vt:i4>36</vt:i4>
      </vt:variant>
      <vt:variant>
        <vt:i4>0</vt:i4>
      </vt:variant>
      <vt:variant>
        <vt:i4>5</vt:i4>
      </vt:variant>
      <vt:variant>
        <vt:lpwstr>https://en.iyil2019.org/release-of-the-strategic-outcome-document-of-the-iyil2019-2/</vt:lpwstr>
      </vt:variant>
      <vt:variant>
        <vt:lpwstr/>
      </vt:variant>
      <vt:variant>
        <vt:i4>983071</vt:i4>
      </vt:variant>
      <vt:variant>
        <vt:i4>33</vt:i4>
      </vt:variant>
      <vt:variant>
        <vt:i4>0</vt:i4>
      </vt:variant>
      <vt:variant>
        <vt:i4>5</vt:i4>
      </vt:variant>
      <vt:variant>
        <vt:lpwstr>https://en.iyil2019.org/</vt:lpwstr>
      </vt:variant>
      <vt:variant>
        <vt:lpwstr/>
      </vt:variant>
      <vt:variant>
        <vt:i4>3473462</vt:i4>
      </vt:variant>
      <vt:variant>
        <vt:i4>30</vt:i4>
      </vt:variant>
      <vt:variant>
        <vt:i4>0</vt:i4>
      </vt:variant>
      <vt:variant>
        <vt:i4>5</vt:i4>
      </vt:variant>
      <vt:variant>
        <vt:lpwstr>https://en.unesco.org/feedback/call-research-papers-within-context-2019-international-year-indigenous-languages</vt:lpwstr>
      </vt:variant>
      <vt:variant>
        <vt:lpwstr/>
      </vt:variant>
      <vt:variant>
        <vt:i4>3538999</vt:i4>
      </vt:variant>
      <vt:variant>
        <vt:i4>27</vt:i4>
      </vt:variant>
      <vt:variant>
        <vt:i4>0</vt:i4>
      </vt:variant>
      <vt:variant>
        <vt:i4>5</vt:i4>
      </vt:variant>
      <vt:variant>
        <vt:lpwstr>https://undocs.org/en/E/C.19/2020/9</vt:lpwstr>
      </vt:variant>
      <vt:variant>
        <vt:lpwstr/>
      </vt:variant>
      <vt:variant>
        <vt:i4>6619175</vt:i4>
      </vt:variant>
      <vt:variant>
        <vt:i4>24</vt:i4>
      </vt:variant>
      <vt:variant>
        <vt:i4>0</vt:i4>
      </vt:variant>
      <vt:variant>
        <vt:i4>5</vt:i4>
      </vt:variant>
      <vt:variant>
        <vt:lpwstr>https://en.iyil2019.org/wp-content/uploads/2018/09/N1804802.pdf</vt:lpwstr>
      </vt:variant>
      <vt:variant>
        <vt:lpwstr/>
      </vt:variant>
      <vt:variant>
        <vt:i4>7995488</vt:i4>
      </vt:variant>
      <vt:variant>
        <vt:i4>21</vt:i4>
      </vt:variant>
      <vt:variant>
        <vt:i4>0</vt:i4>
      </vt:variant>
      <vt:variant>
        <vt:i4>5</vt:i4>
      </vt:variant>
      <vt:variant>
        <vt:lpwstr>https://www.cbd.int/sp/indicators/factsheets/?id=87</vt:lpwstr>
      </vt:variant>
      <vt:variant>
        <vt:lpwstr/>
      </vt:variant>
      <vt:variant>
        <vt:i4>7667808</vt:i4>
      </vt:variant>
      <vt:variant>
        <vt:i4>18</vt:i4>
      </vt:variant>
      <vt:variant>
        <vt:i4>0</vt:i4>
      </vt:variant>
      <vt:variant>
        <vt:i4>5</vt:i4>
      </vt:variant>
      <vt:variant>
        <vt:lpwstr>https://www.cbd.int/sp/indicators/factsheets/?id=71</vt:lpwstr>
      </vt:variant>
      <vt:variant>
        <vt:lpwstr/>
      </vt:variant>
      <vt:variant>
        <vt:i4>7667808</vt:i4>
      </vt:variant>
      <vt:variant>
        <vt:i4>15</vt:i4>
      </vt:variant>
      <vt:variant>
        <vt:i4>0</vt:i4>
      </vt:variant>
      <vt:variant>
        <vt:i4>5</vt:i4>
      </vt:variant>
      <vt:variant>
        <vt:lpwstr>https://www.cbd.int/sp/indicators/factsheets/?id=70</vt:lpwstr>
      </vt:variant>
      <vt:variant>
        <vt:lpwstr/>
      </vt:variant>
      <vt:variant>
        <vt:i4>7995488</vt:i4>
      </vt:variant>
      <vt:variant>
        <vt:i4>12</vt:i4>
      </vt:variant>
      <vt:variant>
        <vt:i4>0</vt:i4>
      </vt:variant>
      <vt:variant>
        <vt:i4>5</vt:i4>
      </vt:variant>
      <vt:variant>
        <vt:lpwstr>https://www.cbd.int/sp/indicators/factsheets/?id=88</vt:lpwstr>
      </vt:variant>
      <vt:variant>
        <vt:lpwstr/>
      </vt:variant>
      <vt:variant>
        <vt:i4>7536676</vt:i4>
      </vt:variant>
      <vt:variant>
        <vt:i4>9</vt:i4>
      </vt:variant>
      <vt:variant>
        <vt:i4>0</vt:i4>
      </vt:variant>
      <vt:variant>
        <vt:i4>5</vt:i4>
      </vt:variant>
      <vt:variant>
        <vt:lpwstr>https://www.cbd.int/doc/c/245c/aee3/33cabfb2c1daa9c539b3c5ed/post2020-ws-2019-12-02-en.pdf</vt:lpwstr>
      </vt:variant>
      <vt:variant>
        <vt:lpwstr/>
      </vt:variant>
      <vt:variant>
        <vt:i4>7536676</vt:i4>
      </vt:variant>
      <vt:variant>
        <vt:i4>6</vt:i4>
      </vt:variant>
      <vt:variant>
        <vt:i4>0</vt:i4>
      </vt:variant>
      <vt:variant>
        <vt:i4>5</vt:i4>
      </vt:variant>
      <vt:variant>
        <vt:lpwstr>https://www.cbd.int/doc/c/245c/aee3/33cabfb2c1daa9c539b3c5ed/post2020-ws-2019-12-02-en.pdf</vt:lpwstr>
      </vt:variant>
      <vt:variant>
        <vt:lpwstr/>
      </vt:variant>
      <vt:variant>
        <vt:i4>4063293</vt:i4>
      </vt:variant>
      <vt:variant>
        <vt:i4>3</vt:i4>
      </vt:variant>
      <vt:variant>
        <vt:i4>0</vt:i4>
      </vt:variant>
      <vt:variant>
        <vt:i4>5</vt:i4>
      </vt:variant>
      <vt:variant>
        <vt:lpwstr>https://www.cbd.int/sp/targets/rationale/target-18/</vt:lpwstr>
      </vt:variant>
      <vt:variant>
        <vt:lpwstr/>
      </vt:variant>
      <vt:variant>
        <vt:i4>3211370</vt:i4>
      </vt:variant>
      <vt:variant>
        <vt:i4>0</vt:i4>
      </vt:variant>
      <vt:variant>
        <vt:i4>0</vt:i4>
      </vt:variant>
      <vt:variant>
        <vt:i4>5</vt:i4>
      </vt:variant>
      <vt:variant>
        <vt:lpwstr>https://www.cbd.int/doc/c/53e0/a73d/03f29240a75c817fbf9fd1db/wg8j-11-02-en.pdf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ХОД ВЫПОЛНЕНИЯ ЦЕЛЕВОЙ ЗАДАЧИ 18 ПО СОХРАНЕНИЮ И УСТОЙЧИВОМУ ИСПОЛЬЗОВАНИЮ БИОРАЗНООБРАЗИЯ, ПРИНЯТОЙ В АЙТИ, КАСАЮЩЕЙСЯ ТРАДИЦИОННЫХ ЗНАНИЙ И УСТОЙЧИВОГО ИСПОЛЬЗОВАНИЯ БИОРАЗНООБРАЗИЯ НА ОСНОВЕ ОБЫЧАЯ</dc:title>
  <dc:subject>CBD/SBI/3/2/Add.4</dc:subject>
  <dc:creator>SCBD</dc:creator>
  <cp:keywords>Subsidiary Body on Implementation, third meeting, Convention on Biological Diversity</cp:keywords>
  <cp:lastModifiedBy>art ponomarev</cp:lastModifiedBy>
  <cp:revision>587</cp:revision>
  <cp:lastPrinted>2020-06-04T04:28:00Z</cp:lastPrinted>
  <dcterms:created xsi:type="dcterms:W3CDTF">2020-07-08T18:16:00Z</dcterms:created>
  <dcterms:modified xsi:type="dcterms:W3CDTF">2020-07-14T17:25:00Z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