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226363" w:rsidRPr="00A94FB2" w14:paraId="16618E5E" w14:textId="77777777" w:rsidTr="00A2304D">
        <w:trPr>
          <w:trHeight w:val="844"/>
        </w:trPr>
        <w:tc>
          <w:tcPr>
            <w:tcW w:w="744" w:type="dxa"/>
            <w:tcBorders>
              <w:bottom w:val="single" w:sz="12" w:space="0" w:color="auto"/>
            </w:tcBorders>
          </w:tcPr>
          <w:p w14:paraId="0BA6B86B" w14:textId="17F17B20" w:rsidR="00AF2846" w:rsidRPr="006E6B8B" w:rsidRDefault="00F06782" w:rsidP="00C95FB2">
            <w:pPr>
              <w:suppressLineNumbers/>
              <w:suppressAutoHyphens/>
              <w:kinsoku w:val="0"/>
              <w:overflowPunct w:val="0"/>
              <w:autoSpaceDE w:val="0"/>
              <w:autoSpaceDN w:val="0"/>
              <w:adjustRightInd w:val="0"/>
              <w:snapToGrid w:val="0"/>
              <w:rPr>
                <w:kern w:val="22"/>
              </w:rPr>
            </w:pPr>
            <w:bookmarkStart w:id="0" w:name="_Hlk505247837"/>
            <w:bookmarkStart w:id="1" w:name="_Toc462934071"/>
            <w:bookmarkStart w:id="2" w:name="_Toc480714127"/>
            <w:r w:rsidRPr="00A94FB2">
              <w:rPr>
                <w:noProof/>
                <w:kern w:val="22"/>
                <w:lang w:val="fr-CA" w:eastAsia="fr-CA"/>
              </w:rPr>
              <w:drawing>
                <wp:anchor distT="0" distB="0" distL="114300" distR="114300" simplePos="0" relativeHeight="251658241" behindDoc="0" locked="0" layoutInCell="1" allowOverlap="1" wp14:anchorId="520CF8A5" wp14:editId="65159171">
                  <wp:simplePos x="0" y="0"/>
                  <wp:positionH relativeFrom="column">
                    <wp:posOffset>-66040</wp:posOffset>
                  </wp:positionH>
                  <wp:positionV relativeFrom="page">
                    <wp:posOffset>0</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5FD96AC" w14:textId="5C3C7F6E" w:rsidR="00AF2846" w:rsidRPr="006E6B8B" w:rsidRDefault="00BD3E34" w:rsidP="00C95FB2">
            <w:pPr>
              <w:suppressLineNumbers/>
              <w:suppressAutoHyphens/>
              <w:kinsoku w:val="0"/>
              <w:overflowPunct w:val="0"/>
              <w:autoSpaceDE w:val="0"/>
              <w:autoSpaceDN w:val="0"/>
              <w:adjustRightInd w:val="0"/>
              <w:snapToGrid w:val="0"/>
              <w:rPr>
                <w:kern w:val="22"/>
              </w:rPr>
            </w:pPr>
            <w:r w:rsidRPr="00F06782">
              <w:rPr>
                <w:noProof/>
                <w:lang w:val="fr-CA" w:eastAsia="fr-CA"/>
              </w:rPr>
              <w:drawing>
                <wp:inline distT="0" distB="0" distL="0" distR="0" wp14:anchorId="09FBA607" wp14:editId="643891C5">
                  <wp:extent cx="590550" cy="3429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214" w:type="dxa"/>
            <w:tcBorders>
              <w:bottom w:val="single" w:sz="12" w:space="0" w:color="auto"/>
            </w:tcBorders>
          </w:tcPr>
          <w:p w14:paraId="3C8A07FF" w14:textId="77777777" w:rsidR="00AF2846" w:rsidRPr="00A94FB2" w:rsidRDefault="00AF2846" w:rsidP="00C95FB2">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A94FB2">
              <w:rPr>
                <w:rFonts w:ascii="Arial" w:hAnsi="Arial" w:cs="Arial"/>
                <w:b/>
                <w:kern w:val="22"/>
                <w:sz w:val="32"/>
                <w:szCs w:val="32"/>
              </w:rPr>
              <w:t>CBD</w:t>
            </w:r>
          </w:p>
        </w:tc>
      </w:tr>
      <w:bookmarkEnd w:id="0"/>
    </w:tbl>
    <w:tbl>
      <w:tblPr>
        <w:tblW w:w="9816" w:type="dxa"/>
        <w:tblInd w:w="-318" w:type="dxa"/>
        <w:tblBorders>
          <w:bottom w:val="single" w:sz="36" w:space="0" w:color="000000"/>
        </w:tblBorders>
        <w:tblLayout w:type="fixed"/>
        <w:tblLook w:val="0000" w:firstRow="0" w:lastRow="0" w:firstColumn="0" w:lastColumn="0" w:noHBand="0" w:noVBand="0"/>
      </w:tblPr>
      <w:tblGrid>
        <w:gridCol w:w="6086"/>
        <w:gridCol w:w="328"/>
        <w:gridCol w:w="3402"/>
      </w:tblGrid>
      <w:tr w:rsidR="00226363" w:rsidRPr="00AA426C" w14:paraId="583E800C" w14:textId="77777777" w:rsidTr="00C95FB2">
        <w:trPr>
          <w:trHeight w:val="1693"/>
        </w:trPr>
        <w:tc>
          <w:tcPr>
            <w:tcW w:w="6086" w:type="dxa"/>
            <w:tcBorders>
              <w:top w:val="nil"/>
              <w:bottom w:val="single" w:sz="36" w:space="0" w:color="000000"/>
            </w:tcBorders>
          </w:tcPr>
          <w:p w14:paraId="160B07D1" w14:textId="77777777" w:rsidR="00A92445" w:rsidRDefault="00A92445" w:rsidP="00C95FB2">
            <w:pPr>
              <w:suppressLineNumbers/>
              <w:suppressAutoHyphens/>
              <w:kinsoku w:val="0"/>
              <w:overflowPunct w:val="0"/>
              <w:autoSpaceDE w:val="0"/>
              <w:autoSpaceDN w:val="0"/>
              <w:adjustRightInd w:val="0"/>
              <w:snapToGrid w:val="0"/>
              <w:rPr>
                <w:noProof/>
                <w:lang w:val="fr-CA" w:eastAsia="fr-CA"/>
              </w:rPr>
            </w:pPr>
          </w:p>
          <w:p w14:paraId="379F5FA0" w14:textId="415C8946" w:rsidR="00AF2846" w:rsidRPr="00AA426C" w:rsidRDefault="00BD3E34" w:rsidP="00C95FB2">
            <w:pPr>
              <w:suppressLineNumbers/>
              <w:suppressAutoHyphens/>
              <w:kinsoku w:val="0"/>
              <w:overflowPunct w:val="0"/>
              <w:autoSpaceDE w:val="0"/>
              <w:autoSpaceDN w:val="0"/>
              <w:adjustRightInd w:val="0"/>
              <w:snapToGrid w:val="0"/>
              <w:rPr>
                <w:kern w:val="22"/>
                <w:lang w:val="fr-CA"/>
              </w:rPr>
            </w:pPr>
            <w:bookmarkStart w:id="3" w:name="_GoBack"/>
            <w:bookmarkEnd w:id="3"/>
            <w:r w:rsidRPr="00AA426C">
              <w:rPr>
                <w:noProof/>
                <w:lang w:val="fr-CA" w:eastAsia="fr-CA"/>
              </w:rPr>
              <w:drawing>
                <wp:inline distT="0" distB="0" distL="0" distR="0" wp14:anchorId="328DB08D" wp14:editId="00BAF242">
                  <wp:extent cx="2355215" cy="943610"/>
                  <wp:effectExtent l="0" t="0" r="6985" b="8890"/>
                  <wp:docPr id="9" name="Image 9" descr="CBD_logo_fr-CMYK-black [Converted]"/>
                  <wp:cNvGraphicFramePr/>
                  <a:graphic xmlns:a="http://schemas.openxmlformats.org/drawingml/2006/main">
                    <a:graphicData uri="http://schemas.openxmlformats.org/drawingml/2006/picture">
                      <pic:pic xmlns:pic="http://schemas.openxmlformats.org/drawingml/2006/picture">
                        <pic:nvPicPr>
                          <pic:cNvPr id="9" name="Image 9" descr="CBD_logo_fr-CMYK-black [Conver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215" cy="943610"/>
                          </a:xfrm>
                          <a:prstGeom prst="rect">
                            <a:avLst/>
                          </a:prstGeom>
                          <a:noFill/>
                          <a:ln>
                            <a:noFill/>
                          </a:ln>
                        </pic:spPr>
                      </pic:pic>
                    </a:graphicData>
                  </a:graphic>
                </wp:inline>
              </w:drawing>
            </w:r>
          </w:p>
        </w:tc>
        <w:tc>
          <w:tcPr>
            <w:tcW w:w="328" w:type="dxa"/>
            <w:tcBorders>
              <w:top w:val="nil"/>
              <w:bottom w:val="single" w:sz="36" w:space="0" w:color="000000"/>
            </w:tcBorders>
          </w:tcPr>
          <w:p w14:paraId="78244ECB" w14:textId="77777777" w:rsidR="00AF2846" w:rsidRPr="00AA426C" w:rsidRDefault="00AF2846" w:rsidP="00C95FB2">
            <w:pPr>
              <w:pStyle w:val="Header"/>
              <w:suppressLineNumbers/>
              <w:suppressAutoHyphens/>
              <w:kinsoku w:val="0"/>
              <w:overflowPunct w:val="0"/>
              <w:autoSpaceDE w:val="0"/>
              <w:autoSpaceDN w:val="0"/>
              <w:adjustRightInd w:val="0"/>
              <w:snapToGrid w:val="0"/>
              <w:rPr>
                <w:rFonts w:eastAsia="MS Mincho"/>
                <w:kern w:val="22"/>
                <w:lang w:val="fr-CA"/>
              </w:rPr>
            </w:pPr>
          </w:p>
        </w:tc>
        <w:tc>
          <w:tcPr>
            <w:tcW w:w="3402" w:type="dxa"/>
            <w:tcBorders>
              <w:top w:val="nil"/>
              <w:bottom w:val="single" w:sz="36" w:space="0" w:color="000000"/>
            </w:tcBorders>
          </w:tcPr>
          <w:p w14:paraId="23EFC180" w14:textId="77777777" w:rsidR="00AF2846" w:rsidRPr="00AA426C" w:rsidRDefault="00AF2846" w:rsidP="00C95FB2">
            <w:pPr>
              <w:suppressLineNumbers/>
              <w:suppressAutoHyphens/>
              <w:kinsoku w:val="0"/>
              <w:overflowPunct w:val="0"/>
              <w:autoSpaceDE w:val="0"/>
              <w:autoSpaceDN w:val="0"/>
              <w:adjustRightInd w:val="0"/>
              <w:snapToGrid w:val="0"/>
              <w:jc w:val="left"/>
              <w:rPr>
                <w:kern w:val="22"/>
                <w:lang w:val="fr-CA"/>
              </w:rPr>
            </w:pPr>
            <w:proofErr w:type="spellStart"/>
            <w:r w:rsidRPr="00AA426C">
              <w:rPr>
                <w:kern w:val="22"/>
                <w:lang w:val="fr-CA"/>
              </w:rPr>
              <w:t>Distr</w:t>
            </w:r>
            <w:proofErr w:type="spellEnd"/>
            <w:r w:rsidRPr="00AA426C">
              <w:rPr>
                <w:kern w:val="22"/>
                <w:lang w:val="fr-CA"/>
              </w:rPr>
              <w:t>.</w:t>
            </w:r>
          </w:p>
          <w:p w14:paraId="3FDF19CD" w14:textId="5823A550" w:rsidR="00AF2846" w:rsidRPr="00AA426C" w:rsidRDefault="00AA426C" w:rsidP="00C95FB2">
            <w:pPr>
              <w:suppressLineNumbers/>
              <w:suppressAutoHyphens/>
              <w:kinsoku w:val="0"/>
              <w:overflowPunct w:val="0"/>
              <w:autoSpaceDE w:val="0"/>
              <w:autoSpaceDN w:val="0"/>
              <w:adjustRightInd w:val="0"/>
              <w:snapToGrid w:val="0"/>
              <w:jc w:val="left"/>
              <w:rPr>
                <w:kern w:val="22"/>
                <w:lang w:val="fr-CA"/>
              </w:rPr>
            </w:pPr>
            <w:r w:rsidRPr="00AA426C">
              <w:rPr>
                <w:kern w:val="22"/>
                <w:lang w:val="fr-CA"/>
              </w:rPr>
              <w:t>GÉNÉRALE</w:t>
            </w:r>
          </w:p>
          <w:p w14:paraId="6CEDA031" w14:textId="77777777" w:rsidR="00AF2846" w:rsidRPr="00AA426C" w:rsidRDefault="00AF2846" w:rsidP="00C95FB2">
            <w:pPr>
              <w:suppressLineNumbers/>
              <w:suppressAutoHyphens/>
              <w:kinsoku w:val="0"/>
              <w:overflowPunct w:val="0"/>
              <w:autoSpaceDE w:val="0"/>
              <w:autoSpaceDN w:val="0"/>
              <w:adjustRightInd w:val="0"/>
              <w:snapToGrid w:val="0"/>
              <w:jc w:val="left"/>
              <w:rPr>
                <w:kern w:val="22"/>
                <w:lang w:val="fr-CA"/>
              </w:rPr>
            </w:pPr>
          </w:p>
          <w:bookmarkStart w:id="4" w:name="_Hlk22815168" w:displacedByCustomXml="next"/>
          <w:sdt>
            <w:sdtPr>
              <w:rPr>
                <w:kern w:val="22"/>
                <w:lang w:val="fr-CA"/>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EndPr>
              <w:rPr>
                <w:snapToGrid w:val="0"/>
              </w:rPr>
            </w:sdtEndPr>
            <w:sdtContent>
              <w:bookmarkEnd w:id="4" w:displacedByCustomXml="prev"/>
              <w:p w14:paraId="73276604" w14:textId="504FC651" w:rsidR="00AF2846" w:rsidRPr="00AA426C" w:rsidRDefault="008116AA" w:rsidP="00C95FB2">
                <w:pPr>
                  <w:suppressLineNumbers/>
                  <w:suppressAutoHyphens/>
                  <w:kinsoku w:val="0"/>
                  <w:overflowPunct w:val="0"/>
                  <w:autoSpaceDE w:val="0"/>
                  <w:autoSpaceDN w:val="0"/>
                  <w:adjustRightInd w:val="0"/>
                  <w:snapToGrid w:val="0"/>
                  <w:jc w:val="left"/>
                  <w:rPr>
                    <w:kern w:val="22"/>
                    <w:lang w:val="fr-CA"/>
                  </w:rPr>
                </w:pPr>
                <w:r w:rsidRPr="00AA426C">
                  <w:rPr>
                    <w:snapToGrid w:val="0"/>
                    <w:kern w:val="22"/>
                    <w:lang w:val="fr-CA"/>
                  </w:rPr>
                  <w:t>CBD/SBSTTA-SBI-SS/2/1</w:t>
                </w:r>
              </w:p>
            </w:sdtContent>
          </w:sdt>
          <w:p w14:paraId="4981AF26" w14:textId="7FC8A6ED" w:rsidR="00AF2846" w:rsidRPr="00AA426C" w:rsidRDefault="00634A1C" w:rsidP="00C95FB2">
            <w:pPr>
              <w:suppressLineNumbers/>
              <w:suppressAutoHyphens/>
              <w:kinsoku w:val="0"/>
              <w:overflowPunct w:val="0"/>
              <w:autoSpaceDE w:val="0"/>
              <w:autoSpaceDN w:val="0"/>
              <w:adjustRightInd w:val="0"/>
              <w:snapToGrid w:val="0"/>
              <w:jc w:val="left"/>
              <w:rPr>
                <w:kern w:val="22"/>
                <w:lang w:val="fr-CA"/>
              </w:rPr>
            </w:pPr>
            <w:r w:rsidRPr="00AA426C">
              <w:rPr>
                <w:kern w:val="22"/>
                <w:lang w:val="fr-CA"/>
              </w:rPr>
              <w:t>1</w:t>
            </w:r>
            <w:r w:rsidR="000918D1" w:rsidRPr="00AA426C">
              <w:rPr>
                <w:kern w:val="22"/>
                <w:lang w:val="fr-CA"/>
              </w:rPr>
              <w:t>6</w:t>
            </w:r>
            <w:r w:rsidR="00AF2846" w:rsidRPr="00AA426C">
              <w:rPr>
                <w:kern w:val="22"/>
                <w:lang w:val="fr-CA"/>
              </w:rPr>
              <w:t xml:space="preserve"> </w:t>
            </w:r>
            <w:r w:rsidR="00AA426C" w:rsidRPr="00AA426C">
              <w:rPr>
                <w:kern w:val="22"/>
                <w:lang w:val="fr-CA"/>
              </w:rPr>
              <w:t>novembre</w:t>
            </w:r>
            <w:r w:rsidR="000918D1" w:rsidRPr="00AA426C">
              <w:rPr>
                <w:kern w:val="22"/>
                <w:lang w:val="fr-CA"/>
              </w:rPr>
              <w:t xml:space="preserve"> </w:t>
            </w:r>
            <w:r w:rsidR="00AF2846" w:rsidRPr="00AA426C">
              <w:rPr>
                <w:kern w:val="22"/>
                <w:lang w:val="fr-CA"/>
              </w:rPr>
              <w:t>2020</w:t>
            </w:r>
          </w:p>
          <w:p w14:paraId="0F291CD9" w14:textId="77777777" w:rsidR="00AF2846" w:rsidRPr="00AA426C" w:rsidRDefault="00AF2846" w:rsidP="00C95FB2">
            <w:pPr>
              <w:suppressLineNumbers/>
              <w:suppressAutoHyphens/>
              <w:kinsoku w:val="0"/>
              <w:overflowPunct w:val="0"/>
              <w:autoSpaceDE w:val="0"/>
              <w:autoSpaceDN w:val="0"/>
              <w:adjustRightInd w:val="0"/>
              <w:snapToGrid w:val="0"/>
              <w:jc w:val="left"/>
              <w:rPr>
                <w:kern w:val="22"/>
                <w:lang w:val="fr-CA"/>
              </w:rPr>
            </w:pPr>
          </w:p>
          <w:p w14:paraId="7F8E2F8B" w14:textId="77777777" w:rsidR="00AA426C" w:rsidRPr="00AA426C" w:rsidRDefault="00AA426C" w:rsidP="00C95FB2">
            <w:pPr>
              <w:suppressLineNumbers/>
              <w:suppressAutoHyphens/>
              <w:kinsoku w:val="0"/>
              <w:overflowPunct w:val="0"/>
              <w:autoSpaceDE w:val="0"/>
              <w:autoSpaceDN w:val="0"/>
              <w:adjustRightInd w:val="0"/>
              <w:snapToGrid w:val="0"/>
              <w:jc w:val="left"/>
              <w:rPr>
                <w:kern w:val="22"/>
                <w:lang w:val="fr-CA"/>
              </w:rPr>
            </w:pPr>
            <w:r w:rsidRPr="00AA426C">
              <w:rPr>
                <w:kern w:val="22"/>
                <w:lang w:val="fr-CA"/>
              </w:rPr>
              <w:t>FRANÇAIS</w:t>
            </w:r>
          </w:p>
          <w:p w14:paraId="374474B8" w14:textId="1BC91C68" w:rsidR="00AF2846" w:rsidRPr="00AA426C" w:rsidRDefault="00AF2846" w:rsidP="00AA426C">
            <w:pPr>
              <w:suppressLineNumbers/>
              <w:suppressAutoHyphens/>
              <w:kinsoku w:val="0"/>
              <w:overflowPunct w:val="0"/>
              <w:autoSpaceDE w:val="0"/>
              <w:autoSpaceDN w:val="0"/>
              <w:adjustRightInd w:val="0"/>
              <w:snapToGrid w:val="0"/>
              <w:jc w:val="left"/>
              <w:rPr>
                <w:kern w:val="22"/>
                <w:u w:val="single"/>
                <w:lang w:val="fr-CA"/>
              </w:rPr>
            </w:pPr>
            <w:r w:rsidRPr="00AA426C">
              <w:rPr>
                <w:kern w:val="22"/>
                <w:lang w:val="fr-CA"/>
              </w:rPr>
              <w:t>ORIGINAL</w:t>
            </w:r>
            <w:r w:rsidR="00AA426C" w:rsidRPr="00AA426C">
              <w:rPr>
                <w:kern w:val="22"/>
                <w:lang w:val="fr-CA"/>
              </w:rPr>
              <w:t xml:space="preserve"> </w:t>
            </w:r>
            <w:r w:rsidRPr="00AA426C">
              <w:rPr>
                <w:kern w:val="22"/>
                <w:lang w:val="fr-CA"/>
              </w:rPr>
              <w:t xml:space="preserve">: </w:t>
            </w:r>
            <w:r w:rsidR="00AA426C" w:rsidRPr="00AA426C">
              <w:rPr>
                <w:kern w:val="22"/>
                <w:lang w:val="fr-CA"/>
              </w:rPr>
              <w:t>ANGLAIS</w:t>
            </w:r>
          </w:p>
        </w:tc>
      </w:tr>
    </w:tbl>
    <w:bookmarkStart w:id="5" w:name="Meeting"/>
    <w:bookmarkStart w:id="6" w:name="_Hlk56521562"/>
    <w:p w14:paraId="66BC2CEB" w14:textId="0CC2F484" w:rsidR="00D061B0" w:rsidRPr="00E11DD4" w:rsidRDefault="00A92445" w:rsidP="00D061B0">
      <w:pPr>
        <w:suppressLineNumbers/>
        <w:suppressAutoHyphens/>
        <w:kinsoku w:val="0"/>
        <w:overflowPunct w:val="0"/>
        <w:autoSpaceDE w:val="0"/>
        <w:autoSpaceDN w:val="0"/>
        <w:adjustRightInd w:val="0"/>
        <w:snapToGrid w:val="0"/>
        <w:ind w:left="113" w:right="3960" w:hanging="113"/>
        <w:jc w:val="left"/>
        <w:rPr>
          <w:kern w:val="22"/>
          <w:szCs w:val="22"/>
          <w:lang w:val="fr-CA"/>
        </w:rPr>
      </w:pPr>
      <w:sdt>
        <w:sdtPr>
          <w:rPr>
            <w:kern w:val="22"/>
            <w:szCs w:val="22"/>
            <w:lang w:val="fr-CA"/>
          </w:rPr>
          <w:alias w:val="Meeting"/>
          <w:tag w:val="Meeting"/>
          <w:id w:val="1412045910"/>
          <w:placeholder>
            <w:docPart w:val="852B9A61482A413A9203C654A0ECD474"/>
          </w:placeholder>
          <w:text/>
        </w:sdtPr>
        <w:sdtEndPr/>
        <w:sdtContent>
          <w:r w:rsidR="00BD3E34" w:rsidRPr="00E11DD4">
            <w:rPr>
              <w:kern w:val="22"/>
              <w:szCs w:val="22"/>
              <w:lang w:val="fr-CA"/>
            </w:rPr>
            <w:t>ORGANE SUBSIDIAIRE CHARGÉ DE FOURNIR DES AVIS SCIENTIFIQUES, TECHNIQUES ET TECHNOLOGIQUES</w:t>
          </w:r>
        </w:sdtContent>
      </w:sdt>
      <w:bookmarkEnd w:id="5"/>
    </w:p>
    <w:p w14:paraId="75BFF164" w14:textId="18C6F770" w:rsidR="00D061B0" w:rsidRPr="00E11DD4" w:rsidRDefault="00D061B0" w:rsidP="00D061B0">
      <w:pPr>
        <w:suppressLineNumbers/>
        <w:suppressAutoHyphens/>
        <w:kinsoku w:val="0"/>
        <w:overflowPunct w:val="0"/>
        <w:autoSpaceDE w:val="0"/>
        <w:autoSpaceDN w:val="0"/>
        <w:adjustRightInd w:val="0"/>
        <w:snapToGrid w:val="0"/>
        <w:ind w:left="113" w:right="3960" w:hanging="113"/>
        <w:jc w:val="left"/>
        <w:rPr>
          <w:kern w:val="22"/>
          <w:szCs w:val="22"/>
          <w:lang w:val="fr-CA" w:eastAsia="nb-NO"/>
        </w:rPr>
      </w:pPr>
      <w:r w:rsidRPr="00E11DD4">
        <w:rPr>
          <w:kern w:val="22"/>
          <w:szCs w:val="22"/>
          <w:lang w:val="fr-CA" w:eastAsia="nb-NO"/>
        </w:rPr>
        <w:t>ORGANE SUBSIDIAIRE CHARGÉ DE L’APPLICATION</w:t>
      </w:r>
    </w:p>
    <w:bookmarkEnd w:id="6"/>
    <w:p w14:paraId="0C46858D" w14:textId="20CA77AF" w:rsidR="00AF2846" w:rsidRPr="00E11DD4" w:rsidRDefault="00D061B0" w:rsidP="00D061B0">
      <w:pPr>
        <w:suppressLineNumbers/>
        <w:suppressAutoHyphens/>
        <w:kinsoku w:val="0"/>
        <w:overflowPunct w:val="0"/>
        <w:autoSpaceDE w:val="0"/>
        <w:autoSpaceDN w:val="0"/>
        <w:adjustRightInd w:val="0"/>
        <w:snapToGrid w:val="0"/>
        <w:ind w:left="113" w:right="3960" w:hanging="113"/>
        <w:jc w:val="left"/>
        <w:rPr>
          <w:kern w:val="22"/>
          <w:szCs w:val="22"/>
          <w:lang w:val="fr-CA" w:eastAsia="nb-NO"/>
        </w:rPr>
      </w:pPr>
      <w:r w:rsidRPr="00E11DD4">
        <w:rPr>
          <w:kern w:val="22"/>
          <w:szCs w:val="22"/>
          <w:lang w:val="fr-CA" w:eastAsia="nb-NO"/>
        </w:rPr>
        <w:t xml:space="preserve">Deuxième session </w:t>
      </w:r>
      <w:r w:rsidR="00407EF8">
        <w:rPr>
          <w:kern w:val="22"/>
          <w:szCs w:val="22"/>
          <w:lang w:val="fr-CA" w:eastAsia="nb-NO"/>
        </w:rPr>
        <w:t xml:space="preserve">virtuelle </w:t>
      </w:r>
      <w:r w:rsidRPr="00E11DD4">
        <w:rPr>
          <w:kern w:val="22"/>
          <w:szCs w:val="22"/>
          <w:lang w:val="fr-CA" w:eastAsia="nb-NO"/>
        </w:rPr>
        <w:t>spéciale sur la diversité biologique</w:t>
      </w:r>
      <w:r w:rsidR="00025423" w:rsidRPr="00E11DD4">
        <w:rPr>
          <w:kern w:val="22"/>
          <w:szCs w:val="22"/>
          <w:lang w:val="fr-CA" w:eastAsia="nb-NO"/>
        </w:rPr>
        <w:t>,</w:t>
      </w:r>
      <w:r w:rsidR="00407EF8">
        <w:rPr>
          <w:kern w:val="22"/>
          <w:szCs w:val="22"/>
          <w:lang w:val="fr-CA" w:eastAsia="nb-NO"/>
        </w:rPr>
        <w:t xml:space="preserve"> </w:t>
      </w:r>
      <w:r w:rsidR="00AA426C" w:rsidRPr="00E11DD4">
        <w:rPr>
          <w:kern w:val="22"/>
          <w:szCs w:val="22"/>
          <w:lang w:val="fr-CA" w:eastAsia="nb-NO"/>
        </w:rPr>
        <w:t>Un monde, une santé</w:t>
      </w:r>
      <w:r w:rsidR="00025423" w:rsidRPr="00E11DD4">
        <w:rPr>
          <w:kern w:val="22"/>
          <w:szCs w:val="22"/>
          <w:lang w:val="fr-CA" w:eastAsia="nb-NO"/>
        </w:rPr>
        <w:t xml:space="preserve"> </w:t>
      </w:r>
      <w:r w:rsidRPr="00E11DD4">
        <w:rPr>
          <w:kern w:val="22"/>
          <w:szCs w:val="22"/>
          <w:lang w:val="fr-CA" w:eastAsia="nb-NO"/>
        </w:rPr>
        <w:t>et</w:t>
      </w:r>
      <w:r w:rsidR="00025423" w:rsidRPr="00E11DD4">
        <w:rPr>
          <w:kern w:val="22"/>
          <w:szCs w:val="22"/>
          <w:lang w:val="fr-CA" w:eastAsia="nb-NO"/>
        </w:rPr>
        <w:t xml:space="preserve"> COVID-19</w:t>
      </w:r>
    </w:p>
    <w:p w14:paraId="087E3A15" w14:textId="13D61D11" w:rsidR="00AF2846" w:rsidRPr="00E11DD4" w:rsidRDefault="00D061B0" w:rsidP="00D061B0">
      <w:pPr>
        <w:suppressLineNumbers/>
        <w:suppressAutoHyphens/>
        <w:kinsoku w:val="0"/>
        <w:overflowPunct w:val="0"/>
        <w:autoSpaceDE w:val="0"/>
        <w:autoSpaceDN w:val="0"/>
        <w:adjustRightInd w:val="0"/>
        <w:snapToGrid w:val="0"/>
        <w:ind w:right="3960"/>
        <w:jc w:val="left"/>
        <w:rPr>
          <w:kern w:val="22"/>
          <w:szCs w:val="22"/>
          <w:lang w:val="fr-CA" w:eastAsia="nb-NO"/>
        </w:rPr>
      </w:pPr>
      <w:r w:rsidRPr="00E11DD4">
        <w:rPr>
          <w:kern w:val="22"/>
          <w:szCs w:val="22"/>
          <w:lang w:val="fr-CA" w:eastAsia="nb-NO"/>
        </w:rPr>
        <w:t>En ligne</w:t>
      </w:r>
      <w:r w:rsidR="00A55939" w:rsidRPr="00E11DD4">
        <w:rPr>
          <w:kern w:val="22"/>
          <w:szCs w:val="22"/>
          <w:lang w:val="fr-CA" w:eastAsia="nb-NO"/>
        </w:rPr>
        <w:t xml:space="preserve">, </w:t>
      </w:r>
      <w:r w:rsidR="00634A1C" w:rsidRPr="00E11DD4">
        <w:rPr>
          <w:kern w:val="22"/>
          <w:szCs w:val="22"/>
          <w:lang w:val="fr-CA" w:eastAsia="nb-NO"/>
        </w:rPr>
        <w:t>15</w:t>
      </w:r>
      <w:r w:rsidR="00AF2846" w:rsidRPr="00E11DD4">
        <w:rPr>
          <w:kern w:val="22"/>
          <w:szCs w:val="22"/>
          <w:lang w:val="fr-CA" w:eastAsia="nb-NO"/>
        </w:rPr>
        <w:t>-</w:t>
      </w:r>
      <w:r w:rsidR="008116AA" w:rsidRPr="00E11DD4">
        <w:rPr>
          <w:kern w:val="22"/>
          <w:szCs w:val="22"/>
          <w:lang w:val="fr-CA" w:eastAsia="nb-NO"/>
        </w:rPr>
        <w:t xml:space="preserve">16 </w:t>
      </w:r>
      <w:r w:rsidRPr="00E11DD4">
        <w:rPr>
          <w:kern w:val="22"/>
          <w:szCs w:val="22"/>
          <w:lang w:val="fr-CA" w:eastAsia="nb-NO"/>
        </w:rPr>
        <w:t>décembre</w:t>
      </w:r>
      <w:r w:rsidR="008116AA" w:rsidRPr="00E11DD4">
        <w:rPr>
          <w:kern w:val="22"/>
          <w:szCs w:val="22"/>
          <w:lang w:val="fr-CA" w:eastAsia="nb-NO"/>
        </w:rPr>
        <w:t xml:space="preserve"> </w:t>
      </w:r>
      <w:r w:rsidR="00AF2846" w:rsidRPr="00E11DD4">
        <w:rPr>
          <w:kern w:val="22"/>
          <w:szCs w:val="22"/>
          <w:lang w:val="fr-CA" w:eastAsia="nb-NO"/>
        </w:rPr>
        <w:t>2020</w:t>
      </w:r>
    </w:p>
    <w:p w14:paraId="73BF0EC6" w14:textId="1F6A2F04" w:rsidR="00D93072" w:rsidRPr="00E11DD4" w:rsidRDefault="00A92445" w:rsidP="00C95FB2">
      <w:pPr>
        <w:pStyle w:val="Heading2"/>
        <w:keepNext w:val="0"/>
        <w:suppressLineNumbers/>
        <w:tabs>
          <w:tab w:val="clear" w:pos="720"/>
        </w:tabs>
        <w:suppressAutoHyphens/>
        <w:kinsoku w:val="0"/>
        <w:overflowPunct w:val="0"/>
        <w:autoSpaceDE w:val="0"/>
        <w:autoSpaceDN w:val="0"/>
        <w:adjustRightInd w:val="0"/>
        <w:snapToGrid w:val="0"/>
        <w:spacing w:before="240"/>
        <w:rPr>
          <w:caps/>
          <w:kern w:val="22"/>
          <w:szCs w:val="22"/>
          <w:lang w:val="fr-CA"/>
        </w:rPr>
      </w:pPr>
      <w:sdt>
        <w:sdtPr>
          <w:rPr>
            <w:caps/>
            <w:kern w:val="22"/>
            <w:szCs w:val="22"/>
            <w:lang w:val="fr-CA"/>
          </w:rPr>
          <w:alias w:val="Title"/>
          <w:tag w:val=""/>
          <w:id w:val="-698624958"/>
          <w:placeholder>
            <w:docPart w:val="E39C0B8782F8402BB184A0F0DD8A4D11"/>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2A5B0B" w:rsidRPr="00E11DD4">
            <w:rPr>
              <w:caps/>
              <w:kern w:val="22"/>
              <w:szCs w:val="22"/>
              <w:lang w:val="fr-CA"/>
            </w:rPr>
            <w:t>Programme</w:t>
          </w:r>
        </w:sdtContent>
      </w:sdt>
    </w:p>
    <w:p w14:paraId="3343CF26" w14:textId="00DB6750" w:rsidR="00AF2846" w:rsidRPr="00E11DD4" w:rsidRDefault="00247801" w:rsidP="00C95FB2">
      <w:pPr>
        <w:suppressLineNumbers/>
        <w:suppressAutoHyphens/>
        <w:kinsoku w:val="0"/>
        <w:overflowPunct w:val="0"/>
        <w:autoSpaceDE w:val="0"/>
        <w:autoSpaceDN w:val="0"/>
        <w:adjustRightInd w:val="0"/>
        <w:snapToGrid w:val="0"/>
        <w:spacing w:before="120" w:after="120"/>
        <w:jc w:val="center"/>
        <w:rPr>
          <w:i/>
          <w:caps/>
          <w:kern w:val="22"/>
          <w:szCs w:val="22"/>
          <w:lang w:val="fr-CA"/>
        </w:rPr>
      </w:pPr>
      <w:r w:rsidRPr="00E11DD4">
        <w:rPr>
          <w:i/>
          <w:kern w:val="22"/>
          <w:szCs w:val="22"/>
          <w:lang w:val="fr-CA"/>
        </w:rPr>
        <w:t>N</w:t>
      </w:r>
      <w:r w:rsidR="000C09D1" w:rsidRPr="00E11DD4">
        <w:rPr>
          <w:i/>
          <w:kern w:val="22"/>
          <w:szCs w:val="22"/>
          <w:lang w:val="fr-CA"/>
        </w:rPr>
        <w:t xml:space="preserve">ote </w:t>
      </w:r>
      <w:r w:rsidR="00AA426C" w:rsidRPr="00E11DD4">
        <w:rPr>
          <w:i/>
          <w:kern w:val="22"/>
          <w:szCs w:val="22"/>
          <w:lang w:val="fr-CA"/>
        </w:rPr>
        <w:t>de la Secrétaire exécutive</w:t>
      </w:r>
    </w:p>
    <w:p w14:paraId="4B6EB008" w14:textId="4643302B" w:rsidR="00AF2846" w:rsidRPr="00E11DD4" w:rsidRDefault="00AF2846" w:rsidP="00C95FB2">
      <w:pPr>
        <w:pStyle w:val="Heading1"/>
        <w:keepNext w:val="0"/>
        <w:suppressLineNumbers/>
        <w:tabs>
          <w:tab w:val="clear" w:pos="720"/>
        </w:tabs>
        <w:suppressAutoHyphens/>
        <w:kinsoku w:val="0"/>
        <w:overflowPunct w:val="0"/>
        <w:autoSpaceDE w:val="0"/>
        <w:autoSpaceDN w:val="0"/>
        <w:adjustRightInd w:val="0"/>
        <w:snapToGrid w:val="0"/>
        <w:spacing w:before="120"/>
        <w:rPr>
          <w:caps w:val="0"/>
          <w:kern w:val="22"/>
          <w:szCs w:val="22"/>
          <w:lang w:val="fr-CA"/>
        </w:rPr>
      </w:pPr>
      <w:r w:rsidRPr="00E11DD4">
        <w:rPr>
          <w:caps w:val="0"/>
          <w:kern w:val="22"/>
          <w:szCs w:val="22"/>
          <w:lang w:val="fr-CA"/>
        </w:rPr>
        <w:t>INTRODUCTION</w:t>
      </w:r>
    </w:p>
    <w:p w14:paraId="2E384B31" w14:textId="464078BB" w:rsidR="00A97B6A" w:rsidRPr="00E11DD4" w:rsidRDefault="00AA426C"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fr-CA"/>
        </w:rPr>
      </w:pPr>
      <w:r w:rsidRPr="00E11DD4">
        <w:rPr>
          <w:snapToGrid/>
          <w:kern w:val="22"/>
          <w:szCs w:val="22"/>
          <w:lang w:val="fr-CA"/>
        </w:rPr>
        <w:t xml:space="preserve">La vingt-quatrième réunion de l’Organe subsidiaire chargé de fournir des avis scientifiques, techniques et technologiques et la troisième réunion de l’Organe subsidiaire chargé de l'application, qui devaient avoir lieu en mai 2020 avant d’être repoussées au mois d’août 2020 </w:t>
      </w:r>
      <w:r w:rsidR="005200F3" w:rsidRPr="00E11DD4">
        <w:rPr>
          <w:snapToGrid/>
          <w:kern w:val="22"/>
          <w:szCs w:val="22"/>
          <w:lang w:val="fr-CA"/>
        </w:rPr>
        <w:t>et ensuite au mois de novembre</w:t>
      </w:r>
      <w:r w:rsidR="00407EF8">
        <w:rPr>
          <w:snapToGrid/>
          <w:kern w:val="22"/>
          <w:szCs w:val="22"/>
          <w:lang w:val="fr-CA"/>
        </w:rPr>
        <w:t xml:space="preserve"> 2020</w:t>
      </w:r>
      <w:r w:rsidR="005200F3" w:rsidRPr="00E11DD4">
        <w:rPr>
          <w:snapToGrid/>
          <w:kern w:val="22"/>
          <w:szCs w:val="22"/>
          <w:lang w:val="fr-CA"/>
        </w:rPr>
        <w:t xml:space="preserve"> </w:t>
      </w:r>
      <w:r w:rsidRPr="00E11DD4">
        <w:rPr>
          <w:snapToGrid/>
          <w:kern w:val="22"/>
          <w:szCs w:val="22"/>
          <w:lang w:val="fr-CA"/>
        </w:rPr>
        <w:t xml:space="preserve">à cause de la pandémie de la COVID-19, </w:t>
      </w:r>
      <w:r w:rsidR="005200F3" w:rsidRPr="00E11DD4">
        <w:rPr>
          <w:snapToGrid/>
          <w:kern w:val="22"/>
          <w:szCs w:val="22"/>
          <w:lang w:val="fr-CA"/>
        </w:rPr>
        <w:t>auront lieu en 2021</w:t>
      </w:r>
      <w:r w:rsidRPr="00E11DD4">
        <w:rPr>
          <w:kern w:val="22"/>
          <w:szCs w:val="22"/>
          <w:lang w:val="fr-CA"/>
        </w:rPr>
        <w:t xml:space="preserve">. </w:t>
      </w:r>
      <w:r w:rsidR="005200F3" w:rsidRPr="00E11DD4">
        <w:rPr>
          <w:kern w:val="22"/>
          <w:szCs w:val="22"/>
          <w:lang w:val="fr-CA"/>
        </w:rPr>
        <w:t xml:space="preserve">Dans ce contexte, une session virtuelle spéciale de l’Organe subsidiaire chargé de fournir des avis scientifiques, techniques et technologiques et de l’Organe subsidiaire chargé de l'application </w:t>
      </w:r>
      <w:r w:rsidR="00CE673C" w:rsidRPr="00E11DD4">
        <w:rPr>
          <w:kern w:val="22"/>
          <w:szCs w:val="22"/>
          <w:lang w:val="fr-CA"/>
        </w:rPr>
        <w:t>ser</w:t>
      </w:r>
      <w:r w:rsidR="00407EF8">
        <w:rPr>
          <w:kern w:val="22"/>
          <w:szCs w:val="22"/>
          <w:lang w:val="fr-CA"/>
        </w:rPr>
        <w:t>a</w:t>
      </w:r>
      <w:r w:rsidR="00CE673C" w:rsidRPr="00E11DD4">
        <w:rPr>
          <w:kern w:val="22"/>
          <w:szCs w:val="22"/>
          <w:lang w:val="fr-CA"/>
        </w:rPr>
        <w:t xml:space="preserve"> présentée le 15-16 décembre 2020, comme indiqué dans la notification 2020-091, afin de demeurer sur une lancée positive jusqu’à la quinzième réunion de la Conférence des Parties et de faciliter les pré</w:t>
      </w:r>
      <w:r w:rsidR="005200F3" w:rsidRPr="00E11DD4">
        <w:rPr>
          <w:kern w:val="22"/>
          <w:szCs w:val="22"/>
          <w:lang w:val="fr-CA"/>
        </w:rPr>
        <w:t>paratifs pour les réu</w:t>
      </w:r>
      <w:r w:rsidR="00CE673C" w:rsidRPr="00E11DD4">
        <w:rPr>
          <w:kern w:val="22"/>
          <w:szCs w:val="22"/>
          <w:lang w:val="fr-CA"/>
        </w:rPr>
        <w:t>nions des organes subsidiaires</w:t>
      </w:r>
      <w:r w:rsidR="00A97B6A" w:rsidRPr="00E11DD4">
        <w:rPr>
          <w:snapToGrid/>
          <w:kern w:val="22"/>
          <w:szCs w:val="22"/>
          <w:lang w:val="fr-CA"/>
        </w:rPr>
        <w:t>.</w:t>
      </w:r>
    </w:p>
    <w:p w14:paraId="2D90CC74" w14:textId="5464DAB3" w:rsidR="008207A2" w:rsidRPr="00E11DD4" w:rsidRDefault="00CE673C" w:rsidP="00CE673C">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fr-CA"/>
        </w:rPr>
      </w:pPr>
      <w:r w:rsidRPr="00E11DD4">
        <w:rPr>
          <w:snapToGrid/>
          <w:kern w:val="22"/>
          <w:szCs w:val="22"/>
          <w:lang w:val="fr-CA"/>
        </w:rPr>
        <w:t>La session spéciale portera sur le</w:t>
      </w:r>
      <w:r w:rsidR="00407EF8">
        <w:rPr>
          <w:snapToGrid/>
          <w:kern w:val="22"/>
          <w:szCs w:val="22"/>
          <w:lang w:val="fr-CA"/>
        </w:rPr>
        <w:t>s</w:t>
      </w:r>
      <w:r w:rsidRPr="00E11DD4">
        <w:rPr>
          <w:snapToGrid/>
          <w:kern w:val="22"/>
          <w:szCs w:val="22"/>
          <w:lang w:val="fr-CA"/>
        </w:rPr>
        <w:t xml:space="preserve"> thème</w:t>
      </w:r>
      <w:r w:rsidR="00407EF8">
        <w:rPr>
          <w:snapToGrid/>
          <w:kern w:val="22"/>
          <w:szCs w:val="22"/>
          <w:lang w:val="fr-CA"/>
        </w:rPr>
        <w:t>s</w:t>
      </w:r>
      <w:r w:rsidRPr="00E11DD4">
        <w:rPr>
          <w:snapToGrid/>
          <w:kern w:val="22"/>
          <w:szCs w:val="22"/>
          <w:lang w:val="fr-CA"/>
        </w:rPr>
        <w:t xml:space="preserve"> de la diversité biologique, Un monde, une santé et la réponse à la COVID-19, comme indiqué dans la notification et comme convenu avec les Bureaux de la Conférence des Parties et de l’Organe subsidiaire chargé de fournir des avis scientifiques, techniques et technologiques</w:t>
      </w:r>
      <w:r w:rsidR="008207A2" w:rsidRPr="00E11DD4">
        <w:rPr>
          <w:snapToGrid/>
          <w:kern w:val="22"/>
          <w:szCs w:val="22"/>
          <w:lang w:val="fr-CA"/>
        </w:rPr>
        <w:t>.</w:t>
      </w:r>
    </w:p>
    <w:p w14:paraId="641274B7" w14:textId="5EF180F3" w:rsidR="00A97B6A" w:rsidRPr="00E11DD4" w:rsidRDefault="00E84633"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fr-CA"/>
        </w:rPr>
      </w:pPr>
      <w:r w:rsidRPr="00E11DD4">
        <w:rPr>
          <w:kern w:val="22"/>
          <w:szCs w:val="22"/>
          <w:lang w:val="fr-CA"/>
        </w:rPr>
        <w:t>L</w:t>
      </w:r>
      <w:r w:rsidR="00407EF8">
        <w:rPr>
          <w:kern w:val="22"/>
          <w:szCs w:val="22"/>
          <w:lang w:val="fr-CA"/>
        </w:rPr>
        <w:t>a</w:t>
      </w:r>
      <w:r w:rsidRPr="00E11DD4">
        <w:rPr>
          <w:kern w:val="22"/>
          <w:szCs w:val="22"/>
          <w:lang w:val="fr-CA"/>
        </w:rPr>
        <w:t xml:space="preserve"> session spéciale permettr</w:t>
      </w:r>
      <w:r w:rsidR="00407EF8">
        <w:rPr>
          <w:kern w:val="22"/>
          <w:szCs w:val="22"/>
          <w:lang w:val="fr-CA"/>
        </w:rPr>
        <w:t>a</w:t>
      </w:r>
      <w:r w:rsidRPr="00E11DD4">
        <w:rPr>
          <w:kern w:val="22"/>
          <w:szCs w:val="22"/>
          <w:lang w:val="fr-CA"/>
        </w:rPr>
        <w:t xml:space="preserve"> de communiquer de l’information et </w:t>
      </w:r>
      <w:r w:rsidR="00407EF8">
        <w:rPr>
          <w:kern w:val="22"/>
          <w:szCs w:val="22"/>
          <w:lang w:val="fr-CA"/>
        </w:rPr>
        <w:t>d’entendre</w:t>
      </w:r>
      <w:r w:rsidRPr="00E11DD4">
        <w:rPr>
          <w:kern w:val="22"/>
          <w:szCs w:val="22"/>
          <w:lang w:val="fr-CA"/>
        </w:rPr>
        <w:t xml:space="preserve"> les </w:t>
      </w:r>
      <w:r w:rsidR="007F1BBB">
        <w:rPr>
          <w:kern w:val="22"/>
          <w:szCs w:val="22"/>
          <w:lang w:val="fr-CA"/>
        </w:rPr>
        <w:t>bilans</w:t>
      </w:r>
      <w:r w:rsidRPr="00E11DD4">
        <w:rPr>
          <w:kern w:val="22"/>
          <w:szCs w:val="22"/>
          <w:lang w:val="fr-CA"/>
        </w:rPr>
        <w:t xml:space="preserve"> des Parties et des observateurs. Il n’y aura ni décision ni recommandation formelle, et les bilans seront présentés sous réserve des bilans supplémentaires </w:t>
      </w:r>
      <w:r w:rsidR="007F1BBB">
        <w:rPr>
          <w:kern w:val="22"/>
          <w:szCs w:val="22"/>
          <w:lang w:val="fr-CA"/>
        </w:rPr>
        <w:t>qui seront communiqués</w:t>
      </w:r>
      <w:r w:rsidRPr="00E11DD4">
        <w:rPr>
          <w:kern w:val="22"/>
          <w:szCs w:val="22"/>
          <w:lang w:val="fr-CA"/>
        </w:rPr>
        <w:t xml:space="preserve"> lors des sessions ordinaires de l’Organe subsidiaire chargé de fournir des avis scientifiques, techniques et technologiques et de l’Organe subsidiaire chargé de l'application. Un service d’interprétation sera offert dans toutes les langues officielles des Nations Unies</w:t>
      </w:r>
      <w:r w:rsidR="00CF65CF" w:rsidRPr="00E11DD4">
        <w:rPr>
          <w:snapToGrid/>
          <w:kern w:val="22"/>
          <w:szCs w:val="22"/>
          <w:lang w:val="fr-CA"/>
        </w:rPr>
        <w:t>.</w:t>
      </w:r>
    </w:p>
    <w:p w14:paraId="721F06EC" w14:textId="309BC3D0" w:rsidR="00A97B6A" w:rsidRPr="00E11DD4" w:rsidRDefault="00E84633"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fr-CA"/>
        </w:rPr>
      </w:pPr>
      <w:r w:rsidRPr="00E11DD4">
        <w:rPr>
          <w:snapToGrid/>
          <w:kern w:val="22"/>
          <w:szCs w:val="22"/>
          <w:lang w:val="fr-CA"/>
        </w:rPr>
        <w:t>Les sessions se dérouleront de 7 h à 9 h (heure avancée de l’Est), heure de Montréal</w:t>
      </w:r>
      <w:r w:rsidR="00CF65CF" w:rsidRPr="00E11DD4">
        <w:rPr>
          <w:snapToGrid/>
          <w:kern w:val="22"/>
          <w:szCs w:val="22"/>
          <w:lang w:val="fr-CA"/>
        </w:rPr>
        <w:t>.</w:t>
      </w:r>
    </w:p>
    <w:p w14:paraId="7105E140" w14:textId="5AF4AA2E" w:rsidR="00986D20" w:rsidRPr="00E11DD4" w:rsidRDefault="00E84633"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fr-CA"/>
        </w:rPr>
      </w:pPr>
      <w:r w:rsidRPr="00E11DD4">
        <w:rPr>
          <w:snapToGrid/>
          <w:kern w:val="22"/>
          <w:szCs w:val="22"/>
          <w:lang w:val="fr-CA"/>
        </w:rPr>
        <w:t>L’inscription débutera le 17 novembre 2020. L’inscription préalable est obligatoire. Les détails concernant les fuseaux horaires et l’enregistrement seront fournis en temps et lieu</w:t>
      </w:r>
      <w:r w:rsidR="00076EC4" w:rsidRPr="00E11DD4">
        <w:rPr>
          <w:snapToGrid/>
          <w:kern w:val="22"/>
          <w:szCs w:val="22"/>
          <w:lang w:val="fr-CA"/>
        </w:rPr>
        <w:t>.</w:t>
      </w:r>
    </w:p>
    <w:p w14:paraId="3ABADD09" w14:textId="495770E4" w:rsidR="00075572" w:rsidRPr="00E11DD4" w:rsidRDefault="00A24B9B"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fr-CA"/>
        </w:rPr>
      </w:pPr>
      <w:r w:rsidRPr="00E11DD4">
        <w:rPr>
          <w:snapToGrid/>
          <w:kern w:val="22"/>
          <w:szCs w:val="22"/>
          <w:lang w:val="fr-CA"/>
        </w:rPr>
        <w:t>D</w:t>
      </w:r>
      <w:r w:rsidR="00E84633" w:rsidRPr="00E11DD4">
        <w:rPr>
          <w:snapToGrid/>
          <w:kern w:val="22"/>
          <w:szCs w:val="22"/>
          <w:lang w:val="fr-CA"/>
        </w:rPr>
        <w:t xml:space="preserve">es séances de formation seront </w:t>
      </w:r>
      <w:r w:rsidRPr="00E11DD4">
        <w:rPr>
          <w:snapToGrid/>
          <w:kern w:val="22"/>
          <w:szCs w:val="22"/>
          <w:lang w:val="fr-CA"/>
        </w:rPr>
        <w:t xml:space="preserve">organisées avant les sessions, afin </w:t>
      </w:r>
      <w:r w:rsidR="00F06782">
        <w:rPr>
          <w:snapToGrid/>
          <w:kern w:val="22"/>
          <w:szCs w:val="22"/>
          <w:lang w:val="fr-CA"/>
        </w:rPr>
        <w:t>que</w:t>
      </w:r>
      <w:r w:rsidRPr="00E11DD4">
        <w:rPr>
          <w:snapToGrid/>
          <w:kern w:val="22"/>
          <w:szCs w:val="22"/>
          <w:lang w:val="fr-CA"/>
        </w:rPr>
        <w:t xml:space="preserve"> tous les</w:t>
      </w:r>
      <w:r w:rsidR="00E84633" w:rsidRPr="00E11DD4">
        <w:rPr>
          <w:snapToGrid/>
          <w:kern w:val="22"/>
          <w:szCs w:val="22"/>
          <w:lang w:val="fr-CA"/>
        </w:rPr>
        <w:t xml:space="preserve"> par</w:t>
      </w:r>
      <w:r w:rsidRPr="00E11DD4">
        <w:rPr>
          <w:snapToGrid/>
          <w:kern w:val="22"/>
          <w:szCs w:val="22"/>
          <w:lang w:val="fr-CA"/>
        </w:rPr>
        <w:t>ticipants puissent se familiariser avec la plateforme et ré</w:t>
      </w:r>
      <w:r w:rsidR="007F1BBB">
        <w:rPr>
          <w:snapToGrid/>
          <w:kern w:val="22"/>
          <w:szCs w:val="22"/>
          <w:lang w:val="fr-CA"/>
        </w:rPr>
        <w:t>gler les difficultés techniques</w:t>
      </w:r>
      <w:r w:rsidR="007A45E9" w:rsidRPr="00E11DD4">
        <w:rPr>
          <w:snapToGrid/>
          <w:kern w:val="22"/>
          <w:szCs w:val="22"/>
          <w:lang w:val="fr-CA"/>
        </w:rPr>
        <w:t>.</w:t>
      </w:r>
    </w:p>
    <w:p w14:paraId="3D617557" w14:textId="4A584AC4" w:rsidR="007E02C7" w:rsidRPr="00E11DD4" w:rsidRDefault="00A24B9B"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fr-CA"/>
        </w:rPr>
      </w:pPr>
      <w:r w:rsidRPr="00E11DD4">
        <w:rPr>
          <w:snapToGrid/>
          <w:kern w:val="22"/>
          <w:szCs w:val="22"/>
          <w:lang w:val="fr-CA"/>
        </w:rPr>
        <w:t>La session sera coprésidée par le président de l’Organe subsidiaire chargé de fournir des avis scientifiques, techniques et technologiques et la présidente de l’Organe subsidiaire chargé de l'application</w:t>
      </w:r>
      <w:r w:rsidR="00230B40" w:rsidRPr="00E11DD4">
        <w:rPr>
          <w:snapToGrid/>
          <w:kern w:val="22"/>
          <w:szCs w:val="22"/>
          <w:lang w:val="fr-CA"/>
        </w:rPr>
        <w:t>. Les coprésidents et la Secrétaire exécutive présenteront chacun une allocution d’ouverture</w:t>
      </w:r>
      <w:r w:rsidR="007E02C7" w:rsidRPr="00E11DD4">
        <w:rPr>
          <w:snapToGrid/>
          <w:kern w:val="22"/>
          <w:szCs w:val="22"/>
          <w:lang w:val="fr-CA"/>
        </w:rPr>
        <w:t>.</w:t>
      </w:r>
    </w:p>
    <w:p w14:paraId="53A3C9C3" w14:textId="534DB241" w:rsidR="008116AA" w:rsidRPr="00E11DD4" w:rsidRDefault="00230B40"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fr-CA"/>
        </w:rPr>
      </w:pPr>
      <w:r w:rsidRPr="00E11DD4">
        <w:rPr>
          <w:snapToGrid/>
          <w:kern w:val="22"/>
          <w:szCs w:val="22"/>
          <w:lang w:val="fr-CA"/>
        </w:rPr>
        <w:t>L</w:t>
      </w:r>
      <w:r w:rsidR="001E4266">
        <w:rPr>
          <w:snapToGrid/>
          <w:kern w:val="22"/>
          <w:szCs w:val="22"/>
          <w:lang w:val="fr-CA"/>
        </w:rPr>
        <w:t>e Secrétariat émettra</w:t>
      </w:r>
      <w:r w:rsidRPr="00E11DD4">
        <w:rPr>
          <w:snapToGrid/>
          <w:kern w:val="22"/>
          <w:szCs w:val="22"/>
          <w:lang w:val="fr-CA"/>
        </w:rPr>
        <w:t xml:space="preserve"> à l’avance une note de discussion sur le</w:t>
      </w:r>
      <w:r w:rsidR="007F1BBB">
        <w:rPr>
          <w:snapToGrid/>
          <w:kern w:val="22"/>
          <w:szCs w:val="22"/>
          <w:lang w:val="fr-CA"/>
        </w:rPr>
        <w:t>s</w:t>
      </w:r>
      <w:r w:rsidRPr="00E11DD4">
        <w:rPr>
          <w:snapToGrid/>
          <w:kern w:val="22"/>
          <w:szCs w:val="22"/>
          <w:lang w:val="fr-CA"/>
        </w:rPr>
        <w:t xml:space="preserve"> thème</w:t>
      </w:r>
      <w:r w:rsidR="007F1BBB">
        <w:rPr>
          <w:snapToGrid/>
          <w:kern w:val="22"/>
          <w:szCs w:val="22"/>
          <w:lang w:val="fr-CA"/>
        </w:rPr>
        <w:t>s</w:t>
      </w:r>
      <w:r w:rsidRPr="00E11DD4">
        <w:rPr>
          <w:snapToGrid/>
          <w:kern w:val="22"/>
          <w:szCs w:val="22"/>
          <w:lang w:val="fr-CA"/>
        </w:rPr>
        <w:t xml:space="preserve"> de la diversité biologique, Un monde, une santé et la réponse à la COVID-19, en appui à la session virtuelle</w:t>
      </w:r>
      <w:r w:rsidR="008116AA" w:rsidRPr="00E11DD4">
        <w:rPr>
          <w:snapToGrid/>
          <w:kern w:val="22"/>
          <w:szCs w:val="22"/>
          <w:lang w:val="fr-CA"/>
        </w:rPr>
        <w:t>.</w:t>
      </w:r>
      <w:r w:rsidRPr="00E11DD4">
        <w:rPr>
          <w:snapToGrid/>
          <w:kern w:val="22"/>
          <w:szCs w:val="22"/>
          <w:lang w:val="fr-CA"/>
        </w:rPr>
        <w:t xml:space="preserve"> Une ou plusieurs </w:t>
      </w:r>
      <w:r w:rsidRPr="00E11DD4">
        <w:rPr>
          <w:snapToGrid/>
          <w:kern w:val="22"/>
          <w:szCs w:val="22"/>
          <w:lang w:val="fr-CA"/>
        </w:rPr>
        <w:lastRenderedPageBreak/>
        <w:t>présentations préenregistrées d’experts seront mises à disposition, afin de préparer le terrain pour les échanges.</w:t>
      </w:r>
    </w:p>
    <w:p w14:paraId="16A9BA53" w14:textId="5E309BEF" w:rsidR="007E02C7" w:rsidRPr="00E11DD4" w:rsidRDefault="00917619"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fr-CA"/>
        </w:rPr>
      </w:pPr>
      <w:r w:rsidRPr="00E11DD4">
        <w:rPr>
          <w:snapToGrid/>
          <w:kern w:val="22"/>
          <w:szCs w:val="22"/>
          <w:lang w:val="fr-CA"/>
        </w:rPr>
        <w:t xml:space="preserve">Les Parties et les observateurs seront invités à intervenir, en commençant par les groupes régionaux et les groupes principaux. </w:t>
      </w:r>
      <w:r w:rsidR="005210BE">
        <w:rPr>
          <w:snapToGrid/>
          <w:kern w:val="22"/>
          <w:szCs w:val="22"/>
          <w:lang w:val="fr-CA"/>
        </w:rPr>
        <w:t xml:space="preserve">Toutes les Parties auront la possibilité d’être entendues. </w:t>
      </w:r>
      <w:r w:rsidRPr="00E11DD4">
        <w:rPr>
          <w:snapToGrid/>
          <w:kern w:val="22"/>
          <w:szCs w:val="22"/>
          <w:lang w:val="fr-CA"/>
        </w:rPr>
        <w:t>Les observateurs pourront aussi se prononcer, selon l</w:t>
      </w:r>
      <w:r w:rsidR="001E4266">
        <w:rPr>
          <w:snapToGrid/>
          <w:kern w:val="22"/>
          <w:szCs w:val="22"/>
          <w:lang w:val="fr-CA"/>
        </w:rPr>
        <w:t>e</w:t>
      </w:r>
      <w:r w:rsidRPr="00E11DD4">
        <w:rPr>
          <w:snapToGrid/>
          <w:kern w:val="22"/>
          <w:szCs w:val="22"/>
          <w:lang w:val="fr-CA"/>
        </w:rPr>
        <w:t xml:space="preserve"> temps disponible. Les interventions verbales auront une durée maximale de cinq minutes </w:t>
      </w:r>
      <w:r w:rsidR="005210BE">
        <w:rPr>
          <w:snapToGrid/>
          <w:kern w:val="22"/>
          <w:szCs w:val="22"/>
          <w:lang w:val="fr-CA"/>
        </w:rPr>
        <w:t xml:space="preserve">pour les </w:t>
      </w:r>
      <w:r w:rsidRPr="00E11DD4">
        <w:rPr>
          <w:snapToGrid/>
          <w:kern w:val="22"/>
          <w:szCs w:val="22"/>
          <w:lang w:val="fr-CA"/>
        </w:rPr>
        <w:t>groupe</w:t>
      </w:r>
      <w:r w:rsidR="005210BE">
        <w:rPr>
          <w:snapToGrid/>
          <w:kern w:val="22"/>
          <w:szCs w:val="22"/>
          <w:lang w:val="fr-CA"/>
        </w:rPr>
        <w:t>s</w:t>
      </w:r>
      <w:r w:rsidRPr="00E11DD4">
        <w:rPr>
          <w:snapToGrid/>
          <w:kern w:val="22"/>
          <w:szCs w:val="22"/>
          <w:lang w:val="fr-CA"/>
        </w:rPr>
        <w:t xml:space="preserve">, trois minutes pour les Parties et deux minutes pour les observateurs. </w:t>
      </w:r>
      <w:r w:rsidR="005210BE">
        <w:rPr>
          <w:snapToGrid/>
          <w:kern w:val="22"/>
          <w:szCs w:val="22"/>
          <w:lang w:val="fr-CA"/>
        </w:rPr>
        <w:t xml:space="preserve">Des installations seront fournies afin que les </w:t>
      </w:r>
      <w:r w:rsidRPr="00E11DD4">
        <w:rPr>
          <w:snapToGrid/>
          <w:kern w:val="22"/>
          <w:szCs w:val="22"/>
          <w:lang w:val="fr-CA"/>
        </w:rPr>
        <w:t>participants ins</w:t>
      </w:r>
      <w:r w:rsidR="005210BE">
        <w:rPr>
          <w:snapToGrid/>
          <w:kern w:val="22"/>
          <w:szCs w:val="22"/>
          <w:lang w:val="fr-CA"/>
        </w:rPr>
        <w:t>crits puissent publier</w:t>
      </w:r>
      <w:r w:rsidRPr="00E11DD4">
        <w:rPr>
          <w:snapToGrid/>
          <w:kern w:val="22"/>
          <w:szCs w:val="22"/>
          <w:lang w:val="fr-CA"/>
        </w:rPr>
        <w:t xml:space="preserve"> leurs exposés en ligne</w:t>
      </w:r>
      <w:r w:rsidR="00075572" w:rsidRPr="00E11DD4">
        <w:rPr>
          <w:snapToGrid/>
          <w:kern w:val="22"/>
          <w:szCs w:val="22"/>
          <w:lang w:val="fr-CA"/>
        </w:rPr>
        <w:t>.</w:t>
      </w:r>
    </w:p>
    <w:p w14:paraId="31CE3D41" w14:textId="3077E405" w:rsidR="007E02C7" w:rsidRPr="00E11DD4" w:rsidRDefault="00917619"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fr-CA"/>
        </w:rPr>
      </w:pPr>
      <w:r w:rsidRPr="00E11DD4">
        <w:rPr>
          <w:snapToGrid/>
          <w:kern w:val="22"/>
          <w:szCs w:val="22"/>
          <w:lang w:val="fr-CA"/>
        </w:rPr>
        <w:t>Les présidents de l’Organe subsidiaire chargé de fournir des avis scientifiques, techniques et technologiques et de l’Organe subsidiaire ch</w:t>
      </w:r>
      <w:r w:rsidR="00E11DD4" w:rsidRPr="00E11DD4">
        <w:rPr>
          <w:snapToGrid/>
          <w:kern w:val="22"/>
          <w:szCs w:val="22"/>
          <w:lang w:val="fr-CA"/>
        </w:rPr>
        <w:t>argé de l'application présenteront</w:t>
      </w:r>
      <w:r w:rsidRPr="00E11DD4">
        <w:rPr>
          <w:snapToGrid/>
          <w:kern w:val="22"/>
          <w:szCs w:val="22"/>
          <w:lang w:val="fr-CA"/>
        </w:rPr>
        <w:t xml:space="preserve"> les remarques de clôture et mettr</w:t>
      </w:r>
      <w:r w:rsidR="00E11DD4" w:rsidRPr="00E11DD4">
        <w:rPr>
          <w:snapToGrid/>
          <w:kern w:val="22"/>
          <w:szCs w:val="22"/>
          <w:lang w:val="fr-CA"/>
        </w:rPr>
        <w:t>ont</w:t>
      </w:r>
      <w:r w:rsidRPr="00E11DD4">
        <w:rPr>
          <w:snapToGrid/>
          <w:kern w:val="22"/>
          <w:szCs w:val="22"/>
          <w:lang w:val="fr-CA"/>
        </w:rPr>
        <w:t xml:space="preserve"> fin à la session</w:t>
      </w:r>
      <w:r w:rsidR="007E02C7" w:rsidRPr="00E11DD4">
        <w:rPr>
          <w:snapToGrid/>
          <w:kern w:val="22"/>
          <w:szCs w:val="22"/>
          <w:lang w:val="fr-CA"/>
        </w:rPr>
        <w:t>.</w:t>
      </w:r>
    </w:p>
    <w:p w14:paraId="6090A1A4" w14:textId="6AF319BC" w:rsidR="009D51A9" w:rsidRPr="00E11DD4" w:rsidRDefault="009D51A9" w:rsidP="00C95FB2">
      <w:pPr>
        <w:suppressLineNumbers/>
        <w:suppressAutoHyphens/>
        <w:kinsoku w:val="0"/>
        <w:overflowPunct w:val="0"/>
        <w:autoSpaceDE w:val="0"/>
        <w:autoSpaceDN w:val="0"/>
        <w:adjustRightInd w:val="0"/>
        <w:snapToGrid w:val="0"/>
        <w:spacing w:before="360" w:after="120"/>
        <w:jc w:val="center"/>
        <w:rPr>
          <w:i/>
          <w:kern w:val="22"/>
          <w:szCs w:val="22"/>
          <w:lang w:val="fr-CA"/>
        </w:rPr>
      </w:pPr>
      <w:r w:rsidRPr="00E11DD4">
        <w:rPr>
          <w:i/>
          <w:kern w:val="22"/>
          <w:szCs w:val="22"/>
          <w:lang w:val="fr-CA"/>
        </w:rPr>
        <w:t>Annex</w:t>
      </w:r>
      <w:r w:rsidR="00E11DD4" w:rsidRPr="00E11DD4">
        <w:rPr>
          <w:i/>
          <w:kern w:val="22"/>
          <w:szCs w:val="22"/>
          <w:lang w:val="fr-CA"/>
        </w:rPr>
        <w:t>e</w:t>
      </w:r>
    </w:p>
    <w:p w14:paraId="0DB49C44" w14:textId="1CA4CF32" w:rsidR="007E02C7" w:rsidRPr="00E11DD4" w:rsidRDefault="00E11DD4" w:rsidP="00C95FB2">
      <w:pPr>
        <w:pStyle w:val="Heading1"/>
        <w:keepNext w:val="0"/>
        <w:suppressLineNumbers/>
        <w:tabs>
          <w:tab w:val="clear" w:pos="720"/>
        </w:tabs>
        <w:suppressAutoHyphens/>
        <w:kinsoku w:val="0"/>
        <w:overflowPunct w:val="0"/>
        <w:autoSpaceDE w:val="0"/>
        <w:autoSpaceDN w:val="0"/>
        <w:adjustRightInd w:val="0"/>
        <w:snapToGrid w:val="0"/>
        <w:spacing w:before="120" w:after="0"/>
        <w:rPr>
          <w:kern w:val="22"/>
          <w:szCs w:val="22"/>
          <w:lang w:val="fr-CA"/>
        </w:rPr>
      </w:pPr>
      <w:r w:rsidRPr="00E11DD4">
        <w:rPr>
          <w:kern w:val="22"/>
          <w:szCs w:val="22"/>
          <w:lang w:val="fr-CA"/>
        </w:rPr>
        <w:t>ORGANISATION DES TRAVAUX</w:t>
      </w:r>
    </w:p>
    <w:p w14:paraId="2900E54E" w14:textId="77777777" w:rsidR="007E02C7" w:rsidRPr="00E11DD4" w:rsidRDefault="007E02C7" w:rsidP="00C95FB2">
      <w:pPr>
        <w:suppressLineNumbers/>
        <w:suppressAutoHyphens/>
        <w:kinsoku w:val="0"/>
        <w:overflowPunct w:val="0"/>
        <w:autoSpaceDE w:val="0"/>
        <w:autoSpaceDN w:val="0"/>
        <w:adjustRightInd w:val="0"/>
        <w:snapToGrid w:val="0"/>
        <w:rPr>
          <w:kern w:val="22"/>
          <w:szCs w:val="22"/>
          <w:lang w:val="fr-CA"/>
        </w:rPr>
      </w:pPr>
    </w:p>
    <w:tbl>
      <w:tblPr>
        <w:tblStyle w:val="TableGrid"/>
        <w:tblW w:w="0" w:type="auto"/>
        <w:jc w:val="center"/>
        <w:tblLook w:val="04A0" w:firstRow="1" w:lastRow="0" w:firstColumn="1" w:lastColumn="0" w:noHBand="0" w:noVBand="1"/>
      </w:tblPr>
      <w:tblGrid>
        <w:gridCol w:w="3256"/>
        <w:gridCol w:w="5953"/>
      </w:tblGrid>
      <w:tr w:rsidR="00226363" w:rsidRPr="00E11DD4" w14:paraId="453E4837" w14:textId="77777777" w:rsidTr="009127E6">
        <w:trPr>
          <w:jc w:val="center"/>
        </w:trPr>
        <w:tc>
          <w:tcPr>
            <w:tcW w:w="3256" w:type="dxa"/>
          </w:tcPr>
          <w:p w14:paraId="2269B40F" w14:textId="461CF8D1" w:rsidR="007E02C7" w:rsidRPr="00E11DD4" w:rsidRDefault="007E02C7" w:rsidP="00C95FB2">
            <w:pPr>
              <w:suppressLineNumbers/>
              <w:suppressAutoHyphens/>
              <w:kinsoku w:val="0"/>
              <w:overflowPunct w:val="0"/>
              <w:autoSpaceDE w:val="0"/>
              <w:autoSpaceDN w:val="0"/>
              <w:adjustRightInd w:val="0"/>
              <w:snapToGrid w:val="0"/>
              <w:spacing w:before="80" w:after="80"/>
              <w:jc w:val="center"/>
              <w:rPr>
                <w:i/>
                <w:kern w:val="22"/>
                <w:lang w:val="fr-CA"/>
              </w:rPr>
            </w:pPr>
            <w:r w:rsidRPr="00E11DD4">
              <w:rPr>
                <w:i/>
                <w:kern w:val="22"/>
                <w:lang w:val="fr-CA"/>
              </w:rPr>
              <w:t>Dates</w:t>
            </w:r>
          </w:p>
        </w:tc>
        <w:tc>
          <w:tcPr>
            <w:tcW w:w="5953" w:type="dxa"/>
          </w:tcPr>
          <w:p w14:paraId="4C2D6B4E" w14:textId="5BFA9EAB" w:rsidR="007E02C7" w:rsidRPr="00E11DD4" w:rsidRDefault="00E11DD4" w:rsidP="00C95FB2">
            <w:pPr>
              <w:suppressLineNumbers/>
              <w:suppressAutoHyphens/>
              <w:kinsoku w:val="0"/>
              <w:overflowPunct w:val="0"/>
              <w:autoSpaceDE w:val="0"/>
              <w:autoSpaceDN w:val="0"/>
              <w:adjustRightInd w:val="0"/>
              <w:snapToGrid w:val="0"/>
              <w:spacing w:before="80" w:after="80"/>
              <w:jc w:val="center"/>
              <w:rPr>
                <w:i/>
                <w:kern w:val="22"/>
                <w:lang w:val="fr-CA"/>
              </w:rPr>
            </w:pPr>
            <w:r w:rsidRPr="00E11DD4">
              <w:rPr>
                <w:i/>
                <w:kern w:val="22"/>
                <w:lang w:val="fr-CA"/>
              </w:rPr>
              <w:t>Réunion</w:t>
            </w:r>
          </w:p>
        </w:tc>
      </w:tr>
      <w:tr w:rsidR="00E11DD4" w:rsidRPr="00A92445" w14:paraId="455C691E" w14:textId="77777777" w:rsidTr="009127E6">
        <w:trPr>
          <w:jc w:val="center"/>
        </w:trPr>
        <w:tc>
          <w:tcPr>
            <w:tcW w:w="3256" w:type="dxa"/>
          </w:tcPr>
          <w:p w14:paraId="729CB5D2" w14:textId="350F2D98" w:rsidR="00E11DD4" w:rsidRPr="00E11DD4" w:rsidRDefault="00E11DD4" w:rsidP="00E11DD4">
            <w:pPr>
              <w:suppressLineNumbers/>
              <w:suppressAutoHyphens/>
              <w:spacing w:before="80" w:after="80"/>
              <w:rPr>
                <w:b/>
                <w:bCs/>
                <w:kern w:val="22"/>
                <w:lang w:val="fr-CA"/>
              </w:rPr>
            </w:pPr>
            <w:r w:rsidRPr="00E11DD4">
              <w:rPr>
                <w:b/>
                <w:bCs/>
                <w:kern w:val="22"/>
                <w:lang w:val="fr-CA"/>
              </w:rPr>
              <w:t>Le lundi 14 décembre 2020</w:t>
            </w:r>
          </w:p>
          <w:p w14:paraId="2656758E" w14:textId="00F834B3" w:rsidR="00E11DD4" w:rsidRPr="00E11DD4" w:rsidRDefault="00E11DD4" w:rsidP="00E11DD4">
            <w:pPr>
              <w:suppressLineNumbers/>
              <w:suppressAutoHyphens/>
              <w:kinsoku w:val="0"/>
              <w:overflowPunct w:val="0"/>
              <w:autoSpaceDE w:val="0"/>
              <w:autoSpaceDN w:val="0"/>
              <w:adjustRightInd w:val="0"/>
              <w:snapToGrid w:val="0"/>
              <w:spacing w:before="80" w:after="80"/>
              <w:jc w:val="left"/>
              <w:rPr>
                <w:kern w:val="22"/>
                <w:lang w:val="fr-CA"/>
              </w:rPr>
            </w:pPr>
            <w:r w:rsidRPr="00E11DD4">
              <w:rPr>
                <w:kern w:val="22"/>
                <w:lang w:val="fr-CA"/>
              </w:rPr>
              <w:t>De 7 h à 19 h (heure de Montréal)</w:t>
            </w:r>
          </w:p>
        </w:tc>
        <w:tc>
          <w:tcPr>
            <w:tcW w:w="5953" w:type="dxa"/>
          </w:tcPr>
          <w:p w14:paraId="24961DAD" w14:textId="77777777" w:rsidR="00E11DD4" w:rsidRPr="00E11DD4" w:rsidRDefault="00E11DD4" w:rsidP="00E11DD4">
            <w:pPr>
              <w:suppressLineNumbers/>
              <w:suppressAutoHyphens/>
              <w:spacing w:before="80" w:after="80"/>
              <w:rPr>
                <w:kern w:val="22"/>
                <w:lang w:val="fr-CA"/>
              </w:rPr>
            </w:pPr>
            <w:r w:rsidRPr="00E11DD4">
              <w:rPr>
                <w:kern w:val="22"/>
                <w:lang w:val="fr-CA"/>
              </w:rPr>
              <w:t>Pas de réunion</w:t>
            </w:r>
          </w:p>
          <w:p w14:paraId="5DE890F7" w14:textId="2DFD3371" w:rsidR="00E11DD4" w:rsidRPr="00E11DD4" w:rsidRDefault="00E11DD4" w:rsidP="00E11DD4">
            <w:pPr>
              <w:suppressLineNumbers/>
              <w:suppressAutoHyphens/>
              <w:kinsoku w:val="0"/>
              <w:overflowPunct w:val="0"/>
              <w:autoSpaceDE w:val="0"/>
              <w:autoSpaceDN w:val="0"/>
              <w:adjustRightInd w:val="0"/>
              <w:snapToGrid w:val="0"/>
              <w:spacing w:before="80" w:after="80"/>
              <w:jc w:val="left"/>
              <w:rPr>
                <w:kern w:val="22"/>
                <w:lang w:val="fr-CA"/>
              </w:rPr>
            </w:pPr>
            <w:r w:rsidRPr="00E11DD4">
              <w:rPr>
                <w:kern w:val="22"/>
                <w:lang w:val="fr-CA"/>
              </w:rPr>
              <w:t>Essai de la plateforme virtuelle</w:t>
            </w:r>
          </w:p>
        </w:tc>
      </w:tr>
      <w:tr w:rsidR="00226363" w:rsidRPr="00A92445" w14:paraId="18C3ED0F" w14:textId="77777777" w:rsidTr="009127E6">
        <w:trPr>
          <w:jc w:val="center"/>
        </w:trPr>
        <w:tc>
          <w:tcPr>
            <w:tcW w:w="3256" w:type="dxa"/>
          </w:tcPr>
          <w:p w14:paraId="4C85AF09" w14:textId="45AEFECA" w:rsidR="00E11DD4" w:rsidRPr="00E11DD4" w:rsidRDefault="00E11DD4" w:rsidP="00E11DD4">
            <w:pPr>
              <w:suppressLineNumbers/>
              <w:suppressAutoHyphens/>
              <w:spacing w:before="80" w:after="80"/>
              <w:rPr>
                <w:kern w:val="22"/>
                <w:lang w:val="fr-CA"/>
              </w:rPr>
            </w:pPr>
            <w:r w:rsidRPr="00E11DD4">
              <w:rPr>
                <w:b/>
                <w:bCs/>
                <w:kern w:val="22"/>
                <w:lang w:val="fr-CA"/>
              </w:rPr>
              <w:t>Le mardi 15 décembre 2020</w:t>
            </w:r>
          </w:p>
          <w:p w14:paraId="09BC0BC9" w14:textId="3F98CFB3" w:rsidR="007E02C7" w:rsidRPr="00E11DD4" w:rsidRDefault="00E11DD4" w:rsidP="00E11DD4">
            <w:pPr>
              <w:suppressLineNumbers/>
              <w:suppressAutoHyphens/>
              <w:kinsoku w:val="0"/>
              <w:overflowPunct w:val="0"/>
              <w:autoSpaceDE w:val="0"/>
              <w:autoSpaceDN w:val="0"/>
              <w:adjustRightInd w:val="0"/>
              <w:snapToGrid w:val="0"/>
              <w:spacing w:before="80" w:after="80"/>
              <w:jc w:val="left"/>
              <w:rPr>
                <w:kern w:val="22"/>
                <w:lang w:val="fr-CA"/>
              </w:rPr>
            </w:pPr>
            <w:r w:rsidRPr="00E11DD4">
              <w:rPr>
                <w:kern w:val="22"/>
                <w:lang w:val="fr-CA"/>
              </w:rPr>
              <w:t>De 7 h à 9 h (heure de Montréal)</w:t>
            </w:r>
          </w:p>
        </w:tc>
        <w:tc>
          <w:tcPr>
            <w:tcW w:w="5953" w:type="dxa"/>
          </w:tcPr>
          <w:p w14:paraId="6080EA21" w14:textId="675AC481" w:rsidR="007E02C7" w:rsidRPr="00E11DD4" w:rsidRDefault="00E11DD4" w:rsidP="00C95FB2">
            <w:pPr>
              <w:suppressLineNumbers/>
              <w:suppressAutoHyphens/>
              <w:kinsoku w:val="0"/>
              <w:overflowPunct w:val="0"/>
              <w:autoSpaceDE w:val="0"/>
              <w:autoSpaceDN w:val="0"/>
              <w:adjustRightInd w:val="0"/>
              <w:snapToGrid w:val="0"/>
              <w:spacing w:before="80" w:after="80"/>
              <w:jc w:val="left"/>
              <w:rPr>
                <w:kern w:val="22"/>
                <w:lang w:val="fr-CA"/>
              </w:rPr>
            </w:pPr>
            <w:r w:rsidRPr="00E11DD4">
              <w:rPr>
                <w:kern w:val="22"/>
                <w:lang w:val="fr-CA"/>
              </w:rPr>
              <w:t>Ouverture de la session</w:t>
            </w:r>
          </w:p>
          <w:p w14:paraId="0E1CC5F6" w14:textId="6A5EC17A" w:rsidR="007E02C7" w:rsidRPr="00E11DD4" w:rsidRDefault="007F1BBB" w:rsidP="00C95FB2">
            <w:pPr>
              <w:suppressLineNumbers/>
              <w:suppressAutoHyphens/>
              <w:kinsoku w:val="0"/>
              <w:overflowPunct w:val="0"/>
              <w:autoSpaceDE w:val="0"/>
              <w:autoSpaceDN w:val="0"/>
              <w:adjustRightInd w:val="0"/>
              <w:snapToGrid w:val="0"/>
              <w:spacing w:before="80" w:after="80"/>
              <w:jc w:val="left"/>
              <w:rPr>
                <w:kern w:val="22"/>
                <w:lang w:val="fr-CA"/>
              </w:rPr>
            </w:pPr>
            <w:r>
              <w:rPr>
                <w:kern w:val="22"/>
                <w:lang w:val="fr-CA"/>
              </w:rPr>
              <w:t>Bilans</w:t>
            </w:r>
            <w:r w:rsidR="00E11DD4" w:rsidRPr="00E11DD4">
              <w:rPr>
                <w:kern w:val="22"/>
                <w:lang w:val="fr-CA"/>
              </w:rPr>
              <w:t xml:space="preserve"> des Parties et des observateurs</w:t>
            </w:r>
          </w:p>
        </w:tc>
      </w:tr>
      <w:tr w:rsidR="00226363" w:rsidRPr="00E11DD4" w14:paraId="61461025" w14:textId="77777777" w:rsidTr="009127E6">
        <w:trPr>
          <w:jc w:val="center"/>
        </w:trPr>
        <w:tc>
          <w:tcPr>
            <w:tcW w:w="3256" w:type="dxa"/>
          </w:tcPr>
          <w:p w14:paraId="3371ED34" w14:textId="12E55ACC" w:rsidR="00E11DD4" w:rsidRPr="00E11DD4" w:rsidRDefault="00E11DD4" w:rsidP="00E11DD4">
            <w:pPr>
              <w:suppressLineNumbers/>
              <w:suppressAutoHyphens/>
              <w:spacing w:before="80" w:after="80"/>
              <w:rPr>
                <w:kern w:val="22"/>
                <w:lang w:val="fr-CA"/>
              </w:rPr>
            </w:pPr>
            <w:r w:rsidRPr="00E11DD4">
              <w:rPr>
                <w:b/>
                <w:bCs/>
                <w:kern w:val="22"/>
                <w:lang w:val="fr-CA"/>
              </w:rPr>
              <w:t>Le mercredi 16 décembre 2020</w:t>
            </w:r>
          </w:p>
          <w:p w14:paraId="16940404" w14:textId="34A5A11C" w:rsidR="007E02C7" w:rsidRPr="00E11DD4" w:rsidRDefault="00E11DD4" w:rsidP="00E11DD4">
            <w:pPr>
              <w:suppressLineNumbers/>
              <w:suppressAutoHyphens/>
              <w:kinsoku w:val="0"/>
              <w:overflowPunct w:val="0"/>
              <w:autoSpaceDE w:val="0"/>
              <w:autoSpaceDN w:val="0"/>
              <w:adjustRightInd w:val="0"/>
              <w:snapToGrid w:val="0"/>
              <w:spacing w:before="80" w:after="80"/>
              <w:jc w:val="left"/>
              <w:rPr>
                <w:kern w:val="22"/>
                <w:lang w:val="fr-CA"/>
              </w:rPr>
            </w:pPr>
            <w:r w:rsidRPr="00E11DD4">
              <w:rPr>
                <w:kern w:val="22"/>
                <w:lang w:val="fr-CA"/>
              </w:rPr>
              <w:t>De 7 h à 9 h (heure de Montréal)</w:t>
            </w:r>
          </w:p>
        </w:tc>
        <w:tc>
          <w:tcPr>
            <w:tcW w:w="5953" w:type="dxa"/>
          </w:tcPr>
          <w:p w14:paraId="16977E43" w14:textId="4CD310AB" w:rsidR="00075572" w:rsidRPr="00E11DD4" w:rsidRDefault="001E4266" w:rsidP="00C95FB2">
            <w:pPr>
              <w:suppressLineNumbers/>
              <w:suppressAutoHyphens/>
              <w:kinsoku w:val="0"/>
              <w:overflowPunct w:val="0"/>
              <w:autoSpaceDE w:val="0"/>
              <w:autoSpaceDN w:val="0"/>
              <w:adjustRightInd w:val="0"/>
              <w:snapToGrid w:val="0"/>
              <w:spacing w:before="80" w:after="80"/>
              <w:jc w:val="left"/>
              <w:rPr>
                <w:i/>
                <w:kern w:val="22"/>
                <w:lang w:val="fr-CA"/>
              </w:rPr>
            </w:pPr>
            <w:r>
              <w:rPr>
                <w:kern w:val="22"/>
                <w:lang w:val="fr-CA"/>
              </w:rPr>
              <w:t>Bilans</w:t>
            </w:r>
            <w:r w:rsidR="00E11DD4" w:rsidRPr="00E11DD4">
              <w:rPr>
                <w:kern w:val="22"/>
                <w:lang w:val="fr-CA"/>
              </w:rPr>
              <w:t xml:space="preserve"> des Parties et des observateurs </w:t>
            </w:r>
            <w:r w:rsidR="00E11DD4" w:rsidRPr="00E11DD4">
              <w:rPr>
                <w:i/>
                <w:kern w:val="22"/>
                <w:lang w:val="fr-CA"/>
              </w:rPr>
              <w:t>(suite</w:t>
            </w:r>
            <w:r w:rsidR="00075572" w:rsidRPr="00E11DD4">
              <w:rPr>
                <w:i/>
                <w:kern w:val="22"/>
                <w:lang w:val="fr-CA"/>
              </w:rPr>
              <w:t>)</w:t>
            </w:r>
          </w:p>
          <w:p w14:paraId="6FB1904B" w14:textId="7FC89BC3" w:rsidR="007E02C7" w:rsidRPr="00E11DD4" w:rsidRDefault="001E4266" w:rsidP="00C95FB2">
            <w:pPr>
              <w:suppressLineNumbers/>
              <w:suppressAutoHyphens/>
              <w:kinsoku w:val="0"/>
              <w:overflowPunct w:val="0"/>
              <w:autoSpaceDE w:val="0"/>
              <w:autoSpaceDN w:val="0"/>
              <w:adjustRightInd w:val="0"/>
              <w:snapToGrid w:val="0"/>
              <w:spacing w:before="80" w:after="80"/>
              <w:jc w:val="left"/>
              <w:rPr>
                <w:kern w:val="22"/>
                <w:lang w:val="fr-CA"/>
              </w:rPr>
            </w:pPr>
            <w:r>
              <w:rPr>
                <w:kern w:val="22"/>
                <w:lang w:val="fr-CA"/>
              </w:rPr>
              <w:t>Clôture</w:t>
            </w:r>
            <w:r w:rsidR="00E11DD4" w:rsidRPr="00E11DD4">
              <w:rPr>
                <w:kern w:val="22"/>
                <w:lang w:val="fr-CA"/>
              </w:rPr>
              <w:t xml:space="preserve"> de la session</w:t>
            </w:r>
          </w:p>
        </w:tc>
      </w:tr>
    </w:tbl>
    <w:p w14:paraId="3EEF833A" w14:textId="77777777" w:rsidR="007E02C7" w:rsidRPr="00E11DD4" w:rsidRDefault="007E02C7" w:rsidP="00C95FB2">
      <w:pPr>
        <w:suppressLineNumbers/>
        <w:suppressAutoHyphens/>
        <w:kinsoku w:val="0"/>
        <w:overflowPunct w:val="0"/>
        <w:autoSpaceDE w:val="0"/>
        <w:autoSpaceDN w:val="0"/>
        <w:adjustRightInd w:val="0"/>
        <w:snapToGrid w:val="0"/>
        <w:rPr>
          <w:kern w:val="22"/>
          <w:szCs w:val="22"/>
          <w:lang w:val="fr-CA"/>
        </w:rPr>
      </w:pPr>
    </w:p>
    <w:bookmarkEnd w:id="1"/>
    <w:bookmarkEnd w:id="2"/>
    <w:p w14:paraId="2902706E" w14:textId="46E60680" w:rsidR="007E02C7" w:rsidRPr="00AA426C" w:rsidRDefault="0071161A" w:rsidP="00C95FB2">
      <w:pPr>
        <w:suppressLineNumbers/>
        <w:suppressAutoHyphens/>
        <w:kinsoku w:val="0"/>
        <w:overflowPunct w:val="0"/>
        <w:autoSpaceDE w:val="0"/>
        <w:autoSpaceDN w:val="0"/>
        <w:adjustRightInd w:val="0"/>
        <w:snapToGrid w:val="0"/>
        <w:jc w:val="center"/>
        <w:rPr>
          <w:rFonts w:eastAsia="MS Mincho"/>
          <w:kern w:val="22"/>
          <w:szCs w:val="22"/>
          <w:lang w:val="fr-CA"/>
        </w:rPr>
      </w:pPr>
      <w:r w:rsidRPr="00AA426C">
        <w:rPr>
          <w:rFonts w:eastAsia="MS Mincho"/>
          <w:kern w:val="22"/>
          <w:szCs w:val="22"/>
          <w:lang w:val="fr-CA"/>
        </w:rPr>
        <w:t>__________</w:t>
      </w:r>
    </w:p>
    <w:sectPr w:rsidR="007E02C7" w:rsidRPr="00AA426C" w:rsidSect="009127E6">
      <w:headerReference w:type="even" r:id="rId14"/>
      <w:headerReference w:type="default" r:id="rId15"/>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FECDD" w14:textId="77777777" w:rsidR="009B33F5" w:rsidRDefault="009B33F5" w:rsidP="00CB2F0E">
      <w:r>
        <w:separator/>
      </w:r>
    </w:p>
  </w:endnote>
  <w:endnote w:type="continuationSeparator" w:id="0">
    <w:p w14:paraId="6E1C59AB" w14:textId="77777777" w:rsidR="009B33F5" w:rsidRDefault="009B33F5" w:rsidP="00CB2F0E">
      <w:r>
        <w:continuationSeparator/>
      </w:r>
    </w:p>
  </w:endnote>
  <w:endnote w:type="continuationNotice" w:id="1">
    <w:p w14:paraId="7B51547C" w14:textId="77777777" w:rsidR="009B33F5" w:rsidRDefault="009B3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D12CD" w14:textId="77777777" w:rsidR="009B33F5" w:rsidRDefault="009B33F5" w:rsidP="00CB2F0E">
      <w:r>
        <w:separator/>
      </w:r>
    </w:p>
  </w:footnote>
  <w:footnote w:type="continuationSeparator" w:id="0">
    <w:p w14:paraId="26F95B63" w14:textId="77777777" w:rsidR="009B33F5" w:rsidRDefault="009B33F5" w:rsidP="00CB2F0E">
      <w:r>
        <w:continuationSeparator/>
      </w:r>
    </w:p>
  </w:footnote>
  <w:footnote w:type="continuationNotice" w:id="1">
    <w:p w14:paraId="24E9F081" w14:textId="77777777" w:rsidR="009B33F5" w:rsidRDefault="009B3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710809827"/>
      <w:placeholder>
        <w:docPart w:val="DBB0023F4EDD475C9F81DEDF128CAFE0"/>
      </w:placeholder>
      <w:dataBinding w:prefixMappings="xmlns:ns0='http://purl.org/dc/elements/1.1/' xmlns:ns1='http://schemas.openxmlformats.org/package/2006/metadata/core-properties' " w:xpath="/ns1:coreProperties[1]/ns0:subject[1]" w:storeItemID="{6C3C8BC8-F283-45AE-878A-BAB7291924A1}"/>
      <w:text/>
    </w:sdtPr>
    <w:sdtEndPr/>
    <w:sdtContent>
      <w:p w14:paraId="24B26FDC" w14:textId="32EE6FA0" w:rsidR="005D24B5" w:rsidRDefault="008116AA" w:rsidP="00C95FB2">
        <w:pPr>
          <w:pStyle w:val="Header"/>
          <w:tabs>
            <w:tab w:val="clear" w:pos="4320"/>
            <w:tab w:val="clear" w:pos="8640"/>
          </w:tabs>
          <w:kinsoku w:val="0"/>
          <w:overflowPunct w:val="0"/>
          <w:autoSpaceDE w:val="0"/>
          <w:autoSpaceDN w:val="0"/>
        </w:pPr>
        <w:r>
          <w:t>CBD/SBSTTA-SBI-SS/2/1</w:t>
        </w:r>
      </w:p>
    </w:sdtContent>
  </w:sdt>
  <w:p w14:paraId="2D5D38CC" w14:textId="1AE50E6E" w:rsidR="005D24B5" w:rsidRDefault="005D24B5" w:rsidP="00C95FB2">
    <w:pPr>
      <w:pStyle w:val="Header"/>
      <w:tabs>
        <w:tab w:val="clear" w:pos="4320"/>
        <w:tab w:val="clear" w:pos="8640"/>
      </w:tabs>
      <w:kinsoku w:val="0"/>
      <w:overflowPunct w:val="0"/>
      <w:autoSpaceDE w:val="0"/>
      <w:autoSpaceDN w:val="0"/>
      <w:spacing w:after="240"/>
    </w:pPr>
    <w:r>
      <w:t xml:space="preserve">Page </w:t>
    </w:r>
    <w:r>
      <w:fldChar w:fldCharType="begin"/>
    </w:r>
    <w:r>
      <w:instrText xml:space="preserve"> PAGE   \* MERGEFORMAT </w:instrText>
    </w:r>
    <w:r>
      <w:fldChar w:fldCharType="separate"/>
    </w:r>
    <w:r w:rsidR="001E4266">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01059115"/>
      <w:placeholder>
        <w:docPart w:val="25E5A4BCA6AE4B169AC263CEE1FCBA73"/>
      </w:placeholder>
      <w:dataBinding w:prefixMappings="xmlns:ns0='http://purl.org/dc/elements/1.1/' xmlns:ns1='http://schemas.openxmlformats.org/package/2006/metadata/core-properties' " w:xpath="/ns1:coreProperties[1]/ns0:subject[1]" w:storeItemID="{6C3C8BC8-F283-45AE-878A-BAB7291924A1}"/>
      <w:text/>
    </w:sdtPr>
    <w:sdtEndPr/>
    <w:sdtContent>
      <w:p w14:paraId="5341B651" w14:textId="003D1283" w:rsidR="005D24B5" w:rsidRPr="009127E6" w:rsidRDefault="008116AA" w:rsidP="009127E6">
        <w:pPr>
          <w:pStyle w:val="Header"/>
          <w:jc w:val="right"/>
          <w:rPr>
            <w:lang w:val="fr-FR"/>
          </w:rPr>
        </w:pPr>
        <w:r>
          <w:rPr>
            <w:lang w:val="fr-FR"/>
          </w:rPr>
          <w:t>CBD/SBSTTA-SBI-SS/2/1</w:t>
        </w:r>
      </w:p>
    </w:sdtContent>
  </w:sdt>
  <w:p w14:paraId="21A823A1" w14:textId="7ADE3415" w:rsidR="005D24B5" w:rsidRPr="009127E6" w:rsidRDefault="005D24B5" w:rsidP="009127E6">
    <w:pPr>
      <w:pStyle w:val="Header"/>
      <w:spacing w:after="240"/>
      <w:jc w:val="right"/>
      <w:rPr>
        <w:lang w:val="fr-FR"/>
      </w:rPr>
    </w:pPr>
    <w:r w:rsidRPr="009127E6">
      <w:rPr>
        <w:lang w:val="fr-FR"/>
      </w:rPr>
      <w:t xml:space="preserve">Page </w:t>
    </w:r>
    <w:r>
      <w:fldChar w:fldCharType="begin"/>
    </w:r>
    <w:r w:rsidRPr="009127E6">
      <w:rPr>
        <w:lang w:val="fr-FR"/>
      </w:rPr>
      <w:instrText xml:space="preserve"> PAGE   \* MERGEFORMAT </w:instrText>
    </w:r>
    <w:r>
      <w:fldChar w:fldCharType="separate"/>
    </w:r>
    <w:r w:rsidRPr="009127E6">
      <w:rPr>
        <w:lang w:val="fr-FR"/>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0E5C101D"/>
    <w:multiLevelType w:val="hybridMultilevel"/>
    <w:tmpl w:val="A390716C"/>
    <w:lvl w:ilvl="0" w:tplc="64BE5A5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A19"/>
    <w:multiLevelType w:val="hybridMultilevel"/>
    <w:tmpl w:val="9C5E6720"/>
    <w:lvl w:ilvl="0" w:tplc="ABDC85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0BC5160"/>
    <w:multiLevelType w:val="hybridMultilevel"/>
    <w:tmpl w:val="7E7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6"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8" w15:restartNumberingAfterBreak="0">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3"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3"/>
  </w:num>
  <w:num w:numId="3">
    <w:abstractNumId w:val="8"/>
  </w:num>
  <w:num w:numId="4">
    <w:abstractNumId w:val="9"/>
  </w:num>
  <w:num w:numId="5">
    <w:abstractNumId w:val="20"/>
  </w:num>
  <w:num w:numId="6">
    <w:abstractNumId w:val="26"/>
  </w:num>
  <w:num w:numId="7">
    <w:abstractNumId w:val="32"/>
  </w:num>
  <w:num w:numId="8">
    <w:abstractNumId w:val="16"/>
  </w:num>
  <w:num w:numId="9">
    <w:abstractNumId w:val="2"/>
  </w:num>
  <w:num w:numId="10">
    <w:abstractNumId w:val="19"/>
  </w:num>
  <w:num w:numId="11">
    <w:abstractNumId w:val="12"/>
  </w:num>
  <w:num w:numId="12">
    <w:abstractNumId w:val="13"/>
  </w:num>
  <w:num w:numId="13">
    <w:abstractNumId w:val="14"/>
  </w:num>
  <w:num w:numId="14">
    <w:abstractNumId w:val="0"/>
  </w:num>
  <w:num w:numId="15">
    <w:abstractNumId w:val="29"/>
  </w:num>
  <w:num w:numId="16">
    <w:abstractNumId w:val="15"/>
  </w:num>
  <w:num w:numId="17">
    <w:abstractNumId w:val="27"/>
  </w:num>
  <w:num w:numId="18">
    <w:abstractNumId w:val="18"/>
  </w:num>
  <w:num w:numId="19">
    <w:abstractNumId w:val="31"/>
  </w:num>
  <w:num w:numId="20">
    <w:abstractNumId w:val="21"/>
  </w:num>
  <w:num w:numId="21">
    <w:abstractNumId w:val="24"/>
  </w:num>
  <w:num w:numId="22">
    <w:abstractNumId w:val="28"/>
  </w:num>
  <w:num w:numId="23">
    <w:abstractNumId w:val="23"/>
  </w:num>
  <w:num w:numId="24">
    <w:abstractNumId w:val="4"/>
  </w:num>
  <w:num w:numId="25">
    <w:abstractNumId w:val="7"/>
  </w:num>
  <w:num w:numId="26">
    <w:abstractNumId w:val="3"/>
  </w:num>
  <w:num w:numId="27">
    <w:abstractNumId w:val="4"/>
    <w:lvlOverride w:ilvl="0">
      <w:startOverride w:val="1"/>
    </w:lvlOverride>
  </w:num>
  <w:num w:numId="28">
    <w:abstractNumId w:val="17"/>
  </w:num>
  <w:num w:numId="29">
    <w:abstractNumId w:val="22"/>
  </w:num>
  <w:num w:numId="30">
    <w:abstractNumId w:val="25"/>
  </w:num>
  <w:num w:numId="31">
    <w:abstractNumId w:val="6"/>
  </w:num>
  <w:num w:numId="32">
    <w:abstractNumId w:val="30"/>
  </w:num>
  <w:num w:numId="33">
    <w:abstractNumId w:val="10"/>
  </w:num>
  <w:num w:numId="34">
    <w:abstractNumId w:val="5"/>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0E"/>
    <w:rsid w:val="00000EC4"/>
    <w:rsid w:val="00001439"/>
    <w:rsid w:val="00001658"/>
    <w:rsid w:val="00001A85"/>
    <w:rsid w:val="00001B38"/>
    <w:rsid w:val="0000301F"/>
    <w:rsid w:val="00003EAD"/>
    <w:rsid w:val="00005589"/>
    <w:rsid w:val="0000584E"/>
    <w:rsid w:val="00006E00"/>
    <w:rsid w:val="00007B82"/>
    <w:rsid w:val="00007D36"/>
    <w:rsid w:val="00010A23"/>
    <w:rsid w:val="00011998"/>
    <w:rsid w:val="00014557"/>
    <w:rsid w:val="00014968"/>
    <w:rsid w:val="000156E8"/>
    <w:rsid w:val="000165CC"/>
    <w:rsid w:val="0001680B"/>
    <w:rsid w:val="0001683E"/>
    <w:rsid w:val="00016B44"/>
    <w:rsid w:val="000202C7"/>
    <w:rsid w:val="00020E95"/>
    <w:rsid w:val="000222A0"/>
    <w:rsid w:val="00022461"/>
    <w:rsid w:val="000228F0"/>
    <w:rsid w:val="00022A15"/>
    <w:rsid w:val="00023073"/>
    <w:rsid w:val="00023CA5"/>
    <w:rsid w:val="00024A06"/>
    <w:rsid w:val="00025423"/>
    <w:rsid w:val="000272DB"/>
    <w:rsid w:val="00030C9E"/>
    <w:rsid w:val="000315B3"/>
    <w:rsid w:val="00032D3D"/>
    <w:rsid w:val="000343DF"/>
    <w:rsid w:val="00035BE1"/>
    <w:rsid w:val="00035DB4"/>
    <w:rsid w:val="00043257"/>
    <w:rsid w:val="00043D73"/>
    <w:rsid w:val="00044526"/>
    <w:rsid w:val="00045141"/>
    <w:rsid w:val="00045526"/>
    <w:rsid w:val="0004564B"/>
    <w:rsid w:val="00046027"/>
    <w:rsid w:val="000461C1"/>
    <w:rsid w:val="00047E99"/>
    <w:rsid w:val="00051781"/>
    <w:rsid w:val="000527A6"/>
    <w:rsid w:val="00052F52"/>
    <w:rsid w:val="0005361C"/>
    <w:rsid w:val="00053681"/>
    <w:rsid w:val="000536E8"/>
    <w:rsid w:val="000555C1"/>
    <w:rsid w:val="00055AB1"/>
    <w:rsid w:val="00055B4B"/>
    <w:rsid w:val="00055DCD"/>
    <w:rsid w:val="000561E6"/>
    <w:rsid w:val="00056693"/>
    <w:rsid w:val="00056AFA"/>
    <w:rsid w:val="00056F63"/>
    <w:rsid w:val="00057945"/>
    <w:rsid w:val="0005795A"/>
    <w:rsid w:val="00057DE2"/>
    <w:rsid w:val="00060DDA"/>
    <w:rsid w:val="00061E22"/>
    <w:rsid w:val="00061F7D"/>
    <w:rsid w:val="000631ED"/>
    <w:rsid w:val="00064391"/>
    <w:rsid w:val="00064894"/>
    <w:rsid w:val="000667F9"/>
    <w:rsid w:val="00066FFE"/>
    <w:rsid w:val="00067520"/>
    <w:rsid w:val="000675B4"/>
    <w:rsid w:val="000677C6"/>
    <w:rsid w:val="00067EB1"/>
    <w:rsid w:val="000717E0"/>
    <w:rsid w:val="00072157"/>
    <w:rsid w:val="00072457"/>
    <w:rsid w:val="000726EC"/>
    <w:rsid w:val="00072CCB"/>
    <w:rsid w:val="00074EE9"/>
    <w:rsid w:val="00075572"/>
    <w:rsid w:val="0007603C"/>
    <w:rsid w:val="00076BA8"/>
    <w:rsid w:val="00076D61"/>
    <w:rsid w:val="00076EC4"/>
    <w:rsid w:val="0007757A"/>
    <w:rsid w:val="000775B6"/>
    <w:rsid w:val="00077644"/>
    <w:rsid w:val="000779F5"/>
    <w:rsid w:val="000807F9"/>
    <w:rsid w:val="000817DB"/>
    <w:rsid w:val="00082420"/>
    <w:rsid w:val="00084746"/>
    <w:rsid w:val="00085DDE"/>
    <w:rsid w:val="000908B4"/>
    <w:rsid w:val="000918D1"/>
    <w:rsid w:val="00091CF2"/>
    <w:rsid w:val="00091E48"/>
    <w:rsid w:val="00092644"/>
    <w:rsid w:val="000939E9"/>
    <w:rsid w:val="000945ED"/>
    <w:rsid w:val="00095C6D"/>
    <w:rsid w:val="00095C73"/>
    <w:rsid w:val="00095D2E"/>
    <w:rsid w:val="000969BC"/>
    <w:rsid w:val="00097AFE"/>
    <w:rsid w:val="00097D19"/>
    <w:rsid w:val="000A0213"/>
    <w:rsid w:val="000A0697"/>
    <w:rsid w:val="000A2830"/>
    <w:rsid w:val="000A2CD8"/>
    <w:rsid w:val="000A3206"/>
    <w:rsid w:val="000A3363"/>
    <w:rsid w:val="000A46B7"/>
    <w:rsid w:val="000A4CC8"/>
    <w:rsid w:val="000A4FFA"/>
    <w:rsid w:val="000A5F76"/>
    <w:rsid w:val="000A6F0C"/>
    <w:rsid w:val="000A76A4"/>
    <w:rsid w:val="000B0554"/>
    <w:rsid w:val="000B0D7C"/>
    <w:rsid w:val="000B1AB8"/>
    <w:rsid w:val="000B4E14"/>
    <w:rsid w:val="000B621D"/>
    <w:rsid w:val="000B6572"/>
    <w:rsid w:val="000B65EF"/>
    <w:rsid w:val="000B6775"/>
    <w:rsid w:val="000B6F1F"/>
    <w:rsid w:val="000C0136"/>
    <w:rsid w:val="000C09D1"/>
    <w:rsid w:val="000C13E7"/>
    <w:rsid w:val="000C234A"/>
    <w:rsid w:val="000C25B7"/>
    <w:rsid w:val="000C27DC"/>
    <w:rsid w:val="000C2D71"/>
    <w:rsid w:val="000C39B5"/>
    <w:rsid w:val="000C39EC"/>
    <w:rsid w:val="000C3E78"/>
    <w:rsid w:val="000C3EA7"/>
    <w:rsid w:val="000C3ECF"/>
    <w:rsid w:val="000C4B14"/>
    <w:rsid w:val="000C50C3"/>
    <w:rsid w:val="000C745F"/>
    <w:rsid w:val="000D0D8F"/>
    <w:rsid w:val="000D21F4"/>
    <w:rsid w:val="000D2822"/>
    <w:rsid w:val="000D321C"/>
    <w:rsid w:val="000D3AC1"/>
    <w:rsid w:val="000D48FE"/>
    <w:rsid w:val="000D5052"/>
    <w:rsid w:val="000D5B4E"/>
    <w:rsid w:val="000D6145"/>
    <w:rsid w:val="000D6425"/>
    <w:rsid w:val="000D765D"/>
    <w:rsid w:val="000E10E9"/>
    <w:rsid w:val="000E2F5B"/>
    <w:rsid w:val="000E39F2"/>
    <w:rsid w:val="000E3B81"/>
    <w:rsid w:val="000E4167"/>
    <w:rsid w:val="000E536D"/>
    <w:rsid w:val="000E571D"/>
    <w:rsid w:val="000E6BFC"/>
    <w:rsid w:val="000E75A8"/>
    <w:rsid w:val="000E7932"/>
    <w:rsid w:val="000F104D"/>
    <w:rsid w:val="000F1191"/>
    <w:rsid w:val="000F1D0C"/>
    <w:rsid w:val="000F35D1"/>
    <w:rsid w:val="000F5056"/>
    <w:rsid w:val="000F5164"/>
    <w:rsid w:val="000F5196"/>
    <w:rsid w:val="000F5257"/>
    <w:rsid w:val="000F5FA9"/>
    <w:rsid w:val="000F6487"/>
    <w:rsid w:val="0010018C"/>
    <w:rsid w:val="00100A84"/>
    <w:rsid w:val="0010120A"/>
    <w:rsid w:val="00101AA1"/>
    <w:rsid w:val="00101C80"/>
    <w:rsid w:val="00101FFE"/>
    <w:rsid w:val="001020F1"/>
    <w:rsid w:val="00102140"/>
    <w:rsid w:val="00102E35"/>
    <w:rsid w:val="00105FB1"/>
    <w:rsid w:val="00107422"/>
    <w:rsid w:val="00110B03"/>
    <w:rsid w:val="00112FA5"/>
    <w:rsid w:val="00113888"/>
    <w:rsid w:val="0011432F"/>
    <w:rsid w:val="00114446"/>
    <w:rsid w:val="0011476A"/>
    <w:rsid w:val="0011555C"/>
    <w:rsid w:val="00115725"/>
    <w:rsid w:val="00115726"/>
    <w:rsid w:val="00115926"/>
    <w:rsid w:val="00116521"/>
    <w:rsid w:val="00116A5C"/>
    <w:rsid w:val="0011746B"/>
    <w:rsid w:val="00117B63"/>
    <w:rsid w:val="00121F26"/>
    <w:rsid w:val="001220CA"/>
    <w:rsid w:val="0012357D"/>
    <w:rsid w:val="001248A8"/>
    <w:rsid w:val="00124DCF"/>
    <w:rsid w:val="00124F7B"/>
    <w:rsid w:val="00126BE7"/>
    <w:rsid w:val="001271B3"/>
    <w:rsid w:val="00131B85"/>
    <w:rsid w:val="00132658"/>
    <w:rsid w:val="00133208"/>
    <w:rsid w:val="00133E6B"/>
    <w:rsid w:val="0013419D"/>
    <w:rsid w:val="001348ED"/>
    <w:rsid w:val="00134C7F"/>
    <w:rsid w:val="001352EE"/>
    <w:rsid w:val="00135871"/>
    <w:rsid w:val="00135A47"/>
    <w:rsid w:val="001363CC"/>
    <w:rsid w:val="0013726D"/>
    <w:rsid w:val="0013766C"/>
    <w:rsid w:val="001376C2"/>
    <w:rsid w:val="001376F9"/>
    <w:rsid w:val="0014002F"/>
    <w:rsid w:val="00141323"/>
    <w:rsid w:val="00141A73"/>
    <w:rsid w:val="00142462"/>
    <w:rsid w:val="001432DB"/>
    <w:rsid w:val="001440C5"/>
    <w:rsid w:val="001461C8"/>
    <w:rsid w:val="001468DB"/>
    <w:rsid w:val="001468F0"/>
    <w:rsid w:val="00150E96"/>
    <w:rsid w:val="00151051"/>
    <w:rsid w:val="0015143C"/>
    <w:rsid w:val="001515C6"/>
    <w:rsid w:val="00152EEB"/>
    <w:rsid w:val="00153E98"/>
    <w:rsid w:val="001545A3"/>
    <w:rsid w:val="00154B54"/>
    <w:rsid w:val="001567A8"/>
    <w:rsid w:val="0015699D"/>
    <w:rsid w:val="00156FA8"/>
    <w:rsid w:val="00157033"/>
    <w:rsid w:val="001570E0"/>
    <w:rsid w:val="00157251"/>
    <w:rsid w:val="00160A86"/>
    <w:rsid w:val="00160C00"/>
    <w:rsid w:val="00160E90"/>
    <w:rsid w:val="00160F7C"/>
    <w:rsid w:val="001613A5"/>
    <w:rsid w:val="001616A7"/>
    <w:rsid w:val="001622AA"/>
    <w:rsid w:val="0016338E"/>
    <w:rsid w:val="0016400B"/>
    <w:rsid w:val="001642E7"/>
    <w:rsid w:val="001648B8"/>
    <w:rsid w:val="00164AC5"/>
    <w:rsid w:val="00164D0C"/>
    <w:rsid w:val="00164D58"/>
    <w:rsid w:val="0016575F"/>
    <w:rsid w:val="00165950"/>
    <w:rsid w:val="001660BD"/>
    <w:rsid w:val="00167453"/>
    <w:rsid w:val="0017386A"/>
    <w:rsid w:val="00173A75"/>
    <w:rsid w:val="00173AD1"/>
    <w:rsid w:val="0017434F"/>
    <w:rsid w:val="00176DBE"/>
    <w:rsid w:val="00177F3D"/>
    <w:rsid w:val="00180EC8"/>
    <w:rsid w:val="0018133E"/>
    <w:rsid w:val="00181C77"/>
    <w:rsid w:val="001823DE"/>
    <w:rsid w:val="001834C1"/>
    <w:rsid w:val="00183C48"/>
    <w:rsid w:val="0018432F"/>
    <w:rsid w:val="001847AE"/>
    <w:rsid w:val="001867BB"/>
    <w:rsid w:val="00186ACC"/>
    <w:rsid w:val="001915B0"/>
    <w:rsid w:val="00192235"/>
    <w:rsid w:val="00192704"/>
    <w:rsid w:val="00192AA9"/>
    <w:rsid w:val="00194416"/>
    <w:rsid w:val="00195EFE"/>
    <w:rsid w:val="001978CA"/>
    <w:rsid w:val="001A0DB1"/>
    <w:rsid w:val="001A3273"/>
    <w:rsid w:val="001A3687"/>
    <w:rsid w:val="001A3BE5"/>
    <w:rsid w:val="001A46B3"/>
    <w:rsid w:val="001A555B"/>
    <w:rsid w:val="001A70EC"/>
    <w:rsid w:val="001A7C45"/>
    <w:rsid w:val="001A7C98"/>
    <w:rsid w:val="001B126B"/>
    <w:rsid w:val="001B2758"/>
    <w:rsid w:val="001B2A1B"/>
    <w:rsid w:val="001B2F27"/>
    <w:rsid w:val="001B33E0"/>
    <w:rsid w:val="001B5939"/>
    <w:rsid w:val="001B6417"/>
    <w:rsid w:val="001B6418"/>
    <w:rsid w:val="001B67B7"/>
    <w:rsid w:val="001B73E1"/>
    <w:rsid w:val="001B75F0"/>
    <w:rsid w:val="001B7DB3"/>
    <w:rsid w:val="001C2106"/>
    <w:rsid w:val="001C2310"/>
    <w:rsid w:val="001C2AC3"/>
    <w:rsid w:val="001C2D09"/>
    <w:rsid w:val="001C2E08"/>
    <w:rsid w:val="001C383A"/>
    <w:rsid w:val="001C46BD"/>
    <w:rsid w:val="001C5F5E"/>
    <w:rsid w:val="001D0D41"/>
    <w:rsid w:val="001D0D92"/>
    <w:rsid w:val="001D13C9"/>
    <w:rsid w:val="001D2604"/>
    <w:rsid w:val="001D31F0"/>
    <w:rsid w:val="001D37C1"/>
    <w:rsid w:val="001D3D2F"/>
    <w:rsid w:val="001D47C7"/>
    <w:rsid w:val="001D626F"/>
    <w:rsid w:val="001D6812"/>
    <w:rsid w:val="001D7058"/>
    <w:rsid w:val="001D743B"/>
    <w:rsid w:val="001E179E"/>
    <w:rsid w:val="001E1F90"/>
    <w:rsid w:val="001E2C92"/>
    <w:rsid w:val="001E2D89"/>
    <w:rsid w:val="001E3E4B"/>
    <w:rsid w:val="001E4266"/>
    <w:rsid w:val="001E45FF"/>
    <w:rsid w:val="001E4624"/>
    <w:rsid w:val="001E4F99"/>
    <w:rsid w:val="001E500E"/>
    <w:rsid w:val="001E553B"/>
    <w:rsid w:val="001E6011"/>
    <w:rsid w:val="001F0262"/>
    <w:rsid w:val="001F5383"/>
    <w:rsid w:val="001F5F17"/>
    <w:rsid w:val="001F7C7F"/>
    <w:rsid w:val="002014D1"/>
    <w:rsid w:val="00203624"/>
    <w:rsid w:val="0020459A"/>
    <w:rsid w:val="00204BD6"/>
    <w:rsid w:val="00204FF2"/>
    <w:rsid w:val="00205424"/>
    <w:rsid w:val="00205803"/>
    <w:rsid w:val="00206482"/>
    <w:rsid w:val="00206B86"/>
    <w:rsid w:val="00207289"/>
    <w:rsid w:val="00207786"/>
    <w:rsid w:val="00210DA3"/>
    <w:rsid w:val="00211E4B"/>
    <w:rsid w:val="0021333A"/>
    <w:rsid w:val="0021352B"/>
    <w:rsid w:val="00214307"/>
    <w:rsid w:val="00221235"/>
    <w:rsid w:val="00222166"/>
    <w:rsid w:val="00222F83"/>
    <w:rsid w:val="002232E3"/>
    <w:rsid w:val="00225025"/>
    <w:rsid w:val="0022625F"/>
    <w:rsid w:val="00226363"/>
    <w:rsid w:val="0022661B"/>
    <w:rsid w:val="0022699F"/>
    <w:rsid w:val="00230B40"/>
    <w:rsid w:val="00232754"/>
    <w:rsid w:val="00232822"/>
    <w:rsid w:val="00233643"/>
    <w:rsid w:val="00234361"/>
    <w:rsid w:val="00235133"/>
    <w:rsid w:val="00240283"/>
    <w:rsid w:val="0024103E"/>
    <w:rsid w:val="00242903"/>
    <w:rsid w:val="00243131"/>
    <w:rsid w:val="0024555C"/>
    <w:rsid w:val="00246A9F"/>
    <w:rsid w:val="00246E65"/>
    <w:rsid w:val="00247257"/>
    <w:rsid w:val="002476C8"/>
    <w:rsid w:val="00247801"/>
    <w:rsid w:val="0025030A"/>
    <w:rsid w:val="00250ABB"/>
    <w:rsid w:val="002513A0"/>
    <w:rsid w:val="00251D31"/>
    <w:rsid w:val="00252873"/>
    <w:rsid w:val="00253450"/>
    <w:rsid w:val="002537ED"/>
    <w:rsid w:val="00253DAE"/>
    <w:rsid w:val="002547BB"/>
    <w:rsid w:val="0025480A"/>
    <w:rsid w:val="00254D8F"/>
    <w:rsid w:val="00254E7B"/>
    <w:rsid w:val="002569BB"/>
    <w:rsid w:val="00256E20"/>
    <w:rsid w:val="0025795D"/>
    <w:rsid w:val="002607D6"/>
    <w:rsid w:val="00260D95"/>
    <w:rsid w:val="00262BB9"/>
    <w:rsid w:val="00263FFC"/>
    <w:rsid w:val="002641E9"/>
    <w:rsid w:val="0026524A"/>
    <w:rsid w:val="00265820"/>
    <w:rsid w:val="002714B3"/>
    <w:rsid w:val="00272574"/>
    <w:rsid w:val="00273B2C"/>
    <w:rsid w:val="00274354"/>
    <w:rsid w:val="002753E6"/>
    <w:rsid w:val="00276134"/>
    <w:rsid w:val="0028111A"/>
    <w:rsid w:val="00281999"/>
    <w:rsid w:val="002819BC"/>
    <w:rsid w:val="00281D8F"/>
    <w:rsid w:val="00282210"/>
    <w:rsid w:val="00284346"/>
    <w:rsid w:val="00284C09"/>
    <w:rsid w:val="00285082"/>
    <w:rsid w:val="002855CD"/>
    <w:rsid w:val="002857F7"/>
    <w:rsid w:val="00285BC8"/>
    <w:rsid w:val="00286B9C"/>
    <w:rsid w:val="00286D98"/>
    <w:rsid w:val="00287596"/>
    <w:rsid w:val="00290896"/>
    <w:rsid w:val="002918CE"/>
    <w:rsid w:val="00292825"/>
    <w:rsid w:val="0029320E"/>
    <w:rsid w:val="00294272"/>
    <w:rsid w:val="002967A2"/>
    <w:rsid w:val="00296E69"/>
    <w:rsid w:val="002A0695"/>
    <w:rsid w:val="002A094F"/>
    <w:rsid w:val="002A202B"/>
    <w:rsid w:val="002A263B"/>
    <w:rsid w:val="002A31BF"/>
    <w:rsid w:val="002A3270"/>
    <w:rsid w:val="002A35E4"/>
    <w:rsid w:val="002A4F79"/>
    <w:rsid w:val="002A5B0B"/>
    <w:rsid w:val="002A5D23"/>
    <w:rsid w:val="002A6865"/>
    <w:rsid w:val="002A6C7A"/>
    <w:rsid w:val="002B1446"/>
    <w:rsid w:val="002B19AB"/>
    <w:rsid w:val="002B1FF4"/>
    <w:rsid w:val="002B2B66"/>
    <w:rsid w:val="002B2CC4"/>
    <w:rsid w:val="002B2D07"/>
    <w:rsid w:val="002B42DF"/>
    <w:rsid w:val="002B52FF"/>
    <w:rsid w:val="002B649F"/>
    <w:rsid w:val="002B7184"/>
    <w:rsid w:val="002B73E1"/>
    <w:rsid w:val="002B791B"/>
    <w:rsid w:val="002B7AF9"/>
    <w:rsid w:val="002C01A8"/>
    <w:rsid w:val="002C0445"/>
    <w:rsid w:val="002C0617"/>
    <w:rsid w:val="002C0C1F"/>
    <w:rsid w:val="002C13CA"/>
    <w:rsid w:val="002C2B38"/>
    <w:rsid w:val="002C2FB9"/>
    <w:rsid w:val="002C4B46"/>
    <w:rsid w:val="002C4C88"/>
    <w:rsid w:val="002C52D6"/>
    <w:rsid w:val="002C6D8B"/>
    <w:rsid w:val="002C7B63"/>
    <w:rsid w:val="002D083A"/>
    <w:rsid w:val="002D1C0A"/>
    <w:rsid w:val="002D45DF"/>
    <w:rsid w:val="002D54AD"/>
    <w:rsid w:val="002D582B"/>
    <w:rsid w:val="002D71D1"/>
    <w:rsid w:val="002D73FC"/>
    <w:rsid w:val="002E246D"/>
    <w:rsid w:val="002E252C"/>
    <w:rsid w:val="002E2631"/>
    <w:rsid w:val="002E3146"/>
    <w:rsid w:val="002E37E8"/>
    <w:rsid w:val="002E3E59"/>
    <w:rsid w:val="002E4D91"/>
    <w:rsid w:val="002E4E4F"/>
    <w:rsid w:val="002E56CE"/>
    <w:rsid w:val="002E59A1"/>
    <w:rsid w:val="002E60C7"/>
    <w:rsid w:val="002E69B8"/>
    <w:rsid w:val="002E6BA0"/>
    <w:rsid w:val="002E6C14"/>
    <w:rsid w:val="002E70AC"/>
    <w:rsid w:val="002E7804"/>
    <w:rsid w:val="002F10F4"/>
    <w:rsid w:val="002F131A"/>
    <w:rsid w:val="002F1986"/>
    <w:rsid w:val="002F2DC1"/>
    <w:rsid w:val="002F2EFA"/>
    <w:rsid w:val="002F3F78"/>
    <w:rsid w:val="002F5DC4"/>
    <w:rsid w:val="0030080D"/>
    <w:rsid w:val="00300EB3"/>
    <w:rsid w:val="003014E0"/>
    <w:rsid w:val="00301DDC"/>
    <w:rsid w:val="0030271D"/>
    <w:rsid w:val="00303EF4"/>
    <w:rsid w:val="003058D4"/>
    <w:rsid w:val="0030619C"/>
    <w:rsid w:val="0031021A"/>
    <w:rsid w:val="00310B83"/>
    <w:rsid w:val="00310C96"/>
    <w:rsid w:val="003112BD"/>
    <w:rsid w:val="0031199F"/>
    <w:rsid w:val="0031233B"/>
    <w:rsid w:val="00316498"/>
    <w:rsid w:val="00316561"/>
    <w:rsid w:val="003169FD"/>
    <w:rsid w:val="00317885"/>
    <w:rsid w:val="0032046E"/>
    <w:rsid w:val="00321DF2"/>
    <w:rsid w:val="00322637"/>
    <w:rsid w:val="0032509C"/>
    <w:rsid w:val="00325255"/>
    <w:rsid w:val="00325E13"/>
    <w:rsid w:val="003262DF"/>
    <w:rsid w:val="00326396"/>
    <w:rsid w:val="003269F2"/>
    <w:rsid w:val="00327C86"/>
    <w:rsid w:val="00330A3D"/>
    <w:rsid w:val="00331758"/>
    <w:rsid w:val="003322F5"/>
    <w:rsid w:val="00333B06"/>
    <w:rsid w:val="003341BE"/>
    <w:rsid w:val="0033465D"/>
    <w:rsid w:val="00335288"/>
    <w:rsid w:val="00337367"/>
    <w:rsid w:val="00337904"/>
    <w:rsid w:val="00340F11"/>
    <w:rsid w:val="00341086"/>
    <w:rsid w:val="00341B7F"/>
    <w:rsid w:val="00341DE7"/>
    <w:rsid w:val="00341FFC"/>
    <w:rsid w:val="00343591"/>
    <w:rsid w:val="0034385C"/>
    <w:rsid w:val="00345933"/>
    <w:rsid w:val="00345956"/>
    <w:rsid w:val="00345DC8"/>
    <w:rsid w:val="00346C1A"/>
    <w:rsid w:val="00346C74"/>
    <w:rsid w:val="00347FC4"/>
    <w:rsid w:val="00350D2F"/>
    <w:rsid w:val="00351BBC"/>
    <w:rsid w:val="003522EB"/>
    <w:rsid w:val="003529E7"/>
    <w:rsid w:val="00352D86"/>
    <w:rsid w:val="00354CC6"/>
    <w:rsid w:val="00355A82"/>
    <w:rsid w:val="00355FE3"/>
    <w:rsid w:val="003560C8"/>
    <w:rsid w:val="0035720F"/>
    <w:rsid w:val="003576FC"/>
    <w:rsid w:val="0035792B"/>
    <w:rsid w:val="0036045C"/>
    <w:rsid w:val="00360BBF"/>
    <w:rsid w:val="00360D0F"/>
    <w:rsid w:val="00361935"/>
    <w:rsid w:val="00362F4C"/>
    <w:rsid w:val="00362FE8"/>
    <w:rsid w:val="003641E4"/>
    <w:rsid w:val="003642E7"/>
    <w:rsid w:val="00364A84"/>
    <w:rsid w:val="00365577"/>
    <w:rsid w:val="0036648E"/>
    <w:rsid w:val="00366E5C"/>
    <w:rsid w:val="00366FFE"/>
    <w:rsid w:val="003671F7"/>
    <w:rsid w:val="00367D00"/>
    <w:rsid w:val="0037042C"/>
    <w:rsid w:val="00371144"/>
    <w:rsid w:val="003711A7"/>
    <w:rsid w:val="003713B2"/>
    <w:rsid w:val="00372B3C"/>
    <w:rsid w:val="003730F8"/>
    <w:rsid w:val="00373E26"/>
    <w:rsid w:val="0037476E"/>
    <w:rsid w:val="00374C8D"/>
    <w:rsid w:val="00374D04"/>
    <w:rsid w:val="00375CDF"/>
    <w:rsid w:val="003765FD"/>
    <w:rsid w:val="0037713F"/>
    <w:rsid w:val="003771AB"/>
    <w:rsid w:val="00377C1F"/>
    <w:rsid w:val="00380427"/>
    <w:rsid w:val="003806CD"/>
    <w:rsid w:val="0038293A"/>
    <w:rsid w:val="0038348D"/>
    <w:rsid w:val="003836DB"/>
    <w:rsid w:val="003838AF"/>
    <w:rsid w:val="003839E5"/>
    <w:rsid w:val="00383E0D"/>
    <w:rsid w:val="00383E10"/>
    <w:rsid w:val="00385B5F"/>
    <w:rsid w:val="0038624B"/>
    <w:rsid w:val="00387CED"/>
    <w:rsid w:val="00390433"/>
    <w:rsid w:val="0039082E"/>
    <w:rsid w:val="00391285"/>
    <w:rsid w:val="00391D07"/>
    <w:rsid w:val="00392CDD"/>
    <w:rsid w:val="00393009"/>
    <w:rsid w:val="003938FF"/>
    <w:rsid w:val="00393922"/>
    <w:rsid w:val="00394E61"/>
    <w:rsid w:val="00395AFF"/>
    <w:rsid w:val="0039765D"/>
    <w:rsid w:val="003A141A"/>
    <w:rsid w:val="003A1E44"/>
    <w:rsid w:val="003A40BA"/>
    <w:rsid w:val="003A586D"/>
    <w:rsid w:val="003A5EB4"/>
    <w:rsid w:val="003A6BE0"/>
    <w:rsid w:val="003A6FD4"/>
    <w:rsid w:val="003A7D61"/>
    <w:rsid w:val="003B043C"/>
    <w:rsid w:val="003B087E"/>
    <w:rsid w:val="003B1EEE"/>
    <w:rsid w:val="003B3523"/>
    <w:rsid w:val="003B3D19"/>
    <w:rsid w:val="003B52BB"/>
    <w:rsid w:val="003B611D"/>
    <w:rsid w:val="003B7244"/>
    <w:rsid w:val="003B729C"/>
    <w:rsid w:val="003B7507"/>
    <w:rsid w:val="003B7820"/>
    <w:rsid w:val="003B7CCF"/>
    <w:rsid w:val="003C0183"/>
    <w:rsid w:val="003C0730"/>
    <w:rsid w:val="003C10AA"/>
    <w:rsid w:val="003C1A90"/>
    <w:rsid w:val="003C2CA8"/>
    <w:rsid w:val="003C301D"/>
    <w:rsid w:val="003C348B"/>
    <w:rsid w:val="003C3659"/>
    <w:rsid w:val="003C487E"/>
    <w:rsid w:val="003C7593"/>
    <w:rsid w:val="003C7FC4"/>
    <w:rsid w:val="003D0DAE"/>
    <w:rsid w:val="003D2C75"/>
    <w:rsid w:val="003D2DA8"/>
    <w:rsid w:val="003D500D"/>
    <w:rsid w:val="003D5590"/>
    <w:rsid w:val="003D575B"/>
    <w:rsid w:val="003D5C46"/>
    <w:rsid w:val="003D600B"/>
    <w:rsid w:val="003D66FF"/>
    <w:rsid w:val="003D7007"/>
    <w:rsid w:val="003D75F3"/>
    <w:rsid w:val="003E074D"/>
    <w:rsid w:val="003E3785"/>
    <w:rsid w:val="003E3CE1"/>
    <w:rsid w:val="003E5FA1"/>
    <w:rsid w:val="003E65D2"/>
    <w:rsid w:val="003E7086"/>
    <w:rsid w:val="003E74E3"/>
    <w:rsid w:val="003E7F96"/>
    <w:rsid w:val="003F0379"/>
    <w:rsid w:val="003F03C3"/>
    <w:rsid w:val="003F059F"/>
    <w:rsid w:val="003F1966"/>
    <w:rsid w:val="003F265C"/>
    <w:rsid w:val="003F39AC"/>
    <w:rsid w:val="003F67A7"/>
    <w:rsid w:val="003F7CFC"/>
    <w:rsid w:val="003F7E4E"/>
    <w:rsid w:val="003F7EA1"/>
    <w:rsid w:val="00400504"/>
    <w:rsid w:val="0040084C"/>
    <w:rsid w:val="00401B0E"/>
    <w:rsid w:val="00402BF2"/>
    <w:rsid w:val="00402EAD"/>
    <w:rsid w:val="004036CA"/>
    <w:rsid w:val="00403FCE"/>
    <w:rsid w:val="00404535"/>
    <w:rsid w:val="00404562"/>
    <w:rsid w:val="00405B88"/>
    <w:rsid w:val="00405BD8"/>
    <w:rsid w:val="0040674D"/>
    <w:rsid w:val="004070D0"/>
    <w:rsid w:val="00407EF8"/>
    <w:rsid w:val="0041162A"/>
    <w:rsid w:val="004135A7"/>
    <w:rsid w:val="00413A14"/>
    <w:rsid w:val="00413D4D"/>
    <w:rsid w:val="00414D11"/>
    <w:rsid w:val="00414D50"/>
    <w:rsid w:val="0041518D"/>
    <w:rsid w:val="004154D3"/>
    <w:rsid w:val="00415F8E"/>
    <w:rsid w:val="00421945"/>
    <w:rsid w:val="0042203E"/>
    <w:rsid w:val="004220F7"/>
    <w:rsid w:val="00422E0D"/>
    <w:rsid w:val="00423578"/>
    <w:rsid w:val="00423A8E"/>
    <w:rsid w:val="00425AF5"/>
    <w:rsid w:val="0042639E"/>
    <w:rsid w:val="004269ED"/>
    <w:rsid w:val="00426C1D"/>
    <w:rsid w:val="00432770"/>
    <w:rsid w:val="00432D2B"/>
    <w:rsid w:val="00432D8E"/>
    <w:rsid w:val="00432F8B"/>
    <w:rsid w:val="00433465"/>
    <w:rsid w:val="004335B0"/>
    <w:rsid w:val="004339C0"/>
    <w:rsid w:val="004360A2"/>
    <w:rsid w:val="0043622C"/>
    <w:rsid w:val="00441238"/>
    <w:rsid w:val="0044157B"/>
    <w:rsid w:val="0044301C"/>
    <w:rsid w:val="0044356A"/>
    <w:rsid w:val="004451ED"/>
    <w:rsid w:val="0044535C"/>
    <w:rsid w:val="00446719"/>
    <w:rsid w:val="004506A1"/>
    <w:rsid w:val="00450925"/>
    <w:rsid w:val="004529D0"/>
    <w:rsid w:val="00454147"/>
    <w:rsid w:val="0045589B"/>
    <w:rsid w:val="00457140"/>
    <w:rsid w:val="004602BD"/>
    <w:rsid w:val="00460B3D"/>
    <w:rsid w:val="00460F53"/>
    <w:rsid w:val="0046136A"/>
    <w:rsid w:val="00461CBF"/>
    <w:rsid w:val="00462577"/>
    <w:rsid w:val="00463BBF"/>
    <w:rsid w:val="00463CFB"/>
    <w:rsid w:val="00465390"/>
    <w:rsid w:val="00466079"/>
    <w:rsid w:val="004671F6"/>
    <w:rsid w:val="004700CD"/>
    <w:rsid w:val="004723D9"/>
    <w:rsid w:val="004728D3"/>
    <w:rsid w:val="00475328"/>
    <w:rsid w:val="004753A2"/>
    <w:rsid w:val="004753FC"/>
    <w:rsid w:val="00477CA3"/>
    <w:rsid w:val="0048109E"/>
    <w:rsid w:val="0048185E"/>
    <w:rsid w:val="004829ED"/>
    <w:rsid w:val="00482CAB"/>
    <w:rsid w:val="004838D3"/>
    <w:rsid w:val="00483C88"/>
    <w:rsid w:val="00483E37"/>
    <w:rsid w:val="00483FC9"/>
    <w:rsid w:val="004849B8"/>
    <w:rsid w:val="00484A90"/>
    <w:rsid w:val="00485A71"/>
    <w:rsid w:val="00485EDA"/>
    <w:rsid w:val="00485FEC"/>
    <w:rsid w:val="00486A9D"/>
    <w:rsid w:val="0048752E"/>
    <w:rsid w:val="0048768C"/>
    <w:rsid w:val="00490508"/>
    <w:rsid w:val="00491136"/>
    <w:rsid w:val="00492770"/>
    <w:rsid w:val="00495845"/>
    <w:rsid w:val="00495FB3"/>
    <w:rsid w:val="004966C1"/>
    <w:rsid w:val="0049674C"/>
    <w:rsid w:val="0049708B"/>
    <w:rsid w:val="004A00D9"/>
    <w:rsid w:val="004A01A8"/>
    <w:rsid w:val="004A1029"/>
    <w:rsid w:val="004A1F2C"/>
    <w:rsid w:val="004A25F8"/>
    <w:rsid w:val="004A3820"/>
    <w:rsid w:val="004A4CBA"/>
    <w:rsid w:val="004A5945"/>
    <w:rsid w:val="004A641A"/>
    <w:rsid w:val="004A6659"/>
    <w:rsid w:val="004A76B5"/>
    <w:rsid w:val="004A7FF7"/>
    <w:rsid w:val="004B1CDE"/>
    <w:rsid w:val="004B35BF"/>
    <w:rsid w:val="004B3B28"/>
    <w:rsid w:val="004B4432"/>
    <w:rsid w:val="004B44E6"/>
    <w:rsid w:val="004B4877"/>
    <w:rsid w:val="004B539A"/>
    <w:rsid w:val="004B647D"/>
    <w:rsid w:val="004B6EB5"/>
    <w:rsid w:val="004B7D03"/>
    <w:rsid w:val="004C0A06"/>
    <w:rsid w:val="004C23EA"/>
    <w:rsid w:val="004C2BC9"/>
    <w:rsid w:val="004C3CD0"/>
    <w:rsid w:val="004C3F85"/>
    <w:rsid w:val="004C4465"/>
    <w:rsid w:val="004C48A0"/>
    <w:rsid w:val="004C52EE"/>
    <w:rsid w:val="004C5831"/>
    <w:rsid w:val="004D2D09"/>
    <w:rsid w:val="004D31BD"/>
    <w:rsid w:val="004D3353"/>
    <w:rsid w:val="004D3CD6"/>
    <w:rsid w:val="004D4CF3"/>
    <w:rsid w:val="004D5553"/>
    <w:rsid w:val="004D6B9C"/>
    <w:rsid w:val="004D7136"/>
    <w:rsid w:val="004E0170"/>
    <w:rsid w:val="004E0D79"/>
    <w:rsid w:val="004E0E0B"/>
    <w:rsid w:val="004E20BB"/>
    <w:rsid w:val="004E31B7"/>
    <w:rsid w:val="004E3D2D"/>
    <w:rsid w:val="004E4F77"/>
    <w:rsid w:val="004E50F3"/>
    <w:rsid w:val="004E5827"/>
    <w:rsid w:val="004E62F4"/>
    <w:rsid w:val="004E6EB2"/>
    <w:rsid w:val="004E7711"/>
    <w:rsid w:val="004F0153"/>
    <w:rsid w:val="004F07B9"/>
    <w:rsid w:val="004F0D75"/>
    <w:rsid w:val="004F15A6"/>
    <w:rsid w:val="004F1B93"/>
    <w:rsid w:val="004F2B8E"/>
    <w:rsid w:val="004F32B2"/>
    <w:rsid w:val="004F3CBD"/>
    <w:rsid w:val="004F4332"/>
    <w:rsid w:val="004F4A16"/>
    <w:rsid w:val="004F7B42"/>
    <w:rsid w:val="0050139A"/>
    <w:rsid w:val="005017F1"/>
    <w:rsid w:val="005029F8"/>
    <w:rsid w:val="00502BF4"/>
    <w:rsid w:val="00503A48"/>
    <w:rsid w:val="00503D75"/>
    <w:rsid w:val="005045C8"/>
    <w:rsid w:val="005048A3"/>
    <w:rsid w:val="005052CA"/>
    <w:rsid w:val="00506145"/>
    <w:rsid w:val="00506212"/>
    <w:rsid w:val="0051062F"/>
    <w:rsid w:val="005108B9"/>
    <w:rsid w:val="00510C1F"/>
    <w:rsid w:val="00510C36"/>
    <w:rsid w:val="005123F9"/>
    <w:rsid w:val="00515D36"/>
    <w:rsid w:val="00516445"/>
    <w:rsid w:val="005174D3"/>
    <w:rsid w:val="00517A75"/>
    <w:rsid w:val="005200F3"/>
    <w:rsid w:val="00520861"/>
    <w:rsid w:val="005210BE"/>
    <w:rsid w:val="005229B3"/>
    <w:rsid w:val="00522D05"/>
    <w:rsid w:val="005235F1"/>
    <w:rsid w:val="00523A45"/>
    <w:rsid w:val="0052576A"/>
    <w:rsid w:val="005301A7"/>
    <w:rsid w:val="00531354"/>
    <w:rsid w:val="0053190A"/>
    <w:rsid w:val="00532141"/>
    <w:rsid w:val="00532EF3"/>
    <w:rsid w:val="00533428"/>
    <w:rsid w:val="005337EC"/>
    <w:rsid w:val="00533BD0"/>
    <w:rsid w:val="0053410A"/>
    <w:rsid w:val="005341E9"/>
    <w:rsid w:val="00535AC5"/>
    <w:rsid w:val="00535D49"/>
    <w:rsid w:val="0053621F"/>
    <w:rsid w:val="00536828"/>
    <w:rsid w:val="0053767B"/>
    <w:rsid w:val="005379A6"/>
    <w:rsid w:val="00540C5C"/>
    <w:rsid w:val="00541636"/>
    <w:rsid w:val="00542212"/>
    <w:rsid w:val="00543632"/>
    <w:rsid w:val="00543A1F"/>
    <w:rsid w:val="00543C27"/>
    <w:rsid w:val="00543CDC"/>
    <w:rsid w:val="00543EEF"/>
    <w:rsid w:val="00545ADD"/>
    <w:rsid w:val="00546B04"/>
    <w:rsid w:val="00546B0D"/>
    <w:rsid w:val="00550B85"/>
    <w:rsid w:val="005513DA"/>
    <w:rsid w:val="0055283A"/>
    <w:rsid w:val="00552ACC"/>
    <w:rsid w:val="00553A18"/>
    <w:rsid w:val="0055445F"/>
    <w:rsid w:val="005550BC"/>
    <w:rsid w:val="00557A70"/>
    <w:rsid w:val="00557CD1"/>
    <w:rsid w:val="00560EBF"/>
    <w:rsid w:val="005626D5"/>
    <w:rsid w:val="0056499C"/>
    <w:rsid w:val="00566A7F"/>
    <w:rsid w:val="005705F8"/>
    <w:rsid w:val="005706E3"/>
    <w:rsid w:val="00570F9E"/>
    <w:rsid w:val="00571541"/>
    <w:rsid w:val="00571B94"/>
    <w:rsid w:val="0057205E"/>
    <w:rsid w:val="00572241"/>
    <w:rsid w:val="0057261E"/>
    <w:rsid w:val="00572B1E"/>
    <w:rsid w:val="00573327"/>
    <w:rsid w:val="005737AF"/>
    <w:rsid w:val="00573F3B"/>
    <w:rsid w:val="00574DDC"/>
    <w:rsid w:val="0057704D"/>
    <w:rsid w:val="005770EA"/>
    <w:rsid w:val="005772B6"/>
    <w:rsid w:val="00580FB6"/>
    <w:rsid w:val="00584AD7"/>
    <w:rsid w:val="005861BE"/>
    <w:rsid w:val="0058644E"/>
    <w:rsid w:val="0058727C"/>
    <w:rsid w:val="005879E2"/>
    <w:rsid w:val="005902CE"/>
    <w:rsid w:val="00591E8B"/>
    <w:rsid w:val="00592BA4"/>
    <w:rsid w:val="00593EAF"/>
    <w:rsid w:val="005946E5"/>
    <w:rsid w:val="0059656C"/>
    <w:rsid w:val="00596F7B"/>
    <w:rsid w:val="00597952"/>
    <w:rsid w:val="00597AA1"/>
    <w:rsid w:val="00597F69"/>
    <w:rsid w:val="005A0B27"/>
    <w:rsid w:val="005A10EE"/>
    <w:rsid w:val="005A16AD"/>
    <w:rsid w:val="005A3567"/>
    <w:rsid w:val="005A49F2"/>
    <w:rsid w:val="005A4AC2"/>
    <w:rsid w:val="005A4EA4"/>
    <w:rsid w:val="005A4FD1"/>
    <w:rsid w:val="005A5B2A"/>
    <w:rsid w:val="005A6661"/>
    <w:rsid w:val="005B147E"/>
    <w:rsid w:val="005B15F8"/>
    <w:rsid w:val="005B169B"/>
    <w:rsid w:val="005B2765"/>
    <w:rsid w:val="005B332A"/>
    <w:rsid w:val="005B38F1"/>
    <w:rsid w:val="005B55F2"/>
    <w:rsid w:val="005B5911"/>
    <w:rsid w:val="005B5B6E"/>
    <w:rsid w:val="005B5CA4"/>
    <w:rsid w:val="005B6355"/>
    <w:rsid w:val="005B64D7"/>
    <w:rsid w:val="005B6977"/>
    <w:rsid w:val="005B7741"/>
    <w:rsid w:val="005B77E4"/>
    <w:rsid w:val="005B7CFC"/>
    <w:rsid w:val="005C0D36"/>
    <w:rsid w:val="005C1E25"/>
    <w:rsid w:val="005C4867"/>
    <w:rsid w:val="005C5194"/>
    <w:rsid w:val="005C5FB1"/>
    <w:rsid w:val="005C65F1"/>
    <w:rsid w:val="005C781C"/>
    <w:rsid w:val="005D24B5"/>
    <w:rsid w:val="005D42C4"/>
    <w:rsid w:val="005D438C"/>
    <w:rsid w:val="005D451D"/>
    <w:rsid w:val="005D51F0"/>
    <w:rsid w:val="005D5F66"/>
    <w:rsid w:val="005D6736"/>
    <w:rsid w:val="005D7196"/>
    <w:rsid w:val="005D7A2D"/>
    <w:rsid w:val="005E01FD"/>
    <w:rsid w:val="005E02E0"/>
    <w:rsid w:val="005E3305"/>
    <w:rsid w:val="005E5339"/>
    <w:rsid w:val="005E56F3"/>
    <w:rsid w:val="005E6F5E"/>
    <w:rsid w:val="005E76E1"/>
    <w:rsid w:val="005E7775"/>
    <w:rsid w:val="005E7D47"/>
    <w:rsid w:val="005F13D1"/>
    <w:rsid w:val="005F1791"/>
    <w:rsid w:val="005F4A52"/>
    <w:rsid w:val="005F4FC0"/>
    <w:rsid w:val="005F518E"/>
    <w:rsid w:val="005F62DB"/>
    <w:rsid w:val="00600873"/>
    <w:rsid w:val="006027FA"/>
    <w:rsid w:val="00604B02"/>
    <w:rsid w:val="006052D4"/>
    <w:rsid w:val="00605470"/>
    <w:rsid w:val="00606123"/>
    <w:rsid w:val="006102C7"/>
    <w:rsid w:val="006123AA"/>
    <w:rsid w:val="00612A7D"/>
    <w:rsid w:val="00612F7C"/>
    <w:rsid w:val="0061357E"/>
    <w:rsid w:val="006135B8"/>
    <w:rsid w:val="00613D10"/>
    <w:rsid w:val="00614E95"/>
    <w:rsid w:val="00617822"/>
    <w:rsid w:val="00620580"/>
    <w:rsid w:val="00620CEE"/>
    <w:rsid w:val="00621DBE"/>
    <w:rsid w:val="00621E32"/>
    <w:rsid w:val="00622252"/>
    <w:rsid w:val="006222C9"/>
    <w:rsid w:val="006228F7"/>
    <w:rsid w:val="00623B38"/>
    <w:rsid w:val="006247E9"/>
    <w:rsid w:val="00624C99"/>
    <w:rsid w:val="0062526B"/>
    <w:rsid w:val="006257F6"/>
    <w:rsid w:val="006274BC"/>
    <w:rsid w:val="00630594"/>
    <w:rsid w:val="00630D3B"/>
    <w:rsid w:val="00631F5C"/>
    <w:rsid w:val="006322FD"/>
    <w:rsid w:val="00633565"/>
    <w:rsid w:val="0063392C"/>
    <w:rsid w:val="0063398B"/>
    <w:rsid w:val="00634A1C"/>
    <w:rsid w:val="00635242"/>
    <w:rsid w:val="00635992"/>
    <w:rsid w:val="00636076"/>
    <w:rsid w:val="00640330"/>
    <w:rsid w:val="006403B6"/>
    <w:rsid w:val="00640729"/>
    <w:rsid w:val="00640CBE"/>
    <w:rsid w:val="00641708"/>
    <w:rsid w:val="00643516"/>
    <w:rsid w:val="00644B93"/>
    <w:rsid w:val="00646AEA"/>
    <w:rsid w:val="00647A11"/>
    <w:rsid w:val="00647CA6"/>
    <w:rsid w:val="00650963"/>
    <w:rsid w:val="00650B35"/>
    <w:rsid w:val="00651C70"/>
    <w:rsid w:val="00652801"/>
    <w:rsid w:val="006530C2"/>
    <w:rsid w:val="006546D5"/>
    <w:rsid w:val="0065498C"/>
    <w:rsid w:val="00655498"/>
    <w:rsid w:val="00656456"/>
    <w:rsid w:val="006610C8"/>
    <w:rsid w:val="0066158F"/>
    <w:rsid w:val="0066226E"/>
    <w:rsid w:val="00662561"/>
    <w:rsid w:val="00663160"/>
    <w:rsid w:val="0066342E"/>
    <w:rsid w:val="00665E66"/>
    <w:rsid w:val="00667EEA"/>
    <w:rsid w:val="006707E2"/>
    <w:rsid w:val="006719AD"/>
    <w:rsid w:val="00674012"/>
    <w:rsid w:val="00674225"/>
    <w:rsid w:val="006749E6"/>
    <w:rsid w:val="00674D70"/>
    <w:rsid w:val="0067634F"/>
    <w:rsid w:val="006769A0"/>
    <w:rsid w:val="00676B7F"/>
    <w:rsid w:val="00676C26"/>
    <w:rsid w:val="00677BD5"/>
    <w:rsid w:val="006800AD"/>
    <w:rsid w:val="00680359"/>
    <w:rsid w:val="00681ACB"/>
    <w:rsid w:val="00682069"/>
    <w:rsid w:val="0068298D"/>
    <w:rsid w:val="00683252"/>
    <w:rsid w:val="0068333B"/>
    <w:rsid w:val="00683C13"/>
    <w:rsid w:val="00684191"/>
    <w:rsid w:val="00685A2C"/>
    <w:rsid w:val="00685A2F"/>
    <w:rsid w:val="0068689D"/>
    <w:rsid w:val="0068710E"/>
    <w:rsid w:val="00687FB3"/>
    <w:rsid w:val="006903F4"/>
    <w:rsid w:val="00690EA0"/>
    <w:rsid w:val="0069128A"/>
    <w:rsid w:val="00692790"/>
    <w:rsid w:val="0069394F"/>
    <w:rsid w:val="00693DB0"/>
    <w:rsid w:val="00694FF9"/>
    <w:rsid w:val="00695662"/>
    <w:rsid w:val="006966FA"/>
    <w:rsid w:val="00697DFA"/>
    <w:rsid w:val="006A0983"/>
    <w:rsid w:val="006A0E06"/>
    <w:rsid w:val="006A21EC"/>
    <w:rsid w:val="006A27CD"/>
    <w:rsid w:val="006A3E29"/>
    <w:rsid w:val="006A4323"/>
    <w:rsid w:val="006A49F9"/>
    <w:rsid w:val="006A576B"/>
    <w:rsid w:val="006A58EE"/>
    <w:rsid w:val="006A59A2"/>
    <w:rsid w:val="006A5CB6"/>
    <w:rsid w:val="006A62B8"/>
    <w:rsid w:val="006A74CC"/>
    <w:rsid w:val="006B0C15"/>
    <w:rsid w:val="006B0D5A"/>
    <w:rsid w:val="006B1014"/>
    <w:rsid w:val="006B110A"/>
    <w:rsid w:val="006B152F"/>
    <w:rsid w:val="006B1923"/>
    <w:rsid w:val="006B1C4B"/>
    <w:rsid w:val="006B2593"/>
    <w:rsid w:val="006B6122"/>
    <w:rsid w:val="006B62BD"/>
    <w:rsid w:val="006B73CA"/>
    <w:rsid w:val="006C0191"/>
    <w:rsid w:val="006C14DE"/>
    <w:rsid w:val="006C1717"/>
    <w:rsid w:val="006C32F8"/>
    <w:rsid w:val="006C3394"/>
    <w:rsid w:val="006C3804"/>
    <w:rsid w:val="006C3C40"/>
    <w:rsid w:val="006C6EC1"/>
    <w:rsid w:val="006C7488"/>
    <w:rsid w:val="006C7C1D"/>
    <w:rsid w:val="006D0403"/>
    <w:rsid w:val="006D2E13"/>
    <w:rsid w:val="006D3FE4"/>
    <w:rsid w:val="006D593B"/>
    <w:rsid w:val="006D5BDB"/>
    <w:rsid w:val="006D7A70"/>
    <w:rsid w:val="006E0573"/>
    <w:rsid w:val="006E1745"/>
    <w:rsid w:val="006E19E1"/>
    <w:rsid w:val="006E27C4"/>
    <w:rsid w:val="006E36FE"/>
    <w:rsid w:val="006E386D"/>
    <w:rsid w:val="006E6B8B"/>
    <w:rsid w:val="006E6D69"/>
    <w:rsid w:val="006E6D87"/>
    <w:rsid w:val="006E73D1"/>
    <w:rsid w:val="006F0B1C"/>
    <w:rsid w:val="006F0D89"/>
    <w:rsid w:val="006F1722"/>
    <w:rsid w:val="006F2C32"/>
    <w:rsid w:val="006F2EB5"/>
    <w:rsid w:val="006F483D"/>
    <w:rsid w:val="006F6973"/>
    <w:rsid w:val="0070007F"/>
    <w:rsid w:val="00700468"/>
    <w:rsid w:val="007004DB"/>
    <w:rsid w:val="00701215"/>
    <w:rsid w:val="00701EA4"/>
    <w:rsid w:val="007062AE"/>
    <w:rsid w:val="00707CDE"/>
    <w:rsid w:val="00710174"/>
    <w:rsid w:val="0071161A"/>
    <w:rsid w:val="00711B71"/>
    <w:rsid w:val="007132FB"/>
    <w:rsid w:val="00713EBF"/>
    <w:rsid w:val="0071458C"/>
    <w:rsid w:val="00715AA3"/>
    <w:rsid w:val="00715C73"/>
    <w:rsid w:val="007160B7"/>
    <w:rsid w:val="00716775"/>
    <w:rsid w:val="00722625"/>
    <w:rsid w:val="00724081"/>
    <w:rsid w:val="00725450"/>
    <w:rsid w:val="00731B11"/>
    <w:rsid w:val="007322CA"/>
    <w:rsid w:val="00734492"/>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6E"/>
    <w:rsid w:val="0074769E"/>
    <w:rsid w:val="00747FA5"/>
    <w:rsid w:val="007509F9"/>
    <w:rsid w:val="0075162E"/>
    <w:rsid w:val="0075427D"/>
    <w:rsid w:val="00755274"/>
    <w:rsid w:val="0075581E"/>
    <w:rsid w:val="00756593"/>
    <w:rsid w:val="0075748F"/>
    <w:rsid w:val="007617FC"/>
    <w:rsid w:val="00761B24"/>
    <w:rsid w:val="007624F5"/>
    <w:rsid w:val="007625E7"/>
    <w:rsid w:val="00763443"/>
    <w:rsid w:val="00765AF9"/>
    <w:rsid w:val="00766F5D"/>
    <w:rsid w:val="00767404"/>
    <w:rsid w:val="00767FEE"/>
    <w:rsid w:val="00767FFB"/>
    <w:rsid w:val="00770278"/>
    <w:rsid w:val="00770366"/>
    <w:rsid w:val="00770C99"/>
    <w:rsid w:val="0077237A"/>
    <w:rsid w:val="00773816"/>
    <w:rsid w:val="00773F4F"/>
    <w:rsid w:val="007742A6"/>
    <w:rsid w:val="0077545E"/>
    <w:rsid w:val="00776AF5"/>
    <w:rsid w:val="007779BB"/>
    <w:rsid w:val="00777B09"/>
    <w:rsid w:val="00777B37"/>
    <w:rsid w:val="00777FE7"/>
    <w:rsid w:val="00780300"/>
    <w:rsid w:val="0078035A"/>
    <w:rsid w:val="007813F9"/>
    <w:rsid w:val="00781AA9"/>
    <w:rsid w:val="00781F7B"/>
    <w:rsid w:val="0078242C"/>
    <w:rsid w:val="007824E4"/>
    <w:rsid w:val="00782851"/>
    <w:rsid w:val="0078500A"/>
    <w:rsid w:val="007856C0"/>
    <w:rsid w:val="0078683D"/>
    <w:rsid w:val="00787685"/>
    <w:rsid w:val="00787EDE"/>
    <w:rsid w:val="00790A47"/>
    <w:rsid w:val="0079112F"/>
    <w:rsid w:val="0079128F"/>
    <w:rsid w:val="007913F6"/>
    <w:rsid w:val="00791652"/>
    <w:rsid w:val="00793489"/>
    <w:rsid w:val="007940DF"/>
    <w:rsid w:val="00794670"/>
    <w:rsid w:val="007961CA"/>
    <w:rsid w:val="007967F6"/>
    <w:rsid w:val="00796959"/>
    <w:rsid w:val="00797044"/>
    <w:rsid w:val="00797B2C"/>
    <w:rsid w:val="00797F53"/>
    <w:rsid w:val="007A14E4"/>
    <w:rsid w:val="007A165F"/>
    <w:rsid w:val="007A1CFB"/>
    <w:rsid w:val="007A1EBB"/>
    <w:rsid w:val="007A2607"/>
    <w:rsid w:val="007A2E3C"/>
    <w:rsid w:val="007A3DA4"/>
    <w:rsid w:val="007A45E9"/>
    <w:rsid w:val="007A490D"/>
    <w:rsid w:val="007A4C6F"/>
    <w:rsid w:val="007A6202"/>
    <w:rsid w:val="007A75E5"/>
    <w:rsid w:val="007A75E6"/>
    <w:rsid w:val="007B1341"/>
    <w:rsid w:val="007B23C0"/>
    <w:rsid w:val="007B4AC4"/>
    <w:rsid w:val="007B66D8"/>
    <w:rsid w:val="007C1F9A"/>
    <w:rsid w:val="007C2CCB"/>
    <w:rsid w:val="007C363B"/>
    <w:rsid w:val="007C4075"/>
    <w:rsid w:val="007C58B8"/>
    <w:rsid w:val="007C617B"/>
    <w:rsid w:val="007C773C"/>
    <w:rsid w:val="007D04AA"/>
    <w:rsid w:val="007D18C3"/>
    <w:rsid w:val="007D33ED"/>
    <w:rsid w:val="007D3937"/>
    <w:rsid w:val="007D463F"/>
    <w:rsid w:val="007D4D63"/>
    <w:rsid w:val="007D4DC0"/>
    <w:rsid w:val="007D5DCD"/>
    <w:rsid w:val="007D6E47"/>
    <w:rsid w:val="007D6EA2"/>
    <w:rsid w:val="007E02C7"/>
    <w:rsid w:val="007E056F"/>
    <w:rsid w:val="007E0C91"/>
    <w:rsid w:val="007E1B2A"/>
    <w:rsid w:val="007E1E7E"/>
    <w:rsid w:val="007E409E"/>
    <w:rsid w:val="007E45F7"/>
    <w:rsid w:val="007E4BC4"/>
    <w:rsid w:val="007E4C9C"/>
    <w:rsid w:val="007E4D5D"/>
    <w:rsid w:val="007E5491"/>
    <w:rsid w:val="007E5E63"/>
    <w:rsid w:val="007F0BA5"/>
    <w:rsid w:val="007F1051"/>
    <w:rsid w:val="007F13D1"/>
    <w:rsid w:val="007F1BBB"/>
    <w:rsid w:val="007F1D06"/>
    <w:rsid w:val="007F2C15"/>
    <w:rsid w:val="007F3EA8"/>
    <w:rsid w:val="007F5370"/>
    <w:rsid w:val="007F5960"/>
    <w:rsid w:val="007F64C2"/>
    <w:rsid w:val="007F6562"/>
    <w:rsid w:val="007F7B45"/>
    <w:rsid w:val="0080016B"/>
    <w:rsid w:val="00800759"/>
    <w:rsid w:val="00800DBB"/>
    <w:rsid w:val="0080179D"/>
    <w:rsid w:val="00801B49"/>
    <w:rsid w:val="00802595"/>
    <w:rsid w:val="00802658"/>
    <w:rsid w:val="00804057"/>
    <w:rsid w:val="00804C52"/>
    <w:rsid w:val="00804FBA"/>
    <w:rsid w:val="008050F8"/>
    <w:rsid w:val="008052E3"/>
    <w:rsid w:val="00806B8A"/>
    <w:rsid w:val="0080729B"/>
    <w:rsid w:val="00807D84"/>
    <w:rsid w:val="008116AA"/>
    <w:rsid w:val="0081243A"/>
    <w:rsid w:val="00813501"/>
    <w:rsid w:val="0081475B"/>
    <w:rsid w:val="00814F5E"/>
    <w:rsid w:val="008167F1"/>
    <w:rsid w:val="00816D28"/>
    <w:rsid w:val="008207A2"/>
    <w:rsid w:val="008220A1"/>
    <w:rsid w:val="00822775"/>
    <w:rsid w:val="00822B60"/>
    <w:rsid w:val="00824DC3"/>
    <w:rsid w:val="00824F23"/>
    <w:rsid w:val="00826534"/>
    <w:rsid w:val="008273F6"/>
    <w:rsid w:val="0082768D"/>
    <w:rsid w:val="00830438"/>
    <w:rsid w:val="008308EF"/>
    <w:rsid w:val="00832502"/>
    <w:rsid w:val="00833FEA"/>
    <w:rsid w:val="00834D6A"/>
    <w:rsid w:val="00834F1A"/>
    <w:rsid w:val="0083533E"/>
    <w:rsid w:val="008354E6"/>
    <w:rsid w:val="00835669"/>
    <w:rsid w:val="00837D7D"/>
    <w:rsid w:val="00837D88"/>
    <w:rsid w:val="0084010E"/>
    <w:rsid w:val="008408ED"/>
    <w:rsid w:val="00840D1F"/>
    <w:rsid w:val="008420A7"/>
    <w:rsid w:val="00842DC2"/>
    <w:rsid w:val="0084309D"/>
    <w:rsid w:val="008438BD"/>
    <w:rsid w:val="008449BC"/>
    <w:rsid w:val="00844A82"/>
    <w:rsid w:val="00844B48"/>
    <w:rsid w:val="00846988"/>
    <w:rsid w:val="00846B2A"/>
    <w:rsid w:val="00847A78"/>
    <w:rsid w:val="0085071D"/>
    <w:rsid w:val="008524DB"/>
    <w:rsid w:val="00852B95"/>
    <w:rsid w:val="00852C83"/>
    <w:rsid w:val="00853CE5"/>
    <w:rsid w:val="0085539B"/>
    <w:rsid w:val="00857A08"/>
    <w:rsid w:val="00862079"/>
    <w:rsid w:val="00862ECA"/>
    <w:rsid w:val="0086317A"/>
    <w:rsid w:val="008633CF"/>
    <w:rsid w:val="00866989"/>
    <w:rsid w:val="008675CB"/>
    <w:rsid w:val="00870DC1"/>
    <w:rsid w:val="00871438"/>
    <w:rsid w:val="008717BC"/>
    <w:rsid w:val="00873C5E"/>
    <w:rsid w:val="00875C0E"/>
    <w:rsid w:val="00875C8D"/>
    <w:rsid w:val="008764B8"/>
    <w:rsid w:val="0087658C"/>
    <w:rsid w:val="008772A1"/>
    <w:rsid w:val="008779FD"/>
    <w:rsid w:val="00880206"/>
    <w:rsid w:val="008815E0"/>
    <w:rsid w:val="0088278F"/>
    <w:rsid w:val="00883F20"/>
    <w:rsid w:val="0088430B"/>
    <w:rsid w:val="00884849"/>
    <w:rsid w:val="008852AD"/>
    <w:rsid w:val="00885899"/>
    <w:rsid w:val="00886BF8"/>
    <w:rsid w:val="00891D4F"/>
    <w:rsid w:val="00891EAC"/>
    <w:rsid w:val="00892496"/>
    <w:rsid w:val="008926B8"/>
    <w:rsid w:val="00892C5D"/>
    <w:rsid w:val="00892E2D"/>
    <w:rsid w:val="008938E3"/>
    <w:rsid w:val="00893965"/>
    <w:rsid w:val="00893EC7"/>
    <w:rsid w:val="0089419A"/>
    <w:rsid w:val="00895174"/>
    <w:rsid w:val="00895320"/>
    <w:rsid w:val="00896124"/>
    <w:rsid w:val="008966D1"/>
    <w:rsid w:val="0089677D"/>
    <w:rsid w:val="00896971"/>
    <w:rsid w:val="00896D77"/>
    <w:rsid w:val="0089753D"/>
    <w:rsid w:val="0089755E"/>
    <w:rsid w:val="00897782"/>
    <w:rsid w:val="0089790E"/>
    <w:rsid w:val="008A10C8"/>
    <w:rsid w:val="008A29AD"/>
    <w:rsid w:val="008A2A5E"/>
    <w:rsid w:val="008A33CD"/>
    <w:rsid w:val="008A4742"/>
    <w:rsid w:val="008A5C3C"/>
    <w:rsid w:val="008A6D52"/>
    <w:rsid w:val="008A74E2"/>
    <w:rsid w:val="008A78FA"/>
    <w:rsid w:val="008B1514"/>
    <w:rsid w:val="008B1715"/>
    <w:rsid w:val="008B1940"/>
    <w:rsid w:val="008B1C8F"/>
    <w:rsid w:val="008B2906"/>
    <w:rsid w:val="008B309D"/>
    <w:rsid w:val="008B4678"/>
    <w:rsid w:val="008B477F"/>
    <w:rsid w:val="008B4A75"/>
    <w:rsid w:val="008B4E84"/>
    <w:rsid w:val="008B636D"/>
    <w:rsid w:val="008B6DC8"/>
    <w:rsid w:val="008C1A70"/>
    <w:rsid w:val="008C44EF"/>
    <w:rsid w:val="008C4D62"/>
    <w:rsid w:val="008C5C9B"/>
    <w:rsid w:val="008C69DD"/>
    <w:rsid w:val="008D065A"/>
    <w:rsid w:val="008D0858"/>
    <w:rsid w:val="008D1A97"/>
    <w:rsid w:val="008D233A"/>
    <w:rsid w:val="008D2B3C"/>
    <w:rsid w:val="008D48AF"/>
    <w:rsid w:val="008D5A85"/>
    <w:rsid w:val="008D66B7"/>
    <w:rsid w:val="008D6A6F"/>
    <w:rsid w:val="008E0361"/>
    <w:rsid w:val="008E1719"/>
    <w:rsid w:val="008E2513"/>
    <w:rsid w:val="008E2936"/>
    <w:rsid w:val="008E3913"/>
    <w:rsid w:val="008E575D"/>
    <w:rsid w:val="008E772E"/>
    <w:rsid w:val="008E7A46"/>
    <w:rsid w:val="008F0D4C"/>
    <w:rsid w:val="008F2827"/>
    <w:rsid w:val="008F34B9"/>
    <w:rsid w:val="008F3EA9"/>
    <w:rsid w:val="008F578A"/>
    <w:rsid w:val="008F6C09"/>
    <w:rsid w:val="009006A5"/>
    <w:rsid w:val="0090192B"/>
    <w:rsid w:val="00901B58"/>
    <w:rsid w:val="009034F1"/>
    <w:rsid w:val="0090391A"/>
    <w:rsid w:val="00903F9F"/>
    <w:rsid w:val="00904637"/>
    <w:rsid w:val="00904D39"/>
    <w:rsid w:val="0091134D"/>
    <w:rsid w:val="00911A34"/>
    <w:rsid w:val="00911EB5"/>
    <w:rsid w:val="00912338"/>
    <w:rsid w:val="00912676"/>
    <w:rsid w:val="009127E6"/>
    <w:rsid w:val="00912C3A"/>
    <w:rsid w:val="009133C4"/>
    <w:rsid w:val="00913FC5"/>
    <w:rsid w:val="00914784"/>
    <w:rsid w:val="009147D4"/>
    <w:rsid w:val="00915CE3"/>
    <w:rsid w:val="00916AFD"/>
    <w:rsid w:val="0091752D"/>
    <w:rsid w:val="00917619"/>
    <w:rsid w:val="009205B6"/>
    <w:rsid w:val="00921133"/>
    <w:rsid w:val="00923029"/>
    <w:rsid w:val="009230D9"/>
    <w:rsid w:val="009254EC"/>
    <w:rsid w:val="009255E7"/>
    <w:rsid w:val="00925734"/>
    <w:rsid w:val="0092587F"/>
    <w:rsid w:val="00925ECD"/>
    <w:rsid w:val="00925FCB"/>
    <w:rsid w:val="009260AD"/>
    <w:rsid w:val="00926978"/>
    <w:rsid w:val="0092709C"/>
    <w:rsid w:val="00927AC3"/>
    <w:rsid w:val="009336E2"/>
    <w:rsid w:val="009342E3"/>
    <w:rsid w:val="0093495A"/>
    <w:rsid w:val="009377D1"/>
    <w:rsid w:val="0094069E"/>
    <w:rsid w:val="00941ABE"/>
    <w:rsid w:val="00942E7A"/>
    <w:rsid w:val="00943CE9"/>
    <w:rsid w:val="009444F8"/>
    <w:rsid w:val="00947F57"/>
    <w:rsid w:val="009502AC"/>
    <w:rsid w:val="00950398"/>
    <w:rsid w:val="0095216D"/>
    <w:rsid w:val="00954182"/>
    <w:rsid w:val="00954486"/>
    <w:rsid w:val="00954603"/>
    <w:rsid w:val="009546CE"/>
    <w:rsid w:val="00956266"/>
    <w:rsid w:val="0096056B"/>
    <w:rsid w:val="00960F49"/>
    <w:rsid w:val="009618D8"/>
    <w:rsid w:val="00961A2B"/>
    <w:rsid w:val="00962169"/>
    <w:rsid w:val="009629C0"/>
    <w:rsid w:val="0096351B"/>
    <w:rsid w:val="00965294"/>
    <w:rsid w:val="00967A50"/>
    <w:rsid w:val="00967BDC"/>
    <w:rsid w:val="00970CE4"/>
    <w:rsid w:val="00971FC8"/>
    <w:rsid w:val="00974F1B"/>
    <w:rsid w:val="00974FAC"/>
    <w:rsid w:val="00975DBA"/>
    <w:rsid w:val="00976B54"/>
    <w:rsid w:val="009770ED"/>
    <w:rsid w:val="00977580"/>
    <w:rsid w:val="009813C2"/>
    <w:rsid w:val="00982EF5"/>
    <w:rsid w:val="00983521"/>
    <w:rsid w:val="00984361"/>
    <w:rsid w:val="00986D20"/>
    <w:rsid w:val="00987559"/>
    <w:rsid w:val="0098771B"/>
    <w:rsid w:val="00993367"/>
    <w:rsid w:val="00993505"/>
    <w:rsid w:val="009946CB"/>
    <w:rsid w:val="00995738"/>
    <w:rsid w:val="00996062"/>
    <w:rsid w:val="009A11D3"/>
    <w:rsid w:val="009A1F45"/>
    <w:rsid w:val="009A2730"/>
    <w:rsid w:val="009A39B9"/>
    <w:rsid w:val="009A3D10"/>
    <w:rsid w:val="009A3D1F"/>
    <w:rsid w:val="009A61CF"/>
    <w:rsid w:val="009A6B3D"/>
    <w:rsid w:val="009B1E25"/>
    <w:rsid w:val="009B33F5"/>
    <w:rsid w:val="009B37CF"/>
    <w:rsid w:val="009B5EC4"/>
    <w:rsid w:val="009B5FA9"/>
    <w:rsid w:val="009B7241"/>
    <w:rsid w:val="009B7ABE"/>
    <w:rsid w:val="009C16A2"/>
    <w:rsid w:val="009C16E7"/>
    <w:rsid w:val="009C1C92"/>
    <w:rsid w:val="009C36A4"/>
    <w:rsid w:val="009C3FB5"/>
    <w:rsid w:val="009C4413"/>
    <w:rsid w:val="009C48F1"/>
    <w:rsid w:val="009C6030"/>
    <w:rsid w:val="009C781B"/>
    <w:rsid w:val="009D0C60"/>
    <w:rsid w:val="009D1020"/>
    <w:rsid w:val="009D112B"/>
    <w:rsid w:val="009D3230"/>
    <w:rsid w:val="009D51A9"/>
    <w:rsid w:val="009D527C"/>
    <w:rsid w:val="009D5578"/>
    <w:rsid w:val="009D5A70"/>
    <w:rsid w:val="009D6EDB"/>
    <w:rsid w:val="009D765B"/>
    <w:rsid w:val="009D7D14"/>
    <w:rsid w:val="009D7DD2"/>
    <w:rsid w:val="009E010F"/>
    <w:rsid w:val="009E0185"/>
    <w:rsid w:val="009E20FA"/>
    <w:rsid w:val="009E28E8"/>
    <w:rsid w:val="009E2A0B"/>
    <w:rsid w:val="009E3CAB"/>
    <w:rsid w:val="009E5BBD"/>
    <w:rsid w:val="009E5D70"/>
    <w:rsid w:val="009E693D"/>
    <w:rsid w:val="009E7013"/>
    <w:rsid w:val="009E79EF"/>
    <w:rsid w:val="009F0A7F"/>
    <w:rsid w:val="009F0F1E"/>
    <w:rsid w:val="009F1049"/>
    <w:rsid w:val="009F1058"/>
    <w:rsid w:val="009F1117"/>
    <w:rsid w:val="009F1892"/>
    <w:rsid w:val="009F23A8"/>
    <w:rsid w:val="009F2933"/>
    <w:rsid w:val="009F3CAF"/>
    <w:rsid w:val="009F4AC6"/>
    <w:rsid w:val="009F5425"/>
    <w:rsid w:val="009F6931"/>
    <w:rsid w:val="00A0146F"/>
    <w:rsid w:val="00A02BDB"/>
    <w:rsid w:val="00A0377B"/>
    <w:rsid w:val="00A03E53"/>
    <w:rsid w:val="00A04E60"/>
    <w:rsid w:val="00A05084"/>
    <w:rsid w:val="00A05F23"/>
    <w:rsid w:val="00A10DBF"/>
    <w:rsid w:val="00A116F8"/>
    <w:rsid w:val="00A11CCD"/>
    <w:rsid w:val="00A14B5E"/>
    <w:rsid w:val="00A15D50"/>
    <w:rsid w:val="00A15E90"/>
    <w:rsid w:val="00A16EB6"/>
    <w:rsid w:val="00A16F93"/>
    <w:rsid w:val="00A17C4B"/>
    <w:rsid w:val="00A21446"/>
    <w:rsid w:val="00A21855"/>
    <w:rsid w:val="00A22283"/>
    <w:rsid w:val="00A22526"/>
    <w:rsid w:val="00A2304D"/>
    <w:rsid w:val="00A238C7"/>
    <w:rsid w:val="00A24364"/>
    <w:rsid w:val="00A24B9B"/>
    <w:rsid w:val="00A27713"/>
    <w:rsid w:val="00A277D5"/>
    <w:rsid w:val="00A31466"/>
    <w:rsid w:val="00A3277C"/>
    <w:rsid w:val="00A327A8"/>
    <w:rsid w:val="00A3282C"/>
    <w:rsid w:val="00A330C1"/>
    <w:rsid w:val="00A331F3"/>
    <w:rsid w:val="00A3359D"/>
    <w:rsid w:val="00A3421C"/>
    <w:rsid w:val="00A342C0"/>
    <w:rsid w:val="00A35506"/>
    <w:rsid w:val="00A375A9"/>
    <w:rsid w:val="00A4025C"/>
    <w:rsid w:val="00A4025E"/>
    <w:rsid w:val="00A405D0"/>
    <w:rsid w:val="00A40E4E"/>
    <w:rsid w:val="00A41202"/>
    <w:rsid w:val="00A41B94"/>
    <w:rsid w:val="00A421ED"/>
    <w:rsid w:val="00A456AB"/>
    <w:rsid w:val="00A468C4"/>
    <w:rsid w:val="00A46D72"/>
    <w:rsid w:val="00A47911"/>
    <w:rsid w:val="00A50E55"/>
    <w:rsid w:val="00A51B99"/>
    <w:rsid w:val="00A523D5"/>
    <w:rsid w:val="00A547AD"/>
    <w:rsid w:val="00A55939"/>
    <w:rsid w:val="00A575A5"/>
    <w:rsid w:val="00A60937"/>
    <w:rsid w:val="00A648E0"/>
    <w:rsid w:val="00A64900"/>
    <w:rsid w:val="00A6493D"/>
    <w:rsid w:val="00A65169"/>
    <w:rsid w:val="00A66358"/>
    <w:rsid w:val="00A66478"/>
    <w:rsid w:val="00A66F35"/>
    <w:rsid w:val="00A7086B"/>
    <w:rsid w:val="00A70ECC"/>
    <w:rsid w:val="00A70F8D"/>
    <w:rsid w:val="00A71C5B"/>
    <w:rsid w:val="00A73BAB"/>
    <w:rsid w:val="00A74460"/>
    <w:rsid w:val="00A75EC0"/>
    <w:rsid w:val="00A761CF"/>
    <w:rsid w:val="00A76387"/>
    <w:rsid w:val="00A77C43"/>
    <w:rsid w:val="00A80152"/>
    <w:rsid w:val="00A80C70"/>
    <w:rsid w:val="00A81C41"/>
    <w:rsid w:val="00A82751"/>
    <w:rsid w:val="00A82F65"/>
    <w:rsid w:val="00A83FA0"/>
    <w:rsid w:val="00A86A0C"/>
    <w:rsid w:val="00A87887"/>
    <w:rsid w:val="00A90A32"/>
    <w:rsid w:val="00A9200E"/>
    <w:rsid w:val="00A923DD"/>
    <w:rsid w:val="00A92445"/>
    <w:rsid w:val="00A92A17"/>
    <w:rsid w:val="00A92D8D"/>
    <w:rsid w:val="00A92EC5"/>
    <w:rsid w:val="00A943CA"/>
    <w:rsid w:val="00A94A58"/>
    <w:rsid w:val="00A94FB2"/>
    <w:rsid w:val="00A95163"/>
    <w:rsid w:val="00A955C5"/>
    <w:rsid w:val="00A96984"/>
    <w:rsid w:val="00A96A54"/>
    <w:rsid w:val="00A97B6A"/>
    <w:rsid w:val="00AA13C2"/>
    <w:rsid w:val="00AA1901"/>
    <w:rsid w:val="00AA1D04"/>
    <w:rsid w:val="00AA3DEC"/>
    <w:rsid w:val="00AA3F32"/>
    <w:rsid w:val="00AA426C"/>
    <w:rsid w:val="00AA4E02"/>
    <w:rsid w:val="00AA4E66"/>
    <w:rsid w:val="00AA6393"/>
    <w:rsid w:val="00AA7743"/>
    <w:rsid w:val="00AA7AA8"/>
    <w:rsid w:val="00AA7D0C"/>
    <w:rsid w:val="00AB0DCE"/>
    <w:rsid w:val="00AB15BD"/>
    <w:rsid w:val="00AB359A"/>
    <w:rsid w:val="00AB40AF"/>
    <w:rsid w:val="00AB51A6"/>
    <w:rsid w:val="00AB5233"/>
    <w:rsid w:val="00AB561B"/>
    <w:rsid w:val="00AB58F4"/>
    <w:rsid w:val="00AB5D13"/>
    <w:rsid w:val="00AB668E"/>
    <w:rsid w:val="00AB66D1"/>
    <w:rsid w:val="00AB7291"/>
    <w:rsid w:val="00AB74A7"/>
    <w:rsid w:val="00AC1963"/>
    <w:rsid w:val="00AC196B"/>
    <w:rsid w:val="00AC42BD"/>
    <w:rsid w:val="00AC4C9E"/>
    <w:rsid w:val="00AC5C4D"/>
    <w:rsid w:val="00AC6CB7"/>
    <w:rsid w:val="00AC704C"/>
    <w:rsid w:val="00AD0292"/>
    <w:rsid w:val="00AD0667"/>
    <w:rsid w:val="00AD09D3"/>
    <w:rsid w:val="00AD0C50"/>
    <w:rsid w:val="00AD1269"/>
    <w:rsid w:val="00AD2A01"/>
    <w:rsid w:val="00AD3101"/>
    <w:rsid w:val="00AD4C87"/>
    <w:rsid w:val="00AD57AD"/>
    <w:rsid w:val="00AD62AB"/>
    <w:rsid w:val="00AD7409"/>
    <w:rsid w:val="00AD7540"/>
    <w:rsid w:val="00AE1226"/>
    <w:rsid w:val="00AE2053"/>
    <w:rsid w:val="00AE26CF"/>
    <w:rsid w:val="00AE3D31"/>
    <w:rsid w:val="00AE3F1D"/>
    <w:rsid w:val="00AE403F"/>
    <w:rsid w:val="00AE4491"/>
    <w:rsid w:val="00AE554D"/>
    <w:rsid w:val="00AE7452"/>
    <w:rsid w:val="00AE75C8"/>
    <w:rsid w:val="00AE7FAF"/>
    <w:rsid w:val="00AF0A52"/>
    <w:rsid w:val="00AF150D"/>
    <w:rsid w:val="00AF1807"/>
    <w:rsid w:val="00AF23C8"/>
    <w:rsid w:val="00AF2846"/>
    <w:rsid w:val="00AF29B7"/>
    <w:rsid w:val="00AF3D6A"/>
    <w:rsid w:val="00AF4137"/>
    <w:rsid w:val="00AF65DF"/>
    <w:rsid w:val="00AF7227"/>
    <w:rsid w:val="00B003EA"/>
    <w:rsid w:val="00B024D0"/>
    <w:rsid w:val="00B02739"/>
    <w:rsid w:val="00B05709"/>
    <w:rsid w:val="00B061B1"/>
    <w:rsid w:val="00B06324"/>
    <w:rsid w:val="00B07611"/>
    <w:rsid w:val="00B1037E"/>
    <w:rsid w:val="00B11155"/>
    <w:rsid w:val="00B111FD"/>
    <w:rsid w:val="00B113B0"/>
    <w:rsid w:val="00B12221"/>
    <w:rsid w:val="00B126F9"/>
    <w:rsid w:val="00B133C7"/>
    <w:rsid w:val="00B136C3"/>
    <w:rsid w:val="00B13AFC"/>
    <w:rsid w:val="00B13BFB"/>
    <w:rsid w:val="00B15092"/>
    <w:rsid w:val="00B16219"/>
    <w:rsid w:val="00B169C6"/>
    <w:rsid w:val="00B1731D"/>
    <w:rsid w:val="00B20283"/>
    <w:rsid w:val="00B20B34"/>
    <w:rsid w:val="00B20E73"/>
    <w:rsid w:val="00B21845"/>
    <w:rsid w:val="00B22244"/>
    <w:rsid w:val="00B2245E"/>
    <w:rsid w:val="00B227CF"/>
    <w:rsid w:val="00B238C5"/>
    <w:rsid w:val="00B2392F"/>
    <w:rsid w:val="00B2559A"/>
    <w:rsid w:val="00B25FC7"/>
    <w:rsid w:val="00B3006A"/>
    <w:rsid w:val="00B3114E"/>
    <w:rsid w:val="00B312AC"/>
    <w:rsid w:val="00B31639"/>
    <w:rsid w:val="00B31799"/>
    <w:rsid w:val="00B3335F"/>
    <w:rsid w:val="00B34929"/>
    <w:rsid w:val="00B34DC4"/>
    <w:rsid w:val="00B35233"/>
    <w:rsid w:val="00B35A14"/>
    <w:rsid w:val="00B35A6D"/>
    <w:rsid w:val="00B3630D"/>
    <w:rsid w:val="00B367B7"/>
    <w:rsid w:val="00B37D35"/>
    <w:rsid w:val="00B37D65"/>
    <w:rsid w:val="00B4065B"/>
    <w:rsid w:val="00B40D9E"/>
    <w:rsid w:val="00B411C2"/>
    <w:rsid w:val="00B428E7"/>
    <w:rsid w:val="00B42CB4"/>
    <w:rsid w:val="00B42CF1"/>
    <w:rsid w:val="00B430FE"/>
    <w:rsid w:val="00B43620"/>
    <w:rsid w:val="00B44248"/>
    <w:rsid w:val="00B4635F"/>
    <w:rsid w:val="00B47F56"/>
    <w:rsid w:val="00B50031"/>
    <w:rsid w:val="00B5122A"/>
    <w:rsid w:val="00B51F95"/>
    <w:rsid w:val="00B528A4"/>
    <w:rsid w:val="00B5496A"/>
    <w:rsid w:val="00B54D7D"/>
    <w:rsid w:val="00B5671B"/>
    <w:rsid w:val="00B5739F"/>
    <w:rsid w:val="00B57779"/>
    <w:rsid w:val="00B60224"/>
    <w:rsid w:val="00B62A70"/>
    <w:rsid w:val="00B62A9F"/>
    <w:rsid w:val="00B643C0"/>
    <w:rsid w:val="00B64B32"/>
    <w:rsid w:val="00B65F88"/>
    <w:rsid w:val="00B660AE"/>
    <w:rsid w:val="00B66C6A"/>
    <w:rsid w:val="00B672DD"/>
    <w:rsid w:val="00B70FA5"/>
    <w:rsid w:val="00B728E0"/>
    <w:rsid w:val="00B73242"/>
    <w:rsid w:val="00B740FB"/>
    <w:rsid w:val="00B7561B"/>
    <w:rsid w:val="00B756C0"/>
    <w:rsid w:val="00B76B9F"/>
    <w:rsid w:val="00B8137E"/>
    <w:rsid w:val="00B81826"/>
    <w:rsid w:val="00B83AEA"/>
    <w:rsid w:val="00B83CC0"/>
    <w:rsid w:val="00B858FB"/>
    <w:rsid w:val="00B85AD4"/>
    <w:rsid w:val="00B8671A"/>
    <w:rsid w:val="00B87918"/>
    <w:rsid w:val="00B9021E"/>
    <w:rsid w:val="00B9076F"/>
    <w:rsid w:val="00B9081F"/>
    <w:rsid w:val="00B90A21"/>
    <w:rsid w:val="00B90F26"/>
    <w:rsid w:val="00B91012"/>
    <w:rsid w:val="00B926E0"/>
    <w:rsid w:val="00B92783"/>
    <w:rsid w:val="00B9476D"/>
    <w:rsid w:val="00B954D6"/>
    <w:rsid w:val="00B95879"/>
    <w:rsid w:val="00B95B4E"/>
    <w:rsid w:val="00BA1285"/>
    <w:rsid w:val="00BA1BC3"/>
    <w:rsid w:val="00BA1BE4"/>
    <w:rsid w:val="00BA2140"/>
    <w:rsid w:val="00BA2CBD"/>
    <w:rsid w:val="00BA3F0F"/>
    <w:rsid w:val="00BA3FA3"/>
    <w:rsid w:val="00BA408E"/>
    <w:rsid w:val="00BA496D"/>
    <w:rsid w:val="00BA5D30"/>
    <w:rsid w:val="00BA67BC"/>
    <w:rsid w:val="00BA6E26"/>
    <w:rsid w:val="00BA7387"/>
    <w:rsid w:val="00BB080A"/>
    <w:rsid w:val="00BB09F1"/>
    <w:rsid w:val="00BB11B8"/>
    <w:rsid w:val="00BB1F0D"/>
    <w:rsid w:val="00BB2B3F"/>
    <w:rsid w:val="00BB3478"/>
    <w:rsid w:val="00BB6D22"/>
    <w:rsid w:val="00BB7892"/>
    <w:rsid w:val="00BB7B5B"/>
    <w:rsid w:val="00BB7E8A"/>
    <w:rsid w:val="00BB7FD7"/>
    <w:rsid w:val="00BC0417"/>
    <w:rsid w:val="00BC0ACB"/>
    <w:rsid w:val="00BC0CCE"/>
    <w:rsid w:val="00BC11B3"/>
    <w:rsid w:val="00BC1CCC"/>
    <w:rsid w:val="00BC29AF"/>
    <w:rsid w:val="00BC3648"/>
    <w:rsid w:val="00BC4945"/>
    <w:rsid w:val="00BC5C01"/>
    <w:rsid w:val="00BC5DA9"/>
    <w:rsid w:val="00BC5F20"/>
    <w:rsid w:val="00BC6C8A"/>
    <w:rsid w:val="00BC6CB6"/>
    <w:rsid w:val="00BC6DF2"/>
    <w:rsid w:val="00BC7B05"/>
    <w:rsid w:val="00BD0592"/>
    <w:rsid w:val="00BD067C"/>
    <w:rsid w:val="00BD29EC"/>
    <w:rsid w:val="00BD3E34"/>
    <w:rsid w:val="00BD587C"/>
    <w:rsid w:val="00BD7E98"/>
    <w:rsid w:val="00BE0A4B"/>
    <w:rsid w:val="00BE18CC"/>
    <w:rsid w:val="00BE4550"/>
    <w:rsid w:val="00BE5AF1"/>
    <w:rsid w:val="00BE5B26"/>
    <w:rsid w:val="00BE5FAE"/>
    <w:rsid w:val="00BE6B75"/>
    <w:rsid w:val="00BE7724"/>
    <w:rsid w:val="00BF00A6"/>
    <w:rsid w:val="00BF0277"/>
    <w:rsid w:val="00BF0E96"/>
    <w:rsid w:val="00BF1B1B"/>
    <w:rsid w:val="00BF21AA"/>
    <w:rsid w:val="00BF3760"/>
    <w:rsid w:val="00BF37CC"/>
    <w:rsid w:val="00BF39D8"/>
    <w:rsid w:val="00BF405F"/>
    <w:rsid w:val="00BF44FE"/>
    <w:rsid w:val="00BF4A58"/>
    <w:rsid w:val="00BF71AA"/>
    <w:rsid w:val="00BF7292"/>
    <w:rsid w:val="00C01876"/>
    <w:rsid w:val="00C027FD"/>
    <w:rsid w:val="00C02A4A"/>
    <w:rsid w:val="00C02C3B"/>
    <w:rsid w:val="00C030C2"/>
    <w:rsid w:val="00C0368F"/>
    <w:rsid w:val="00C03B4D"/>
    <w:rsid w:val="00C045D3"/>
    <w:rsid w:val="00C04E61"/>
    <w:rsid w:val="00C0594B"/>
    <w:rsid w:val="00C06BC9"/>
    <w:rsid w:val="00C06DB2"/>
    <w:rsid w:val="00C06ED5"/>
    <w:rsid w:val="00C109F2"/>
    <w:rsid w:val="00C10B42"/>
    <w:rsid w:val="00C114B1"/>
    <w:rsid w:val="00C11AB6"/>
    <w:rsid w:val="00C13307"/>
    <w:rsid w:val="00C13596"/>
    <w:rsid w:val="00C135FE"/>
    <w:rsid w:val="00C13D23"/>
    <w:rsid w:val="00C14279"/>
    <w:rsid w:val="00C1434F"/>
    <w:rsid w:val="00C14943"/>
    <w:rsid w:val="00C15551"/>
    <w:rsid w:val="00C16B85"/>
    <w:rsid w:val="00C20DAB"/>
    <w:rsid w:val="00C2148E"/>
    <w:rsid w:val="00C220A9"/>
    <w:rsid w:val="00C22D1F"/>
    <w:rsid w:val="00C2399F"/>
    <w:rsid w:val="00C23E23"/>
    <w:rsid w:val="00C2608C"/>
    <w:rsid w:val="00C261DC"/>
    <w:rsid w:val="00C26D1B"/>
    <w:rsid w:val="00C27357"/>
    <w:rsid w:val="00C30793"/>
    <w:rsid w:val="00C31C7C"/>
    <w:rsid w:val="00C32861"/>
    <w:rsid w:val="00C3491E"/>
    <w:rsid w:val="00C36258"/>
    <w:rsid w:val="00C422B6"/>
    <w:rsid w:val="00C42B6F"/>
    <w:rsid w:val="00C42C29"/>
    <w:rsid w:val="00C42C6F"/>
    <w:rsid w:val="00C42FAF"/>
    <w:rsid w:val="00C435D1"/>
    <w:rsid w:val="00C43B58"/>
    <w:rsid w:val="00C444CE"/>
    <w:rsid w:val="00C44C0F"/>
    <w:rsid w:val="00C46416"/>
    <w:rsid w:val="00C46C29"/>
    <w:rsid w:val="00C523F9"/>
    <w:rsid w:val="00C525B8"/>
    <w:rsid w:val="00C528B9"/>
    <w:rsid w:val="00C56687"/>
    <w:rsid w:val="00C56AC4"/>
    <w:rsid w:val="00C60318"/>
    <w:rsid w:val="00C6091C"/>
    <w:rsid w:val="00C60EE5"/>
    <w:rsid w:val="00C62CA8"/>
    <w:rsid w:val="00C6404C"/>
    <w:rsid w:val="00C654D4"/>
    <w:rsid w:val="00C66168"/>
    <w:rsid w:val="00C707B9"/>
    <w:rsid w:val="00C70AC0"/>
    <w:rsid w:val="00C71F49"/>
    <w:rsid w:val="00C734B3"/>
    <w:rsid w:val="00C737AB"/>
    <w:rsid w:val="00C73D1A"/>
    <w:rsid w:val="00C743DC"/>
    <w:rsid w:val="00C74A62"/>
    <w:rsid w:val="00C74E58"/>
    <w:rsid w:val="00C74E7B"/>
    <w:rsid w:val="00C75474"/>
    <w:rsid w:val="00C7559B"/>
    <w:rsid w:val="00C76F1C"/>
    <w:rsid w:val="00C77001"/>
    <w:rsid w:val="00C77163"/>
    <w:rsid w:val="00C7753D"/>
    <w:rsid w:val="00C8016A"/>
    <w:rsid w:val="00C80D8B"/>
    <w:rsid w:val="00C82CCC"/>
    <w:rsid w:val="00C82F50"/>
    <w:rsid w:val="00C83AA3"/>
    <w:rsid w:val="00C84771"/>
    <w:rsid w:val="00C84CE8"/>
    <w:rsid w:val="00C851FE"/>
    <w:rsid w:val="00C85DCE"/>
    <w:rsid w:val="00C9363D"/>
    <w:rsid w:val="00C93668"/>
    <w:rsid w:val="00C93CD8"/>
    <w:rsid w:val="00C93E18"/>
    <w:rsid w:val="00C9432C"/>
    <w:rsid w:val="00C95FAE"/>
    <w:rsid w:val="00C95FB2"/>
    <w:rsid w:val="00CA2C08"/>
    <w:rsid w:val="00CA31A3"/>
    <w:rsid w:val="00CA41C2"/>
    <w:rsid w:val="00CA435A"/>
    <w:rsid w:val="00CA4B5B"/>
    <w:rsid w:val="00CA4C4A"/>
    <w:rsid w:val="00CA5038"/>
    <w:rsid w:val="00CA5440"/>
    <w:rsid w:val="00CA5C54"/>
    <w:rsid w:val="00CA7643"/>
    <w:rsid w:val="00CA7C45"/>
    <w:rsid w:val="00CB03E8"/>
    <w:rsid w:val="00CB0FF2"/>
    <w:rsid w:val="00CB21B6"/>
    <w:rsid w:val="00CB2C37"/>
    <w:rsid w:val="00CB2DC2"/>
    <w:rsid w:val="00CB2F0E"/>
    <w:rsid w:val="00CB4987"/>
    <w:rsid w:val="00CB5921"/>
    <w:rsid w:val="00CB6102"/>
    <w:rsid w:val="00CB620B"/>
    <w:rsid w:val="00CB75D7"/>
    <w:rsid w:val="00CC12E9"/>
    <w:rsid w:val="00CC1D5D"/>
    <w:rsid w:val="00CC2970"/>
    <w:rsid w:val="00CC2D0D"/>
    <w:rsid w:val="00CC3C59"/>
    <w:rsid w:val="00CC7658"/>
    <w:rsid w:val="00CD01DD"/>
    <w:rsid w:val="00CD085F"/>
    <w:rsid w:val="00CD11F5"/>
    <w:rsid w:val="00CD1540"/>
    <w:rsid w:val="00CD2F99"/>
    <w:rsid w:val="00CD304A"/>
    <w:rsid w:val="00CD3B29"/>
    <w:rsid w:val="00CD5667"/>
    <w:rsid w:val="00CD5B8C"/>
    <w:rsid w:val="00CD5BFD"/>
    <w:rsid w:val="00CD5FE7"/>
    <w:rsid w:val="00CE08BD"/>
    <w:rsid w:val="00CE27D3"/>
    <w:rsid w:val="00CE4EA8"/>
    <w:rsid w:val="00CE4F8B"/>
    <w:rsid w:val="00CE5240"/>
    <w:rsid w:val="00CE673C"/>
    <w:rsid w:val="00CE70E7"/>
    <w:rsid w:val="00CF02A1"/>
    <w:rsid w:val="00CF06E9"/>
    <w:rsid w:val="00CF0C10"/>
    <w:rsid w:val="00CF151A"/>
    <w:rsid w:val="00CF288C"/>
    <w:rsid w:val="00CF65CF"/>
    <w:rsid w:val="00CF6C9F"/>
    <w:rsid w:val="00CF7229"/>
    <w:rsid w:val="00CF7465"/>
    <w:rsid w:val="00CF79CA"/>
    <w:rsid w:val="00CF7E5B"/>
    <w:rsid w:val="00D01754"/>
    <w:rsid w:val="00D0413B"/>
    <w:rsid w:val="00D0474E"/>
    <w:rsid w:val="00D04BE3"/>
    <w:rsid w:val="00D061B0"/>
    <w:rsid w:val="00D06A86"/>
    <w:rsid w:val="00D070FA"/>
    <w:rsid w:val="00D073ED"/>
    <w:rsid w:val="00D076AF"/>
    <w:rsid w:val="00D101D9"/>
    <w:rsid w:val="00D1036F"/>
    <w:rsid w:val="00D1118A"/>
    <w:rsid w:val="00D11281"/>
    <w:rsid w:val="00D11919"/>
    <w:rsid w:val="00D13DE4"/>
    <w:rsid w:val="00D144ED"/>
    <w:rsid w:val="00D14CC2"/>
    <w:rsid w:val="00D1570D"/>
    <w:rsid w:val="00D15786"/>
    <w:rsid w:val="00D164CD"/>
    <w:rsid w:val="00D16D0B"/>
    <w:rsid w:val="00D17AEF"/>
    <w:rsid w:val="00D17FB9"/>
    <w:rsid w:val="00D20923"/>
    <w:rsid w:val="00D217B9"/>
    <w:rsid w:val="00D21B1C"/>
    <w:rsid w:val="00D22166"/>
    <w:rsid w:val="00D22A7A"/>
    <w:rsid w:val="00D24276"/>
    <w:rsid w:val="00D24A99"/>
    <w:rsid w:val="00D24BA3"/>
    <w:rsid w:val="00D25B2C"/>
    <w:rsid w:val="00D26253"/>
    <w:rsid w:val="00D30AA6"/>
    <w:rsid w:val="00D30DB1"/>
    <w:rsid w:val="00D31233"/>
    <w:rsid w:val="00D352C1"/>
    <w:rsid w:val="00D40556"/>
    <w:rsid w:val="00D410AA"/>
    <w:rsid w:val="00D41150"/>
    <w:rsid w:val="00D41673"/>
    <w:rsid w:val="00D4208F"/>
    <w:rsid w:val="00D424F7"/>
    <w:rsid w:val="00D42E12"/>
    <w:rsid w:val="00D439E2"/>
    <w:rsid w:val="00D43F49"/>
    <w:rsid w:val="00D44828"/>
    <w:rsid w:val="00D44C69"/>
    <w:rsid w:val="00D44E5E"/>
    <w:rsid w:val="00D46058"/>
    <w:rsid w:val="00D472DD"/>
    <w:rsid w:val="00D475E7"/>
    <w:rsid w:val="00D47B2B"/>
    <w:rsid w:val="00D50AFA"/>
    <w:rsid w:val="00D51333"/>
    <w:rsid w:val="00D520CA"/>
    <w:rsid w:val="00D52176"/>
    <w:rsid w:val="00D52A9D"/>
    <w:rsid w:val="00D55121"/>
    <w:rsid w:val="00D56C20"/>
    <w:rsid w:val="00D57332"/>
    <w:rsid w:val="00D57450"/>
    <w:rsid w:val="00D602BE"/>
    <w:rsid w:val="00D61012"/>
    <w:rsid w:val="00D6175D"/>
    <w:rsid w:val="00D62189"/>
    <w:rsid w:val="00D6243A"/>
    <w:rsid w:val="00D641A4"/>
    <w:rsid w:val="00D66A1B"/>
    <w:rsid w:val="00D7091D"/>
    <w:rsid w:val="00D70A08"/>
    <w:rsid w:val="00D70B1E"/>
    <w:rsid w:val="00D71A1A"/>
    <w:rsid w:val="00D71CF8"/>
    <w:rsid w:val="00D71DD0"/>
    <w:rsid w:val="00D722AE"/>
    <w:rsid w:val="00D7232F"/>
    <w:rsid w:val="00D72710"/>
    <w:rsid w:val="00D72E47"/>
    <w:rsid w:val="00D74C07"/>
    <w:rsid w:val="00D7513D"/>
    <w:rsid w:val="00D75294"/>
    <w:rsid w:val="00D75D9C"/>
    <w:rsid w:val="00D75E83"/>
    <w:rsid w:val="00D76120"/>
    <w:rsid w:val="00D76164"/>
    <w:rsid w:val="00D761C1"/>
    <w:rsid w:val="00D77265"/>
    <w:rsid w:val="00D8023B"/>
    <w:rsid w:val="00D805BA"/>
    <w:rsid w:val="00D824F5"/>
    <w:rsid w:val="00D84CFF"/>
    <w:rsid w:val="00D855C2"/>
    <w:rsid w:val="00D85A31"/>
    <w:rsid w:val="00D85A9C"/>
    <w:rsid w:val="00D86AF8"/>
    <w:rsid w:val="00D87049"/>
    <w:rsid w:val="00D87159"/>
    <w:rsid w:val="00D879EE"/>
    <w:rsid w:val="00D900E7"/>
    <w:rsid w:val="00D93072"/>
    <w:rsid w:val="00D9324B"/>
    <w:rsid w:val="00D93C19"/>
    <w:rsid w:val="00D968C5"/>
    <w:rsid w:val="00D97629"/>
    <w:rsid w:val="00D97819"/>
    <w:rsid w:val="00D97DDA"/>
    <w:rsid w:val="00DA0CDC"/>
    <w:rsid w:val="00DA1004"/>
    <w:rsid w:val="00DA16D9"/>
    <w:rsid w:val="00DA1A14"/>
    <w:rsid w:val="00DA227C"/>
    <w:rsid w:val="00DA29B1"/>
    <w:rsid w:val="00DA517E"/>
    <w:rsid w:val="00DA5902"/>
    <w:rsid w:val="00DA5D28"/>
    <w:rsid w:val="00DA630B"/>
    <w:rsid w:val="00DB1CA3"/>
    <w:rsid w:val="00DB4E40"/>
    <w:rsid w:val="00DB5809"/>
    <w:rsid w:val="00DB5C87"/>
    <w:rsid w:val="00DC01C1"/>
    <w:rsid w:val="00DC0220"/>
    <w:rsid w:val="00DC0E09"/>
    <w:rsid w:val="00DC1AA7"/>
    <w:rsid w:val="00DC1E0E"/>
    <w:rsid w:val="00DC28F0"/>
    <w:rsid w:val="00DC608C"/>
    <w:rsid w:val="00DD2642"/>
    <w:rsid w:val="00DD499D"/>
    <w:rsid w:val="00DD4C37"/>
    <w:rsid w:val="00DD5378"/>
    <w:rsid w:val="00DD540D"/>
    <w:rsid w:val="00DD572A"/>
    <w:rsid w:val="00DD5751"/>
    <w:rsid w:val="00DD5DED"/>
    <w:rsid w:val="00DD6EB6"/>
    <w:rsid w:val="00DD78DC"/>
    <w:rsid w:val="00DD7D82"/>
    <w:rsid w:val="00DE06AC"/>
    <w:rsid w:val="00DE0ABC"/>
    <w:rsid w:val="00DE0D6E"/>
    <w:rsid w:val="00DE0FF8"/>
    <w:rsid w:val="00DE16C6"/>
    <w:rsid w:val="00DE16FC"/>
    <w:rsid w:val="00DE2F40"/>
    <w:rsid w:val="00DE363E"/>
    <w:rsid w:val="00DE3717"/>
    <w:rsid w:val="00DE3D44"/>
    <w:rsid w:val="00DE69A4"/>
    <w:rsid w:val="00DE7343"/>
    <w:rsid w:val="00DE74F8"/>
    <w:rsid w:val="00DE775D"/>
    <w:rsid w:val="00DF0065"/>
    <w:rsid w:val="00DF0187"/>
    <w:rsid w:val="00DF0624"/>
    <w:rsid w:val="00DF2196"/>
    <w:rsid w:val="00DF26C0"/>
    <w:rsid w:val="00DF3705"/>
    <w:rsid w:val="00DF3886"/>
    <w:rsid w:val="00DF3DAD"/>
    <w:rsid w:val="00DF4B21"/>
    <w:rsid w:val="00DF54D7"/>
    <w:rsid w:val="00DF65F5"/>
    <w:rsid w:val="00DF7622"/>
    <w:rsid w:val="00DF78A9"/>
    <w:rsid w:val="00E02360"/>
    <w:rsid w:val="00E0301F"/>
    <w:rsid w:val="00E03213"/>
    <w:rsid w:val="00E03825"/>
    <w:rsid w:val="00E04506"/>
    <w:rsid w:val="00E11DD4"/>
    <w:rsid w:val="00E1389A"/>
    <w:rsid w:val="00E13928"/>
    <w:rsid w:val="00E13B04"/>
    <w:rsid w:val="00E1485F"/>
    <w:rsid w:val="00E14977"/>
    <w:rsid w:val="00E14F18"/>
    <w:rsid w:val="00E15366"/>
    <w:rsid w:val="00E1563C"/>
    <w:rsid w:val="00E1615F"/>
    <w:rsid w:val="00E1734C"/>
    <w:rsid w:val="00E20255"/>
    <w:rsid w:val="00E20EC7"/>
    <w:rsid w:val="00E24791"/>
    <w:rsid w:val="00E2480F"/>
    <w:rsid w:val="00E2525C"/>
    <w:rsid w:val="00E30D88"/>
    <w:rsid w:val="00E31E70"/>
    <w:rsid w:val="00E32B04"/>
    <w:rsid w:val="00E33D4C"/>
    <w:rsid w:val="00E34070"/>
    <w:rsid w:val="00E344CD"/>
    <w:rsid w:val="00E41854"/>
    <w:rsid w:val="00E41DA8"/>
    <w:rsid w:val="00E426FB"/>
    <w:rsid w:val="00E42E83"/>
    <w:rsid w:val="00E4390D"/>
    <w:rsid w:val="00E4505D"/>
    <w:rsid w:val="00E45276"/>
    <w:rsid w:val="00E46165"/>
    <w:rsid w:val="00E4761F"/>
    <w:rsid w:val="00E479BF"/>
    <w:rsid w:val="00E47A09"/>
    <w:rsid w:val="00E47B35"/>
    <w:rsid w:val="00E5056F"/>
    <w:rsid w:val="00E50757"/>
    <w:rsid w:val="00E516F8"/>
    <w:rsid w:val="00E5374F"/>
    <w:rsid w:val="00E5465E"/>
    <w:rsid w:val="00E5501D"/>
    <w:rsid w:val="00E55AA9"/>
    <w:rsid w:val="00E55C53"/>
    <w:rsid w:val="00E56EB8"/>
    <w:rsid w:val="00E575FF"/>
    <w:rsid w:val="00E5781F"/>
    <w:rsid w:val="00E60A11"/>
    <w:rsid w:val="00E62C15"/>
    <w:rsid w:val="00E62DA3"/>
    <w:rsid w:val="00E631CF"/>
    <w:rsid w:val="00E65630"/>
    <w:rsid w:val="00E66197"/>
    <w:rsid w:val="00E668CB"/>
    <w:rsid w:val="00E66DAF"/>
    <w:rsid w:val="00E70901"/>
    <w:rsid w:val="00E7198A"/>
    <w:rsid w:val="00E72A6F"/>
    <w:rsid w:val="00E72FAF"/>
    <w:rsid w:val="00E7526D"/>
    <w:rsid w:val="00E75AD0"/>
    <w:rsid w:val="00E75EAE"/>
    <w:rsid w:val="00E768FE"/>
    <w:rsid w:val="00E77567"/>
    <w:rsid w:val="00E77E8A"/>
    <w:rsid w:val="00E813CA"/>
    <w:rsid w:val="00E81548"/>
    <w:rsid w:val="00E81B7B"/>
    <w:rsid w:val="00E81E17"/>
    <w:rsid w:val="00E81FFB"/>
    <w:rsid w:val="00E826D5"/>
    <w:rsid w:val="00E83EC3"/>
    <w:rsid w:val="00E84633"/>
    <w:rsid w:val="00E85758"/>
    <w:rsid w:val="00E90057"/>
    <w:rsid w:val="00E9006B"/>
    <w:rsid w:val="00E9132C"/>
    <w:rsid w:val="00E91883"/>
    <w:rsid w:val="00E91D3B"/>
    <w:rsid w:val="00E92D83"/>
    <w:rsid w:val="00E92E1C"/>
    <w:rsid w:val="00E94E25"/>
    <w:rsid w:val="00E9663D"/>
    <w:rsid w:val="00E969C1"/>
    <w:rsid w:val="00E96F24"/>
    <w:rsid w:val="00E97E81"/>
    <w:rsid w:val="00EA1BC8"/>
    <w:rsid w:val="00EA2D3A"/>
    <w:rsid w:val="00EA30FA"/>
    <w:rsid w:val="00EA3BE7"/>
    <w:rsid w:val="00EA51FE"/>
    <w:rsid w:val="00EA5D64"/>
    <w:rsid w:val="00EA6FB7"/>
    <w:rsid w:val="00EA718F"/>
    <w:rsid w:val="00EA73D2"/>
    <w:rsid w:val="00EA74B7"/>
    <w:rsid w:val="00EA751A"/>
    <w:rsid w:val="00EB003B"/>
    <w:rsid w:val="00EB0AD0"/>
    <w:rsid w:val="00EB245B"/>
    <w:rsid w:val="00EB296B"/>
    <w:rsid w:val="00EB2F82"/>
    <w:rsid w:val="00EB34F2"/>
    <w:rsid w:val="00EB4191"/>
    <w:rsid w:val="00EB46E3"/>
    <w:rsid w:val="00EB55A3"/>
    <w:rsid w:val="00EB5AF7"/>
    <w:rsid w:val="00EB64EF"/>
    <w:rsid w:val="00EB6899"/>
    <w:rsid w:val="00EB7064"/>
    <w:rsid w:val="00EB72D8"/>
    <w:rsid w:val="00EC0F34"/>
    <w:rsid w:val="00EC2361"/>
    <w:rsid w:val="00EC4C64"/>
    <w:rsid w:val="00EC51C7"/>
    <w:rsid w:val="00EC5E2B"/>
    <w:rsid w:val="00EC6F7A"/>
    <w:rsid w:val="00EC7F53"/>
    <w:rsid w:val="00ED1FEB"/>
    <w:rsid w:val="00ED2168"/>
    <w:rsid w:val="00ED3D88"/>
    <w:rsid w:val="00ED3DEC"/>
    <w:rsid w:val="00ED65A7"/>
    <w:rsid w:val="00ED73CC"/>
    <w:rsid w:val="00EE01A9"/>
    <w:rsid w:val="00EE0624"/>
    <w:rsid w:val="00EE55F6"/>
    <w:rsid w:val="00EE6E9F"/>
    <w:rsid w:val="00EE6FDF"/>
    <w:rsid w:val="00EE79F2"/>
    <w:rsid w:val="00EE7DFD"/>
    <w:rsid w:val="00EF2456"/>
    <w:rsid w:val="00EF32A0"/>
    <w:rsid w:val="00EF4057"/>
    <w:rsid w:val="00EF43F7"/>
    <w:rsid w:val="00EF4794"/>
    <w:rsid w:val="00EF5D28"/>
    <w:rsid w:val="00EF72EB"/>
    <w:rsid w:val="00F00405"/>
    <w:rsid w:val="00F018EA"/>
    <w:rsid w:val="00F01E32"/>
    <w:rsid w:val="00F01E37"/>
    <w:rsid w:val="00F0282A"/>
    <w:rsid w:val="00F03400"/>
    <w:rsid w:val="00F0526E"/>
    <w:rsid w:val="00F06782"/>
    <w:rsid w:val="00F06F9E"/>
    <w:rsid w:val="00F070EA"/>
    <w:rsid w:val="00F07AD5"/>
    <w:rsid w:val="00F1107B"/>
    <w:rsid w:val="00F11DE0"/>
    <w:rsid w:val="00F121E4"/>
    <w:rsid w:val="00F12611"/>
    <w:rsid w:val="00F1263F"/>
    <w:rsid w:val="00F1282E"/>
    <w:rsid w:val="00F128C1"/>
    <w:rsid w:val="00F140E1"/>
    <w:rsid w:val="00F141D2"/>
    <w:rsid w:val="00F14C31"/>
    <w:rsid w:val="00F17971"/>
    <w:rsid w:val="00F17B6D"/>
    <w:rsid w:val="00F17F95"/>
    <w:rsid w:val="00F200D9"/>
    <w:rsid w:val="00F2020B"/>
    <w:rsid w:val="00F217D1"/>
    <w:rsid w:val="00F22303"/>
    <w:rsid w:val="00F24A85"/>
    <w:rsid w:val="00F25D31"/>
    <w:rsid w:val="00F30D7B"/>
    <w:rsid w:val="00F31AC1"/>
    <w:rsid w:val="00F325C1"/>
    <w:rsid w:val="00F32721"/>
    <w:rsid w:val="00F354D2"/>
    <w:rsid w:val="00F3561F"/>
    <w:rsid w:val="00F35ED0"/>
    <w:rsid w:val="00F35F84"/>
    <w:rsid w:val="00F368E8"/>
    <w:rsid w:val="00F36B07"/>
    <w:rsid w:val="00F36BB9"/>
    <w:rsid w:val="00F36F34"/>
    <w:rsid w:val="00F3706D"/>
    <w:rsid w:val="00F40689"/>
    <w:rsid w:val="00F40A1E"/>
    <w:rsid w:val="00F40ED8"/>
    <w:rsid w:val="00F41879"/>
    <w:rsid w:val="00F41BDE"/>
    <w:rsid w:val="00F43F70"/>
    <w:rsid w:val="00F44776"/>
    <w:rsid w:val="00F45590"/>
    <w:rsid w:val="00F45C10"/>
    <w:rsid w:val="00F46C5C"/>
    <w:rsid w:val="00F46C82"/>
    <w:rsid w:val="00F47604"/>
    <w:rsid w:val="00F47837"/>
    <w:rsid w:val="00F47E97"/>
    <w:rsid w:val="00F47ECA"/>
    <w:rsid w:val="00F528E7"/>
    <w:rsid w:val="00F529AE"/>
    <w:rsid w:val="00F5494F"/>
    <w:rsid w:val="00F54D4C"/>
    <w:rsid w:val="00F55A27"/>
    <w:rsid w:val="00F55D58"/>
    <w:rsid w:val="00F5608F"/>
    <w:rsid w:val="00F60D2A"/>
    <w:rsid w:val="00F636E8"/>
    <w:rsid w:val="00F63899"/>
    <w:rsid w:val="00F65E0A"/>
    <w:rsid w:val="00F65ED5"/>
    <w:rsid w:val="00F66009"/>
    <w:rsid w:val="00F6679E"/>
    <w:rsid w:val="00F66C27"/>
    <w:rsid w:val="00F7014F"/>
    <w:rsid w:val="00F70AB7"/>
    <w:rsid w:val="00F71B09"/>
    <w:rsid w:val="00F71BF9"/>
    <w:rsid w:val="00F72BA3"/>
    <w:rsid w:val="00F7389B"/>
    <w:rsid w:val="00F73AA3"/>
    <w:rsid w:val="00F74FCE"/>
    <w:rsid w:val="00F7523E"/>
    <w:rsid w:val="00F752C4"/>
    <w:rsid w:val="00F77760"/>
    <w:rsid w:val="00F77E58"/>
    <w:rsid w:val="00F806BA"/>
    <w:rsid w:val="00F80AF0"/>
    <w:rsid w:val="00F80C57"/>
    <w:rsid w:val="00F80F37"/>
    <w:rsid w:val="00F828A9"/>
    <w:rsid w:val="00F83221"/>
    <w:rsid w:val="00F838C0"/>
    <w:rsid w:val="00F8437D"/>
    <w:rsid w:val="00F854AB"/>
    <w:rsid w:val="00F86C71"/>
    <w:rsid w:val="00F86D91"/>
    <w:rsid w:val="00F87B44"/>
    <w:rsid w:val="00F87E32"/>
    <w:rsid w:val="00F87E83"/>
    <w:rsid w:val="00F909A9"/>
    <w:rsid w:val="00F91910"/>
    <w:rsid w:val="00F91E65"/>
    <w:rsid w:val="00F92130"/>
    <w:rsid w:val="00F922B8"/>
    <w:rsid w:val="00F93D49"/>
    <w:rsid w:val="00F94666"/>
    <w:rsid w:val="00F953EC"/>
    <w:rsid w:val="00F96A34"/>
    <w:rsid w:val="00FA06DE"/>
    <w:rsid w:val="00FA0DF6"/>
    <w:rsid w:val="00FA11A4"/>
    <w:rsid w:val="00FA31F3"/>
    <w:rsid w:val="00FA395C"/>
    <w:rsid w:val="00FA49A1"/>
    <w:rsid w:val="00FA6E81"/>
    <w:rsid w:val="00FA726F"/>
    <w:rsid w:val="00FA7599"/>
    <w:rsid w:val="00FA7A94"/>
    <w:rsid w:val="00FB00DA"/>
    <w:rsid w:val="00FB0598"/>
    <w:rsid w:val="00FB1282"/>
    <w:rsid w:val="00FB2B68"/>
    <w:rsid w:val="00FB34A9"/>
    <w:rsid w:val="00FB355B"/>
    <w:rsid w:val="00FB3F35"/>
    <w:rsid w:val="00FB569B"/>
    <w:rsid w:val="00FB6712"/>
    <w:rsid w:val="00FC01F4"/>
    <w:rsid w:val="00FC2954"/>
    <w:rsid w:val="00FC2FAB"/>
    <w:rsid w:val="00FC3464"/>
    <w:rsid w:val="00FC373D"/>
    <w:rsid w:val="00FC3740"/>
    <w:rsid w:val="00FC4131"/>
    <w:rsid w:val="00FC5814"/>
    <w:rsid w:val="00FC58A8"/>
    <w:rsid w:val="00FC5F62"/>
    <w:rsid w:val="00FC6F72"/>
    <w:rsid w:val="00FC7856"/>
    <w:rsid w:val="00FC7F00"/>
    <w:rsid w:val="00FD02A3"/>
    <w:rsid w:val="00FD06C8"/>
    <w:rsid w:val="00FD0894"/>
    <w:rsid w:val="00FD0E85"/>
    <w:rsid w:val="00FD132F"/>
    <w:rsid w:val="00FD1C7A"/>
    <w:rsid w:val="00FD31CB"/>
    <w:rsid w:val="00FD5966"/>
    <w:rsid w:val="00FD5D1A"/>
    <w:rsid w:val="00FD66D7"/>
    <w:rsid w:val="00FD6C6A"/>
    <w:rsid w:val="00FE079E"/>
    <w:rsid w:val="00FE08E5"/>
    <w:rsid w:val="00FE1367"/>
    <w:rsid w:val="00FE1782"/>
    <w:rsid w:val="00FE1D06"/>
    <w:rsid w:val="00FE2D44"/>
    <w:rsid w:val="00FE327F"/>
    <w:rsid w:val="00FE32F2"/>
    <w:rsid w:val="00FE336E"/>
    <w:rsid w:val="00FE3665"/>
    <w:rsid w:val="00FE3EE1"/>
    <w:rsid w:val="00FE75BA"/>
    <w:rsid w:val="00FE7B2B"/>
    <w:rsid w:val="00FF002C"/>
    <w:rsid w:val="00FF0644"/>
    <w:rsid w:val="00FF0882"/>
    <w:rsid w:val="00FF19AA"/>
    <w:rsid w:val="00FF22AB"/>
    <w:rsid w:val="00FF3B4A"/>
    <w:rsid w:val="00FF3B5B"/>
    <w:rsid w:val="00FF524D"/>
    <w:rsid w:val="00FF59B5"/>
    <w:rsid w:val="00FF5A38"/>
    <w:rsid w:val="00FF5F29"/>
    <w:rsid w:val="00FF72CD"/>
    <w:rsid w:val="00FF7527"/>
    <w:rsid w:val="00FF7E23"/>
    <w:rsid w:val="00FF7F02"/>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A287D"/>
  <w15:chartTrackingRefBased/>
  <w15:docId w15:val="{771798F6-7D72-4FA9-9980-62EF73A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D3"/>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38D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38D3"/>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38D3"/>
    <w:pPr>
      <w:keepNext/>
      <w:tabs>
        <w:tab w:val="left" w:pos="567"/>
      </w:tabs>
      <w:spacing w:before="120" w:after="120"/>
      <w:jc w:val="center"/>
      <w:outlineLvl w:val="2"/>
    </w:pPr>
    <w:rPr>
      <w:i/>
      <w:iCs/>
    </w:rPr>
  </w:style>
  <w:style w:type="paragraph" w:styleId="Heading4">
    <w:name w:val="heading 4"/>
    <w:basedOn w:val="Normal"/>
    <w:link w:val="Heading4Char"/>
    <w:qFormat/>
    <w:rsid w:val="004838D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38D3"/>
    <w:pPr>
      <w:keepNext/>
      <w:numPr>
        <w:ilvl w:val="4"/>
        <w:numId w:val="34"/>
      </w:numPr>
      <w:spacing w:before="120" w:after="120"/>
      <w:jc w:val="left"/>
      <w:outlineLvl w:val="4"/>
    </w:pPr>
    <w:rPr>
      <w:bCs/>
      <w:i/>
      <w:szCs w:val="26"/>
      <w:lang w:val="en-CA"/>
    </w:rPr>
  </w:style>
  <w:style w:type="paragraph" w:styleId="Heading6">
    <w:name w:val="heading 6"/>
    <w:basedOn w:val="Normal"/>
    <w:next w:val="Normal"/>
    <w:link w:val="Heading6Char"/>
    <w:qFormat/>
    <w:rsid w:val="004838D3"/>
    <w:pPr>
      <w:keepNext/>
      <w:spacing w:after="240" w:line="240" w:lineRule="exact"/>
      <w:ind w:left="720"/>
      <w:outlineLvl w:val="5"/>
    </w:pPr>
    <w:rPr>
      <w:u w:val="single"/>
    </w:rPr>
  </w:style>
  <w:style w:type="paragraph" w:styleId="Heading7">
    <w:name w:val="heading 7"/>
    <w:basedOn w:val="Normal"/>
    <w:next w:val="Normal"/>
    <w:link w:val="Heading7Char"/>
    <w:rsid w:val="004838D3"/>
    <w:pPr>
      <w:keepNext/>
      <w:jc w:val="right"/>
      <w:outlineLvl w:val="6"/>
    </w:pPr>
    <w:rPr>
      <w:rFonts w:ascii="Univers" w:hAnsi="Univers"/>
      <w:b/>
      <w:sz w:val="28"/>
    </w:rPr>
  </w:style>
  <w:style w:type="paragraph" w:styleId="Heading8">
    <w:name w:val="heading 8"/>
    <w:basedOn w:val="Normal"/>
    <w:next w:val="Normal"/>
    <w:link w:val="Heading8Char"/>
    <w:qFormat/>
    <w:rsid w:val="004838D3"/>
    <w:pPr>
      <w:keepNext/>
      <w:jc w:val="right"/>
      <w:outlineLvl w:val="7"/>
    </w:pPr>
    <w:rPr>
      <w:rFonts w:ascii="Univers" w:hAnsi="Univers"/>
      <w:b/>
      <w:sz w:val="32"/>
    </w:rPr>
  </w:style>
  <w:style w:type="paragraph" w:styleId="Heading9">
    <w:name w:val="heading 9"/>
    <w:basedOn w:val="Normal"/>
    <w:next w:val="Normal"/>
    <w:link w:val="Heading9Char"/>
    <w:rsid w:val="004838D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4838D3"/>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38D3"/>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38D3"/>
    <w:rPr>
      <w:rFonts w:eastAsiaTheme="minorEastAsia"/>
      <w:szCs w:val="24"/>
      <w:vertAlign w:val="superscript"/>
      <w:lang w:val="fr-CA"/>
    </w:rPr>
  </w:style>
  <w:style w:type="character" w:styleId="Hyperlink">
    <w:name w:val="Hyperlink"/>
    <w:rsid w:val="004838D3"/>
    <w:rPr>
      <w:color w:val="0000FF"/>
      <w:sz w:val="18"/>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6257F6"/>
    <w:pPr>
      <w:spacing w:line="240" w:lineRule="exact"/>
    </w:pPr>
    <w:rPr>
      <w:vertAlign w:val="superscript"/>
    </w:rPr>
  </w:style>
  <w:style w:type="paragraph" w:styleId="BalloonText">
    <w:name w:val="Balloon Text"/>
    <w:basedOn w:val="Normal"/>
    <w:link w:val="BalloonTextChar"/>
    <w:uiPriority w:val="99"/>
    <w:semiHidden/>
    <w:unhideWhenUsed/>
    <w:rsid w:val="00483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8D3"/>
    <w:rPr>
      <w:rFonts w:ascii="Lucida Grande" w:eastAsia="Times New Roman" w:hAnsi="Lucida Grande" w:cs="Lucida Grande"/>
      <w:sz w:val="18"/>
      <w:szCs w:val="18"/>
      <w:lang w:val="en-GB"/>
    </w:rPr>
  </w:style>
  <w:style w:type="paragraph" w:styleId="ListParagraph">
    <w:name w:val="List Paragraph"/>
    <w:basedOn w:val="Normal"/>
    <w:uiPriority w:val="34"/>
    <w:qFormat/>
    <w:rsid w:val="004838D3"/>
    <w:pPr>
      <w:ind w:left="720"/>
      <w:contextualSpacing/>
    </w:pPr>
  </w:style>
  <w:style w:type="paragraph" w:customStyle="1" w:styleId="Para1">
    <w:name w:val="Para1"/>
    <w:basedOn w:val="Normal"/>
    <w:link w:val="Para1Char"/>
    <w:uiPriority w:val="99"/>
    <w:rsid w:val="004838D3"/>
    <w:pPr>
      <w:numPr>
        <w:numId w:val="35"/>
      </w:numPr>
      <w:tabs>
        <w:tab w:val="clear" w:pos="360"/>
      </w:tabs>
      <w:spacing w:before="120" w:after="120"/>
    </w:pPr>
    <w:rPr>
      <w:snapToGrid w:val="0"/>
      <w:szCs w:val="18"/>
    </w:rPr>
  </w:style>
  <w:style w:type="paragraph" w:customStyle="1" w:styleId="Para3">
    <w:name w:val="Para3"/>
    <w:basedOn w:val="Normal"/>
    <w:rsid w:val="004838D3"/>
    <w:pPr>
      <w:numPr>
        <w:ilvl w:val="3"/>
        <w:numId w:val="36"/>
      </w:numPr>
      <w:tabs>
        <w:tab w:val="left" w:pos="1980"/>
      </w:tabs>
      <w:spacing w:before="80" w:after="80"/>
    </w:pPr>
    <w:rPr>
      <w:szCs w:val="20"/>
    </w:rPr>
  </w:style>
  <w:style w:type="table" w:styleId="TableGrid">
    <w:name w:val="Table Grid"/>
    <w:basedOn w:val="TableNormal"/>
    <w:uiPriority w:val="59"/>
    <w:rsid w:val="004838D3"/>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38D3"/>
    <w:pPr>
      <w:tabs>
        <w:tab w:val="center" w:pos="4320"/>
        <w:tab w:val="right" w:pos="8640"/>
      </w:tabs>
    </w:pPr>
  </w:style>
  <w:style w:type="character" w:customStyle="1" w:styleId="HeaderChar">
    <w:name w:val="Header Char"/>
    <w:basedOn w:val="DefaultParagraphFont"/>
    <w:link w:val="Header"/>
    <w:rsid w:val="004838D3"/>
    <w:rPr>
      <w:rFonts w:ascii="Times New Roman" w:eastAsia="Times New Roman" w:hAnsi="Times New Roman" w:cs="Times New Roman"/>
      <w:szCs w:val="24"/>
      <w:lang w:val="en-GB"/>
    </w:rPr>
  </w:style>
  <w:style w:type="paragraph" w:styleId="Footer">
    <w:name w:val="footer"/>
    <w:basedOn w:val="Normal"/>
    <w:link w:val="FooterChar"/>
    <w:rsid w:val="004838D3"/>
    <w:pPr>
      <w:tabs>
        <w:tab w:val="center" w:pos="4320"/>
        <w:tab w:val="right" w:pos="8640"/>
      </w:tabs>
      <w:ind w:firstLine="720"/>
      <w:jc w:val="right"/>
    </w:pPr>
  </w:style>
  <w:style w:type="character" w:customStyle="1" w:styleId="FooterChar">
    <w:name w:val="Footer Char"/>
    <w:basedOn w:val="DefaultParagraphFont"/>
    <w:link w:val="Footer"/>
    <w:rsid w:val="004838D3"/>
    <w:rPr>
      <w:rFonts w:ascii="Times New Roman" w:eastAsia="Times New Roman" w:hAnsi="Times New Roman" w:cs="Times New Roman"/>
      <w:szCs w:val="24"/>
      <w:lang w:val="en-GB"/>
    </w:rPr>
  </w:style>
  <w:style w:type="character" w:styleId="CommentReference">
    <w:name w:val="annotation reference"/>
    <w:semiHidden/>
    <w:rsid w:val="004838D3"/>
    <w:rPr>
      <w:sz w:val="16"/>
    </w:rPr>
  </w:style>
  <w:style w:type="paragraph" w:styleId="CommentText">
    <w:name w:val="annotation text"/>
    <w:basedOn w:val="Normal"/>
    <w:link w:val="CommentTextChar"/>
    <w:semiHidden/>
    <w:rsid w:val="004838D3"/>
    <w:pPr>
      <w:spacing w:after="120" w:line="240" w:lineRule="exact"/>
    </w:pPr>
  </w:style>
  <w:style w:type="character" w:customStyle="1" w:styleId="CommentTextChar">
    <w:name w:val="Comment Text Char"/>
    <w:basedOn w:val="DefaultParagraphFont"/>
    <w:link w:val="CommentText"/>
    <w:semiHidden/>
    <w:rsid w:val="004838D3"/>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970CE4"/>
    <w:rPr>
      <w:color w:val="605E5C"/>
      <w:shd w:val="clear" w:color="auto" w:fill="E1DFDD"/>
    </w:rPr>
  </w:style>
  <w:style w:type="table" w:styleId="PlainTable4">
    <w:name w:val="Plain Table 4"/>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rsid w:val="004838D3"/>
    <w:rPr>
      <w:color w:val="800080"/>
      <w:u w:val="single"/>
    </w:rPr>
  </w:style>
  <w:style w:type="paragraph" w:customStyle="1" w:styleId="msonormal0">
    <w:name w:val="msonormal"/>
    <w:basedOn w:val="Normal"/>
    <w:rsid w:val="002C6D8B"/>
    <w:pPr>
      <w:spacing w:before="100" w:beforeAutospacing="1" w:after="100" w:afterAutospacing="1"/>
    </w:pPr>
    <w:rPr>
      <w:sz w:val="24"/>
    </w:rPr>
  </w:style>
  <w:style w:type="paragraph" w:customStyle="1" w:styleId="font5">
    <w:name w:val="font5"/>
    <w:basedOn w:val="Normal"/>
    <w:rsid w:val="002C6D8B"/>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2C6D8B"/>
    <w:pPr>
      <w:spacing w:before="100" w:beforeAutospacing="1" w:after="100" w:afterAutospacing="1"/>
    </w:pPr>
    <w:rPr>
      <w:rFonts w:ascii="Tahoma" w:hAnsi="Tahoma" w:cs="Tahoma"/>
      <w:color w:val="000000"/>
      <w:sz w:val="18"/>
      <w:szCs w:val="18"/>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pPr>
    <w:rPr>
      <w:color w:val="000000"/>
      <w:sz w:val="24"/>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pPr>
    <w:rPr>
      <w:color w:val="000000"/>
      <w:sz w:val="24"/>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4"/>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0">
    <w:name w:val="xl70"/>
    <w:basedOn w:val="Normal"/>
    <w:rsid w:val="002C6D8B"/>
    <w:pPr>
      <w:spacing w:before="100" w:beforeAutospacing="1" w:after="100" w:afterAutospacing="1"/>
    </w:pPr>
    <w:rPr>
      <w:color w:val="0000FF"/>
      <w:sz w:val="24"/>
      <w:u w:val="single"/>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pPr>
    <w:rPr>
      <w:sz w:val="24"/>
    </w:rPr>
  </w:style>
  <w:style w:type="paragraph" w:customStyle="1" w:styleId="xl74">
    <w:name w:val="xl74"/>
    <w:basedOn w:val="Normal"/>
    <w:rsid w:val="002C6D8B"/>
    <w:pPr>
      <w:spacing w:before="100" w:beforeAutospacing="1" w:after="100" w:afterAutospacing="1"/>
    </w:pPr>
    <w:rPr>
      <w:sz w:val="21"/>
      <w:szCs w:val="21"/>
    </w:rPr>
  </w:style>
  <w:style w:type="paragraph" w:customStyle="1" w:styleId="xl75">
    <w:name w:val="xl75"/>
    <w:basedOn w:val="Normal"/>
    <w:rsid w:val="002C6D8B"/>
    <w:pPr>
      <w:spacing w:before="100" w:beforeAutospacing="1" w:after="100" w:afterAutospacing="1"/>
    </w:pPr>
    <w:rPr>
      <w:sz w:val="20"/>
      <w:szCs w:val="20"/>
    </w:rPr>
  </w:style>
  <w:style w:type="paragraph" w:customStyle="1" w:styleId="xl76">
    <w:name w:val="xl76"/>
    <w:basedOn w:val="Normal"/>
    <w:rsid w:val="002C6D8B"/>
    <w:pPr>
      <w:spacing w:before="100" w:beforeAutospacing="1" w:after="100" w:afterAutospacing="1"/>
    </w:pPr>
    <w:rPr>
      <w:sz w:val="24"/>
    </w:r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character" w:customStyle="1" w:styleId="Heading1Char">
    <w:name w:val="Heading 1 Char"/>
    <w:basedOn w:val="DefaultParagraphFont"/>
    <w:link w:val="Heading1"/>
    <w:rsid w:val="004838D3"/>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4838D3"/>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4838D3"/>
    <w:rPr>
      <w:rFonts w:ascii="Times New Roman" w:eastAsia="Times New Roman" w:hAnsi="Times New Roman" w:cs="Times New Roman"/>
      <w:i/>
      <w:iCs/>
      <w:szCs w:val="24"/>
      <w:lang w:val="en-GB"/>
    </w:rPr>
  </w:style>
  <w:style w:type="paragraph" w:styleId="TOC2">
    <w:name w:val="toc 2"/>
    <w:basedOn w:val="Normal"/>
    <w:next w:val="Normal"/>
    <w:autoRedefine/>
    <w:rsid w:val="004838D3"/>
    <w:pPr>
      <w:tabs>
        <w:tab w:val="right" w:leader="dot" w:pos="9356"/>
      </w:tabs>
      <w:ind w:left="1440" w:hanging="720"/>
    </w:pPr>
    <w:rPr>
      <w:noProof/>
      <w:szCs w:val="22"/>
    </w:rPr>
  </w:style>
  <w:style w:type="paragraph" w:styleId="TOC1">
    <w:name w:val="toc 1"/>
    <w:basedOn w:val="Normal"/>
    <w:next w:val="Normal"/>
    <w:autoRedefine/>
    <w:rsid w:val="004838D3"/>
    <w:pPr>
      <w:ind w:left="720" w:hanging="720"/>
    </w:pPr>
    <w:rPr>
      <w:caps/>
    </w:rPr>
  </w:style>
  <w:style w:type="paragraph" w:styleId="TOC3">
    <w:name w:val="toc 3"/>
    <w:basedOn w:val="Normal"/>
    <w:next w:val="Normal"/>
    <w:autoRedefine/>
    <w:rsid w:val="004838D3"/>
    <w:pPr>
      <w:ind w:left="2160" w:hanging="720"/>
    </w:pPr>
  </w:style>
  <w:style w:type="paragraph" w:customStyle="1" w:styleId="HEADINGNOTFORTOC">
    <w:name w:val="HEADING (NOT FOR TOC)"/>
    <w:basedOn w:val="Heading1"/>
    <w:next w:val="Heading2"/>
    <w:rsid w:val="004838D3"/>
  </w:style>
  <w:style w:type="paragraph" w:customStyle="1" w:styleId="meetingname">
    <w:name w:val="meeting name"/>
    <w:basedOn w:val="Normal"/>
    <w:qFormat/>
    <w:rsid w:val="004838D3"/>
    <w:pPr>
      <w:ind w:left="142" w:right="4218" w:hanging="142"/>
    </w:pPr>
    <w:rPr>
      <w:caps/>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38D3"/>
    <w:pPr>
      <w:spacing w:after="160" w:line="240" w:lineRule="exact"/>
      <w:jc w:val="left"/>
    </w:pPr>
    <w:rPr>
      <w:rFonts w:asciiTheme="minorHAnsi" w:eastAsiaTheme="minorEastAsia" w:hAnsiTheme="minorHAnsi" w:cstheme="minorBidi"/>
      <w:vertAlign w:val="superscript"/>
      <w:lang w:val="fr-CA"/>
    </w:rPr>
  </w:style>
  <w:style w:type="character" w:styleId="PlaceholderText">
    <w:name w:val="Placeholder Text"/>
    <w:basedOn w:val="DefaultParagraphFont"/>
    <w:uiPriority w:val="99"/>
    <w:semiHidden/>
    <w:rsid w:val="004838D3"/>
    <w:rPr>
      <w:color w:val="808080"/>
    </w:rPr>
  </w:style>
  <w:style w:type="paragraph" w:styleId="BodyText3">
    <w:name w:val="Body Text 3"/>
    <w:basedOn w:val="Normal"/>
    <w:link w:val="BodyText3Char"/>
    <w:rsid w:val="00D6175D"/>
    <w:pPr>
      <w:jc w:val="center"/>
    </w:pPr>
    <w:rPr>
      <w:sz w:val="28"/>
      <w:lang w:val="en-CA"/>
    </w:rPr>
  </w:style>
  <w:style w:type="character" w:customStyle="1" w:styleId="BodyText3Char">
    <w:name w:val="Body Text 3 Char"/>
    <w:basedOn w:val="DefaultParagraphFont"/>
    <w:link w:val="BodyText3"/>
    <w:rsid w:val="00D6175D"/>
    <w:rPr>
      <w:rFonts w:ascii="Times New Roman" w:eastAsia="Times New Roman" w:hAnsi="Times New Roman" w:cs="Times New Roman"/>
      <w:sz w:val="28"/>
      <w:szCs w:val="24"/>
      <w:lang w:val="en-CA"/>
    </w:rPr>
  </w:style>
  <w:style w:type="paragraph" w:styleId="BodyText">
    <w:name w:val="Body Text"/>
    <w:basedOn w:val="Normal"/>
    <w:link w:val="BodyTextChar"/>
    <w:rsid w:val="004838D3"/>
    <w:pPr>
      <w:spacing w:before="120" w:after="120"/>
      <w:ind w:firstLine="720"/>
    </w:pPr>
    <w:rPr>
      <w:iCs/>
    </w:rPr>
  </w:style>
  <w:style w:type="character" w:customStyle="1" w:styleId="BodyTextChar">
    <w:name w:val="Body Text Char"/>
    <w:basedOn w:val="DefaultParagraphFont"/>
    <w:link w:val="BodyText"/>
    <w:rsid w:val="004838D3"/>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4838D3"/>
    <w:pPr>
      <w:spacing w:before="120" w:after="120"/>
      <w:ind w:left="1440" w:hanging="720"/>
      <w:jc w:val="left"/>
    </w:pPr>
  </w:style>
  <w:style w:type="character" w:customStyle="1" w:styleId="BodyTextIndentChar">
    <w:name w:val="Body Text Indent Char"/>
    <w:basedOn w:val="DefaultParagraphFont"/>
    <w:link w:val="BodyTextIndent"/>
    <w:rsid w:val="004838D3"/>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38D3"/>
    <w:pPr>
      <w:keepNext/>
      <w:keepLines/>
      <w:spacing w:after="200"/>
    </w:pPr>
    <w:rPr>
      <w:b/>
      <w:iCs/>
      <w:szCs w:val="18"/>
    </w:rPr>
  </w:style>
  <w:style w:type="paragraph" w:customStyle="1" w:styleId="CBD-Doc">
    <w:name w:val="CBD-Doc"/>
    <w:basedOn w:val="Normal"/>
    <w:rsid w:val="004838D3"/>
    <w:pPr>
      <w:keepLines/>
      <w:numPr>
        <w:numId w:val="32"/>
      </w:numPr>
      <w:spacing w:after="120"/>
    </w:pPr>
    <w:rPr>
      <w:rFonts w:cs="Angsana New"/>
    </w:rPr>
  </w:style>
  <w:style w:type="paragraph" w:customStyle="1" w:styleId="CBD-Doc-Type">
    <w:name w:val="CBD-Doc-Type"/>
    <w:basedOn w:val="Normal"/>
    <w:rsid w:val="004838D3"/>
    <w:pPr>
      <w:keepLines/>
      <w:spacing w:before="240" w:after="120"/>
    </w:pPr>
    <w:rPr>
      <w:rFonts w:cs="Angsana New"/>
      <w:b/>
      <w:i/>
      <w:sz w:val="24"/>
    </w:rPr>
  </w:style>
  <w:style w:type="paragraph" w:customStyle="1" w:styleId="CBD-Para">
    <w:name w:val="CBD-Para"/>
    <w:basedOn w:val="Normal"/>
    <w:link w:val="CBD-ParaCharChar"/>
    <w:uiPriority w:val="99"/>
    <w:rsid w:val="004838D3"/>
    <w:pPr>
      <w:keepLines/>
      <w:numPr>
        <w:numId w:val="33"/>
      </w:numPr>
      <w:spacing w:before="120" w:after="120"/>
    </w:pPr>
    <w:rPr>
      <w:szCs w:val="22"/>
      <w:lang w:val="en-US"/>
    </w:rPr>
  </w:style>
  <w:style w:type="character" w:customStyle="1" w:styleId="CBD-ParaCharChar">
    <w:name w:val="CBD-Para Char Char"/>
    <w:link w:val="CBD-Para"/>
    <w:uiPriority w:val="99"/>
    <w:locked/>
    <w:rsid w:val="004838D3"/>
    <w:rPr>
      <w:rFonts w:ascii="Times New Roman" w:eastAsia="Times New Roman" w:hAnsi="Times New Roman" w:cs="Times New Roman"/>
    </w:rPr>
  </w:style>
  <w:style w:type="paragraph" w:customStyle="1" w:styleId="Cornernotation">
    <w:name w:val="Corner notation"/>
    <w:basedOn w:val="Normal"/>
    <w:rsid w:val="004838D3"/>
    <w:pPr>
      <w:ind w:left="170" w:right="3119" w:hanging="170"/>
      <w:jc w:val="left"/>
    </w:pPr>
  </w:style>
  <w:style w:type="character" w:styleId="EndnoteReference">
    <w:name w:val="endnote reference"/>
    <w:semiHidden/>
    <w:rsid w:val="004838D3"/>
    <w:rPr>
      <w:vertAlign w:val="superscript"/>
    </w:rPr>
  </w:style>
  <w:style w:type="paragraph" w:styleId="EndnoteText">
    <w:name w:val="endnote text"/>
    <w:basedOn w:val="Normal"/>
    <w:link w:val="EndnoteTextChar"/>
    <w:semiHidden/>
    <w:rsid w:val="004838D3"/>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38D3"/>
    <w:rPr>
      <w:rFonts w:ascii="Courier New" w:eastAsia="Times New Roman" w:hAnsi="Courier New" w:cs="Times New Roman"/>
      <w:szCs w:val="24"/>
      <w:lang w:val="en-GB"/>
    </w:rPr>
  </w:style>
  <w:style w:type="paragraph" w:customStyle="1" w:styleId="HEADING">
    <w:name w:val="HEADING"/>
    <w:basedOn w:val="Normal"/>
    <w:rsid w:val="004838D3"/>
    <w:pPr>
      <w:keepNext/>
      <w:spacing w:before="240" w:after="120"/>
      <w:jc w:val="center"/>
    </w:pPr>
    <w:rPr>
      <w:b/>
      <w:bCs/>
      <w:caps/>
    </w:rPr>
  </w:style>
  <w:style w:type="paragraph" w:customStyle="1" w:styleId="Heading1longmultiline">
    <w:name w:val="Heading 1 (long multiline)"/>
    <w:basedOn w:val="Heading1"/>
    <w:rsid w:val="004838D3"/>
    <w:pPr>
      <w:ind w:left="1843" w:hanging="1134"/>
      <w:jc w:val="left"/>
    </w:pPr>
  </w:style>
  <w:style w:type="paragraph" w:customStyle="1" w:styleId="Heading1multiline">
    <w:name w:val="Heading 1 (multiline)"/>
    <w:basedOn w:val="Heading1"/>
    <w:rsid w:val="004838D3"/>
    <w:pPr>
      <w:ind w:left="1843" w:right="996" w:hanging="567"/>
      <w:jc w:val="left"/>
    </w:pPr>
  </w:style>
  <w:style w:type="paragraph" w:customStyle="1" w:styleId="Heading2multiline">
    <w:name w:val="Heading 2 (multiline)"/>
    <w:basedOn w:val="Heading1"/>
    <w:next w:val="Normal"/>
    <w:rsid w:val="004838D3"/>
    <w:pPr>
      <w:spacing w:before="120"/>
      <w:ind w:left="1843" w:right="998" w:hanging="567"/>
      <w:jc w:val="left"/>
    </w:pPr>
    <w:rPr>
      <w:i/>
      <w:iCs/>
      <w:caps w:val="0"/>
    </w:rPr>
  </w:style>
  <w:style w:type="paragraph" w:customStyle="1" w:styleId="Heading2longmultiline">
    <w:name w:val="Heading 2 (long multiline)"/>
    <w:basedOn w:val="Heading2multiline"/>
    <w:rsid w:val="004838D3"/>
    <w:pPr>
      <w:ind w:left="2127" w:hanging="1276"/>
    </w:pPr>
  </w:style>
  <w:style w:type="paragraph" w:customStyle="1" w:styleId="heading2notforTOC">
    <w:name w:val="heading 2 not for TOC"/>
    <w:basedOn w:val="Heading3"/>
    <w:rsid w:val="004838D3"/>
  </w:style>
  <w:style w:type="paragraph" w:customStyle="1" w:styleId="Heading3multiline">
    <w:name w:val="Heading 3 (multiline)"/>
    <w:basedOn w:val="Heading3"/>
    <w:next w:val="Normal"/>
    <w:rsid w:val="004838D3"/>
    <w:pPr>
      <w:ind w:left="1418" w:hanging="425"/>
      <w:jc w:val="left"/>
    </w:pPr>
  </w:style>
  <w:style w:type="character" w:customStyle="1" w:styleId="Heading4Char">
    <w:name w:val="Heading 4 Char"/>
    <w:basedOn w:val="DefaultParagraphFont"/>
    <w:link w:val="Heading4"/>
    <w:rsid w:val="004838D3"/>
    <w:rPr>
      <w:rFonts w:ascii="Times New Roman Bold" w:eastAsia="Arial Unicode MS" w:hAnsi="Times New Roman Bold" w:cs="Arial"/>
      <w:b/>
      <w:bCs/>
      <w:i/>
      <w:szCs w:val="24"/>
      <w:lang w:val="en-GB"/>
    </w:rPr>
  </w:style>
  <w:style w:type="paragraph" w:customStyle="1" w:styleId="Heading4indent">
    <w:name w:val="Heading 4 indent"/>
    <w:basedOn w:val="Heading4"/>
    <w:rsid w:val="004838D3"/>
    <w:pPr>
      <w:ind w:left="720"/>
      <w:outlineLvl w:val="9"/>
    </w:pPr>
    <w:rPr>
      <w:rFonts w:ascii="Times New Roman" w:hAnsi="Times New Roman"/>
    </w:rPr>
  </w:style>
  <w:style w:type="character" w:customStyle="1" w:styleId="Heading5Char">
    <w:name w:val="Heading 5 Char"/>
    <w:basedOn w:val="DefaultParagraphFont"/>
    <w:link w:val="Heading5"/>
    <w:rsid w:val="004838D3"/>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4838D3"/>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38D3"/>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38D3"/>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38D3"/>
    <w:rPr>
      <w:rFonts w:ascii="Times New Roman" w:eastAsia="Times New Roman" w:hAnsi="Times New Roman" w:cs="Times New Roman"/>
      <w:i/>
      <w:iCs/>
      <w:szCs w:val="24"/>
      <w:lang w:val="en-GB"/>
    </w:rPr>
  </w:style>
  <w:style w:type="character" w:styleId="PageNumber">
    <w:name w:val="page number"/>
    <w:rsid w:val="004838D3"/>
    <w:rPr>
      <w:rFonts w:ascii="Times New Roman" w:hAnsi="Times New Roman"/>
      <w:sz w:val="22"/>
    </w:rPr>
  </w:style>
  <w:style w:type="character" w:customStyle="1" w:styleId="Para1Char">
    <w:name w:val="Para1 Char"/>
    <w:link w:val="Para1"/>
    <w:uiPriority w:val="99"/>
    <w:locked/>
    <w:rsid w:val="004838D3"/>
    <w:rPr>
      <w:rFonts w:ascii="Times New Roman" w:eastAsia="Times New Roman" w:hAnsi="Times New Roman" w:cs="Times New Roman"/>
      <w:snapToGrid w:val="0"/>
      <w:szCs w:val="18"/>
      <w:lang w:val="en-GB"/>
    </w:rPr>
  </w:style>
  <w:style w:type="paragraph" w:customStyle="1" w:styleId="Para2">
    <w:name w:val="Para2"/>
    <w:basedOn w:val="Para1"/>
    <w:rsid w:val="004838D3"/>
    <w:pPr>
      <w:numPr>
        <w:numId w:val="0"/>
      </w:numPr>
      <w:autoSpaceDE w:val="0"/>
      <w:autoSpaceDN w:val="0"/>
    </w:pPr>
  </w:style>
  <w:style w:type="paragraph" w:customStyle="1" w:styleId="para4">
    <w:name w:val="para4"/>
    <w:basedOn w:val="Normal"/>
    <w:rsid w:val="004838D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38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38D3"/>
    <w:pPr>
      <w:spacing w:before="120" w:after="120"/>
      <w:ind w:left="720" w:right="720"/>
    </w:pPr>
    <w:rPr>
      <w:bCs/>
    </w:rPr>
  </w:style>
  <w:style w:type="paragraph" w:customStyle="1" w:styleId="recommendationheader">
    <w:name w:val="recommendation header"/>
    <w:basedOn w:val="Heading2"/>
    <w:qFormat/>
    <w:rsid w:val="004838D3"/>
  </w:style>
  <w:style w:type="paragraph" w:customStyle="1" w:styleId="recommendationheaderlong">
    <w:name w:val="recommendation header long"/>
    <w:basedOn w:val="Heading2longmultiline"/>
    <w:qFormat/>
    <w:rsid w:val="004838D3"/>
  </w:style>
  <w:style w:type="paragraph" w:customStyle="1" w:styleId="reference">
    <w:name w:val="reference"/>
    <w:basedOn w:val="Heading9"/>
    <w:qFormat/>
    <w:rsid w:val="004838D3"/>
    <w:rPr>
      <w:i w:val="0"/>
      <w:sz w:val="18"/>
    </w:rPr>
  </w:style>
  <w:style w:type="character" w:customStyle="1" w:styleId="StyleFootnoteReferenceNounderline">
    <w:name w:val="Style Footnote Reference + No underline"/>
    <w:rsid w:val="004838D3"/>
    <w:rPr>
      <w:sz w:val="18"/>
      <w:u w:val="none"/>
      <w:vertAlign w:val="baseline"/>
    </w:rPr>
  </w:style>
  <w:style w:type="paragraph" w:customStyle="1" w:styleId="Style1">
    <w:name w:val="Style1"/>
    <w:basedOn w:val="Heading2"/>
    <w:qFormat/>
    <w:rsid w:val="004838D3"/>
    <w:rPr>
      <w:i/>
    </w:rPr>
  </w:style>
  <w:style w:type="paragraph" w:styleId="Subtitle">
    <w:name w:val="Subtitle"/>
    <w:basedOn w:val="Normal"/>
    <w:next w:val="Normal"/>
    <w:link w:val="SubtitleChar"/>
    <w:uiPriority w:val="11"/>
    <w:qFormat/>
    <w:rsid w:val="004838D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38D3"/>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38D3"/>
    <w:pPr>
      <w:jc w:val="left"/>
      <w:outlineLvl w:val="9"/>
    </w:pPr>
    <w:rPr>
      <w:i/>
    </w:rPr>
  </w:style>
  <w:style w:type="paragraph" w:styleId="Title">
    <w:name w:val="Title"/>
    <w:basedOn w:val="Normal"/>
    <w:next w:val="Normal"/>
    <w:link w:val="TitleChar"/>
    <w:uiPriority w:val="10"/>
    <w:qFormat/>
    <w:rsid w:val="004838D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38D3"/>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38D3"/>
    <w:pPr>
      <w:spacing w:before="120"/>
    </w:pPr>
    <w:rPr>
      <w:rFonts w:cs="Arial"/>
      <w:b/>
      <w:bCs/>
      <w:sz w:val="24"/>
    </w:rPr>
  </w:style>
  <w:style w:type="paragraph" w:styleId="TOC4">
    <w:name w:val="toc 4"/>
    <w:basedOn w:val="Normal"/>
    <w:next w:val="Normal"/>
    <w:autoRedefine/>
    <w:semiHidden/>
    <w:rsid w:val="004838D3"/>
    <w:pPr>
      <w:spacing w:before="120" w:after="120"/>
      <w:ind w:left="660"/>
      <w:jc w:val="left"/>
    </w:pPr>
  </w:style>
  <w:style w:type="paragraph" w:styleId="TOC5">
    <w:name w:val="toc 5"/>
    <w:basedOn w:val="Normal"/>
    <w:next w:val="Normal"/>
    <w:autoRedefine/>
    <w:semiHidden/>
    <w:rsid w:val="004838D3"/>
    <w:pPr>
      <w:spacing w:before="120" w:after="120"/>
      <w:ind w:left="880"/>
      <w:jc w:val="left"/>
    </w:pPr>
  </w:style>
  <w:style w:type="paragraph" w:styleId="TOC6">
    <w:name w:val="toc 6"/>
    <w:basedOn w:val="Normal"/>
    <w:next w:val="Normal"/>
    <w:autoRedefine/>
    <w:semiHidden/>
    <w:rsid w:val="004838D3"/>
    <w:pPr>
      <w:spacing w:before="120" w:after="120"/>
      <w:ind w:left="1100"/>
      <w:jc w:val="left"/>
    </w:pPr>
  </w:style>
  <w:style w:type="paragraph" w:styleId="TOC7">
    <w:name w:val="toc 7"/>
    <w:basedOn w:val="Normal"/>
    <w:next w:val="Normal"/>
    <w:autoRedefine/>
    <w:semiHidden/>
    <w:rsid w:val="004838D3"/>
    <w:pPr>
      <w:spacing w:before="120" w:after="120"/>
      <w:ind w:left="1320"/>
      <w:jc w:val="left"/>
    </w:pPr>
  </w:style>
  <w:style w:type="paragraph" w:styleId="TOC8">
    <w:name w:val="toc 8"/>
    <w:basedOn w:val="Normal"/>
    <w:next w:val="Normal"/>
    <w:autoRedefine/>
    <w:semiHidden/>
    <w:rsid w:val="004838D3"/>
    <w:pPr>
      <w:spacing w:before="120" w:after="120"/>
      <w:ind w:left="1540"/>
      <w:jc w:val="left"/>
    </w:pPr>
  </w:style>
  <w:style w:type="paragraph" w:styleId="TOC9">
    <w:name w:val="toc 9"/>
    <w:basedOn w:val="Normal"/>
    <w:next w:val="Normal"/>
    <w:autoRedefine/>
    <w:semiHidden/>
    <w:rsid w:val="004838D3"/>
    <w:pPr>
      <w:spacing w:before="120" w:after="120"/>
      <w:ind w:left="1760"/>
      <w:jc w:val="left"/>
    </w:pPr>
  </w:style>
  <w:style w:type="paragraph" w:styleId="Revision">
    <w:name w:val="Revision"/>
    <w:hidden/>
    <w:uiPriority w:val="99"/>
    <w:semiHidden/>
    <w:rsid w:val="00075572"/>
    <w:pPr>
      <w:spacing w:after="0" w:line="240" w:lineRule="auto"/>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661">
      <w:bodyDiv w:val="1"/>
      <w:marLeft w:val="0"/>
      <w:marRight w:val="0"/>
      <w:marTop w:val="0"/>
      <w:marBottom w:val="0"/>
      <w:divBdr>
        <w:top w:val="none" w:sz="0" w:space="0" w:color="auto"/>
        <w:left w:val="none" w:sz="0" w:space="0" w:color="auto"/>
        <w:bottom w:val="none" w:sz="0" w:space="0" w:color="auto"/>
        <w:right w:val="none" w:sz="0" w:space="0" w:color="auto"/>
      </w:divBdr>
    </w:div>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764456004">
      <w:bodyDiv w:val="1"/>
      <w:marLeft w:val="0"/>
      <w:marRight w:val="0"/>
      <w:marTop w:val="0"/>
      <w:marBottom w:val="0"/>
      <w:divBdr>
        <w:top w:val="none" w:sz="0" w:space="0" w:color="auto"/>
        <w:left w:val="none" w:sz="0" w:space="0" w:color="auto"/>
        <w:bottom w:val="none" w:sz="0" w:space="0" w:color="auto"/>
        <w:right w:val="none" w:sz="0" w:space="0" w:color="auto"/>
      </w:divBdr>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PlaceholderText"/>
            </w:rPr>
            <w:t>[Subject]</w:t>
          </w:r>
        </w:p>
      </w:docPartBody>
    </w:docPart>
    <w:docPart>
      <w:docPartPr>
        <w:name w:val="DBB0023F4EDD475C9F81DEDF128CAFE0"/>
        <w:category>
          <w:name w:val="General"/>
          <w:gallery w:val="placeholder"/>
        </w:category>
        <w:types>
          <w:type w:val="bbPlcHdr"/>
        </w:types>
        <w:behaviors>
          <w:behavior w:val="content"/>
        </w:behaviors>
        <w:guid w:val="{5E3B65A5-16A3-4F57-BDEB-9D588550FCF0}"/>
      </w:docPartPr>
      <w:docPartBody>
        <w:p w:rsidR="008143EF" w:rsidRDefault="00743F12">
          <w:r w:rsidRPr="002525C3">
            <w:rPr>
              <w:rStyle w:val="PlaceholderText"/>
            </w:rPr>
            <w:t>[Subject]</w:t>
          </w:r>
        </w:p>
      </w:docPartBody>
    </w:docPart>
    <w:docPart>
      <w:docPartPr>
        <w:name w:val="25E5A4BCA6AE4B169AC263CEE1FCBA73"/>
        <w:category>
          <w:name w:val="General"/>
          <w:gallery w:val="placeholder"/>
        </w:category>
        <w:types>
          <w:type w:val="bbPlcHdr"/>
        </w:types>
        <w:behaviors>
          <w:behavior w:val="content"/>
        </w:behaviors>
        <w:guid w:val="{C6EAC262-E380-4285-98FE-A13F90166481}"/>
      </w:docPartPr>
      <w:docPartBody>
        <w:p w:rsidR="008143EF" w:rsidRDefault="00743F12" w:rsidP="00743F12">
          <w:pPr>
            <w:pStyle w:val="25E5A4BCA6AE4B169AC263CEE1FCBA73"/>
          </w:pPr>
          <w:r w:rsidRPr="002525C3">
            <w:rPr>
              <w:rStyle w:val="PlaceholderText"/>
            </w:rPr>
            <w:t>[Subject]</w:t>
          </w:r>
        </w:p>
      </w:docPartBody>
    </w:docPart>
    <w:docPart>
      <w:docPartPr>
        <w:name w:val="E39C0B8782F8402BB184A0F0DD8A4D11"/>
        <w:category>
          <w:name w:val="General"/>
          <w:gallery w:val="placeholder"/>
        </w:category>
        <w:types>
          <w:type w:val="bbPlcHdr"/>
        </w:types>
        <w:behaviors>
          <w:behavior w:val="content"/>
        </w:behaviors>
        <w:guid w:val="{22BF623C-C934-4829-A293-FB73F5AF5C06}"/>
      </w:docPartPr>
      <w:docPartBody>
        <w:p w:rsidR="006A271D" w:rsidRDefault="00611069">
          <w:pPr>
            <w:pStyle w:val="E39C0B8782F8402BB184A0F0DD8A4D11"/>
          </w:pPr>
          <w:r w:rsidRPr="00BE7259">
            <w:rPr>
              <w:rStyle w:val="PlaceholderText"/>
            </w:rPr>
            <w:t>[Title]</w:t>
          </w:r>
        </w:p>
      </w:docPartBody>
    </w:docPart>
    <w:docPart>
      <w:docPartPr>
        <w:name w:val="852B9A61482A413A9203C654A0ECD474"/>
        <w:category>
          <w:name w:val="Général"/>
          <w:gallery w:val="placeholder"/>
        </w:category>
        <w:types>
          <w:type w:val="bbPlcHdr"/>
        </w:types>
        <w:behaviors>
          <w:behavior w:val="content"/>
        </w:behaviors>
        <w:guid w:val="{A551F2ED-1780-4003-86F6-CFEB62488967}"/>
      </w:docPartPr>
      <w:docPartBody>
        <w:p w:rsidR="005E1A8C" w:rsidRDefault="006A271D" w:rsidP="006A271D">
          <w:pPr>
            <w:pStyle w:val="852B9A61482A413A9203C654A0ECD47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32"/>
    <w:rsid w:val="00065EBA"/>
    <w:rsid w:val="000F04E2"/>
    <w:rsid w:val="00222E47"/>
    <w:rsid w:val="0022352C"/>
    <w:rsid w:val="004F2165"/>
    <w:rsid w:val="00591CDD"/>
    <w:rsid w:val="005E1A8C"/>
    <w:rsid w:val="00611069"/>
    <w:rsid w:val="00637C32"/>
    <w:rsid w:val="006701A4"/>
    <w:rsid w:val="006A271D"/>
    <w:rsid w:val="00723176"/>
    <w:rsid w:val="00743F12"/>
    <w:rsid w:val="008143EF"/>
    <w:rsid w:val="009C5170"/>
    <w:rsid w:val="009C6EA4"/>
    <w:rsid w:val="00A37663"/>
    <w:rsid w:val="00AA3ACE"/>
    <w:rsid w:val="00B457FB"/>
    <w:rsid w:val="00B76FBD"/>
    <w:rsid w:val="00C200FA"/>
    <w:rsid w:val="00D1258F"/>
    <w:rsid w:val="00D334EB"/>
    <w:rsid w:val="00DC2C63"/>
    <w:rsid w:val="00E63CFB"/>
    <w:rsid w:val="00E80C3D"/>
    <w:rsid w:val="00E8254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71D"/>
  </w:style>
  <w:style w:type="paragraph" w:customStyle="1" w:styleId="7207C0693C2141E48CF6787E265A3927">
    <w:name w:val="7207C0693C2141E48CF6787E265A3927"/>
    <w:rsid w:val="00637C32"/>
  </w:style>
  <w:style w:type="paragraph" w:customStyle="1" w:styleId="25E5A4BCA6AE4B169AC263CEE1FCBA73">
    <w:name w:val="25E5A4BCA6AE4B169AC263CEE1FCBA73"/>
    <w:rsid w:val="00743F12"/>
  </w:style>
  <w:style w:type="paragraph" w:customStyle="1" w:styleId="9221D9A0CE3040F0BFC07EF074375F47">
    <w:name w:val="9221D9A0CE3040F0BFC07EF074375F47"/>
  </w:style>
  <w:style w:type="paragraph" w:customStyle="1" w:styleId="E888AD79761B47B08F7FB9CA5FE7F3EE">
    <w:name w:val="E888AD79761B47B08F7FB9CA5FE7F3EE"/>
  </w:style>
  <w:style w:type="paragraph" w:customStyle="1" w:styleId="E39C0B8782F8402BB184A0F0DD8A4D11">
    <w:name w:val="E39C0B8782F8402BB184A0F0DD8A4D11"/>
  </w:style>
  <w:style w:type="paragraph" w:customStyle="1" w:styleId="852B9A61482A413A9203C654A0ECD474">
    <w:name w:val="852B9A61482A413A9203C654A0ECD474"/>
    <w:rsid w:val="006A271D"/>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2.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E97E23-56B7-4659-9001-124B05BE5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32318-35D3-433B-A39D-B847B419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646</Words>
  <Characters>3688</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Programme</vt:lpstr>
      <vt:lpstr>Programme for the special virtual sessions</vt:lpstr>
    </vt:vector>
  </TitlesOfParts>
  <Company/>
  <LinksUpToDate>false</LinksUpToDate>
  <CharactersWithSpaces>4326</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subject>CBD/SBSTTA-SBI-SS/2/1</dc:subject>
  <dc:creator>Mark Thomas Zimsky</dc:creator>
  <cp:keywords>Subsidiary Body on Scientific, Technical and Technological Advice, twenty-fourth meeting, Subsidiary Body on Implementation, third meeting, Convention on Biological Diversity</cp:keywords>
  <dc:description/>
  <cp:lastModifiedBy>Xue He</cp:lastModifiedBy>
  <cp:revision>5</cp:revision>
  <cp:lastPrinted>2020-11-23T13:55:00Z</cp:lastPrinted>
  <dcterms:created xsi:type="dcterms:W3CDTF">2020-11-23T12:29:00Z</dcterms:created>
  <dcterms:modified xsi:type="dcterms:W3CDTF">2020-11-23T14:22:00Z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