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318" w:type="dxa"/>
        <w:tblLook w:val="00A0"/>
      </w:tblPr>
      <w:tblGrid>
        <w:gridCol w:w="976"/>
        <w:gridCol w:w="5141"/>
        <w:gridCol w:w="4090"/>
      </w:tblGrid>
      <w:tr w:rsidR="002600AF" w:rsidRPr="00BC11BE" w:rsidTr="008911BD">
        <w:trPr>
          <w:trHeight w:val="709"/>
        </w:trPr>
        <w:tc>
          <w:tcPr>
            <w:tcW w:w="976" w:type="dxa"/>
            <w:tcBorders>
              <w:bottom w:val="single" w:sz="12" w:space="0" w:color="auto"/>
            </w:tcBorders>
          </w:tcPr>
          <w:p w:rsidR="002600AF" w:rsidRPr="00BC11BE" w:rsidRDefault="00C204E5" w:rsidP="009756DC">
            <w:pPr>
              <w:rPr>
                <w:kern w:val="20"/>
                <w:lang w:val="es-ES"/>
              </w:rPr>
            </w:pPr>
            <w:r w:rsidRPr="00BC11BE">
              <w:rPr>
                <w:kern w:val="20"/>
                <w:lang w:val="es-ES" w:eastAsia="es-UY"/>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34pt;height:29pt;visibility:visible">
                  <v:imagedata r:id="rId7" o:title=""/>
                </v:shape>
              </w:pict>
            </w:r>
          </w:p>
        </w:tc>
        <w:tc>
          <w:tcPr>
            <w:tcW w:w="5141" w:type="dxa"/>
            <w:tcBorders>
              <w:bottom w:val="single" w:sz="12" w:space="0" w:color="auto"/>
            </w:tcBorders>
          </w:tcPr>
          <w:p w:rsidR="002600AF" w:rsidRPr="00BC11BE" w:rsidRDefault="00C204E5" w:rsidP="009756DC">
            <w:pPr>
              <w:rPr>
                <w:kern w:val="20"/>
                <w:lang w:val="es-ES"/>
              </w:rPr>
            </w:pPr>
            <w:r w:rsidRPr="00BC11BE">
              <w:rPr>
                <w:kern w:val="20"/>
                <w:lang w:val="es-ES" w:eastAsia="es-UY"/>
              </w:rPr>
              <w:pict>
                <v:shape id="Picture 3" o:spid="_x0000_i1026" type="#_x0000_t75" alt="Macintosh HD:Users:bilodeau:Desktop:logos:template 2017:unep-old.emf" style="width:26pt;height:31pt;visibility:visible">
                  <v:imagedata r:id="rId8" o:title=""/>
                </v:shape>
              </w:pict>
            </w:r>
          </w:p>
        </w:tc>
        <w:tc>
          <w:tcPr>
            <w:tcW w:w="4090" w:type="dxa"/>
            <w:tcBorders>
              <w:bottom w:val="single" w:sz="12" w:space="0" w:color="auto"/>
            </w:tcBorders>
          </w:tcPr>
          <w:p w:rsidR="002600AF" w:rsidRPr="00BC11BE" w:rsidRDefault="002600AF" w:rsidP="008911BD">
            <w:pPr>
              <w:jc w:val="right"/>
              <w:rPr>
                <w:rFonts w:ascii="Arial" w:hAnsi="Arial" w:cs="Arial"/>
                <w:b/>
                <w:kern w:val="20"/>
                <w:sz w:val="32"/>
                <w:szCs w:val="32"/>
                <w:lang w:val="es-ES"/>
              </w:rPr>
            </w:pPr>
            <w:r w:rsidRPr="00BC11BE">
              <w:rPr>
                <w:rFonts w:ascii="Arial" w:hAnsi="Arial" w:cs="Arial"/>
                <w:b/>
                <w:kern w:val="20"/>
                <w:sz w:val="32"/>
                <w:szCs w:val="32"/>
                <w:lang w:val="es-ES"/>
              </w:rPr>
              <w:t>CBD</w:t>
            </w:r>
          </w:p>
        </w:tc>
      </w:tr>
      <w:tr w:rsidR="002600AF" w:rsidRPr="00BC11BE" w:rsidTr="008911BD">
        <w:tc>
          <w:tcPr>
            <w:tcW w:w="6117" w:type="dxa"/>
            <w:gridSpan w:val="2"/>
            <w:tcBorders>
              <w:top w:val="single" w:sz="12" w:space="0" w:color="auto"/>
              <w:bottom w:val="single" w:sz="36" w:space="0" w:color="auto"/>
            </w:tcBorders>
            <w:vAlign w:val="center"/>
          </w:tcPr>
          <w:p w:rsidR="002600AF" w:rsidRPr="00BC11BE" w:rsidRDefault="00BC11BE" w:rsidP="009756DC">
            <w:pPr>
              <w:rPr>
                <w:kern w:val="20"/>
                <w:lang w:val="es-ES"/>
              </w:rPr>
            </w:pPr>
            <w:r w:rsidRPr="00BC11BE">
              <w:rPr>
                <w:kern w:val="20"/>
                <w:lang w:val="es-ES" w:eastAsia="es-UY"/>
              </w:rPr>
              <w:pict>
                <v:shape id="_x0000_i1027" type="#_x0000_t75" alt="CBD_logo_es-CMYK-black [Converted]" style="width:229pt;height:82pt;visibility:visible;mso-wrap-style:square">
                  <v:imagedata r:id="rId9" o:title="CBD_logo_es-CMYK-black [Converted]"/>
                </v:shape>
              </w:pict>
            </w:r>
          </w:p>
        </w:tc>
        <w:tc>
          <w:tcPr>
            <w:tcW w:w="4090" w:type="dxa"/>
            <w:tcBorders>
              <w:top w:val="single" w:sz="12" w:space="0" w:color="auto"/>
              <w:bottom w:val="single" w:sz="36" w:space="0" w:color="auto"/>
            </w:tcBorders>
          </w:tcPr>
          <w:p w:rsidR="002600AF" w:rsidRPr="00BC11BE" w:rsidRDefault="002600AF" w:rsidP="008911BD">
            <w:pPr>
              <w:ind w:left="1215"/>
              <w:rPr>
                <w:kern w:val="20"/>
                <w:lang w:val="es-ES"/>
              </w:rPr>
            </w:pPr>
            <w:r w:rsidRPr="00BC11BE">
              <w:rPr>
                <w:kern w:val="20"/>
                <w:szCs w:val="22"/>
                <w:lang w:val="es-ES"/>
              </w:rPr>
              <w:t>Distr.</w:t>
            </w:r>
          </w:p>
          <w:p w:rsidR="002600AF" w:rsidRPr="00BC11BE" w:rsidRDefault="002600AF" w:rsidP="008911BD">
            <w:pPr>
              <w:ind w:left="1215"/>
              <w:rPr>
                <w:kern w:val="20"/>
                <w:lang w:val="es-ES"/>
              </w:rPr>
            </w:pPr>
            <w:r w:rsidRPr="00BC11BE">
              <w:rPr>
                <w:kern w:val="20"/>
                <w:szCs w:val="22"/>
                <w:lang w:val="es-ES"/>
              </w:rPr>
              <w:t>LIMIT</w:t>
            </w:r>
            <w:r w:rsidR="00BC11BE" w:rsidRPr="00BC11BE">
              <w:rPr>
                <w:kern w:val="20"/>
                <w:szCs w:val="22"/>
                <w:lang w:val="es-ES"/>
              </w:rPr>
              <w:t>A</w:t>
            </w:r>
            <w:r w:rsidRPr="00BC11BE">
              <w:rPr>
                <w:kern w:val="20"/>
                <w:szCs w:val="22"/>
                <w:lang w:val="es-ES"/>
              </w:rPr>
              <w:t>D</w:t>
            </w:r>
            <w:r w:rsidR="00BC11BE" w:rsidRPr="00BC11BE">
              <w:rPr>
                <w:kern w:val="20"/>
                <w:szCs w:val="22"/>
                <w:lang w:val="es-ES"/>
              </w:rPr>
              <w:t>A</w:t>
            </w:r>
          </w:p>
          <w:p w:rsidR="002600AF" w:rsidRPr="00BC11BE" w:rsidRDefault="002600AF" w:rsidP="008911BD">
            <w:pPr>
              <w:ind w:left="1215"/>
              <w:rPr>
                <w:kern w:val="20"/>
                <w:lang w:val="es-ES"/>
              </w:rPr>
            </w:pPr>
          </w:p>
          <w:p w:rsidR="002600AF" w:rsidRPr="00BC11BE" w:rsidRDefault="002600AF" w:rsidP="008911BD">
            <w:pPr>
              <w:ind w:left="1215"/>
              <w:rPr>
                <w:kern w:val="20"/>
                <w:lang w:val="es-ES"/>
              </w:rPr>
            </w:pPr>
            <w:r w:rsidRPr="00BC11BE">
              <w:rPr>
                <w:kern w:val="20"/>
                <w:lang w:val="es-ES"/>
              </w:rPr>
              <w:t>CBD/COP/14/L.8</w:t>
            </w:r>
          </w:p>
          <w:p w:rsidR="002600AF" w:rsidRPr="00BC11BE" w:rsidRDefault="002600AF" w:rsidP="008911BD">
            <w:pPr>
              <w:ind w:left="1215"/>
              <w:rPr>
                <w:kern w:val="20"/>
                <w:lang w:val="es-ES"/>
              </w:rPr>
            </w:pPr>
            <w:r w:rsidRPr="00BC11BE">
              <w:rPr>
                <w:kern w:val="20"/>
                <w:szCs w:val="22"/>
                <w:lang w:val="es-ES"/>
              </w:rPr>
              <w:t xml:space="preserve">22 </w:t>
            </w:r>
            <w:r w:rsidR="00BC11BE" w:rsidRPr="00BC11BE">
              <w:rPr>
                <w:kern w:val="20"/>
                <w:szCs w:val="22"/>
                <w:lang w:val="es-ES"/>
              </w:rPr>
              <w:t>de n</w:t>
            </w:r>
            <w:r w:rsidRPr="00BC11BE">
              <w:rPr>
                <w:kern w:val="20"/>
                <w:szCs w:val="22"/>
                <w:lang w:val="es-ES"/>
              </w:rPr>
              <w:t>ov</w:t>
            </w:r>
            <w:r w:rsidR="00BC11BE" w:rsidRPr="00BC11BE">
              <w:rPr>
                <w:kern w:val="20"/>
                <w:szCs w:val="22"/>
                <w:lang w:val="es-ES"/>
              </w:rPr>
              <w:t>i</w:t>
            </w:r>
            <w:r w:rsidRPr="00BC11BE">
              <w:rPr>
                <w:kern w:val="20"/>
                <w:szCs w:val="22"/>
                <w:lang w:val="es-ES"/>
              </w:rPr>
              <w:t>embr</w:t>
            </w:r>
            <w:r w:rsidR="00BC11BE" w:rsidRPr="00BC11BE">
              <w:rPr>
                <w:kern w:val="20"/>
                <w:szCs w:val="22"/>
                <w:lang w:val="es-ES"/>
              </w:rPr>
              <w:t>e</w:t>
            </w:r>
            <w:r w:rsidRPr="00BC11BE">
              <w:rPr>
                <w:kern w:val="20"/>
                <w:szCs w:val="22"/>
                <w:lang w:val="es-ES"/>
              </w:rPr>
              <w:t xml:space="preserve"> </w:t>
            </w:r>
            <w:r w:rsidR="00BC11BE" w:rsidRPr="00BC11BE">
              <w:rPr>
                <w:kern w:val="20"/>
                <w:szCs w:val="22"/>
                <w:lang w:val="es-ES"/>
              </w:rPr>
              <w:t xml:space="preserve">de </w:t>
            </w:r>
            <w:r w:rsidRPr="00BC11BE">
              <w:rPr>
                <w:kern w:val="20"/>
                <w:szCs w:val="22"/>
                <w:lang w:val="es-ES"/>
              </w:rPr>
              <w:t>2018</w:t>
            </w:r>
          </w:p>
          <w:p w:rsidR="002600AF" w:rsidRPr="00BC11BE" w:rsidRDefault="002600AF" w:rsidP="008911BD">
            <w:pPr>
              <w:ind w:left="1215"/>
              <w:rPr>
                <w:kern w:val="20"/>
                <w:lang w:val="es-ES"/>
              </w:rPr>
            </w:pPr>
          </w:p>
          <w:p w:rsidR="00BC11BE" w:rsidRDefault="00BC11BE" w:rsidP="008911BD">
            <w:pPr>
              <w:ind w:left="1215"/>
              <w:rPr>
                <w:kern w:val="20"/>
                <w:szCs w:val="22"/>
                <w:lang w:val="es-ES"/>
              </w:rPr>
            </w:pPr>
            <w:r>
              <w:rPr>
                <w:kern w:val="20"/>
                <w:szCs w:val="22"/>
                <w:lang w:val="es-ES"/>
              </w:rPr>
              <w:t>ESPAÑOL</w:t>
            </w:r>
          </w:p>
          <w:p w:rsidR="002600AF" w:rsidRPr="00BC11BE" w:rsidRDefault="002600AF" w:rsidP="008911BD">
            <w:pPr>
              <w:ind w:left="1215"/>
              <w:rPr>
                <w:kern w:val="20"/>
                <w:lang w:val="es-ES"/>
              </w:rPr>
            </w:pPr>
            <w:r w:rsidRPr="00BC11BE">
              <w:rPr>
                <w:kern w:val="20"/>
                <w:szCs w:val="22"/>
                <w:lang w:val="es-ES"/>
              </w:rPr>
              <w:t xml:space="preserve">ORIGINAL: </w:t>
            </w:r>
            <w:r w:rsidR="00BC11BE">
              <w:rPr>
                <w:kern w:val="20"/>
                <w:szCs w:val="22"/>
                <w:lang w:val="es-ES"/>
              </w:rPr>
              <w:t>I</w:t>
            </w:r>
            <w:r w:rsidRPr="00BC11BE">
              <w:rPr>
                <w:kern w:val="20"/>
                <w:szCs w:val="22"/>
                <w:lang w:val="es-ES"/>
              </w:rPr>
              <w:t>NGL</w:t>
            </w:r>
            <w:r w:rsidR="00BC11BE">
              <w:rPr>
                <w:kern w:val="20"/>
                <w:szCs w:val="22"/>
                <w:lang w:val="es-ES"/>
              </w:rPr>
              <w:t>É</w:t>
            </w:r>
            <w:r w:rsidRPr="00BC11BE">
              <w:rPr>
                <w:kern w:val="20"/>
                <w:szCs w:val="22"/>
                <w:lang w:val="es-ES"/>
              </w:rPr>
              <w:t>S</w:t>
            </w:r>
          </w:p>
          <w:p w:rsidR="002600AF" w:rsidRPr="00BC11BE" w:rsidRDefault="002600AF" w:rsidP="009756DC">
            <w:pPr>
              <w:rPr>
                <w:kern w:val="20"/>
                <w:lang w:val="es-ES"/>
              </w:rPr>
            </w:pPr>
          </w:p>
        </w:tc>
      </w:tr>
    </w:tbl>
    <w:p w:rsidR="002600AF" w:rsidRPr="00BC11BE" w:rsidRDefault="002600AF" w:rsidP="00F00ECA">
      <w:pPr>
        <w:pStyle w:val="NoSpacing"/>
        <w:ind w:left="142" w:right="4682" w:hanging="142"/>
        <w:rPr>
          <w:rFonts w:ascii="Times New Roman" w:hAnsi="Times New Roman"/>
          <w:kern w:val="20"/>
          <w:lang w:val="es-ES"/>
        </w:rPr>
      </w:pPr>
      <w:r w:rsidRPr="00BC11BE">
        <w:rPr>
          <w:rFonts w:ascii="Times New Roman" w:hAnsi="Times New Roman"/>
          <w:kern w:val="20"/>
          <w:lang w:val="es-ES"/>
        </w:rPr>
        <w:t>CONFERENC</w:t>
      </w:r>
      <w:r w:rsidR="00BC11BE">
        <w:rPr>
          <w:rFonts w:ascii="Times New Roman" w:hAnsi="Times New Roman"/>
          <w:kern w:val="20"/>
          <w:lang w:val="es-ES"/>
        </w:rPr>
        <w:t>IA D</w:t>
      </w:r>
      <w:r w:rsidRPr="00BC11BE">
        <w:rPr>
          <w:rFonts w:ascii="Times New Roman" w:hAnsi="Times New Roman"/>
          <w:kern w:val="20"/>
          <w:lang w:val="es-ES"/>
        </w:rPr>
        <w:t xml:space="preserve">E </w:t>
      </w:r>
      <w:r w:rsidR="00BC11BE">
        <w:rPr>
          <w:rFonts w:ascii="Times New Roman" w:hAnsi="Times New Roman"/>
          <w:kern w:val="20"/>
          <w:lang w:val="es-ES"/>
        </w:rPr>
        <w:t>LAS</w:t>
      </w:r>
      <w:r w:rsidRPr="00BC11BE">
        <w:rPr>
          <w:rFonts w:ascii="Times New Roman" w:hAnsi="Times New Roman"/>
          <w:kern w:val="20"/>
          <w:lang w:val="es-ES"/>
        </w:rPr>
        <w:t xml:space="preserve"> PARTES E</w:t>
      </w:r>
      <w:r w:rsidR="00BC11BE">
        <w:rPr>
          <w:rFonts w:ascii="Times New Roman" w:hAnsi="Times New Roman"/>
          <w:kern w:val="20"/>
          <w:lang w:val="es-ES"/>
        </w:rPr>
        <w:t>N EL</w:t>
      </w:r>
      <w:r w:rsidRPr="00BC11BE">
        <w:rPr>
          <w:rFonts w:ascii="Times New Roman" w:hAnsi="Times New Roman"/>
          <w:kern w:val="20"/>
          <w:lang w:val="es-ES"/>
        </w:rPr>
        <w:t xml:space="preserve"> CONVENIO</w:t>
      </w:r>
      <w:r w:rsidR="00BC11BE">
        <w:rPr>
          <w:rFonts w:ascii="Times New Roman" w:hAnsi="Times New Roman"/>
          <w:kern w:val="20"/>
          <w:lang w:val="es-ES"/>
        </w:rPr>
        <w:t xml:space="preserve"> S</w:t>
      </w:r>
      <w:r w:rsidRPr="00BC11BE">
        <w:rPr>
          <w:rFonts w:ascii="Times New Roman" w:hAnsi="Times New Roman"/>
          <w:kern w:val="20"/>
          <w:lang w:val="es-ES"/>
        </w:rPr>
        <w:t>O</w:t>
      </w:r>
      <w:r w:rsidR="00BC11BE">
        <w:rPr>
          <w:rFonts w:ascii="Times New Roman" w:hAnsi="Times New Roman"/>
          <w:kern w:val="20"/>
          <w:lang w:val="es-ES"/>
        </w:rPr>
        <w:t>BRE LA</w:t>
      </w:r>
      <w:r w:rsidRPr="00BC11BE">
        <w:rPr>
          <w:rFonts w:ascii="Times New Roman" w:hAnsi="Times New Roman"/>
          <w:kern w:val="20"/>
          <w:lang w:val="es-ES"/>
        </w:rPr>
        <w:t xml:space="preserve"> DIVERSI</w:t>
      </w:r>
      <w:r w:rsidR="00BC11BE">
        <w:rPr>
          <w:rFonts w:ascii="Times New Roman" w:hAnsi="Times New Roman"/>
          <w:kern w:val="20"/>
          <w:lang w:val="es-ES"/>
        </w:rPr>
        <w:t>DAD BIOLÓGICA</w:t>
      </w:r>
    </w:p>
    <w:p w:rsidR="002600AF" w:rsidRPr="00BC11BE" w:rsidRDefault="00BC11BE" w:rsidP="00F00ECA">
      <w:pPr>
        <w:pStyle w:val="NoSpacing"/>
        <w:rPr>
          <w:rFonts w:ascii="Times New Roman" w:hAnsi="Times New Roman"/>
          <w:kern w:val="20"/>
          <w:lang w:val="es-ES"/>
        </w:rPr>
      </w:pPr>
      <w:r>
        <w:rPr>
          <w:rFonts w:ascii="Times New Roman" w:hAnsi="Times New Roman"/>
          <w:kern w:val="20"/>
          <w:lang w:val="es-ES"/>
        </w:rPr>
        <w:t>Decimocuarta reunión</w:t>
      </w:r>
    </w:p>
    <w:p w:rsidR="002600AF" w:rsidRPr="00BC11BE" w:rsidRDefault="002600AF" w:rsidP="00F00ECA">
      <w:pPr>
        <w:pStyle w:val="NoSpacing"/>
        <w:rPr>
          <w:rFonts w:ascii="Times New Roman" w:hAnsi="Times New Roman"/>
          <w:kern w:val="20"/>
          <w:lang w:val="es-ES"/>
        </w:rPr>
      </w:pPr>
      <w:r w:rsidRPr="00BC11BE">
        <w:rPr>
          <w:rFonts w:ascii="Times New Roman" w:hAnsi="Times New Roman"/>
          <w:kern w:val="20"/>
          <w:lang w:val="es-ES"/>
        </w:rPr>
        <w:t xml:space="preserve">Sharm </w:t>
      </w:r>
      <w:r w:rsidR="00BC11BE">
        <w:rPr>
          <w:rFonts w:ascii="Times New Roman" w:hAnsi="Times New Roman"/>
          <w:kern w:val="20"/>
          <w:lang w:val="es-ES"/>
        </w:rPr>
        <w:t>e</w:t>
      </w:r>
      <w:r w:rsidRPr="00BC11BE">
        <w:rPr>
          <w:rFonts w:ascii="Times New Roman" w:hAnsi="Times New Roman"/>
          <w:kern w:val="20"/>
          <w:lang w:val="es-ES"/>
        </w:rPr>
        <w:t>l-Sheikh</w:t>
      </w:r>
      <w:r w:rsidR="00BC11BE">
        <w:rPr>
          <w:rFonts w:ascii="Times New Roman" w:hAnsi="Times New Roman"/>
          <w:kern w:val="20"/>
          <w:lang w:val="es-ES"/>
        </w:rPr>
        <w:t xml:space="preserve"> (</w:t>
      </w:r>
      <w:r w:rsidRPr="00BC11BE">
        <w:rPr>
          <w:rFonts w:ascii="Times New Roman" w:hAnsi="Times New Roman"/>
          <w:kern w:val="20"/>
          <w:lang w:val="es-ES"/>
        </w:rPr>
        <w:t>Eg</w:t>
      </w:r>
      <w:r w:rsidR="00BC11BE">
        <w:rPr>
          <w:rFonts w:ascii="Times New Roman" w:hAnsi="Times New Roman"/>
          <w:kern w:val="20"/>
          <w:lang w:val="es-ES"/>
        </w:rPr>
        <w:t>i</w:t>
      </w:r>
      <w:r w:rsidRPr="00BC11BE">
        <w:rPr>
          <w:rFonts w:ascii="Times New Roman" w:hAnsi="Times New Roman"/>
          <w:kern w:val="20"/>
          <w:lang w:val="es-ES"/>
        </w:rPr>
        <w:t>pt</w:t>
      </w:r>
      <w:r w:rsidR="00BC11BE">
        <w:rPr>
          <w:rFonts w:ascii="Times New Roman" w:hAnsi="Times New Roman"/>
          <w:kern w:val="20"/>
          <w:lang w:val="es-ES"/>
        </w:rPr>
        <w:t>o)</w:t>
      </w:r>
      <w:r w:rsidRPr="00BC11BE">
        <w:rPr>
          <w:rFonts w:ascii="Times New Roman" w:hAnsi="Times New Roman"/>
          <w:kern w:val="20"/>
          <w:lang w:val="es-ES"/>
        </w:rPr>
        <w:t>, 17</w:t>
      </w:r>
      <w:r w:rsidR="00BC11BE">
        <w:rPr>
          <w:rFonts w:ascii="Times New Roman" w:hAnsi="Times New Roman"/>
          <w:kern w:val="20"/>
          <w:lang w:val="es-ES"/>
        </w:rPr>
        <w:t xml:space="preserve"> a </w:t>
      </w:r>
      <w:r w:rsidRPr="00BC11BE">
        <w:rPr>
          <w:rFonts w:ascii="Times New Roman" w:hAnsi="Times New Roman"/>
          <w:kern w:val="20"/>
          <w:lang w:val="es-ES"/>
        </w:rPr>
        <w:t xml:space="preserve">29 </w:t>
      </w:r>
      <w:r w:rsidR="00BC11BE">
        <w:rPr>
          <w:rFonts w:ascii="Times New Roman" w:hAnsi="Times New Roman"/>
          <w:kern w:val="20"/>
          <w:lang w:val="es-ES"/>
        </w:rPr>
        <w:t>de n</w:t>
      </w:r>
      <w:r w:rsidRPr="00BC11BE">
        <w:rPr>
          <w:rFonts w:ascii="Times New Roman" w:hAnsi="Times New Roman"/>
          <w:kern w:val="20"/>
          <w:lang w:val="es-ES"/>
        </w:rPr>
        <w:t>ov</w:t>
      </w:r>
      <w:r w:rsidR="00BC11BE">
        <w:rPr>
          <w:rFonts w:ascii="Times New Roman" w:hAnsi="Times New Roman"/>
          <w:kern w:val="20"/>
          <w:lang w:val="es-ES"/>
        </w:rPr>
        <w:t>i</w:t>
      </w:r>
      <w:r w:rsidRPr="00BC11BE">
        <w:rPr>
          <w:rFonts w:ascii="Times New Roman" w:hAnsi="Times New Roman"/>
          <w:kern w:val="20"/>
          <w:lang w:val="es-ES"/>
        </w:rPr>
        <w:t>embr</w:t>
      </w:r>
      <w:r w:rsidR="00BC11BE">
        <w:rPr>
          <w:rFonts w:ascii="Times New Roman" w:hAnsi="Times New Roman"/>
          <w:kern w:val="20"/>
          <w:lang w:val="es-ES"/>
        </w:rPr>
        <w:t>e</w:t>
      </w:r>
      <w:r w:rsidRPr="00BC11BE">
        <w:rPr>
          <w:rFonts w:ascii="Times New Roman" w:hAnsi="Times New Roman"/>
          <w:kern w:val="20"/>
          <w:lang w:val="es-ES"/>
        </w:rPr>
        <w:t xml:space="preserve"> </w:t>
      </w:r>
      <w:r w:rsidR="00BC11BE">
        <w:rPr>
          <w:rFonts w:ascii="Times New Roman" w:hAnsi="Times New Roman"/>
          <w:kern w:val="20"/>
          <w:lang w:val="es-ES"/>
        </w:rPr>
        <w:t xml:space="preserve">de </w:t>
      </w:r>
      <w:r w:rsidRPr="00BC11BE">
        <w:rPr>
          <w:rFonts w:ascii="Times New Roman" w:hAnsi="Times New Roman"/>
          <w:kern w:val="20"/>
          <w:lang w:val="es-ES"/>
        </w:rPr>
        <w:t>2018</w:t>
      </w:r>
    </w:p>
    <w:p w:rsidR="002600AF" w:rsidRPr="00BC11BE" w:rsidRDefault="00BC11BE" w:rsidP="00F00ECA">
      <w:pPr>
        <w:pStyle w:val="Cornernotation"/>
        <w:ind w:right="3973"/>
        <w:rPr>
          <w:kern w:val="20"/>
          <w:szCs w:val="22"/>
          <w:lang w:val="es-ES"/>
        </w:rPr>
      </w:pPr>
      <w:r>
        <w:rPr>
          <w:color w:val="000000"/>
          <w:kern w:val="20"/>
          <w:szCs w:val="22"/>
          <w:lang w:val="es-ES"/>
        </w:rPr>
        <w:t>T</w:t>
      </w:r>
      <w:r w:rsidR="002600AF" w:rsidRPr="00BC11BE">
        <w:rPr>
          <w:color w:val="000000"/>
          <w:kern w:val="20"/>
          <w:szCs w:val="22"/>
          <w:lang w:val="es-ES"/>
        </w:rPr>
        <w:t>em</w:t>
      </w:r>
      <w:r>
        <w:rPr>
          <w:color w:val="000000"/>
          <w:kern w:val="20"/>
          <w:szCs w:val="22"/>
          <w:lang w:val="es-ES"/>
        </w:rPr>
        <w:t>a</w:t>
      </w:r>
      <w:r w:rsidR="002600AF" w:rsidRPr="00BC11BE">
        <w:rPr>
          <w:color w:val="000000"/>
          <w:kern w:val="20"/>
          <w:szCs w:val="22"/>
          <w:lang w:val="es-ES"/>
        </w:rPr>
        <w:t xml:space="preserve"> 12</w:t>
      </w:r>
      <w:r>
        <w:rPr>
          <w:color w:val="000000"/>
          <w:kern w:val="20"/>
          <w:szCs w:val="22"/>
          <w:lang w:val="es-ES"/>
        </w:rPr>
        <w:t xml:space="preserve"> del programa</w:t>
      </w:r>
    </w:p>
    <w:p w:rsidR="002600AF" w:rsidRPr="00BC11BE" w:rsidRDefault="002600AF" w:rsidP="00F00ECA">
      <w:pPr>
        <w:pStyle w:val="NoSpacing"/>
        <w:ind w:left="142" w:right="4682" w:hanging="142"/>
        <w:rPr>
          <w:rFonts w:ascii="Times New Roman" w:hAnsi="Times New Roman"/>
          <w:kern w:val="20"/>
          <w:lang w:val="es-ES"/>
        </w:rPr>
      </w:pPr>
    </w:p>
    <w:p w:rsidR="002600AF" w:rsidRPr="00BC11BE" w:rsidRDefault="00CE19C7" w:rsidP="00470BA4">
      <w:pPr>
        <w:spacing w:before="240" w:after="120"/>
        <w:jc w:val="center"/>
        <w:rPr>
          <w:rFonts w:ascii="Times New Roman Bold" w:hAnsi="Times New Roman Bold"/>
          <w:b/>
          <w:caps/>
          <w:kern w:val="20"/>
          <w:szCs w:val="22"/>
          <w:lang w:val="es-ES"/>
        </w:rPr>
      </w:pPr>
      <w:r w:rsidRPr="00CE19C7">
        <w:rPr>
          <w:rFonts w:ascii="Times New Roman Bold" w:hAnsi="Times New Roman Bold"/>
          <w:b/>
          <w:caps/>
          <w:kern w:val="20"/>
          <w:szCs w:val="22"/>
          <w:lang w:val="es-ES"/>
        </w:rPr>
        <w:t>HERRAMIENTAS PARA EVALUAR LA EFICACIA DE LOS INSTRUMENTOS DE POLÍTICAS PARA LA IMPLEMENTACIÓN DEL PLAN ESTRATÉGICO PARA LA DIVERSIDAD BIOLÓGICA 2011-2020</w:t>
      </w:r>
    </w:p>
    <w:p w:rsidR="002600AF" w:rsidRPr="00BC11BE" w:rsidRDefault="00CE19C7" w:rsidP="00470BA4">
      <w:pPr>
        <w:keepNext/>
        <w:suppressLineNumbers/>
        <w:suppressAutoHyphens/>
        <w:spacing w:before="120" w:after="240"/>
        <w:jc w:val="center"/>
        <w:rPr>
          <w:b/>
          <w:caps/>
          <w:kern w:val="20"/>
          <w:szCs w:val="22"/>
          <w:lang w:val="es-ES"/>
        </w:rPr>
      </w:pPr>
      <w:r w:rsidRPr="00CE19C7">
        <w:rPr>
          <w:b/>
          <w:kern w:val="20"/>
          <w:szCs w:val="22"/>
          <w:lang w:val="es-ES"/>
        </w:rPr>
        <w:t>Proyecto de decisión presentado por la Presidencia del Grupo de Trabajo I</w:t>
      </w:r>
    </w:p>
    <w:p w:rsidR="00CE19C7" w:rsidRPr="00F33DA6" w:rsidRDefault="00CE19C7" w:rsidP="00CE19C7">
      <w:pPr>
        <w:pStyle w:val="Para1"/>
        <w:keepNext/>
        <w:numPr>
          <w:ilvl w:val="0"/>
          <w:numId w:val="0"/>
        </w:numPr>
        <w:suppressLineNumbers/>
        <w:suppressAutoHyphens/>
        <w:ind w:firstLine="720"/>
        <w:rPr>
          <w:i/>
          <w:iCs/>
          <w:snapToGrid/>
          <w:kern w:val="22"/>
          <w:szCs w:val="22"/>
          <w:lang w:val="es-ES"/>
        </w:rPr>
      </w:pPr>
      <w:r w:rsidRPr="00F33DA6">
        <w:rPr>
          <w:i/>
          <w:iCs/>
          <w:snapToGrid/>
          <w:szCs w:val="22"/>
          <w:lang w:val="es-ES"/>
        </w:rPr>
        <w:t>La Conferencia de las Partes,</w:t>
      </w:r>
    </w:p>
    <w:p w:rsidR="002600AF" w:rsidRPr="00BC11BE" w:rsidRDefault="00CE19C7" w:rsidP="00CE19C7">
      <w:pPr>
        <w:pStyle w:val="Para1"/>
        <w:numPr>
          <w:ilvl w:val="0"/>
          <w:numId w:val="0"/>
        </w:numPr>
        <w:suppressLineNumbers/>
        <w:suppressAutoHyphens/>
        <w:ind w:firstLine="720"/>
        <w:rPr>
          <w:kern w:val="20"/>
          <w:szCs w:val="22"/>
          <w:lang w:val="es-ES"/>
        </w:rPr>
      </w:pPr>
      <w:r w:rsidRPr="00F33DA6">
        <w:rPr>
          <w:i/>
          <w:iCs/>
          <w:snapToGrid/>
          <w:szCs w:val="22"/>
          <w:lang w:val="es-ES"/>
        </w:rPr>
        <w:t>Recordando</w:t>
      </w:r>
      <w:r w:rsidRPr="00F33DA6">
        <w:rPr>
          <w:iCs/>
          <w:snapToGrid/>
          <w:szCs w:val="22"/>
          <w:lang w:val="es-ES"/>
        </w:rPr>
        <w:t xml:space="preserve"> </w:t>
      </w:r>
      <w:r w:rsidRPr="00CE19C7">
        <w:rPr>
          <w:iCs/>
          <w:snapToGrid/>
          <w:sz w:val="22"/>
          <w:szCs w:val="22"/>
          <w:lang w:val="es-ES"/>
        </w:rPr>
        <w:t xml:space="preserve">la </w:t>
      </w:r>
      <w:hyperlink r:id="rId10" w:history="1">
        <w:r w:rsidRPr="00CE19C7">
          <w:rPr>
            <w:rStyle w:val="Hyperlink"/>
            <w:iCs/>
            <w:snapToGrid/>
            <w:sz w:val="22"/>
            <w:szCs w:val="22"/>
            <w:lang w:val="es-ES"/>
          </w:rPr>
          <w:t>decisión XIII/1</w:t>
        </w:r>
      </w:hyperlink>
      <w:r w:rsidRPr="00CE19C7">
        <w:rPr>
          <w:iCs/>
          <w:snapToGrid/>
          <w:sz w:val="22"/>
          <w:szCs w:val="22"/>
          <w:lang w:val="es-ES"/>
        </w:rPr>
        <w:t>, párrafos</w:t>
      </w:r>
      <w:r w:rsidRPr="00F33DA6">
        <w:rPr>
          <w:iCs/>
          <w:snapToGrid/>
          <w:szCs w:val="22"/>
          <w:lang w:val="es-ES"/>
        </w:rPr>
        <w:t> 29 y 30</w:t>
      </w:r>
      <w:r w:rsidR="002600AF" w:rsidRPr="00BC11BE">
        <w:rPr>
          <w:iCs/>
          <w:kern w:val="20"/>
          <w:szCs w:val="22"/>
          <w:lang w:val="es-ES"/>
        </w:rPr>
        <w:t>,</w:t>
      </w:r>
    </w:p>
    <w:p w:rsidR="002600AF" w:rsidRPr="00BC11BE" w:rsidRDefault="002600AF" w:rsidP="00470BA4">
      <w:pPr>
        <w:pStyle w:val="Para1"/>
        <w:numPr>
          <w:ilvl w:val="0"/>
          <w:numId w:val="0"/>
        </w:numPr>
        <w:suppressLineNumbers/>
        <w:suppressAutoHyphens/>
        <w:ind w:firstLine="720"/>
        <w:rPr>
          <w:kern w:val="20"/>
          <w:szCs w:val="22"/>
          <w:lang w:val="es-ES"/>
        </w:rPr>
      </w:pPr>
      <w:r w:rsidRPr="00BC11BE">
        <w:rPr>
          <w:iCs/>
          <w:kern w:val="20"/>
          <w:szCs w:val="22"/>
          <w:lang w:val="es-ES"/>
        </w:rPr>
        <w:t>1.</w:t>
      </w:r>
      <w:r w:rsidRPr="00BC11BE">
        <w:rPr>
          <w:i/>
          <w:iCs/>
          <w:kern w:val="20"/>
          <w:szCs w:val="22"/>
          <w:lang w:val="es-ES"/>
        </w:rPr>
        <w:tab/>
      </w:r>
      <w:r w:rsidR="00CE19C7" w:rsidRPr="00F33DA6">
        <w:rPr>
          <w:i/>
          <w:snapToGrid/>
          <w:szCs w:val="22"/>
          <w:lang w:val="es-ES"/>
        </w:rPr>
        <w:t>Pone de relieve</w:t>
      </w:r>
      <w:r w:rsidR="00CE19C7" w:rsidRPr="00F33DA6">
        <w:rPr>
          <w:snapToGrid/>
          <w:szCs w:val="22"/>
          <w:lang w:val="es-ES"/>
        </w:rPr>
        <w:t xml:space="preserve"> la </w:t>
      </w:r>
      <w:r w:rsidR="00CE19C7">
        <w:rPr>
          <w:szCs w:val="22"/>
          <w:lang w:val="es-ES"/>
        </w:rPr>
        <w:t>necesidad</w:t>
      </w:r>
      <w:r w:rsidR="00CE19C7" w:rsidRPr="00F33DA6">
        <w:rPr>
          <w:snapToGrid/>
          <w:szCs w:val="22"/>
          <w:lang w:val="es-ES"/>
        </w:rPr>
        <w:t xml:space="preserve"> de </w:t>
      </w:r>
      <w:r w:rsidR="00CE19C7">
        <w:rPr>
          <w:szCs w:val="22"/>
          <w:lang w:val="es-ES"/>
        </w:rPr>
        <w:t>llevar a cabo</w:t>
      </w:r>
      <w:r w:rsidR="00CE19C7" w:rsidRPr="00F33DA6">
        <w:rPr>
          <w:snapToGrid/>
          <w:szCs w:val="22"/>
          <w:lang w:val="es-ES"/>
        </w:rPr>
        <w:t xml:space="preserve"> evaluaciones rigurosas de la eficacia de las medidas o instrumentos de políticas para apoyar la aplicación del Convenio y la implementación del Plan Estratégico para la Diversidad Biológica 2011</w:t>
      </w:r>
      <w:r w:rsidR="00CE19C7" w:rsidRPr="00F33DA6">
        <w:rPr>
          <w:snapToGrid/>
          <w:szCs w:val="22"/>
          <w:lang w:val="es-ES"/>
        </w:rPr>
        <w:noBreakHyphen/>
        <w:t>2020</w:t>
      </w:r>
      <w:r w:rsidR="005972A5">
        <w:rPr>
          <w:szCs w:val="22"/>
          <w:lang w:val="es-ES"/>
        </w:rPr>
        <w:t>, así como la necesidad</w:t>
      </w:r>
      <w:r w:rsidR="00CE19C7" w:rsidRPr="00F33DA6">
        <w:rPr>
          <w:snapToGrid/>
          <w:szCs w:val="22"/>
          <w:lang w:val="es-ES"/>
        </w:rPr>
        <w:t xml:space="preserve"> de crea</w:t>
      </w:r>
      <w:r w:rsidR="005972A5">
        <w:rPr>
          <w:szCs w:val="22"/>
          <w:lang w:val="es-ES"/>
        </w:rPr>
        <w:t>ción de</w:t>
      </w:r>
      <w:r w:rsidR="00CE19C7" w:rsidRPr="00F33DA6">
        <w:rPr>
          <w:snapToGrid/>
          <w:szCs w:val="22"/>
          <w:lang w:val="es-ES"/>
        </w:rPr>
        <w:t xml:space="preserve"> capacidad relacionada, y por lo tanto </w:t>
      </w:r>
      <w:r w:rsidR="00CE19C7" w:rsidRPr="00F33DA6">
        <w:rPr>
          <w:i/>
          <w:snapToGrid/>
          <w:szCs w:val="22"/>
          <w:lang w:val="es-ES"/>
        </w:rPr>
        <w:t>pide</w:t>
      </w:r>
      <w:r w:rsidR="00CE19C7" w:rsidRPr="00F33DA6">
        <w:rPr>
          <w:snapToGrid/>
          <w:szCs w:val="22"/>
          <w:lang w:val="es-ES"/>
        </w:rPr>
        <w:t xml:space="preserve"> a la Secretaria Ejecutiva que tenga ambas cosas en cuenta en la preparación del marco mundial de la diversidad biológica posterior a 2020 y de la tercera reunión del Órgano Subsidiario sobre la Aplicación;</w:t>
      </w:r>
    </w:p>
    <w:p w:rsidR="002600AF" w:rsidRPr="00BC11BE" w:rsidRDefault="002600AF" w:rsidP="00470BA4">
      <w:pPr>
        <w:pStyle w:val="Para1"/>
        <w:numPr>
          <w:ilvl w:val="0"/>
          <w:numId w:val="0"/>
        </w:numPr>
        <w:suppressLineNumbers/>
        <w:suppressAutoHyphens/>
        <w:ind w:firstLine="720"/>
        <w:rPr>
          <w:i/>
          <w:iCs/>
          <w:kern w:val="20"/>
          <w:szCs w:val="22"/>
          <w:lang w:val="es-ES"/>
        </w:rPr>
      </w:pPr>
      <w:r w:rsidRPr="00BC11BE">
        <w:rPr>
          <w:iCs/>
          <w:kern w:val="20"/>
          <w:szCs w:val="22"/>
          <w:lang w:val="es-ES"/>
        </w:rPr>
        <w:t>2.</w:t>
      </w:r>
      <w:r w:rsidRPr="00BC11BE">
        <w:rPr>
          <w:i/>
          <w:iCs/>
          <w:kern w:val="20"/>
          <w:szCs w:val="22"/>
          <w:lang w:val="es-ES"/>
        </w:rPr>
        <w:tab/>
      </w:r>
      <w:r w:rsidR="00CE19C7" w:rsidRPr="00F33DA6">
        <w:rPr>
          <w:i/>
          <w:iCs/>
          <w:snapToGrid/>
          <w:szCs w:val="22"/>
          <w:lang w:val="es-ES"/>
        </w:rPr>
        <w:t>Pone de relieve también</w:t>
      </w:r>
      <w:r w:rsidR="00CE19C7" w:rsidRPr="00F33DA6">
        <w:rPr>
          <w:snapToGrid/>
          <w:szCs w:val="22"/>
          <w:lang w:val="es-ES"/>
        </w:rPr>
        <w:t xml:space="preserve">, </w:t>
      </w:r>
      <w:r w:rsidR="00CE19C7" w:rsidRPr="00F33DA6">
        <w:rPr>
          <w:iCs/>
          <w:snapToGrid/>
          <w:szCs w:val="22"/>
          <w:lang w:val="es-ES"/>
        </w:rPr>
        <w:t xml:space="preserve">en este contexto, </w:t>
      </w:r>
      <w:r w:rsidR="00CE19C7">
        <w:rPr>
          <w:iCs/>
          <w:szCs w:val="22"/>
          <w:lang w:val="es-ES"/>
        </w:rPr>
        <w:t>la importancia</w:t>
      </w:r>
      <w:r w:rsidR="00CE19C7" w:rsidRPr="00F33DA6">
        <w:rPr>
          <w:iCs/>
          <w:snapToGrid/>
          <w:szCs w:val="22"/>
          <w:lang w:val="es-ES"/>
        </w:rPr>
        <w:t xml:space="preserve"> de armonizar los indicadores utilizados en los distintos procesos de presentación de informes sobre diversidad biológica y desarrollo sostenible</w:t>
      </w:r>
      <w:r w:rsidRPr="00BC11BE">
        <w:rPr>
          <w:iCs/>
          <w:kern w:val="20"/>
          <w:szCs w:val="22"/>
          <w:lang w:val="es-ES"/>
        </w:rPr>
        <w:t>;</w:t>
      </w:r>
    </w:p>
    <w:p w:rsidR="002600AF" w:rsidRPr="00BC11BE" w:rsidRDefault="002600AF" w:rsidP="00470BA4">
      <w:pPr>
        <w:pStyle w:val="Para1"/>
        <w:numPr>
          <w:ilvl w:val="0"/>
          <w:numId w:val="0"/>
        </w:numPr>
        <w:suppressLineNumbers/>
        <w:suppressAutoHyphens/>
        <w:ind w:firstLine="720"/>
        <w:rPr>
          <w:kern w:val="20"/>
          <w:szCs w:val="22"/>
          <w:lang w:val="es-ES"/>
        </w:rPr>
      </w:pPr>
      <w:r w:rsidRPr="00BC11BE">
        <w:rPr>
          <w:iCs/>
          <w:kern w:val="20"/>
          <w:szCs w:val="22"/>
          <w:lang w:val="es-ES"/>
        </w:rPr>
        <w:t>3.</w:t>
      </w:r>
      <w:r w:rsidRPr="00BC11BE">
        <w:rPr>
          <w:i/>
          <w:iCs/>
          <w:kern w:val="20"/>
          <w:szCs w:val="22"/>
          <w:lang w:val="es-ES"/>
        </w:rPr>
        <w:tab/>
      </w:r>
      <w:r w:rsidR="00CE19C7" w:rsidRPr="00F33DA6">
        <w:rPr>
          <w:i/>
          <w:lang w:val="es-ES"/>
        </w:rPr>
        <w:t>Alienta</w:t>
      </w:r>
      <w:r w:rsidR="00CE19C7" w:rsidRPr="00F33DA6">
        <w:rPr>
          <w:lang w:val="es-ES"/>
        </w:rPr>
        <w:t xml:space="preserve"> a las Partes, otros Gobiernos, organizaciones internacionales, los pueblos indígenas y las comunidades locales, el sector empresarial y otros interesados directos a que utilicen, según proceda, la información que figura en la nota de la Secretaria Ejecutiva sobre herramientas para evaluar la eficacia de los instrumentos de políticas para la aplicación del Convenio</w:t>
      </w:r>
      <w:r w:rsidR="00CE19C7" w:rsidRPr="00D21DE6">
        <w:rPr>
          <w:rStyle w:val="FootnoteReference"/>
          <w:rFonts w:eastAsiaTheme="majorEastAsia"/>
          <w:snapToGrid/>
          <w:kern w:val="22"/>
          <w:szCs w:val="22"/>
        </w:rPr>
        <w:footnoteReference w:id="1"/>
      </w:r>
      <w:r w:rsidR="00CE19C7" w:rsidRPr="00F33DA6">
        <w:rPr>
          <w:lang w:val="es-ES"/>
        </w:rPr>
        <w:t xml:space="preserve"> cuando diseñen y realicen evaluaciones de la eficacia de las medidas adoptadas para aplicar el Convenio, como por ejemplo en el contexto de la preparación de sus informes nacionales</w:t>
      </w:r>
      <w:r w:rsidRPr="00BC11BE">
        <w:rPr>
          <w:iCs/>
          <w:kern w:val="20"/>
          <w:szCs w:val="22"/>
          <w:lang w:val="es-ES"/>
        </w:rPr>
        <w:t>;</w:t>
      </w:r>
    </w:p>
    <w:p w:rsidR="002600AF" w:rsidRPr="00BC11BE" w:rsidRDefault="002600AF" w:rsidP="00470BA4">
      <w:pPr>
        <w:pStyle w:val="Para1"/>
        <w:numPr>
          <w:ilvl w:val="0"/>
          <w:numId w:val="0"/>
        </w:numPr>
        <w:suppressLineNumbers/>
        <w:suppressAutoHyphens/>
        <w:ind w:firstLine="720"/>
        <w:rPr>
          <w:iCs/>
          <w:kern w:val="20"/>
          <w:szCs w:val="22"/>
          <w:lang w:val="es-ES"/>
        </w:rPr>
      </w:pPr>
      <w:r w:rsidRPr="00BC11BE">
        <w:rPr>
          <w:iCs/>
          <w:kern w:val="20"/>
          <w:szCs w:val="22"/>
          <w:lang w:val="es-ES"/>
        </w:rPr>
        <w:t>4.</w:t>
      </w:r>
      <w:r w:rsidRPr="00BC11BE">
        <w:rPr>
          <w:i/>
          <w:iCs/>
          <w:kern w:val="20"/>
          <w:szCs w:val="22"/>
          <w:lang w:val="es-ES"/>
        </w:rPr>
        <w:tab/>
      </w:r>
      <w:r w:rsidR="00CE19C7" w:rsidRPr="00F33DA6">
        <w:rPr>
          <w:i/>
          <w:iCs/>
          <w:snapToGrid/>
          <w:szCs w:val="22"/>
          <w:lang w:val="es-ES"/>
        </w:rPr>
        <w:t>Pide</w:t>
      </w:r>
      <w:r w:rsidR="00CE19C7" w:rsidRPr="00F33DA6">
        <w:rPr>
          <w:iCs/>
          <w:snapToGrid/>
          <w:szCs w:val="22"/>
          <w:lang w:val="es-ES"/>
        </w:rPr>
        <w:t xml:space="preserve"> a las Partes que compartan e </w:t>
      </w:r>
      <w:r w:rsidR="00CE19C7" w:rsidRPr="00F33DA6">
        <w:rPr>
          <w:i/>
          <w:iCs/>
          <w:snapToGrid/>
          <w:szCs w:val="22"/>
          <w:lang w:val="es-ES"/>
        </w:rPr>
        <w:t>invita</w:t>
      </w:r>
      <w:r w:rsidR="00CE19C7" w:rsidRPr="00F33DA6">
        <w:rPr>
          <w:iCs/>
          <w:snapToGrid/>
          <w:szCs w:val="22"/>
          <w:lang w:val="es-ES"/>
        </w:rPr>
        <w:t xml:space="preserve"> a otros Gobiernos, organizaciones internacionales, los pueblos indígenas y las comunidades locales, el sector empresarial y otros interesados directos a que compartan, según proceda, a través de sus informes nacionales y el mecanismo de facilitación y otros medios adecuados, información sobre las metodologías utilizadas en las evaluaciones de la eficacia de las medidas adoptadas para aplicar el Convenio, incluidos estudios de casos, así como lecciones</w:t>
      </w:r>
      <w:r w:rsidR="00CE19C7">
        <w:rPr>
          <w:iCs/>
          <w:szCs w:val="22"/>
          <w:lang w:val="es-ES"/>
        </w:rPr>
        <w:t xml:space="preserve"> aprendidas en esas evaluaciones</w:t>
      </w:r>
      <w:r w:rsidRPr="00BC11BE">
        <w:rPr>
          <w:iCs/>
          <w:kern w:val="20"/>
          <w:szCs w:val="22"/>
          <w:lang w:val="es-ES"/>
        </w:rPr>
        <w:t>;</w:t>
      </w:r>
    </w:p>
    <w:p w:rsidR="002600AF" w:rsidRPr="002114B1" w:rsidRDefault="002600AF" w:rsidP="00470BA4">
      <w:pPr>
        <w:pStyle w:val="Para1"/>
        <w:numPr>
          <w:ilvl w:val="0"/>
          <w:numId w:val="0"/>
        </w:numPr>
        <w:suppressLineNumbers/>
        <w:tabs>
          <w:tab w:val="left" w:pos="720"/>
        </w:tabs>
        <w:suppressAutoHyphens/>
        <w:kinsoku w:val="0"/>
        <w:overflowPunct w:val="0"/>
        <w:autoSpaceDE w:val="0"/>
        <w:autoSpaceDN w:val="0"/>
        <w:snapToGrid w:val="0"/>
        <w:ind w:firstLine="720"/>
        <w:rPr>
          <w:i/>
          <w:kern w:val="20"/>
          <w:szCs w:val="22"/>
          <w:lang w:val="es-ES"/>
        </w:rPr>
      </w:pPr>
      <w:r w:rsidRPr="002114B1">
        <w:rPr>
          <w:iCs/>
          <w:kern w:val="20"/>
          <w:szCs w:val="22"/>
          <w:lang w:val="es-ES"/>
        </w:rPr>
        <w:t>5.</w:t>
      </w:r>
      <w:r w:rsidRPr="002114B1">
        <w:rPr>
          <w:i/>
          <w:iCs/>
          <w:kern w:val="20"/>
          <w:szCs w:val="22"/>
          <w:lang w:val="es-ES"/>
        </w:rPr>
        <w:tab/>
      </w:r>
      <w:r w:rsidR="002114B1" w:rsidRPr="002114B1">
        <w:rPr>
          <w:i/>
          <w:lang w:val="es-ES"/>
        </w:rPr>
        <w:t>Pide</w:t>
      </w:r>
      <w:r w:rsidR="002114B1" w:rsidRPr="002114B1">
        <w:rPr>
          <w:lang w:val="es-ES"/>
        </w:rPr>
        <w:t xml:space="preserve"> a la Secretaria Ejecutiva que</w:t>
      </w:r>
      <w:r w:rsidR="00B04882" w:rsidRPr="00B04882">
        <w:rPr>
          <w:lang w:val="es-ES"/>
        </w:rPr>
        <w:t xml:space="preserve"> </w:t>
      </w:r>
      <w:r w:rsidR="00B04882" w:rsidRPr="002114B1">
        <w:rPr>
          <w:lang w:val="es-ES"/>
        </w:rPr>
        <w:t>elabore</w:t>
      </w:r>
      <w:r w:rsidR="002114B1" w:rsidRPr="002114B1">
        <w:rPr>
          <w:lang w:val="es-ES"/>
        </w:rPr>
        <w:t>, con sujeción a la disponibilidad de recursos</w:t>
      </w:r>
      <w:r w:rsidR="00B04882">
        <w:rPr>
          <w:lang w:val="es-ES"/>
        </w:rPr>
        <w:t xml:space="preserve"> y</w:t>
      </w:r>
      <w:r w:rsidR="002114B1" w:rsidRPr="002114B1">
        <w:rPr>
          <w:lang w:val="es-ES"/>
        </w:rPr>
        <w:t xml:space="preserve"> para </w:t>
      </w:r>
      <w:r w:rsidR="005972A5">
        <w:rPr>
          <w:lang w:val="es-ES"/>
        </w:rPr>
        <w:t>su examen</w:t>
      </w:r>
      <w:r w:rsidR="002114B1" w:rsidRPr="002114B1">
        <w:rPr>
          <w:lang w:val="es-ES"/>
        </w:rPr>
        <w:t xml:space="preserve"> </w:t>
      </w:r>
      <w:r w:rsidR="005972A5">
        <w:rPr>
          <w:lang w:val="es-ES"/>
        </w:rPr>
        <w:t xml:space="preserve">por </w:t>
      </w:r>
      <w:r w:rsidR="002114B1" w:rsidRPr="002114B1">
        <w:rPr>
          <w:lang w:val="es-ES"/>
        </w:rPr>
        <w:t xml:space="preserve">el Órgano Subsidiario sobre la Aplicación en su tercera reunión, un conjunto de </w:t>
      </w:r>
      <w:r w:rsidR="002114B1" w:rsidRPr="002114B1">
        <w:rPr>
          <w:lang w:val="es-ES"/>
        </w:rPr>
        <w:lastRenderedPageBreak/>
        <w:t>herramientas para asistir a las Partes, otros Gobiernos, organizaciones internacionales, los pueblos indígenas y las comunidades locales, el sector empresarial y otros interesados directos en la realización de evaluaciones de la eficacia de las medidas, basándose en las orientaciones que figuran en la nota de la Secretaria Ejecutiva</w:t>
      </w:r>
      <w:fldSimple w:instr=" NOTEREF _Ref500789132 \h  \* MERGEFORMAT ">
        <w:r w:rsidRPr="002114B1">
          <w:rPr>
            <w:iCs/>
            <w:kern w:val="20"/>
            <w:szCs w:val="22"/>
            <w:vertAlign w:val="superscript"/>
            <w:lang w:val="es-ES"/>
          </w:rPr>
          <w:t>1</w:t>
        </w:r>
      </w:fldSimple>
      <w:r w:rsidR="002114B1" w:rsidRPr="002114B1">
        <w:rPr>
          <w:iCs/>
          <w:kern w:val="20"/>
          <w:szCs w:val="22"/>
          <w:lang w:val="es-ES"/>
        </w:rPr>
        <w:t xml:space="preserve"> </w:t>
      </w:r>
      <w:r w:rsidR="002114B1" w:rsidRPr="002114B1">
        <w:rPr>
          <w:lang w:val="es-ES"/>
        </w:rPr>
        <w:t xml:space="preserve">y en la información que se presente en respuesta al párrafo 4 </w:t>
      </w:r>
      <w:r w:rsidR="002114B1" w:rsidRPr="002114B1">
        <w:rPr>
          <w:i/>
          <w:lang w:val="es-ES"/>
        </w:rPr>
        <w:t>supra</w:t>
      </w:r>
      <w:r w:rsidRPr="002114B1">
        <w:rPr>
          <w:iCs/>
          <w:kern w:val="20"/>
          <w:szCs w:val="22"/>
          <w:lang w:val="es-ES"/>
        </w:rPr>
        <w:t>.</w:t>
      </w:r>
    </w:p>
    <w:p w:rsidR="002600AF" w:rsidRPr="00BC11BE" w:rsidRDefault="002600AF" w:rsidP="005904AB">
      <w:pPr>
        <w:pStyle w:val="NormalWeb"/>
        <w:suppressLineNumbers/>
        <w:suppressAutoHyphens/>
        <w:kinsoku w:val="0"/>
        <w:autoSpaceDE w:val="0"/>
        <w:autoSpaceDN w:val="0"/>
        <w:adjustRightInd w:val="0"/>
        <w:snapToGrid w:val="0"/>
        <w:spacing w:before="120" w:beforeAutospacing="0" w:after="120" w:afterAutospacing="0"/>
        <w:jc w:val="center"/>
        <w:rPr>
          <w:rFonts w:ascii="Times New Roman" w:hAnsi="Times New Roman" w:cs="Times New Roman"/>
          <w:kern w:val="20"/>
          <w:sz w:val="22"/>
          <w:szCs w:val="22"/>
          <w:lang w:val="es-ES"/>
        </w:rPr>
      </w:pPr>
      <w:r w:rsidRPr="00BC11BE">
        <w:rPr>
          <w:rFonts w:ascii="Times New Roman" w:hAnsi="Times New Roman" w:cs="Times New Roman"/>
          <w:kern w:val="20"/>
          <w:sz w:val="22"/>
          <w:szCs w:val="22"/>
          <w:lang w:val="es-ES"/>
        </w:rPr>
        <w:t>__________</w:t>
      </w:r>
    </w:p>
    <w:sectPr w:rsidR="002600AF" w:rsidRPr="00BC11BE" w:rsidSect="009C200D">
      <w:headerReference w:type="even" r:id="rId11"/>
      <w:headerReference w:type="default" r:id="rId12"/>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2EFB" w:rsidRDefault="00F42EFB" w:rsidP="00CF1848">
      <w:r>
        <w:separator/>
      </w:r>
    </w:p>
  </w:endnote>
  <w:endnote w:type="continuationSeparator" w:id="0">
    <w:p w:rsidR="00F42EFB" w:rsidRDefault="00F42EFB"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2EFB" w:rsidRDefault="00F42EFB" w:rsidP="00CF1848">
      <w:r>
        <w:separator/>
      </w:r>
    </w:p>
  </w:footnote>
  <w:footnote w:type="continuationSeparator" w:id="0">
    <w:p w:rsidR="00F42EFB" w:rsidRDefault="00F42EFB" w:rsidP="00CF1848">
      <w:r>
        <w:continuationSeparator/>
      </w:r>
    </w:p>
  </w:footnote>
  <w:footnote w:id="1">
    <w:p w:rsidR="00CE19C7" w:rsidRPr="00320EF0" w:rsidRDefault="00CE19C7" w:rsidP="00CE19C7">
      <w:pPr>
        <w:pStyle w:val="FootnoteText"/>
        <w:keepLines w:val="0"/>
        <w:ind w:firstLine="0"/>
        <w:jc w:val="left"/>
        <w:rPr>
          <w:kern w:val="18"/>
        </w:rPr>
      </w:pPr>
      <w:r>
        <w:rPr>
          <w:rStyle w:val="FootnoteReference"/>
          <w:rFonts w:eastAsiaTheme="majorEastAsia"/>
          <w:kern w:val="18"/>
        </w:rPr>
        <w:footnoteRef/>
      </w:r>
      <w:r>
        <w:t xml:space="preserve"> </w:t>
      </w:r>
      <w:hyperlink r:id="rId1" w:history="1">
        <w:r>
          <w:rPr>
            <w:rStyle w:val="Hyperlink"/>
          </w:rPr>
          <w:t>CBD/SBSTTA/21/7</w:t>
        </w:r>
      </w:hyperlink>
      <w: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0AF" w:rsidRPr="00BC11BE" w:rsidRDefault="002600AF" w:rsidP="00534681">
    <w:pPr>
      <w:pStyle w:val="Header"/>
      <w:rPr>
        <w:lang w:val="es-ES"/>
      </w:rPr>
    </w:pPr>
    <w:r w:rsidRPr="00BC11BE">
      <w:rPr>
        <w:lang w:val="es-ES"/>
      </w:rPr>
      <w:t>CBD/COP/14/L.8</w:t>
    </w:r>
  </w:p>
  <w:p w:rsidR="002600AF" w:rsidRPr="00BC11BE" w:rsidRDefault="002600AF" w:rsidP="00534681">
    <w:pPr>
      <w:pStyle w:val="Header"/>
      <w:rPr>
        <w:lang w:val="es-ES"/>
      </w:rPr>
    </w:pPr>
    <w:r w:rsidRPr="00BC11BE">
      <w:rPr>
        <w:lang w:val="es-ES"/>
      </w:rPr>
      <w:t>P</w:t>
    </w:r>
    <w:r w:rsidR="00BC11BE">
      <w:rPr>
        <w:lang w:val="es-ES"/>
      </w:rPr>
      <w:t>á</w:t>
    </w:r>
    <w:r w:rsidRPr="00BC11BE">
      <w:rPr>
        <w:lang w:val="es-ES"/>
      </w:rPr>
      <w:t>g</w:t>
    </w:r>
    <w:r w:rsidR="00BC11BE">
      <w:rPr>
        <w:lang w:val="es-ES"/>
      </w:rPr>
      <w:t>ina</w:t>
    </w:r>
    <w:r w:rsidRPr="00BC11BE">
      <w:rPr>
        <w:lang w:val="es-ES"/>
      </w:rPr>
      <w:t xml:space="preserve"> </w:t>
    </w:r>
    <w:r w:rsidR="00C204E5" w:rsidRPr="00BC11BE">
      <w:rPr>
        <w:lang w:val="es-ES"/>
      </w:rPr>
      <w:fldChar w:fldCharType="begin"/>
    </w:r>
    <w:r w:rsidRPr="00BC11BE">
      <w:rPr>
        <w:lang w:val="es-ES"/>
      </w:rPr>
      <w:instrText xml:space="preserve"> PAGE   \* MERGEFORMAT </w:instrText>
    </w:r>
    <w:r w:rsidR="00C204E5" w:rsidRPr="00BC11BE">
      <w:rPr>
        <w:lang w:val="es-ES"/>
      </w:rPr>
      <w:fldChar w:fldCharType="separate"/>
    </w:r>
    <w:r w:rsidR="00AD3AD6">
      <w:rPr>
        <w:noProof/>
        <w:lang w:val="es-ES"/>
      </w:rPr>
      <w:t>2</w:t>
    </w:r>
    <w:r w:rsidR="00C204E5" w:rsidRPr="00BC11BE">
      <w:rPr>
        <w:lang w:val="es-ES"/>
      </w:rPr>
      <w:fldChar w:fldCharType="end"/>
    </w:r>
  </w:p>
  <w:p w:rsidR="002600AF" w:rsidRPr="00BC11BE" w:rsidRDefault="002600AF">
    <w:pPr>
      <w:pStyle w:val="Header"/>
      <w:rPr>
        <w:lang w:val="es-E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0AF" w:rsidRPr="008C5732" w:rsidRDefault="002600AF" w:rsidP="009505C9">
    <w:pPr>
      <w:pStyle w:val="Header"/>
      <w:jc w:val="right"/>
      <w:rPr>
        <w:lang w:val="en-CA"/>
      </w:rPr>
    </w:pPr>
    <w:r>
      <w:rPr>
        <w:lang w:val="en-CA"/>
      </w:rPr>
      <w:t>CBD/COP/14/L.8</w:t>
    </w:r>
  </w:p>
  <w:p w:rsidR="002600AF" w:rsidRPr="00000614" w:rsidRDefault="002600AF" w:rsidP="009505C9">
    <w:pPr>
      <w:pStyle w:val="Header"/>
      <w:jc w:val="right"/>
      <w:rPr>
        <w:lang w:val="fr-FR"/>
      </w:rPr>
    </w:pPr>
    <w:r w:rsidRPr="00000614">
      <w:rPr>
        <w:lang w:val="fr-FR"/>
      </w:rPr>
      <w:t xml:space="preserve">Page </w:t>
    </w:r>
    <w:r w:rsidR="00C204E5" w:rsidRPr="00000614">
      <w:rPr>
        <w:lang w:val="fr-FR"/>
      </w:rPr>
      <w:fldChar w:fldCharType="begin"/>
    </w:r>
    <w:r w:rsidRPr="00000614">
      <w:rPr>
        <w:lang w:val="fr-FR"/>
      </w:rPr>
      <w:instrText xml:space="preserve"> PAGE   \* MERGEFORMAT </w:instrText>
    </w:r>
    <w:r w:rsidR="00C204E5" w:rsidRPr="00000614">
      <w:rPr>
        <w:lang w:val="fr-FR"/>
      </w:rPr>
      <w:fldChar w:fldCharType="separate"/>
    </w:r>
    <w:r>
      <w:rPr>
        <w:noProof/>
        <w:lang w:val="fr-FR"/>
      </w:rPr>
      <w:t>7</w:t>
    </w:r>
    <w:r w:rsidR="00C204E5" w:rsidRPr="00000614">
      <w:rPr>
        <w:lang w:val="fr-FR"/>
      </w:rPr>
      <w:fldChar w:fldCharType="end"/>
    </w:r>
  </w:p>
  <w:p w:rsidR="002600AF" w:rsidRPr="00000614" w:rsidRDefault="002600AF">
    <w:pPr>
      <w:pStyle w:val="Header"/>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191"/>
        </w:tabs>
        <w:ind w:left="1191" w:hanging="471"/>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19477FA5"/>
    <w:multiLevelType w:val="hybridMultilevel"/>
    <w:tmpl w:val="8512A1B4"/>
    <w:lvl w:ilvl="0" w:tplc="13F6269C">
      <w:start w:val="1"/>
      <w:numFmt w:val="decimal"/>
      <w:lvlText w:val="%1."/>
      <w:lvlJc w:val="left"/>
      <w:pPr>
        <w:tabs>
          <w:tab w:val="num" w:pos="720"/>
        </w:tabs>
      </w:pPr>
      <w:rPr>
        <w:rFonts w:cs="Times New Roman" w:hint="default"/>
      </w:rPr>
    </w:lvl>
    <w:lvl w:ilvl="1" w:tplc="561613B4">
      <w:start w:val="1"/>
      <w:numFmt w:val="lowerLetter"/>
      <w:lvlText w:val="(%2)"/>
      <w:lvlJc w:val="left"/>
      <w:pPr>
        <w:tabs>
          <w:tab w:val="num" w:pos="108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
    <w:nsid w:val="2F0336B8"/>
    <w:multiLevelType w:val="multilevel"/>
    <w:tmpl w:val="99BA12E0"/>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5">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5C975246"/>
    <w:multiLevelType w:val="hybridMultilevel"/>
    <w:tmpl w:val="8CC0468E"/>
    <w:lvl w:ilvl="0" w:tplc="4342ADA0">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7B617DFD"/>
    <w:multiLevelType w:val="hybridMultilevel"/>
    <w:tmpl w:val="0DFE417E"/>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oNotTrackMoves/>
  <w:defaultTabStop w:val="720"/>
  <w:hyphenationZone w:val="425"/>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9161D"/>
    <w:rsid w:val="00000614"/>
    <w:rsid w:val="00006BDB"/>
    <w:rsid w:val="00014254"/>
    <w:rsid w:val="00046FA1"/>
    <w:rsid w:val="00060B74"/>
    <w:rsid w:val="00090AD0"/>
    <w:rsid w:val="000B4CA8"/>
    <w:rsid w:val="000E673A"/>
    <w:rsid w:val="000F6126"/>
    <w:rsid w:val="000F74F5"/>
    <w:rsid w:val="00105372"/>
    <w:rsid w:val="00131E7A"/>
    <w:rsid w:val="0015619B"/>
    <w:rsid w:val="00172AF6"/>
    <w:rsid w:val="00176CEE"/>
    <w:rsid w:val="00183F86"/>
    <w:rsid w:val="001A6239"/>
    <w:rsid w:val="001B7818"/>
    <w:rsid w:val="001C5063"/>
    <w:rsid w:val="002114B1"/>
    <w:rsid w:val="00216EFF"/>
    <w:rsid w:val="00242C60"/>
    <w:rsid w:val="002540C7"/>
    <w:rsid w:val="002600AF"/>
    <w:rsid w:val="00347FF9"/>
    <w:rsid w:val="00372F74"/>
    <w:rsid w:val="003D3030"/>
    <w:rsid w:val="003D708B"/>
    <w:rsid w:val="003E0411"/>
    <w:rsid w:val="003F7224"/>
    <w:rsid w:val="00405146"/>
    <w:rsid w:val="0042412C"/>
    <w:rsid w:val="00427D21"/>
    <w:rsid w:val="004644C2"/>
    <w:rsid w:val="00467F9C"/>
    <w:rsid w:val="00470BA4"/>
    <w:rsid w:val="0047645E"/>
    <w:rsid w:val="00476FDC"/>
    <w:rsid w:val="0048059E"/>
    <w:rsid w:val="0048775C"/>
    <w:rsid w:val="004A6E32"/>
    <w:rsid w:val="004F0D0C"/>
    <w:rsid w:val="00501F5F"/>
    <w:rsid w:val="0050593C"/>
    <w:rsid w:val="0052166D"/>
    <w:rsid w:val="0052751F"/>
    <w:rsid w:val="00532B7E"/>
    <w:rsid w:val="00534681"/>
    <w:rsid w:val="005904AB"/>
    <w:rsid w:val="005972A5"/>
    <w:rsid w:val="0061028F"/>
    <w:rsid w:val="006122BA"/>
    <w:rsid w:val="0061445E"/>
    <w:rsid w:val="006418A8"/>
    <w:rsid w:val="006630D9"/>
    <w:rsid w:val="0068528E"/>
    <w:rsid w:val="006B2290"/>
    <w:rsid w:val="006E3202"/>
    <w:rsid w:val="00717D88"/>
    <w:rsid w:val="00771AE9"/>
    <w:rsid w:val="007942D3"/>
    <w:rsid w:val="007B6C09"/>
    <w:rsid w:val="007D3B09"/>
    <w:rsid w:val="007E09DA"/>
    <w:rsid w:val="007E76BC"/>
    <w:rsid w:val="008178B6"/>
    <w:rsid w:val="00823D4C"/>
    <w:rsid w:val="00861C10"/>
    <w:rsid w:val="00865B74"/>
    <w:rsid w:val="00882B03"/>
    <w:rsid w:val="008911BD"/>
    <w:rsid w:val="008C5732"/>
    <w:rsid w:val="00930BA1"/>
    <w:rsid w:val="0093169E"/>
    <w:rsid w:val="009505C9"/>
    <w:rsid w:val="009756DC"/>
    <w:rsid w:val="009A6450"/>
    <w:rsid w:val="009C200D"/>
    <w:rsid w:val="009C2794"/>
    <w:rsid w:val="009D397C"/>
    <w:rsid w:val="009F6C90"/>
    <w:rsid w:val="00A543CA"/>
    <w:rsid w:val="00A73DB9"/>
    <w:rsid w:val="00A81377"/>
    <w:rsid w:val="00AB0A19"/>
    <w:rsid w:val="00AD3AD6"/>
    <w:rsid w:val="00B04882"/>
    <w:rsid w:val="00B1511B"/>
    <w:rsid w:val="00B3369F"/>
    <w:rsid w:val="00B463A1"/>
    <w:rsid w:val="00B64470"/>
    <w:rsid w:val="00B94027"/>
    <w:rsid w:val="00BA0DE7"/>
    <w:rsid w:val="00BA3912"/>
    <w:rsid w:val="00BA4219"/>
    <w:rsid w:val="00BC11BE"/>
    <w:rsid w:val="00BF02E0"/>
    <w:rsid w:val="00BF20A5"/>
    <w:rsid w:val="00C204E5"/>
    <w:rsid w:val="00C545B9"/>
    <w:rsid w:val="00C860A4"/>
    <w:rsid w:val="00C9161D"/>
    <w:rsid w:val="00CB5558"/>
    <w:rsid w:val="00CE19C7"/>
    <w:rsid w:val="00CF1848"/>
    <w:rsid w:val="00D12044"/>
    <w:rsid w:val="00D56A59"/>
    <w:rsid w:val="00D76A18"/>
    <w:rsid w:val="00DC01D0"/>
    <w:rsid w:val="00DD118C"/>
    <w:rsid w:val="00E66235"/>
    <w:rsid w:val="00E83C24"/>
    <w:rsid w:val="00E9318D"/>
    <w:rsid w:val="00F0077D"/>
    <w:rsid w:val="00F00ECA"/>
    <w:rsid w:val="00F42EFB"/>
    <w:rsid w:val="00F50509"/>
    <w:rsid w:val="00F60E21"/>
    <w:rsid w:val="00F7537B"/>
    <w:rsid w:val="00F94031"/>
    <w:rsid w:val="00F94774"/>
    <w:rsid w:val="00FB0760"/>
    <w:rsid w:val="00FC53DB"/>
    <w:rsid w:val="00FD1F10"/>
    <w:rsid w:val="00FD7A33"/>
  </w:rsids>
  <m:mathPr>
    <m:mathFont m:val="Cambria Math"/>
    <m:brkBin m:val="before"/>
    <m:brkBinSub m:val="--"/>
    <m:smallFrac m:val="off"/>
    <m:dispDef/>
    <m:lMargin m:val="0"/>
    <m:rMargin m:val="0"/>
    <m:defJc m:val="centerGroup"/>
    <m:wrapIndent m:val="1440"/>
    <m:intLim m:val="subSup"/>
    <m:naryLim m:val="undOvr"/>
  </m:mathPr>
  <w:uiCompat97To2003/>
  <w:themeFontLang w:val="es-UY"/>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lang w:val="es-UY" w:eastAsia="es-UY"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qFormat="1"/>
    <w:lsdException w:name="annotation text" w:locked="1" w:uiPriority="0"/>
    <w:lsdException w:name="header" w:locked="1" w:uiPriority="0"/>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qFormat="1"/>
    <w:lsdException w:name="annotation reference" w:locked="1" w:uiPriority="0"/>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09DA"/>
    <w:pPr>
      <w:jc w:val="both"/>
    </w:pPr>
    <w:rPr>
      <w:rFonts w:ascii="Times New Roman" w:hAnsi="Times New Roman"/>
      <w:sz w:val="22"/>
      <w:szCs w:val="24"/>
      <w:lang w:val="en-GB" w:eastAsia="en-US"/>
    </w:rPr>
  </w:style>
  <w:style w:type="paragraph" w:styleId="Heading1">
    <w:name w:val="heading 1"/>
    <w:basedOn w:val="Normal"/>
    <w:next w:val="Heading2"/>
    <w:link w:val="Heading1Char"/>
    <w:uiPriority w:val="99"/>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9"/>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9"/>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99"/>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9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E09DA"/>
    <w:rPr>
      <w:rFonts w:ascii="Times New Roman" w:hAnsi="Times New Roman" w:cs="Times New Roman"/>
      <w:b/>
      <w:caps/>
      <w:sz w:val="22"/>
      <w:lang w:val="en-GB"/>
    </w:rPr>
  </w:style>
  <w:style w:type="character" w:customStyle="1" w:styleId="Heading2Char">
    <w:name w:val="Heading 2 Char"/>
    <w:basedOn w:val="DefaultParagraphFont"/>
    <w:link w:val="Heading2"/>
    <w:uiPriority w:val="99"/>
    <w:locked/>
    <w:rsid w:val="006122BA"/>
    <w:rPr>
      <w:rFonts w:ascii="Times New Roman" w:hAnsi="Times New Roman" w:cs="Times New Roman"/>
      <w:b/>
      <w:bCs/>
      <w:iCs/>
      <w:sz w:val="22"/>
      <w:lang w:val="en-GB"/>
    </w:rPr>
  </w:style>
  <w:style w:type="character" w:customStyle="1" w:styleId="Heading3Char">
    <w:name w:val="Heading 3 Char"/>
    <w:basedOn w:val="DefaultParagraphFont"/>
    <w:link w:val="Heading3"/>
    <w:uiPriority w:val="99"/>
    <w:locked/>
    <w:rsid w:val="007E09DA"/>
    <w:rPr>
      <w:rFonts w:ascii="Times New Roman" w:hAnsi="Times New Roman" w:cs="Times New Roman"/>
      <w:i/>
      <w:iCs/>
      <w:sz w:val="22"/>
      <w:lang w:val="en-GB"/>
    </w:rPr>
  </w:style>
  <w:style w:type="character" w:customStyle="1" w:styleId="Heading4Char">
    <w:name w:val="Heading 4 Char"/>
    <w:basedOn w:val="DefaultParagraphFont"/>
    <w:link w:val="Heading4"/>
    <w:uiPriority w:val="99"/>
    <w:locked/>
    <w:rsid w:val="007E09DA"/>
    <w:rPr>
      <w:rFonts w:ascii="Times New Roman Bold" w:eastAsia="Arial Unicode MS" w:hAnsi="Times New Roman Bold" w:cs="Arial"/>
      <w:b/>
      <w:bCs/>
      <w:i/>
      <w:sz w:val="22"/>
      <w:lang w:val="en-GB"/>
    </w:rPr>
  </w:style>
  <w:style w:type="character" w:customStyle="1" w:styleId="Heading5Char">
    <w:name w:val="Heading 5 Char"/>
    <w:basedOn w:val="DefaultParagraphFont"/>
    <w:link w:val="Heading5"/>
    <w:uiPriority w:val="99"/>
    <w:locked/>
    <w:rsid w:val="007E09DA"/>
    <w:rPr>
      <w:rFonts w:ascii="Times New Roman" w:hAnsi="Times New Roman" w:cs="Times New Roman"/>
      <w:bCs/>
      <w:i/>
      <w:sz w:val="26"/>
      <w:szCs w:val="26"/>
      <w:lang w:val="en-CA"/>
    </w:rPr>
  </w:style>
  <w:style w:type="character" w:customStyle="1" w:styleId="Heading6Char">
    <w:name w:val="Heading 6 Char"/>
    <w:basedOn w:val="DefaultParagraphFont"/>
    <w:link w:val="Heading6"/>
    <w:uiPriority w:val="99"/>
    <w:locked/>
    <w:rsid w:val="007E09DA"/>
    <w:rPr>
      <w:rFonts w:ascii="Times New Roman" w:hAnsi="Times New Roman" w:cs="Times New Roman"/>
      <w:sz w:val="22"/>
      <w:u w:val="single"/>
      <w:lang w:val="en-GB"/>
    </w:rPr>
  </w:style>
  <w:style w:type="character" w:customStyle="1" w:styleId="Heading7Char">
    <w:name w:val="Heading 7 Char"/>
    <w:basedOn w:val="DefaultParagraphFont"/>
    <w:link w:val="Heading7"/>
    <w:uiPriority w:val="99"/>
    <w:locked/>
    <w:rsid w:val="007E09DA"/>
    <w:rPr>
      <w:rFonts w:ascii="Univers" w:hAnsi="Univers" w:cs="Times New Roman"/>
      <w:b/>
      <w:sz w:val="28"/>
      <w:lang w:val="en-GB"/>
    </w:rPr>
  </w:style>
  <w:style w:type="character" w:customStyle="1" w:styleId="Heading8Char">
    <w:name w:val="Heading 8 Char"/>
    <w:basedOn w:val="DefaultParagraphFont"/>
    <w:link w:val="Heading8"/>
    <w:uiPriority w:val="99"/>
    <w:locked/>
    <w:rsid w:val="007E09DA"/>
    <w:rPr>
      <w:rFonts w:ascii="Univers" w:hAnsi="Univers" w:cs="Times New Roman"/>
      <w:b/>
      <w:sz w:val="32"/>
      <w:lang w:val="en-GB"/>
    </w:rPr>
  </w:style>
  <w:style w:type="character" w:customStyle="1" w:styleId="Heading9Char">
    <w:name w:val="Heading 9 Char"/>
    <w:basedOn w:val="DefaultParagraphFont"/>
    <w:link w:val="Heading9"/>
    <w:uiPriority w:val="99"/>
    <w:locked/>
    <w:rsid w:val="007E09DA"/>
    <w:rPr>
      <w:rFonts w:ascii="Times New Roman" w:hAnsi="Times New Roman" w:cs="Times New Roman"/>
      <w:i/>
      <w:iCs/>
      <w:sz w:val="22"/>
      <w:lang w:val="en-GB"/>
    </w:rPr>
  </w:style>
  <w:style w:type="table" w:styleId="TableGrid">
    <w:name w:val="Table Grid"/>
    <w:basedOn w:val="TableNormal"/>
    <w:uiPriority w:val="9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rFonts w:cs="Times New Roman"/>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locked/>
    <w:rsid w:val="00CF1848"/>
    <w:rPr>
      <w:rFonts w:ascii="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locked/>
    <w:rsid w:val="00CF1848"/>
    <w:rPr>
      <w:rFonts w:ascii="Times New Roman" w:hAnsi="Times New Roman" w:cs="Times New Roman"/>
      <w:sz w:val="22"/>
      <w:lang w:val="en-GB"/>
    </w:rPr>
  </w:style>
  <w:style w:type="paragraph" w:customStyle="1" w:styleId="meetingname">
    <w:name w:val="meeting name"/>
    <w:basedOn w:val="Normal"/>
    <w:uiPriority w:val="99"/>
    <w:rsid w:val="00534681"/>
    <w:pPr>
      <w:ind w:left="142" w:right="4218" w:hanging="142"/>
    </w:pPr>
    <w:rPr>
      <w:caps/>
      <w:szCs w:val="22"/>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US"/>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lang w:val="en-US"/>
    </w:rPr>
  </w:style>
  <w:style w:type="paragraph" w:styleId="BodyText">
    <w:name w:val="Body Text"/>
    <w:basedOn w:val="Normal"/>
    <w:link w:val="BodyTextChar"/>
    <w:uiPriority w:val="99"/>
    <w:rsid w:val="007E09DA"/>
    <w:pPr>
      <w:spacing w:before="120" w:after="120"/>
      <w:ind w:firstLine="720"/>
    </w:pPr>
    <w:rPr>
      <w:iCs/>
    </w:rPr>
  </w:style>
  <w:style w:type="character" w:customStyle="1" w:styleId="BodyTextChar">
    <w:name w:val="Body Text Char"/>
    <w:basedOn w:val="DefaultParagraphFont"/>
    <w:link w:val="BodyText"/>
    <w:uiPriority w:val="99"/>
    <w:locked/>
    <w:rsid w:val="007E09DA"/>
    <w:rPr>
      <w:rFonts w:ascii="Times New Roman" w:hAnsi="Times New Roman" w:cs="Times New Roman"/>
      <w:iCs/>
      <w:sz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hAnsi="Times New Roman" w:cs="Times New Roman"/>
      <w:sz w:val="22"/>
      <w:lang w:val="en-GB"/>
    </w:rPr>
  </w:style>
  <w:style w:type="character" w:styleId="CommentReference">
    <w:name w:val="annotation reference"/>
    <w:basedOn w:val="DefaultParagraphFont"/>
    <w:uiPriority w:val="99"/>
    <w:semiHidden/>
    <w:rsid w:val="007E09DA"/>
    <w:rPr>
      <w:rFonts w:cs="Times New Roman"/>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locked/>
    <w:rsid w:val="007E09DA"/>
    <w:rPr>
      <w:rFonts w:ascii="Times New Roman" w:hAnsi="Times New Roman" w:cs="Times New Roman"/>
      <w:sz w:val="22"/>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hAnsi="Courier New" w:cs="Times New Roman"/>
      <w:sz w:val="22"/>
      <w:lang w:val="en-GB"/>
    </w:rPr>
  </w:style>
  <w:style w:type="character" w:styleId="FollowedHyperlink">
    <w:name w:val="FollowedHyperlink"/>
    <w:basedOn w:val="DefaultParagraphFont"/>
    <w:uiPriority w:val="99"/>
    <w:rsid w:val="007E09DA"/>
    <w:rPr>
      <w:rFonts w:cs="Times New Roman"/>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qFormat/>
    <w:locked/>
    <w:rsid w:val="00427D21"/>
    <w:rPr>
      <w:rFonts w:cs="Times New Roman"/>
      <w:sz w:val="22"/>
      <w:u w:val="none"/>
      <w:vertAlign w:val="superscript"/>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
    <w:link w:val="FootnoteTextChar1"/>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rsid w:val="00BB0460"/>
    <w:rPr>
      <w:rFonts w:ascii="Times New Roman" w:hAnsi="Times New Roman"/>
      <w:sz w:val="20"/>
      <w:szCs w:val="20"/>
      <w:lang w:val="en-GB" w:eastAsia="en-US"/>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link w:val="FootnoteText"/>
    <w:uiPriority w:val="99"/>
    <w:locked/>
    <w:rsid w:val="007E09DA"/>
    <w:rPr>
      <w:rFonts w:ascii="Times New Roman" w:hAnsi="Times New Roman" w:cs="Times New Roman"/>
      <w:sz w:val="18"/>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jc w:val="left"/>
    </w:pPr>
  </w:style>
  <w:style w:type="paragraph" w:customStyle="1" w:styleId="Heading1multiline">
    <w:name w:val="Heading 1 (multiline)"/>
    <w:basedOn w:val="Heading1"/>
    <w:uiPriority w:val="99"/>
    <w:rsid w:val="007E09DA"/>
    <w:pPr>
      <w:ind w:left="1843" w:right="996" w:hanging="567"/>
      <w:jc w:val="left"/>
    </w:pPr>
  </w:style>
  <w:style w:type="paragraph" w:customStyle="1" w:styleId="Heading2multiline">
    <w:name w:val="Heading 2 (multiline)"/>
    <w:basedOn w:val="Heading1"/>
    <w:next w:val="Normal"/>
    <w:uiPriority w:val="99"/>
    <w:rsid w:val="007E09DA"/>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jc w:val="left"/>
    </w:pPr>
  </w:style>
  <w:style w:type="paragraph" w:customStyle="1" w:styleId="Heading4indent">
    <w:name w:val="Heading 4 indent"/>
    <w:basedOn w:val="Heading4"/>
    <w:uiPriority w:val="99"/>
    <w:rsid w:val="007E09DA"/>
    <w:pPr>
      <w:ind w:left="720"/>
      <w:outlineLvl w:val="9"/>
    </w:pPr>
    <w:rPr>
      <w:rFonts w:ascii="Times New Roman" w:hAnsi="Times New Roman"/>
    </w:rPr>
  </w:style>
  <w:style w:type="character" w:styleId="PageNumber">
    <w:name w:val="page number"/>
    <w:basedOn w:val="DefaultParagraphFont"/>
    <w:uiPriority w:val="99"/>
    <w:rsid w:val="007E09DA"/>
    <w:rPr>
      <w:rFonts w:ascii="Times New Roman" w:hAnsi="Times New Roman" w:cs="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 w:val="18"/>
      <w:szCs w:val="20"/>
      <w:lang/>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uiPriority w:val="99"/>
    <w:rsid w:val="007E09DA"/>
    <w:pPr>
      <w:numPr>
        <w:ilvl w:val="3"/>
        <w:numId w:val="5"/>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val="0"/>
      <w:sz w:val="18"/>
    </w:rPr>
  </w:style>
  <w:style w:type="character" w:customStyle="1" w:styleId="StyleFootnoteReferenceNounderline">
    <w:name w:val="Style Footnote Reference + No underline"/>
    <w:uiPriority w:val="99"/>
    <w:rsid w:val="007E09DA"/>
    <w:rPr>
      <w:sz w:val="18"/>
      <w:u w:val="none"/>
      <w:vertAlign w:val="baseline"/>
    </w:rPr>
  </w:style>
  <w:style w:type="paragraph" w:customStyle="1" w:styleId="tabletitle">
    <w:name w:val="table title"/>
    <w:basedOn w:val="Heading2"/>
    <w:uiPriority w:val="99"/>
    <w:rsid w:val="0093169E"/>
    <w:pPr>
      <w:jc w:val="left"/>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Normal"/>
    <w:next w:val="Normal"/>
    <w:autoRedefine/>
    <w:uiPriority w:val="99"/>
    <w:semiHidden/>
    <w:rsid w:val="007E09DA"/>
    <w:pPr>
      <w:ind w:left="720" w:hanging="720"/>
    </w:pPr>
    <w:rPr>
      <w:caps/>
    </w:rPr>
  </w:style>
  <w:style w:type="paragraph" w:styleId="TOC2">
    <w:name w:val="toc 2"/>
    <w:basedOn w:val="Normal"/>
    <w:next w:val="Normal"/>
    <w:autoRedefine/>
    <w:uiPriority w:val="99"/>
    <w:semiHidden/>
    <w:rsid w:val="007E09DA"/>
    <w:pPr>
      <w:tabs>
        <w:tab w:val="right" w:leader="dot" w:pos="9356"/>
      </w:tabs>
      <w:ind w:left="1440" w:hanging="720"/>
    </w:pPr>
    <w:rPr>
      <w:noProof/>
      <w:szCs w:val="22"/>
    </w:rPr>
  </w:style>
  <w:style w:type="paragraph" w:styleId="TOC3">
    <w:name w:val="toc 3"/>
    <w:basedOn w:val="Normal"/>
    <w:next w:val="Normal"/>
    <w:autoRedefine/>
    <w:uiPriority w:val="99"/>
    <w:semiHidden/>
    <w:rsid w:val="007E09DA"/>
    <w:pPr>
      <w:ind w:left="2160" w:hanging="720"/>
    </w:pPr>
  </w:style>
  <w:style w:type="paragraph" w:styleId="TOC4">
    <w:name w:val="toc 4"/>
    <w:basedOn w:val="Normal"/>
    <w:next w:val="Normal"/>
    <w:autoRedefine/>
    <w:uiPriority w:val="99"/>
    <w:semiHidden/>
    <w:rsid w:val="007E09DA"/>
    <w:pPr>
      <w:spacing w:before="120" w:after="120"/>
      <w:ind w:left="660"/>
      <w:jc w:val="left"/>
    </w:pPr>
  </w:style>
  <w:style w:type="paragraph" w:styleId="TOC5">
    <w:name w:val="toc 5"/>
    <w:basedOn w:val="Normal"/>
    <w:next w:val="Normal"/>
    <w:autoRedefine/>
    <w:uiPriority w:val="99"/>
    <w:semiHidden/>
    <w:rsid w:val="007E09DA"/>
    <w:pPr>
      <w:spacing w:before="120" w:after="120"/>
      <w:ind w:left="880"/>
      <w:jc w:val="left"/>
    </w:pPr>
  </w:style>
  <w:style w:type="paragraph" w:styleId="TOC6">
    <w:name w:val="toc 6"/>
    <w:basedOn w:val="Normal"/>
    <w:next w:val="Normal"/>
    <w:autoRedefine/>
    <w:uiPriority w:val="99"/>
    <w:semiHidden/>
    <w:rsid w:val="007E09DA"/>
    <w:pPr>
      <w:spacing w:before="120" w:after="120"/>
      <w:ind w:left="1100"/>
      <w:jc w:val="left"/>
    </w:pPr>
  </w:style>
  <w:style w:type="paragraph" w:styleId="TOC7">
    <w:name w:val="toc 7"/>
    <w:basedOn w:val="Normal"/>
    <w:next w:val="Normal"/>
    <w:autoRedefine/>
    <w:uiPriority w:val="99"/>
    <w:semiHidden/>
    <w:rsid w:val="007E09DA"/>
    <w:pPr>
      <w:spacing w:before="120" w:after="120"/>
      <w:ind w:left="1320"/>
      <w:jc w:val="left"/>
    </w:pPr>
  </w:style>
  <w:style w:type="paragraph" w:styleId="TOC8">
    <w:name w:val="toc 8"/>
    <w:basedOn w:val="Normal"/>
    <w:next w:val="Normal"/>
    <w:autoRedefine/>
    <w:uiPriority w:val="99"/>
    <w:semiHidden/>
    <w:rsid w:val="007E09DA"/>
    <w:pPr>
      <w:spacing w:before="120" w:after="120"/>
      <w:ind w:left="1540"/>
      <w:jc w:val="left"/>
    </w:pPr>
  </w:style>
  <w:style w:type="paragraph" w:styleId="TOC9">
    <w:name w:val="toc 9"/>
    <w:basedOn w:val="Normal"/>
    <w:next w:val="Normal"/>
    <w:autoRedefine/>
    <w:uiPriority w:val="99"/>
    <w:semiHidden/>
    <w:rsid w:val="007E09DA"/>
    <w:pPr>
      <w:spacing w:before="120" w:after="120"/>
      <w:ind w:left="1760"/>
      <w:jc w:val="left"/>
    </w:pPr>
  </w:style>
  <w:style w:type="character" w:styleId="Hyperlink">
    <w:name w:val="Hyperlink"/>
    <w:basedOn w:val="DefaultParagraphFont"/>
    <w:uiPriority w:val="99"/>
    <w:rsid w:val="00172AF6"/>
    <w:rPr>
      <w:rFonts w:cs="Times New Roman"/>
      <w:color w:val="0000FF"/>
      <w:sz w:val="18"/>
      <w:u w:val="single"/>
    </w:rPr>
  </w:style>
  <w:style w:type="character" w:customStyle="1" w:styleId="Para1Char">
    <w:name w:val="Para1 Char"/>
    <w:link w:val="Para1"/>
    <w:locked/>
    <w:rsid w:val="00427D21"/>
    <w:rPr>
      <w:rFonts w:ascii="Times New Roman" w:hAnsi="Times New Roman"/>
      <w:snapToGrid w:val="0"/>
      <w:sz w:val="18"/>
      <w:lang w:val="en-GB"/>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9"/>
      </w:numPr>
      <w:spacing w:after="120"/>
    </w:pPr>
    <w:rPr>
      <w:rFonts w:cs="Angsana New"/>
    </w:rPr>
  </w:style>
  <w:style w:type="paragraph" w:styleId="ListParagraph">
    <w:name w:val="List Paragraph"/>
    <w:basedOn w:val="Normal"/>
    <w:link w:val="ListParagraphChar"/>
    <w:uiPriority w:val="99"/>
    <w:qFormat/>
    <w:rsid w:val="0093169E"/>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styleId="NoSpacing">
    <w:name w:val="No Spacing"/>
    <w:link w:val="NoSpacingChar"/>
    <w:uiPriority w:val="99"/>
    <w:qFormat/>
    <w:rsid w:val="0061445E"/>
    <w:rPr>
      <w:rFonts w:ascii="Calibri" w:hAnsi="Calibri"/>
      <w:sz w:val="22"/>
      <w:szCs w:val="22"/>
      <w:lang w:val="en-US" w:eastAsia="en-US"/>
    </w:rPr>
  </w:style>
  <w:style w:type="character" w:customStyle="1" w:styleId="NoSpacingChar">
    <w:name w:val="No Spacing Char"/>
    <w:basedOn w:val="DefaultParagraphFont"/>
    <w:link w:val="NoSpacing"/>
    <w:uiPriority w:val="99"/>
    <w:locked/>
    <w:rsid w:val="0061445E"/>
    <w:rPr>
      <w:rFonts w:ascii="Calibri" w:hAnsi="Calibri"/>
      <w:sz w:val="22"/>
      <w:szCs w:val="22"/>
      <w:lang w:val="en-US" w:eastAsia="en-US" w:bidi="ar-SA"/>
    </w:rPr>
  </w:style>
  <w:style w:type="paragraph" w:customStyle="1" w:styleId="StylePara1HeadingsCSTimesNewRoman">
    <w:name w:val="Style Para1 + +Headings CS (Times New Roman)"/>
    <w:basedOn w:val="Para1"/>
    <w:uiPriority w:val="99"/>
    <w:rsid w:val="00FD7A33"/>
    <w:pPr>
      <w:numPr>
        <w:numId w:val="0"/>
      </w:numPr>
    </w:pPr>
  </w:style>
  <w:style w:type="paragraph" w:styleId="NormalWeb">
    <w:name w:val="Normal (Web)"/>
    <w:basedOn w:val="Normal"/>
    <w:uiPriority w:val="99"/>
    <w:rsid w:val="00FD7A33"/>
    <w:pPr>
      <w:spacing w:before="100" w:beforeAutospacing="1" w:after="100" w:afterAutospacing="1"/>
    </w:pPr>
    <w:rPr>
      <w:rFonts w:ascii="Verdana" w:hAnsi="Verdana" w:cs="Angsana New"/>
      <w:color w:val="00000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FD7A33"/>
    <w:pPr>
      <w:spacing w:after="160" w:line="240" w:lineRule="exact"/>
    </w:pPr>
    <w:rPr>
      <w:rFonts w:ascii="Cambria" w:hAnsi="Cambria"/>
      <w:szCs w:val="20"/>
      <w:vertAlign w:val="superscript"/>
      <w:lang w:val="es-UY" w:eastAsia="es-ES"/>
    </w:rPr>
  </w:style>
  <w:style w:type="character" w:customStyle="1" w:styleId="ListParagraphChar">
    <w:name w:val="List Paragraph Char"/>
    <w:basedOn w:val="DefaultParagraphFont"/>
    <w:link w:val="ListParagraph"/>
    <w:uiPriority w:val="99"/>
    <w:locked/>
    <w:rsid w:val="00FD7A33"/>
    <w:rPr>
      <w:rFonts w:ascii="Times New Roman" w:hAnsi="Times New Roman" w:cs="Times New Roman"/>
      <w:sz w:val="22"/>
      <w:lang w:val="en-GB"/>
    </w:rPr>
  </w:style>
  <w:style w:type="paragraph" w:customStyle="1" w:styleId="sub-item">
    <w:name w:val="sub-item"/>
    <w:basedOn w:val="Heading2"/>
    <w:uiPriority w:val="99"/>
    <w:rsid w:val="00FD7A33"/>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rsid w:val="00A543C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locked/>
    <w:rsid w:val="00A543CA"/>
    <w:rPr>
      <w:b/>
      <w:bCs/>
      <w:sz w:val="20"/>
      <w:szCs w:val="20"/>
    </w:rPr>
  </w:style>
  <w:style w:type="character" w:styleId="Strong">
    <w:name w:val="Strong"/>
    <w:basedOn w:val="DefaultParagraphFont"/>
    <w:uiPriority w:val="99"/>
    <w:qFormat/>
    <w:rsid w:val="009A6450"/>
    <w:rPr>
      <w:rFonts w:cs="Times New Roman"/>
      <w:b/>
      <w:bCs/>
    </w:rPr>
  </w:style>
</w:styles>
</file>

<file path=word/webSettings.xml><?xml version="1.0" encoding="utf-8"?>
<w:webSettings xmlns:r="http://schemas.openxmlformats.org/officeDocument/2006/relationships" xmlns:w="http://schemas.openxmlformats.org/wordprocessingml/2006/main">
  <w:divs>
    <w:div w:id="62262107">
      <w:marLeft w:val="0"/>
      <w:marRight w:val="0"/>
      <w:marTop w:val="0"/>
      <w:marBottom w:val="0"/>
      <w:divBdr>
        <w:top w:val="none" w:sz="0" w:space="0" w:color="auto"/>
        <w:left w:val="none" w:sz="0" w:space="0" w:color="auto"/>
        <w:bottom w:val="none" w:sz="0" w:space="0" w:color="auto"/>
        <w:right w:val="none" w:sz="0" w:space="0" w:color="auto"/>
      </w:divBdr>
    </w:div>
    <w:div w:id="62262109">
      <w:marLeft w:val="0"/>
      <w:marRight w:val="0"/>
      <w:marTop w:val="0"/>
      <w:marBottom w:val="0"/>
      <w:divBdr>
        <w:top w:val="none" w:sz="0" w:space="0" w:color="auto"/>
        <w:left w:val="none" w:sz="0" w:space="0" w:color="auto"/>
        <w:bottom w:val="none" w:sz="0" w:space="0" w:color="auto"/>
        <w:right w:val="none" w:sz="0" w:space="0" w:color="auto"/>
      </w:divBdr>
    </w:div>
    <w:div w:id="62262111">
      <w:marLeft w:val="0"/>
      <w:marRight w:val="0"/>
      <w:marTop w:val="0"/>
      <w:marBottom w:val="0"/>
      <w:divBdr>
        <w:top w:val="none" w:sz="0" w:space="0" w:color="auto"/>
        <w:left w:val="none" w:sz="0" w:space="0" w:color="auto"/>
        <w:bottom w:val="none" w:sz="0" w:space="0" w:color="auto"/>
        <w:right w:val="none" w:sz="0" w:space="0" w:color="auto"/>
      </w:divBdr>
    </w:div>
    <w:div w:id="62262112">
      <w:marLeft w:val="0"/>
      <w:marRight w:val="0"/>
      <w:marTop w:val="0"/>
      <w:marBottom w:val="0"/>
      <w:divBdr>
        <w:top w:val="none" w:sz="0" w:space="0" w:color="auto"/>
        <w:left w:val="none" w:sz="0" w:space="0" w:color="auto"/>
        <w:bottom w:val="none" w:sz="0" w:space="0" w:color="auto"/>
        <w:right w:val="none" w:sz="0" w:space="0" w:color="auto"/>
      </w:divBdr>
      <w:divsChild>
        <w:div w:id="62262106">
          <w:marLeft w:val="0"/>
          <w:marRight w:val="0"/>
          <w:marTop w:val="0"/>
          <w:marBottom w:val="0"/>
          <w:divBdr>
            <w:top w:val="none" w:sz="0" w:space="0" w:color="auto"/>
            <w:left w:val="none" w:sz="0" w:space="0" w:color="auto"/>
            <w:bottom w:val="none" w:sz="0" w:space="0" w:color="auto"/>
            <w:right w:val="none" w:sz="0" w:space="0" w:color="auto"/>
          </w:divBdr>
        </w:div>
        <w:div w:id="62262108">
          <w:marLeft w:val="0"/>
          <w:marRight w:val="0"/>
          <w:marTop w:val="0"/>
          <w:marBottom w:val="0"/>
          <w:divBdr>
            <w:top w:val="none" w:sz="0" w:space="0" w:color="auto"/>
            <w:left w:val="none" w:sz="0" w:space="0" w:color="auto"/>
            <w:bottom w:val="none" w:sz="0" w:space="0" w:color="auto"/>
            <w:right w:val="none" w:sz="0" w:space="0" w:color="auto"/>
          </w:divBdr>
          <w:divsChild>
            <w:div w:id="62262105">
              <w:marLeft w:val="0"/>
              <w:marRight w:val="0"/>
              <w:marTop w:val="0"/>
              <w:marBottom w:val="0"/>
              <w:divBdr>
                <w:top w:val="none" w:sz="0" w:space="0" w:color="auto"/>
                <w:left w:val="none" w:sz="0" w:space="0" w:color="auto"/>
                <w:bottom w:val="none" w:sz="0" w:space="0" w:color="auto"/>
                <w:right w:val="none" w:sz="0" w:space="0" w:color="auto"/>
              </w:divBdr>
              <w:divsChild>
                <w:div w:id="62262113">
                  <w:marLeft w:val="0"/>
                  <w:marRight w:val="0"/>
                  <w:marTop w:val="0"/>
                  <w:marBottom w:val="0"/>
                  <w:divBdr>
                    <w:top w:val="none" w:sz="0" w:space="0" w:color="auto"/>
                    <w:left w:val="none" w:sz="0" w:space="0" w:color="auto"/>
                    <w:bottom w:val="none" w:sz="0" w:space="0" w:color="auto"/>
                    <w:right w:val="none" w:sz="0" w:space="0" w:color="auto"/>
                  </w:divBdr>
                  <w:divsChild>
                    <w:div w:id="62262119">
                      <w:marLeft w:val="0"/>
                      <w:marRight w:val="0"/>
                      <w:marTop w:val="0"/>
                      <w:marBottom w:val="0"/>
                      <w:divBdr>
                        <w:top w:val="none" w:sz="0" w:space="0" w:color="auto"/>
                        <w:left w:val="none" w:sz="0" w:space="0" w:color="auto"/>
                        <w:bottom w:val="none" w:sz="0" w:space="0" w:color="auto"/>
                        <w:right w:val="none" w:sz="0" w:space="0" w:color="auto"/>
                      </w:divBdr>
                      <w:divsChild>
                        <w:div w:id="62262116">
                          <w:marLeft w:val="0"/>
                          <w:marRight w:val="0"/>
                          <w:marTop w:val="0"/>
                          <w:marBottom w:val="0"/>
                          <w:divBdr>
                            <w:top w:val="none" w:sz="0" w:space="0" w:color="auto"/>
                            <w:left w:val="none" w:sz="0" w:space="0" w:color="auto"/>
                            <w:bottom w:val="none" w:sz="0" w:space="0" w:color="auto"/>
                            <w:right w:val="none" w:sz="0" w:space="0" w:color="auto"/>
                          </w:divBdr>
                          <w:divsChild>
                            <w:div w:id="6226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262121">
          <w:marLeft w:val="0"/>
          <w:marRight w:val="0"/>
          <w:marTop w:val="0"/>
          <w:marBottom w:val="0"/>
          <w:divBdr>
            <w:top w:val="none" w:sz="0" w:space="0" w:color="auto"/>
            <w:left w:val="none" w:sz="0" w:space="0" w:color="auto"/>
            <w:bottom w:val="none" w:sz="0" w:space="0" w:color="auto"/>
            <w:right w:val="none" w:sz="0" w:space="0" w:color="auto"/>
          </w:divBdr>
          <w:divsChild>
            <w:div w:id="62262120">
              <w:marLeft w:val="0"/>
              <w:marRight w:val="0"/>
              <w:marTop w:val="0"/>
              <w:marBottom w:val="0"/>
              <w:divBdr>
                <w:top w:val="none" w:sz="0" w:space="0" w:color="auto"/>
                <w:left w:val="none" w:sz="0" w:space="0" w:color="auto"/>
                <w:bottom w:val="none" w:sz="0" w:space="0" w:color="auto"/>
                <w:right w:val="none" w:sz="0" w:space="0" w:color="auto"/>
              </w:divBdr>
              <w:divsChild>
                <w:div w:id="62262110">
                  <w:marLeft w:val="0"/>
                  <w:marRight w:val="0"/>
                  <w:marTop w:val="0"/>
                  <w:marBottom w:val="0"/>
                  <w:divBdr>
                    <w:top w:val="none" w:sz="0" w:space="0" w:color="auto"/>
                    <w:left w:val="none" w:sz="0" w:space="0" w:color="auto"/>
                    <w:bottom w:val="none" w:sz="0" w:space="0" w:color="auto"/>
                    <w:right w:val="none" w:sz="0" w:space="0" w:color="auto"/>
                  </w:divBdr>
                  <w:divsChild>
                    <w:div w:id="62262115">
                      <w:marLeft w:val="0"/>
                      <w:marRight w:val="0"/>
                      <w:marTop w:val="0"/>
                      <w:marBottom w:val="0"/>
                      <w:divBdr>
                        <w:top w:val="none" w:sz="0" w:space="0" w:color="auto"/>
                        <w:left w:val="none" w:sz="0" w:space="0" w:color="auto"/>
                        <w:bottom w:val="none" w:sz="0" w:space="0" w:color="auto"/>
                        <w:right w:val="none" w:sz="0" w:space="0" w:color="auto"/>
                      </w:divBdr>
                      <w:divsChild>
                        <w:div w:id="6226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262114">
      <w:marLeft w:val="0"/>
      <w:marRight w:val="0"/>
      <w:marTop w:val="0"/>
      <w:marBottom w:val="0"/>
      <w:divBdr>
        <w:top w:val="none" w:sz="0" w:space="0" w:color="auto"/>
        <w:left w:val="none" w:sz="0" w:space="0" w:color="auto"/>
        <w:bottom w:val="none" w:sz="0" w:space="0" w:color="auto"/>
        <w:right w:val="none" w:sz="0" w:space="0" w:color="auto"/>
      </w:divBdr>
    </w:div>
    <w:div w:id="6226211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cbd.int/doc/decisions/cop-13/cop-13-dec-01-es.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sbstta/sbstta-21/official/sbstta-21-07-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483</Words>
  <Characters>2658</Characters>
  <Application>Microsoft Office Word</Application>
  <DocSecurity>0</DocSecurity>
  <Lines>22</Lines>
  <Paragraphs>6</Paragraphs>
  <ScaleCrop>false</ScaleCrop>
  <Company>SCBD</Company>
  <LinksUpToDate>false</LinksUpToDate>
  <CharactersWithSpaces>3135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Tools to evaluate the effectiveness of policy instruments for the implementation of the Strategic Plan for Biodiversity 2011-2020</dc:title>
  <dc:subject>CBD/COP/14/L.8</dc:subject>
  <dc:creator>COP 14</dc:creator>
  <cp:keywords>Mechanisms for national reporting, assessment and review</cp:keywords>
  <dc:description/>
  <cp:lastModifiedBy>Laura Perez</cp:lastModifiedBy>
  <cp:revision>8</cp:revision>
  <cp:lastPrinted>2018-11-22T09:26:00Z</cp:lastPrinted>
  <dcterms:created xsi:type="dcterms:W3CDTF">2018-11-22T17:15:00Z</dcterms:created>
  <dcterms:modified xsi:type="dcterms:W3CDTF">2018-11-22T17:51:00Z</dcterms:modified>
</cp:coreProperties>
</file>