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B84670" w14:paraId="2F15BC55" w14:textId="77777777" w:rsidTr="5C3699A0">
        <w:trPr>
          <w:trHeight w:val="709"/>
        </w:trPr>
        <w:tc>
          <w:tcPr>
            <w:tcW w:w="976" w:type="dxa"/>
            <w:tcBorders>
              <w:bottom w:val="single" w:sz="12" w:space="0" w:color="auto"/>
            </w:tcBorders>
          </w:tcPr>
          <w:p w14:paraId="451A5BF4" w14:textId="77777777" w:rsidR="00660CB5" w:rsidRPr="001E6565" w:rsidRDefault="00660CB5" w:rsidP="002A0E0A">
            <w:pPr>
              <w:spacing w:line="276" w:lineRule="auto"/>
              <w:rPr>
                <w:rFonts w:asciiTheme="majorBidi" w:hAnsiTheme="majorBidi" w:cstheme="majorBidi"/>
              </w:rPr>
            </w:pPr>
            <w:r w:rsidRPr="001E6565">
              <w:rPr>
                <w:rFonts w:asciiTheme="majorBidi" w:hAnsiTheme="majorBidi" w:cs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4BBF9ED0" w:rsidR="00660CB5" w:rsidRPr="001E6565" w:rsidRDefault="00660CB5" w:rsidP="002A0E0A">
            <w:pPr>
              <w:spacing w:line="276" w:lineRule="auto"/>
              <w:rPr>
                <w:rFonts w:asciiTheme="majorBidi" w:hAnsiTheme="majorBidi" w:cstheme="majorBidi"/>
              </w:rPr>
            </w:pPr>
            <w:r w:rsidRPr="006D6A26">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6D6A26">
              <w:rPr>
                <w:rFonts w:asciiTheme="majorBidi" w:hAnsiTheme="majorBidi" w:cstheme="majorBidi"/>
              </w:rPr>
              <w:t xml:space="preserve"> </w:t>
            </w:r>
          </w:p>
        </w:tc>
        <w:tc>
          <w:tcPr>
            <w:tcW w:w="4090" w:type="dxa"/>
            <w:tcBorders>
              <w:bottom w:val="single" w:sz="12" w:space="0" w:color="auto"/>
            </w:tcBorders>
          </w:tcPr>
          <w:p w14:paraId="6B8A2E0E" w14:textId="77777777" w:rsidR="00660CB5" w:rsidRPr="00BB6DDC"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BB6DDC">
              <w:rPr>
                <w:rFonts w:asciiTheme="minorBidi" w:eastAsiaTheme="minorEastAsia" w:hAnsiTheme="minorBidi" w:cstheme="minorBidi"/>
                <w:b/>
                <w:snapToGrid w:val="0"/>
                <w:kern w:val="22"/>
                <w:sz w:val="32"/>
                <w:szCs w:val="32"/>
              </w:rPr>
              <w:t>CBD</w:t>
            </w:r>
          </w:p>
        </w:tc>
      </w:tr>
      <w:tr w:rsidR="00660CB5" w:rsidRPr="00106B4E" w14:paraId="7A608A6E" w14:textId="77777777" w:rsidTr="5C3699A0">
        <w:tc>
          <w:tcPr>
            <w:tcW w:w="6117" w:type="dxa"/>
            <w:gridSpan w:val="2"/>
            <w:tcBorders>
              <w:top w:val="single" w:sz="12" w:space="0" w:color="auto"/>
              <w:bottom w:val="single" w:sz="36" w:space="0" w:color="auto"/>
            </w:tcBorders>
            <w:vAlign w:val="center"/>
          </w:tcPr>
          <w:p w14:paraId="6FE6DC6C" w14:textId="77777777" w:rsidR="00660CB5" w:rsidRPr="00106B4E" w:rsidRDefault="00660CB5" w:rsidP="002A0E0A">
            <w:pPr>
              <w:spacing w:line="276" w:lineRule="auto"/>
              <w:rPr>
                <w:rFonts w:asciiTheme="majorBidi" w:hAnsiTheme="majorBidi" w:cstheme="majorBidi"/>
              </w:rPr>
            </w:pPr>
            <w:r w:rsidRPr="001F4D3C">
              <w:rPr>
                <w:rFonts w:asciiTheme="majorBidi" w:hAnsiTheme="majorBidi" w:cstheme="majorBidi"/>
                <w:noProof/>
                <w:lang w:val="en-US"/>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106B4E" w:rsidRDefault="00660CB5" w:rsidP="002A0E0A">
            <w:pPr>
              <w:spacing w:line="276" w:lineRule="auto"/>
              <w:ind w:left="1575"/>
              <w:rPr>
                <w:rFonts w:asciiTheme="majorBidi" w:hAnsiTheme="majorBidi" w:cstheme="majorBidi"/>
                <w:szCs w:val="22"/>
              </w:rPr>
            </w:pPr>
            <w:r w:rsidRPr="00106B4E">
              <w:rPr>
                <w:rFonts w:asciiTheme="majorBidi" w:hAnsiTheme="majorBidi" w:cstheme="majorBidi"/>
                <w:szCs w:val="22"/>
              </w:rPr>
              <w:t>Distr.</w:t>
            </w:r>
          </w:p>
          <w:p w14:paraId="37ABA8AD" w14:textId="7284016C" w:rsidR="00660CB5" w:rsidRPr="00106B4E" w:rsidRDefault="00BB6DDC" w:rsidP="002A0E0A">
            <w:pPr>
              <w:spacing w:line="276" w:lineRule="auto"/>
              <w:ind w:left="1575"/>
              <w:rPr>
                <w:rFonts w:asciiTheme="majorBidi" w:hAnsiTheme="majorBidi" w:cstheme="majorBidi"/>
                <w:szCs w:val="22"/>
              </w:rPr>
            </w:pPr>
            <w:r w:rsidRPr="00E32F49">
              <w:rPr>
                <w:rFonts w:asciiTheme="majorBidi" w:hAnsiTheme="majorBidi" w:cstheme="majorBidi"/>
                <w:caps/>
                <w:szCs w:val="22"/>
              </w:rPr>
              <w:t>GENERAL</w:t>
            </w:r>
          </w:p>
          <w:p w14:paraId="4F72D7E7" w14:textId="77777777" w:rsidR="00660CB5" w:rsidRPr="00106B4E" w:rsidRDefault="00660CB5" w:rsidP="002A0E0A">
            <w:pPr>
              <w:spacing w:line="276" w:lineRule="auto"/>
              <w:ind w:left="1575"/>
              <w:rPr>
                <w:rFonts w:asciiTheme="majorBidi" w:hAnsiTheme="majorBidi" w:cstheme="majorBidi"/>
                <w:szCs w:val="22"/>
              </w:rPr>
            </w:pPr>
          </w:p>
          <w:p w14:paraId="03D197B5" w14:textId="7462ADDE" w:rsidR="00660CB5" w:rsidRPr="00106B4E" w:rsidRDefault="00A43B9E"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7179D" w:rsidRPr="00BB6DDC">
                  <w:rPr>
                    <w:rFonts w:asciiTheme="majorBidi" w:hAnsiTheme="majorBidi" w:cstheme="majorBidi"/>
                    <w:lang w:val="en-US"/>
                  </w:rPr>
                  <w:t>CBD/CP/MOP/10/1/Add</w:t>
                </w:r>
                <w:r w:rsidR="00E7179D">
                  <w:rPr>
                    <w:rFonts w:asciiTheme="majorBidi" w:hAnsiTheme="majorBidi" w:cstheme="majorBidi"/>
                    <w:lang w:val="en-US"/>
                  </w:rPr>
                  <w:t>.6</w:t>
                </w:r>
              </w:sdtContent>
            </w:sdt>
          </w:p>
          <w:p w14:paraId="30A3C7A6" w14:textId="5E8B52F7" w:rsidR="00FB0D24" w:rsidRPr="00106B4E" w:rsidRDefault="00AE27D9" w:rsidP="00FB0D24">
            <w:pPr>
              <w:ind w:left="1570"/>
              <w:rPr>
                <w:rFonts w:asciiTheme="majorBidi" w:hAnsiTheme="majorBidi" w:cstheme="majorBidi"/>
              </w:rPr>
            </w:pPr>
            <w:r>
              <w:rPr>
                <w:rFonts w:asciiTheme="majorBidi" w:hAnsiTheme="majorBidi" w:cstheme="majorBidi"/>
                <w:lang w:val="en-US"/>
              </w:rPr>
              <w:t>14</w:t>
            </w:r>
            <w:r w:rsidR="78322FB3" w:rsidRPr="00106B4E">
              <w:rPr>
                <w:rFonts w:asciiTheme="majorBidi" w:hAnsiTheme="majorBidi" w:cstheme="majorBidi"/>
                <w:lang w:val="en-US"/>
              </w:rPr>
              <w:t xml:space="preserve"> </w:t>
            </w:r>
            <w:r w:rsidR="003D062A">
              <w:rPr>
                <w:rFonts w:asciiTheme="majorBidi" w:hAnsiTheme="majorBidi" w:cstheme="majorBidi"/>
                <w:lang w:val="en-US"/>
              </w:rPr>
              <w:t>Septemb</w:t>
            </w:r>
            <w:r w:rsidR="00D61A1C">
              <w:rPr>
                <w:rFonts w:asciiTheme="majorBidi" w:hAnsiTheme="majorBidi" w:cstheme="majorBidi"/>
                <w:lang w:val="en-US"/>
              </w:rPr>
              <w:t>er</w:t>
            </w:r>
            <w:r w:rsidR="00D61A1C" w:rsidRPr="00106B4E">
              <w:rPr>
                <w:rFonts w:asciiTheme="majorBidi" w:hAnsiTheme="majorBidi" w:cstheme="majorBidi"/>
                <w:lang w:val="en-US"/>
              </w:rPr>
              <w:t xml:space="preserve"> </w:t>
            </w:r>
            <w:r w:rsidR="78322FB3" w:rsidRPr="00106B4E">
              <w:rPr>
                <w:rFonts w:asciiTheme="majorBidi" w:hAnsiTheme="majorBidi" w:cstheme="majorBidi"/>
                <w:lang w:val="en-US"/>
              </w:rPr>
              <w:t>202</w:t>
            </w:r>
            <w:r w:rsidR="003D062A">
              <w:rPr>
                <w:rFonts w:asciiTheme="majorBidi" w:hAnsiTheme="majorBidi" w:cstheme="majorBidi"/>
                <w:lang w:val="en-US"/>
              </w:rPr>
              <w:t>3</w:t>
            </w:r>
          </w:p>
          <w:p w14:paraId="459F4DFA" w14:textId="77777777" w:rsidR="00660CB5" w:rsidRPr="00106B4E" w:rsidRDefault="00660CB5" w:rsidP="002A0E0A">
            <w:pPr>
              <w:spacing w:line="276" w:lineRule="auto"/>
              <w:ind w:left="1575"/>
              <w:rPr>
                <w:rFonts w:asciiTheme="majorBidi" w:hAnsiTheme="majorBidi" w:cstheme="majorBidi"/>
                <w:szCs w:val="22"/>
              </w:rPr>
            </w:pPr>
          </w:p>
          <w:p w14:paraId="2F30B370" w14:textId="3DB70F88" w:rsidR="00660CB5" w:rsidRPr="00106B4E" w:rsidRDefault="00660CB5" w:rsidP="00FB0D24">
            <w:pPr>
              <w:ind w:left="1570"/>
              <w:rPr>
                <w:rFonts w:asciiTheme="majorBidi" w:hAnsiTheme="majorBidi" w:cstheme="majorBidi"/>
              </w:rPr>
            </w:pPr>
            <w:r w:rsidRPr="00106B4E">
              <w:rPr>
                <w:rFonts w:asciiTheme="majorBidi" w:hAnsiTheme="majorBidi" w:cstheme="majorBidi"/>
                <w:szCs w:val="22"/>
              </w:rPr>
              <w:t>ORIGINAL: ENGLISH</w:t>
            </w:r>
          </w:p>
        </w:tc>
      </w:tr>
    </w:tbl>
    <w:p w14:paraId="221C01DC" w14:textId="75C37AE4" w:rsidR="001C3FBA" w:rsidRPr="00106B4E"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106B4E">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545379EC" w:rsidR="00660370" w:rsidRPr="00106B4E"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106B4E">
        <w:rPr>
          <w:rFonts w:asciiTheme="majorBidi" w:hAnsiTheme="majorBidi" w:cstheme="majorBidi"/>
          <w:snapToGrid w:val="0"/>
          <w:kern w:val="22"/>
        </w:rPr>
        <w:t>Tenth</w:t>
      </w:r>
      <w:r w:rsidR="001C3FBA" w:rsidRPr="00106B4E">
        <w:rPr>
          <w:rFonts w:asciiTheme="majorBidi" w:hAnsiTheme="majorBidi" w:cstheme="majorBidi"/>
          <w:snapToGrid w:val="0"/>
          <w:kern w:val="22"/>
        </w:rPr>
        <w:t xml:space="preserve"> meeting</w:t>
      </w:r>
      <w:r w:rsidR="00131529">
        <w:rPr>
          <w:rFonts w:asciiTheme="majorBidi" w:hAnsiTheme="majorBidi" w:cstheme="majorBidi"/>
          <w:snapToGrid w:val="0"/>
          <w:kern w:val="22"/>
        </w:rPr>
        <w:t xml:space="preserve"> </w:t>
      </w:r>
      <w:r w:rsidR="002810B2">
        <w:rPr>
          <w:rFonts w:asciiTheme="majorBidi" w:hAnsiTheme="majorBidi" w:cstheme="majorBidi"/>
          <w:snapToGrid w:val="0"/>
          <w:kern w:val="22"/>
        </w:rPr>
        <w:t>–</w:t>
      </w:r>
      <w:r w:rsidR="00F21C65" w:rsidRPr="00106B4E">
        <w:rPr>
          <w:rFonts w:asciiTheme="majorBidi" w:hAnsiTheme="majorBidi" w:cstheme="majorBidi"/>
          <w:snapToGrid w:val="0"/>
          <w:kern w:val="22"/>
        </w:rPr>
        <w:t xml:space="preserve"> </w:t>
      </w:r>
      <w:r w:rsidR="002810B2">
        <w:rPr>
          <w:rFonts w:asciiTheme="majorBidi" w:hAnsiTheme="majorBidi" w:cstheme="majorBidi"/>
          <w:snapToGrid w:val="0"/>
          <w:kern w:val="22"/>
        </w:rPr>
        <w:t xml:space="preserve">resumed </w:t>
      </w:r>
      <w:r w:rsidR="004A7C57">
        <w:rPr>
          <w:rFonts w:asciiTheme="majorBidi" w:hAnsiTheme="majorBidi" w:cstheme="majorBidi"/>
          <w:snapToGrid w:val="0"/>
          <w:kern w:val="22"/>
        </w:rPr>
        <w:t>p</w:t>
      </w:r>
      <w:r w:rsidR="00F21C65" w:rsidRPr="00106B4E">
        <w:rPr>
          <w:rFonts w:asciiTheme="majorBidi" w:hAnsiTheme="majorBidi" w:cstheme="majorBidi"/>
          <w:snapToGrid w:val="0"/>
          <w:kern w:val="22"/>
        </w:rPr>
        <w:t xml:space="preserve">art </w:t>
      </w:r>
      <w:proofErr w:type="gramStart"/>
      <w:r w:rsidR="00F21C65" w:rsidRPr="00106B4E">
        <w:rPr>
          <w:rFonts w:asciiTheme="majorBidi" w:hAnsiTheme="majorBidi" w:cstheme="majorBidi"/>
          <w:snapToGrid w:val="0"/>
          <w:kern w:val="22"/>
        </w:rPr>
        <w:t>II</w:t>
      </w:r>
      <w:proofErr w:type="gramEnd"/>
    </w:p>
    <w:p w14:paraId="1BDB827A" w14:textId="6795B757" w:rsidR="5C3699A0" w:rsidRPr="00106B4E" w:rsidRDefault="00871B04"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Pr>
          <w:rFonts w:asciiTheme="majorBidi" w:hAnsiTheme="majorBidi" w:cstheme="majorBidi"/>
          <w:snapToGrid w:val="0"/>
          <w:kern w:val="22"/>
          <w:lang w:eastAsia="nb-NO"/>
        </w:rPr>
        <w:t>Nairobi</w:t>
      </w:r>
      <w:r w:rsidR="00BB6DDC" w:rsidRPr="00387F84">
        <w:rPr>
          <w:rFonts w:asciiTheme="majorBidi" w:hAnsiTheme="majorBidi" w:cstheme="majorBidi"/>
          <w:snapToGrid w:val="0"/>
          <w:kern w:val="22"/>
          <w:lang w:eastAsia="nb-NO"/>
        </w:rPr>
        <w:t xml:space="preserve">, </w:t>
      </w:r>
      <w:r w:rsidR="009448D9" w:rsidRPr="00387F84">
        <w:rPr>
          <w:rFonts w:asciiTheme="majorBidi" w:hAnsiTheme="majorBidi" w:cstheme="majorBidi"/>
          <w:snapToGrid w:val="0"/>
          <w:kern w:val="22"/>
          <w:lang w:eastAsia="nb-NO"/>
        </w:rPr>
        <w:t>1</w:t>
      </w:r>
      <w:r w:rsidR="0064615B" w:rsidRPr="00387F84">
        <w:rPr>
          <w:rFonts w:asciiTheme="majorBidi" w:hAnsiTheme="majorBidi" w:cstheme="majorBidi"/>
          <w:snapToGrid w:val="0"/>
          <w:kern w:val="22"/>
          <w:lang w:eastAsia="nb-NO"/>
        </w:rPr>
        <w:t>9</w:t>
      </w:r>
      <w:r w:rsidR="00635F47">
        <w:rPr>
          <w:rFonts w:asciiTheme="majorBidi" w:hAnsiTheme="majorBidi" w:cstheme="majorBidi"/>
          <w:snapToGrid w:val="0"/>
          <w:kern w:val="22"/>
          <w:lang w:eastAsia="nb-NO"/>
        </w:rPr>
        <w:t xml:space="preserve"> and</w:t>
      </w:r>
      <w:r w:rsidR="00A74B69">
        <w:rPr>
          <w:rFonts w:asciiTheme="majorBidi" w:hAnsiTheme="majorBidi" w:cstheme="majorBidi"/>
          <w:snapToGrid w:val="0"/>
          <w:kern w:val="22"/>
          <w:lang w:eastAsia="nb-NO"/>
        </w:rPr>
        <w:t xml:space="preserve"> </w:t>
      </w:r>
      <w:r>
        <w:rPr>
          <w:rFonts w:asciiTheme="majorBidi" w:hAnsiTheme="majorBidi" w:cstheme="majorBidi"/>
          <w:snapToGrid w:val="0"/>
          <w:kern w:val="22"/>
          <w:lang w:eastAsia="nb-NO"/>
        </w:rPr>
        <w:t>20</w:t>
      </w:r>
      <w:r w:rsidR="009448D9" w:rsidRPr="00387F84">
        <w:rPr>
          <w:rFonts w:asciiTheme="majorBidi" w:hAnsiTheme="majorBidi" w:cstheme="majorBidi"/>
          <w:snapToGrid w:val="0"/>
          <w:kern w:val="22"/>
          <w:lang w:eastAsia="nb-NO"/>
        </w:rPr>
        <w:t xml:space="preserve"> </w:t>
      </w:r>
      <w:r>
        <w:rPr>
          <w:rFonts w:asciiTheme="majorBidi" w:hAnsiTheme="majorBidi" w:cstheme="majorBidi"/>
          <w:snapToGrid w:val="0"/>
          <w:kern w:val="22"/>
          <w:lang w:eastAsia="nb-NO"/>
        </w:rPr>
        <w:t>Octo</w:t>
      </w:r>
      <w:r w:rsidR="009448D9" w:rsidRPr="00387F84">
        <w:rPr>
          <w:rFonts w:asciiTheme="majorBidi" w:hAnsiTheme="majorBidi" w:cstheme="majorBidi"/>
          <w:snapToGrid w:val="0"/>
          <w:kern w:val="22"/>
          <w:lang w:eastAsia="nb-NO"/>
        </w:rPr>
        <w:t>ber 202</w:t>
      </w:r>
      <w:r>
        <w:rPr>
          <w:rFonts w:asciiTheme="majorBidi" w:hAnsiTheme="majorBidi" w:cstheme="majorBidi"/>
          <w:snapToGrid w:val="0"/>
          <w:kern w:val="22"/>
          <w:lang w:eastAsia="nb-NO"/>
        </w:rPr>
        <w:t>3</w:t>
      </w:r>
    </w:p>
    <w:p w14:paraId="3535B321" w14:textId="6E983AFB" w:rsidR="00954B4F" w:rsidRPr="001E6565"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lang w:eastAsia="nb-NO"/>
        </w:rPr>
      </w:pPr>
      <w:r w:rsidRPr="00106B4E">
        <w:rPr>
          <w:rFonts w:asciiTheme="majorBidi" w:hAnsiTheme="majorBidi" w:cstheme="majorBidi"/>
          <w:snapToGrid w:val="0"/>
          <w:kern w:val="22"/>
          <w:szCs w:val="22"/>
        </w:rPr>
        <w:t>Agenda i</w:t>
      </w:r>
      <w:r w:rsidR="00954B4F" w:rsidRPr="00106B4E">
        <w:rPr>
          <w:rFonts w:asciiTheme="majorBidi" w:hAnsiTheme="majorBidi" w:cstheme="majorBidi"/>
          <w:snapToGrid w:val="0"/>
          <w:kern w:val="22"/>
          <w:szCs w:val="22"/>
        </w:rPr>
        <w:t xml:space="preserve">tem 2 </w:t>
      </w:r>
    </w:p>
    <w:p w14:paraId="3A2EF13A" w14:textId="77777777" w:rsidR="00E562FE" w:rsidRPr="001E6565" w:rsidRDefault="00E562FE" w:rsidP="001C2531">
      <w:pPr>
        <w:pStyle w:val="Cornernotation"/>
        <w:kinsoku w:val="0"/>
        <w:overflowPunct w:val="0"/>
        <w:autoSpaceDE w:val="0"/>
        <w:autoSpaceDN w:val="0"/>
        <w:ind w:right="4512"/>
        <w:jc w:val="both"/>
        <w:rPr>
          <w:rFonts w:asciiTheme="majorBidi" w:hAnsiTheme="majorBidi" w:cstheme="majorBidi"/>
          <w:snapToGrid w:val="0"/>
          <w:kern w:val="22"/>
          <w:szCs w:val="22"/>
          <w:lang w:eastAsia="nb-NO"/>
        </w:rPr>
      </w:pPr>
    </w:p>
    <w:p w14:paraId="3CE47D64" w14:textId="54738A0E" w:rsidR="00176CEE" w:rsidRPr="001E6565" w:rsidRDefault="00A43B9E"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A5B22">
            <w:rPr>
              <w:rFonts w:asciiTheme="majorBidi" w:eastAsia="MS Mincho" w:hAnsiTheme="majorBidi" w:cstheme="majorBidi"/>
              <w:b/>
              <w:bCs/>
              <w:caps/>
              <w:snapToGrid w:val="0"/>
              <w:kern w:val="22"/>
              <w:szCs w:val="22"/>
            </w:rPr>
            <w:t>ANNOTATIONS TO THE AGENDA</w:t>
          </w:r>
        </w:sdtContent>
      </w:sdt>
    </w:p>
    <w:p w14:paraId="0486A22E" w14:textId="5AC1F6CE" w:rsidR="00E562FE" w:rsidRPr="008D1183" w:rsidRDefault="00AB49DA"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Introduction</w:t>
      </w:r>
    </w:p>
    <w:p w14:paraId="248D7D93" w14:textId="58B79E53" w:rsidR="00E562FE" w:rsidRPr="008D1183"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sidRPr="008D1183">
        <w:rPr>
          <w:rFonts w:asciiTheme="majorBidi" w:eastAsia="MS Mincho" w:hAnsiTheme="majorBidi" w:cstheme="majorBidi"/>
          <w:color w:val="000000"/>
          <w:kern w:val="22"/>
        </w:rPr>
        <w:t xml:space="preserve">Following the invitation of the Government of China </w:t>
      </w:r>
      <w:bookmarkStart w:id="0" w:name="_Hlk89176057"/>
      <w:r w:rsidRPr="008D1183">
        <w:rPr>
          <w:rFonts w:asciiTheme="majorBidi" w:eastAsia="MS Mincho" w:hAnsiTheme="majorBidi" w:cstheme="majorBidi"/>
          <w:color w:val="000000"/>
          <w:kern w:val="22"/>
        </w:rPr>
        <w:t xml:space="preserve">and as decided by the Conference of the Parties </w:t>
      </w:r>
      <w:r w:rsidR="006C72F0">
        <w:rPr>
          <w:rFonts w:asciiTheme="majorBidi" w:eastAsia="MS Mincho" w:hAnsiTheme="majorBidi" w:cstheme="majorBidi"/>
          <w:color w:val="000000"/>
          <w:kern w:val="22"/>
        </w:rPr>
        <w:t xml:space="preserve">to the Convention </w:t>
      </w:r>
      <w:r w:rsidRPr="008D1183">
        <w:rPr>
          <w:rFonts w:asciiTheme="majorBidi" w:eastAsia="MS Mincho" w:hAnsiTheme="majorBidi" w:cstheme="majorBidi"/>
          <w:color w:val="000000"/>
          <w:kern w:val="22"/>
        </w:rPr>
        <w:t>in its</w:t>
      </w:r>
      <w:bookmarkEnd w:id="0"/>
      <w:r w:rsidR="00EA6D13" w:rsidRPr="008D1183">
        <w:rPr>
          <w:rFonts w:asciiTheme="majorBidi" w:eastAsia="MS Mincho" w:hAnsiTheme="majorBidi" w:cstheme="majorBidi"/>
          <w:color w:val="000000"/>
          <w:kern w:val="22"/>
        </w:rPr>
        <w:t xml:space="preserve"> </w:t>
      </w:r>
      <w:hyperlink r:id="rId15" w:history="1">
        <w:r w:rsidR="00EA6D13" w:rsidRPr="008D1183">
          <w:rPr>
            <w:kern w:val="22"/>
            <w:szCs w:val="22"/>
          </w:rPr>
          <w:t xml:space="preserve">decision </w:t>
        </w:r>
        <w:r w:rsidR="00EA6D13" w:rsidRPr="008D1183">
          <w:rPr>
            <w:color w:val="0000FF"/>
            <w:kern w:val="22"/>
            <w:szCs w:val="22"/>
            <w:u w:val="single"/>
          </w:rPr>
          <w:t>XIII/33</w:t>
        </w:r>
      </w:hyperlink>
      <w:r w:rsidRPr="008D1183">
        <w:rPr>
          <w:rFonts w:eastAsia="MS Mincho"/>
          <w:color w:val="000000"/>
          <w:kern w:val="22"/>
        </w:rPr>
        <w:t xml:space="preserve">, the tenth meeting of the Conference of the Parties serving as the meeting of the Parties to the Cartagena Protocol on Biosafety </w:t>
      </w:r>
      <w:r w:rsidRPr="008D1183" w:rsidDel="00954B4F">
        <w:rPr>
          <w:rFonts w:eastAsia="MS Mincho"/>
          <w:color w:val="000000" w:themeColor="text1"/>
        </w:rPr>
        <w:t>was scheduled to</w:t>
      </w:r>
      <w:r w:rsidRPr="008D1183">
        <w:rPr>
          <w:rFonts w:eastAsia="MS Mincho"/>
          <w:color w:val="000000"/>
          <w:kern w:val="22"/>
        </w:rPr>
        <w:t xml:space="preserve"> be held in Kunming, China, </w:t>
      </w:r>
      <w:r w:rsidR="7252675D" w:rsidRPr="008D1183">
        <w:rPr>
          <w:rFonts w:eastAsia="MS Mincho"/>
          <w:color w:val="000000"/>
          <w:kern w:val="22"/>
        </w:rPr>
        <w:t xml:space="preserve">in </w:t>
      </w:r>
      <w:bookmarkStart w:id="1" w:name="_Hlk89175176"/>
      <w:r w:rsidRPr="008D1183" w:rsidDel="00954B4F">
        <w:rPr>
          <w:rFonts w:eastAsia="MS Mincho"/>
          <w:color w:val="000000"/>
          <w:kern w:val="22"/>
        </w:rPr>
        <w:t xml:space="preserve">October </w:t>
      </w:r>
      <w:bookmarkEnd w:id="1"/>
      <w:r w:rsidRPr="008D1183" w:rsidDel="00954B4F">
        <w:rPr>
          <w:rFonts w:eastAsia="MS Mincho"/>
          <w:color w:val="000000"/>
          <w:kern w:val="22"/>
        </w:rPr>
        <w:t>2020</w:t>
      </w:r>
      <w:r w:rsidR="00CA1574" w:rsidRPr="008D1183">
        <w:rPr>
          <w:rFonts w:eastAsia="MS Mincho"/>
          <w:color w:val="000000"/>
          <w:kern w:val="22"/>
        </w:rPr>
        <w:t xml:space="preserve"> concurrently with</w:t>
      </w:r>
      <w:r w:rsidR="005358B9">
        <w:rPr>
          <w:rFonts w:eastAsia="MS Mincho"/>
          <w:color w:val="000000"/>
          <w:kern w:val="22"/>
        </w:rPr>
        <w:t xml:space="preserve"> </w:t>
      </w:r>
      <w:r w:rsidR="00CA1574" w:rsidRPr="008D1183">
        <w:rPr>
          <w:rFonts w:eastAsia="MS Mincho"/>
          <w:color w:val="000000"/>
          <w:kern w:val="22"/>
        </w:rPr>
        <w:t>t</w:t>
      </w:r>
      <w:r w:rsidR="7252675D" w:rsidRPr="008D1183">
        <w:rPr>
          <w:rFonts w:eastAsia="MS Mincho"/>
          <w:color w:val="000000"/>
          <w:kern w:val="22"/>
        </w:rPr>
        <w:t>he</w:t>
      </w:r>
      <w:r w:rsidRPr="008D1183">
        <w:rPr>
          <w:rFonts w:eastAsia="MS Mincho"/>
          <w:color w:val="000000"/>
          <w:kern w:val="22"/>
        </w:rPr>
        <w:t xml:space="preserve"> fifteenth meeting of the Conference of the Parties to the Convention </w:t>
      </w:r>
      <w:r w:rsidR="00F402B3">
        <w:rPr>
          <w:rFonts w:eastAsia="MS Mincho"/>
          <w:color w:val="000000"/>
          <w:kern w:val="22"/>
        </w:rPr>
        <w:t xml:space="preserve">on Biological Diversity </w:t>
      </w:r>
      <w:r w:rsidRPr="008D1183">
        <w:rPr>
          <w:rFonts w:eastAsia="MS Mincho"/>
          <w:color w:val="000000"/>
          <w:kern w:val="22"/>
        </w:rPr>
        <w:t>and the fourth meeting of the Conference of the Parties serving as the meeting of the Parties to the Nagoya Protocol on Access to Genetic Resources and the Fair and Equitable Sharing of Benefits Arising from Their Utilization</w:t>
      </w:r>
      <w:r w:rsidR="2B27A79E" w:rsidRPr="008D1183">
        <w:t xml:space="preserve">. However, </w:t>
      </w:r>
      <w:r w:rsidR="006E3847">
        <w:t>owing</w:t>
      </w:r>
      <w:r w:rsidR="006E3847" w:rsidRPr="008D1183" w:rsidDel="00954B4F">
        <w:rPr>
          <w:rFonts w:eastAsia="MS Mincho"/>
        </w:rPr>
        <w:t xml:space="preserve"> </w:t>
      </w:r>
      <w:r w:rsidRPr="008D1183" w:rsidDel="00954B4F">
        <w:rPr>
          <w:rFonts w:eastAsia="MS Mincho"/>
        </w:rPr>
        <w:t xml:space="preserve">to the </w:t>
      </w:r>
      <w:r w:rsidR="006E3847" w:rsidRPr="00594F0F">
        <w:rPr>
          <w:kern w:val="22"/>
          <w:szCs w:val="22"/>
        </w:rPr>
        <w:t xml:space="preserve">coronavirus disease </w:t>
      </w:r>
      <w:r w:rsidR="006E3847">
        <w:rPr>
          <w:kern w:val="22"/>
          <w:szCs w:val="22"/>
        </w:rPr>
        <w:t>(</w:t>
      </w:r>
      <w:r w:rsidRPr="008D1183" w:rsidDel="00954B4F">
        <w:rPr>
          <w:rFonts w:eastAsia="MS Mincho"/>
        </w:rPr>
        <w:t>COVID</w:t>
      </w:r>
      <w:r w:rsidR="003E571E">
        <w:rPr>
          <w:rFonts w:eastAsia="MS Mincho"/>
        </w:rPr>
        <w:noBreakHyphen/>
      </w:r>
      <w:r w:rsidRPr="008D1183" w:rsidDel="00954B4F">
        <w:rPr>
          <w:rFonts w:eastAsia="MS Mincho"/>
        </w:rPr>
        <w:t>19</w:t>
      </w:r>
      <w:r w:rsidR="006E3847">
        <w:rPr>
          <w:rFonts w:eastAsia="MS Mincho"/>
        </w:rPr>
        <w:t>)</w:t>
      </w:r>
      <w:r w:rsidRPr="008D1183" w:rsidDel="00954B4F">
        <w:rPr>
          <w:rFonts w:eastAsia="MS Mincho"/>
        </w:rPr>
        <w:t xml:space="preserve"> pandemic, the meetings were postponed</w:t>
      </w:r>
      <w:r w:rsidR="2B27A79E" w:rsidRPr="008D1183">
        <w:t>.</w:t>
      </w:r>
    </w:p>
    <w:p w14:paraId="650EA977" w14:textId="66D6AF47" w:rsidR="00C1227C" w:rsidRPr="00BD40C0"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 xml:space="preserve">Further to the agreement </w:t>
      </w:r>
      <w:r w:rsidRPr="00B00053">
        <w:rPr>
          <w:snapToGrid w:val="0"/>
          <w:kern w:val="22"/>
          <w:szCs w:val="22"/>
        </w:rPr>
        <w:t>to hold the meetings in two parts</w:t>
      </w:r>
      <w:r w:rsidR="00B3775B">
        <w:rPr>
          <w:snapToGrid w:val="0"/>
          <w:kern w:val="22"/>
          <w:szCs w:val="22"/>
        </w:rPr>
        <w:t>,</w:t>
      </w:r>
      <w:r w:rsidR="00715C39">
        <w:rPr>
          <w:snapToGrid w:val="0"/>
          <w:kern w:val="22"/>
          <w:szCs w:val="22"/>
        </w:rPr>
        <w:t xml:space="preserve"> </w:t>
      </w:r>
      <w:r w:rsidR="00822DF6">
        <w:rPr>
          <w:snapToGrid w:val="0"/>
          <w:kern w:val="22"/>
          <w:szCs w:val="22"/>
        </w:rPr>
        <w:t xml:space="preserve">and taking into account </w:t>
      </w:r>
      <w:r w:rsidR="008966F1">
        <w:rPr>
          <w:snapToGrid w:val="0"/>
          <w:kern w:val="22"/>
          <w:szCs w:val="22"/>
        </w:rPr>
        <w:t xml:space="preserve">the </w:t>
      </w:r>
      <w:r w:rsidR="00835E2C" w:rsidRPr="003F16B7">
        <w:rPr>
          <w:snapToGrid w:val="0"/>
          <w:kern w:val="22"/>
          <w:szCs w:val="22"/>
        </w:rPr>
        <w:t>necessity</w:t>
      </w:r>
      <w:r w:rsidR="008966F1">
        <w:rPr>
          <w:snapToGrid w:val="0"/>
          <w:kern w:val="22"/>
          <w:szCs w:val="22"/>
        </w:rPr>
        <w:t xml:space="preserve"> of holding the fifteenth meeting of the Conference of the Parties</w:t>
      </w:r>
      <w:r w:rsidR="00DA3A79">
        <w:rPr>
          <w:snapToGrid w:val="0"/>
          <w:kern w:val="22"/>
          <w:szCs w:val="22"/>
        </w:rPr>
        <w:t xml:space="preserve"> to the Convention on Biological Diversity</w:t>
      </w:r>
      <w:r w:rsidR="00570A1D">
        <w:rPr>
          <w:snapToGrid w:val="0"/>
          <w:kern w:val="22"/>
          <w:szCs w:val="22"/>
        </w:rPr>
        <w:t xml:space="preserve">, </w:t>
      </w:r>
      <w:r w:rsidR="00570A1D" w:rsidRPr="008D1183">
        <w:rPr>
          <w:rFonts w:eastAsia="MS Mincho"/>
          <w:color w:val="000000"/>
          <w:kern w:val="22"/>
        </w:rPr>
        <w:t xml:space="preserve">the tenth meeting of the Conference of the Parties serving as the meeting of the Parties to the Cartagena Protocol on </w:t>
      </w:r>
      <w:r w:rsidR="00570A1D" w:rsidRPr="004D073D">
        <w:rPr>
          <w:rFonts w:eastAsia="MS Mincho"/>
          <w:color w:val="000000"/>
          <w:kern w:val="22"/>
        </w:rPr>
        <w:t>Biosafety</w:t>
      </w:r>
      <w:r w:rsidR="00570A1D" w:rsidRPr="00AA6D02">
        <w:rPr>
          <w:snapToGrid w:val="0"/>
          <w:kern w:val="22"/>
          <w:szCs w:val="22"/>
        </w:rPr>
        <w:t xml:space="preserve"> </w:t>
      </w:r>
      <w:r w:rsidR="00570A1D" w:rsidRPr="004D073D">
        <w:rPr>
          <w:snapToGrid w:val="0"/>
          <w:kern w:val="22"/>
          <w:szCs w:val="22"/>
        </w:rPr>
        <w:t>and</w:t>
      </w:r>
      <w:r w:rsidR="00570A1D">
        <w:rPr>
          <w:snapToGrid w:val="0"/>
          <w:kern w:val="22"/>
          <w:szCs w:val="22"/>
        </w:rPr>
        <w:t xml:space="preserve"> the </w:t>
      </w:r>
      <w:r w:rsidR="00570A1D">
        <w:rPr>
          <w:rFonts w:eastAsia="MS Mincho"/>
          <w:color w:val="000000"/>
          <w:kern w:val="22"/>
        </w:rPr>
        <w:t>fourth</w:t>
      </w:r>
      <w:r w:rsidR="00570A1D" w:rsidRPr="008D1183">
        <w:rPr>
          <w:rFonts w:eastAsia="MS Mincho"/>
          <w:color w:val="000000"/>
          <w:kern w:val="22"/>
        </w:rPr>
        <w:t xml:space="preserve"> meeting of the Conference of the Parties serving as the meeting of the Parties to the </w:t>
      </w:r>
      <w:r w:rsidR="00570A1D">
        <w:rPr>
          <w:rFonts w:eastAsia="MS Mincho"/>
          <w:color w:val="000000"/>
          <w:kern w:val="22"/>
        </w:rPr>
        <w:t>Nagoya</w:t>
      </w:r>
      <w:r w:rsidR="00570A1D" w:rsidRPr="008D1183">
        <w:rPr>
          <w:rFonts w:eastAsia="MS Mincho"/>
          <w:color w:val="000000"/>
          <w:kern w:val="22"/>
        </w:rPr>
        <w:t xml:space="preserve"> Protocol</w:t>
      </w:r>
      <w:r w:rsidR="00995263">
        <w:rPr>
          <w:snapToGrid w:val="0"/>
          <w:kern w:val="22"/>
          <w:szCs w:val="22"/>
        </w:rPr>
        <w:t xml:space="preserve"> before the end of 2022</w:t>
      </w:r>
      <w:r>
        <w:rPr>
          <w:snapToGrid w:val="0"/>
          <w:kern w:val="22"/>
          <w:szCs w:val="22"/>
        </w:rPr>
        <w:t xml:space="preserve">, </w:t>
      </w:r>
      <w:r w:rsidRPr="00FC3E8D">
        <w:rPr>
          <w:snapToGrid w:val="0"/>
          <w:kern w:val="22"/>
          <w:szCs w:val="22"/>
        </w:rPr>
        <w:t>t</w:t>
      </w:r>
      <w:r w:rsidRPr="00B00053">
        <w:rPr>
          <w:snapToGrid w:val="0"/>
          <w:kern w:val="22"/>
          <w:szCs w:val="22"/>
        </w:rPr>
        <w:t xml:space="preserve">he first part </w:t>
      </w:r>
      <w:r w:rsidR="00B3775B">
        <w:rPr>
          <w:snapToGrid w:val="0"/>
          <w:kern w:val="22"/>
          <w:szCs w:val="22"/>
        </w:rPr>
        <w:t xml:space="preserve">of the three meetings </w:t>
      </w:r>
      <w:r>
        <w:rPr>
          <w:snapToGrid w:val="0"/>
          <w:kern w:val="22"/>
          <w:szCs w:val="22"/>
        </w:rPr>
        <w:t xml:space="preserve">was </w:t>
      </w:r>
      <w:r w:rsidRPr="00B00053">
        <w:rPr>
          <w:snapToGrid w:val="0"/>
          <w:kern w:val="22"/>
          <w:szCs w:val="22"/>
        </w:rPr>
        <w:t xml:space="preserve">held </w:t>
      </w:r>
      <w:r>
        <w:rPr>
          <w:snapToGrid w:val="0"/>
          <w:kern w:val="22"/>
          <w:szCs w:val="22"/>
        </w:rPr>
        <w:t xml:space="preserve">in </w:t>
      </w:r>
      <w:r w:rsidR="00094467">
        <w:rPr>
          <w:snapToGrid w:val="0"/>
          <w:kern w:val="22"/>
          <w:szCs w:val="22"/>
        </w:rPr>
        <w:t xml:space="preserve">a </w:t>
      </w:r>
      <w:r>
        <w:rPr>
          <w:snapToGrid w:val="0"/>
          <w:kern w:val="22"/>
          <w:szCs w:val="22"/>
        </w:rPr>
        <w:t xml:space="preserve">hybrid </w:t>
      </w:r>
      <w:r w:rsidR="0090531F">
        <w:rPr>
          <w:snapToGrid w:val="0"/>
          <w:kern w:val="22"/>
          <w:szCs w:val="22"/>
        </w:rPr>
        <w:t>format</w:t>
      </w:r>
      <w:r w:rsidR="009D6E60">
        <w:rPr>
          <w:snapToGrid w:val="0"/>
          <w:kern w:val="22"/>
          <w:szCs w:val="22"/>
        </w:rPr>
        <w:t>,</w:t>
      </w:r>
      <w:r>
        <w:rPr>
          <w:snapToGrid w:val="0"/>
          <w:kern w:val="22"/>
          <w:szCs w:val="22"/>
        </w:rPr>
        <w:t xml:space="preserve"> </w:t>
      </w:r>
      <w:r w:rsidR="0090531F">
        <w:rPr>
          <w:snapToGrid w:val="0"/>
          <w:kern w:val="22"/>
          <w:szCs w:val="22"/>
        </w:rPr>
        <w:t xml:space="preserve">both </w:t>
      </w:r>
      <w:r w:rsidR="009D6E60">
        <w:rPr>
          <w:snapToGrid w:val="0"/>
          <w:kern w:val="22"/>
          <w:szCs w:val="22"/>
        </w:rPr>
        <w:t xml:space="preserve">online and </w:t>
      </w:r>
      <w:r w:rsidR="0090531F">
        <w:rPr>
          <w:snapToGrid w:val="0"/>
          <w:kern w:val="22"/>
          <w:szCs w:val="22"/>
        </w:rPr>
        <w:t xml:space="preserve">in person </w:t>
      </w:r>
      <w:r w:rsidR="009D6E60">
        <w:rPr>
          <w:snapToGrid w:val="0"/>
          <w:kern w:val="22"/>
          <w:szCs w:val="22"/>
        </w:rPr>
        <w:t>in Kunming,</w:t>
      </w:r>
      <w:r w:rsidR="009D6E60" w:rsidRPr="00B00053">
        <w:rPr>
          <w:snapToGrid w:val="0"/>
          <w:kern w:val="22"/>
          <w:szCs w:val="22"/>
        </w:rPr>
        <w:t xml:space="preserve"> </w:t>
      </w:r>
      <w:r w:rsidRPr="00B00053">
        <w:rPr>
          <w:snapToGrid w:val="0"/>
          <w:kern w:val="22"/>
          <w:szCs w:val="22"/>
        </w:rPr>
        <w:t>from 11 to 15 October 2021</w:t>
      </w:r>
      <w:r>
        <w:rPr>
          <w:snapToGrid w:val="0"/>
          <w:kern w:val="22"/>
          <w:szCs w:val="22"/>
        </w:rPr>
        <w:t xml:space="preserve">. </w:t>
      </w:r>
      <w:r w:rsidR="008C7E9D">
        <w:rPr>
          <w:snapToGrid w:val="0"/>
          <w:kern w:val="22"/>
          <w:szCs w:val="22"/>
        </w:rPr>
        <w:t>The second part</w:t>
      </w:r>
      <w:r>
        <w:rPr>
          <w:snapToGrid w:val="0"/>
          <w:kern w:val="22"/>
          <w:szCs w:val="22"/>
        </w:rPr>
        <w:t xml:space="preserve"> </w:t>
      </w:r>
      <w:r w:rsidR="0090531F">
        <w:rPr>
          <w:snapToGrid w:val="0"/>
          <w:kern w:val="22"/>
          <w:szCs w:val="22"/>
        </w:rPr>
        <w:t>was</w:t>
      </w:r>
      <w:r w:rsidRPr="00B00053">
        <w:rPr>
          <w:snapToGrid w:val="0"/>
          <w:kern w:val="22"/>
          <w:szCs w:val="22"/>
        </w:rPr>
        <w:t xml:space="preserve"> held in</w:t>
      </w:r>
      <w:r w:rsidRPr="00FC3E8D">
        <w:rPr>
          <w:snapToGrid w:val="0"/>
          <w:kern w:val="22"/>
          <w:szCs w:val="22"/>
        </w:rPr>
        <w:t> </w:t>
      </w:r>
      <w:r w:rsidRPr="00B00053">
        <w:rPr>
          <w:snapToGrid w:val="0"/>
          <w:kern w:val="22"/>
          <w:szCs w:val="22"/>
        </w:rPr>
        <w:t xml:space="preserve">person in </w:t>
      </w:r>
      <w:r w:rsidR="00662272">
        <w:rPr>
          <w:snapToGrid w:val="0"/>
          <w:kern w:val="22"/>
          <w:szCs w:val="22"/>
        </w:rPr>
        <w:t>Montreal, Canada</w:t>
      </w:r>
      <w:r w:rsidRPr="00B00053">
        <w:rPr>
          <w:snapToGrid w:val="0"/>
          <w:kern w:val="22"/>
          <w:szCs w:val="22"/>
        </w:rPr>
        <w:t xml:space="preserve">, from </w:t>
      </w:r>
      <w:r w:rsidR="00E745B4" w:rsidRPr="0064615B">
        <w:rPr>
          <w:snapToGrid w:val="0"/>
          <w:kern w:val="22"/>
          <w:szCs w:val="22"/>
        </w:rPr>
        <w:t>7</w:t>
      </w:r>
      <w:r w:rsidR="00771A99">
        <w:rPr>
          <w:snapToGrid w:val="0"/>
          <w:kern w:val="22"/>
          <w:szCs w:val="22"/>
        </w:rPr>
        <w:t xml:space="preserve"> to 1</w:t>
      </w:r>
      <w:r w:rsidR="0064615B">
        <w:rPr>
          <w:snapToGrid w:val="0"/>
          <w:kern w:val="22"/>
          <w:szCs w:val="22"/>
        </w:rPr>
        <w:t>9</w:t>
      </w:r>
      <w:r w:rsidR="00771A99">
        <w:rPr>
          <w:snapToGrid w:val="0"/>
          <w:kern w:val="22"/>
          <w:szCs w:val="22"/>
        </w:rPr>
        <w:t xml:space="preserve"> December</w:t>
      </w:r>
      <w:r>
        <w:rPr>
          <w:snapToGrid w:val="0"/>
          <w:kern w:val="22"/>
          <w:szCs w:val="22"/>
        </w:rPr>
        <w:t xml:space="preserve"> </w:t>
      </w:r>
      <w:r w:rsidRPr="00B00053">
        <w:rPr>
          <w:snapToGrid w:val="0"/>
          <w:kern w:val="22"/>
          <w:szCs w:val="22"/>
        </w:rPr>
        <w:t>2022</w:t>
      </w:r>
      <w:r w:rsidR="00F91717">
        <w:rPr>
          <w:snapToGrid w:val="0"/>
          <w:kern w:val="22"/>
          <w:szCs w:val="22"/>
        </w:rPr>
        <w:t>; however,</w:t>
      </w:r>
      <w:r w:rsidRPr="00B00053">
        <w:rPr>
          <w:snapToGrid w:val="0"/>
          <w:kern w:val="22"/>
          <w:szCs w:val="22"/>
        </w:rPr>
        <w:t xml:space="preserve"> </w:t>
      </w:r>
      <w:r w:rsidR="00F91717">
        <w:rPr>
          <w:snapToGrid w:val="0"/>
          <w:kern w:val="22"/>
          <w:szCs w:val="22"/>
        </w:rPr>
        <w:t>o</w:t>
      </w:r>
      <w:r w:rsidR="00C24660">
        <w:rPr>
          <w:snapToGrid w:val="0"/>
          <w:kern w:val="22"/>
          <w:szCs w:val="22"/>
        </w:rPr>
        <w:t xml:space="preserve">wing to procedural hurdles, the second part </w:t>
      </w:r>
      <w:r w:rsidR="00807D83">
        <w:rPr>
          <w:snapToGrid w:val="0"/>
          <w:kern w:val="22"/>
          <w:szCs w:val="22"/>
        </w:rPr>
        <w:t>was</w:t>
      </w:r>
      <w:r w:rsidR="00C24660">
        <w:rPr>
          <w:snapToGrid w:val="0"/>
          <w:kern w:val="22"/>
          <w:szCs w:val="22"/>
        </w:rPr>
        <w:t xml:space="preserve"> suspended</w:t>
      </w:r>
      <w:r w:rsidR="00C1227C">
        <w:rPr>
          <w:snapToGrid w:val="0"/>
          <w:kern w:val="22"/>
          <w:szCs w:val="22"/>
        </w:rPr>
        <w:t xml:space="preserve"> </w:t>
      </w:r>
      <w:r w:rsidR="00C1227C" w:rsidRPr="00BD40C0">
        <w:rPr>
          <w:snapToGrid w:val="0"/>
          <w:kern w:val="22"/>
          <w:szCs w:val="22"/>
        </w:rPr>
        <w:t xml:space="preserve">before </w:t>
      </w:r>
      <w:r w:rsidR="00807D83">
        <w:rPr>
          <w:snapToGrid w:val="0"/>
          <w:kern w:val="22"/>
          <w:szCs w:val="22"/>
        </w:rPr>
        <w:t xml:space="preserve">the consideration of </w:t>
      </w:r>
      <w:r w:rsidR="00C1227C" w:rsidRPr="00BD40C0">
        <w:rPr>
          <w:snapToGrid w:val="0"/>
          <w:kern w:val="22"/>
          <w:szCs w:val="22"/>
        </w:rPr>
        <w:t>some agenda items could be completed</w:t>
      </w:r>
      <w:r w:rsidR="00C24660">
        <w:rPr>
          <w:snapToGrid w:val="0"/>
          <w:kern w:val="22"/>
          <w:szCs w:val="22"/>
        </w:rPr>
        <w:t>.</w:t>
      </w:r>
      <w:r w:rsidR="00C06E58">
        <w:rPr>
          <w:snapToGrid w:val="0"/>
          <w:kern w:val="22"/>
          <w:szCs w:val="22"/>
        </w:rPr>
        <w:t xml:space="preserve"> </w:t>
      </w:r>
    </w:p>
    <w:p w14:paraId="64877B95" w14:textId="550F216A" w:rsidR="00E562FE" w:rsidRPr="00BB6DDC" w:rsidDel="00954B4F" w:rsidRDefault="00C06E58"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Pr>
          <w:snapToGrid w:val="0"/>
          <w:kern w:val="22"/>
          <w:szCs w:val="22"/>
        </w:rPr>
        <w:t>Further to the decision of the Bureau of the C</w:t>
      </w:r>
      <w:r w:rsidR="00AD2418">
        <w:rPr>
          <w:snapToGrid w:val="0"/>
          <w:kern w:val="22"/>
          <w:szCs w:val="22"/>
        </w:rPr>
        <w:t xml:space="preserve">onference of the Parties at its meeting on 31 July 2023, the resumed second part of the </w:t>
      </w:r>
      <w:r w:rsidR="00325218">
        <w:rPr>
          <w:snapToGrid w:val="0"/>
          <w:kern w:val="22"/>
          <w:szCs w:val="22"/>
        </w:rPr>
        <w:t xml:space="preserve">tenth meeting of the </w:t>
      </w:r>
      <w:r w:rsidR="00325218" w:rsidRPr="008D1183">
        <w:rPr>
          <w:rFonts w:eastAsia="MS Mincho"/>
          <w:color w:val="000000"/>
          <w:kern w:val="22"/>
        </w:rPr>
        <w:t>Conference of the Parties serving as the meeting of the Parties to the Cartagena Protocol on Biosafety</w:t>
      </w:r>
      <w:r w:rsidR="00822E4A">
        <w:rPr>
          <w:rFonts w:eastAsia="MS Mincho"/>
          <w:color w:val="000000"/>
          <w:kern w:val="22"/>
        </w:rPr>
        <w:t xml:space="preserve"> will be held on 19 and 20 October 2023, in Nairobi, back-to-back with the twenty-fifth meeting of the Subsidiary Body on Scientific, Technical and Technological Advice.</w:t>
      </w:r>
      <w:r w:rsidR="00C24660">
        <w:rPr>
          <w:snapToGrid w:val="0"/>
          <w:kern w:val="22"/>
          <w:szCs w:val="22"/>
        </w:rPr>
        <w:t xml:space="preserve"> </w:t>
      </w:r>
    </w:p>
    <w:p w14:paraId="5791F29F" w14:textId="113BAEBB" w:rsidR="00E562FE" w:rsidRPr="001E6565" w:rsidRDefault="2B27A79E" w:rsidP="00CC4E92">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0D707C">
        <w:t xml:space="preserve">The agenda of the </w:t>
      </w:r>
      <w:r w:rsidR="7252675D" w:rsidRPr="000D707C">
        <w:rPr>
          <w:rFonts w:eastAsia="MS Mincho"/>
          <w:color w:val="000000" w:themeColor="text1"/>
        </w:rPr>
        <w:t>tenth meeting of the Conference of the Parties serving</w:t>
      </w:r>
      <w:r w:rsidR="00E562FE" w:rsidRPr="000D707C" w:rsidDel="00954B4F">
        <w:rPr>
          <w:rFonts w:eastAsia="MS Mincho"/>
          <w:color w:val="000000" w:themeColor="text1"/>
        </w:rPr>
        <w:t xml:space="preserve"> as the </w:t>
      </w:r>
      <w:r w:rsidR="7252675D" w:rsidRPr="000D707C">
        <w:rPr>
          <w:rFonts w:eastAsia="MS Mincho"/>
          <w:color w:val="000000" w:themeColor="text1"/>
        </w:rPr>
        <w:t>meeting of the Parties to the Cartagena Protocol on Biosafety</w:t>
      </w:r>
      <w:r w:rsidR="00A3501F" w:rsidRPr="00AA6D02">
        <w:rPr>
          <w:rStyle w:val="FootnoteReference"/>
          <w:rFonts w:eastAsia="MS Mincho"/>
          <w:color w:val="000000" w:themeColor="text1"/>
          <w:u w:val="none"/>
          <w:vertAlign w:val="superscript"/>
        </w:rPr>
        <w:footnoteReference w:id="2"/>
      </w:r>
      <w:r w:rsidRPr="000D707C">
        <w:t xml:space="preserve"> was adopted at the first part of </w:t>
      </w:r>
      <w:r w:rsidR="007924FC">
        <w:t>the</w:t>
      </w:r>
      <w:r w:rsidR="007924FC" w:rsidRPr="000D707C">
        <w:t xml:space="preserve"> </w:t>
      </w:r>
      <w:r w:rsidRPr="000D707C">
        <w:t xml:space="preserve">meeting. The </w:t>
      </w:r>
      <w:r w:rsidR="00840ED3">
        <w:t xml:space="preserve">present document </w:t>
      </w:r>
      <w:r w:rsidR="007924FC">
        <w:t xml:space="preserve">contains </w:t>
      </w:r>
      <w:r w:rsidRPr="000D707C">
        <w:t xml:space="preserve">annotations </w:t>
      </w:r>
      <w:r w:rsidR="00840ED3">
        <w:t>to</w:t>
      </w:r>
      <w:r w:rsidR="00840ED3" w:rsidRPr="000D707C">
        <w:t xml:space="preserve"> </w:t>
      </w:r>
      <w:r w:rsidRPr="000D707C">
        <w:t xml:space="preserve">the agenda items </w:t>
      </w:r>
      <w:r w:rsidR="00840ED3" w:rsidRPr="00FB5B77">
        <w:t xml:space="preserve">that </w:t>
      </w:r>
      <w:r w:rsidR="00C1227C" w:rsidRPr="00FB5B77">
        <w:t xml:space="preserve">will be </w:t>
      </w:r>
      <w:r w:rsidR="00C1227C" w:rsidRPr="00F35748">
        <w:t xml:space="preserve">addressed at the resumed </w:t>
      </w:r>
      <w:r w:rsidR="006373D8" w:rsidRPr="00F35748">
        <w:t>second part</w:t>
      </w:r>
      <w:r w:rsidR="00C1227C" w:rsidRPr="00F35748">
        <w:t xml:space="preserve">, </w:t>
      </w:r>
      <w:r w:rsidR="00FB5B77" w:rsidRPr="00F35748">
        <w:t>namely</w:t>
      </w:r>
      <w:r w:rsidR="006373D8" w:rsidRPr="00F35748">
        <w:t>,</w:t>
      </w:r>
      <w:r w:rsidR="00C1227C" w:rsidRPr="00F35748">
        <w:t xml:space="preserve"> those </w:t>
      </w:r>
      <w:r w:rsidR="008D15DB" w:rsidRPr="00F35748">
        <w:t xml:space="preserve">that </w:t>
      </w:r>
      <w:r w:rsidR="00840ED3" w:rsidRPr="00F35748">
        <w:t xml:space="preserve">were </w:t>
      </w:r>
      <w:r w:rsidR="006373D8" w:rsidRPr="00F35748">
        <w:t xml:space="preserve">either </w:t>
      </w:r>
      <w:r w:rsidR="00840ED3" w:rsidRPr="00F35748">
        <w:t xml:space="preserve">not </w:t>
      </w:r>
      <w:r w:rsidR="006373D8" w:rsidRPr="00F35748">
        <w:t xml:space="preserve">considered or </w:t>
      </w:r>
      <w:r w:rsidR="00840ED3" w:rsidRPr="00F35748">
        <w:t xml:space="preserve">completed </w:t>
      </w:r>
      <w:r w:rsidR="001E7CBE" w:rsidRPr="00F35748">
        <w:t xml:space="preserve">at either </w:t>
      </w:r>
      <w:r w:rsidR="00E164EC" w:rsidRPr="00F35748">
        <w:t xml:space="preserve">the first </w:t>
      </w:r>
      <w:r w:rsidR="001E7CBE" w:rsidRPr="00F35748">
        <w:t xml:space="preserve">or </w:t>
      </w:r>
      <w:r w:rsidR="00E164EC" w:rsidRPr="00F35748">
        <w:t xml:space="preserve">the second </w:t>
      </w:r>
      <w:r w:rsidR="00834F14" w:rsidRPr="00F35748">
        <w:t>part</w:t>
      </w:r>
      <w:r w:rsidRPr="00F35748">
        <w:rPr>
          <w:rFonts w:asciiTheme="majorBidi" w:hAnsiTheme="majorBidi" w:cstheme="majorBidi"/>
        </w:rPr>
        <w:t>.</w:t>
      </w:r>
    </w:p>
    <w:p w14:paraId="20322965" w14:textId="158B7C05" w:rsidR="00BC629F" w:rsidRPr="001E6565" w:rsidRDefault="00C11C47" w:rsidP="00AA6D02">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1E6565">
        <w:rPr>
          <w:rFonts w:asciiTheme="majorBidi" w:hAnsiTheme="majorBidi" w:cstheme="majorBidi"/>
          <w:b/>
          <w:bCs/>
          <w:snapToGrid w:val="0"/>
          <w:kern w:val="22"/>
        </w:rPr>
        <w:lastRenderedPageBreak/>
        <w:t>Item 1.</w:t>
      </w:r>
      <w:r w:rsidRPr="001E6565">
        <w:rPr>
          <w:rFonts w:asciiTheme="majorBidi" w:hAnsiTheme="majorBidi" w:cstheme="majorBidi"/>
          <w:b/>
          <w:bCs/>
          <w:snapToGrid w:val="0"/>
          <w:kern w:val="22"/>
        </w:rPr>
        <w:tab/>
        <w:t xml:space="preserve">Opening of the meeting </w:t>
      </w:r>
    </w:p>
    <w:p w14:paraId="716990AE" w14:textId="6806006F" w:rsidR="00BC629F" w:rsidRPr="008D1183" w:rsidRDefault="5D833CCA"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lang w:val="en-CA"/>
        </w:rPr>
      </w:pPr>
      <w:r w:rsidRPr="001E6565">
        <w:rPr>
          <w:rFonts w:asciiTheme="majorBidi" w:hAnsiTheme="majorBidi" w:cstheme="majorBidi"/>
          <w:kern w:val="22"/>
          <w:lang w:val="en-CA"/>
        </w:rPr>
        <w:t xml:space="preserve">The </w:t>
      </w:r>
      <w:r w:rsidR="00243292">
        <w:rPr>
          <w:rFonts w:asciiTheme="majorBidi" w:hAnsiTheme="majorBidi" w:cstheme="majorBidi"/>
          <w:kern w:val="22"/>
          <w:lang w:val="en-CA"/>
        </w:rPr>
        <w:t xml:space="preserve">resumed second part of the </w:t>
      </w:r>
      <w:r w:rsidRPr="001E6565">
        <w:rPr>
          <w:rFonts w:asciiTheme="majorBidi" w:hAnsiTheme="majorBidi" w:cstheme="majorBidi"/>
          <w:kern w:val="22"/>
          <w:lang w:val="en-CA"/>
        </w:rPr>
        <w:t xml:space="preserve">meeting will </w:t>
      </w:r>
      <w:r w:rsidR="00243292">
        <w:rPr>
          <w:rFonts w:asciiTheme="majorBidi" w:hAnsiTheme="majorBidi" w:cstheme="majorBidi"/>
          <w:kern w:val="22"/>
          <w:lang w:val="en-CA"/>
        </w:rPr>
        <w:t>start</w:t>
      </w:r>
      <w:r w:rsidR="00243292" w:rsidRPr="001E6565">
        <w:rPr>
          <w:rFonts w:asciiTheme="majorBidi" w:hAnsiTheme="majorBidi" w:cstheme="majorBidi"/>
          <w:kern w:val="22"/>
          <w:lang w:val="en-CA"/>
        </w:rPr>
        <w:t xml:space="preserve"> </w:t>
      </w:r>
      <w:r w:rsidR="00CD754A">
        <w:rPr>
          <w:rFonts w:asciiTheme="majorBidi" w:hAnsiTheme="majorBidi" w:cstheme="majorBidi"/>
          <w:kern w:val="22"/>
          <w:lang w:val="en-CA"/>
        </w:rPr>
        <w:t>at 3</w:t>
      </w:r>
      <w:r w:rsidR="00F50FC9">
        <w:rPr>
          <w:rFonts w:asciiTheme="majorBidi" w:hAnsiTheme="majorBidi" w:cstheme="majorBidi"/>
          <w:kern w:val="22"/>
          <w:lang w:val="en-CA"/>
        </w:rPr>
        <w:t xml:space="preserve"> p.m. on 19 October 2023</w:t>
      </w:r>
      <w:r w:rsidR="00CF6AF0">
        <w:rPr>
          <w:rFonts w:asciiTheme="majorBidi" w:hAnsiTheme="majorBidi" w:cstheme="majorBidi"/>
          <w:kern w:val="22"/>
          <w:lang w:val="en-CA"/>
        </w:rPr>
        <w:t>,</w:t>
      </w:r>
      <w:r w:rsidRPr="001E6565">
        <w:rPr>
          <w:rFonts w:asciiTheme="majorBidi" w:hAnsiTheme="majorBidi" w:cstheme="majorBidi"/>
          <w:kern w:val="22"/>
          <w:lang w:val="en-CA"/>
        </w:rPr>
        <w:t xml:space="preserve"> </w:t>
      </w:r>
      <w:r w:rsidR="00C97F53" w:rsidRPr="00156C1C">
        <w:rPr>
          <w:snapToGrid w:val="0"/>
          <w:kern w:val="22"/>
          <w:szCs w:val="22"/>
        </w:rPr>
        <w:t xml:space="preserve">in conjunction with the opening </w:t>
      </w:r>
      <w:r w:rsidR="00C97F53">
        <w:rPr>
          <w:rFonts w:asciiTheme="majorBidi" w:hAnsiTheme="majorBidi" w:cstheme="majorBidi"/>
          <w:kern w:val="22"/>
          <w:lang w:val="en-CA"/>
        </w:rPr>
        <w:t>of</w:t>
      </w:r>
      <w:r w:rsidRPr="001E6565">
        <w:rPr>
          <w:rFonts w:asciiTheme="majorBidi" w:hAnsiTheme="majorBidi" w:cstheme="majorBidi"/>
          <w:kern w:val="22"/>
          <w:lang w:val="en-CA"/>
        </w:rPr>
        <w:t xml:space="preserve"> the </w:t>
      </w:r>
      <w:r w:rsidR="006E7B27">
        <w:rPr>
          <w:rFonts w:asciiTheme="majorBidi" w:hAnsiTheme="majorBidi" w:cstheme="majorBidi"/>
          <w:kern w:val="22"/>
          <w:lang w:val="en-CA"/>
        </w:rPr>
        <w:t xml:space="preserve">resumed second part of the </w:t>
      </w:r>
      <w:r w:rsidRPr="001E6565">
        <w:rPr>
          <w:rFonts w:asciiTheme="majorBidi" w:hAnsiTheme="majorBidi" w:cstheme="majorBidi"/>
          <w:kern w:val="22"/>
          <w:lang w:val="en-CA"/>
        </w:rPr>
        <w:t xml:space="preserve">fifteenth meeting of the Conference of the Parties and </w:t>
      </w:r>
      <w:r w:rsidR="00996C5C">
        <w:rPr>
          <w:rFonts w:asciiTheme="majorBidi" w:hAnsiTheme="majorBidi" w:cstheme="majorBidi"/>
          <w:kern w:val="22"/>
          <w:lang w:val="en-CA"/>
        </w:rPr>
        <w:t xml:space="preserve">of </w:t>
      </w:r>
      <w:r w:rsidRPr="001E6565">
        <w:rPr>
          <w:rFonts w:asciiTheme="majorBidi" w:hAnsiTheme="majorBidi" w:cstheme="majorBidi"/>
          <w:kern w:val="22"/>
          <w:lang w:val="en-CA"/>
        </w:rPr>
        <w:t xml:space="preserve">the fourth </w:t>
      </w:r>
      <w:r w:rsidRPr="008D1183">
        <w:rPr>
          <w:rFonts w:asciiTheme="majorBidi" w:hAnsiTheme="majorBidi" w:cstheme="majorBidi"/>
          <w:kern w:val="22"/>
          <w:lang w:val="en-CA"/>
        </w:rPr>
        <w:t>meeting of the Conference of the Parties serving as the meeting of the Parties of the Nagoya Protocol on Access and Benefit</w:t>
      </w:r>
      <w:r w:rsidR="00E060B2">
        <w:rPr>
          <w:rFonts w:asciiTheme="majorBidi" w:hAnsiTheme="majorBidi" w:cstheme="majorBidi"/>
          <w:kern w:val="22"/>
          <w:lang w:val="en-CA"/>
        </w:rPr>
        <w:t>-</w:t>
      </w:r>
      <w:r w:rsidRPr="008D1183">
        <w:rPr>
          <w:rFonts w:asciiTheme="majorBidi" w:hAnsiTheme="majorBidi" w:cstheme="majorBidi"/>
          <w:kern w:val="22"/>
          <w:lang w:val="en-CA"/>
        </w:rPr>
        <w:t>Sharing.</w:t>
      </w:r>
      <w:r w:rsidR="00624746" w:rsidRPr="008D1183">
        <w:rPr>
          <w:rFonts w:asciiTheme="majorBidi" w:hAnsiTheme="majorBidi" w:cstheme="majorBidi"/>
          <w:kern w:val="22"/>
          <w:lang w:val="en-CA"/>
        </w:rPr>
        <w:t xml:space="preserve"> </w:t>
      </w:r>
    </w:p>
    <w:p w14:paraId="1A81D48B" w14:textId="3D2B64AC" w:rsidR="00BC629F" w:rsidRPr="008D1183"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The President of the fifteenth meeting of the Conference of the Parties</w:t>
      </w:r>
      <w:r w:rsidR="000A1873">
        <w:rPr>
          <w:rFonts w:asciiTheme="majorBidi" w:hAnsiTheme="majorBidi" w:cstheme="majorBidi"/>
        </w:rPr>
        <w:t xml:space="preserve"> or his representative will open the </w:t>
      </w:r>
      <w:r w:rsidR="00250A35">
        <w:rPr>
          <w:rFonts w:asciiTheme="majorBidi" w:hAnsiTheme="majorBidi" w:cstheme="majorBidi"/>
        </w:rPr>
        <w:t>meeting</w:t>
      </w:r>
      <w:r w:rsidRPr="008D1183">
        <w:rPr>
          <w:rFonts w:asciiTheme="majorBidi" w:hAnsiTheme="majorBidi" w:cstheme="majorBidi"/>
        </w:rPr>
        <w:t>.</w:t>
      </w:r>
    </w:p>
    <w:p w14:paraId="504F037C" w14:textId="71AD547E" w:rsidR="00BC629F" w:rsidRPr="00F04608" w:rsidRDefault="2B27A79E" w:rsidP="00F04608">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8D1183">
        <w:rPr>
          <w:rFonts w:asciiTheme="majorBidi" w:hAnsiTheme="majorBidi" w:cstheme="majorBidi"/>
        </w:rPr>
        <w:t xml:space="preserve">The </w:t>
      </w:r>
      <w:r w:rsidR="009D4408">
        <w:rPr>
          <w:rFonts w:asciiTheme="majorBidi" w:hAnsiTheme="majorBidi" w:cstheme="majorBidi"/>
        </w:rPr>
        <w:t xml:space="preserve">Acting </w:t>
      </w:r>
      <w:r w:rsidRPr="008D1183">
        <w:rPr>
          <w:rFonts w:asciiTheme="majorBidi" w:hAnsiTheme="majorBidi" w:cstheme="majorBidi"/>
        </w:rPr>
        <w:t xml:space="preserve">Executive Secretary will address the </w:t>
      </w:r>
      <w:r w:rsidR="003D56AA">
        <w:rPr>
          <w:rFonts w:asciiTheme="majorBidi" w:hAnsiTheme="majorBidi" w:cstheme="majorBidi"/>
        </w:rPr>
        <w:t>participants and describe the purpose of the meeting</w:t>
      </w:r>
      <w:r w:rsidRPr="008D1183">
        <w:rPr>
          <w:rFonts w:asciiTheme="majorBidi" w:hAnsiTheme="majorBidi" w:cstheme="majorBidi"/>
        </w:rPr>
        <w:t>.</w:t>
      </w:r>
    </w:p>
    <w:p w14:paraId="5572CB05" w14:textId="2F80BAFB" w:rsidR="00D623E5" w:rsidRPr="008D1183" w:rsidRDefault="00F35748" w:rsidP="00AA6D02">
      <w:pPr>
        <w:tabs>
          <w:tab w:val="left" w:pos="993"/>
        </w:tabs>
        <w:kinsoku w:val="0"/>
        <w:overflowPunct w:val="0"/>
        <w:autoSpaceDE w:val="0"/>
        <w:autoSpaceDN w:val="0"/>
        <w:spacing w:before="240" w:after="120"/>
        <w:jc w:val="center"/>
        <w:rPr>
          <w:rFonts w:asciiTheme="majorBidi" w:hAnsiTheme="majorBidi" w:cstheme="majorBidi"/>
          <w:b/>
          <w:bCs/>
          <w:caps/>
          <w:snapToGrid w:val="0"/>
          <w:kern w:val="22"/>
        </w:rPr>
      </w:pPr>
      <w:r w:rsidRPr="008D1183">
        <w:rPr>
          <w:rFonts w:asciiTheme="majorBidi" w:hAnsiTheme="majorBidi" w:cstheme="majorBidi"/>
          <w:b/>
          <w:bCs/>
          <w:snapToGrid w:val="0"/>
          <w:kern w:val="22"/>
        </w:rPr>
        <w:t>Item 2</w:t>
      </w:r>
      <w:r w:rsidR="009311E6" w:rsidRPr="008D1183">
        <w:rPr>
          <w:rFonts w:asciiTheme="majorBidi" w:hAnsiTheme="majorBidi" w:cstheme="majorBidi"/>
          <w:b/>
          <w:bCs/>
          <w:caps/>
        </w:rPr>
        <w:t>.</w:t>
      </w:r>
      <w:r w:rsidRPr="008D1183">
        <w:rPr>
          <w:rFonts w:asciiTheme="majorBidi" w:hAnsiTheme="majorBidi" w:cstheme="majorBidi"/>
          <w:b/>
          <w:bCs/>
          <w:snapToGrid w:val="0"/>
          <w:kern w:val="22"/>
        </w:rPr>
        <w:tab/>
        <w:t>Organizational matters</w:t>
      </w:r>
    </w:p>
    <w:p w14:paraId="339D1940" w14:textId="1818BEC7" w:rsidR="2B27A79E" w:rsidRPr="008D1183" w:rsidRDefault="2B27A79E" w:rsidP="00BB6DDC">
      <w:pPr>
        <w:tabs>
          <w:tab w:val="left" w:pos="567"/>
        </w:tabs>
        <w:rPr>
          <w:rFonts w:asciiTheme="majorBidi" w:hAnsiTheme="majorBidi" w:cstheme="majorBidi"/>
          <w:szCs w:val="22"/>
        </w:rPr>
      </w:pPr>
      <w:r w:rsidRPr="008D1183">
        <w:rPr>
          <w:rFonts w:asciiTheme="majorBidi" w:hAnsiTheme="majorBidi" w:cstheme="majorBidi"/>
          <w:i/>
          <w:iCs/>
          <w:szCs w:val="22"/>
        </w:rPr>
        <w:t>Officers</w:t>
      </w:r>
    </w:p>
    <w:p w14:paraId="72DB1D4B" w14:textId="18C2D3F6" w:rsidR="00F21C65" w:rsidRPr="008D1183" w:rsidRDefault="00EA6D13" w:rsidP="00F21C65">
      <w:pPr>
        <w:pStyle w:val="Para1"/>
        <w:numPr>
          <w:ilvl w:val="0"/>
          <w:numId w:val="37"/>
        </w:numPr>
        <w:suppressLineNumbers/>
        <w:suppressAutoHyphens/>
        <w:kinsoku w:val="0"/>
        <w:overflowPunct w:val="0"/>
        <w:autoSpaceDE w:val="0"/>
        <w:autoSpaceDN w:val="0"/>
        <w:ind w:left="0" w:firstLine="0"/>
        <w:rPr>
          <w:kern w:val="22"/>
          <w:szCs w:val="22"/>
          <w:lang w:val="en-CA" w:eastAsia="en-CA"/>
        </w:rPr>
      </w:pPr>
      <w:r w:rsidRPr="008D1183">
        <w:rPr>
          <w:kern w:val="22"/>
          <w:szCs w:val="22"/>
        </w:rPr>
        <w:t xml:space="preserve">The </w:t>
      </w:r>
      <w:r w:rsidRPr="003659C7">
        <w:rPr>
          <w:kern w:val="22"/>
          <w:szCs w:val="22"/>
        </w:rPr>
        <w:t xml:space="preserve">President of the fifteenth meeting of the Conference of the Parties, </w:t>
      </w:r>
      <w:r w:rsidR="00EA533B" w:rsidRPr="003659C7">
        <w:rPr>
          <w:kern w:val="22"/>
          <w:szCs w:val="22"/>
        </w:rPr>
        <w:t xml:space="preserve">the </w:t>
      </w:r>
      <w:r w:rsidRPr="003659C7">
        <w:rPr>
          <w:kern w:val="22"/>
          <w:szCs w:val="22"/>
        </w:rPr>
        <w:t>Minister of Ecology and Environment of China</w:t>
      </w:r>
      <w:r w:rsidR="00EA533B" w:rsidRPr="003659C7">
        <w:rPr>
          <w:kern w:val="22"/>
          <w:szCs w:val="22"/>
        </w:rPr>
        <w:t xml:space="preserve">, </w:t>
      </w:r>
      <w:proofErr w:type="spellStart"/>
      <w:r w:rsidR="00EA533B" w:rsidRPr="003659C7">
        <w:rPr>
          <w:kern w:val="22"/>
          <w:szCs w:val="22"/>
        </w:rPr>
        <w:t>Runqiu</w:t>
      </w:r>
      <w:proofErr w:type="spellEnd"/>
      <w:r w:rsidR="00EA533B" w:rsidRPr="003659C7">
        <w:rPr>
          <w:kern w:val="22"/>
          <w:szCs w:val="22"/>
        </w:rPr>
        <w:t xml:space="preserve"> Huang,</w:t>
      </w:r>
      <w:r w:rsidRPr="003659C7">
        <w:rPr>
          <w:kern w:val="22"/>
          <w:szCs w:val="22"/>
        </w:rPr>
        <w:t xml:space="preserve"> </w:t>
      </w:r>
      <w:r w:rsidR="00E9455A" w:rsidRPr="003659C7">
        <w:rPr>
          <w:kern w:val="22"/>
          <w:szCs w:val="22"/>
        </w:rPr>
        <w:t>will continue to serve through the resumed second part</w:t>
      </w:r>
      <w:r w:rsidR="00A3771B" w:rsidRPr="003659C7">
        <w:rPr>
          <w:kern w:val="22"/>
          <w:szCs w:val="22"/>
        </w:rPr>
        <w:t xml:space="preserve"> and until a new president is elected at the opening of the sixteenth meeting of the Conference of the Parties</w:t>
      </w:r>
      <w:r w:rsidRPr="003659C7">
        <w:rPr>
          <w:kern w:val="22"/>
          <w:szCs w:val="22"/>
        </w:rPr>
        <w:t>.</w:t>
      </w:r>
      <w:r w:rsidRPr="008D1183">
        <w:rPr>
          <w:kern w:val="22"/>
          <w:szCs w:val="22"/>
        </w:rPr>
        <w:t xml:space="preserve"> In accordance with rule 21 of </w:t>
      </w:r>
      <w:r w:rsidR="00FE0A95">
        <w:rPr>
          <w:kern w:val="22"/>
          <w:szCs w:val="22"/>
        </w:rPr>
        <w:t>its</w:t>
      </w:r>
      <w:r w:rsidR="00FE0A95" w:rsidRPr="008D1183">
        <w:rPr>
          <w:kern w:val="22"/>
          <w:szCs w:val="22"/>
        </w:rPr>
        <w:t xml:space="preserve"> </w:t>
      </w:r>
      <w:r w:rsidRPr="008D1183">
        <w:rPr>
          <w:kern w:val="22"/>
          <w:szCs w:val="22"/>
        </w:rPr>
        <w:t>rules of procedure</w:t>
      </w:r>
      <w:r w:rsidR="003A29D9">
        <w:rPr>
          <w:kern w:val="22"/>
          <w:szCs w:val="22"/>
        </w:rPr>
        <w:t>,</w:t>
      </w:r>
      <w:r w:rsidRPr="008D1183">
        <w:rPr>
          <w:kern w:val="22"/>
          <w:szCs w:val="22"/>
        </w:rPr>
        <w:t xml:space="preserve"> the Conference of the Parties</w:t>
      </w:r>
      <w:r w:rsidR="002E3BCC">
        <w:rPr>
          <w:kern w:val="22"/>
          <w:szCs w:val="22"/>
        </w:rPr>
        <w:t xml:space="preserve"> to the Convention on Biological Diversity</w:t>
      </w:r>
      <w:r w:rsidR="008F6780" w:rsidRPr="008D1183">
        <w:rPr>
          <w:kern w:val="22"/>
          <w:szCs w:val="22"/>
        </w:rPr>
        <w:t>, at</w:t>
      </w:r>
      <w:r w:rsidRPr="008D1183">
        <w:rPr>
          <w:kern w:val="22"/>
          <w:szCs w:val="22"/>
        </w:rPr>
        <w:t xml:space="preserve"> </w:t>
      </w:r>
      <w:r w:rsidR="008F6780" w:rsidRPr="008D1183">
        <w:rPr>
          <w:kern w:val="22"/>
          <w:szCs w:val="22"/>
        </w:rPr>
        <w:t xml:space="preserve">its fourteenth meeting, </w:t>
      </w:r>
      <w:r w:rsidRPr="008D1183">
        <w:rPr>
          <w:kern w:val="22"/>
          <w:szCs w:val="22"/>
        </w:rPr>
        <w:t xml:space="preserve">elected 10 vice-presidents from </w:t>
      </w:r>
      <w:r w:rsidR="008F6780" w:rsidRPr="008D1183">
        <w:rPr>
          <w:kern w:val="22"/>
          <w:szCs w:val="22"/>
        </w:rPr>
        <w:t>among the representatives of the Parties</w:t>
      </w:r>
      <w:r w:rsidRPr="008D1183">
        <w:rPr>
          <w:kern w:val="22"/>
          <w:szCs w:val="22"/>
        </w:rPr>
        <w:t xml:space="preserve"> </w:t>
      </w:r>
      <w:r w:rsidR="000E2888">
        <w:rPr>
          <w:kern w:val="22"/>
          <w:szCs w:val="22"/>
        </w:rPr>
        <w:t>present at the meetin</w:t>
      </w:r>
      <w:r w:rsidR="00216000">
        <w:rPr>
          <w:kern w:val="22"/>
          <w:szCs w:val="22"/>
        </w:rPr>
        <w:t xml:space="preserve">g </w:t>
      </w:r>
      <w:r w:rsidRPr="008D1183">
        <w:rPr>
          <w:kern w:val="22"/>
          <w:szCs w:val="22"/>
        </w:rPr>
        <w:t>for a term of office commencing upon the closure of its fourteenth meeting and ending at the closure of its fifteenth meeting</w:t>
      </w:r>
      <w:r w:rsidR="00F21C65" w:rsidRPr="008D1183">
        <w:rPr>
          <w:kern w:val="22"/>
          <w:szCs w:val="22"/>
        </w:rPr>
        <w:t>.</w:t>
      </w:r>
      <w:r w:rsidR="00262284" w:rsidRPr="008D1183">
        <w:rPr>
          <w:kern w:val="22"/>
          <w:szCs w:val="22"/>
        </w:rPr>
        <w:t xml:space="preserve"> </w:t>
      </w:r>
      <w:r w:rsidR="001977AA">
        <w:rPr>
          <w:kern w:val="22"/>
          <w:szCs w:val="22"/>
        </w:rPr>
        <w:t xml:space="preserve">Three </w:t>
      </w:r>
      <w:r w:rsidR="002E6D38" w:rsidRPr="001F7D0C">
        <w:rPr>
          <w:kern w:val="22"/>
          <w:szCs w:val="22"/>
        </w:rPr>
        <w:t>B</w:t>
      </w:r>
      <w:r w:rsidR="00262284" w:rsidRPr="001F7D0C">
        <w:rPr>
          <w:kern w:val="22"/>
          <w:szCs w:val="22"/>
        </w:rPr>
        <w:t>ureau member</w:t>
      </w:r>
      <w:r w:rsidR="001977AA">
        <w:rPr>
          <w:kern w:val="22"/>
          <w:szCs w:val="22"/>
        </w:rPr>
        <w:t>s</w:t>
      </w:r>
      <w:r w:rsidR="00262284" w:rsidRPr="001F7D0C">
        <w:rPr>
          <w:kern w:val="22"/>
          <w:szCs w:val="22"/>
        </w:rPr>
        <w:t xml:space="preserve"> </w:t>
      </w:r>
      <w:r w:rsidR="001977AA">
        <w:rPr>
          <w:kern w:val="22"/>
          <w:szCs w:val="22"/>
        </w:rPr>
        <w:t>were</w:t>
      </w:r>
      <w:r w:rsidR="001977AA" w:rsidRPr="001F7D0C">
        <w:rPr>
          <w:kern w:val="22"/>
          <w:szCs w:val="22"/>
        </w:rPr>
        <w:t xml:space="preserve"> </w:t>
      </w:r>
      <w:r w:rsidR="00262284" w:rsidRPr="001F7D0C">
        <w:rPr>
          <w:kern w:val="22"/>
          <w:szCs w:val="22"/>
        </w:rPr>
        <w:t>subsequently replaced</w:t>
      </w:r>
      <w:r w:rsidR="003D5054">
        <w:rPr>
          <w:kern w:val="22"/>
          <w:szCs w:val="22"/>
        </w:rPr>
        <w:t>, while one position is vacant pending the naming of a replacement</w:t>
      </w:r>
      <w:r w:rsidR="00262284" w:rsidRPr="001F7D0C">
        <w:rPr>
          <w:kern w:val="22"/>
          <w:szCs w:val="22"/>
        </w:rPr>
        <w:t>.</w:t>
      </w:r>
    </w:p>
    <w:p w14:paraId="3169944F" w14:textId="1D48BA64" w:rsidR="2B27A79E" w:rsidRDefault="00F21C65"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BE1BD0">
        <w:rPr>
          <w:rFonts w:asciiTheme="majorBidi" w:hAnsiTheme="majorBidi" w:cstheme="majorBidi"/>
        </w:rPr>
        <w:t xml:space="preserve">The Bureau </w:t>
      </w:r>
      <w:r w:rsidRPr="00BE1BD0">
        <w:rPr>
          <w:kern w:val="22"/>
          <w:szCs w:val="22"/>
        </w:rPr>
        <w:t>of</w:t>
      </w:r>
      <w:r w:rsidRPr="00BE1BD0">
        <w:rPr>
          <w:rFonts w:asciiTheme="majorBidi" w:hAnsiTheme="majorBidi" w:cstheme="majorBidi"/>
        </w:rPr>
        <w:t xml:space="preserve"> the Conference of the Parties to the Convention also serves as the Bureau of the </w:t>
      </w:r>
      <w:r w:rsidR="00D65C5D" w:rsidRPr="00BE1BD0">
        <w:rPr>
          <w:rFonts w:asciiTheme="majorBidi" w:hAnsiTheme="majorBidi" w:cstheme="majorBidi"/>
        </w:rPr>
        <w:t xml:space="preserve">Conference of the Parties </w:t>
      </w:r>
      <w:r w:rsidR="00D65C5D">
        <w:rPr>
          <w:rFonts w:asciiTheme="majorBidi" w:hAnsiTheme="majorBidi" w:cstheme="majorBidi"/>
        </w:rPr>
        <w:t xml:space="preserve">serving as the </w:t>
      </w:r>
      <w:r w:rsidRPr="00BE1BD0">
        <w:rPr>
          <w:rFonts w:asciiTheme="majorBidi" w:hAnsiTheme="majorBidi" w:cstheme="majorBidi"/>
        </w:rPr>
        <w:t>meeting of the Parties to the Cartagena Protocol</w:t>
      </w:r>
      <w:r w:rsidR="008F6780" w:rsidRPr="00BE1BD0">
        <w:rPr>
          <w:rFonts w:asciiTheme="majorBidi" w:hAnsiTheme="majorBidi" w:cstheme="majorBidi"/>
        </w:rPr>
        <w:t xml:space="preserve"> and</w:t>
      </w:r>
      <w:r w:rsidR="00F60C31" w:rsidRPr="00BE1BD0">
        <w:rPr>
          <w:rFonts w:asciiTheme="majorBidi" w:hAnsiTheme="majorBidi" w:cstheme="majorBidi"/>
        </w:rPr>
        <w:t xml:space="preserve"> </w:t>
      </w:r>
      <w:r w:rsidRPr="00436819">
        <w:rPr>
          <w:rFonts w:asciiTheme="majorBidi" w:hAnsiTheme="majorBidi" w:cstheme="majorBidi"/>
        </w:rPr>
        <w:t>Mr.</w:t>
      </w:r>
      <w:r w:rsidRPr="00BE1BD0">
        <w:rPr>
          <w:rFonts w:asciiTheme="majorBidi" w:hAnsiTheme="majorBidi" w:cstheme="majorBidi"/>
        </w:rPr>
        <w:t xml:space="preserve"> </w:t>
      </w:r>
      <w:proofErr w:type="spellStart"/>
      <w:r w:rsidRPr="00BE1BD0">
        <w:rPr>
          <w:rFonts w:asciiTheme="majorBidi" w:hAnsiTheme="majorBidi" w:cstheme="majorBidi"/>
        </w:rPr>
        <w:t>Runqiu</w:t>
      </w:r>
      <w:proofErr w:type="spellEnd"/>
      <w:r w:rsidRPr="00BE1BD0">
        <w:rPr>
          <w:rFonts w:asciiTheme="majorBidi" w:hAnsiTheme="majorBidi" w:cstheme="majorBidi"/>
        </w:rPr>
        <w:t xml:space="preserve"> also serves as the President of the tenth meeting of the</w:t>
      </w:r>
      <w:r w:rsidR="00B77829">
        <w:rPr>
          <w:rFonts w:asciiTheme="majorBidi" w:hAnsiTheme="majorBidi" w:cstheme="majorBidi"/>
        </w:rPr>
        <w:t xml:space="preserve"> Conference of the Parties serving as the meeting of the</w:t>
      </w:r>
      <w:r w:rsidRPr="00BE1BD0">
        <w:rPr>
          <w:rFonts w:asciiTheme="majorBidi" w:hAnsiTheme="majorBidi" w:cstheme="majorBidi"/>
        </w:rPr>
        <w:t xml:space="preserve"> Parties to the Cartagena Protocol.</w:t>
      </w:r>
      <w:r w:rsidR="008F6780" w:rsidRPr="008D1183">
        <w:rPr>
          <w:rFonts w:asciiTheme="majorBidi" w:hAnsiTheme="majorBidi" w:cstheme="majorBidi"/>
        </w:rPr>
        <w:t xml:space="preserve"> </w:t>
      </w:r>
      <w:r w:rsidR="00BE1BD0">
        <w:t>All countries represented being Parties to the Protocol</w:t>
      </w:r>
      <w:r w:rsidR="00F60C31">
        <w:rPr>
          <w:rFonts w:asciiTheme="majorBidi" w:hAnsiTheme="majorBidi" w:cstheme="majorBidi"/>
        </w:rPr>
        <w:t>,</w:t>
      </w:r>
      <w:r w:rsidR="008F6780" w:rsidRPr="008D1183">
        <w:rPr>
          <w:rFonts w:asciiTheme="majorBidi" w:hAnsiTheme="majorBidi" w:cstheme="majorBidi"/>
        </w:rPr>
        <w:t xml:space="preserve"> the </w:t>
      </w:r>
      <w:r w:rsidR="00262284" w:rsidRPr="008D1183">
        <w:rPr>
          <w:rFonts w:asciiTheme="majorBidi" w:hAnsiTheme="majorBidi" w:cstheme="majorBidi"/>
        </w:rPr>
        <w:t>Bureau comprises the following members, in addition to its President:</w:t>
      </w:r>
    </w:p>
    <w:p w14:paraId="44B7FFBD" w14:textId="634A6E71"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 xml:space="preserve">Eric </w:t>
      </w:r>
      <w:proofErr w:type="spellStart"/>
      <w:r w:rsidRPr="006C0C8D">
        <w:rPr>
          <w:rFonts w:asciiTheme="majorBidi" w:hAnsiTheme="majorBidi" w:cstheme="majorBidi"/>
        </w:rPr>
        <w:t>Okoree</w:t>
      </w:r>
      <w:proofErr w:type="spellEnd"/>
      <w:r w:rsidRPr="006C0C8D">
        <w:rPr>
          <w:rFonts w:asciiTheme="majorBidi" w:hAnsiTheme="majorBidi" w:cstheme="majorBidi"/>
        </w:rPr>
        <w:t xml:space="preserve"> (Ghana)</w:t>
      </w:r>
    </w:p>
    <w:p w14:paraId="61DADD0F" w14:textId="69CFB2DF"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 xml:space="preserve">Melesse </w:t>
      </w:r>
      <w:proofErr w:type="spellStart"/>
      <w:r w:rsidRPr="006C0C8D">
        <w:rPr>
          <w:rFonts w:asciiTheme="majorBidi" w:hAnsiTheme="majorBidi" w:cstheme="majorBidi"/>
        </w:rPr>
        <w:t>Maryo</w:t>
      </w:r>
      <w:proofErr w:type="spellEnd"/>
      <w:r w:rsidRPr="006C0C8D">
        <w:rPr>
          <w:rFonts w:asciiTheme="majorBidi" w:hAnsiTheme="majorBidi" w:cstheme="majorBidi"/>
        </w:rPr>
        <w:t xml:space="preserve"> (Ethiopia)</w:t>
      </w:r>
    </w:p>
    <w:p w14:paraId="245F7BC4" w14:textId="1F8C0B36"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Raghu Kumar Kodali (India)</w:t>
      </w:r>
      <w:r w:rsidR="00E9727B" w:rsidRPr="00B716FF">
        <w:rPr>
          <w:rStyle w:val="FootnoteReference"/>
          <w:rFonts w:asciiTheme="majorBidi" w:hAnsiTheme="majorBidi" w:cstheme="majorBidi"/>
          <w:szCs w:val="22"/>
          <w:u w:val="none"/>
          <w:vertAlign w:val="superscript"/>
        </w:rPr>
        <w:footnoteReference w:id="3"/>
      </w:r>
    </w:p>
    <w:p w14:paraId="7E1BD695" w14:textId="66D80DFA"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Leina El-Awadhi (Kuwait)</w:t>
      </w:r>
    </w:p>
    <w:p w14:paraId="0D03FDCE" w14:textId="1D6E83AD"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 xml:space="preserve">Teona </w:t>
      </w:r>
      <w:proofErr w:type="spellStart"/>
      <w:r w:rsidRPr="006C0C8D">
        <w:rPr>
          <w:rFonts w:asciiTheme="majorBidi" w:hAnsiTheme="majorBidi" w:cstheme="majorBidi"/>
        </w:rPr>
        <w:t>Karchava</w:t>
      </w:r>
      <w:proofErr w:type="spellEnd"/>
      <w:r w:rsidRPr="006C0C8D">
        <w:rPr>
          <w:rFonts w:asciiTheme="majorBidi" w:hAnsiTheme="majorBidi" w:cstheme="majorBidi"/>
        </w:rPr>
        <w:t xml:space="preserve"> (Georgia)</w:t>
      </w:r>
    </w:p>
    <w:p w14:paraId="6D2C7C0F" w14:textId="41436BA4"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proofErr w:type="spellStart"/>
      <w:r w:rsidRPr="006C0C8D">
        <w:rPr>
          <w:rFonts w:asciiTheme="majorBidi" w:hAnsiTheme="majorBidi" w:cstheme="majorBidi"/>
        </w:rPr>
        <w:t>Klodiana</w:t>
      </w:r>
      <w:proofErr w:type="spellEnd"/>
      <w:r w:rsidRPr="006C0C8D">
        <w:rPr>
          <w:rFonts w:asciiTheme="majorBidi" w:hAnsiTheme="majorBidi" w:cstheme="majorBidi"/>
        </w:rPr>
        <w:t xml:space="preserve"> Marika (Albania)</w:t>
      </w:r>
      <w:r w:rsidR="00E9727B" w:rsidRPr="00EC5740">
        <w:rPr>
          <w:rStyle w:val="FootnoteReference"/>
          <w:rFonts w:asciiTheme="majorBidi" w:hAnsiTheme="majorBidi" w:cstheme="majorBidi"/>
          <w:szCs w:val="22"/>
          <w:u w:val="none"/>
          <w:vertAlign w:val="superscript"/>
        </w:rPr>
        <w:footnoteReference w:id="4"/>
      </w:r>
    </w:p>
    <w:p w14:paraId="5EA03C71" w14:textId="54E3809C"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Eugenia Arg</w:t>
      </w:r>
      <w:r w:rsidR="002936E0">
        <w:rPr>
          <w:lang w:val="en-US"/>
        </w:rPr>
        <w:t>ü</w:t>
      </w:r>
      <w:proofErr w:type="spellStart"/>
      <w:r w:rsidRPr="006C0C8D">
        <w:rPr>
          <w:rFonts w:asciiTheme="majorBidi" w:hAnsiTheme="majorBidi" w:cstheme="majorBidi"/>
        </w:rPr>
        <w:t>edas</w:t>
      </w:r>
      <w:proofErr w:type="spellEnd"/>
      <w:r w:rsidRPr="006C0C8D">
        <w:rPr>
          <w:rFonts w:asciiTheme="majorBidi" w:hAnsiTheme="majorBidi" w:cstheme="majorBidi"/>
        </w:rPr>
        <w:t xml:space="preserve"> Montezuma (Costa Rica)</w:t>
      </w:r>
      <w:r w:rsidR="00E9727B" w:rsidRPr="00BB6DDC">
        <w:rPr>
          <w:rStyle w:val="FootnoteReference"/>
          <w:rFonts w:asciiTheme="majorBidi" w:hAnsiTheme="majorBidi" w:cstheme="majorBidi"/>
          <w:szCs w:val="22"/>
          <w:u w:val="none"/>
          <w:vertAlign w:val="superscript"/>
        </w:rPr>
        <w:footnoteReference w:id="5"/>
      </w:r>
    </w:p>
    <w:p w14:paraId="443B9198" w14:textId="7BD30452"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Helena Jeffery Brown (Antigua and Barbuda)</w:t>
      </w:r>
    </w:p>
    <w:p w14:paraId="3C4D4631" w14:textId="66E86AE9" w:rsidR="006C0C8D" w:rsidRPr="006C0C8D"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 xml:space="preserve">Gabriele </w:t>
      </w:r>
      <w:proofErr w:type="spellStart"/>
      <w:r w:rsidRPr="006C0C8D">
        <w:rPr>
          <w:rFonts w:asciiTheme="majorBidi" w:hAnsiTheme="majorBidi" w:cstheme="majorBidi"/>
        </w:rPr>
        <w:t>Obermayr</w:t>
      </w:r>
      <w:proofErr w:type="spellEnd"/>
      <w:r w:rsidRPr="006C0C8D">
        <w:rPr>
          <w:rFonts w:asciiTheme="majorBidi" w:hAnsiTheme="majorBidi" w:cstheme="majorBidi"/>
        </w:rPr>
        <w:t xml:space="preserve"> (Austria)</w:t>
      </w:r>
    </w:p>
    <w:p w14:paraId="078342A2" w14:textId="0DCA33D1" w:rsidR="006C0C8D" w:rsidRPr="00631F58" w:rsidRDefault="006C0C8D" w:rsidP="00AA6D02">
      <w:pPr>
        <w:pStyle w:val="Para1"/>
        <w:numPr>
          <w:ilvl w:val="0"/>
          <w:numId w:val="69"/>
        </w:numPr>
        <w:suppressLineNumbers/>
        <w:suppressAutoHyphens/>
        <w:kinsoku w:val="0"/>
        <w:overflowPunct w:val="0"/>
        <w:autoSpaceDE w:val="0"/>
        <w:autoSpaceDN w:val="0"/>
        <w:rPr>
          <w:rFonts w:asciiTheme="majorBidi" w:hAnsiTheme="majorBidi" w:cstheme="majorBidi"/>
        </w:rPr>
      </w:pPr>
      <w:r w:rsidRPr="006C0C8D">
        <w:rPr>
          <w:rFonts w:asciiTheme="majorBidi" w:hAnsiTheme="majorBidi" w:cstheme="majorBidi"/>
        </w:rPr>
        <w:t>New Zealand (vacant)</w:t>
      </w:r>
      <w:r w:rsidR="00E9727B" w:rsidRPr="000B72D5">
        <w:rPr>
          <w:rStyle w:val="FootnoteReference"/>
          <w:rFonts w:asciiTheme="majorBidi" w:hAnsiTheme="majorBidi" w:cstheme="majorBidi"/>
          <w:szCs w:val="22"/>
          <w:u w:val="none"/>
          <w:vertAlign w:val="superscript"/>
        </w:rPr>
        <w:footnoteReference w:id="6"/>
      </w:r>
    </w:p>
    <w:p w14:paraId="0B4AF43E" w14:textId="7514EC56" w:rsidR="00BC629F" w:rsidRPr="004212F1" w:rsidRDefault="00BC629F" w:rsidP="2B27A79E">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sidRPr="004212F1">
        <w:rPr>
          <w:rFonts w:asciiTheme="majorBidi" w:hAnsiTheme="majorBidi" w:cstheme="majorBidi"/>
          <w:snapToGrid w:val="0"/>
          <w:kern w:val="22"/>
        </w:rPr>
        <w:lastRenderedPageBreak/>
        <w:t xml:space="preserve">Adoption of the </w:t>
      </w:r>
      <w:r w:rsidR="00915862" w:rsidRPr="004212F1">
        <w:rPr>
          <w:rFonts w:asciiTheme="majorBidi" w:hAnsiTheme="majorBidi" w:cstheme="majorBidi"/>
          <w:bCs/>
          <w:snapToGrid w:val="0"/>
          <w:kern w:val="22"/>
          <w:szCs w:val="22"/>
        </w:rPr>
        <w:t>a</w:t>
      </w:r>
      <w:r w:rsidRPr="004212F1">
        <w:rPr>
          <w:rFonts w:asciiTheme="majorBidi" w:hAnsiTheme="majorBidi" w:cstheme="majorBidi"/>
          <w:bCs/>
          <w:snapToGrid w:val="0"/>
          <w:kern w:val="22"/>
          <w:szCs w:val="22"/>
        </w:rPr>
        <w:t>genda</w:t>
      </w:r>
    </w:p>
    <w:p w14:paraId="26A58D2D" w14:textId="23776916" w:rsidR="00B861DE" w:rsidRPr="003A3A72" w:rsidRDefault="00D15B44" w:rsidP="001E6565">
      <w:pPr>
        <w:pStyle w:val="Para1"/>
        <w:numPr>
          <w:ilvl w:val="0"/>
          <w:numId w:val="37"/>
        </w:numPr>
        <w:ind w:left="0" w:firstLine="0"/>
        <w:rPr>
          <w:rFonts w:asciiTheme="majorBidi" w:eastAsiaTheme="minorEastAsia" w:hAnsiTheme="majorBidi" w:cstheme="majorBidi"/>
          <w:color w:val="000000" w:themeColor="text1"/>
          <w:szCs w:val="22"/>
        </w:rPr>
      </w:pPr>
      <w:r>
        <w:rPr>
          <w:kern w:val="22"/>
        </w:rPr>
        <w:t xml:space="preserve">As indicated in paragraph 4, the provisional agenda was adopted at the first part of </w:t>
      </w:r>
      <w:r w:rsidR="00CB5437">
        <w:rPr>
          <w:kern w:val="22"/>
        </w:rPr>
        <w:t xml:space="preserve">the </w:t>
      </w:r>
      <w:r>
        <w:rPr>
          <w:kern w:val="22"/>
        </w:rPr>
        <w:t xml:space="preserve">tenth meeting. </w:t>
      </w:r>
      <w:r w:rsidR="001B1CCF">
        <w:rPr>
          <w:kern w:val="22"/>
        </w:rPr>
        <w:t>T</w:t>
      </w:r>
      <w:r>
        <w:rPr>
          <w:kern w:val="22"/>
        </w:rPr>
        <w:t xml:space="preserve">he Conference of the Parties serving as the meeting of the Parties to the Protocol </w:t>
      </w:r>
      <w:r w:rsidR="001B1CCF">
        <w:rPr>
          <w:kern w:val="22"/>
        </w:rPr>
        <w:t xml:space="preserve">completed </w:t>
      </w:r>
      <w:r w:rsidR="00BD11DF">
        <w:rPr>
          <w:kern w:val="22"/>
        </w:rPr>
        <w:t xml:space="preserve">the consideration of </w:t>
      </w:r>
      <w:r w:rsidR="001B1CCF">
        <w:rPr>
          <w:kern w:val="22"/>
        </w:rPr>
        <w:t xml:space="preserve">agenda items 4 and 6 to </w:t>
      </w:r>
      <w:r w:rsidR="001B1CCF" w:rsidRPr="003A49C3">
        <w:rPr>
          <w:kern w:val="22"/>
        </w:rPr>
        <w:t xml:space="preserve">17 </w:t>
      </w:r>
      <w:r w:rsidRPr="003A49C3">
        <w:rPr>
          <w:kern w:val="22"/>
        </w:rPr>
        <w:t xml:space="preserve">at the second part of its tenth </w:t>
      </w:r>
      <w:proofErr w:type="gramStart"/>
      <w:r w:rsidRPr="003A49C3">
        <w:rPr>
          <w:kern w:val="22"/>
        </w:rPr>
        <w:t>meeting</w:t>
      </w:r>
      <w:r w:rsidR="009B1EA9" w:rsidRPr="003A49C3">
        <w:rPr>
          <w:kern w:val="22"/>
        </w:rPr>
        <w:t>, but</w:t>
      </w:r>
      <w:proofErr w:type="gramEnd"/>
      <w:r w:rsidR="009B1EA9">
        <w:rPr>
          <w:kern w:val="22"/>
        </w:rPr>
        <w:t xml:space="preserve"> did not complete consideration of a</w:t>
      </w:r>
      <w:r>
        <w:rPr>
          <w:kern w:val="22"/>
        </w:rPr>
        <w:t xml:space="preserve">genda item 2 as regards the election of officers </w:t>
      </w:r>
      <w:r w:rsidR="00134719">
        <w:rPr>
          <w:kern w:val="22"/>
        </w:rPr>
        <w:t xml:space="preserve">and </w:t>
      </w:r>
      <w:r>
        <w:rPr>
          <w:kern w:val="22"/>
        </w:rPr>
        <w:t xml:space="preserve">5 as regards the election of members of the Compliance Committee. </w:t>
      </w:r>
      <w:proofErr w:type="gramStart"/>
      <w:r w:rsidR="0029368B">
        <w:rPr>
          <w:kern w:val="22"/>
        </w:rPr>
        <w:t>As a consequence of</w:t>
      </w:r>
      <w:proofErr w:type="gramEnd"/>
      <w:r w:rsidR="0029368B">
        <w:rPr>
          <w:kern w:val="22"/>
        </w:rPr>
        <w:t xml:space="preserve"> </w:t>
      </w:r>
      <w:r w:rsidR="00134719">
        <w:rPr>
          <w:kern w:val="22"/>
        </w:rPr>
        <w:t xml:space="preserve">holding a </w:t>
      </w:r>
      <w:r w:rsidR="0029368B">
        <w:rPr>
          <w:kern w:val="22"/>
        </w:rPr>
        <w:t>resum</w:t>
      </w:r>
      <w:r w:rsidR="00134719">
        <w:rPr>
          <w:kern w:val="22"/>
        </w:rPr>
        <w:t>ed</w:t>
      </w:r>
      <w:r w:rsidR="0029368B">
        <w:rPr>
          <w:kern w:val="22"/>
        </w:rPr>
        <w:t xml:space="preserve"> meeting, agenda items 1 and 3 </w:t>
      </w:r>
      <w:r w:rsidR="00E602D6">
        <w:rPr>
          <w:kern w:val="22"/>
        </w:rPr>
        <w:t xml:space="preserve">remain </w:t>
      </w:r>
      <w:r w:rsidR="0029368B">
        <w:rPr>
          <w:kern w:val="22"/>
        </w:rPr>
        <w:t xml:space="preserve">relevant. </w:t>
      </w:r>
      <w:r w:rsidR="00835D29">
        <w:rPr>
          <w:kern w:val="22"/>
        </w:rPr>
        <w:t>Lastly, a</w:t>
      </w:r>
      <w:r>
        <w:rPr>
          <w:kern w:val="22"/>
        </w:rPr>
        <w:t xml:space="preserve">genda items 18 to 20 </w:t>
      </w:r>
      <w:r w:rsidR="00892151">
        <w:rPr>
          <w:kern w:val="22"/>
        </w:rPr>
        <w:t xml:space="preserve">have </w:t>
      </w:r>
      <w:r>
        <w:rPr>
          <w:kern w:val="22"/>
        </w:rPr>
        <w:t xml:space="preserve">not yet </w:t>
      </w:r>
      <w:r w:rsidR="00892151">
        <w:rPr>
          <w:kern w:val="22"/>
        </w:rPr>
        <w:t>been considered</w:t>
      </w:r>
      <w:r>
        <w:rPr>
          <w:kern w:val="22"/>
        </w:rPr>
        <w:t xml:space="preserve">. </w:t>
      </w:r>
      <w:r w:rsidR="00E81EC1">
        <w:rPr>
          <w:kern w:val="22"/>
        </w:rPr>
        <w:t>I</w:t>
      </w:r>
      <w:r>
        <w:rPr>
          <w:kern w:val="22"/>
        </w:rPr>
        <w:t>tems 1 to 3, 5 and 18 to 20</w:t>
      </w:r>
      <w:r w:rsidR="00E81EC1">
        <w:rPr>
          <w:kern w:val="22"/>
        </w:rPr>
        <w:t xml:space="preserve"> will therefore need to be considered at the present meeting</w:t>
      </w:r>
      <w:r>
        <w:rPr>
          <w:kern w:val="22"/>
        </w:rPr>
        <w:t>.</w:t>
      </w:r>
    </w:p>
    <w:p w14:paraId="744E9C18" w14:textId="6E08401C" w:rsidR="00BC629F" w:rsidRPr="004C5DAE"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sidRPr="001E6565">
        <w:rPr>
          <w:rFonts w:asciiTheme="majorBidi" w:hAnsiTheme="majorBidi" w:cstheme="majorBidi"/>
          <w:i/>
          <w:iCs/>
          <w:snapToGrid w:val="0"/>
          <w:kern w:val="22"/>
        </w:rPr>
        <w:t xml:space="preserve">Organization of </w:t>
      </w:r>
      <w:r w:rsidR="00915862" w:rsidRPr="001E6565">
        <w:rPr>
          <w:rFonts w:asciiTheme="majorBidi" w:hAnsiTheme="majorBidi" w:cstheme="majorBidi"/>
          <w:i/>
          <w:iCs/>
        </w:rPr>
        <w:t>w</w:t>
      </w:r>
      <w:r w:rsidRPr="001E6565">
        <w:rPr>
          <w:rFonts w:asciiTheme="majorBidi" w:hAnsiTheme="majorBidi" w:cstheme="majorBidi"/>
          <w:i/>
          <w:iCs/>
          <w:snapToGrid w:val="0"/>
          <w:kern w:val="22"/>
        </w:rPr>
        <w:t>ork</w:t>
      </w:r>
    </w:p>
    <w:p w14:paraId="44F59D7B" w14:textId="2EC3CEE0" w:rsidR="007D43A5" w:rsidRPr="007D43A5" w:rsidRDefault="00571209" w:rsidP="007D43A5">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Pr>
          <w:rFonts w:asciiTheme="majorBidi" w:hAnsiTheme="majorBidi" w:cstheme="majorBidi"/>
        </w:rPr>
        <w:t>T</w:t>
      </w:r>
      <w:r w:rsidR="004C5DAE" w:rsidRPr="007D43A5">
        <w:rPr>
          <w:rFonts w:asciiTheme="majorBidi" w:hAnsiTheme="majorBidi" w:cstheme="majorBidi"/>
        </w:rPr>
        <w:t xml:space="preserve">he </w:t>
      </w:r>
      <w:r w:rsidR="007D6EA3">
        <w:rPr>
          <w:rFonts w:asciiTheme="majorBidi" w:hAnsiTheme="majorBidi" w:cstheme="majorBidi"/>
        </w:rPr>
        <w:t xml:space="preserve">Conference of the Parties serving as the </w:t>
      </w:r>
      <w:r w:rsidR="004C5DAE" w:rsidRPr="007D43A5">
        <w:rPr>
          <w:rFonts w:asciiTheme="majorBidi" w:hAnsiTheme="majorBidi" w:cstheme="majorBidi"/>
        </w:rPr>
        <w:t>meeting of the Parties will be invited to consider and adopt the propos</w:t>
      </w:r>
      <w:r w:rsidR="003D2909">
        <w:rPr>
          <w:rFonts w:asciiTheme="majorBidi" w:hAnsiTheme="majorBidi" w:cstheme="majorBidi"/>
        </w:rPr>
        <w:t>ed</w:t>
      </w:r>
      <w:r w:rsidR="004C5DAE" w:rsidRPr="007D43A5">
        <w:rPr>
          <w:rFonts w:asciiTheme="majorBidi" w:hAnsiTheme="majorBidi" w:cstheme="majorBidi"/>
        </w:rPr>
        <w:t xml:space="preserve"> organization of work </w:t>
      </w:r>
      <w:r w:rsidR="002A721A">
        <w:rPr>
          <w:rFonts w:asciiTheme="majorBidi" w:hAnsiTheme="majorBidi" w:cstheme="majorBidi"/>
        </w:rPr>
        <w:t xml:space="preserve">as contained in </w:t>
      </w:r>
      <w:r w:rsidR="00252FAE">
        <w:rPr>
          <w:rFonts w:asciiTheme="majorBidi" w:hAnsiTheme="majorBidi" w:cstheme="majorBidi"/>
        </w:rPr>
        <w:t>a</w:t>
      </w:r>
      <w:r w:rsidR="002A721A">
        <w:rPr>
          <w:rFonts w:asciiTheme="majorBidi" w:hAnsiTheme="majorBidi" w:cstheme="majorBidi"/>
        </w:rPr>
        <w:t>nnex</w:t>
      </w:r>
      <w:r w:rsidR="00BB0CAF">
        <w:rPr>
          <w:rFonts w:asciiTheme="majorBidi" w:hAnsiTheme="majorBidi" w:cstheme="majorBidi"/>
        </w:rPr>
        <w:t xml:space="preserve"> II</w:t>
      </w:r>
      <w:r w:rsidR="004C5DAE" w:rsidRPr="007D43A5">
        <w:rPr>
          <w:rFonts w:asciiTheme="majorBidi" w:hAnsiTheme="majorBidi" w:cstheme="majorBidi"/>
        </w:rPr>
        <w:t xml:space="preserve">. </w:t>
      </w:r>
      <w:r w:rsidR="00022C52">
        <w:t>Given the limited number and procedural nature of the items to be addressed</w:t>
      </w:r>
      <w:r w:rsidR="00641E0B">
        <w:t>,</w:t>
      </w:r>
      <w:r w:rsidR="00022C52" w:rsidRPr="007D43A5">
        <w:rPr>
          <w:rFonts w:asciiTheme="majorBidi" w:hAnsiTheme="majorBidi" w:cstheme="majorBidi"/>
        </w:rPr>
        <w:t xml:space="preserve"> </w:t>
      </w:r>
      <w:r w:rsidR="00062058">
        <w:rPr>
          <w:rFonts w:asciiTheme="majorBidi" w:hAnsiTheme="majorBidi" w:cstheme="majorBidi"/>
        </w:rPr>
        <w:t>it is</w:t>
      </w:r>
      <w:r w:rsidR="00062058" w:rsidRPr="007D43A5">
        <w:rPr>
          <w:rFonts w:asciiTheme="majorBidi" w:hAnsiTheme="majorBidi" w:cstheme="majorBidi"/>
        </w:rPr>
        <w:t xml:space="preserve"> </w:t>
      </w:r>
      <w:r w:rsidR="004C5DAE" w:rsidRPr="007D43A5">
        <w:rPr>
          <w:rFonts w:asciiTheme="majorBidi" w:hAnsiTheme="majorBidi" w:cstheme="majorBidi"/>
        </w:rPr>
        <w:t xml:space="preserve">proposed </w:t>
      </w:r>
      <w:r w:rsidR="00062058">
        <w:rPr>
          <w:rFonts w:asciiTheme="majorBidi" w:hAnsiTheme="majorBidi" w:cstheme="majorBidi"/>
        </w:rPr>
        <w:t xml:space="preserve">that all work </w:t>
      </w:r>
      <w:r w:rsidR="00641E0B">
        <w:rPr>
          <w:rFonts w:asciiTheme="majorBidi" w:hAnsiTheme="majorBidi" w:cstheme="majorBidi"/>
        </w:rPr>
        <w:t>be conducted in</w:t>
      </w:r>
      <w:r w:rsidR="004C5DAE" w:rsidRPr="007D43A5">
        <w:rPr>
          <w:rFonts w:asciiTheme="majorBidi" w:hAnsiTheme="majorBidi" w:cstheme="majorBidi"/>
        </w:rPr>
        <w:t xml:space="preserve"> plenary</w:t>
      </w:r>
      <w:r w:rsidR="00475064">
        <w:rPr>
          <w:rFonts w:asciiTheme="majorBidi" w:hAnsiTheme="majorBidi" w:cstheme="majorBidi"/>
        </w:rPr>
        <w:t xml:space="preserve"> session</w:t>
      </w:r>
      <w:r w:rsidR="004C5DAE" w:rsidRPr="007D43A5">
        <w:rPr>
          <w:rFonts w:asciiTheme="majorBidi" w:hAnsiTheme="majorBidi" w:cstheme="majorBidi"/>
        </w:rPr>
        <w:t xml:space="preserve">. </w:t>
      </w:r>
    </w:p>
    <w:p w14:paraId="0528014B" w14:textId="5C2023FA" w:rsidR="004C5DAE" w:rsidRDefault="004C5DAE" w:rsidP="00BB6DDC">
      <w:pPr>
        <w:pStyle w:val="Para1"/>
        <w:numPr>
          <w:ilvl w:val="0"/>
          <w:numId w:val="37"/>
        </w:numPr>
        <w:suppressLineNumbers/>
        <w:suppressAutoHyphens/>
        <w:kinsoku w:val="0"/>
        <w:overflowPunct w:val="0"/>
        <w:autoSpaceDE w:val="0"/>
        <w:autoSpaceDN w:val="0"/>
        <w:ind w:left="0" w:firstLine="0"/>
        <w:rPr>
          <w:kern w:val="22"/>
          <w:szCs w:val="22"/>
          <w:lang w:val="en-CA"/>
        </w:rPr>
      </w:pPr>
      <w:r w:rsidRPr="00AA641E">
        <w:t>Interpretation</w:t>
      </w:r>
      <w:r w:rsidRPr="00AA641E">
        <w:rPr>
          <w:kern w:val="22"/>
          <w:szCs w:val="22"/>
          <w:lang w:val="en-CA"/>
        </w:rPr>
        <w:t xml:space="preserve"> will be available for the plenary sessions.</w:t>
      </w:r>
      <w:r>
        <w:rPr>
          <w:kern w:val="22"/>
          <w:szCs w:val="22"/>
          <w:lang w:val="en-CA"/>
        </w:rPr>
        <w:t xml:space="preserve"> </w:t>
      </w:r>
    </w:p>
    <w:p w14:paraId="6623400E" w14:textId="5B8752BE" w:rsidR="2B27A79E" w:rsidRPr="00782347" w:rsidRDefault="004C5DAE" w:rsidP="00BB6DDC">
      <w:pPr>
        <w:pStyle w:val="Para1"/>
        <w:numPr>
          <w:ilvl w:val="0"/>
          <w:numId w:val="37"/>
        </w:numPr>
        <w:suppressLineNumbers/>
        <w:suppressAutoHyphens/>
        <w:kinsoku w:val="0"/>
        <w:overflowPunct w:val="0"/>
        <w:autoSpaceDE w:val="0"/>
        <w:autoSpaceDN w:val="0"/>
        <w:ind w:left="0" w:firstLine="0"/>
      </w:pPr>
      <w:r>
        <w:rPr>
          <w:kern w:val="22"/>
          <w:szCs w:val="22"/>
          <w:lang w:val="en-CA"/>
        </w:rPr>
        <w:t>The list of documents for the</w:t>
      </w:r>
      <w:r w:rsidR="005B2C84">
        <w:rPr>
          <w:kern w:val="22"/>
          <w:szCs w:val="22"/>
          <w:lang w:val="en-CA"/>
        </w:rPr>
        <w:t xml:space="preserve"> resumed </w:t>
      </w:r>
      <w:r>
        <w:rPr>
          <w:kern w:val="22"/>
          <w:szCs w:val="22"/>
          <w:lang w:val="en-CA"/>
        </w:rPr>
        <w:t xml:space="preserve">meeting </w:t>
      </w:r>
      <w:r w:rsidR="00BB0CAF">
        <w:rPr>
          <w:kern w:val="22"/>
          <w:szCs w:val="22"/>
          <w:lang w:val="en-CA"/>
        </w:rPr>
        <w:t xml:space="preserve">is </w:t>
      </w:r>
      <w:r>
        <w:rPr>
          <w:kern w:val="22"/>
          <w:szCs w:val="22"/>
          <w:lang w:val="en-CA"/>
        </w:rPr>
        <w:t>contained in annex I to the present document.</w:t>
      </w:r>
    </w:p>
    <w:p w14:paraId="34393F82" w14:textId="1486BCAB" w:rsidR="00782347" w:rsidRPr="00B02B4D" w:rsidRDefault="00782347" w:rsidP="00782347">
      <w:pPr>
        <w:pStyle w:val="Para1"/>
        <w:suppressLineNumbers/>
        <w:suppressAutoHyphens/>
        <w:kinsoku w:val="0"/>
        <w:overflowPunct w:val="0"/>
        <w:autoSpaceDE w:val="0"/>
        <w:autoSpaceDN w:val="0"/>
        <w:rPr>
          <w:i/>
          <w:iCs/>
        </w:rPr>
      </w:pPr>
      <w:r w:rsidRPr="00B02B4D">
        <w:rPr>
          <w:rFonts w:asciiTheme="majorBidi" w:hAnsiTheme="majorBidi" w:cstheme="majorBidi"/>
          <w:i/>
          <w:iCs/>
          <w:kern w:val="22"/>
        </w:rPr>
        <w:t>Election of officers</w:t>
      </w:r>
    </w:p>
    <w:p w14:paraId="3F763EED" w14:textId="19A8F858" w:rsidR="00782347" w:rsidRDefault="00782347" w:rsidP="00782347">
      <w:pPr>
        <w:pStyle w:val="Para1"/>
        <w:numPr>
          <w:ilvl w:val="0"/>
          <w:numId w:val="37"/>
        </w:numPr>
        <w:suppressLineNumbers/>
        <w:suppressAutoHyphens/>
        <w:kinsoku w:val="0"/>
        <w:overflowPunct w:val="0"/>
        <w:autoSpaceDE w:val="0"/>
        <w:autoSpaceDN w:val="0"/>
        <w:ind w:left="0" w:firstLine="0"/>
        <w:rPr>
          <w:kern w:val="22"/>
          <w:lang w:val="en-CA"/>
        </w:rPr>
      </w:pPr>
      <w:r w:rsidRPr="00C535AF">
        <w:rPr>
          <w:kern w:val="22"/>
          <w:lang w:val="en-CA"/>
        </w:rPr>
        <w:t xml:space="preserve">At </w:t>
      </w:r>
      <w:r>
        <w:rPr>
          <w:kern w:val="22"/>
          <w:lang w:val="en-CA"/>
        </w:rPr>
        <w:t xml:space="preserve">the resumed </w:t>
      </w:r>
      <w:r w:rsidRPr="00E94207">
        <w:rPr>
          <w:rFonts w:asciiTheme="majorBidi" w:hAnsiTheme="majorBidi" w:cstheme="majorBidi"/>
        </w:rPr>
        <w:t>second</w:t>
      </w:r>
      <w:r>
        <w:rPr>
          <w:kern w:val="22"/>
          <w:lang w:val="en-CA"/>
        </w:rPr>
        <w:t xml:space="preserve"> part of </w:t>
      </w:r>
      <w:r w:rsidRPr="00C535AF">
        <w:rPr>
          <w:kern w:val="22"/>
          <w:lang w:val="en-CA"/>
        </w:rPr>
        <w:t xml:space="preserve">its </w:t>
      </w:r>
      <w:r>
        <w:rPr>
          <w:kern w:val="22"/>
          <w:lang w:val="en-CA"/>
        </w:rPr>
        <w:t>fifteenth</w:t>
      </w:r>
      <w:r w:rsidRPr="00C535AF">
        <w:rPr>
          <w:kern w:val="22"/>
          <w:lang w:val="en-CA"/>
        </w:rPr>
        <w:t xml:space="preserve"> meeting, the Conference of the Parties to the Convention will elect </w:t>
      </w:r>
      <w:r w:rsidR="00237502">
        <w:rPr>
          <w:kern w:val="22"/>
          <w:lang w:val="en-CA"/>
        </w:rPr>
        <w:t>new</w:t>
      </w:r>
      <w:r w:rsidR="00F31592">
        <w:rPr>
          <w:kern w:val="22"/>
          <w:lang w:val="en-CA"/>
        </w:rPr>
        <w:t xml:space="preserve"> vice-presidents for the</w:t>
      </w:r>
      <w:r w:rsidR="00237502">
        <w:rPr>
          <w:kern w:val="22"/>
          <w:lang w:val="en-CA"/>
        </w:rPr>
        <w:t xml:space="preserve"> </w:t>
      </w:r>
      <w:r w:rsidRPr="00C535AF">
        <w:rPr>
          <w:kern w:val="22"/>
          <w:lang w:val="en-CA"/>
        </w:rPr>
        <w:t>Bureau</w:t>
      </w:r>
      <w:r w:rsidR="006179D9">
        <w:rPr>
          <w:kern w:val="22"/>
          <w:lang w:val="en-CA"/>
        </w:rPr>
        <w:t>.</w:t>
      </w:r>
      <w:r w:rsidRPr="00C535AF">
        <w:rPr>
          <w:kern w:val="22"/>
          <w:lang w:val="en-CA"/>
        </w:rPr>
        <w:t xml:space="preserve"> </w:t>
      </w:r>
      <w:r w:rsidR="007A4D35">
        <w:rPr>
          <w:kern w:val="22"/>
          <w:lang w:val="en-CA"/>
        </w:rPr>
        <w:t>The</w:t>
      </w:r>
      <w:r w:rsidR="008E3AAF">
        <w:rPr>
          <w:kern w:val="22"/>
          <w:lang w:val="en-CA"/>
        </w:rPr>
        <w:t>ir</w:t>
      </w:r>
      <w:r w:rsidRPr="00C535AF">
        <w:rPr>
          <w:kern w:val="22"/>
          <w:lang w:val="en-CA"/>
        </w:rPr>
        <w:t xml:space="preserve"> term</w:t>
      </w:r>
      <w:r w:rsidR="008E3AAF">
        <w:rPr>
          <w:kern w:val="22"/>
          <w:lang w:val="en-CA"/>
        </w:rPr>
        <w:t>s</w:t>
      </w:r>
      <w:r w:rsidRPr="00C535AF">
        <w:rPr>
          <w:kern w:val="22"/>
          <w:lang w:val="en-CA"/>
        </w:rPr>
        <w:t xml:space="preserve"> of office</w:t>
      </w:r>
      <w:r w:rsidR="007A4D35">
        <w:rPr>
          <w:kern w:val="22"/>
          <w:lang w:val="en-CA"/>
        </w:rPr>
        <w:t xml:space="preserve"> </w:t>
      </w:r>
      <w:r w:rsidRPr="00C535AF">
        <w:rPr>
          <w:kern w:val="22"/>
          <w:lang w:val="en-CA"/>
        </w:rPr>
        <w:t xml:space="preserve">will commence upon the closure of </w:t>
      </w:r>
      <w:r w:rsidR="004F5CB3" w:rsidRPr="00584A6C">
        <w:rPr>
          <w:kern w:val="22"/>
          <w:szCs w:val="22"/>
        </w:rPr>
        <w:t>the fifteenth meeting of the Conference of the Parties and end at the closure of the sixteenth meeting</w:t>
      </w:r>
      <w:r w:rsidR="002F1336">
        <w:rPr>
          <w:kern w:val="22"/>
          <w:szCs w:val="22"/>
        </w:rPr>
        <w:t>, in accordance with</w:t>
      </w:r>
      <w:r w:rsidR="004F5CB3" w:rsidRPr="00584A6C">
        <w:rPr>
          <w:kern w:val="22"/>
          <w:szCs w:val="22"/>
        </w:rPr>
        <w:t xml:space="preserve"> </w:t>
      </w:r>
      <w:r w:rsidRPr="00C535AF">
        <w:rPr>
          <w:kern w:val="22"/>
          <w:lang w:val="en-CA"/>
        </w:rPr>
        <w:t xml:space="preserve">rule 21 of the rules of procedure. </w:t>
      </w:r>
      <w:proofErr w:type="gramStart"/>
      <w:r w:rsidRPr="00C535AF">
        <w:rPr>
          <w:kern w:val="22"/>
          <w:lang w:val="en-CA"/>
        </w:rPr>
        <w:t>In the event that</w:t>
      </w:r>
      <w:proofErr w:type="gramEnd"/>
      <w:r w:rsidRPr="00C535AF">
        <w:rPr>
          <w:kern w:val="22"/>
          <w:lang w:val="en-CA"/>
        </w:rPr>
        <w:t xml:space="preserve"> one or more Bureau members are elected from Parties to the Convention that are not Parties to </w:t>
      </w:r>
      <w:r w:rsidRPr="00E1501B">
        <w:rPr>
          <w:kern w:val="22"/>
          <w:lang w:val="en-CA"/>
        </w:rPr>
        <w:t>the Cartagena</w:t>
      </w:r>
      <w:r w:rsidRPr="00E32F49">
        <w:rPr>
          <w:kern w:val="22"/>
          <w:lang w:val="en-CA"/>
        </w:rPr>
        <w:t xml:space="preserve"> Protocol, substitute members will be elected by the meeting of the Parties to the Cartagena Protocol</w:t>
      </w:r>
      <w:r>
        <w:rPr>
          <w:kern w:val="22"/>
          <w:lang w:val="en-CA"/>
        </w:rPr>
        <w:t xml:space="preserve"> </w:t>
      </w:r>
      <w:r w:rsidRPr="00BE1BD0">
        <w:rPr>
          <w:kern w:val="22"/>
          <w:lang w:val="en-CA"/>
        </w:rPr>
        <w:t xml:space="preserve">(further to Article </w:t>
      </w:r>
      <w:r>
        <w:rPr>
          <w:kern w:val="22"/>
          <w:lang w:val="en-CA"/>
        </w:rPr>
        <w:t>29</w:t>
      </w:r>
      <w:r w:rsidRPr="00BE1BD0">
        <w:rPr>
          <w:kern w:val="22"/>
          <w:lang w:val="en-CA"/>
        </w:rPr>
        <w:t xml:space="preserve">, paragraph </w:t>
      </w:r>
      <w:r>
        <w:rPr>
          <w:kern w:val="22"/>
          <w:lang w:val="en-CA"/>
        </w:rPr>
        <w:t>3</w:t>
      </w:r>
      <w:r w:rsidRPr="00BE1BD0">
        <w:rPr>
          <w:kern w:val="22"/>
          <w:lang w:val="en-CA"/>
        </w:rPr>
        <w:t xml:space="preserve"> of the Cartagena Protocol)</w:t>
      </w:r>
      <w:r w:rsidRPr="00E32F49">
        <w:rPr>
          <w:kern w:val="22"/>
          <w:lang w:val="en-CA"/>
        </w:rPr>
        <w:t>.</w:t>
      </w:r>
    </w:p>
    <w:p w14:paraId="0AB7652A" w14:textId="754F7F67" w:rsidR="00782347" w:rsidRPr="00E2301A" w:rsidRDefault="00782347" w:rsidP="00782347">
      <w:pPr>
        <w:pStyle w:val="Para1"/>
        <w:numPr>
          <w:ilvl w:val="0"/>
          <w:numId w:val="37"/>
        </w:numPr>
        <w:suppressLineNumbers/>
        <w:suppressAutoHyphens/>
        <w:kinsoku w:val="0"/>
        <w:overflowPunct w:val="0"/>
        <w:autoSpaceDE w:val="0"/>
        <w:autoSpaceDN w:val="0"/>
        <w:ind w:left="0" w:firstLine="0"/>
        <w:rPr>
          <w:kern w:val="22"/>
          <w:lang w:val="en-CA"/>
        </w:rPr>
      </w:pPr>
      <w:r w:rsidRPr="00584A6C">
        <w:rPr>
          <w:kern w:val="22"/>
          <w:szCs w:val="22"/>
        </w:rPr>
        <w:t xml:space="preserve">Rule 26 of the rules of procedure provides that the chair of any </w:t>
      </w:r>
      <w:r w:rsidRPr="00AB49DA">
        <w:rPr>
          <w:kern w:val="22"/>
          <w:szCs w:val="22"/>
        </w:rPr>
        <w:t xml:space="preserve">subsidiary body </w:t>
      </w:r>
      <w:r w:rsidR="00B90638" w:rsidRPr="00AB49DA">
        <w:rPr>
          <w:kern w:val="22"/>
          <w:szCs w:val="22"/>
        </w:rPr>
        <w:t>is to</w:t>
      </w:r>
      <w:r w:rsidR="00BF565A" w:rsidRPr="00AB49DA">
        <w:rPr>
          <w:kern w:val="22"/>
          <w:szCs w:val="22"/>
        </w:rPr>
        <w:t xml:space="preserve"> </w:t>
      </w:r>
      <w:r w:rsidRPr="00AB49DA">
        <w:rPr>
          <w:kern w:val="22"/>
          <w:szCs w:val="22"/>
        </w:rPr>
        <w:t>be elected</w:t>
      </w:r>
      <w:r w:rsidRPr="00584A6C">
        <w:rPr>
          <w:kern w:val="22"/>
          <w:szCs w:val="22"/>
        </w:rPr>
        <w:t xml:space="preserve"> by the Conference of the Parties</w:t>
      </w:r>
      <w:r w:rsidRPr="00A51D07">
        <w:rPr>
          <w:kern w:val="22"/>
          <w:szCs w:val="22"/>
        </w:rPr>
        <w:t>.</w:t>
      </w:r>
      <w:r w:rsidRPr="00584A6C">
        <w:rPr>
          <w:kern w:val="22"/>
          <w:szCs w:val="22"/>
        </w:rPr>
        <w:t xml:space="preserve"> The Conference of the Parties will therefore need to elect the Chair of the Subsidiary Body on Scientific, Technical and Technological Advice and the Chair of the Subsidiary Body on Implementation, to preside over the respective bodies for a term of office that will </w:t>
      </w:r>
      <w:r w:rsidR="000B59B8">
        <w:rPr>
          <w:kern w:val="22"/>
          <w:szCs w:val="22"/>
        </w:rPr>
        <w:t>commence</w:t>
      </w:r>
      <w:r w:rsidRPr="00584A6C">
        <w:rPr>
          <w:kern w:val="22"/>
          <w:szCs w:val="22"/>
        </w:rPr>
        <w:t xml:space="preserve"> </w:t>
      </w:r>
      <w:r w:rsidR="00871684">
        <w:rPr>
          <w:kern w:val="22"/>
          <w:szCs w:val="22"/>
        </w:rPr>
        <w:t>upon</w:t>
      </w:r>
      <w:r w:rsidRPr="00584A6C">
        <w:rPr>
          <w:kern w:val="22"/>
          <w:szCs w:val="22"/>
        </w:rPr>
        <w:t xml:space="preserve"> the </w:t>
      </w:r>
      <w:r w:rsidR="00102D2A">
        <w:rPr>
          <w:kern w:val="22"/>
          <w:szCs w:val="22"/>
        </w:rPr>
        <w:t>cl</w:t>
      </w:r>
      <w:r w:rsidR="00871684">
        <w:rPr>
          <w:kern w:val="22"/>
          <w:szCs w:val="22"/>
        </w:rPr>
        <w:t>osure</w:t>
      </w:r>
      <w:r w:rsidRPr="00584A6C">
        <w:rPr>
          <w:kern w:val="22"/>
          <w:szCs w:val="22"/>
        </w:rPr>
        <w:t xml:space="preserve"> of the fifteenth meeting and </w:t>
      </w:r>
      <w:r w:rsidR="00871684">
        <w:rPr>
          <w:kern w:val="22"/>
          <w:szCs w:val="22"/>
        </w:rPr>
        <w:t>end at</w:t>
      </w:r>
      <w:r w:rsidRPr="00584A6C">
        <w:rPr>
          <w:kern w:val="22"/>
          <w:szCs w:val="22"/>
        </w:rPr>
        <w:t xml:space="preserve"> the </w:t>
      </w:r>
      <w:r w:rsidR="00871684">
        <w:rPr>
          <w:kern w:val="22"/>
          <w:szCs w:val="22"/>
        </w:rPr>
        <w:t>closure</w:t>
      </w:r>
      <w:r w:rsidRPr="00584A6C">
        <w:rPr>
          <w:kern w:val="22"/>
          <w:szCs w:val="22"/>
        </w:rPr>
        <w:t xml:space="preserve"> of the sixteenth meeting of the Conference of the Parties. According to the established regional rotation, </w:t>
      </w:r>
      <w:bookmarkStart w:id="2" w:name="_Hlk508782738"/>
      <w:r w:rsidRPr="00584A6C">
        <w:rPr>
          <w:kern w:val="22"/>
          <w:szCs w:val="22"/>
        </w:rPr>
        <w:t xml:space="preserve">it is expected that the Chair of the Subsidiary Body on Scientific, Technical and Technological Advice </w:t>
      </w:r>
      <w:r w:rsidR="006106C2">
        <w:rPr>
          <w:kern w:val="22"/>
          <w:szCs w:val="22"/>
        </w:rPr>
        <w:t>will</w:t>
      </w:r>
      <w:r w:rsidR="006106C2" w:rsidRPr="00584A6C">
        <w:rPr>
          <w:kern w:val="22"/>
          <w:szCs w:val="22"/>
        </w:rPr>
        <w:t xml:space="preserve"> </w:t>
      </w:r>
      <w:r w:rsidRPr="00584A6C">
        <w:rPr>
          <w:kern w:val="22"/>
          <w:szCs w:val="22"/>
        </w:rPr>
        <w:t>be elected from the Eastern Europe</w:t>
      </w:r>
      <w:r w:rsidR="006106C2">
        <w:rPr>
          <w:kern w:val="22"/>
          <w:szCs w:val="22"/>
        </w:rPr>
        <w:t>an States</w:t>
      </w:r>
      <w:r w:rsidRPr="00584A6C">
        <w:rPr>
          <w:kern w:val="22"/>
          <w:szCs w:val="22"/>
        </w:rPr>
        <w:t xml:space="preserve"> </w:t>
      </w:r>
      <w:r w:rsidR="00664F8C">
        <w:rPr>
          <w:kern w:val="22"/>
          <w:szCs w:val="22"/>
        </w:rPr>
        <w:t>and that</w:t>
      </w:r>
      <w:r w:rsidR="00664F8C" w:rsidRPr="00584A6C">
        <w:rPr>
          <w:kern w:val="22"/>
          <w:szCs w:val="22"/>
        </w:rPr>
        <w:t xml:space="preserve"> </w:t>
      </w:r>
      <w:r w:rsidRPr="00584A6C">
        <w:rPr>
          <w:kern w:val="22"/>
          <w:szCs w:val="22"/>
        </w:rPr>
        <w:t xml:space="preserve">the Chair of the Subsidiary Body on Implementation </w:t>
      </w:r>
      <w:r w:rsidR="00664F8C">
        <w:rPr>
          <w:kern w:val="22"/>
          <w:szCs w:val="22"/>
        </w:rPr>
        <w:t>will</w:t>
      </w:r>
      <w:r w:rsidR="00664F8C" w:rsidRPr="00584A6C">
        <w:rPr>
          <w:kern w:val="22"/>
          <w:szCs w:val="22"/>
        </w:rPr>
        <w:t xml:space="preserve"> </w:t>
      </w:r>
      <w:r w:rsidRPr="00584A6C">
        <w:rPr>
          <w:kern w:val="22"/>
          <w:szCs w:val="22"/>
        </w:rPr>
        <w:t>be elected from the Asia</w:t>
      </w:r>
      <w:r w:rsidR="009C42C8">
        <w:rPr>
          <w:kern w:val="22"/>
          <w:szCs w:val="22"/>
        </w:rPr>
        <w:t>-</w:t>
      </w:r>
      <w:r w:rsidRPr="00584A6C">
        <w:rPr>
          <w:kern w:val="22"/>
          <w:szCs w:val="22"/>
        </w:rPr>
        <w:t xml:space="preserve">Pacific </w:t>
      </w:r>
      <w:r w:rsidR="00664F8C">
        <w:rPr>
          <w:kern w:val="22"/>
          <w:szCs w:val="22"/>
        </w:rPr>
        <w:t>States</w:t>
      </w:r>
      <w:r w:rsidRPr="00584A6C">
        <w:rPr>
          <w:kern w:val="22"/>
          <w:szCs w:val="22"/>
        </w:rPr>
        <w:t>.</w:t>
      </w:r>
      <w:bookmarkEnd w:id="2"/>
    </w:p>
    <w:p w14:paraId="4376E78B" w14:textId="3E054790" w:rsidR="00782347" w:rsidRDefault="00782347" w:rsidP="00782347">
      <w:pPr>
        <w:pStyle w:val="Para1"/>
        <w:numPr>
          <w:ilvl w:val="0"/>
          <w:numId w:val="37"/>
        </w:numPr>
        <w:suppressLineNumbers/>
        <w:suppressAutoHyphens/>
        <w:kinsoku w:val="0"/>
        <w:overflowPunct w:val="0"/>
        <w:autoSpaceDE w:val="0"/>
        <w:autoSpaceDN w:val="0"/>
        <w:ind w:left="0" w:firstLine="0"/>
        <w:rPr>
          <w:kern w:val="22"/>
          <w:lang w:val="en-CA"/>
        </w:rPr>
      </w:pPr>
      <w:proofErr w:type="gramStart"/>
      <w:r w:rsidRPr="00C535AF">
        <w:rPr>
          <w:kern w:val="22"/>
          <w:lang w:val="en-CA"/>
        </w:rPr>
        <w:t>In the event that</w:t>
      </w:r>
      <w:proofErr w:type="gramEnd"/>
      <w:r w:rsidRPr="00C535AF">
        <w:rPr>
          <w:kern w:val="22"/>
          <w:lang w:val="en-CA"/>
        </w:rPr>
        <w:t xml:space="preserve"> </w:t>
      </w:r>
      <w:r>
        <w:rPr>
          <w:kern w:val="22"/>
          <w:lang w:val="en-CA"/>
        </w:rPr>
        <w:t>the Chair of either body is</w:t>
      </w:r>
      <w:r w:rsidRPr="00C535AF">
        <w:rPr>
          <w:kern w:val="22"/>
          <w:lang w:val="en-CA"/>
        </w:rPr>
        <w:t xml:space="preserve"> elected from Parties to the Convention that are not Parties to </w:t>
      </w:r>
      <w:r w:rsidRPr="00E1501B">
        <w:rPr>
          <w:kern w:val="22"/>
          <w:lang w:val="en-CA"/>
        </w:rPr>
        <w:t>the Cartagena</w:t>
      </w:r>
      <w:r w:rsidRPr="00E32F49">
        <w:rPr>
          <w:kern w:val="22"/>
          <w:lang w:val="en-CA"/>
        </w:rPr>
        <w:t xml:space="preserve"> Protocol, substitute </w:t>
      </w:r>
      <w:r>
        <w:rPr>
          <w:kern w:val="22"/>
          <w:lang w:val="en-CA"/>
        </w:rPr>
        <w:t>chairs</w:t>
      </w:r>
      <w:r w:rsidRPr="00E32F49">
        <w:rPr>
          <w:kern w:val="22"/>
          <w:lang w:val="en-CA"/>
        </w:rPr>
        <w:t xml:space="preserve"> will be elected by the</w:t>
      </w:r>
      <w:r>
        <w:rPr>
          <w:kern w:val="22"/>
          <w:lang w:val="en-CA"/>
        </w:rPr>
        <w:t xml:space="preserve"> Conference of the Parties serving as the</w:t>
      </w:r>
      <w:r w:rsidRPr="00E32F49">
        <w:rPr>
          <w:kern w:val="22"/>
          <w:lang w:val="en-CA"/>
        </w:rPr>
        <w:t xml:space="preserve"> meeting of the Parties to the Cartagena Protocol</w:t>
      </w:r>
      <w:r>
        <w:rPr>
          <w:kern w:val="22"/>
          <w:lang w:val="en-CA"/>
        </w:rPr>
        <w:t xml:space="preserve"> </w:t>
      </w:r>
      <w:r w:rsidRPr="00BE1BD0">
        <w:rPr>
          <w:kern w:val="22"/>
          <w:lang w:val="en-CA"/>
        </w:rPr>
        <w:t xml:space="preserve">(further to Article </w:t>
      </w:r>
      <w:r>
        <w:rPr>
          <w:kern w:val="22"/>
          <w:lang w:val="en-CA"/>
        </w:rPr>
        <w:t>30</w:t>
      </w:r>
      <w:r w:rsidRPr="00BE1BD0">
        <w:rPr>
          <w:kern w:val="22"/>
          <w:lang w:val="en-CA"/>
        </w:rPr>
        <w:t xml:space="preserve">, paragraph </w:t>
      </w:r>
      <w:r>
        <w:rPr>
          <w:kern w:val="22"/>
          <w:lang w:val="en-CA"/>
        </w:rPr>
        <w:t>3</w:t>
      </w:r>
      <w:r w:rsidRPr="00BE1BD0">
        <w:rPr>
          <w:kern w:val="22"/>
          <w:lang w:val="en-CA"/>
        </w:rPr>
        <w:t xml:space="preserve"> of the Cartagena Protocol)</w:t>
      </w:r>
      <w:r w:rsidRPr="00E32F49">
        <w:rPr>
          <w:kern w:val="22"/>
          <w:lang w:val="en-CA"/>
        </w:rPr>
        <w:t>.</w:t>
      </w:r>
    </w:p>
    <w:p w14:paraId="570D266E" w14:textId="46C82C80" w:rsidR="00CB62E4" w:rsidRPr="00782347" w:rsidRDefault="00CB62E4" w:rsidP="00782347">
      <w:pPr>
        <w:pStyle w:val="Para1"/>
        <w:numPr>
          <w:ilvl w:val="0"/>
          <w:numId w:val="37"/>
        </w:numPr>
        <w:suppressLineNumbers/>
        <w:suppressAutoHyphens/>
        <w:kinsoku w:val="0"/>
        <w:overflowPunct w:val="0"/>
        <w:autoSpaceDE w:val="0"/>
        <w:autoSpaceDN w:val="0"/>
        <w:ind w:left="0" w:firstLine="0"/>
        <w:rPr>
          <w:kern w:val="22"/>
          <w:lang w:val="en-CA"/>
        </w:rPr>
      </w:pPr>
      <w:r>
        <w:rPr>
          <w:kern w:val="22"/>
          <w:szCs w:val="22"/>
          <w:lang w:val="en-US"/>
        </w:rPr>
        <w:t>Further information on the procedures for the election of officers will be provided in information document CBD/CP/</w:t>
      </w:r>
      <w:r w:rsidR="00295AE3">
        <w:rPr>
          <w:kern w:val="22"/>
          <w:szCs w:val="22"/>
          <w:lang w:val="en-US"/>
        </w:rPr>
        <w:t>MOP/</w:t>
      </w:r>
      <w:r>
        <w:rPr>
          <w:kern w:val="22"/>
          <w:szCs w:val="22"/>
          <w:lang w:val="en-US"/>
        </w:rPr>
        <w:t>1</w:t>
      </w:r>
      <w:r w:rsidR="00295AE3">
        <w:rPr>
          <w:kern w:val="22"/>
          <w:szCs w:val="22"/>
          <w:lang w:val="en-US"/>
        </w:rPr>
        <w:t>0</w:t>
      </w:r>
      <w:r>
        <w:rPr>
          <w:kern w:val="22"/>
          <w:szCs w:val="22"/>
          <w:lang w:val="en-US"/>
        </w:rPr>
        <w:t>/INF/</w:t>
      </w:r>
      <w:r w:rsidR="00295AE3">
        <w:rPr>
          <w:kern w:val="22"/>
          <w:szCs w:val="22"/>
          <w:lang w:val="en-US"/>
        </w:rPr>
        <w:t>10</w:t>
      </w:r>
      <w:r w:rsidR="003D7B56">
        <w:rPr>
          <w:kern w:val="22"/>
          <w:szCs w:val="22"/>
          <w:lang w:val="en-US"/>
        </w:rPr>
        <w:t xml:space="preserve"> and the </w:t>
      </w:r>
      <w:r w:rsidR="00C3080A">
        <w:rPr>
          <w:kern w:val="22"/>
          <w:szCs w:val="22"/>
          <w:lang w:val="en-US"/>
        </w:rPr>
        <w:t xml:space="preserve">Secretariat will provide </w:t>
      </w:r>
      <w:r w:rsidR="00742FA5">
        <w:rPr>
          <w:kern w:val="22"/>
          <w:szCs w:val="22"/>
          <w:lang w:val="en-US"/>
        </w:rPr>
        <w:t xml:space="preserve">a briefing </w:t>
      </w:r>
      <w:r w:rsidRPr="00565FB5">
        <w:rPr>
          <w:kern w:val="22"/>
          <w:szCs w:val="22"/>
          <w:lang w:val="en-US"/>
        </w:rPr>
        <w:t xml:space="preserve">on the election process </w:t>
      </w:r>
      <w:r w:rsidR="00742FA5">
        <w:rPr>
          <w:kern w:val="22"/>
          <w:szCs w:val="22"/>
          <w:lang w:val="en-US"/>
        </w:rPr>
        <w:t>before</w:t>
      </w:r>
      <w:r w:rsidRPr="00565FB5">
        <w:rPr>
          <w:kern w:val="22"/>
          <w:szCs w:val="22"/>
          <w:lang w:val="en-US"/>
        </w:rPr>
        <w:t xml:space="preserve"> the date of election.</w:t>
      </w:r>
    </w:p>
    <w:p w14:paraId="2FE36BB0" w14:textId="56943CAF" w:rsidR="00D623E5" w:rsidRPr="001E6565" w:rsidRDefault="00F35748"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1E6565">
        <w:rPr>
          <w:rFonts w:asciiTheme="majorBidi" w:eastAsia="MS Mincho" w:hAnsiTheme="majorBidi" w:cstheme="majorBidi"/>
          <w:b/>
          <w:snapToGrid w:val="0"/>
          <w:kern w:val="22"/>
          <w:szCs w:val="22"/>
        </w:rPr>
        <w:t>Item 3</w:t>
      </w:r>
      <w:r w:rsidR="009311E6" w:rsidRPr="001E6565">
        <w:rPr>
          <w:rFonts w:asciiTheme="majorBidi" w:eastAsia="MS Mincho" w:hAnsiTheme="majorBidi" w:cstheme="majorBidi"/>
          <w:b/>
          <w:caps/>
          <w:snapToGrid w:val="0"/>
          <w:kern w:val="22"/>
          <w:szCs w:val="22"/>
        </w:rPr>
        <w:t>.</w:t>
      </w:r>
      <w:r w:rsidRPr="001E6565">
        <w:rPr>
          <w:rFonts w:asciiTheme="majorBidi" w:eastAsia="MS Mincho" w:hAnsiTheme="majorBidi" w:cstheme="majorBidi"/>
          <w:b/>
          <w:snapToGrid w:val="0"/>
          <w:kern w:val="22"/>
          <w:szCs w:val="22"/>
        </w:rPr>
        <w:tab/>
        <w:t xml:space="preserve">Report on the credentials of representatives to the tenth meeting of the </w:t>
      </w:r>
      <w:r>
        <w:rPr>
          <w:rFonts w:asciiTheme="majorBidi" w:eastAsia="MS Mincho" w:hAnsiTheme="majorBidi" w:cstheme="majorBidi"/>
          <w:b/>
          <w:snapToGrid w:val="0"/>
          <w:kern w:val="22"/>
          <w:szCs w:val="22"/>
        </w:rPr>
        <w:t>C</w:t>
      </w:r>
      <w:r w:rsidRPr="001E6565">
        <w:rPr>
          <w:rFonts w:asciiTheme="majorBidi" w:eastAsia="MS Mincho" w:hAnsiTheme="majorBidi" w:cstheme="majorBidi"/>
          <w:b/>
          <w:snapToGrid w:val="0"/>
          <w:kern w:val="22"/>
          <w:szCs w:val="22"/>
        </w:rPr>
        <w:t xml:space="preserve">onference of the </w:t>
      </w:r>
      <w:r>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 xml:space="preserve">arties serving as the meeting of the </w:t>
      </w:r>
      <w:r>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 xml:space="preserve">arties to the </w:t>
      </w:r>
      <w:r>
        <w:rPr>
          <w:rFonts w:asciiTheme="majorBidi" w:eastAsia="MS Mincho" w:hAnsiTheme="majorBidi" w:cstheme="majorBidi"/>
          <w:b/>
          <w:snapToGrid w:val="0"/>
          <w:kern w:val="22"/>
          <w:szCs w:val="22"/>
        </w:rPr>
        <w:t>C</w:t>
      </w:r>
      <w:r w:rsidRPr="001E6565">
        <w:rPr>
          <w:rFonts w:asciiTheme="majorBidi" w:eastAsia="MS Mincho" w:hAnsiTheme="majorBidi" w:cstheme="majorBidi"/>
          <w:b/>
          <w:snapToGrid w:val="0"/>
          <w:kern w:val="22"/>
          <w:szCs w:val="22"/>
        </w:rPr>
        <w:t xml:space="preserve">artagena </w:t>
      </w:r>
      <w:r>
        <w:rPr>
          <w:rFonts w:asciiTheme="majorBidi" w:eastAsia="MS Mincho" w:hAnsiTheme="majorBidi" w:cstheme="majorBidi"/>
          <w:b/>
          <w:snapToGrid w:val="0"/>
          <w:kern w:val="22"/>
          <w:szCs w:val="22"/>
        </w:rPr>
        <w:t>P</w:t>
      </w:r>
      <w:r w:rsidRPr="001E6565">
        <w:rPr>
          <w:rFonts w:asciiTheme="majorBidi" w:eastAsia="MS Mincho" w:hAnsiTheme="majorBidi" w:cstheme="majorBidi"/>
          <w:b/>
          <w:snapToGrid w:val="0"/>
          <w:kern w:val="22"/>
          <w:szCs w:val="22"/>
        </w:rPr>
        <w:t>rotocol</w:t>
      </w:r>
    </w:p>
    <w:p w14:paraId="1787A38B" w14:textId="0FE8E02A" w:rsidR="00C300AD" w:rsidRPr="001E6565"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Rule </w:t>
      </w:r>
      <w:r w:rsidRPr="00BB6DDC">
        <w:t>18</w:t>
      </w:r>
      <w:r w:rsidRPr="001E6565">
        <w:rPr>
          <w:rFonts w:asciiTheme="majorBidi" w:eastAsia="MS Mincho" w:hAnsiTheme="majorBidi" w:cstheme="majorBidi"/>
          <w:color w:val="000000"/>
          <w:kern w:val="22"/>
        </w:rPr>
        <w:t xml:space="preserve"> of the rules of procedure </w:t>
      </w:r>
      <w:r w:rsidR="004E5F63">
        <w:rPr>
          <w:rFonts w:asciiTheme="majorBidi" w:eastAsia="MS Mincho" w:hAnsiTheme="majorBidi" w:cstheme="majorBidi"/>
          <w:color w:val="000000"/>
          <w:kern w:val="22"/>
        </w:rPr>
        <w:t>provides the following</w:t>
      </w:r>
      <w:r w:rsidRPr="001E6565">
        <w:rPr>
          <w:rFonts w:asciiTheme="majorBidi" w:eastAsia="MS Mincho" w:hAnsiTheme="majorBidi" w:cstheme="majorBidi"/>
          <w:color w:val="000000"/>
          <w:kern w:val="22"/>
        </w:rPr>
        <w:t>:</w:t>
      </w:r>
    </w:p>
    <w:p w14:paraId="6247EF64" w14:textId="73EC75E2" w:rsidR="00637D16" w:rsidRPr="001E6565" w:rsidRDefault="00C300AD" w:rsidP="00AA6D02">
      <w:pPr>
        <w:suppressLineNumbers/>
        <w:suppressAutoHyphens/>
        <w:kinsoku w:val="0"/>
        <w:overflowPunct w:val="0"/>
        <w:autoSpaceDE w:val="0"/>
        <w:autoSpaceDN w:val="0"/>
        <w:adjustRightInd w:val="0"/>
        <w:snapToGrid w:val="0"/>
        <w:spacing w:before="120" w:after="120"/>
        <w:ind w:left="709" w:right="-36"/>
        <w:rPr>
          <w:rFonts w:asciiTheme="majorBidi" w:hAnsiTheme="majorBidi" w:cstheme="majorBidi"/>
          <w:snapToGrid w:val="0"/>
          <w:spacing w:val="-2"/>
          <w:kern w:val="22"/>
          <w:szCs w:val="22"/>
        </w:rPr>
      </w:pPr>
      <w:r w:rsidRPr="001E6565">
        <w:rPr>
          <w:rFonts w:asciiTheme="majorBidi" w:hAnsiTheme="majorBidi" w:cstheme="majorBidi"/>
          <w:snapToGrid w:val="0"/>
          <w:spacing w:val="-2"/>
          <w:kern w:val="22"/>
          <w:szCs w:val="22"/>
        </w:rPr>
        <w:t xml:space="preserve">“The credentials of representatives and the names of alternate representatives and advisers shall be submitted to the Executive Secretary of the Conference of the Parties or the representative of the Executive Secretary </w:t>
      </w:r>
      <w:r w:rsidR="005A7FD7">
        <w:rPr>
          <w:rFonts w:asciiTheme="majorBidi" w:hAnsiTheme="majorBidi" w:cstheme="majorBidi"/>
          <w:snapToGrid w:val="0"/>
          <w:spacing w:val="-2"/>
          <w:kern w:val="22"/>
          <w:szCs w:val="22"/>
        </w:rPr>
        <w:t xml:space="preserve">if </w:t>
      </w:r>
      <w:proofErr w:type="gramStart"/>
      <w:r w:rsidR="005A7FD7">
        <w:rPr>
          <w:rFonts w:asciiTheme="majorBidi" w:hAnsiTheme="majorBidi" w:cstheme="majorBidi"/>
          <w:snapToGrid w:val="0"/>
          <w:spacing w:val="-2"/>
          <w:kern w:val="22"/>
          <w:szCs w:val="22"/>
        </w:rPr>
        <w:t>possible</w:t>
      </w:r>
      <w:proofErr w:type="gramEnd"/>
      <w:r w:rsidR="005A7FD7">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 xml:space="preserve">not later than twenty-four hours after the opening of the meeting. Any later change in the composition of the delegation shall also be submitted to the Executive Secretary or </w:t>
      </w:r>
      <w:r w:rsidR="00052001">
        <w:rPr>
          <w:rFonts w:asciiTheme="majorBidi" w:hAnsiTheme="majorBidi" w:cstheme="majorBidi"/>
          <w:snapToGrid w:val="0"/>
          <w:spacing w:val="-2"/>
          <w:kern w:val="22"/>
          <w:szCs w:val="22"/>
        </w:rPr>
        <w:t>the</w:t>
      </w:r>
      <w:r w:rsidR="00052001" w:rsidRPr="001E6565">
        <w:rPr>
          <w:rFonts w:asciiTheme="majorBidi" w:hAnsiTheme="majorBidi" w:cstheme="majorBidi"/>
          <w:snapToGrid w:val="0"/>
          <w:spacing w:val="-2"/>
          <w:kern w:val="22"/>
          <w:szCs w:val="22"/>
        </w:rPr>
        <w:t xml:space="preserve"> </w:t>
      </w:r>
      <w:r w:rsidRPr="001E6565">
        <w:rPr>
          <w:rFonts w:asciiTheme="majorBidi" w:hAnsiTheme="majorBidi" w:cstheme="majorBidi"/>
          <w:snapToGrid w:val="0"/>
          <w:spacing w:val="-2"/>
          <w:kern w:val="22"/>
          <w:szCs w:val="22"/>
        </w:rPr>
        <w:t>representative</w:t>
      </w:r>
      <w:r w:rsidR="00052001">
        <w:rPr>
          <w:rFonts w:asciiTheme="majorBidi" w:hAnsiTheme="majorBidi" w:cstheme="majorBidi"/>
          <w:snapToGrid w:val="0"/>
          <w:spacing w:val="-2"/>
          <w:kern w:val="22"/>
          <w:szCs w:val="22"/>
        </w:rPr>
        <w:t xml:space="preserve"> of the Executive Secretary</w:t>
      </w:r>
      <w:r w:rsidRPr="001E6565">
        <w:rPr>
          <w:rFonts w:asciiTheme="majorBidi" w:hAnsiTheme="majorBidi" w:cstheme="majorBidi"/>
          <w:snapToGrid w:val="0"/>
          <w:spacing w:val="-2"/>
          <w:kern w:val="22"/>
          <w:szCs w:val="22"/>
        </w:rPr>
        <w:t xml:space="preserve">. The credentials shall be issued </w:t>
      </w:r>
      <w:r w:rsidR="007B19AB">
        <w:rPr>
          <w:rFonts w:asciiTheme="majorBidi" w:hAnsiTheme="majorBidi" w:cstheme="majorBidi"/>
          <w:snapToGrid w:val="0"/>
          <w:spacing w:val="-2"/>
          <w:kern w:val="22"/>
          <w:szCs w:val="22"/>
        </w:rPr>
        <w:t xml:space="preserve">either </w:t>
      </w:r>
      <w:r w:rsidRPr="001E6565">
        <w:rPr>
          <w:rFonts w:asciiTheme="majorBidi" w:hAnsiTheme="majorBidi" w:cstheme="majorBidi"/>
          <w:snapToGrid w:val="0"/>
          <w:spacing w:val="-2"/>
          <w:kern w:val="22"/>
          <w:szCs w:val="22"/>
        </w:rPr>
        <w:t xml:space="preserve">by the Head of </w:t>
      </w:r>
      <w:r w:rsidRPr="001E6565">
        <w:rPr>
          <w:rFonts w:asciiTheme="majorBidi" w:hAnsiTheme="majorBidi" w:cstheme="majorBidi"/>
          <w:snapToGrid w:val="0"/>
          <w:spacing w:val="-2"/>
          <w:kern w:val="22"/>
          <w:szCs w:val="22"/>
        </w:rPr>
        <w:lastRenderedPageBreak/>
        <w:t>State or Government or by the Minister for Foreign Affairs or, in the case of a regional economic integration organization, by the competent authority of that organization.</w:t>
      </w:r>
      <w:r w:rsidR="00637D16" w:rsidRPr="001E6565">
        <w:rPr>
          <w:rFonts w:asciiTheme="majorBidi" w:hAnsiTheme="majorBidi" w:cstheme="majorBidi"/>
          <w:snapToGrid w:val="0"/>
          <w:spacing w:val="-2"/>
          <w:kern w:val="22"/>
          <w:szCs w:val="22"/>
        </w:rPr>
        <w:t xml:space="preserve">” </w:t>
      </w:r>
    </w:p>
    <w:p w14:paraId="3E56F4F6" w14:textId="76D45E80" w:rsidR="004C0A0D"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Rule 19 </w:t>
      </w:r>
      <w:r w:rsidR="007B19AB">
        <w:rPr>
          <w:rFonts w:asciiTheme="majorBidi" w:eastAsia="MS Mincho" w:hAnsiTheme="majorBidi" w:cstheme="majorBidi"/>
          <w:color w:val="000000"/>
          <w:kern w:val="22"/>
        </w:rPr>
        <w:t xml:space="preserve">also </w:t>
      </w:r>
      <w:r w:rsidRPr="001E6565">
        <w:rPr>
          <w:rFonts w:asciiTheme="majorBidi" w:eastAsia="MS Mincho" w:hAnsiTheme="majorBidi" w:cstheme="majorBidi"/>
          <w:color w:val="000000"/>
          <w:kern w:val="22"/>
        </w:rPr>
        <w:t>provides that “the Bureau of any meeting shall examine the credentials and submit its report to the Conference of the Parties for decision”.</w:t>
      </w:r>
      <w:r w:rsidR="00375A02">
        <w:rPr>
          <w:rFonts w:asciiTheme="majorBidi" w:eastAsia="MS Mincho" w:hAnsiTheme="majorBidi" w:cstheme="majorBidi"/>
          <w:color w:val="000000"/>
          <w:kern w:val="22"/>
        </w:rPr>
        <w:t xml:space="preserve"> </w:t>
      </w:r>
      <w:r w:rsidR="004C0A0D" w:rsidRPr="004C0A0D">
        <w:rPr>
          <w:rFonts w:asciiTheme="majorBidi" w:eastAsia="MS Mincho" w:hAnsiTheme="majorBidi" w:cstheme="majorBidi"/>
          <w:color w:val="000000"/>
          <w:kern w:val="22"/>
        </w:rPr>
        <w:t>The rules of procedure apply, mutatis mutandis, to the meetings of the Parties to the Cartagena Protocol.</w:t>
      </w:r>
    </w:p>
    <w:p w14:paraId="4CECEB60" w14:textId="4BE5BC61" w:rsidR="00743ADC" w:rsidRPr="00CE43B7"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In order to assist Parties in </w:t>
      </w:r>
      <w:r w:rsidR="007B19AB">
        <w:rPr>
          <w:rFonts w:asciiTheme="majorBidi" w:eastAsia="MS Mincho" w:hAnsiTheme="majorBidi" w:cstheme="majorBidi"/>
          <w:color w:val="000000"/>
          <w:kern w:val="22"/>
        </w:rPr>
        <w:t>complying with</w:t>
      </w:r>
      <w:r w:rsidR="007B19AB"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 xml:space="preserve">the </w:t>
      </w:r>
      <w:r w:rsidR="007B19AB">
        <w:rPr>
          <w:rFonts w:asciiTheme="majorBidi" w:eastAsia="MS Mincho" w:hAnsiTheme="majorBidi" w:cstheme="majorBidi"/>
          <w:color w:val="000000"/>
          <w:kern w:val="22"/>
        </w:rPr>
        <w:t>provision</w:t>
      </w:r>
      <w:r w:rsidR="007B19AB" w:rsidRPr="001E6565">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of rule 18, the Executive Secretary issue</w:t>
      </w:r>
      <w:r w:rsidR="008E24C6">
        <w:rPr>
          <w:rFonts w:asciiTheme="majorBidi" w:eastAsia="MS Mincho" w:hAnsiTheme="majorBidi" w:cstheme="majorBidi"/>
          <w:color w:val="000000"/>
          <w:kern w:val="22"/>
        </w:rPr>
        <w:t>d</w:t>
      </w:r>
      <w:r w:rsidRPr="001E6565">
        <w:rPr>
          <w:rFonts w:asciiTheme="majorBidi" w:eastAsia="MS Mincho" w:hAnsiTheme="majorBidi" w:cstheme="majorBidi"/>
          <w:color w:val="000000"/>
          <w:kern w:val="22"/>
        </w:rPr>
        <w:t xml:space="preserve"> notification </w:t>
      </w:r>
      <w:r w:rsidR="00A56EF9">
        <w:rPr>
          <w:rFonts w:asciiTheme="majorBidi" w:eastAsia="MS Mincho" w:hAnsiTheme="majorBidi" w:cstheme="majorBidi"/>
          <w:color w:val="000000"/>
          <w:kern w:val="22"/>
        </w:rPr>
        <w:t>No. 2023-081</w:t>
      </w:r>
      <w:r w:rsidR="00A10046">
        <w:rPr>
          <w:rFonts w:asciiTheme="majorBidi" w:eastAsia="MS Mincho" w:hAnsiTheme="majorBidi" w:cstheme="majorBidi"/>
          <w:color w:val="000000"/>
          <w:kern w:val="22"/>
        </w:rPr>
        <w:t xml:space="preserve"> </w:t>
      </w:r>
      <w:r w:rsidRPr="001E6565">
        <w:rPr>
          <w:rFonts w:asciiTheme="majorBidi" w:eastAsia="MS Mincho" w:hAnsiTheme="majorBidi" w:cstheme="majorBidi"/>
          <w:color w:val="000000"/>
          <w:kern w:val="22"/>
        </w:rPr>
        <w:t xml:space="preserve">and </w:t>
      </w:r>
      <w:r w:rsidR="00A10046">
        <w:rPr>
          <w:rFonts w:asciiTheme="majorBidi" w:eastAsia="MS Mincho" w:hAnsiTheme="majorBidi" w:cstheme="majorBidi"/>
          <w:color w:val="000000"/>
          <w:kern w:val="22"/>
        </w:rPr>
        <w:t>has made</w:t>
      </w:r>
      <w:r w:rsidR="00112EA9">
        <w:rPr>
          <w:rFonts w:asciiTheme="majorBidi" w:eastAsia="MS Mincho" w:hAnsiTheme="majorBidi" w:cstheme="majorBidi"/>
          <w:color w:val="000000"/>
          <w:kern w:val="22"/>
        </w:rPr>
        <w:t xml:space="preserve"> available </w:t>
      </w:r>
      <w:r w:rsidRPr="001E6565">
        <w:rPr>
          <w:rFonts w:asciiTheme="majorBidi" w:eastAsia="MS Mincho" w:hAnsiTheme="majorBidi" w:cstheme="majorBidi"/>
          <w:color w:val="000000"/>
          <w:kern w:val="22"/>
        </w:rPr>
        <w:t>sample formats of appropriate credentials.</w:t>
      </w:r>
      <w:r w:rsidR="004D57BB" w:rsidRPr="00AA6D02">
        <w:rPr>
          <w:rStyle w:val="FootnoteReference"/>
          <w:rFonts w:asciiTheme="majorBidi" w:eastAsia="MS Mincho" w:hAnsiTheme="majorBidi" w:cstheme="majorBidi"/>
          <w:color w:val="000000"/>
          <w:kern w:val="22"/>
          <w:u w:val="none"/>
          <w:vertAlign w:val="superscript"/>
        </w:rPr>
        <w:footnoteReference w:id="7"/>
      </w:r>
      <w:r w:rsidR="004C0A0D" w:rsidRPr="004C0A0D">
        <w:t xml:space="preserve"> </w:t>
      </w:r>
      <w:r w:rsidR="00024A55">
        <w:t xml:space="preserve">As specified in the notification, </w:t>
      </w:r>
      <w:r w:rsidR="00E229E1">
        <w:t>Parties that had already submitted valid credentials</w:t>
      </w:r>
      <w:r w:rsidR="008F18FE">
        <w:t xml:space="preserve"> for their representatives </w:t>
      </w:r>
      <w:r w:rsidR="00EA4388">
        <w:t xml:space="preserve">for </w:t>
      </w:r>
      <w:r w:rsidR="00502226">
        <w:t xml:space="preserve">participation </w:t>
      </w:r>
      <w:r w:rsidR="003463BB">
        <w:t xml:space="preserve">in the second part of the </w:t>
      </w:r>
      <w:r w:rsidR="00DA4364">
        <w:t>tenth</w:t>
      </w:r>
      <w:r w:rsidR="003463BB">
        <w:t xml:space="preserve"> meeting</w:t>
      </w:r>
      <w:r w:rsidR="00DA4364">
        <w:t xml:space="preserve"> of the Conference of the Parties serving as the meeting of the Parties to the Cartagena Protocol in December 2022 </w:t>
      </w:r>
      <w:r w:rsidR="00FE0E29">
        <w:t>may</w:t>
      </w:r>
      <w:r w:rsidR="00DA4364">
        <w:t xml:space="preserve"> confirm, through a </w:t>
      </w:r>
      <w:r w:rsidR="00A00709">
        <w:t>n</w:t>
      </w:r>
      <w:r w:rsidR="00DA4364">
        <w:t xml:space="preserve">ote </w:t>
      </w:r>
      <w:r w:rsidR="00A00709">
        <w:t>v</w:t>
      </w:r>
      <w:r w:rsidR="00DA4364">
        <w:t xml:space="preserve">erbale, that the credentials remain valid for the purpose </w:t>
      </w:r>
      <w:r w:rsidR="00BE343F">
        <w:t xml:space="preserve">of the present meeting. </w:t>
      </w:r>
      <w:r w:rsidR="006617FB">
        <w:t xml:space="preserve">As </w:t>
      </w:r>
      <w:r w:rsidR="007542BC">
        <w:t xml:space="preserve">also </w:t>
      </w:r>
      <w:r w:rsidR="006617FB">
        <w:t xml:space="preserve">explained in the notification, such a </w:t>
      </w:r>
      <w:r w:rsidR="00A00709">
        <w:t>n</w:t>
      </w:r>
      <w:r w:rsidR="006617FB">
        <w:t xml:space="preserve">ote </w:t>
      </w:r>
      <w:r w:rsidR="00A00709">
        <w:t>v</w:t>
      </w:r>
      <w:r w:rsidR="006617FB">
        <w:t>erbale should be issued by a senior official in the Ministry of Foreign Affairs of the Party</w:t>
      </w:r>
      <w:r w:rsidR="0084217D">
        <w:t xml:space="preserve"> concerned and </w:t>
      </w:r>
      <w:r w:rsidR="00743ADC">
        <w:t>should make specific reference to the credentials submitted for the meeting</w:t>
      </w:r>
      <w:r w:rsidR="00060F22">
        <w:t xml:space="preserve"> held</w:t>
      </w:r>
      <w:r w:rsidR="00743ADC">
        <w:t xml:space="preserve"> in December 2022.</w:t>
      </w:r>
    </w:p>
    <w:p w14:paraId="144305D8" w14:textId="7673D131" w:rsidR="00BC286C" w:rsidRPr="00BC286C" w:rsidRDefault="00743ADC"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 xml:space="preserve">Parties that </w:t>
      </w:r>
      <w:r w:rsidR="00921062">
        <w:t xml:space="preserve">had </w:t>
      </w:r>
      <w:r w:rsidR="007D490D">
        <w:t xml:space="preserve">not submitted valid credentials </w:t>
      </w:r>
      <w:r w:rsidR="00EC39B2">
        <w:t xml:space="preserve">for the </w:t>
      </w:r>
      <w:r w:rsidR="00060F22">
        <w:t xml:space="preserve">meeting held in </w:t>
      </w:r>
      <w:r w:rsidR="00EC39B2">
        <w:t>December 2022</w:t>
      </w:r>
      <w:r w:rsidR="006617FB">
        <w:t xml:space="preserve"> </w:t>
      </w:r>
      <w:r w:rsidR="00EF647A">
        <w:t xml:space="preserve">will need to </w:t>
      </w:r>
      <w:r w:rsidR="00500CB9">
        <w:t xml:space="preserve">submit </w:t>
      </w:r>
      <w:r w:rsidR="003718A6">
        <w:t xml:space="preserve">credentials </w:t>
      </w:r>
      <w:r w:rsidR="00D01BF0">
        <w:t>to be able to participate in decision-</w:t>
      </w:r>
      <w:r w:rsidR="00512C57">
        <w:t>m</w:t>
      </w:r>
      <w:r w:rsidR="00D01BF0">
        <w:t xml:space="preserve">aking during the </w:t>
      </w:r>
      <w:r w:rsidR="00512C57">
        <w:t>present</w:t>
      </w:r>
      <w:r w:rsidR="00631308">
        <w:t xml:space="preserve"> meeting.</w:t>
      </w:r>
      <w:r w:rsidR="003D27DA">
        <w:t xml:space="preserve"> Parties </w:t>
      </w:r>
      <w:r w:rsidR="00512C57">
        <w:t xml:space="preserve">that </w:t>
      </w:r>
      <w:r w:rsidR="003D27DA">
        <w:t xml:space="preserve">will be sending </w:t>
      </w:r>
      <w:r w:rsidR="0016286A">
        <w:t xml:space="preserve">new </w:t>
      </w:r>
      <w:r w:rsidR="003D27DA">
        <w:t xml:space="preserve">representatives to the </w:t>
      </w:r>
      <w:r w:rsidR="0016286A">
        <w:t>present</w:t>
      </w:r>
      <w:r w:rsidR="003D27DA">
        <w:t xml:space="preserve"> meeting will need to submit credentials for the</w:t>
      </w:r>
      <w:r w:rsidR="0016286A">
        <w:t>m</w:t>
      </w:r>
      <w:r w:rsidR="003D27DA">
        <w:t>.</w:t>
      </w:r>
      <w:r w:rsidR="00D01BF0">
        <w:t xml:space="preserve"> </w:t>
      </w:r>
    </w:p>
    <w:p w14:paraId="42F57706" w14:textId="2990431D" w:rsidR="00637D16" w:rsidRPr="00435D2F" w:rsidRDefault="004C0A0D" w:rsidP="000D7F8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0D7F83">
        <w:rPr>
          <w:rFonts w:asciiTheme="majorBidi" w:eastAsia="MS Mincho" w:hAnsiTheme="majorBidi" w:cstheme="majorBidi"/>
          <w:color w:val="000000"/>
          <w:kern w:val="22"/>
        </w:rPr>
        <w:t xml:space="preserve">Following previous practice, representatives of Parties to the Convention that are also Parties to the Cartagena Protocol and </w:t>
      </w:r>
      <w:r w:rsidR="00EA6C0B" w:rsidRPr="000D7F83">
        <w:rPr>
          <w:rFonts w:asciiTheme="majorBidi" w:eastAsia="MS Mincho" w:hAnsiTheme="majorBidi" w:cstheme="majorBidi"/>
          <w:color w:val="000000"/>
          <w:kern w:val="22"/>
        </w:rPr>
        <w:t xml:space="preserve">to </w:t>
      </w:r>
      <w:r w:rsidRPr="000D7F83">
        <w:rPr>
          <w:rFonts w:asciiTheme="majorBidi" w:eastAsia="MS Mincho" w:hAnsiTheme="majorBidi" w:cstheme="majorBidi"/>
          <w:color w:val="000000"/>
          <w:kern w:val="22"/>
        </w:rPr>
        <w:t>the Nagoya Protocol may submit a single set of credentials for the</w:t>
      </w:r>
      <w:r w:rsidR="00397B8D">
        <w:rPr>
          <w:rFonts w:asciiTheme="majorBidi" w:eastAsia="MS Mincho" w:hAnsiTheme="majorBidi" w:cstheme="majorBidi"/>
          <w:color w:val="000000"/>
          <w:kern w:val="22"/>
        </w:rPr>
        <w:t xml:space="preserve"> resumed </w:t>
      </w:r>
      <w:r w:rsidR="003D27DA">
        <w:rPr>
          <w:rFonts w:asciiTheme="majorBidi" w:eastAsia="MS Mincho" w:hAnsiTheme="majorBidi" w:cstheme="majorBidi"/>
          <w:color w:val="000000"/>
          <w:kern w:val="22"/>
        </w:rPr>
        <w:t xml:space="preserve">second </w:t>
      </w:r>
      <w:r w:rsidR="00397B8D">
        <w:rPr>
          <w:rFonts w:asciiTheme="majorBidi" w:eastAsia="MS Mincho" w:hAnsiTheme="majorBidi" w:cstheme="majorBidi"/>
          <w:color w:val="000000"/>
          <w:kern w:val="22"/>
        </w:rPr>
        <w:t>part of the</w:t>
      </w:r>
      <w:r w:rsidRPr="000D7F83">
        <w:rPr>
          <w:rFonts w:asciiTheme="majorBidi" w:eastAsia="MS Mincho" w:hAnsiTheme="majorBidi" w:cstheme="majorBidi"/>
          <w:color w:val="000000"/>
          <w:kern w:val="22"/>
        </w:rPr>
        <w:t xml:space="preserve"> fifteenth meeting of the Conference of the Parties to the Convention, the tenth meeting of the Parties to the Cartagena Protocol and the fourth meeting of the Parties to the Nagoya Protocol.</w:t>
      </w:r>
    </w:p>
    <w:p w14:paraId="2AEE65E0" w14:textId="37A8F0C1" w:rsidR="009467E3" w:rsidRPr="00C02D3F" w:rsidRDefault="0099116A" w:rsidP="009467E3">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t>The original c</w:t>
      </w:r>
      <w:r w:rsidR="009467E3">
        <w:t xml:space="preserve">redentials or </w:t>
      </w:r>
      <w:r w:rsidR="003D4F09">
        <w:t>n</w:t>
      </w:r>
      <w:r w:rsidR="009467E3">
        <w:t xml:space="preserve">ote </w:t>
      </w:r>
      <w:r w:rsidR="003D4F09">
        <w:t>v</w:t>
      </w:r>
      <w:r w:rsidR="009467E3">
        <w:t xml:space="preserve">erbale, as applicable, </w:t>
      </w:r>
      <w:r w:rsidR="00702520">
        <w:t>must</w:t>
      </w:r>
      <w:r w:rsidR="009467E3">
        <w:t xml:space="preserve"> be submitted to the Secretariat</w:t>
      </w:r>
      <w:r w:rsidR="006E6CA6">
        <w:t xml:space="preserve"> </w:t>
      </w:r>
      <w:r w:rsidR="009467E3">
        <w:t>as soon as possible</w:t>
      </w:r>
      <w:r w:rsidR="002C1AE2">
        <w:t>, preferably by 6 October</w:t>
      </w:r>
      <w:r w:rsidR="009467E3">
        <w:t xml:space="preserve"> </w:t>
      </w:r>
      <w:r w:rsidR="002C1AE2">
        <w:t>and</w:t>
      </w:r>
      <w:r w:rsidR="009467E3" w:rsidRPr="00B75DB3">
        <w:t xml:space="preserve"> no later than </w:t>
      </w:r>
      <w:r w:rsidR="00383D97">
        <w:t>15</w:t>
      </w:r>
      <w:r w:rsidR="009467E3" w:rsidRPr="00B75DB3">
        <w:t xml:space="preserve"> October 2023</w:t>
      </w:r>
      <w:r w:rsidR="009467E3">
        <w:t xml:space="preserve">. </w:t>
      </w:r>
    </w:p>
    <w:p w14:paraId="29C82D2D" w14:textId="3D0DF767" w:rsidR="00BC629F" w:rsidRPr="001E6565"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1E6565">
        <w:rPr>
          <w:rFonts w:asciiTheme="majorBidi" w:eastAsia="MS Mincho" w:hAnsiTheme="majorBidi" w:cstheme="majorBidi"/>
          <w:color w:val="000000"/>
          <w:kern w:val="22"/>
        </w:rPr>
        <w:t xml:space="preserve">The Conference of the Parties serving as the meeting of the Parties to the </w:t>
      </w:r>
      <w:r w:rsidR="00AC77CE">
        <w:rPr>
          <w:rFonts w:asciiTheme="majorBidi" w:eastAsia="MS Mincho" w:hAnsiTheme="majorBidi" w:cstheme="majorBidi"/>
          <w:color w:val="000000"/>
          <w:kern w:val="22"/>
        </w:rPr>
        <w:t xml:space="preserve">Cartagena </w:t>
      </w:r>
      <w:r w:rsidRPr="001E6565">
        <w:rPr>
          <w:rFonts w:asciiTheme="majorBidi" w:eastAsia="MS Mincho" w:hAnsiTheme="majorBidi" w:cstheme="majorBidi"/>
          <w:color w:val="000000"/>
          <w:kern w:val="22"/>
        </w:rPr>
        <w:t xml:space="preserve">Protocol </w:t>
      </w:r>
      <w:r w:rsidR="00553AF9">
        <w:rPr>
          <w:rFonts w:asciiTheme="majorBidi" w:eastAsia="MS Mincho" w:hAnsiTheme="majorBidi" w:cstheme="majorBidi"/>
          <w:color w:val="000000"/>
          <w:kern w:val="22"/>
        </w:rPr>
        <w:t>will be invited</w:t>
      </w:r>
      <w:r w:rsidRPr="001E6565">
        <w:rPr>
          <w:rFonts w:asciiTheme="majorBidi" w:eastAsia="MS Mincho" w:hAnsiTheme="majorBidi" w:cstheme="majorBidi"/>
          <w:color w:val="000000"/>
          <w:kern w:val="22"/>
        </w:rPr>
        <w:t xml:space="preserve"> to consider and adopt the report on credentials submitted to it by the Bureau.</w:t>
      </w:r>
    </w:p>
    <w:p w14:paraId="1EFE4103" w14:textId="274E52E4" w:rsidR="00D623E5" w:rsidRPr="001E6565" w:rsidRDefault="00F35748" w:rsidP="00AA6D02">
      <w:pPr>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sidRPr="001E6565">
        <w:rPr>
          <w:rFonts w:asciiTheme="majorBidi" w:hAnsiTheme="majorBidi" w:cstheme="majorBidi"/>
          <w:b/>
          <w:bCs/>
          <w:snapToGrid w:val="0"/>
          <w:kern w:val="22"/>
        </w:rPr>
        <w:t>Item 5</w:t>
      </w:r>
      <w:r w:rsidR="008D5E8B" w:rsidRPr="001E6565">
        <w:rPr>
          <w:rFonts w:asciiTheme="majorBidi" w:hAnsiTheme="majorBidi" w:cstheme="majorBidi"/>
          <w:b/>
          <w:bCs/>
          <w:caps/>
          <w:snapToGrid w:val="0"/>
          <w:kern w:val="22"/>
        </w:rPr>
        <w:t>.</w:t>
      </w:r>
      <w:r w:rsidRPr="001E6565">
        <w:rPr>
          <w:rFonts w:asciiTheme="majorBidi" w:hAnsiTheme="majorBidi" w:cstheme="majorBidi"/>
          <w:b/>
          <w:bCs/>
          <w:snapToGrid w:val="0"/>
          <w:kern w:val="22"/>
        </w:rPr>
        <w:tab/>
        <w:t xml:space="preserve">Report of the </w:t>
      </w:r>
      <w:r>
        <w:rPr>
          <w:rFonts w:asciiTheme="majorBidi" w:hAnsiTheme="majorBidi" w:cstheme="majorBidi"/>
          <w:b/>
          <w:bCs/>
          <w:snapToGrid w:val="0"/>
          <w:kern w:val="22"/>
        </w:rPr>
        <w:t>C</w:t>
      </w:r>
      <w:r w:rsidRPr="001E6565">
        <w:rPr>
          <w:rFonts w:asciiTheme="majorBidi" w:hAnsiTheme="majorBidi" w:cstheme="majorBidi"/>
          <w:b/>
          <w:bCs/>
          <w:snapToGrid w:val="0"/>
          <w:kern w:val="22"/>
        </w:rPr>
        <w:t xml:space="preserve">ompliance </w:t>
      </w:r>
      <w:r>
        <w:rPr>
          <w:rFonts w:asciiTheme="majorBidi" w:hAnsiTheme="majorBidi" w:cstheme="majorBidi"/>
          <w:b/>
          <w:bCs/>
          <w:snapToGrid w:val="0"/>
          <w:kern w:val="22"/>
        </w:rPr>
        <w:t>C</w:t>
      </w:r>
      <w:r w:rsidRPr="001E6565">
        <w:rPr>
          <w:rFonts w:asciiTheme="majorBidi" w:hAnsiTheme="majorBidi" w:cstheme="majorBidi"/>
          <w:b/>
          <w:bCs/>
          <w:snapToGrid w:val="0"/>
          <w:kern w:val="22"/>
        </w:rPr>
        <w:t>ommittee</w:t>
      </w:r>
    </w:p>
    <w:p w14:paraId="66E92F3C" w14:textId="49BB8CF5" w:rsidR="001164EE" w:rsidRDefault="001164EE"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Pr>
          <w:rFonts w:asciiTheme="majorBidi" w:eastAsia="MS Mincho" w:hAnsiTheme="majorBidi" w:cstheme="majorBidi"/>
          <w:color w:val="000000"/>
          <w:kern w:val="22"/>
        </w:rPr>
        <w:t xml:space="preserve">During </w:t>
      </w:r>
      <w:r w:rsidR="00B31B83">
        <w:rPr>
          <w:rFonts w:asciiTheme="majorBidi" w:eastAsia="MS Mincho" w:hAnsiTheme="majorBidi" w:cstheme="majorBidi"/>
          <w:color w:val="000000"/>
          <w:kern w:val="22"/>
        </w:rPr>
        <w:t xml:space="preserve">the second </w:t>
      </w:r>
      <w:r w:rsidR="000E2694">
        <w:rPr>
          <w:rFonts w:asciiTheme="majorBidi" w:eastAsia="MS Mincho" w:hAnsiTheme="majorBidi" w:cstheme="majorBidi"/>
          <w:color w:val="000000"/>
          <w:kern w:val="22"/>
        </w:rPr>
        <w:t>part of</w:t>
      </w:r>
      <w:r w:rsidR="0014465B">
        <w:rPr>
          <w:rFonts w:asciiTheme="majorBidi" w:eastAsia="MS Mincho" w:hAnsiTheme="majorBidi" w:cstheme="majorBidi"/>
          <w:color w:val="000000"/>
          <w:kern w:val="22"/>
        </w:rPr>
        <w:t xml:space="preserve"> its tenth meeting in December 2022,</w:t>
      </w:r>
      <w:r w:rsidR="00AB4914">
        <w:rPr>
          <w:rFonts w:asciiTheme="majorBidi" w:eastAsia="MS Mincho" w:hAnsiTheme="majorBidi" w:cstheme="majorBidi"/>
          <w:color w:val="000000"/>
          <w:kern w:val="22"/>
        </w:rPr>
        <w:t xml:space="preserve"> the</w:t>
      </w:r>
      <w:r w:rsidR="000E2694">
        <w:rPr>
          <w:rFonts w:asciiTheme="majorBidi" w:eastAsia="MS Mincho" w:hAnsiTheme="majorBidi" w:cstheme="majorBidi"/>
          <w:color w:val="000000"/>
          <w:kern w:val="22"/>
        </w:rPr>
        <w:t xml:space="preserve"> </w:t>
      </w:r>
      <w:r w:rsidR="00AB4914" w:rsidRPr="00BE1BD0">
        <w:rPr>
          <w:rFonts w:asciiTheme="majorBidi" w:hAnsiTheme="majorBidi" w:cstheme="majorBidi"/>
        </w:rPr>
        <w:t xml:space="preserve">Conference of the Parties </w:t>
      </w:r>
      <w:r w:rsidR="00AB4914">
        <w:rPr>
          <w:rFonts w:asciiTheme="majorBidi" w:hAnsiTheme="majorBidi" w:cstheme="majorBidi"/>
        </w:rPr>
        <w:t xml:space="preserve">serving as </w:t>
      </w:r>
      <w:r w:rsidR="00AB4914" w:rsidRPr="004212F1">
        <w:rPr>
          <w:rFonts w:asciiTheme="majorBidi" w:hAnsiTheme="majorBidi" w:cstheme="majorBidi"/>
          <w:color w:val="000000" w:themeColor="text1"/>
          <w:szCs w:val="22"/>
        </w:rPr>
        <w:t xml:space="preserve">the </w:t>
      </w:r>
      <w:r w:rsidR="00AB4914">
        <w:rPr>
          <w:rFonts w:asciiTheme="majorBidi" w:hAnsiTheme="majorBidi" w:cstheme="majorBidi"/>
          <w:color w:val="000000" w:themeColor="text1"/>
          <w:szCs w:val="22"/>
        </w:rPr>
        <w:t>meeting</w:t>
      </w:r>
      <w:r w:rsidR="00AB4914" w:rsidRPr="004212F1">
        <w:rPr>
          <w:rFonts w:asciiTheme="majorBidi" w:hAnsiTheme="majorBidi" w:cstheme="majorBidi"/>
          <w:color w:val="000000" w:themeColor="text1"/>
          <w:szCs w:val="22"/>
        </w:rPr>
        <w:t xml:space="preserve"> of the Parties</w:t>
      </w:r>
      <w:r w:rsidR="00AB4914">
        <w:rPr>
          <w:rFonts w:asciiTheme="majorBidi" w:hAnsiTheme="majorBidi" w:cstheme="majorBidi"/>
          <w:color w:val="000000" w:themeColor="text1"/>
          <w:szCs w:val="22"/>
        </w:rPr>
        <w:t xml:space="preserve"> to the Cartagena Protocol</w:t>
      </w:r>
      <w:r w:rsidR="000E2694">
        <w:rPr>
          <w:rFonts w:asciiTheme="majorBidi" w:eastAsia="MS Mincho" w:hAnsiTheme="majorBidi" w:cstheme="majorBidi"/>
          <w:color w:val="000000"/>
          <w:kern w:val="22"/>
        </w:rPr>
        <w:t xml:space="preserve"> </w:t>
      </w:r>
      <w:r w:rsidR="005D6B30">
        <w:rPr>
          <w:rFonts w:asciiTheme="majorBidi" w:eastAsia="MS Mincho" w:hAnsiTheme="majorBidi" w:cstheme="majorBidi"/>
          <w:color w:val="000000"/>
          <w:kern w:val="22"/>
        </w:rPr>
        <w:t xml:space="preserve">considered the report of the Compliance Committee under the Protocol and </w:t>
      </w:r>
      <w:r w:rsidR="00A3094C">
        <w:rPr>
          <w:rFonts w:asciiTheme="majorBidi" w:eastAsia="MS Mincho" w:hAnsiTheme="majorBidi" w:cstheme="majorBidi"/>
          <w:color w:val="000000"/>
          <w:kern w:val="22"/>
        </w:rPr>
        <w:t xml:space="preserve">adopted related decisions; however, </w:t>
      </w:r>
      <w:r w:rsidR="006D1152">
        <w:rPr>
          <w:rFonts w:asciiTheme="majorBidi" w:eastAsia="MS Mincho" w:hAnsiTheme="majorBidi" w:cstheme="majorBidi"/>
          <w:color w:val="000000"/>
          <w:kern w:val="22"/>
        </w:rPr>
        <w:t xml:space="preserve">owing </w:t>
      </w:r>
      <w:r w:rsidR="00A3094C">
        <w:rPr>
          <w:rFonts w:asciiTheme="majorBidi" w:eastAsia="MS Mincho" w:hAnsiTheme="majorBidi" w:cstheme="majorBidi"/>
          <w:color w:val="000000"/>
          <w:kern w:val="22"/>
        </w:rPr>
        <w:t xml:space="preserve">to procedural </w:t>
      </w:r>
      <w:r w:rsidR="00D40F66">
        <w:rPr>
          <w:rFonts w:asciiTheme="majorBidi" w:eastAsia="MS Mincho" w:hAnsiTheme="majorBidi" w:cstheme="majorBidi"/>
          <w:color w:val="000000"/>
          <w:kern w:val="22"/>
        </w:rPr>
        <w:t>hurdles</w:t>
      </w:r>
      <w:r w:rsidR="00A3094C">
        <w:rPr>
          <w:rFonts w:asciiTheme="majorBidi" w:eastAsia="MS Mincho" w:hAnsiTheme="majorBidi" w:cstheme="majorBidi"/>
          <w:color w:val="000000"/>
          <w:kern w:val="22"/>
        </w:rPr>
        <w:t xml:space="preserve">, the </w:t>
      </w:r>
      <w:r w:rsidR="00EA7058">
        <w:rPr>
          <w:rFonts w:asciiTheme="majorBidi" w:eastAsia="MS Mincho" w:hAnsiTheme="majorBidi" w:cstheme="majorBidi"/>
          <w:color w:val="000000"/>
          <w:kern w:val="22"/>
        </w:rPr>
        <w:t xml:space="preserve">meeting was suspended before the </w:t>
      </w:r>
      <w:r w:rsidR="00A3094C">
        <w:rPr>
          <w:rFonts w:asciiTheme="majorBidi" w:eastAsia="MS Mincho" w:hAnsiTheme="majorBidi" w:cstheme="majorBidi"/>
          <w:color w:val="000000"/>
          <w:kern w:val="22"/>
        </w:rPr>
        <w:t xml:space="preserve">election of </w:t>
      </w:r>
      <w:r w:rsidR="001471B9">
        <w:rPr>
          <w:rFonts w:asciiTheme="majorBidi" w:eastAsia="MS Mincho" w:hAnsiTheme="majorBidi" w:cstheme="majorBidi"/>
          <w:color w:val="000000"/>
          <w:kern w:val="22"/>
        </w:rPr>
        <w:t xml:space="preserve">members to the Compliance </w:t>
      </w:r>
      <w:r w:rsidR="001471B9" w:rsidRPr="00AA6D02">
        <w:rPr>
          <w:rFonts w:asciiTheme="majorBidi" w:eastAsia="MS Mincho" w:hAnsiTheme="majorBidi" w:cstheme="majorBidi"/>
          <w:kern w:val="22"/>
        </w:rPr>
        <w:t xml:space="preserve">Committee </w:t>
      </w:r>
      <w:r w:rsidR="00EA7058" w:rsidRPr="00AA6D02">
        <w:rPr>
          <w:rFonts w:asciiTheme="majorBidi" w:eastAsia="MS Mincho" w:hAnsiTheme="majorBidi" w:cstheme="majorBidi"/>
          <w:kern w:val="22"/>
        </w:rPr>
        <w:t>could</w:t>
      </w:r>
      <w:r w:rsidR="001471B9" w:rsidRPr="00AA6D02">
        <w:rPr>
          <w:rFonts w:asciiTheme="majorBidi" w:eastAsia="MS Mincho" w:hAnsiTheme="majorBidi" w:cstheme="majorBidi"/>
          <w:kern w:val="22"/>
        </w:rPr>
        <w:t xml:space="preserve"> </w:t>
      </w:r>
      <w:r w:rsidR="00F64FF0" w:rsidRPr="00AA6D02">
        <w:rPr>
          <w:rFonts w:asciiTheme="majorBidi" w:eastAsia="MS Mincho" w:hAnsiTheme="majorBidi" w:cstheme="majorBidi"/>
          <w:kern w:val="22"/>
        </w:rPr>
        <w:t xml:space="preserve">be </w:t>
      </w:r>
      <w:r w:rsidR="00A662C5" w:rsidRPr="00AA6D02">
        <w:rPr>
          <w:rFonts w:asciiTheme="majorBidi" w:eastAsia="MS Mincho" w:hAnsiTheme="majorBidi" w:cstheme="majorBidi"/>
          <w:kern w:val="22"/>
        </w:rPr>
        <w:t>completed</w:t>
      </w:r>
      <w:r w:rsidR="001471B9" w:rsidRPr="00AA6D02">
        <w:rPr>
          <w:rFonts w:asciiTheme="majorBidi" w:eastAsia="MS Mincho" w:hAnsiTheme="majorBidi" w:cstheme="majorBidi"/>
          <w:kern w:val="22"/>
        </w:rPr>
        <w:t>.</w:t>
      </w:r>
    </w:p>
    <w:p w14:paraId="7DA6754C" w14:textId="20A2337E" w:rsidR="00C300AD" w:rsidRPr="009070ED" w:rsidRDefault="009F15D8" w:rsidP="009070ED">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Pr>
          <w:rFonts w:asciiTheme="majorBidi" w:eastAsia="MS Mincho" w:hAnsiTheme="majorBidi" w:cstheme="majorBidi"/>
          <w:color w:val="000000"/>
          <w:kern w:val="22"/>
        </w:rPr>
        <w:t xml:space="preserve">With the uncertainty over when </w:t>
      </w:r>
      <w:r w:rsidR="004A44D2">
        <w:rPr>
          <w:rFonts w:asciiTheme="majorBidi" w:eastAsia="MS Mincho" w:hAnsiTheme="majorBidi" w:cstheme="majorBidi"/>
          <w:color w:val="000000"/>
          <w:kern w:val="22"/>
        </w:rPr>
        <w:t>the meeting would resume and t</w:t>
      </w:r>
      <w:r>
        <w:rPr>
          <w:rFonts w:asciiTheme="majorBidi" w:eastAsia="MS Mincho" w:hAnsiTheme="majorBidi" w:cstheme="majorBidi"/>
          <w:color w:val="000000"/>
          <w:kern w:val="22"/>
        </w:rPr>
        <w:t xml:space="preserve">o enable the Committee to continue </w:t>
      </w:r>
      <w:r w:rsidR="004A44D2">
        <w:rPr>
          <w:rFonts w:asciiTheme="majorBidi" w:eastAsia="MS Mincho" w:hAnsiTheme="majorBidi" w:cstheme="majorBidi"/>
          <w:color w:val="000000"/>
          <w:kern w:val="22"/>
        </w:rPr>
        <w:t>its important work over the intersessional period, the Bureau, at its meeting held in May 2023</w:t>
      </w:r>
      <w:r w:rsidR="00FC5371">
        <w:rPr>
          <w:rFonts w:asciiTheme="majorBidi" w:eastAsia="MS Mincho" w:hAnsiTheme="majorBidi" w:cstheme="majorBidi"/>
          <w:color w:val="000000"/>
          <w:kern w:val="22"/>
        </w:rPr>
        <w:t>, agreed to extend until 31 December 2024 the terms of the members whose s</w:t>
      </w:r>
      <w:r w:rsidR="00414D19">
        <w:rPr>
          <w:rFonts w:asciiTheme="majorBidi" w:eastAsia="MS Mincho" w:hAnsiTheme="majorBidi" w:cstheme="majorBidi"/>
          <w:color w:val="000000"/>
          <w:kern w:val="22"/>
        </w:rPr>
        <w:t xml:space="preserve">eats had been up for election. </w:t>
      </w:r>
      <w:r w:rsidR="004676AB">
        <w:rPr>
          <w:rFonts w:asciiTheme="majorBidi" w:eastAsia="MS Mincho" w:hAnsiTheme="majorBidi" w:cstheme="majorBidi"/>
          <w:color w:val="000000"/>
          <w:kern w:val="22"/>
        </w:rPr>
        <w:t xml:space="preserve">The Executive Secretary issued notification </w:t>
      </w:r>
      <w:r w:rsidR="0018494C">
        <w:rPr>
          <w:rFonts w:asciiTheme="majorBidi" w:eastAsia="MS Mincho" w:hAnsiTheme="majorBidi" w:cstheme="majorBidi"/>
          <w:color w:val="000000"/>
          <w:kern w:val="22"/>
        </w:rPr>
        <w:t>20</w:t>
      </w:r>
      <w:r w:rsidR="00925E92">
        <w:rPr>
          <w:rFonts w:asciiTheme="majorBidi" w:eastAsia="MS Mincho" w:hAnsiTheme="majorBidi" w:cstheme="majorBidi"/>
          <w:color w:val="000000"/>
          <w:kern w:val="22"/>
        </w:rPr>
        <w:t xml:space="preserve">23-92 </w:t>
      </w:r>
      <w:r w:rsidR="004676AB">
        <w:rPr>
          <w:rFonts w:asciiTheme="majorBidi" w:eastAsia="MS Mincho" w:hAnsiTheme="majorBidi" w:cstheme="majorBidi"/>
          <w:color w:val="000000"/>
          <w:kern w:val="22"/>
        </w:rPr>
        <w:t xml:space="preserve">on this matter </w:t>
      </w:r>
      <w:r w:rsidR="00E01077">
        <w:rPr>
          <w:rFonts w:asciiTheme="majorBidi" w:eastAsia="MS Mincho" w:hAnsiTheme="majorBidi" w:cstheme="majorBidi"/>
          <w:color w:val="000000"/>
          <w:kern w:val="22"/>
        </w:rPr>
        <w:t xml:space="preserve">in August 2023. </w:t>
      </w:r>
      <w:r w:rsidR="00E64D27">
        <w:rPr>
          <w:rFonts w:asciiTheme="majorBidi" w:eastAsia="MS Mincho" w:hAnsiTheme="majorBidi" w:cstheme="majorBidi"/>
          <w:color w:val="000000"/>
          <w:kern w:val="22"/>
        </w:rPr>
        <w:t xml:space="preserve">The </w:t>
      </w:r>
      <w:r w:rsidR="006264FB" w:rsidRPr="00BE1BD0">
        <w:rPr>
          <w:rFonts w:asciiTheme="majorBidi" w:hAnsiTheme="majorBidi" w:cstheme="majorBidi"/>
        </w:rPr>
        <w:t xml:space="preserve">Conference of the Parties </w:t>
      </w:r>
      <w:r w:rsidR="006264FB">
        <w:rPr>
          <w:rFonts w:asciiTheme="majorBidi" w:hAnsiTheme="majorBidi" w:cstheme="majorBidi"/>
        </w:rPr>
        <w:t xml:space="preserve">serving as </w:t>
      </w:r>
      <w:r w:rsidR="006264FB" w:rsidRPr="004212F1">
        <w:rPr>
          <w:rFonts w:asciiTheme="majorBidi" w:hAnsiTheme="majorBidi" w:cstheme="majorBidi"/>
          <w:color w:val="000000" w:themeColor="text1"/>
          <w:szCs w:val="22"/>
        </w:rPr>
        <w:t xml:space="preserve">the </w:t>
      </w:r>
      <w:r w:rsidR="006264FB">
        <w:rPr>
          <w:rFonts w:asciiTheme="majorBidi" w:hAnsiTheme="majorBidi" w:cstheme="majorBidi"/>
          <w:color w:val="000000" w:themeColor="text1"/>
          <w:szCs w:val="22"/>
        </w:rPr>
        <w:t>meeting</w:t>
      </w:r>
      <w:r w:rsidR="006264FB" w:rsidRPr="004212F1">
        <w:rPr>
          <w:rFonts w:asciiTheme="majorBidi" w:hAnsiTheme="majorBidi" w:cstheme="majorBidi"/>
          <w:color w:val="000000" w:themeColor="text1"/>
          <w:szCs w:val="22"/>
        </w:rPr>
        <w:t xml:space="preserve"> of the Parties</w:t>
      </w:r>
      <w:r w:rsidR="006264FB">
        <w:rPr>
          <w:rFonts w:asciiTheme="majorBidi" w:hAnsiTheme="majorBidi" w:cstheme="majorBidi"/>
          <w:color w:val="000000" w:themeColor="text1"/>
          <w:szCs w:val="22"/>
        </w:rPr>
        <w:t xml:space="preserve"> to the Cartagena Protocol</w:t>
      </w:r>
      <w:r w:rsidR="006264FB">
        <w:rPr>
          <w:rFonts w:asciiTheme="majorBidi" w:eastAsia="MS Mincho" w:hAnsiTheme="majorBidi" w:cstheme="majorBidi"/>
          <w:color w:val="000000"/>
          <w:kern w:val="22"/>
        </w:rPr>
        <w:t xml:space="preserve"> </w:t>
      </w:r>
      <w:r w:rsidR="00B74C47">
        <w:rPr>
          <w:rFonts w:asciiTheme="majorBidi" w:eastAsia="MS Mincho" w:hAnsiTheme="majorBidi" w:cstheme="majorBidi"/>
          <w:color w:val="000000"/>
          <w:kern w:val="22"/>
        </w:rPr>
        <w:t>will be invited</w:t>
      </w:r>
      <w:r w:rsidR="00B472CE">
        <w:rPr>
          <w:rFonts w:asciiTheme="majorBidi" w:eastAsia="MS Mincho" w:hAnsiTheme="majorBidi" w:cstheme="majorBidi"/>
          <w:color w:val="000000"/>
          <w:kern w:val="22"/>
        </w:rPr>
        <w:t xml:space="preserve"> to endorse the </w:t>
      </w:r>
      <w:r w:rsidR="00524ED5">
        <w:rPr>
          <w:rFonts w:asciiTheme="majorBidi" w:eastAsia="MS Mincho" w:hAnsiTheme="majorBidi" w:cstheme="majorBidi"/>
          <w:color w:val="000000"/>
          <w:kern w:val="22"/>
        </w:rPr>
        <w:t>extension of the terms.</w:t>
      </w:r>
    </w:p>
    <w:p w14:paraId="03C38553" w14:textId="08FC99E9" w:rsidR="004C0A0D" w:rsidRPr="001E6565" w:rsidRDefault="00F35748" w:rsidP="00AA6D02">
      <w:pPr>
        <w:pStyle w:val="Para1"/>
        <w:suppressLineNumbers/>
        <w:tabs>
          <w:tab w:val="left" w:pos="993"/>
        </w:tabs>
        <w:suppressAutoHyphens/>
        <w:kinsoku w:val="0"/>
        <w:overflowPunct w:val="0"/>
        <w:autoSpaceDE w:val="0"/>
        <w:autoSpaceDN w:val="0"/>
        <w:spacing w:before="240"/>
        <w:jc w:val="center"/>
        <w:outlineLvl w:val="0"/>
        <w:rPr>
          <w:rFonts w:eastAsia="MS Mincho"/>
        </w:rPr>
      </w:pPr>
      <w:r w:rsidRPr="001E6565">
        <w:rPr>
          <w:rFonts w:asciiTheme="majorBidi" w:hAnsiTheme="majorBidi" w:cstheme="majorBidi"/>
          <w:b/>
          <w:bCs/>
          <w:kern w:val="22"/>
        </w:rPr>
        <w:t xml:space="preserve">Item </w:t>
      </w:r>
      <w:r w:rsidR="006B6C07" w:rsidRPr="001E6565">
        <w:rPr>
          <w:rFonts w:asciiTheme="majorBidi" w:hAnsiTheme="majorBidi" w:cstheme="majorBidi"/>
          <w:b/>
          <w:bCs/>
          <w:caps/>
          <w:kern w:val="22"/>
        </w:rPr>
        <w:t>18</w:t>
      </w:r>
      <w:r w:rsidR="008D5E8B" w:rsidRPr="001E6565">
        <w:rPr>
          <w:rFonts w:asciiTheme="majorBidi" w:hAnsiTheme="majorBidi" w:cstheme="majorBidi"/>
          <w:b/>
          <w:bCs/>
          <w:caps/>
          <w:kern w:val="22"/>
        </w:rPr>
        <w:t>.</w:t>
      </w:r>
      <w:r w:rsidRPr="001E6565">
        <w:rPr>
          <w:rFonts w:asciiTheme="majorBidi" w:hAnsiTheme="majorBidi" w:cstheme="majorBidi"/>
          <w:b/>
          <w:bCs/>
          <w:kern w:val="22"/>
        </w:rPr>
        <w:tab/>
        <w:t>Other matters</w:t>
      </w:r>
    </w:p>
    <w:p w14:paraId="734890C5" w14:textId="099E2685" w:rsidR="004C0A0D"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eastAsia="en-CA"/>
        </w:rPr>
      </w:pPr>
      <w:r>
        <w:rPr>
          <w:snapToGrid w:val="0"/>
          <w:kern w:val="22"/>
          <w:lang w:val="en-CA" w:eastAsia="en-CA"/>
        </w:rPr>
        <w:t xml:space="preserve">The </w:t>
      </w:r>
      <w:r w:rsidR="0043637E">
        <w:rPr>
          <w:snapToGrid w:val="0"/>
          <w:kern w:val="22"/>
          <w:lang w:val="en-CA" w:eastAsia="en-CA"/>
        </w:rPr>
        <w:t>Conference of the Par</w:t>
      </w:r>
      <w:r w:rsidR="007256B7">
        <w:rPr>
          <w:snapToGrid w:val="0"/>
          <w:kern w:val="22"/>
          <w:lang w:val="en-CA" w:eastAsia="en-CA"/>
        </w:rPr>
        <w:t xml:space="preserve">ties serving as the meeting of the </w:t>
      </w:r>
      <w:r>
        <w:rPr>
          <w:snapToGrid w:val="0"/>
          <w:kern w:val="22"/>
          <w:lang w:val="en-CA" w:eastAsia="en-CA"/>
        </w:rPr>
        <w:t xml:space="preserve">Parties to the Cartagena Protocol may wish to consider other matters raised and accepted for discussion in accordance with </w:t>
      </w:r>
      <w:r w:rsidR="003730B6">
        <w:rPr>
          <w:snapToGrid w:val="0"/>
          <w:kern w:val="22"/>
          <w:lang w:val="en-CA" w:eastAsia="en-CA"/>
        </w:rPr>
        <w:t xml:space="preserve">its </w:t>
      </w:r>
      <w:r>
        <w:rPr>
          <w:snapToGrid w:val="0"/>
          <w:kern w:val="22"/>
          <w:lang w:val="en-CA" w:eastAsia="en-CA"/>
        </w:rPr>
        <w:t>rules of procedure.</w:t>
      </w:r>
    </w:p>
    <w:p w14:paraId="2EA5DC6C" w14:textId="0AE72B2D" w:rsidR="00AD3AFD" w:rsidRPr="001E6565" w:rsidRDefault="00F35748" w:rsidP="00AA6D02">
      <w:pPr>
        <w:pStyle w:val="Para1"/>
        <w:suppressLineNumbers/>
        <w:tabs>
          <w:tab w:val="left" w:pos="993"/>
        </w:tab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kern w:val="22"/>
        </w:rPr>
        <w:t xml:space="preserve">Item </w:t>
      </w:r>
      <w:r w:rsidR="007951C5" w:rsidRPr="001E6565">
        <w:rPr>
          <w:rFonts w:asciiTheme="majorBidi" w:hAnsiTheme="majorBidi" w:cstheme="majorBidi"/>
          <w:b/>
          <w:bCs/>
          <w:caps/>
          <w:kern w:val="22"/>
        </w:rPr>
        <w:t>19</w:t>
      </w:r>
      <w:r w:rsidR="005B6BD7">
        <w:rPr>
          <w:rFonts w:asciiTheme="majorBidi" w:hAnsiTheme="majorBidi" w:cstheme="majorBidi"/>
          <w:b/>
          <w:bCs/>
          <w:caps/>
          <w:kern w:val="22"/>
        </w:rPr>
        <w:t>.</w:t>
      </w:r>
      <w:r w:rsidR="003B4172" w:rsidRPr="001E6565">
        <w:rPr>
          <w:rFonts w:asciiTheme="majorBidi" w:hAnsiTheme="majorBidi" w:cstheme="majorBidi"/>
          <w:b/>
          <w:bCs/>
          <w:caps/>
          <w:kern w:val="22"/>
        </w:rPr>
        <w:t xml:space="preserve"> </w:t>
      </w:r>
      <w:r w:rsidR="008D5E8B" w:rsidRPr="001E6565">
        <w:rPr>
          <w:rFonts w:asciiTheme="majorBidi" w:hAnsiTheme="majorBidi" w:cstheme="majorBidi"/>
          <w:b/>
          <w:bCs/>
          <w:caps/>
          <w:kern w:val="22"/>
        </w:rPr>
        <w:tab/>
      </w:r>
      <w:r w:rsidRPr="001E6565">
        <w:rPr>
          <w:rFonts w:asciiTheme="majorBidi" w:hAnsiTheme="majorBidi" w:cstheme="majorBidi"/>
          <w:b/>
          <w:bCs/>
          <w:kern w:val="22"/>
        </w:rPr>
        <w:t>Adoption of the report</w:t>
      </w:r>
    </w:p>
    <w:p w14:paraId="29BAD7F1" w14:textId="04E85A5A" w:rsidR="00624296"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Pr>
          <w:snapToGrid w:val="0"/>
          <w:kern w:val="22"/>
          <w:lang w:val="en-CA"/>
        </w:rPr>
        <w:t xml:space="preserve">The </w:t>
      </w:r>
      <w:r>
        <w:rPr>
          <w:snapToGrid w:val="0"/>
          <w:kern w:val="22"/>
          <w:lang w:val="en-CA" w:eastAsia="en-CA"/>
        </w:rPr>
        <w:t>Conference</w:t>
      </w:r>
      <w:r>
        <w:rPr>
          <w:snapToGrid w:val="0"/>
          <w:kern w:val="22"/>
          <w:lang w:val="en-CA"/>
        </w:rPr>
        <w:t xml:space="preserve"> of the Parties serving as the meeting of the Parties to the </w:t>
      </w:r>
      <w:r w:rsidR="004B7A01">
        <w:rPr>
          <w:snapToGrid w:val="0"/>
          <w:kern w:val="22"/>
          <w:lang w:val="en-CA"/>
        </w:rPr>
        <w:t xml:space="preserve">Cartagena </w:t>
      </w:r>
      <w:r>
        <w:rPr>
          <w:snapToGrid w:val="0"/>
          <w:kern w:val="22"/>
          <w:lang w:val="en-CA"/>
        </w:rPr>
        <w:t xml:space="preserve">Protocol will be invited to consider and adopt the </w:t>
      </w:r>
      <w:r w:rsidR="00A86970">
        <w:rPr>
          <w:snapToGrid w:val="0"/>
          <w:kern w:val="22"/>
          <w:lang w:val="en-CA"/>
        </w:rPr>
        <w:t xml:space="preserve">draft </w:t>
      </w:r>
      <w:r>
        <w:rPr>
          <w:snapToGrid w:val="0"/>
          <w:kern w:val="22"/>
          <w:lang w:val="en-CA"/>
        </w:rPr>
        <w:t xml:space="preserve">report of </w:t>
      </w:r>
      <w:r w:rsidR="00353DA9">
        <w:rPr>
          <w:snapToGrid w:val="0"/>
          <w:kern w:val="22"/>
          <w:lang w:val="en-CA"/>
        </w:rPr>
        <w:t>the second part</w:t>
      </w:r>
      <w:r>
        <w:rPr>
          <w:snapToGrid w:val="0"/>
          <w:kern w:val="22"/>
          <w:lang w:val="en-CA"/>
        </w:rPr>
        <w:t xml:space="preserve"> of its </w:t>
      </w:r>
      <w:r w:rsidR="006867E0">
        <w:rPr>
          <w:snapToGrid w:val="0"/>
          <w:kern w:val="22"/>
          <w:lang w:val="en-CA" w:eastAsia="en-CA"/>
        </w:rPr>
        <w:t>tenth</w:t>
      </w:r>
      <w:r w:rsidR="006867E0">
        <w:rPr>
          <w:snapToGrid w:val="0"/>
          <w:kern w:val="22"/>
          <w:lang w:val="en-CA"/>
        </w:rPr>
        <w:t xml:space="preserve"> </w:t>
      </w:r>
      <w:r>
        <w:rPr>
          <w:snapToGrid w:val="0"/>
          <w:kern w:val="22"/>
          <w:lang w:val="en-CA"/>
        </w:rPr>
        <w:t>meeting</w:t>
      </w:r>
      <w:r w:rsidR="00E940F5">
        <w:rPr>
          <w:snapToGrid w:val="0"/>
          <w:kern w:val="22"/>
          <w:lang w:val="en-CA"/>
        </w:rPr>
        <w:t>, to be prepared by the Rapporteur on the basis of</w:t>
      </w:r>
      <w:r w:rsidR="009C33FB">
        <w:rPr>
          <w:snapToGrid w:val="0"/>
          <w:kern w:val="22"/>
          <w:lang w:val="en-CA"/>
        </w:rPr>
        <w:t xml:space="preserve"> document</w:t>
      </w:r>
      <w:r>
        <w:rPr>
          <w:snapToGrid w:val="0"/>
          <w:kern w:val="22"/>
          <w:lang w:val="en-CA"/>
        </w:rPr>
        <w:t xml:space="preserve"> </w:t>
      </w:r>
      <w:r w:rsidR="007852F1" w:rsidRPr="00981ED3">
        <w:rPr>
          <w:snapToGrid w:val="0"/>
          <w:kern w:val="22"/>
          <w:lang w:val="en-CA"/>
        </w:rPr>
        <w:t>CBD/CP/MOP/10</w:t>
      </w:r>
      <w:r w:rsidR="00590D94" w:rsidRPr="00981ED3">
        <w:rPr>
          <w:snapToGrid w:val="0"/>
          <w:kern w:val="22"/>
          <w:lang w:val="en-CA"/>
        </w:rPr>
        <w:t>/L.1/Rev.1</w:t>
      </w:r>
      <w:r w:rsidR="009C33FB" w:rsidRPr="00981ED3">
        <w:rPr>
          <w:snapToGrid w:val="0"/>
          <w:kern w:val="22"/>
          <w:lang w:val="en-CA"/>
        </w:rPr>
        <w:t>,</w:t>
      </w:r>
      <w:r w:rsidR="009C33FB">
        <w:rPr>
          <w:snapToGrid w:val="0"/>
          <w:kern w:val="22"/>
          <w:lang w:val="en-CA"/>
        </w:rPr>
        <w:t xml:space="preserve"> as completed to take</w:t>
      </w:r>
      <w:r w:rsidR="002C43D0">
        <w:rPr>
          <w:snapToGrid w:val="0"/>
          <w:kern w:val="22"/>
          <w:lang w:val="en-CA"/>
        </w:rPr>
        <w:t xml:space="preserve"> into account the proceedings </w:t>
      </w:r>
      <w:r w:rsidR="00590D94">
        <w:rPr>
          <w:snapToGrid w:val="0"/>
          <w:kern w:val="22"/>
          <w:lang w:val="en-CA"/>
        </w:rPr>
        <w:t>o</w:t>
      </w:r>
      <w:r w:rsidR="00667203">
        <w:rPr>
          <w:snapToGrid w:val="0"/>
          <w:kern w:val="22"/>
          <w:lang w:val="en-CA"/>
        </w:rPr>
        <w:t>f</w:t>
      </w:r>
      <w:r w:rsidR="00590D94">
        <w:rPr>
          <w:snapToGrid w:val="0"/>
          <w:kern w:val="22"/>
          <w:lang w:val="en-CA"/>
        </w:rPr>
        <w:t xml:space="preserve"> the resumed second part of </w:t>
      </w:r>
      <w:r w:rsidR="00C50421">
        <w:rPr>
          <w:snapToGrid w:val="0"/>
          <w:kern w:val="22"/>
          <w:lang w:val="en-CA"/>
        </w:rPr>
        <w:t>its tenth meeting</w:t>
      </w:r>
      <w:r w:rsidR="00B1072C">
        <w:rPr>
          <w:snapToGrid w:val="0"/>
          <w:kern w:val="22"/>
          <w:lang w:val="en-CA"/>
        </w:rPr>
        <w:t>.</w:t>
      </w:r>
    </w:p>
    <w:p w14:paraId="4A93921B" w14:textId="6F3FFF3A" w:rsidR="00814858" w:rsidRDefault="00273DA7"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Pr>
          <w:snapToGrid w:val="0"/>
          <w:kern w:val="22"/>
          <w:lang w:val="en-CA"/>
        </w:rPr>
        <w:lastRenderedPageBreak/>
        <w:t>Together, t</w:t>
      </w:r>
      <w:r w:rsidR="00A00625" w:rsidRPr="00A00625">
        <w:rPr>
          <w:snapToGrid w:val="0"/>
          <w:kern w:val="22"/>
          <w:lang w:val="en-CA"/>
        </w:rPr>
        <w:t xml:space="preserve">he </w:t>
      </w:r>
      <w:r w:rsidR="00A00625" w:rsidRPr="00A00625">
        <w:rPr>
          <w:snapToGrid w:val="0"/>
          <w:kern w:val="22"/>
          <w:lang w:val="en-CA" w:eastAsia="en-CA"/>
        </w:rPr>
        <w:t>reports</w:t>
      </w:r>
      <w:r w:rsidR="00A00625" w:rsidRPr="00A00625">
        <w:rPr>
          <w:snapToGrid w:val="0"/>
          <w:kern w:val="22"/>
          <w:lang w:val="en-CA"/>
        </w:rPr>
        <w:t xml:space="preserve"> of </w:t>
      </w:r>
      <w:r>
        <w:rPr>
          <w:snapToGrid w:val="0"/>
          <w:kern w:val="22"/>
          <w:lang w:val="en-CA"/>
        </w:rPr>
        <w:t xml:space="preserve">the first </w:t>
      </w:r>
      <w:r w:rsidR="00A00625" w:rsidRPr="00A00625">
        <w:rPr>
          <w:snapToGrid w:val="0"/>
          <w:kern w:val="22"/>
          <w:lang w:val="en-CA"/>
        </w:rPr>
        <w:t>part</w:t>
      </w:r>
      <w:r w:rsidR="00981ED3" w:rsidRPr="00AA6D02">
        <w:rPr>
          <w:rStyle w:val="FootnoteReference"/>
          <w:snapToGrid w:val="0"/>
          <w:kern w:val="22"/>
          <w:u w:val="none"/>
          <w:vertAlign w:val="superscript"/>
          <w:lang w:val="en-CA"/>
        </w:rPr>
        <w:footnoteReference w:id="8"/>
      </w:r>
      <w:r w:rsidR="00BD440A">
        <w:rPr>
          <w:snapToGrid w:val="0"/>
          <w:kern w:val="22"/>
          <w:lang w:val="en-CA"/>
        </w:rPr>
        <w:t xml:space="preserve"> </w:t>
      </w:r>
      <w:r w:rsidR="000C59F5">
        <w:rPr>
          <w:snapToGrid w:val="0"/>
          <w:kern w:val="22"/>
          <w:lang w:val="en-CA"/>
        </w:rPr>
        <w:t xml:space="preserve">and the </w:t>
      </w:r>
      <w:r w:rsidR="005B079C">
        <w:rPr>
          <w:snapToGrid w:val="0"/>
          <w:kern w:val="22"/>
          <w:lang w:val="en-CA"/>
        </w:rPr>
        <w:t xml:space="preserve">second </w:t>
      </w:r>
      <w:r w:rsidR="00BD440A">
        <w:rPr>
          <w:snapToGrid w:val="0"/>
          <w:kern w:val="22"/>
          <w:lang w:val="en-CA"/>
        </w:rPr>
        <w:t xml:space="preserve">part </w:t>
      </w:r>
      <w:r w:rsidR="004A7CB0">
        <w:rPr>
          <w:snapToGrid w:val="0"/>
          <w:kern w:val="22"/>
          <w:lang w:val="en-CA"/>
        </w:rPr>
        <w:t xml:space="preserve">of the meeting </w:t>
      </w:r>
      <w:r w:rsidR="00A00625" w:rsidRPr="00A00625">
        <w:rPr>
          <w:snapToGrid w:val="0"/>
          <w:kern w:val="22"/>
          <w:lang w:val="en-CA"/>
        </w:rPr>
        <w:t xml:space="preserve">will constitute the proceedings of the </w:t>
      </w:r>
      <w:r w:rsidR="007D2D7D">
        <w:rPr>
          <w:snapToGrid w:val="0"/>
          <w:kern w:val="22"/>
          <w:lang w:val="en-CA"/>
        </w:rPr>
        <w:t>tenth</w:t>
      </w:r>
      <w:r w:rsidR="007D2D7D" w:rsidRPr="00A00625">
        <w:rPr>
          <w:snapToGrid w:val="0"/>
          <w:kern w:val="22"/>
          <w:lang w:val="en-CA"/>
        </w:rPr>
        <w:t xml:space="preserve"> </w:t>
      </w:r>
      <w:r w:rsidR="00A00625" w:rsidRPr="00A00625">
        <w:rPr>
          <w:snapToGrid w:val="0"/>
          <w:kern w:val="22"/>
          <w:lang w:val="en-CA"/>
        </w:rPr>
        <w:t>meeting of the Conference of the Parties serving as the meeting of the Parties to the Protocol.</w:t>
      </w:r>
    </w:p>
    <w:p w14:paraId="014A5AB8" w14:textId="2D0C532E" w:rsidR="0081485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lang w:val="en-CA"/>
        </w:rPr>
      </w:pPr>
      <w:r w:rsidRPr="001E6565">
        <w:rPr>
          <w:snapToGrid w:val="0"/>
          <w:kern w:val="22"/>
          <w:lang w:val="en-CA"/>
        </w:rPr>
        <w:t xml:space="preserve">In </w:t>
      </w:r>
      <w:r w:rsidRPr="001E6565">
        <w:rPr>
          <w:snapToGrid w:val="0"/>
          <w:kern w:val="22"/>
          <w:lang w:val="en-CA" w:eastAsia="en-CA"/>
        </w:rPr>
        <w:t>accordance</w:t>
      </w:r>
      <w:r w:rsidRPr="001E6565">
        <w:rPr>
          <w:snapToGrid w:val="0"/>
          <w:kern w:val="22"/>
          <w:lang w:val="en-CA"/>
        </w:rPr>
        <w:t xml:space="preserve"> with established practice, the </w:t>
      </w:r>
      <w:r w:rsidR="00EF7902" w:rsidRPr="00A00625">
        <w:rPr>
          <w:snapToGrid w:val="0"/>
          <w:kern w:val="22"/>
          <w:lang w:val="en-CA"/>
        </w:rPr>
        <w:t xml:space="preserve">Conference of the Parties serving as the meeting of the Parties </w:t>
      </w:r>
      <w:r w:rsidR="000B7783">
        <w:rPr>
          <w:snapToGrid w:val="0"/>
          <w:kern w:val="22"/>
          <w:lang w:val="en-CA"/>
        </w:rPr>
        <w:t xml:space="preserve">to the Protocol </w:t>
      </w:r>
      <w:r w:rsidRPr="001E6565">
        <w:rPr>
          <w:snapToGrid w:val="0"/>
          <w:kern w:val="22"/>
          <w:lang w:val="en-CA"/>
        </w:rPr>
        <w:t>will be invited to authorize the Rapporteur to complete the final report after the meeting with the guidance of the President and the assistance of the Secretariat</w:t>
      </w:r>
      <w:r w:rsidR="005E7635">
        <w:rPr>
          <w:snapToGrid w:val="0"/>
          <w:kern w:val="22"/>
          <w:lang w:val="en-CA"/>
        </w:rPr>
        <w:t>.</w:t>
      </w:r>
    </w:p>
    <w:p w14:paraId="7C0C5F17" w14:textId="78E7D680" w:rsidR="00D623E5" w:rsidRPr="001E6565" w:rsidRDefault="00F35748" w:rsidP="00AA6D02">
      <w:pPr>
        <w:pStyle w:val="Para1"/>
        <w:suppressLineNumbers/>
        <w:tabs>
          <w:tab w:val="left" w:pos="1134"/>
        </w:tabs>
        <w:suppressAutoHyphens/>
        <w:kinsoku w:val="0"/>
        <w:overflowPunct w:val="0"/>
        <w:autoSpaceDE w:val="0"/>
        <w:autoSpaceDN w:val="0"/>
        <w:spacing w:before="240"/>
        <w:jc w:val="center"/>
        <w:outlineLvl w:val="0"/>
        <w:rPr>
          <w:rFonts w:asciiTheme="majorBidi" w:hAnsiTheme="majorBidi" w:cstheme="majorBidi"/>
          <w:b/>
          <w:bCs/>
          <w:caps/>
          <w:kern w:val="22"/>
        </w:rPr>
      </w:pPr>
      <w:r w:rsidRPr="001E6565">
        <w:rPr>
          <w:rFonts w:asciiTheme="majorBidi" w:hAnsiTheme="majorBidi" w:cstheme="majorBidi"/>
          <w:b/>
          <w:bCs/>
          <w:kern w:val="22"/>
        </w:rPr>
        <w:t xml:space="preserve">Item </w:t>
      </w:r>
      <w:r w:rsidR="006B6C07" w:rsidRPr="001E6565">
        <w:rPr>
          <w:rFonts w:asciiTheme="majorBidi" w:hAnsiTheme="majorBidi" w:cstheme="majorBidi"/>
          <w:b/>
          <w:bCs/>
          <w:caps/>
          <w:kern w:val="22"/>
        </w:rPr>
        <w:t>20</w:t>
      </w:r>
      <w:r w:rsidR="008D5E8B" w:rsidRPr="001E6565">
        <w:rPr>
          <w:rFonts w:asciiTheme="majorBidi" w:hAnsiTheme="majorBidi" w:cstheme="majorBidi"/>
          <w:b/>
          <w:bCs/>
          <w:caps/>
          <w:kern w:val="22"/>
        </w:rPr>
        <w:t>.</w:t>
      </w:r>
      <w:r w:rsidR="008D5E8B" w:rsidRPr="001E6565">
        <w:rPr>
          <w:rFonts w:asciiTheme="majorBidi" w:hAnsiTheme="majorBidi" w:cstheme="majorBidi"/>
          <w:b/>
          <w:bCs/>
          <w:caps/>
          <w:kern w:val="22"/>
        </w:rPr>
        <w:tab/>
      </w:r>
      <w:r w:rsidRPr="001E6565">
        <w:rPr>
          <w:rFonts w:asciiTheme="majorBidi" w:hAnsiTheme="majorBidi" w:cstheme="majorBidi"/>
          <w:b/>
          <w:bCs/>
          <w:kern w:val="22"/>
        </w:rPr>
        <w:t>Closure of the meeting</w:t>
      </w:r>
    </w:p>
    <w:p w14:paraId="2DF326CD" w14:textId="59B1FEE4" w:rsidR="007F2CFF" w:rsidRPr="00F02D4A" w:rsidRDefault="00097384" w:rsidP="00784C8E">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snapToGrid w:val="0"/>
          <w:color w:val="000000"/>
          <w:kern w:val="22"/>
          <w:szCs w:val="22"/>
        </w:rPr>
      </w:pPr>
      <w:r w:rsidRPr="00F02D4A">
        <w:rPr>
          <w:rFonts w:asciiTheme="majorBidi" w:eastAsia="MS Mincho" w:hAnsiTheme="majorBidi" w:cstheme="majorBidi"/>
          <w:color w:val="000000" w:themeColor="text1"/>
        </w:rPr>
        <w:t xml:space="preserve">It is </w:t>
      </w:r>
      <w:r w:rsidRPr="00F02D4A">
        <w:rPr>
          <w:snapToGrid w:val="0"/>
          <w:kern w:val="22"/>
          <w:lang w:val="en-CA" w:eastAsia="en-CA"/>
        </w:rPr>
        <w:t>expected</w:t>
      </w:r>
      <w:r w:rsidRPr="00F02D4A">
        <w:rPr>
          <w:rFonts w:asciiTheme="majorBidi" w:eastAsia="MS Mincho" w:hAnsiTheme="majorBidi" w:cstheme="majorBidi"/>
          <w:color w:val="000000" w:themeColor="text1"/>
        </w:rPr>
        <w:t xml:space="preserve"> that</w:t>
      </w:r>
      <w:r w:rsidR="003B4172" w:rsidRPr="00F02D4A">
        <w:rPr>
          <w:rFonts w:asciiTheme="majorBidi" w:eastAsia="MS Mincho" w:hAnsiTheme="majorBidi" w:cstheme="majorBidi"/>
          <w:color w:val="000000"/>
          <w:kern w:val="22"/>
        </w:rPr>
        <w:t xml:space="preserve"> the</w:t>
      </w:r>
      <w:r w:rsidR="00FF73AE" w:rsidRPr="00F02D4A">
        <w:rPr>
          <w:rFonts w:asciiTheme="majorBidi" w:eastAsia="MS Mincho" w:hAnsiTheme="majorBidi" w:cstheme="majorBidi"/>
          <w:color w:val="000000" w:themeColor="text1"/>
        </w:rPr>
        <w:t xml:space="preserve"> tenth</w:t>
      </w:r>
      <w:r w:rsidR="003B4172" w:rsidRPr="00F02D4A">
        <w:rPr>
          <w:rFonts w:asciiTheme="majorBidi" w:eastAsia="MS Mincho" w:hAnsiTheme="majorBidi" w:cstheme="majorBidi"/>
          <w:color w:val="000000"/>
          <w:kern w:val="22"/>
        </w:rPr>
        <w:t xml:space="preserve"> meeting</w:t>
      </w:r>
      <w:r w:rsidR="00FF73AE" w:rsidRPr="00F02D4A">
        <w:rPr>
          <w:rFonts w:asciiTheme="majorBidi" w:eastAsia="MS Mincho" w:hAnsiTheme="majorBidi" w:cstheme="majorBidi"/>
          <w:color w:val="000000" w:themeColor="text1"/>
        </w:rPr>
        <w:t xml:space="preserve"> of the Conference of the Parties serving as the meeting of the Parties to the Cartagena Protocol on Biosafety</w:t>
      </w:r>
      <w:r w:rsidR="003B4172" w:rsidRPr="00F02D4A">
        <w:rPr>
          <w:rFonts w:asciiTheme="majorBidi" w:eastAsia="MS Mincho" w:hAnsiTheme="majorBidi" w:cstheme="majorBidi"/>
          <w:color w:val="000000"/>
          <w:kern w:val="22"/>
        </w:rPr>
        <w:t xml:space="preserve"> will be closed </w:t>
      </w:r>
      <w:r w:rsidR="00F73DF5">
        <w:rPr>
          <w:rFonts w:asciiTheme="majorBidi" w:eastAsia="MS Mincho" w:hAnsiTheme="majorBidi" w:cstheme="majorBidi"/>
          <w:color w:val="000000"/>
          <w:kern w:val="22"/>
        </w:rPr>
        <w:t xml:space="preserve">by 1 p.m. </w:t>
      </w:r>
      <w:r w:rsidR="003B4172" w:rsidRPr="00F02D4A">
        <w:rPr>
          <w:rFonts w:asciiTheme="majorBidi" w:eastAsia="MS Mincho" w:hAnsiTheme="majorBidi" w:cstheme="majorBidi"/>
          <w:color w:val="000000"/>
          <w:kern w:val="22"/>
        </w:rPr>
        <w:t xml:space="preserve">on </w:t>
      </w:r>
      <w:r w:rsidR="00232989" w:rsidRPr="00F02D4A">
        <w:rPr>
          <w:rFonts w:asciiTheme="majorBidi" w:eastAsia="MS Mincho" w:hAnsiTheme="majorBidi" w:cstheme="majorBidi"/>
          <w:color w:val="000000" w:themeColor="text1"/>
        </w:rPr>
        <w:t>20</w:t>
      </w:r>
      <w:r w:rsidR="004D5F8B" w:rsidRPr="00F02D4A">
        <w:rPr>
          <w:rFonts w:asciiTheme="majorBidi" w:eastAsia="MS Mincho" w:hAnsiTheme="majorBidi" w:cstheme="majorBidi"/>
          <w:color w:val="000000" w:themeColor="text1"/>
        </w:rPr>
        <w:t xml:space="preserve"> </w:t>
      </w:r>
      <w:r w:rsidR="00232989" w:rsidRPr="00F02D4A">
        <w:rPr>
          <w:rFonts w:asciiTheme="majorBidi" w:eastAsia="MS Mincho" w:hAnsiTheme="majorBidi" w:cstheme="majorBidi"/>
          <w:color w:val="000000" w:themeColor="text1"/>
        </w:rPr>
        <w:t>Octo</w:t>
      </w:r>
      <w:r w:rsidR="004D5F8B" w:rsidRPr="00F02D4A">
        <w:rPr>
          <w:rFonts w:asciiTheme="majorBidi" w:eastAsia="MS Mincho" w:hAnsiTheme="majorBidi" w:cstheme="majorBidi"/>
          <w:color w:val="000000" w:themeColor="text1"/>
        </w:rPr>
        <w:t>ber</w:t>
      </w:r>
      <w:r w:rsidR="003B4172" w:rsidRPr="00F02D4A">
        <w:rPr>
          <w:rFonts w:asciiTheme="majorBidi" w:eastAsia="MS Mincho" w:hAnsiTheme="majorBidi" w:cstheme="majorBidi"/>
          <w:color w:val="000000"/>
          <w:kern w:val="22"/>
        </w:rPr>
        <w:t xml:space="preserve"> 202</w:t>
      </w:r>
      <w:r w:rsidR="00232989" w:rsidRPr="00F02D4A">
        <w:rPr>
          <w:rFonts w:asciiTheme="majorBidi" w:eastAsia="MS Mincho" w:hAnsiTheme="majorBidi" w:cstheme="majorBidi"/>
          <w:color w:val="000000"/>
          <w:kern w:val="22"/>
        </w:rPr>
        <w:t>3</w:t>
      </w:r>
      <w:r w:rsidR="003B4172" w:rsidRPr="00F02D4A">
        <w:rPr>
          <w:rFonts w:asciiTheme="majorBidi" w:eastAsia="MS Mincho" w:hAnsiTheme="majorBidi" w:cstheme="majorBidi"/>
          <w:color w:val="000000"/>
          <w:kern w:val="22"/>
        </w:rPr>
        <w:t>.</w:t>
      </w:r>
    </w:p>
    <w:p w14:paraId="43028F26" w14:textId="76A3D75B" w:rsidR="007F2CFF" w:rsidRDefault="007F2CFF">
      <w:pPr>
        <w:jc w:val="left"/>
        <w:rPr>
          <w:rFonts w:asciiTheme="majorBidi" w:eastAsia="MS Mincho" w:hAnsiTheme="majorBidi" w:cstheme="majorBidi"/>
          <w:snapToGrid w:val="0"/>
          <w:color w:val="000000"/>
          <w:kern w:val="22"/>
          <w:szCs w:val="22"/>
        </w:rPr>
      </w:pPr>
    </w:p>
    <w:p w14:paraId="0689B978" w14:textId="5C04D7F5" w:rsidR="007F2CFF" w:rsidRDefault="007F2CFF">
      <w:pPr>
        <w:jc w:val="left"/>
        <w:rPr>
          <w:rFonts w:asciiTheme="majorBidi" w:eastAsia="MS Mincho" w:hAnsiTheme="majorBidi" w:cstheme="majorBidi"/>
          <w:snapToGrid w:val="0"/>
          <w:color w:val="000000"/>
          <w:kern w:val="22"/>
          <w:szCs w:val="22"/>
        </w:rPr>
      </w:pPr>
    </w:p>
    <w:p w14:paraId="40DDC3F8" w14:textId="7A9F85EA" w:rsidR="007F2CFF" w:rsidRDefault="007F2CFF">
      <w:pPr>
        <w:jc w:val="left"/>
        <w:rPr>
          <w:rFonts w:asciiTheme="majorBidi" w:eastAsia="MS Mincho" w:hAnsiTheme="majorBidi" w:cstheme="majorBidi"/>
          <w:snapToGrid w:val="0"/>
          <w:color w:val="000000"/>
          <w:kern w:val="22"/>
          <w:szCs w:val="22"/>
        </w:rPr>
      </w:pPr>
      <w:r>
        <w:rPr>
          <w:rFonts w:asciiTheme="majorBidi" w:eastAsia="MS Mincho" w:hAnsiTheme="majorBidi" w:cstheme="majorBidi"/>
          <w:snapToGrid w:val="0"/>
          <w:color w:val="000000"/>
          <w:kern w:val="22"/>
          <w:szCs w:val="22"/>
        </w:rPr>
        <w:br w:type="page"/>
      </w:r>
    </w:p>
    <w:p w14:paraId="1728213D" w14:textId="7BB33BBA" w:rsidR="00C46880" w:rsidRPr="001E6565" w:rsidRDefault="00C46880" w:rsidP="00C46880">
      <w:pPr>
        <w:pStyle w:val="Heading3"/>
        <w:suppressLineNumbers/>
        <w:suppressAutoHyphens/>
        <w:kinsoku w:val="0"/>
        <w:overflowPunct w:val="0"/>
        <w:autoSpaceDE w:val="0"/>
        <w:autoSpaceDN w:val="0"/>
        <w:spacing w:before="0"/>
        <w:rPr>
          <w:rFonts w:asciiTheme="majorBidi" w:hAnsiTheme="majorBidi" w:cstheme="majorBidi"/>
          <w:snapToGrid w:val="0"/>
          <w:kern w:val="22"/>
          <w:szCs w:val="22"/>
          <w:lang w:val="en-CA"/>
        </w:rPr>
      </w:pPr>
      <w:r w:rsidRPr="001E6565">
        <w:rPr>
          <w:rFonts w:asciiTheme="majorBidi" w:hAnsiTheme="majorBidi" w:cstheme="majorBidi"/>
          <w:snapToGrid w:val="0"/>
          <w:kern w:val="22"/>
          <w:szCs w:val="22"/>
          <w:lang w:val="en-CA"/>
        </w:rPr>
        <w:lastRenderedPageBreak/>
        <w:t>Annex</w:t>
      </w:r>
      <w:r w:rsidR="00635B96">
        <w:rPr>
          <w:rFonts w:asciiTheme="majorBidi" w:hAnsiTheme="majorBidi" w:cstheme="majorBidi"/>
          <w:snapToGrid w:val="0"/>
          <w:kern w:val="22"/>
          <w:szCs w:val="22"/>
          <w:lang w:val="en-CA"/>
        </w:rPr>
        <w:t xml:space="preserve"> I</w:t>
      </w:r>
    </w:p>
    <w:p w14:paraId="798FD83B" w14:textId="77777777" w:rsidR="00C46880" w:rsidRPr="00414896"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414896">
        <w:rPr>
          <w:rFonts w:asciiTheme="majorBidi" w:hAnsiTheme="majorBidi" w:cstheme="majorBidi"/>
          <w:b/>
          <w:bCs/>
          <w:caps/>
          <w:kern w:val="22"/>
        </w:rPr>
        <w:t>Provisional LIST OF DOCUMENTS</w:t>
      </w:r>
    </w:p>
    <w:p w14:paraId="558AC14F" w14:textId="00CACB3B" w:rsidR="00A0220E" w:rsidRPr="00E32F49"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lang w:val="en-CA"/>
        </w:rPr>
      </w:pPr>
      <w:r w:rsidRPr="001E6565">
        <w:rPr>
          <w:rFonts w:asciiTheme="majorBidi" w:hAnsiTheme="majorBidi" w:cstheme="majorBidi"/>
          <w:i w:val="0"/>
          <w:iCs/>
          <w:snapToGrid w:val="0"/>
          <w:kern w:val="22"/>
          <w:szCs w:val="22"/>
          <w:lang w:val="en-CA"/>
        </w:rPr>
        <w:t xml:space="preserve">Working documents </w:t>
      </w:r>
    </w:p>
    <w:tbl>
      <w:tblPr>
        <w:tblW w:w="10587" w:type="dxa"/>
        <w:jc w:val="center"/>
        <w:tblLook w:val="04A0" w:firstRow="1" w:lastRow="0" w:firstColumn="1" w:lastColumn="0" w:noHBand="0" w:noVBand="1"/>
      </w:tblPr>
      <w:tblGrid>
        <w:gridCol w:w="3234"/>
        <w:gridCol w:w="6464"/>
        <w:gridCol w:w="889"/>
      </w:tblGrid>
      <w:tr w:rsidR="00A0220E" w:rsidRPr="00B84670" w14:paraId="483A0CE1" w14:textId="77777777" w:rsidTr="00784C8E">
        <w:trPr>
          <w:cantSplit/>
          <w:jc w:val="center"/>
        </w:trPr>
        <w:tc>
          <w:tcPr>
            <w:tcW w:w="3234" w:type="dxa"/>
            <w:shd w:val="clear" w:color="auto" w:fill="auto"/>
          </w:tcPr>
          <w:p w14:paraId="4726D28F"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Symbol</w:t>
            </w:r>
          </w:p>
        </w:tc>
        <w:tc>
          <w:tcPr>
            <w:tcW w:w="6464" w:type="dxa"/>
            <w:shd w:val="clear" w:color="auto" w:fill="auto"/>
          </w:tcPr>
          <w:p w14:paraId="37689024"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Title</w:t>
            </w:r>
          </w:p>
        </w:tc>
        <w:tc>
          <w:tcPr>
            <w:tcW w:w="889" w:type="dxa"/>
            <w:shd w:val="clear" w:color="auto" w:fill="auto"/>
          </w:tcPr>
          <w:p w14:paraId="416E86E6" w14:textId="77777777" w:rsidR="00A0220E" w:rsidRPr="001E6565"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1E6565">
              <w:rPr>
                <w:rFonts w:asciiTheme="majorBidi" w:hAnsiTheme="majorBidi" w:cstheme="majorBidi"/>
                <w:i/>
                <w:snapToGrid w:val="0"/>
                <w:kern w:val="22"/>
                <w:szCs w:val="22"/>
                <w:lang w:val="en-CA"/>
              </w:rPr>
              <w:t>Agenda item(s)</w:t>
            </w:r>
          </w:p>
        </w:tc>
      </w:tr>
      <w:tr w:rsidR="0054299D" w:rsidRPr="00B84670" w14:paraId="4D515592" w14:textId="77777777" w:rsidTr="00784C8E">
        <w:trPr>
          <w:cantSplit/>
          <w:jc w:val="center"/>
        </w:trPr>
        <w:tc>
          <w:tcPr>
            <w:tcW w:w="3234" w:type="dxa"/>
            <w:shd w:val="clear" w:color="auto" w:fill="auto"/>
          </w:tcPr>
          <w:p w14:paraId="09263206" w14:textId="68396B46"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026DC7">
              <w:rPr>
                <w:rFonts w:asciiTheme="majorBidi" w:eastAsia="MS Mincho" w:hAnsiTheme="majorBidi" w:cstheme="majorBidi"/>
                <w:color w:val="000000"/>
                <w:kern w:val="22"/>
                <w:szCs w:val="22"/>
              </w:rPr>
              <w:t>CBD/CP/MOP/10/1</w:t>
            </w:r>
            <w:r w:rsidR="00986059" w:rsidRPr="00026DC7">
              <w:rPr>
                <w:rFonts w:asciiTheme="majorBidi" w:eastAsia="MS Mincho" w:hAnsiTheme="majorBidi" w:cstheme="majorBidi"/>
                <w:color w:val="000000"/>
                <w:kern w:val="22"/>
                <w:szCs w:val="22"/>
              </w:rPr>
              <w:t>/Rev.1</w:t>
            </w:r>
          </w:p>
        </w:tc>
        <w:tc>
          <w:tcPr>
            <w:tcW w:w="6464" w:type="dxa"/>
            <w:shd w:val="clear" w:color="auto" w:fill="auto"/>
          </w:tcPr>
          <w:p w14:paraId="1959B619" w14:textId="0B9BF7CF" w:rsidR="0054299D" w:rsidRPr="00986C80"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sidRPr="00986C80">
              <w:rPr>
                <w:rFonts w:asciiTheme="majorBidi" w:hAnsiTheme="majorBidi" w:cstheme="majorBidi"/>
                <w:iCs/>
                <w:snapToGrid w:val="0"/>
                <w:kern w:val="22"/>
                <w:szCs w:val="22"/>
                <w:lang w:val="en-CA"/>
              </w:rPr>
              <w:t>Provisional agenda</w:t>
            </w:r>
          </w:p>
        </w:tc>
        <w:tc>
          <w:tcPr>
            <w:tcW w:w="889" w:type="dxa"/>
            <w:shd w:val="clear" w:color="auto" w:fill="auto"/>
          </w:tcPr>
          <w:p w14:paraId="21AB8D1D" w14:textId="0BECE3C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54299D" w:rsidRPr="00B84670" w14:paraId="6F8C8E3C" w14:textId="77777777" w:rsidTr="00784C8E">
        <w:trPr>
          <w:cantSplit/>
          <w:jc w:val="center"/>
        </w:trPr>
        <w:tc>
          <w:tcPr>
            <w:tcW w:w="3234" w:type="dxa"/>
            <w:shd w:val="clear" w:color="auto" w:fill="auto"/>
          </w:tcPr>
          <w:p w14:paraId="06CC339F" w14:textId="33D217CB"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CBD/CP/MOP/10/1</w:t>
            </w:r>
            <w:r>
              <w:rPr>
                <w:rFonts w:asciiTheme="majorBidi" w:eastAsia="MS Mincho" w:hAnsiTheme="majorBidi" w:cstheme="majorBidi"/>
                <w:color w:val="000000"/>
                <w:kern w:val="22"/>
                <w:szCs w:val="22"/>
              </w:rPr>
              <w:t>/Add.</w:t>
            </w:r>
            <w:r w:rsidR="009E4B85">
              <w:rPr>
                <w:rFonts w:asciiTheme="majorBidi" w:eastAsia="MS Mincho" w:hAnsiTheme="majorBidi" w:cstheme="majorBidi"/>
                <w:color w:val="000000"/>
                <w:kern w:val="22"/>
                <w:szCs w:val="22"/>
              </w:rPr>
              <w:t>6</w:t>
            </w:r>
          </w:p>
        </w:tc>
        <w:tc>
          <w:tcPr>
            <w:tcW w:w="6464" w:type="dxa"/>
            <w:shd w:val="clear" w:color="auto" w:fill="auto"/>
          </w:tcPr>
          <w:p w14:paraId="62E50F49" w14:textId="1C8C49D8" w:rsidR="0054299D" w:rsidRPr="00986C80" w:rsidRDefault="009E4B85"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eastAsia="MS Mincho" w:hAnsiTheme="majorBidi" w:cstheme="majorBidi"/>
                <w:color w:val="000000"/>
                <w:kern w:val="22"/>
                <w:szCs w:val="22"/>
              </w:rPr>
              <w:t>Annotations to the agenda</w:t>
            </w:r>
          </w:p>
        </w:tc>
        <w:tc>
          <w:tcPr>
            <w:tcW w:w="889" w:type="dxa"/>
            <w:shd w:val="clear" w:color="auto" w:fill="auto"/>
          </w:tcPr>
          <w:p w14:paraId="08884A06" w14:textId="393D9E41" w:rsidR="0054299D" w:rsidRPr="00DE343B" w:rsidRDefault="00205993" w:rsidP="00E34F8A">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sidRPr="00DE343B">
              <w:rPr>
                <w:rFonts w:asciiTheme="majorBidi" w:hAnsiTheme="majorBidi" w:cstheme="majorBidi"/>
                <w:iCs/>
                <w:snapToGrid w:val="0"/>
                <w:kern w:val="22"/>
                <w:szCs w:val="22"/>
                <w:lang w:val="en-CA"/>
              </w:rPr>
              <w:t>2</w:t>
            </w:r>
          </w:p>
        </w:tc>
      </w:tr>
      <w:tr w:rsidR="0054299D" w:rsidRPr="00B84670" w14:paraId="1398537F" w14:textId="77777777" w:rsidTr="00784C8E">
        <w:trPr>
          <w:cantSplit/>
          <w:jc w:val="center"/>
        </w:trPr>
        <w:tc>
          <w:tcPr>
            <w:tcW w:w="3234" w:type="dxa"/>
            <w:shd w:val="clear" w:color="auto" w:fill="auto"/>
          </w:tcPr>
          <w:p w14:paraId="44CEEFF4" w14:textId="28165C01" w:rsidR="0054299D" w:rsidRPr="001E6565"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w:t>
            </w:r>
            <w:r w:rsidR="00D74BBC">
              <w:rPr>
                <w:rFonts w:asciiTheme="majorBidi" w:eastAsia="MS Mincho" w:hAnsiTheme="majorBidi" w:cstheme="majorBidi"/>
                <w:color w:val="000000"/>
                <w:kern w:val="22"/>
                <w:szCs w:val="22"/>
              </w:rPr>
              <w:t>4</w:t>
            </w:r>
          </w:p>
        </w:tc>
        <w:tc>
          <w:tcPr>
            <w:tcW w:w="6464" w:type="dxa"/>
            <w:shd w:val="clear" w:color="auto" w:fill="auto"/>
          </w:tcPr>
          <w:p w14:paraId="51D83AB5" w14:textId="2828C030" w:rsidR="0054299D" w:rsidRPr="00986C80" w:rsidRDefault="00D74BBC"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Report of the Conference of the Parties serving as the meeting of the Parties to the Cartagena Protocol on Biosafety on its tenth meeting</w:t>
            </w:r>
            <w:r w:rsidR="004A5DEA" w:rsidRPr="00986C80">
              <w:rPr>
                <w:rFonts w:asciiTheme="majorBidi" w:hAnsiTheme="majorBidi" w:cstheme="majorBidi"/>
                <w:iCs/>
                <w:snapToGrid w:val="0"/>
                <w:kern w:val="22"/>
                <w:szCs w:val="22"/>
                <w:lang w:val="en-CA"/>
              </w:rPr>
              <w:t xml:space="preserve"> (Part I)</w:t>
            </w:r>
          </w:p>
        </w:tc>
        <w:tc>
          <w:tcPr>
            <w:tcW w:w="889" w:type="dxa"/>
            <w:shd w:val="clear" w:color="auto" w:fill="auto"/>
          </w:tcPr>
          <w:p w14:paraId="6F510E23" w14:textId="03DF8B00" w:rsidR="0054299D" w:rsidRPr="00DE343B" w:rsidRDefault="00F40668"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19</w:t>
            </w:r>
          </w:p>
        </w:tc>
      </w:tr>
      <w:tr w:rsidR="00F379A6" w:rsidRPr="00F379A6" w14:paraId="1E34CB8C" w14:textId="77777777" w:rsidTr="00784C8E">
        <w:trPr>
          <w:cantSplit/>
          <w:jc w:val="center"/>
        </w:trPr>
        <w:tc>
          <w:tcPr>
            <w:tcW w:w="3234" w:type="dxa"/>
            <w:shd w:val="clear" w:color="auto" w:fill="auto"/>
          </w:tcPr>
          <w:p w14:paraId="41763788" w14:textId="4F87DA3A" w:rsidR="00F379A6" w:rsidRPr="00F379A6"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sidRPr="007F7FCA">
              <w:rPr>
                <w:rFonts w:asciiTheme="majorBidi" w:eastAsia="MS Mincho" w:hAnsiTheme="majorBidi" w:cstheme="majorBidi"/>
                <w:color w:val="000000"/>
                <w:kern w:val="22"/>
                <w:szCs w:val="22"/>
              </w:rPr>
              <w:t>CBD/CP/MOP/10/</w:t>
            </w:r>
            <w:r w:rsidR="00FC56E4">
              <w:rPr>
                <w:rFonts w:asciiTheme="majorBidi" w:eastAsia="MS Mincho" w:hAnsiTheme="majorBidi" w:cstheme="majorBidi"/>
                <w:color w:val="000000"/>
                <w:kern w:val="22"/>
                <w:szCs w:val="22"/>
              </w:rPr>
              <w:t>L.</w:t>
            </w:r>
            <w:r w:rsidRPr="007F7FCA">
              <w:rPr>
                <w:rFonts w:asciiTheme="majorBidi" w:eastAsia="MS Mincho" w:hAnsiTheme="majorBidi" w:cstheme="majorBidi"/>
                <w:color w:val="000000"/>
                <w:kern w:val="22"/>
                <w:szCs w:val="22"/>
              </w:rPr>
              <w:t>1/</w:t>
            </w:r>
            <w:r w:rsidR="00FC56E4">
              <w:rPr>
                <w:rFonts w:asciiTheme="majorBidi" w:eastAsia="MS Mincho" w:hAnsiTheme="majorBidi" w:cstheme="majorBidi"/>
                <w:color w:val="000000"/>
                <w:kern w:val="22"/>
                <w:szCs w:val="22"/>
              </w:rPr>
              <w:t>Rev</w:t>
            </w:r>
            <w:r w:rsidR="00B62998">
              <w:rPr>
                <w:rFonts w:asciiTheme="majorBidi" w:eastAsia="MS Mincho" w:hAnsiTheme="majorBidi" w:cstheme="majorBidi"/>
                <w:color w:val="000000"/>
                <w:kern w:val="22"/>
                <w:szCs w:val="22"/>
              </w:rPr>
              <w:t>.</w:t>
            </w:r>
            <w:r w:rsidR="00FC56E4">
              <w:rPr>
                <w:rFonts w:asciiTheme="majorBidi" w:eastAsia="MS Mincho" w:hAnsiTheme="majorBidi" w:cstheme="majorBidi"/>
                <w:color w:val="000000"/>
                <w:kern w:val="22"/>
                <w:szCs w:val="22"/>
              </w:rPr>
              <w:t>1</w:t>
            </w:r>
          </w:p>
        </w:tc>
        <w:tc>
          <w:tcPr>
            <w:tcW w:w="6464" w:type="dxa"/>
            <w:shd w:val="clear" w:color="auto" w:fill="auto"/>
          </w:tcPr>
          <w:p w14:paraId="6F3D2456" w14:textId="60E7C957" w:rsidR="00F379A6" w:rsidRPr="00986C80" w:rsidRDefault="009B1631"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lang w:val="en-CA"/>
              </w:rPr>
            </w:pPr>
            <w:r>
              <w:rPr>
                <w:rFonts w:asciiTheme="majorBidi" w:eastAsia="MS Mincho" w:hAnsiTheme="majorBidi" w:cstheme="majorBidi"/>
                <w:color w:val="000000"/>
                <w:kern w:val="22"/>
                <w:szCs w:val="22"/>
              </w:rPr>
              <w:t>Draft report of the meeting</w:t>
            </w:r>
          </w:p>
        </w:tc>
        <w:tc>
          <w:tcPr>
            <w:tcW w:w="889" w:type="dxa"/>
            <w:shd w:val="clear" w:color="auto" w:fill="auto"/>
          </w:tcPr>
          <w:p w14:paraId="17A7DF78" w14:textId="77CC7596" w:rsidR="00F379A6" w:rsidRPr="001E6565" w:rsidRDefault="00F40668"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r>
              <w:rPr>
                <w:rFonts w:asciiTheme="majorBidi" w:hAnsiTheme="majorBidi" w:cstheme="majorBidi"/>
                <w:iCs/>
                <w:snapToGrid w:val="0"/>
                <w:kern w:val="22"/>
                <w:szCs w:val="22"/>
                <w:lang w:val="en-CA"/>
              </w:rPr>
              <w:t>19</w:t>
            </w:r>
          </w:p>
        </w:tc>
      </w:tr>
      <w:tr w:rsidR="007F0F85" w:rsidRPr="00F379A6" w14:paraId="433E014A" w14:textId="77777777" w:rsidTr="00784C8E">
        <w:trPr>
          <w:cantSplit/>
          <w:jc w:val="center"/>
        </w:trPr>
        <w:tc>
          <w:tcPr>
            <w:tcW w:w="3234" w:type="dxa"/>
            <w:shd w:val="clear" w:color="auto" w:fill="auto"/>
          </w:tcPr>
          <w:p w14:paraId="6D2FD0E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6464" w:type="dxa"/>
            <w:shd w:val="clear" w:color="auto" w:fill="auto"/>
          </w:tcPr>
          <w:p w14:paraId="5E6D8083"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c>
          <w:tcPr>
            <w:tcW w:w="889" w:type="dxa"/>
            <w:shd w:val="clear" w:color="auto" w:fill="auto"/>
          </w:tcPr>
          <w:p w14:paraId="29E7F8BC" w14:textId="77777777" w:rsidR="007F0F85" w:rsidRPr="00F379A6"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lang w:val="en-CA"/>
              </w:rPr>
            </w:pPr>
          </w:p>
        </w:tc>
      </w:tr>
    </w:tbl>
    <w:p w14:paraId="19329B91" w14:textId="31CF8463" w:rsidR="00F379A6" w:rsidRPr="00BB6DDC"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Pr>
          <w:rFonts w:asciiTheme="majorBidi" w:hAnsiTheme="majorBidi" w:cstheme="majorBidi"/>
          <w:i w:val="0"/>
          <w:iCs/>
          <w:snapToGrid w:val="0"/>
          <w:kern w:val="22"/>
          <w:szCs w:val="22"/>
          <w:lang w:val="en-CA"/>
        </w:rPr>
        <w:t>Information</w:t>
      </w:r>
      <w:r w:rsidRPr="007F7FCA">
        <w:rPr>
          <w:rFonts w:asciiTheme="majorBidi" w:hAnsiTheme="majorBidi" w:cstheme="majorBidi"/>
          <w:i w:val="0"/>
          <w:iCs/>
          <w:snapToGrid w:val="0"/>
          <w:kern w:val="22"/>
          <w:szCs w:val="22"/>
          <w:lang w:val="en-CA"/>
        </w:rPr>
        <w:t xml:space="preserve"> documents </w:t>
      </w:r>
    </w:p>
    <w:tbl>
      <w:tblPr>
        <w:tblW w:w="10587" w:type="dxa"/>
        <w:jc w:val="center"/>
        <w:tblLook w:val="04A0" w:firstRow="1" w:lastRow="0" w:firstColumn="1" w:lastColumn="0" w:noHBand="0" w:noVBand="1"/>
      </w:tblPr>
      <w:tblGrid>
        <w:gridCol w:w="3114"/>
        <w:gridCol w:w="6584"/>
        <w:gridCol w:w="889"/>
      </w:tblGrid>
      <w:tr w:rsidR="00415939" w:rsidRPr="007F7FCA" w14:paraId="50514324" w14:textId="77777777" w:rsidTr="00112E28">
        <w:trPr>
          <w:cantSplit/>
          <w:jc w:val="center"/>
        </w:trPr>
        <w:tc>
          <w:tcPr>
            <w:tcW w:w="3114" w:type="dxa"/>
            <w:shd w:val="clear" w:color="auto" w:fill="auto"/>
          </w:tcPr>
          <w:p w14:paraId="325C7D62"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Symbol</w:t>
            </w:r>
          </w:p>
        </w:tc>
        <w:tc>
          <w:tcPr>
            <w:tcW w:w="6584" w:type="dxa"/>
            <w:shd w:val="clear" w:color="auto" w:fill="auto"/>
          </w:tcPr>
          <w:p w14:paraId="2142F211"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Title</w:t>
            </w:r>
          </w:p>
        </w:tc>
        <w:tc>
          <w:tcPr>
            <w:tcW w:w="889" w:type="dxa"/>
            <w:shd w:val="clear" w:color="auto" w:fill="auto"/>
          </w:tcPr>
          <w:p w14:paraId="204D4B5F" w14:textId="77777777" w:rsidR="00415939" w:rsidRPr="007F7FCA"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lang w:val="en-CA"/>
              </w:rPr>
            </w:pPr>
            <w:r w:rsidRPr="007F7FCA">
              <w:rPr>
                <w:rFonts w:asciiTheme="majorBidi" w:hAnsiTheme="majorBidi" w:cstheme="majorBidi"/>
                <w:i/>
                <w:snapToGrid w:val="0"/>
                <w:kern w:val="22"/>
                <w:szCs w:val="22"/>
                <w:lang w:val="en-CA"/>
              </w:rPr>
              <w:t>Agenda item(s)</w:t>
            </w:r>
          </w:p>
        </w:tc>
      </w:tr>
      <w:tr w:rsidR="004B7AAC" w:rsidRPr="007F7FCA" w14:paraId="0031EB78" w14:textId="77777777" w:rsidTr="001E6565">
        <w:trPr>
          <w:cantSplit/>
          <w:jc w:val="center"/>
        </w:trPr>
        <w:tc>
          <w:tcPr>
            <w:tcW w:w="3114" w:type="dxa"/>
            <w:shd w:val="clear" w:color="auto" w:fill="auto"/>
          </w:tcPr>
          <w:p w14:paraId="03DEB24D" w14:textId="2DFE95C0" w:rsidR="004B7AAC" w:rsidRPr="007F7FCA"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A859BF">
              <w:rPr>
                <w:rFonts w:asciiTheme="majorBidi" w:eastAsia="MS Mincho" w:hAnsiTheme="majorBidi" w:cstheme="majorBidi"/>
                <w:color w:val="000000"/>
                <w:kern w:val="22"/>
                <w:szCs w:val="22"/>
              </w:rPr>
              <w:t>CBD/CP/MOP/10/INF/1</w:t>
            </w:r>
            <w:r w:rsidR="00F8759C">
              <w:rPr>
                <w:rFonts w:asciiTheme="majorBidi" w:eastAsia="MS Mincho" w:hAnsiTheme="majorBidi" w:cstheme="majorBidi"/>
                <w:color w:val="000000"/>
                <w:kern w:val="22"/>
                <w:szCs w:val="22"/>
              </w:rPr>
              <w:t>0</w:t>
            </w:r>
          </w:p>
        </w:tc>
        <w:tc>
          <w:tcPr>
            <w:tcW w:w="6584" w:type="dxa"/>
            <w:shd w:val="clear" w:color="auto" w:fill="auto"/>
          </w:tcPr>
          <w:p w14:paraId="116AE282" w14:textId="54026093" w:rsidR="004B7AAC" w:rsidRPr="007F7FCA" w:rsidRDefault="0037012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lang w:val="en-CA"/>
              </w:rPr>
            </w:pPr>
            <w:r w:rsidRPr="00E16199">
              <w:rPr>
                <w:snapToGrid w:val="0"/>
                <w:kern w:val="22"/>
                <w:szCs w:val="22"/>
              </w:rPr>
              <w:t xml:space="preserve">Procedures for elections to fill the positions of </w:t>
            </w:r>
            <w:r w:rsidR="0072132C">
              <w:rPr>
                <w:snapToGrid w:val="0"/>
                <w:kern w:val="22"/>
                <w:szCs w:val="22"/>
              </w:rPr>
              <w:t>V</w:t>
            </w:r>
            <w:r w:rsidRPr="00E16199">
              <w:rPr>
                <w:snapToGrid w:val="0"/>
                <w:kern w:val="22"/>
                <w:szCs w:val="22"/>
              </w:rPr>
              <w:t>ice-</w:t>
            </w:r>
            <w:r w:rsidR="0072132C">
              <w:rPr>
                <w:snapToGrid w:val="0"/>
                <w:kern w:val="22"/>
                <w:szCs w:val="22"/>
              </w:rPr>
              <w:t>P</w:t>
            </w:r>
            <w:r w:rsidRPr="00E16199">
              <w:rPr>
                <w:snapToGrid w:val="0"/>
                <w:kern w:val="22"/>
                <w:szCs w:val="22"/>
              </w:rPr>
              <w:t xml:space="preserve">residents of the Bureau of the </w:t>
            </w:r>
            <w:r>
              <w:rPr>
                <w:snapToGrid w:val="0"/>
                <w:kern w:val="22"/>
                <w:szCs w:val="22"/>
              </w:rPr>
              <w:t>C</w:t>
            </w:r>
            <w:r w:rsidRPr="00E16199">
              <w:rPr>
                <w:snapToGrid w:val="0"/>
                <w:kern w:val="22"/>
                <w:szCs w:val="22"/>
              </w:rPr>
              <w:t xml:space="preserve">onference of the </w:t>
            </w:r>
            <w:r>
              <w:rPr>
                <w:snapToGrid w:val="0"/>
                <w:kern w:val="22"/>
                <w:szCs w:val="22"/>
              </w:rPr>
              <w:t>P</w:t>
            </w:r>
            <w:r w:rsidRPr="00E16199">
              <w:rPr>
                <w:snapToGrid w:val="0"/>
                <w:kern w:val="22"/>
                <w:szCs w:val="22"/>
              </w:rPr>
              <w:t xml:space="preserve">arties, </w:t>
            </w:r>
            <w:r w:rsidR="0072132C">
              <w:rPr>
                <w:snapToGrid w:val="0"/>
                <w:kern w:val="22"/>
                <w:szCs w:val="22"/>
              </w:rPr>
              <w:t>C</w:t>
            </w:r>
            <w:r w:rsidRPr="00E16199">
              <w:rPr>
                <w:snapToGrid w:val="0"/>
                <w:kern w:val="22"/>
                <w:szCs w:val="22"/>
              </w:rPr>
              <w:t xml:space="preserve">hair of the Subsidiary Body on Scientific, Technical and Technological Advice, and </w:t>
            </w:r>
            <w:r w:rsidR="0008773E">
              <w:rPr>
                <w:snapToGrid w:val="0"/>
                <w:kern w:val="22"/>
                <w:szCs w:val="22"/>
              </w:rPr>
              <w:t>C</w:t>
            </w:r>
            <w:r>
              <w:rPr>
                <w:snapToGrid w:val="0"/>
                <w:kern w:val="22"/>
                <w:szCs w:val="22"/>
              </w:rPr>
              <w:t xml:space="preserve">hair of </w:t>
            </w:r>
            <w:r w:rsidRPr="00E16199">
              <w:rPr>
                <w:snapToGrid w:val="0"/>
                <w:kern w:val="22"/>
                <w:szCs w:val="22"/>
              </w:rPr>
              <w:t xml:space="preserve">the </w:t>
            </w:r>
            <w:r>
              <w:rPr>
                <w:snapToGrid w:val="0"/>
                <w:kern w:val="22"/>
                <w:szCs w:val="22"/>
              </w:rPr>
              <w:t>S</w:t>
            </w:r>
            <w:r w:rsidRPr="00E16199">
              <w:rPr>
                <w:snapToGrid w:val="0"/>
                <w:kern w:val="22"/>
                <w:szCs w:val="22"/>
              </w:rPr>
              <w:t xml:space="preserve">ubsidiary </w:t>
            </w:r>
            <w:r>
              <w:rPr>
                <w:snapToGrid w:val="0"/>
                <w:kern w:val="22"/>
                <w:szCs w:val="22"/>
              </w:rPr>
              <w:t>B</w:t>
            </w:r>
            <w:r w:rsidRPr="00E16199">
              <w:rPr>
                <w:snapToGrid w:val="0"/>
                <w:kern w:val="22"/>
                <w:szCs w:val="22"/>
              </w:rPr>
              <w:t xml:space="preserve">ody on </w:t>
            </w:r>
            <w:r>
              <w:rPr>
                <w:snapToGrid w:val="0"/>
                <w:kern w:val="22"/>
                <w:szCs w:val="22"/>
              </w:rPr>
              <w:t>I</w:t>
            </w:r>
            <w:r w:rsidRPr="00E16199">
              <w:rPr>
                <w:snapToGrid w:val="0"/>
                <w:kern w:val="22"/>
                <w:szCs w:val="22"/>
              </w:rPr>
              <w:t>mplementation</w:t>
            </w:r>
          </w:p>
        </w:tc>
        <w:tc>
          <w:tcPr>
            <w:tcW w:w="889" w:type="dxa"/>
            <w:shd w:val="clear" w:color="auto" w:fill="auto"/>
          </w:tcPr>
          <w:p w14:paraId="4C8040FC" w14:textId="28245481" w:rsidR="004B7AAC" w:rsidRPr="00DE343B" w:rsidRDefault="00DE343B"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Pr>
                <w:rFonts w:asciiTheme="majorBidi" w:eastAsia="MS Mincho" w:hAnsiTheme="majorBidi" w:cstheme="majorBidi"/>
                <w:color w:val="000000"/>
                <w:kern w:val="22"/>
                <w:szCs w:val="22"/>
              </w:rPr>
              <w:t>2</w:t>
            </w:r>
          </w:p>
          <w:p w14:paraId="6F49E061" w14:textId="77777777" w:rsidR="004B7AAC" w:rsidRPr="007F7FCA"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lang w:val="en-CA"/>
              </w:rPr>
            </w:pPr>
          </w:p>
        </w:tc>
      </w:tr>
    </w:tbl>
    <w:p w14:paraId="43CD1456" w14:textId="77777777" w:rsidR="005533B2" w:rsidRDefault="005533B2" w:rsidP="00E32F49">
      <w:pPr>
        <w:pStyle w:val="Para1"/>
        <w:suppressLineNumbers/>
        <w:suppressAutoHyphens/>
        <w:kinsoku w:val="0"/>
        <w:overflowPunct w:val="0"/>
        <w:autoSpaceDE w:val="0"/>
        <w:autoSpaceDN w:val="0"/>
        <w:spacing w:after="0"/>
        <w:jc w:val="center"/>
      </w:pPr>
    </w:p>
    <w:p w14:paraId="54D8D8F5" w14:textId="77777777" w:rsidR="005533B2" w:rsidRDefault="005533B2">
      <w:pPr>
        <w:jc w:val="left"/>
        <w:rPr>
          <w:snapToGrid w:val="0"/>
          <w:szCs w:val="18"/>
        </w:rPr>
      </w:pPr>
      <w:r>
        <w:br w:type="page"/>
      </w:r>
    </w:p>
    <w:p w14:paraId="39F32B9D" w14:textId="77777777" w:rsidR="00D90013" w:rsidRPr="00AA6D02"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sidRPr="00AA6D02">
        <w:rPr>
          <w:i/>
          <w:iCs/>
          <w:snapToGrid w:val="0"/>
          <w:kern w:val="22"/>
          <w:szCs w:val="22"/>
        </w:rPr>
        <w:lastRenderedPageBreak/>
        <w:t>Annex II</w:t>
      </w:r>
    </w:p>
    <w:p w14:paraId="40DCF323" w14:textId="77777777" w:rsidR="00D90013" w:rsidRDefault="00D90013" w:rsidP="00D90013">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sidRPr="001867BB">
        <w:rPr>
          <w:b/>
          <w:snapToGrid w:val="0"/>
          <w:kern w:val="22"/>
          <w:szCs w:val="22"/>
        </w:rPr>
        <w:t xml:space="preserve">PROPOSED ORGANIZATION OF WORK </w:t>
      </w:r>
      <w:r>
        <w:rPr>
          <w:b/>
          <w:snapToGrid w:val="0"/>
          <w:kern w:val="22"/>
          <w:szCs w:val="22"/>
        </w:rPr>
        <w:t>FOR</w:t>
      </w:r>
      <w:r w:rsidRPr="001867BB">
        <w:rPr>
          <w:b/>
          <w:snapToGrid w:val="0"/>
          <w:kern w:val="22"/>
          <w:szCs w:val="22"/>
        </w:rPr>
        <w:t xml:space="preserve"> THE </w:t>
      </w:r>
      <w:r>
        <w:rPr>
          <w:b/>
          <w:snapToGrid w:val="0"/>
          <w:kern w:val="22"/>
          <w:szCs w:val="22"/>
        </w:rPr>
        <w:t xml:space="preserve">RESUMED SECOND PART OF THE TENTH </w:t>
      </w:r>
      <w:r w:rsidRPr="001867BB">
        <w:rPr>
          <w:b/>
          <w:snapToGrid w:val="0"/>
          <w:kern w:val="22"/>
          <w:szCs w:val="22"/>
        </w:rPr>
        <w:t>MEETING OF THE CONFERENCE OF THE PARTIES </w:t>
      </w:r>
      <w:r>
        <w:rPr>
          <w:b/>
          <w:snapToGrid w:val="0"/>
          <w:kern w:val="22"/>
          <w:szCs w:val="22"/>
        </w:rPr>
        <w:t xml:space="preserve">SERVING AS THE MEETING OF THE PARTIES </w:t>
      </w:r>
      <w:r w:rsidRPr="001867BB">
        <w:rPr>
          <w:b/>
          <w:snapToGrid w:val="0"/>
          <w:kern w:val="22"/>
          <w:szCs w:val="22"/>
        </w:rPr>
        <w:t>TO THE </w:t>
      </w:r>
      <w:r>
        <w:rPr>
          <w:b/>
          <w:snapToGrid w:val="0"/>
          <w:kern w:val="22"/>
          <w:szCs w:val="22"/>
        </w:rPr>
        <w:t>CARTAGENA PROTOCOL ON BIOSAFETY</w:t>
      </w:r>
    </w:p>
    <w:p w14:paraId="580DA435" w14:textId="77777777" w:rsidR="007F05D1" w:rsidRDefault="007F05D1" w:rsidP="00D90013">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TableGrid"/>
        <w:tblW w:w="10490" w:type="dxa"/>
        <w:tblInd w:w="-572" w:type="dxa"/>
        <w:tblLook w:val="04A0" w:firstRow="1" w:lastRow="0" w:firstColumn="1" w:lastColumn="0" w:noHBand="0" w:noVBand="1"/>
      </w:tblPr>
      <w:tblGrid>
        <w:gridCol w:w="1131"/>
        <w:gridCol w:w="686"/>
        <w:gridCol w:w="700"/>
        <w:gridCol w:w="749"/>
        <w:gridCol w:w="2535"/>
        <w:gridCol w:w="4689"/>
      </w:tblGrid>
      <w:tr w:rsidR="00264069" w:rsidRPr="00264069" w14:paraId="56304261" w14:textId="77777777" w:rsidTr="005109E5">
        <w:tc>
          <w:tcPr>
            <w:tcW w:w="1131" w:type="dxa"/>
            <w:tcBorders>
              <w:left w:val="nil"/>
              <w:bottom w:val="double" w:sz="4" w:space="0" w:color="000000"/>
              <w:right w:val="dotted" w:sz="4" w:space="0" w:color="000000"/>
            </w:tcBorders>
          </w:tcPr>
          <w:p w14:paraId="1F0C4131"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Date</w:t>
            </w:r>
          </w:p>
        </w:tc>
        <w:tc>
          <w:tcPr>
            <w:tcW w:w="9359" w:type="dxa"/>
            <w:gridSpan w:val="5"/>
            <w:tcBorders>
              <w:left w:val="dotted" w:sz="4" w:space="0" w:color="000000"/>
              <w:bottom w:val="single" w:sz="4" w:space="0" w:color="auto"/>
              <w:right w:val="nil"/>
            </w:tcBorders>
          </w:tcPr>
          <w:p w14:paraId="342DA56E" w14:textId="599109F3" w:rsidR="00264069" w:rsidRPr="00AA6D02" w:rsidRDefault="00264069" w:rsidP="00AA6D02">
            <w:pPr>
              <w:spacing w:before="40" w:after="40"/>
              <w:jc w:val="center"/>
              <w:rPr>
                <w:rFonts w:cs="Calibri"/>
                <w:b/>
                <w:bCs/>
                <w:i/>
                <w:iCs/>
                <w:kern w:val="22"/>
                <w:sz w:val="20"/>
                <w:szCs w:val="20"/>
              </w:rPr>
            </w:pPr>
            <w:r w:rsidRPr="00AA6D02">
              <w:rPr>
                <w:rFonts w:cs="Calibri"/>
                <w:i/>
                <w:iCs/>
                <w:kern w:val="22"/>
                <w:sz w:val="20"/>
                <w:szCs w:val="20"/>
              </w:rPr>
              <w:t>Agenda items</w:t>
            </w:r>
          </w:p>
        </w:tc>
      </w:tr>
      <w:tr w:rsidR="00264069" w:rsidRPr="00264069" w14:paraId="31004D48" w14:textId="77777777" w:rsidTr="00AA6D02">
        <w:tc>
          <w:tcPr>
            <w:tcW w:w="1131" w:type="dxa"/>
            <w:vMerge w:val="restart"/>
            <w:tcBorders>
              <w:top w:val="double" w:sz="4" w:space="0" w:color="000000"/>
              <w:bottom w:val="double" w:sz="4" w:space="0" w:color="000000"/>
              <w:right w:val="single" w:sz="4" w:space="0" w:color="auto"/>
            </w:tcBorders>
          </w:tcPr>
          <w:p w14:paraId="146F5FC7"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Thursday, 19 October</w:t>
            </w:r>
          </w:p>
          <w:p w14:paraId="70CF49A3" w14:textId="2959AA5F" w:rsidR="00264069" w:rsidRPr="00264069" w:rsidRDefault="00264069" w:rsidP="00264069">
            <w:pPr>
              <w:spacing w:before="40" w:after="40"/>
              <w:rPr>
                <w:rFonts w:cs="Calibri"/>
                <w:kern w:val="22"/>
                <w:sz w:val="18"/>
                <w:szCs w:val="18"/>
              </w:rPr>
            </w:pPr>
            <w:r w:rsidRPr="00264069">
              <w:rPr>
                <w:rFonts w:cs="Calibri"/>
                <w:kern w:val="22"/>
                <w:sz w:val="18"/>
                <w:szCs w:val="18"/>
              </w:rPr>
              <w:t>(3</w:t>
            </w:r>
            <w:r w:rsidR="00AD1F29">
              <w:rPr>
                <w:rFonts w:cs="Calibri"/>
                <w:kern w:val="22"/>
                <w:sz w:val="18"/>
                <w:szCs w:val="18"/>
              </w:rPr>
              <w:t>–</w:t>
            </w:r>
            <w:r w:rsidRPr="00264069">
              <w:rPr>
                <w:rFonts w:cs="Calibri"/>
                <w:kern w:val="22"/>
                <w:sz w:val="18"/>
                <w:szCs w:val="18"/>
              </w:rPr>
              <w:t>6 pm)</w:t>
            </w:r>
          </w:p>
        </w:tc>
        <w:tc>
          <w:tcPr>
            <w:tcW w:w="686" w:type="dxa"/>
            <w:tcBorders>
              <w:top w:val="double" w:sz="4" w:space="0" w:color="000000"/>
              <w:left w:val="single" w:sz="4" w:space="0" w:color="auto"/>
              <w:bottom w:val="dotted" w:sz="4" w:space="0" w:color="000000"/>
              <w:right w:val="dotted" w:sz="4" w:space="0" w:color="000000"/>
            </w:tcBorders>
          </w:tcPr>
          <w:p w14:paraId="5B48F44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18D0A150"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749" w:type="dxa"/>
            <w:tcBorders>
              <w:top w:val="double" w:sz="4" w:space="0" w:color="000000"/>
              <w:left w:val="dotted" w:sz="4" w:space="0" w:color="000000"/>
              <w:bottom w:val="dotted" w:sz="4" w:space="0" w:color="000000"/>
              <w:right w:val="dotted" w:sz="4" w:space="0" w:color="000000"/>
            </w:tcBorders>
          </w:tcPr>
          <w:p w14:paraId="16C93928"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NP</w:t>
            </w:r>
          </w:p>
        </w:tc>
        <w:tc>
          <w:tcPr>
            <w:tcW w:w="7224" w:type="dxa"/>
            <w:gridSpan w:val="2"/>
            <w:tcBorders>
              <w:top w:val="double" w:sz="4" w:space="0" w:color="000000"/>
              <w:left w:val="dotted" w:sz="4" w:space="0" w:color="000000"/>
              <w:bottom w:val="dotted" w:sz="4" w:space="0" w:color="000000"/>
            </w:tcBorders>
          </w:tcPr>
          <w:p w14:paraId="40A264C2" w14:textId="77777777" w:rsidR="00264069" w:rsidRPr="00264069" w:rsidRDefault="00264069" w:rsidP="00264069">
            <w:pPr>
              <w:spacing w:before="40" w:after="40"/>
              <w:rPr>
                <w:rFonts w:cs="Calibri"/>
                <w:kern w:val="22"/>
                <w:sz w:val="18"/>
                <w:szCs w:val="18"/>
              </w:rPr>
            </w:pPr>
          </w:p>
        </w:tc>
      </w:tr>
      <w:tr w:rsidR="00264069" w:rsidRPr="00264069" w14:paraId="52CE9B48" w14:textId="77777777" w:rsidTr="00AA6D02">
        <w:tc>
          <w:tcPr>
            <w:tcW w:w="1131" w:type="dxa"/>
            <w:vMerge/>
            <w:tcBorders>
              <w:bottom w:val="double" w:sz="4" w:space="0" w:color="000000"/>
              <w:right w:val="single" w:sz="4" w:space="0" w:color="auto"/>
            </w:tcBorders>
          </w:tcPr>
          <w:p w14:paraId="73A17EB9"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1587688F"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1</w:t>
            </w:r>
          </w:p>
        </w:tc>
        <w:tc>
          <w:tcPr>
            <w:tcW w:w="700" w:type="dxa"/>
            <w:tcBorders>
              <w:top w:val="dotted" w:sz="4" w:space="0" w:color="000000"/>
              <w:left w:val="dotted" w:sz="4" w:space="0" w:color="000000"/>
              <w:bottom w:val="dotted" w:sz="4" w:space="0" w:color="000000"/>
              <w:right w:val="dotted" w:sz="4" w:space="0" w:color="000000"/>
            </w:tcBorders>
          </w:tcPr>
          <w:p w14:paraId="06C2F86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w:t>
            </w:r>
          </w:p>
        </w:tc>
        <w:tc>
          <w:tcPr>
            <w:tcW w:w="749" w:type="dxa"/>
            <w:tcBorders>
              <w:top w:val="dotted" w:sz="4" w:space="0" w:color="000000"/>
              <w:left w:val="dotted" w:sz="4" w:space="0" w:color="000000"/>
              <w:bottom w:val="dotted" w:sz="4" w:space="0" w:color="000000"/>
              <w:right w:val="dotted" w:sz="4" w:space="0" w:color="000000"/>
            </w:tcBorders>
          </w:tcPr>
          <w:p w14:paraId="00C0B269"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w:t>
            </w:r>
          </w:p>
        </w:tc>
        <w:tc>
          <w:tcPr>
            <w:tcW w:w="7224" w:type="dxa"/>
            <w:gridSpan w:val="2"/>
            <w:tcBorders>
              <w:top w:val="dotted" w:sz="4" w:space="0" w:color="000000"/>
              <w:left w:val="dotted" w:sz="4" w:space="0" w:color="000000"/>
              <w:bottom w:val="dotted" w:sz="4" w:space="0" w:color="000000"/>
            </w:tcBorders>
          </w:tcPr>
          <w:p w14:paraId="7B890696"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Opening of the meeting</w:t>
            </w:r>
          </w:p>
        </w:tc>
      </w:tr>
      <w:tr w:rsidR="00264069" w:rsidRPr="00264069" w14:paraId="258E0593" w14:textId="77777777" w:rsidTr="00AA6D02">
        <w:tc>
          <w:tcPr>
            <w:tcW w:w="1131" w:type="dxa"/>
            <w:vMerge/>
            <w:tcBorders>
              <w:bottom w:val="double" w:sz="4" w:space="0" w:color="000000"/>
              <w:right w:val="single" w:sz="4" w:space="0" w:color="auto"/>
            </w:tcBorders>
          </w:tcPr>
          <w:p w14:paraId="5B280906"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29EF0C4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700" w:type="dxa"/>
            <w:tcBorders>
              <w:top w:val="dotted" w:sz="4" w:space="0" w:color="000000"/>
              <w:left w:val="dotted" w:sz="4" w:space="0" w:color="000000"/>
              <w:bottom w:val="dotted" w:sz="4" w:space="0" w:color="000000"/>
              <w:right w:val="dotted" w:sz="4" w:space="0" w:color="000000"/>
            </w:tcBorders>
          </w:tcPr>
          <w:p w14:paraId="52B735F1"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749" w:type="dxa"/>
            <w:tcBorders>
              <w:top w:val="dotted" w:sz="4" w:space="0" w:color="000000"/>
              <w:left w:val="dotted" w:sz="4" w:space="0" w:color="000000"/>
              <w:bottom w:val="dotted" w:sz="4" w:space="0" w:color="000000"/>
              <w:right w:val="dotted" w:sz="4" w:space="0" w:color="000000"/>
            </w:tcBorders>
          </w:tcPr>
          <w:p w14:paraId="599D4E31"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7224" w:type="dxa"/>
            <w:gridSpan w:val="2"/>
            <w:tcBorders>
              <w:top w:val="dotted" w:sz="4" w:space="0" w:color="000000"/>
              <w:left w:val="dotted" w:sz="4" w:space="0" w:color="000000"/>
              <w:bottom w:val="dotted" w:sz="4" w:space="0" w:color="000000"/>
            </w:tcBorders>
          </w:tcPr>
          <w:p w14:paraId="02CDA05F"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Organizational matters (organization of work)</w:t>
            </w:r>
          </w:p>
        </w:tc>
      </w:tr>
      <w:tr w:rsidR="00264069" w:rsidRPr="00264069" w14:paraId="4CBF18C4" w14:textId="77777777" w:rsidTr="00AA6D02">
        <w:tc>
          <w:tcPr>
            <w:tcW w:w="1131" w:type="dxa"/>
            <w:vMerge/>
            <w:tcBorders>
              <w:bottom w:val="double" w:sz="4" w:space="0" w:color="000000"/>
              <w:right w:val="single" w:sz="4" w:space="0" w:color="auto"/>
            </w:tcBorders>
          </w:tcPr>
          <w:p w14:paraId="5478A08F"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2B47BB8"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w:t>
            </w:r>
          </w:p>
        </w:tc>
        <w:tc>
          <w:tcPr>
            <w:tcW w:w="700" w:type="dxa"/>
            <w:tcBorders>
              <w:top w:val="dotted" w:sz="4" w:space="0" w:color="000000"/>
              <w:left w:val="dotted" w:sz="4" w:space="0" w:color="000000"/>
              <w:bottom w:val="dotted" w:sz="4" w:space="0" w:color="000000"/>
              <w:right w:val="dotted" w:sz="4" w:space="0" w:color="000000"/>
            </w:tcBorders>
          </w:tcPr>
          <w:p w14:paraId="50FB1FA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3</w:t>
            </w:r>
          </w:p>
        </w:tc>
        <w:tc>
          <w:tcPr>
            <w:tcW w:w="749" w:type="dxa"/>
            <w:tcBorders>
              <w:top w:val="dotted" w:sz="4" w:space="0" w:color="000000"/>
              <w:left w:val="dotted" w:sz="4" w:space="0" w:color="000000"/>
              <w:bottom w:val="dotted" w:sz="4" w:space="0" w:color="000000"/>
              <w:right w:val="dotted" w:sz="4" w:space="0" w:color="000000"/>
            </w:tcBorders>
          </w:tcPr>
          <w:p w14:paraId="4CFA3364"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3</w:t>
            </w:r>
          </w:p>
        </w:tc>
        <w:tc>
          <w:tcPr>
            <w:tcW w:w="7224" w:type="dxa"/>
            <w:gridSpan w:val="2"/>
            <w:tcBorders>
              <w:top w:val="dotted" w:sz="4" w:space="0" w:color="000000"/>
              <w:left w:val="dotted" w:sz="4" w:space="0" w:color="000000"/>
              <w:bottom w:val="dotted" w:sz="4" w:space="0" w:color="000000"/>
            </w:tcBorders>
          </w:tcPr>
          <w:p w14:paraId="3592687B" w14:textId="1C4E1277" w:rsidR="00264069" w:rsidRPr="00264069" w:rsidRDefault="00264069" w:rsidP="00264069">
            <w:pPr>
              <w:spacing w:before="40" w:after="40"/>
              <w:rPr>
                <w:rFonts w:cs="Calibri"/>
                <w:kern w:val="22"/>
                <w:sz w:val="18"/>
                <w:szCs w:val="18"/>
              </w:rPr>
            </w:pPr>
            <w:r w:rsidRPr="00264069">
              <w:rPr>
                <w:rFonts w:cs="Calibri"/>
                <w:kern w:val="22"/>
                <w:sz w:val="18"/>
                <w:szCs w:val="18"/>
              </w:rPr>
              <w:t xml:space="preserve">Report on </w:t>
            </w:r>
            <w:r w:rsidR="00FA5B06">
              <w:rPr>
                <w:rFonts w:cs="Calibri"/>
                <w:kern w:val="22"/>
                <w:sz w:val="18"/>
                <w:szCs w:val="18"/>
              </w:rPr>
              <w:t xml:space="preserve">the </w:t>
            </w:r>
            <w:r w:rsidRPr="00264069">
              <w:rPr>
                <w:rFonts w:cs="Calibri"/>
                <w:kern w:val="22"/>
                <w:sz w:val="18"/>
                <w:szCs w:val="18"/>
              </w:rPr>
              <w:t>credentials of representatives of Parties</w:t>
            </w:r>
          </w:p>
        </w:tc>
      </w:tr>
      <w:tr w:rsidR="00264069" w:rsidRPr="00264069" w14:paraId="0500C9FA" w14:textId="77777777" w:rsidTr="00AA6D02">
        <w:tc>
          <w:tcPr>
            <w:tcW w:w="1131" w:type="dxa"/>
            <w:vMerge/>
            <w:tcBorders>
              <w:bottom w:val="double" w:sz="4" w:space="0" w:color="000000"/>
              <w:right w:val="single" w:sz="4" w:space="0" w:color="auto"/>
            </w:tcBorders>
          </w:tcPr>
          <w:p w14:paraId="5A25E820" w14:textId="77777777" w:rsidR="00264069" w:rsidRPr="00264069" w:rsidRDefault="00264069" w:rsidP="00264069">
            <w:pPr>
              <w:spacing w:before="40" w:after="40"/>
              <w:rPr>
                <w:rFonts w:cs="Calibri"/>
                <w:kern w:val="22"/>
                <w:sz w:val="18"/>
                <w:szCs w:val="18"/>
              </w:rPr>
            </w:pPr>
            <w:bookmarkStart w:id="3" w:name="_Hlk115959280"/>
          </w:p>
        </w:tc>
        <w:tc>
          <w:tcPr>
            <w:tcW w:w="686" w:type="dxa"/>
            <w:tcBorders>
              <w:top w:val="dotted" w:sz="4" w:space="0" w:color="000000"/>
              <w:left w:val="single" w:sz="4" w:space="0" w:color="auto"/>
              <w:bottom w:val="dotted" w:sz="4" w:space="0" w:color="000000"/>
              <w:right w:val="dotted" w:sz="4" w:space="0" w:color="000000"/>
            </w:tcBorders>
          </w:tcPr>
          <w:p w14:paraId="7B46F40E"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5</w:t>
            </w:r>
          </w:p>
        </w:tc>
        <w:tc>
          <w:tcPr>
            <w:tcW w:w="700" w:type="dxa"/>
            <w:tcBorders>
              <w:top w:val="dotted" w:sz="4" w:space="0" w:color="000000"/>
              <w:left w:val="dotted" w:sz="4" w:space="0" w:color="000000"/>
              <w:bottom w:val="dotted" w:sz="4" w:space="0" w:color="000000"/>
              <w:right w:val="dotted" w:sz="4" w:space="0" w:color="000000"/>
            </w:tcBorders>
          </w:tcPr>
          <w:p w14:paraId="6C0DB485" w14:textId="28301300" w:rsidR="00264069" w:rsidRPr="00264069" w:rsidRDefault="00FA5B06" w:rsidP="00264069">
            <w:pPr>
              <w:spacing w:before="40" w:after="40"/>
              <w:rPr>
                <w:rFonts w:cs="Calibri"/>
                <w:kern w:val="22"/>
                <w:sz w:val="18"/>
                <w:szCs w:val="18"/>
              </w:rPr>
            </w:pPr>
            <w:r>
              <w:rPr>
                <w:rFonts w:cs="Calibri"/>
                <w:kern w:val="22"/>
                <w:sz w:val="18"/>
                <w:szCs w:val="18"/>
              </w:rPr>
              <w:t>n/a</w:t>
            </w:r>
          </w:p>
        </w:tc>
        <w:tc>
          <w:tcPr>
            <w:tcW w:w="749" w:type="dxa"/>
            <w:tcBorders>
              <w:top w:val="dotted" w:sz="4" w:space="0" w:color="000000"/>
              <w:left w:val="dotted" w:sz="4" w:space="0" w:color="000000"/>
              <w:bottom w:val="dotted" w:sz="4" w:space="0" w:color="000000"/>
              <w:right w:val="dotted" w:sz="4" w:space="0" w:color="000000"/>
            </w:tcBorders>
          </w:tcPr>
          <w:p w14:paraId="64D340D5" w14:textId="405A96A0" w:rsidR="00264069" w:rsidRPr="00264069" w:rsidRDefault="00FA5B06" w:rsidP="00264069">
            <w:pPr>
              <w:spacing w:before="40" w:after="40"/>
              <w:rPr>
                <w:rFonts w:cs="Calibri"/>
                <w:kern w:val="22"/>
                <w:sz w:val="18"/>
                <w:szCs w:val="18"/>
              </w:rPr>
            </w:pPr>
            <w:r>
              <w:rPr>
                <w:rFonts w:cs="Calibri"/>
                <w:kern w:val="22"/>
                <w:sz w:val="18"/>
                <w:szCs w:val="18"/>
              </w:rPr>
              <w:t>n/a</w:t>
            </w:r>
          </w:p>
        </w:tc>
        <w:tc>
          <w:tcPr>
            <w:tcW w:w="7224" w:type="dxa"/>
            <w:gridSpan w:val="2"/>
            <w:tcBorders>
              <w:top w:val="dotted" w:sz="4" w:space="0" w:color="000000"/>
              <w:left w:val="dotted" w:sz="4" w:space="0" w:color="000000"/>
              <w:bottom w:val="dotted" w:sz="4" w:space="0" w:color="000000"/>
            </w:tcBorders>
          </w:tcPr>
          <w:p w14:paraId="176B2896" w14:textId="77777777" w:rsidR="00264069" w:rsidRPr="00264069" w:rsidRDefault="00264069" w:rsidP="00264069">
            <w:pPr>
              <w:spacing w:before="40" w:after="40"/>
              <w:rPr>
                <w:rFonts w:cs="Calibri"/>
                <w:kern w:val="22"/>
                <w:sz w:val="18"/>
                <w:szCs w:val="18"/>
              </w:rPr>
            </w:pPr>
            <w:r w:rsidRPr="00F353F5">
              <w:rPr>
                <w:rFonts w:cs="Calibri"/>
                <w:kern w:val="22"/>
                <w:sz w:val="18"/>
                <w:szCs w:val="18"/>
              </w:rPr>
              <w:t>Date and venue of future meetings of the Conference of the Parties</w:t>
            </w:r>
          </w:p>
        </w:tc>
      </w:tr>
      <w:bookmarkEnd w:id="3"/>
      <w:tr w:rsidR="00264069" w:rsidRPr="00264069" w14:paraId="453AB6B4" w14:textId="77777777" w:rsidTr="00AA6D02">
        <w:tc>
          <w:tcPr>
            <w:tcW w:w="1131" w:type="dxa"/>
            <w:vMerge/>
            <w:tcBorders>
              <w:bottom w:val="double" w:sz="4" w:space="0" w:color="000000"/>
              <w:right w:val="single" w:sz="4" w:space="0" w:color="auto"/>
            </w:tcBorders>
          </w:tcPr>
          <w:p w14:paraId="0A513A3D"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6933F566" w14:textId="0331A268" w:rsidR="00264069" w:rsidRPr="00264069" w:rsidRDefault="00FA5B06" w:rsidP="00264069">
            <w:pPr>
              <w:spacing w:before="40" w:after="40"/>
              <w:rPr>
                <w:rFonts w:cs="Calibri"/>
                <w:kern w:val="22"/>
                <w:sz w:val="18"/>
                <w:szCs w:val="18"/>
              </w:rPr>
            </w:pPr>
            <w:r>
              <w:rPr>
                <w:rFonts w:cs="Calibri"/>
                <w:kern w:val="22"/>
                <w:sz w:val="18"/>
                <w:szCs w:val="18"/>
              </w:rPr>
              <w:t>n/a</w:t>
            </w:r>
          </w:p>
        </w:tc>
        <w:tc>
          <w:tcPr>
            <w:tcW w:w="700" w:type="dxa"/>
            <w:tcBorders>
              <w:top w:val="dotted" w:sz="4" w:space="0" w:color="000000"/>
              <w:left w:val="dotted" w:sz="4" w:space="0" w:color="000000"/>
              <w:bottom w:val="dotted" w:sz="4" w:space="0" w:color="000000"/>
              <w:right w:val="dotted" w:sz="4" w:space="0" w:color="000000"/>
            </w:tcBorders>
          </w:tcPr>
          <w:p w14:paraId="095A2F96"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5</w:t>
            </w:r>
          </w:p>
        </w:tc>
        <w:tc>
          <w:tcPr>
            <w:tcW w:w="749" w:type="dxa"/>
            <w:tcBorders>
              <w:top w:val="dotted" w:sz="4" w:space="0" w:color="000000"/>
              <w:left w:val="dotted" w:sz="4" w:space="0" w:color="000000"/>
              <w:bottom w:val="dotted" w:sz="4" w:space="0" w:color="000000"/>
              <w:right w:val="dotted" w:sz="4" w:space="0" w:color="000000"/>
            </w:tcBorders>
          </w:tcPr>
          <w:p w14:paraId="63E045B0"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5</w:t>
            </w:r>
          </w:p>
        </w:tc>
        <w:tc>
          <w:tcPr>
            <w:tcW w:w="7224" w:type="dxa"/>
            <w:gridSpan w:val="2"/>
            <w:tcBorders>
              <w:top w:val="dotted" w:sz="4" w:space="0" w:color="000000"/>
              <w:left w:val="dotted" w:sz="4" w:space="0" w:color="000000"/>
              <w:bottom w:val="dotted" w:sz="4" w:space="0" w:color="000000"/>
            </w:tcBorders>
          </w:tcPr>
          <w:p w14:paraId="2DDE539F"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Report of the Compliance Committee</w:t>
            </w:r>
          </w:p>
        </w:tc>
      </w:tr>
      <w:tr w:rsidR="00264069" w:rsidRPr="00264069" w14:paraId="1897CDCE" w14:textId="77777777" w:rsidTr="00AA6D02">
        <w:tc>
          <w:tcPr>
            <w:tcW w:w="1131" w:type="dxa"/>
            <w:vMerge/>
            <w:tcBorders>
              <w:bottom w:val="double" w:sz="4" w:space="0" w:color="000000"/>
              <w:right w:val="single" w:sz="4" w:space="0" w:color="auto"/>
            </w:tcBorders>
          </w:tcPr>
          <w:p w14:paraId="787FFD37"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uble" w:sz="4" w:space="0" w:color="000000"/>
              <w:right w:val="dotted" w:sz="4" w:space="0" w:color="000000"/>
            </w:tcBorders>
          </w:tcPr>
          <w:p w14:paraId="61222169"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w:t>
            </w:r>
          </w:p>
        </w:tc>
        <w:tc>
          <w:tcPr>
            <w:tcW w:w="700" w:type="dxa"/>
            <w:tcBorders>
              <w:top w:val="dotted" w:sz="4" w:space="0" w:color="000000"/>
              <w:left w:val="dotted" w:sz="4" w:space="0" w:color="000000"/>
              <w:bottom w:val="double" w:sz="4" w:space="0" w:color="000000"/>
              <w:right w:val="dotted" w:sz="4" w:space="0" w:color="000000"/>
            </w:tcBorders>
          </w:tcPr>
          <w:p w14:paraId="7568B1DA"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w:t>
            </w:r>
          </w:p>
        </w:tc>
        <w:tc>
          <w:tcPr>
            <w:tcW w:w="749" w:type="dxa"/>
            <w:tcBorders>
              <w:top w:val="dotted" w:sz="4" w:space="0" w:color="000000"/>
              <w:left w:val="dotted" w:sz="4" w:space="0" w:color="000000"/>
              <w:bottom w:val="double" w:sz="4" w:space="0" w:color="000000"/>
              <w:right w:val="dotted" w:sz="4" w:space="0" w:color="000000"/>
            </w:tcBorders>
          </w:tcPr>
          <w:p w14:paraId="4C7BE9F0"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2</w:t>
            </w:r>
          </w:p>
        </w:tc>
        <w:tc>
          <w:tcPr>
            <w:tcW w:w="7224" w:type="dxa"/>
            <w:gridSpan w:val="2"/>
            <w:tcBorders>
              <w:top w:val="dotted" w:sz="4" w:space="0" w:color="000000"/>
              <w:left w:val="dotted" w:sz="4" w:space="0" w:color="000000"/>
              <w:bottom w:val="double" w:sz="4" w:space="0" w:color="000000"/>
            </w:tcBorders>
          </w:tcPr>
          <w:p w14:paraId="48CA6BD6"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Organizational matters (election of officers)</w:t>
            </w:r>
          </w:p>
        </w:tc>
      </w:tr>
      <w:tr w:rsidR="00F2531F" w:rsidRPr="00264069" w14:paraId="78E6D235" w14:textId="77777777" w:rsidTr="00264069">
        <w:tc>
          <w:tcPr>
            <w:tcW w:w="1131" w:type="dxa"/>
            <w:tcBorders>
              <w:top w:val="double" w:sz="4" w:space="0" w:color="000000"/>
              <w:left w:val="nil"/>
              <w:bottom w:val="nil"/>
              <w:right w:val="nil"/>
            </w:tcBorders>
            <w:shd w:val="clear" w:color="auto" w:fill="FFFFFF"/>
          </w:tcPr>
          <w:p w14:paraId="12BF223E" w14:textId="77777777" w:rsidR="00264069" w:rsidRPr="00264069" w:rsidRDefault="00264069" w:rsidP="00264069">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49916629" w14:textId="77777777" w:rsidR="00264069" w:rsidRPr="00264069" w:rsidRDefault="00264069" w:rsidP="00264069">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6A09113A" w14:textId="77777777" w:rsidR="00264069" w:rsidRPr="00264069" w:rsidRDefault="00264069" w:rsidP="00264069">
            <w:pPr>
              <w:spacing w:before="40" w:after="40"/>
              <w:jc w:val="left"/>
              <w:rPr>
                <w:rFonts w:cs="Calibri"/>
                <w:kern w:val="22"/>
                <w:sz w:val="16"/>
                <w:szCs w:val="16"/>
              </w:rPr>
            </w:pPr>
          </w:p>
        </w:tc>
      </w:tr>
      <w:tr w:rsidR="00264069" w:rsidRPr="00264069" w14:paraId="1D589366" w14:textId="77777777" w:rsidTr="00AA6D02">
        <w:tc>
          <w:tcPr>
            <w:tcW w:w="1131" w:type="dxa"/>
            <w:vMerge w:val="restart"/>
            <w:tcBorders>
              <w:top w:val="double" w:sz="4" w:space="0" w:color="000000"/>
              <w:bottom w:val="double" w:sz="4" w:space="0" w:color="000000"/>
              <w:right w:val="single" w:sz="4" w:space="0" w:color="auto"/>
            </w:tcBorders>
          </w:tcPr>
          <w:p w14:paraId="4A1B29EC" w14:textId="77777777" w:rsidR="00264069" w:rsidRPr="00264069" w:rsidRDefault="00264069" w:rsidP="00AA6D02">
            <w:pPr>
              <w:spacing w:before="40" w:after="40"/>
              <w:jc w:val="left"/>
              <w:rPr>
                <w:rFonts w:cs="Calibri"/>
                <w:kern w:val="22"/>
                <w:sz w:val="18"/>
                <w:szCs w:val="18"/>
              </w:rPr>
            </w:pPr>
            <w:r w:rsidRPr="00264069">
              <w:rPr>
                <w:rFonts w:cs="Calibri"/>
                <w:kern w:val="22"/>
                <w:sz w:val="18"/>
                <w:szCs w:val="18"/>
              </w:rPr>
              <w:t>Friday, 20 October</w:t>
            </w:r>
          </w:p>
          <w:p w14:paraId="790CB230" w14:textId="3D2A0FE7" w:rsidR="00264069" w:rsidRPr="00264069" w:rsidRDefault="00264069" w:rsidP="00AA6D02">
            <w:pPr>
              <w:spacing w:before="40" w:after="40"/>
              <w:jc w:val="left"/>
              <w:rPr>
                <w:rFonts w:cs="Calibri"/>
                <w:kern w:val="22"/>
                <w:sz w:val="18"/>
                <w:szCs w:val="18"/>
              </w:rPr>
            </w:pPr>
            <w:r w:rsidRPr="00264069">
              <w:rPr>
                <w:rFonts w:cs="Calibri"/>
                <w:kern w:val="22"/>
                <w:sz w:val="18"/>
                <w:szCs w:val="18"/>
              </w:rPr>
              <w:t>(10 a</w:t>
            </w:r>
            <w:r w:rsidR="00AD1F29">
              <w:rPr>
                <w:rFonts w:cs="Calibri"/>
                <w:kern w:val="22"/>
                <w:sz w:val="18"/>
                <w:szCs w:val="18"/>
              </w:rPr>
              <w:t>.</w:t>
            </w:r>
            <w:r w:rsidRPr="00264069">
              <w:rPr>
                <w:rFonts w:cs="Calibri"/>
                <w:kern w:val="22"/>
                <w:sz w:val="18"/>
                <w:szCs w:val="18"/>
              </w:rPr>
              <w:t>m</w:t>
            </w:r>
            <w:r w:rsidR="00AD1F29">
              <w:rPr>
                <w:rFonts w:cs="Calibri"/>
                <w:kern w:val="22"/>
                <w:sz w:val="18"/>
                <w:szCs w:val="18"/>
              </w:rPr>
              <w:t>.–</w:t>
            </w:r>
            <w:r w:rsidRPr="00264069">
              <w:rPr>
                <w:rFonts w:cs="Calibri"/>
                <w:kern w:val="22"/>
                <w:sz w:val="18"/>
                <w:szCs w:val="18"/>
              </w:rPr>
              <w:t>1 p</w:t>
            </w:r>
            <w:r w:rsidR="00AD1F29">
              <w:rPr>
                <w:rFonts w:cs="Calibri"/>
                <w:kern w:val="22"/>
                <w:sz w:val="18"/>
                <w:szCs w:val="18"/>
              </w:rPr>
              <w:t>.</w:t>
            </w:r>
            <w:r w:rsidRPr="00264069">
              <w:rPr>
                <w:rFonts w:cs="Calibri"/>
                <w:kern w:val="22"/>
                <w:sz w:val="18"/>
                <w:szCs w:val="18"/>
              </w:rPr>
              <w:t>m</w:t>
            </w:r>
            <w:r w:rsidR="00AD1F29">
              <w:rPr>
                <w:rFonts w:cs="Calibri"/>
                <w:kern w:val="22"/>
                <w:sz w:val="18"/>
                <w:szCs w:val="18"/>
              </w:rPr>
              <w:t>.</w:t>
            </w:r>
            <w:r w:rsidRPr="00264069">
              <w:rPr>
                <w:rFonts w:cs="Calibri"/>
                <w:kern w:val="22"/>
                <w:sz w:val="18"/>
                <w:szCs w:val="18"/>
              </w:rPr>
              <w:t>)</w:t>
            </w:r>
          </w:p>
        </w:tc>
        <w:tc>
          <w:tcPr>
            <w:tcW w:w="686" w:type="dxa"/>
            <w:tcBorders>
              <w:top w:val="double" w:sz="4" w:space="0" w:color="000000"/>
              <w:left w:val="single" w:sz="4" w:space="0" w:color="auto"/>
              <w:bottom w:val="dotted" w:sz="4" w:space="0" w:color="000000"/>
              <w:right w:val="dotted" w:sz="4" w:space="0" w:color="000000"/>
            </w:tcBorders>
          </w:tcPr>
          <w:p w14:paraId="771CE753"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CBD</w:t>
            </w:r>
          </w:p>
        </w:tc>
        <w:tc>
          <w:tcPr>
            <w:tcW w:w="700" w:type="dxa"/>
            <w:tcBorders>
              <w:top w:val="double" w:sz="4" w:space="0" w:color="000000"/>
              <w:left w:val="dotted" w:sz="4" w:space="0" w:color="000000"/>
              <w:bottom w:val="dotted" w:sz="4" w:space="0" w:color="000000"/>
              <w:right w:val="dotted" w:sz="4" w:space="0" w:color="000000"/>
            </w:tcBorders>
          </w:tcPr>
          <w:p w14:paraId="2AE36027"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CP</w:t>
            </w:r>
          </w:p>
        </w:tc>
        <w:tc>
          <w:tcPr>
            <w:tcW w:w="749" w:type="dxa"/>
            <w:tcBorders>
              <w:top w:val="double" w:sz="4" w:space="0" w:color="000000"/>
              <w:left w:val="dotted" w:sz="4" w:space="0" w:color="000000"/>
              <w:bottom w:val="dotted" w:sz="4" w:space="0" w:color="000000"/>
              <w:right w:val="dotted" w:sz="4" w:space="0" w:color="000000"/>
            </w:tcBorders>
          </w:tcPr>
          <w:p w14:paraId="6FEC7B87"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NP</w:t>
            </w:r>
          </w:p>
        </w:tc>
        <w:tc>
          <w:tcPr>
            <w:tcW w:w="7224" w:type="dxa"/>
            <w:gridSpan w:val="2"/>
            <w:tcBorders>
              <w:top w:val="double" w:sz="4" w:space="0" w:color="000000"/>
              <w:left w:val="dotted" w:sz="4" w:space="0" w:color="000000"/>
              <w:bottom w:val="dotted" w:sz="4" w:space="0" w:color="000000"/>
            </w:tcBorders>
          </w:tcPr>
          <w:p w14:paraId="5E4BCF32" w14:textId="77777777" w:rsidR="00264069" w:rsidRPr="00264069" w:rsidRDefault="00264069" w:rsidP="00264069">
            <w:pPr>
              <w:spacing w:before="40" w:after="40"/>
              <w:rPr>
                <w:rFonts w:cs="Calibri"/>
                <w:kern w:val="22"/>
                <w:sz w:val="18"/>
                <w:szCs w:val="18"/>
              </w:rPr>
            </w:pPr>
          </w:p>
        </w:tc>
      </w:tr>
      <w:tr w:rsidR="00264069" w:rsidRPr="00264069" w14:paraId="57027CA4" w14:textId="77777777" w:rsidTr="00AA6D02">
        <w:tc>
          <w:tcPr>
            <w:tcW w:w="1131" w:type="dxa"/>
            <w:vMerge/>
            <w:tcBorders>
              <w:bottom w:val="double" w:sz="4" w:space="0" w:color="000000"/>
              <w:right w:val="single" w:sz="4" w:space="0" w:color="auto"/>
            </w:tcBorders>
          </w:tcPr>
          <w:p w14:paraId="6A1B688C"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886C16A"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28</w:t>
            </w:r>
          </w:p>
        </w:tc>
        <w:tc>
          <w:tcPr>
            <w:tcW w:w="700" w:type="dxa"/>
            <w:tcBorders>
              <w:top w:val="dotted" w:sz="4" w:space="0" w:color="000000"/>
              <w:left w:val="dotted" w:sz="4" w:space="0" w:color="000000"/>
              <w:bottom w:val="dotted" w:sz="4" w:space="0" w:color="000000"/>
              <w:right w:val="dotted" w:sz="4" w:space="0" w:color="000000"/>
            </w:tcBorders>
          </w:tcPr>
          <w:p w14:paraId="24B6D155"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18</w:t>
            </w:r>
          </w:p>
        </w:tc>
        <w:tc>
          <w:tcPr>
            <w:tcW w:w="749" w:type="dxa"/>
            <w:tcBorders>
              <w:top w:val="dotted" w:sz="4" w:space="0" w:color="000000"/>
              <w:left w:val="dotted" w:sz="4" w:space="0" w:color="000000"/>
              <w:bottom w:val="dotted" w:sz="4" w:space="0" w:color="000000"/>
              <w:right w:val="dotted" w:sz="4" w:space="0" w:color="000000"/>
            </w:tcBorders>
          </w:tcPr>
          <w:p w14:paraId="14896AD8"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17</w:t>
            </w:r>
          </w:p>
        </w:tc>
        <w:tc>
          <w:tcPr>
            <w:tcW w:w="7224" w:type="dxa"/>
            <w:gridSpan w:val="2"/>
            <w:tcBorders>
              <w:top w:val="dotted" w:sz="4" w:space="0" w:color="000000"/>
              <w:left w:val="dotted" w:sz="4" w:space="0" w:color="000000"/>
              <w:bottom w:val="dotted" w:sz="4" w:space="0" w:color="000000"/>
            </w:tcBorders>
          </w:tcPr>
          <w:p w14:paraId="76D4A673"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Other matters</w:t>
            </w:r>
          </w:p>
        </w:tc>
      </w:tr>
      <w:tr w:rsidR="00264069" w:rsidRPr="00264069" w14:paraId="228E192C" w14:textId="77777777" w:rsidTr="00AA6D02">
        <w:tc>
          <w:tcPr>
            <w:tcW w:w="1131" w:type="dxa"/>
            <w:vMerge/>
            <w:tcBorders>
              <w:bottom w:val="double" w:sz="4" w:space="0" w:color="000000"/>
              <w:right w:val="single" w:sz="4" w:space="0" w:color="auto"/>
            </w:tcBorders>
          </w:tcPr>
          <w:p w14:paraId="15748AF4"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33037148"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29</w:t>
            </w:r>
          </w:p>
        </w:tc>
        <w:tc>
          <w:tcPr>
            <w:tcW w:w="700" w:type="dxa"/>
            <w:tcBorders>
              <w:top w:val="dotted" w:sz="4" w:space="0" w:color="000000"/>
              <w:left w:val="dotted" w:sz="4" w:space="0" w:color="000000"/>
              <w:bottom w:val="dotted" w:sz="4" w:space="0" w:color="000000"/>
              <w:right w:val="dotted" w:sz="4" w:space="0" w:color="000000"/>
            </w:tcBorders>
          </w:tcPr>
          <w:p w14:paraId="261DAB4D"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19</w:t>
            </w:r>
          </w:p>
        </w:tc>
        <w:tc>
          <w:tcPr>
            <w:tcW w:w="749" w:type="dxa"/>
            <w:tcBorders>
              <w:top w:val="dotted" w:sz="4" w:space="0" w:color="000000"/>
              <w:left w:val="dotted" w:sz="4" w:space="0" w:color="000000"/>
              <w:bottom w:val="dotted" w:sz="4" w:space="0" w:color="000000"/>
              <w:right w:val="dotted" w:sz="4" w:space="0" w:color="000000"/>
            </w:tcBorders>
          </w:tcPr>
          <w:p w14:paraId="5B418223"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18</w:t>
            </w:r>
          </w:p>
        </w:tc>
        <w:tc>
          <w:tcPr>
            <w:tcW w:w="7224" w:type="dxa"/>
            <w:gridSpan w:val="2"/>
            <w:tcBorders>
              <w:top w:val="dotted" w:sz="4" w:space="0" w:color="000000"/>
              <w:left w:val="dotted" w:sz="4" w:space="0" w:color="000000"/>
              <w:bottom w:val="dotted" w:sz="4" w:space="0" w:color="000000"/>
            </w:tcBorders>
          </w:tcPr>
          <w:p w14:paraId="7B2A5865"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Adoption of the report</w:t>
            </w:r>
          </w:p>
        </w:tc>
      </w:tr>
      <w:tr w:rsidR="00264069" w:rsidRPr="00264069" w14:paraId="6B1BED5A" w14:textId="77777777" w:rsidTr="00AA6D02">
        <w:tc>
          <w:tcPr>
            <w:tcW w:w="1131" w:type="dxa"/>
            <w:vMerge/>
            <w:tcBorders>
              <w:bottom w:val="double" w:sz="4" w:space="0" w:color="000000"/>
              <w:right w:val="single" w:sz="4" w:space="0" w:color="auto"/>
            </w:tcBorders>
          </w:tcPr>
          <w:p w14:paraId="406877D7" w14:textId="77777777" w:rsidR="00264069" w:rsidRPr="00264069" w:rsidRDefault="00264069" w:rsidP="00264069">
            <w:pPr>
              <w:spacing w:before="40" w:after="40"/>
              <w:rPr>
                <w:rFonts w:cs="Calibri"/>
                <w:kern w:val="22"/>
                <w:sz w:val="18"/>
                <w:szCs w:val="18"/>
              </w:rPr>
            </w:pPr>
          </w:p>
        </w:tc>
        <w:tc>
          <w:tcPr>
            <w:tcW w:w="686" w:type="dxa"/>
            <w:tcBorders>
              <w:top w:val="dotted" w:sz="4" w:space="0" w:color="000000"/>
              <w:left w:val="single" w:sz="4" w:space="0" w:color="auto"/>
              <w:bottom w:val="dotted" w:sz="4" w:space="0" w:color="000000"/>
              <w:right w:val="dotted" w:sz="4" w:space="0" w:color="000000"/>
            </w:tcBorders>
          </w:tcPr>
          <w:p w14:paraId="02CA3832" w14:textId="77777777" w:rsidR="00264069" w:rsidRPr="00264069" w:rsidRDefault="00264069" w:rsidP="00264069">
            <w:pPr>
              <w:shd w:val="clear" w:color="auto" w:fill="92D050"/>
              <w:spacing w:before="40" w:after="40"/>
              <w:rPr>
                <w:rFonts w:cs="Calibri"/>
                <w:kern w:val="22"/>
                <w:sz w:val="18"/>
                <w:szCs w:val="18"/>
              </w:rPr>
            </w:pPr>
            <w:r w:rsidRPr="00264069">
              <w:rPr>
                <w:rFonts w:cs="Calibri"/>
                <w:kern w:val="22"/>
                <w:sz w:val="18"/>
                <w:szCs w:val="18"/>
              </w:rPr>
              <w:t>30</w:t>
            </w:r>
          </w:p>
        </w:tc>
        <w:tc>
          <w:tcPr>
            <w:tcW w:w="700" w:type="dxa"/>
            <w:tcBorders>
              <w:top w:val="dotted" w:sz="4" w:space="0" w:color="000000"/>
              <w:left w:val="dotted" w:sz="4" w:space="0" w:color="000000"/>
              <w:bottom w:val="dotted" w:sz="4" w:space="0" w:color="000000"/>
              <w:right w:val="dotted" w:sz="4" w:space="0" w:color="000000"/>
            </w:tcBorders>
          </w:tcPr>
          <w:p w14:paraId="22DA7569" w14:textId="77777777" w:rsidR="00264069" w:rsidRPr="00264069" w:rsidRDefault="00264069" w:rsidP="00264069">
            <w:pPr>
              <w:shd w:val="clear" w:color="auto" w:fill="FFC000"/>
              <w:tabs>
                <w:tab w:val="left" w:pos="154"/>
                <w:tab w:val="left" w:pos="208"/>
              </w:tabs>
              <w:spacing w:before="40" w:after="40"/>
              <w:ind w:right="-612"/>
              <w:rPr>
                <w:rFonts w:cs="Calibri"/>
                <w:kern w:val="22"/>
                <w:sz w:val="18"/>
                <w:szCs w:val="18"/>
              </w:rPr>
            </w:pPr>
            <w:r w:rsidRPr="00264069">
              <w:rPr>
                <w:rFonts w:cs="Calibri"/>
                <w:kern w:val="22"/>
                <w:sz w:val="18"/>
                <w:szCs w:val="18"/>
              </w:rPr>
              <w:t>20</w:t>
            </w:r>
          </w:p>
        </w:tc>
        <w:tc>
          <w:tcPr>
            <w:tcW w:w="749" w:type="dxa"/>
            <w:tcBorders>
              <w:top w:val="dotted" w:sz="4" w:space="0" w:color="000000"/>
              <w:left w:val="dotted" w:sz="4" w:space="0" w:color="000000"/>
              <w:bottom w:val="dotted" w:sz="4" w:space="0" w:color="000000"/>
              <w:right w:val="dotted" w:sz="4" w:space="0" w:color="000000"/>
            </w:tcBorders>
          </w:tcPr>
          <w:p w14:paraId="31D70D2C" w14:textId="77777777" w:rsidR="00264069" w:rsidRPr="00264069" w:rsidRDefault="00264069" w:rsidP="00264069">
            <w:pPr>
              <w:shd w:val="clear" w:color="auto" w:fill="00B0F0"/>
              <w:spacing w:before="40" w:after="40"/>
              <w:rPr>
                <w:rFonts w:cs="Calibri"/>
                <w:kern w:val="22"/>
                <w:sz w:val="18"/>
                <w:szCs w:val="18"/>
              </w:rPr>
            </w:pPr>
            <w:r w:rsidRPr="00264069">
              <w:rPr>
                <w:rFonts w:cs="Calibri"/>
                <w:kern w:val="22"/>
                <w:sz w:val="18"/>
                <w:szCs w:val="18"/>
              </w:rPr>
              <w:t>19</w:t>
            </w:r>
          </w:p>
        </w:tc>
        <w:tc>
          <w:tcPr>
            <w:tcW w:w="7224" w:type="dxa"/>
            <w:gridSpan w:val="2"/>
            <w:tcBorders>
              <w:top w:val="dotted" w:sz="4" w:space="0" w:color="000000"/>
              <w:left w:val="dotted" w:sz="4" w:space="0" w:color="000000"/>
              <w:bottom w:val="dotted" w:sz="4" w:space="0" w:color="000000"/>
            </w:tcBorders>
          </w:tcPr>
          <w:p w14:paraId="22211B2A" w14:textId="77777777" w:rsidR="00264069" w:rsidRPr="00264069" w:rsidRDefault="00264069" w:rsidP="00264069">
            <w:pPr>
              <w:spacing w:before="40" w:after="40"/>
              <w:rPr>
                <w:rFonts w:cs="Calibri"/>
                <w:kern w:val="22"/>
                <w:sz w:val="18"/>
                <w:szCs w:val="18"/>
              </w:rPr>
            </w:pPr>
            <w:r w:rsidRPr="00264069">
              <w:rPr>
                <w:rFonts w:cs="Calibri"/>
                <w:kern w:val="22"/>
                <w:sz w:val="18"/>
                <w:szCs w:val="18"/>
              </w:rPr>
              <w:t>Closure of the meeting</w:t>
            </w:r>
          </w:p>
        </w:tc>
      </w:tr>
      <w:tr w:rsidR="00F2531F" w:rsidRPr="00264069" w14:paraId="6470EEE5" w14:textId="77777777" w:rsidTr="00264069">
        <w:tc>
          <w:tcPr>
            <w:tcW w:w="1131" w:type="dxa"/>
            <w:tcBorders>
              <w:top w:val="double" w:sz="4" w:space="0" w:color="000000"/>
              <w:left w:val="nil"/>
              <w:bottom w:val="nil"/>
              <w:right w:val="nil"/>
            </w:tcBorders>
            <w:shd w:val="clear" w:color="auto" w:fill="FFFFFF"/>
          </w:tcPr>
          <w:p w14:paraId="296D8065" w14:textId="77777777" w:rsidR="00264069" w:rsidRPr="00264069" w:rsidRDefault="00264069" w:rsidP="00264069">
            <w:pPr>
              <w:spacing w:before="40" w:after="40"/>
              <w:rPr>
                <w:rFonts w:cs="Calibri"/>
                <w:b/>
                <w:bCs/>
                <w:kern w:val="22"/>
                <w:sz w:val="18"/>
                <w:szCs w:val="18"/>
              </w:rPr>
            </w:pPr>
          </w:p>
        </w:tc>
        <w:tc>
          <w:tcPr>
            <w:tcW w:w="4670" w:type="dxa"/>
            <w:gridSpan w:val="4"/>
            <w:tcBorders>
              <w:top w:val="double" w:sz="4" w:space="0" w:color="000000"/>
              <w:left w:val="nil"/>
              <w:bottom w:val="nil"/>
              <w:right w:val="nil"/>
            </w:tcBorders>
            <w:shd w:val="clear" w:color="auto" w:fill="FFFFFF"/>
          </w:tcPr>
          <w:p w14:paraId="68E36F57" w14:textId="77777777" w:rsidR="00264069" w:rsidRPr="00264069" w:rsidRDefault="00264069" w:rsidP="00264069">
            <w:pPr>
              <w:spacing w:before="40" w:after="40"/>
              <w:jc w:val="left"/>
              <w:rPr>
                <w:rFonts w:cs="Calibri"/>
                <w:kern w:val="22"/>
                <w:sz w:val="16"/>
                <w:szCs w:val="16"/>
              </w:rPr>
            </w:pPr>
          </w:p>
        </w:tc>
        <w:tc>
          <w:tcPr>
            <w:tcW w:w="4689" w:type="dxa"/>
            <w:tcBorders>
              <w:top w:val="double" w:sz="4" w:space="0" w:color="000000"/>
              <w:left w:val="nil"/>
              <w:bottom w:val="nil"/>
              <w:right w:val="nil"/>
            </w:tcBorders>
            <w:shd w:val="clear" w:color="auto" w:fill="FFFFFF"/>
          </w:tcPr>
          <w:p w14:paraId="783355D6" w14:textId="77777777" w:rsidR="00264069" w:rsidRPr="00264069" w:rsidRDefault="00264069" w:rsidP="00264069">
            <w:pPr>
              <w:spacing w:before="40" w:after="40"/>
              <w:jc w:val="left"/>
              <w:rPr>
                <w:rFonts w:cs="Calibri"/>
                <w:kern w:val="22"/>
                <w:sz w:val="16"/>
                <w:szCs w:val="16"/>
              </w:rPr>
            </w:pPr>
          </w:p>
        </w:tc>
      </w:tr>
    </w:tbl>
    <w:p w14:paraId="0900D45B" w14:textId="77777777" w:rsidR="00433ECD" w:rsidRPr="00AA6D02" w:rsidRDefault="00433ECD" w:rsidP="00AA6D02">
      <w:pPr>
        <w:suppressLineNumbers/>
        <w:tabs>
          <w:tab w:val="left" w:pos="360"/>
          <w:tab w:val="left" w:pos="720"/>
        </w:tabs>
        <w:suppressAutoHyphens/>
        <w:kinsoku w:val="0"/>
        <w:overflowPunct w:val="0"/>
        <w:autoSpaceDE w:val="0"/>
        <w:autoSpaceDN w:val="0"/>
        <w:adjustRightInd w:val="0"/>
        <w:snapToGrid w:val="0"/>
        <w:spacing w:before="120"/>
        <w:rPr>
          <w:snapToGrid w:val="0"/>
          <w:kern w:val="22"/>
          <w:sz w:val="20"/>
          <w:szCs w:val="20"/>
        </w:rPr>
      </w:pPr>
      <w:r w:rsidRPr="00AA6D02">
        <w:rPr>
          <w:i/>
          <w:iCs/>
          <w:snapToGrid w:val="0"/>
          <w:kern w:val="22"/>
          <w:sz w:val="20"/>
          <w:szCs w:val="20"/>
        </w:rPr>
        <w:t>Abbreviations</w:t>
      </w:r>
      <w:r w:rsidRPr="00AA6D02">
        <w:rPr>
          <w:snapToGrid w:val="0"/>
          <w:kern w:val="22"/>
          <w:sz w:val="20"/>
          <w:szCs w:val="20"/>
        </w:rPr>
        <w:t>: CBD, Conference of the Parties to the Convention on Biological Diversity; CP: Conference of the Parties serving as the meeting of the Parties to the Cartagena Protocol on Biosafety; NP: Conference of the Parties serving as the meeting of the Parties to the Nagoya Protocol on Access to Genetic Resources and the Fair and Equitable Sharing of the Benefits Arising from their Utilization.</w:t>
      </w:r>
    </w:p>
    <w:p w14:paraId="341B3DF1" w14:textId="0ED18EBE" w:rsidR="005533B2" w:rsidRDefault="00433ECD" w:rsidP="00AA6D02">
      <w:pPr>
        <w:pStyle w:val="Para1"/>
        <w:suppressLineNumbers/>
        <w:suppressAutoHyphens/>
        <w:kinsoku w:val="0"/>
        <w:overflowPunct w:val="0"/>
        <w:autoSpaceDE w:val="0"/>
        <w:autoSpaceDN w:val="0"/>
        <w:spacing w:after="0"/>
      </w:pPr>
      <w:r w:rsidRPr="00AA6D02">
        <w:rPr>
          <w:i/>
          <w:iCs/>
          <w:kern w:val="22"/>
          <w:sz w:val="20"/>
          <w:szCs w:val="20"/>
        </w:rPr>
        <w:t>Note</w:t>
      </w:r>
      <w:r w:rsidRPr="00AA6D02">
        <w:rPr>
          <w:kern w:val="22"/>
          <w:sz w:val="20"/>
          <w:szCs w:val="20"/>
        </w:rPr>
        <w:t xml:space="preserve">: </w:t>
      </w:r>
      <w:r w:rsidRPr="00AA6D02">
        <w:rPr>
          <w:bCs/>
          <w:kern w:val="22"/>
          <w:sz w:val="20"/>
          <w:szCs w:val="20"/>
        </w:rPr>
        <w:t>The columns on items under the Conference of the Parties serving as the meetings of the Parties to the Protocols are included for information purposes and for ease of reference.</w:t>
      </w:r>
    </w:p>
    <w:p w14:paraId="01A8F749" w14:textId="43913140" w:rsidR="00B3778F" w:rsidRPr="001E6565" w:rsidRDefault="00866204" w:rsidP="00E32F49">
      <w:pPr>
        <w:pStyle w:val="Para1"/>
        <w:suppressLineNumbers/>
        <w:suppressAutoHyphens/>
        <w:kinsoku w:val="0"/>
        <w:overflowPunct w:val="0"/>
        <w:autoSpaceDE w:val="0"/>
        <w:autoSpaceDN w:val="0"/>
        <w:spacing w:after="0"/>
        <w:jc w:val="center"/>
      </w:pPr>
      <w:r>
        <w:t>__________</w:t>
      </w:r>
    </w:p>
    <w:sectPr w:rsidR="00B3778F" w:rsidRPr="001E6565" w:rsidSect="00BB6DDC">
      <w:headerReference w:type="even" r:id="rId16"/>
      <w:headerReference w:type="default" r:id="rId17"/>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5468" w14:textId="77777777" w:rsidR="00FE5B03" w:rsidRDefault="00FE5B03" w:rsidP="00CF1848">
      <w:r>
        <w:separator/>
      </w:r>
    </w:p>
  </w:endnote>
  <w:endnote w:type="continuationSeparator" w:id="0">
    <w:p w14:paraId="42675834" w14:textId="77777777" w:rsidR="00FE5B03" w:rsidRDefault="00FE5B03" w:rsidP="00CF1848">
      <w:r>
        <w:continuationSeparator/>
      </w:r>
    </w:p>
  </w:endnote>
  <w:endnote w:type="continuationNotice" w:id="1">
    <w:p w14:paraId="17C0B342" w14:textId="77777777" w:rsidR="00FE5B03" w:rsidRDefault="00FE5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5B117" w14:textId="77777777" w:rsidR="00FE5B03" w:rsidRDefault="00FE5B03" w:rsidP="00CF1848">
      <w:r>
        <w:separator/>
      </w:r>
    </w:p>
  </w:footnote>
  <w:footnote w:type="continuationSeparator" w:id="0">
    <w:p w14:paraId="5F5DF88C" w14:textId="77777777" w:rsidR="00FE5B03" w:rsidRDefault="00FE5B03" w:rsidP="00CF1848">
      <w:r>
        <w:continuationSeparator/>
      </w:r>
    </w:p>
  </w:footnote>
  <w:footnote w:type="continuationNotice" w:id="1">
    <w:p w14:paraId="494A0CD7" w14:textId="77777777" w:rsidR="00FE5B03" w:rsidRDefault="00FE5B03"/>
  </w:footnote>
  <w:footnote w:id="2">
    <w:p w14:paraId="3125F13D" w14:textId="50EDDF4C" w:rsidR="00A3501F" w:rsidRPr="00AA6D02" w:rsidRDefault="00A3501F" w:rsidP="00AA6D02">
      <w:pPr>
        <w:pStyle w:val="FootnoteText"/>
        <w:ind w:firstLine="0"/>
        <w:rPr>
          <w:lang w:val="en-US"/>
        </w:rPr>
      </w:pPr>
      <w:r w:rsidRPr="00AA6D02">
        <w:rPr>
          <w:rStyle w:val="FootnoteReference"/>
          <w:u w:val="none"/>
          <w:vertAlign w:val="superscript"/>
        </w:rPr>
        <w:footnoteRef/>
      </w:r>
      <w:r>
        <w:t xml:space="preserve"> </w:t>
      </w:r>
      <w:r w:rsidRPr="000D707C">
        <w:t>CBD/CP/MOP/10/</w:t>
      </w:r>
      <w:r>
        <w:t>1/</w:t>
      </w:r>
      <w:r w:rsidRPr="000D707C">
        <w:t>Rev.1</w:t>
      </w:r>
      <w:r>
        <w:t>.</w:t>
      </w:r>
    </w:p>
  </w:footnote>
  <w:footnote w:id="3">
    <w:p w14:paraId="756AA865" w14:textId="0B131FB3" w:rsidR="00E9727B" w:rsidRPr="00262284" w:rsidRDefault="00E9727B" w:rsidP="00AA6D02">
      <w:pPr>
        <w:pStyle w:val="FootnoteText"/>
        <w:spacing w:after="0"/>
        <w:ind w:firstLine="0"/>
      </w:pPr>
      <w:r w:rsidRPr="00E32F49">
        <w:rPr>
          <w:rStyle w:val="FootnoteReference"/>
          <w:u w:val="none"/>
          <w:vertAlign w:val="superscript"/>
        </w:rPr>
        <w:footnoteRef/>
      </w:r>
      <w:r>
        <w:t xml:space="preserve"> Sujata Arora (India) was elected at the fourteenth meeting of the Conference of the Parties</w:t>
      </w:r>
      <w:r w:rsidR="00DD679A">
        <w:t xml:space="preserve"> to the Convention on Biological Diversity</w:t>
      </w:r>
      <w:r>
        <w:t xml:space="preserve">, </w:t>
      </w:r>
      <w:r w:rsidR="00D41870">
        <w:t>and subsequently</w:t>
      </w:r>
      <w:r>
        <w:t xml:space="preserve"> replaced by Vinod Mathur</w:t>
      </w:r>
      <w:r w:rsidR="00BF4DB8">
        <w:t>,</w:t>
      </w:r>
      <w:r>
        <w:t xml:space="preserve"> </w:t>
      </w:r>
      <w:r w:rsidR="00D41870">
        <w:t>then</w:t>
      </w:r>
      <w:r>
        <w:t xml:space="preserve"> Naresh Pal </w:t>
      </w:r>
      <w:proofErr w:type="spellStart"/>
      <w:r>
        <w:t>Gangwar</w:t>
      </w:r>
      <w:proofErr w:type="spellEnd"/>
      <w:r w:rsidR="00BF4DB8">
        <w:t>,</w:t>
      </w:r>
      <w:r>
        <w:t xml:space="preserve"> </w:t>
      </w:r>
      <w:r w:rsidR="00BF4DB8">
        <w:t>then</w:t>
      </w:r>
      <w:r>
        <w:t xml:space="preserve"> </w:t>
      </w:r>
      <w:r>
        <w:rPr>
          <w:rStyle w:val="ui-provider"/>
        </w:rPr>
        <w:t>Raghu Kumar Kodali</w:t>
      </w:r>
      <w:r>
        <w:t>.</w:t>
      </w:r>
    </w:p>
  </w:footnote>
  <w:footnote w:id="4">
    <w:p w14:paraId="602C4C9F" w14:textId="68D5887F" w:rsidR="00E9727B" w:rsidRPr="003E687F" w:rsidRDefault="00E9727B" w:rsidP="00AA6D02">
      <w:pPr>
        <w:pStyle w:val="FootnoteText"/>
        <w:spacing w:after="0"/>
        <w:ind w:firstLine="0"/>
        <w:jc w:val="left"/>
        <w:rPr>
          <w:lang w:val="en-US"/>
        </w:rPr>
      </w:pPr>
      <w:r w:rsidRPr="00EC5740">
        <w:rPr>
          <w:rStyle w:val="FootnoteReference"/>
          <w:u w:val="none"/>
          <w:vertAlign w:val="superscript"/>
        </w:rPr>
        <w:footnoteRef/>
      </w:r>
      <w:r>
        <w:t xml:space="preserve"> </w:t>
      </w:r>
      <w:r w:rsidR="007437A5" w:rsidRPr="007437A5">
        <w:rPr>
          <w:lang w:val="en-US"/>
        </w:rPr>
        <w:t xml:space="preserve">Elvana Ramaj (Albania) was elected at the fourteenth </w:t>
      </w:r>
      <w:r w:rsidR="004202C3" w:rsidRPr="007437A5">
        <w:rPr>
          <w:lang w:val="en-US"/>
        </w:rPr>
        <w:t xml:space="preserve">meeting </w:t>
      </w:r>
      <w:r w:rsidR="004202C3">
        <w:rPr>
          <w:lang w:val="en-US"/>
        </w:rPr>
        <w:t xml:space="preserve">of the Conference of the Parties to the Convention </w:t>
      </w:r>
      <w:r w:rsidR="007437A5" w:rsidRPr="007437A5">
        <w:rPr>
          <w:lang w:val="en-US"/>
        </w:rPr>
        <w:t xml:space="preserve">and subsequently replaced by </w:t>
      </w:r>
      <w:proofErr w:type="spellStart"/>
      <w:r w:rsidR="007437A5" w:rsidRPr="007437A5">
        <w:rPr>
          <w:lang w:val="en-US"/>
        </w:rPr>
        <w:t>Klodiana</w:t>
      </w:r>
      <w:proofErr w:type="spellEnd"/>
      <w:r w:rsidR="007437A5" w:rsidRPr="007437A5">
        <w:rPr>
          <w:lang w:val="en-US"/>
        </w:rPr>
        <w:t xml:space="preserve"> Marika.</w:t>
      </w:r>
    </w:p>
  </w:footnote>
  <w:footnote w:id="5">
    <w:p w14:paraId="0E2261CA" w14:textId="4E57527A" w:rsidR="00E9727B" w:rsidRPr="00106B4E" w:rsidRDefault="00E9727B" w:rsidP="00AA6D02">
      <w:pPr>
        <w:pStyle w:val="FootnoteText"/>
        <w:spacing w:after="0"/>
        <w:ind w:firstLine="0"/>
      </w:pPr>
      <w:r w:rsidRPr="008B2B26">
        <w:rPr>
          <w:rStyle w:val="FootnoteReference"/>
          <w:u w:val="none"/>
          <w:vertAlign w:val="superscript"/>
        </w:rPr>
        <w:footnoteRef/>
      </w:r>
      <w:r>
        <w:t xml:space="preserve"> Carlos Manuel Rodriguez (Costa Rica)</w:t>
      </w:r>
      <w:r w:rsidRPr="00106B4E">
        <w:t xml:space="preserve"> </w:t>
      </w:r>
      <w:r>
        <w:t>was elected at the fourteenth meeting of the Conference of the Parties</w:t>
      </w:r>
      <w:r w:rsidR="004202C3">
        <w:t xml:space="preserve"> to the Convention</w:t>
      </w:r>
      <w:r>
        <w:t xml:space="preserve">, </w:t>
      </w:r>
      <w:r w:rsidR="004202C3">
        <w:t>and subsequently</w:t>
      </w:r>
      <w:r>
        <w:t xml:space="preserve"> replaced by Andrea Meza Murillo and </w:t>
      </w:r>
      <w:r w:rsidR="008F395B">
        <w:t>then</w:t>
      </w:r>
      <w:r>
        <w:t xml:space="preserve"> </w:t>
      </w:r>
      <w:r w:rsidRPr="00106B4E">
        <w:t>Eugenia Arg</w:t>
      </w:r>
      <w:r w:rsidR="00F009BA">
        <w:rPr>
          <w:lang w:val="en-US"/>
        </w:rPr>
        <w:t>ü</w:t>
      </w:r>
      <w:proofErr w:type="spellStart"/>
      <w:r w:rsidRPr="00106B4E">
        <w:t>edas</w:t>
      </w:r>
      <w:proofErr w:type="spellEnd"/>
      <w:r w:rsidRPr="00106B4E">
        <w:t xml:space="preserve"> Montezuma</w:t>
      </w:r>
      <w:r>
        <w:t>.</w:t>
      </w:r>
    </w:p>
  </w:footnote>
  <w:footnote w:id="6">
    <w:p w14:paraId="55D8EEFC" w14:textId="372A7755" w:rsidR="00E9727B" w:rsidRPr="005D02B7" w:rsidRDefault="00E9727B" w:rsidP="00AA6D02">
      <w:pPr>
        <w:pStyle w:val="FootnoteText"/>
        <w:spacing w:after="0"/>
        <w:ind w:firstLine="0"/>
        <w:rPr>
          <w:lang w:val="en-US"/>
        </w:rPr>
      </w:pPr>
      <w:r w:rsidRPr="000B72D5">
        <w:rPr>
          <w:rStyle w:val="FootnoteReference"/>
          <w:u w:val="none"/>
          <w:vertAlign w:val="superscript"/>
        </w:rPr>
        <w:footnoteRef/>
      </w:r>
      <w:r>
        <w:t xml:space="preserve"> Following her retirement from the Government of New Zealand, </w:t>
      </w:r>
      <w:r w:rsidR="00F009BA">
        <w:rPr>
          <w:lang w:val="en-US"/>
        </w:rPr>
        <w:t>Ms</w:t>
      </w:r>
      <w:r w:rsidR="00F20E97">
        <w:rPr>
          <w:lang w:val="en-US"/>
        </w:rPr>
        <w:t>.</w:t>
      </w:r>
      <w:r w:rsidR="00F009BA">
        <w:rPr>
          <w:lang w:val="en-US"/>
        </w:rPr>
        <w:t xml:space="preserve"> </w:t>
      </w:r>
      <w:r>
        <w:rPr>
          <w:lang w:val="en-US"/>
        </w:rPr>
        <w:t xml:space="preserve">Paterson has resigned from the Bureau. In the interim, pending the naming of a replacement by New Zealand (further to rule 24 of the rules of procedure), Marie Haraldstad (Norway) who serves on the Bureau as a substitute for New Zealand for matters concerning the Nagoya Protocol has </w:t>
      </w:r>
      <w:proofErr w:type="gramStart"/>
      <w:r>
        <w:rPr>
          <w:lang w:val="en-US"/>
        </w:rPr>
        <w:t>provided assistance</w:t>
      </w:r>
      <w:proofErr w:type="gramEnd"/>
      <w:r>
        <w:rPr>
          <w:lang w:val="en-US"/>
        </w:rPr>
        <w:t xml:space="preserve"> in communicating information to the region.</w:t>
      </w:r>
    </w:p>
  </w:footnote>
  <w:footnote w:id="7">
    <w:p w14:paraId="5BBF0D4E" w14:textId="185DC367" w:rsidR="004D57BB" w:rsidRPr="004D57BB" w:rsidRDefault="004D57BB" w:rsidP="00AA6D02">
      <w:pPr>
        <w:pStyle w:val="FootnoteText"/>
        <w:ind w:firstLine="0"/>
        <w:rPr>
          <w:lang w:val="en-US"/>
        </w:rPr>
      </w:pPr>
      <w:r w:rsidRPr="00AA6D02">
        <w:rPr>
          <w:rStyle w:val="FootnoteReference"/>
          <w:u w:val="none"/>
          <w:vertAlign w:val="superscript"/>
        </w:rPr>
        <w:footnoteRef/>
      </w:r>
      <w:r>
        <w:t xml:space="preserve"> </w:t>
      </w:r>
      <w:r w:rsidR="000A42B2">
        <w:rPr>
          <w:lang w:val="en-US"/>
        </w:rPr>
        <w:t xml:space="preserve">The model templates for credentials are available at: </w:t>
      </w:r>
      <w:r w:rsidR="000A42B2" w:rsidRPr="000A42B2">
        <w:rPr>
          <w:lang w:val="en-US"/>
        </w:rPr>
        <w:t>www.cbd.int/doc/meetings/cop/cop-15/cop-credentials-template-en.docx</w:t>
      </w:r>
      <w:r w:rsidR="00B80D06">
        <w:rPr>
          <w:lang w:val="en-US"/>
        </w:rPr>
        <w:t>.</w:t>
      </w:r>
    </w:p>
  </w:footnote>
  <w:footnote w:id="8">
    <w:p w14:paraId="77CFA42F" w14:textId="6522BC20" w:rsidR="00981ED3" w:rsidRPr="00AA6D02" w:rsidRDefault="00981ED3" w:rsidP="00AA6D02">
      <w:pPr>
        <w:pStyle w:val="FootnoteText"/>
        <w:ind w:firstLine="0"/>
        <w:rPr>
          <w:lang w:val="en-US"/>
        </w:rPr>
      </w:pPr>
      <w:r w:rsidRPr="00AA6D02">
        <w:rPr>
          <w:rStyle w:val="FootnoteReference"/>
          <w:u w:val="none"/>
          <w:vertAlign w:val="superscript"/>
        </w:rPr>
        <w:footnoteRef/>
      </w:r>
      <w:r>
        <w:t xml:space="preserve"> </w:t>
      </w:r>
      <w:r w:rsidRPr="00A00625">
        <w:rPr>
          <w:snapToGrid w:val="0"/>
          <w:kern w:val="22"/>
          <w:lang w:val="en-CA"/>
        </w:rPr>
        <w:t>CBD/</w:t>
      </w:r>
      <w:r>
        <w:rPr>
          <w:snapToGrid w:val="0"/>
          <w:kern w:val="22"/>
          <w:lang w:val="en-CA"/>
        </w:rPr>
        <w:t>C</w:t>
      </w:r>
      <w:r w:rsidRPr="00A00625">
        <w:rPr>
          <w:snapToGrid w:val="0"/>
          <w:kern w:val="22"/>
          <w:lang w:val="en-CA"/>
        </w:rPr>
        <w:t>P/MOP/</w:t>
      </w:r>
      <w:r>
        <w:rPr>
          <w:snapToGrid w:val="0"/>
          <w:kern w:val="22"/>
          <w:lang w:val="en-CA"/>
        </w:rPr>
        <w:t>10</w:t>
      </w:r>
      <w:r w:rsidRPr="00A00625">
        <w:rPr>
          <w:snapToGrid w:val="0"/>
          <w:kern w:val="22"/>
          <w:lang w:val="en-CA"/>
        </w:rPr>
        <w:t>/4</w:t>
      </w:r>
      <w:r>
        <w:rPr>
          <w:snapToGrid w:val="0"/>
          <w:kern w:val="22"/>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929DE" w14:textId="141C8AEC" w:rsidR="00112E28" w:rsidRPr="001E6565" w:rsidRDefault="00112E28" w:rsidP="00910961">
    <w:pPr>
      <w:pStyle w:val="Header"/>
      <w:tabs>
        <w:tab w:val="clear" w:pos="4320"/>
        <w:tab w:val="clear" w:pos="8640"/>
      </w:tabs>
      <w:rPr>
        <w:lang w:val="en-US"/>
      </w:rPr>
    </w:pPr>
    <w:r w:rsidRPr="001E6565">
      <w:rPr>
        <w:lang w:val="en-US"/>
      </w:rPr>
      <w:t>CBD/CP/MOP/10/1/Add.</w:t>
    </w:r>
    <w:r w:rsidR="00526582">
      <w:rPr>
        <w:lang w:val="en-US"/>
      </w:rPr>
      <w:t>6</w:t>
    </w:r>
  </w:p>
  <w:p w14:paraId="2417E9CA" w14:textId="77777777" w:rsidR="00112E28" w:rsidRPr="00BB6DDC" w:rsidRDefault="00112E28" w:rsidP="00910961">
    <w:pPr>
      <w:pStyle w:val="Header"/>
      <w:tabs>
        <w:tab w:val="clear" w:pos="4320"/>
        <w:tab w:val="clear" w:pos="8640"/>
      </w:tabs>
      <w:rPr>
        <w:lang w:val="en-US"/>
      </w:rPr>
    </w:pPr>
    <w:r w:rsidRPr="00BB6DDC">
      <w:rPr>
        <w:lang w:val="en-US"/>
      </w:rPr>
      <w:t xml:space="preserve">Page </w:t>
    </w:r>
    <w:r>
      <w:fldChar w:fldCharType="begin"/>
    </w:r>
    <w:r w:rsidRPr="00BB6DDC">
      <w:rPr>
        <w:lang w:val="en-US"/>
      </w:rPr>
      <w:instrText xml:space="preserve"> PAGE   \* MERGEFORMAT </w:instrText>
    </w:r>
    <w:r>
      <w:fldChar w:fldCharType="separate"/>
    </w:r>
    <w:r w:rsidRPr="00BB6DDC">
      <w:rPr>
        <w:noProof/>
        <w:lang w:val="en-US"/>
      </w:rPr>
      <w:t>4</w:t>
    </w:r>
    <w:r>
      <w:rPr>
        <w:noProof/>
      </w:rP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08B520ED" w:rsidR="00112E28" w:rsidRPr="001E6565" w:rsidRDefault="00E7179D" w:rsidP="009505C9">
        <w:pPr>
          <w:pStyle w:val="Header"/>
          <w:jc w:val="right"/>
          <w:rPr>
            <w:lang w:val="en-US"/>
          </w:rPr>
        </w:pPr>
        <w:r>
          <w:rPr>
            <w:lang w:val="en-US"/>
          </w:rPr>
          <w:t>CBD/CP/MOP/10/1/Add.6</w:t>
        </w:r>
      </w:p>
    </w:sdtContent>
  </w:sdt>
  <w:p w14:paraId="45F5E32F" w14:textId="77777777" w:rsidR="00112E28" w:rsidRPr="001E6565" w:rsidRDefault="00112E28" w:rsidP="009505C9">
    <w:pPr>
      <w:pStyle w:val="Header"/>
      <w:jc w:val="right"/>
      <w:rPr>
        <w:lang w:val="en-US"/>
      </w:rPr>
    </w:pPr>
    <w:r w:rsidRPr="001E6565">
      <w:rPr>
        <w:lang w:val="en-US"/>
      </w:rPr>
      <w:t xml:space="preserve">Page </w:t>
    </w:r>
    <w:r>
      <w:fldChar w:fldCharType="begin"/>
    </w:r>
    <w:r w:rsidRPr="001E6565">
      <w:rPr>
        <w:lang w:val="en-US"/>
      </w:rPr>
      <w:instrText xml:space="preserve"> PAGE   \* MERGEFORMAT </w:instrText>
    </w:r>
    <w:r>
      <w:fldChar w:fldCharType="separate"/>
    </w:r>
    <w:r w:rsidRPr="001E6565">
      <w:rPr>
        <w:noProof/>
        <w:lang w:val="en-US"/>
      </w:rPr>
      <w:t>3</w:t>
    </w:r>
    <w:r>
      <w:rPr>
        <w:noProof/>
      </w:rPr>
      <w:fldChar w:fldCharType="end"/>
    </w:r>
  </w:p>
  <w:p w14:paraId="051956D2" w14:textId="77777777" w:rsidR="00112E28" w:rsidRPr="001E6565" w:rsidRDefault="00112E28">
    <w:pPr>
      <w:pStyle w:val="Header"/>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CC27C76"/>
    <w:multiLevelType w:val="hybridMultilevel"/>
    <w:tmpl w:val="D87EF7C8"/>
    <w:lvl w:ilvl="0" w:tplc="739460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20"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7"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7"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9"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40"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3"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4"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7"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50"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4"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0"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3301583">
    <w:abstractNumId w:val="24"/>
  </w:num>
  <w:num w:numId="2" w16cid:durableId="1494495170">
    <w:abstractNumId w:val="35"/>
  </w:num>
  <w:num w:numId="3" w16cid:durableId="1345862615">
    <w:abstractNumId w:val="32"/>
  </w:num>
  <w:num w:numId="4" w16cid:durableId="346248009">
    <w:abstractNumId w:val="35"/>
  </w:num>
  <w:num w:numId="5" w16cid:durableId="1433277496">
    <w:abstractNumId w:val="33"/>
  </w:num>
  <w:num w:numId="6" w16cid:durableId="1681422144">
    <w:abstractNumId w:val="9"/>
  </w:num>
  <w:num w:numId="7" w16cid:durableId="185869925">
    <w:abstractNumId w:val="15"/>
  </w:num>
  <w:num w:numId="8" w16cid:durableId="28146109">
    <w:abstractNumId w:val="32"/>
    <w:lvlOverride w:ilvl="0">
      <w:startOverride w:val="1"/>
    </w:lvlOverride>
  </w:num>
  <w:num w:numId="9" w16cid:durableId="1944612193">
    <w:abstractNumId w:val="52"/>
  </w:num>
  <w:num w:numId="10" w16cid:durableId="950207435">
    <w:abstractNumId w:val="32"/>
    <w:lvlOverride w:ilvl="0">
      <w:startOverride w:val="1"/>
    </w:lvlOverride>
  </w:num>
  <w:num w:numId="11" w16cid:durableId="68306533">
    <w:abstractNumId w:val="32"/>
    <w:lvlOverride w:ilvl="0">
      <w:startOverride w:val="1"/>
    </w:lvlOverride>
  </w:num>
  <w:num w:numId="12" w16cid:durableId="1932884294">
    <w:abstractNumId w:val="32"/>
    <w:lvlOverride w:ilvl="0">
      <w:startOverride w:val="1"/>
    </w:lvlOverride>
  </w:num>
  <w:num w:numId="13" w16cid:durableId="1488323081">
    <w:abstractNumId w:val="32"/>
    <w:lvlOverride w:ilvl="0">
      <w:startOverride w:val="1"/>
    </w:lvlOverride>
  </w:num>
  <w:num w:numId="14" w16cid:durableId="1662851437">
    <w:abstractNumId w:val="38"/>
    <w:lvlOverride w:ilvl="0">
      <w:startOverride w:val="1"/>
    </w:lvlOverride>
    <w:lvlOverride w:ilvl="1"/>
    <w:lvlOverride w:ilvl="2"/>
    <w:lvlOverride w:ilvl="3"/>
    <w:lvlOverride w:ilvl="4"/>
    <w:lvlOverride w:ilvl="5"/>
    <w:lvlOverride w:ilvl="6"/>
    <w:lvlOverride w:ilvl="7"/>
    <w:lvlOverride w:ilvl="8"/>
  </w:num>
  <w:num w:numId="15" w16cid:durableId="204151431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127873">
    <w:abstractNumId w:val="30"/>
  </w:num>
  <w:num w:numId="17" w16cid:durableId="1983272063">
    <w:abstractNumId w:val="49"/>
  </w:num>
  <w:num w:numId="18" w16cid:durableId="235289668">
    <w:abstractNumId w:val="20"/>
  </w:num>
  <w:num w:numId="19" w16cid:durableId="1663969391">
    <w:abstractNumId w:val="56"/>
  </w:num>
  <w:num w:numId="20" w16cid:durableId="2002006161">
    <w:abstractNumId w:val="12"/>
  </w:num>
  <w:num w:numId="21" w16cid:durableId="1468626365">
    <w:abstractNumId w:val="5"/>
  </w:num>
  <w:num w:numId="22" w16cid:durableId="1383864855">
    <w:abstractNumId w:val="23"/>
  </w:num>
  <w:num w:numId="23" w16cid:durableId="1234313834">
    <w:abstractNumId w:val="25"/>
  </w:num>
  <w:num w:numId="24" w16cid:durableId="1168323570">
    <w:abstractNumId w:val="11"/>
  </w:num>
  <w:num w:numId="25" w16cid:durableId="979918678">
    <w:abstractNumId w:val="60"/>
  </w:num>
  <w:num w:numId="26" w16cid:durableId="1833133786">
    <w:abstractNumId w:val="3"/>
  </w:num>
  <w:num w:numId="27" w16cid:durableId="726957628">
    <w:abstractNumId w:val="21"/>
  </w:num>
  <w:num w:numId="28" w16cid:durableId="450318743">
    <w:abstractNumId w:val="48"/>
  </w:num>
  <w:num w:numId="29" w16cid:durableId="1356610576">
    <w:abstractNumId w:val="2"/>
  </w:num>
  <w:num w:numId="30" w16cid:durableId="1581062670">
    <w:abstractNumId w:val="55"/>
  </w:num>
  <w:num w:numId="31" w16cid:durableId="1517691373">
    <w:abstractNumId w:val="1"/>
  </w:num>
  <w:num w:numId="32" w16cid:durableId="1703288274">
    <w:abstractNumId w:val="13"/>
  </w:num>
  <w:num w:numId="33" w16cid:durableId="1910844146">
    <w:abstractNumId w:val="28"/>
  </w:num>
  <w:num w:numId="34" w16cid:durableId="319358431">
    <w:abstractNumId w:val="17"/>
  </w:num>
  <w:num w:numId="35" w16cid:durableId="1181312860">
    <w:abstractNumId w:val="51"/>
  </w:num>
  <w:num w:numId="36" w16cid:durableId="1621455851">
    <w:abstractNumId w:val="42"/>
  </w:num>
  <w:num w:numId="37" w16cid:durableId="1820464621">
    <w:abstractNumId w:val="8"/>
  </w:num>
  <w:num w:numId="38" w16cid:durableId="1466897022">
    <w:abstractNumId w:val="10"/>
  </w:num>
  <w:num w:numId="39" w16cid:durableId="612515467">
    <w:abstractNumId w:val="59"/>
  </w:num>
  <w:num w:numId="40" w16cid:durableId="1741126618">
    <w:abstractNumId w:val="0"/>
  </w:num>
  <w:num w:numId="41" w16cid:durableId="906189637">
    <w:abstractNumId w:val="47"/>
  </w:num>
  <w:num w:numId="42" w16cid:durableId="1741436813">
    <w:abstractNumId w:val="50"/>
  </w:num>
  <w:num w:numId="43" w16cid:durableId="1622228561">
    <w:abstractNumId w:val="27"/>
  </w:num>
  <w:num w:numId="44" w16cid:durableId="1999576355">
    <w:abstractNumId w:val="37"/>
  </w:num>
  <w:num w:numId="45" w16cid:durableId="1683435014">
    <w:abstractNumId w:val="41"/>
  </w:num>
  <w:num w:numId="46" w16cid:durableId="152649480">
    <w:abstractNumId w:val="34"/>
  </w:num>
  <w:num w:numId="47" w16cid:durableId="911157566">
    <w:abstractNumId w:val="53"/>
  </w:num>
  <w:num w:numId="48" w16cid:durableId="5788003">
    <w:abstractNumId w:val="58"/>
  </w:num>
  <w:num w:numId="49" w16cid:durableId="1352298579">
    <w:abstractNumId w:val="45"/>
  </w:num>
  <w:num w:numId="50" w16cid:durableId="1412855180">
    <w:abstractNumId w:val="36"/>
  </w:num>
  <w:num w:numId="51" w16cid:durableId="995380418">
    <w:abstractNumId w:val="46"/>
  </w:num>
  <w:num w:numId="52" w16cid:durableId="1865745980">
    <w:abstractNumId w:val="7"/>
  </w:num>
  <w:num w:numId="53" w16cid:durableId="180897906">
    <w:abstractNumId w:val="43"/>
  </w:num>
  <w:num w:numId="54" w16cid:durableId="1464075921">
    <w:abstractNumId w:val="19"/>
  </w:num>
  <w:num w:numId="55" w16cid:durableId="1495881198">
    <w:abstractNumId w:val="14"/>
  </w:num>
  <w:num w:numId="56" w16cid:durableId="1464079849">
    <w:abstractNumId w:val="4"/>
  </w:num>
  <w:num w:numId="57" w16cid:durableId="901870339">
    <w:abstractNumId w:val="31"/>
  </w:num>
  <w:num w:numId="58" w16cid:durableId="795831478">
    <w:abstractNumId w:val="22"/>
  </w:num>
  <w:num w:numId="59" w16cid:durableId="2083792614">
    <w:abstractNumId w:val="39"/>
  </w:num>
  <w:num w:numId="60" w16cid:durableId="2055612474">
    <w:abstractNumId w:val="16"/>
  </w:num>
  <w:num w:numId="61" w16cid:durableId="2134132050">
    <w:abstractNumId w:val="26"/>
  </w:num>
  <w:num w:numId="62" w16cid:durableId="1176727713">
    <w:abstractNumId w:val="44"/>
  </w:num>
  <w:num w:numId="63" w16cid:durableId="730464458">
    <w:abstractNumId w:val="3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1944751">
    <w:abstractNumId w:val="42"/>
  </w:num>
  <w:num w:numId="65" w16cid:durableId="1081950761">
    <w:abstractNumId w:val="57"/>
  </w:num>
  <w:num w:numId="66" w16cid:durableId="119955152">
    <w:abstractNumId w:val="54"/>
  </w:num>
  <w:num w:numId="67" w16cid:durableId="440732227">
    <w:abstractNumId w:val="40"/>
  </w:num>
  <w:num w:numId="68" w16cid:durableId="851800679">
    <w:abstractNumId w:val="29"/>
  </w:num>
  <w:num w:numId="69" w16cid:durableId="746921940">
    <w:abstractNumId w:val="1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07BDE"/>
    <w:rsid w:val="00012BEA"/>
    <w:rsid w:val="00013696"/>
    <w:rsid w:val="000166FC"/>
    <w:rsid w:val="00017488"/>
    <w:rsid w:val="00020A5D"/>
    <w:rsid w:val="00022609"/>
    <w:rsid w:val="00022C52"/>
    <w:rsid w:val="00024A55"/>
    <w:rsid w:val="00025D61"/>
    <w:rsid w:val="00026DC7"/>
    <w:rsid w:val="000274F0"/>
    <w:rsid w:val="00027E53"/>
    <w:rsid w:val="000302BF"/>
    <w:rsid w:val="000347A1"/>
    <w:rsid w:val="00042057"/>
    <w:rsid w:val="0004420E"/>
    <w:rsid w:val="00044389"/>
    <w:rsid w:val="000473BD"/>
    <w:rsid w:val="0005153E"/>
    <w:rsid w:val="00052001"/>
    <w:rsid w:val="00052091"/>
    <w:rsid w:val="00053982"/>
    <w:rsid w:val="00053A3A"/>
    <w:rsid w:val="00053C25"/>
    <w:rsid w:val="000554B4"/>
    <w:rsid w:val="000558FE"/>
    <w:rsid w:val="00055EB5"/>
    <w:rsid w:val="00060F22"/>
    <w:rsid w:val="0006202C"/>
    <w:rsid w:val="00062058"/>
    <w:rsid w:val="00062942"/>
    <w:rsid w:val="00066F26"/>
    <w:rsid w:val="000704FE"/>
    <w:rsid w:val="00070D5F"/>
    <w:rsid w:val="00071921"/>
    <w:rsid w:val="00071FAE"/>
    <w:rsid w:val="000733FC"/>
    <w:rsid w:val="00074C61"/>
    <w:rsid w:val="000769AF"/>
    <w:rsid w:val="00077BE8"/>
    <w:rsid w:val="0008014A"/>
    <w:rsid w:val="00080D1E"/>
    <w:rsid w:val="00080D2D"/>
    <w:rsid w:val="000875B0"/>
    <w:rsid w:val="0008773E"/>
    <w:rsid w:val="00093F6B"/>
    <w:rsid w:val="00094467"/>
    <w:rsid w:val="00094A41"/>
    <w:rsid w:val="000957F6"/>
    <w:rsid w:val="00095A2C"/>
    <w:rsid w:val="00097384"/>
    <w:rsid w:val="00097F5F"/>
    <w:rsid w:val="000A0830"/>
    <w:rsid w:val="000A0AC1"/>
    <w:rsid w:val="000A1873"/>
    <w:rsid w:val="000A3D17"/>
    <w:rsid w:val="000A42B2"/>
    <w:rsid w:val="000A53AA"/>
    <w:rsid w:val="000A79C8"/>
    <w:rsid w:val="000B4A47"/>
    <w:rsid w:val="000B59B8"/>
    <w:rsid w:val="000B7783"/>
    <w:rsid w:val="000B7FDD"/>
    <w:rsid w:val="000C0101"/>
    <w:rsid w:val="000C3F36"/>
    <w:rsid w:val="000C3FE6"/>
    <w:rsid w:val="000C4CFC"/>
    <w:rsid w:val="000C59F5"/>
    <w:rsid w:val="000D0253"/>
    <w:rsid w:val="000D1F98"/>
    <w:rsid w:val="000D34CA"/>
    <w:rsid w:val="000D419C"/>
    <w:rsid w:val="000D553B"/>
    <w:rsid w:val="000D57E7"/>
    <w:rsid w:val="000D707C"/>
    <w:rsid w:val="000D7F83"/>
    <w:rsid w:val="000E1AEE"/>
    <w:rsid w:val="000E2694"/>
    <w:rsid w:val="000E2888"/>
    <w:rsid w:val="000E4E70"/>
    <w:rsid w:val="000E673A"/>
    <w:rsid w:val="000F468E"/>
    <w:rsid w:val="000F5A13"/>
    <w:rsid w:val="000F74F5"/>
    <w:rsid w:val="00102D2A"/>
    <w:rsid w:val="00104E38"/>
    <w:rsid w:val="00105372"/>
    <w:rsid w:val="00106B4E"/>
    <w:rsid w:val="00111F11"/>
    <w:rsid w:val="00112E28"/>
    <w:rsid w:val="00112EA9"/>
    <w:rsid w:val="001133E5"/>
    <w:rsid w:val="001164EE"/>
    <w:rsid w:val="00116B44"/>
    <w:rsid w:val="00117CBC"/>
    <w:rsid w:val="00121058"/>
    <w:rsid w:val="00121613"/>
    <w:rsid w:val="00122ECF"/>
    <w:rsid w:val="001243DD"/>
    <w:rsid w:val="001249F6"/>
    <w:rsid w:val="00130187"/>
    <w:rsid w:val="00131529"/>
    <w:rsid w:val="00131C42"/>
    <w:rsid w:val="00131E7A"/>
    <w:rsid w:val="0013330A"/>
    <w:rsid w:val="00134717"/>
    <w:rsid w:val="00134719"/>
    <w:rsid w:val="00135992"/>
    <w:rsid w:val="001414C9"/>
    <w:rsid w:val="00142CEE"/>
    <w:rsid w:val="0014465B"/>
    <w:rsid w:val="001471B9"/>
    <w:rsid w:val="00151E2B"/>
    <w:rsid w:val="00160872"/>
    <w:rsid w:val="0016286A"/>
    <w:rsid w:val="00165323"/>
    <w:rsid w:val="00165478"/>
    <w:rsid w:val="00166AEA"/>
    <w:rsid w:val="00172AF6"/>
    <w:rsid w:val="00173AEF"/>
    <w:rsid w:val="00174982"/>
    <w:rsid w:val="00176586"/>
    <w:rsid w:val="0017659E"/>
    <w:rsid w:val="00176CEE"/>
    <w:rsid w:val="001779A1"/>
    <w:rsid w:val="00177EFB"/>
    <w:rsid w:val="00183022"/>
    <w:rsid w:val="0018461B"/>
    <w:rsid w:val="00184870"/>
    <w:rsid w:val="0018494C"/>
    <w:rsid w:val="00185151"/>
    <w:rsid w:val="0018765F"/>
    <w:rsid w:val="001879DF"/>
    <w:rsid w:val="00190281"/>
    <w:rsid w:val="001929FF"/>
    <w:rsid w:val="001977AA"/>
    <w:rsid w:val="001A0379"/>
    <w:rsid w:val="001A1267"/>
    <w:rsid w:val="001A12D8"/>
    <w:rsid w:val="001A1E0C"/>
    <w:rsid w:val="001A548B"/>
    <w:rsid w:val="001A5B91"/>
    <w:rsid w:val="001A62F7"/>
    <w:rsid w:val="001B0178"/>
    <w:rsid w:val="001B09F5"/>
    <w:rsid w:val="001B1CCF"/>
    <w:rsid w:val="001B24B8"/>
    <w:rsid w:val="001B5293"/>
    <w:rsid w:val="001C083C"/>
    <w:rsid w:val="001C2531"/>
    <w:rsid w:val="001C3A11"/>
    <w:rsid w:val="001C3FBA"/>
    <w:rsid w:val="001C5C27"/>
    <w:rsid w:val="001D3CE8"/>
    <w:rsid w:val="001D725B"/>
    <w:rsid w:val="001E0869"/>
    <w:rsid w:val="001E09E8"/>
    <w:rsid w:val="001E4B29"/>
    <w:rsid w:val="001E6565"/>
    <w:rsid w:val="001E7CBE"/>
    <w:rsid w:val="001F20DA"/>
    <w:rsid w:val="001F470B"/>
    <w:rsid w:val="001F4D3C"/>
    <w:rsid w:val="001F4FC7"/>
    <w:rsid w:val="001F544A"/>
    <w:rsid w:val="001F544B"/>
    <w:rsid w:val="001F7D0C"/>
    <w:rsid w:val="00205993"/>
    <w:rsid w:val="00207B73"/>
    <w:rsid w:val="00211F85"/>
    <w:rsid w:val="00216000"/>
    <w:rsid w:val="002167ED"/>
    <w:rsid w:val="0022173B"/>
    <w:rsid w:val="00222239"/>
    <w:rsid w:val="002231C6"/>
    <w:rsid w:val="002250E9"/>
    <w:rsid w:val="002278B7"/>
    <w:rsid w:val="00227A7C"/>
    <w:rsid w:val="00230661"/>
    <w:rsid w:val="00232989"/>
    <w:rsid w:val="00235276"/>
    <w:rsid w:val="00235BB4"/>
    <w:rsid w:val="00235C05"/>
    <w:rsid w:val="00237502"/>
    <w:rsid w:val="00237BE3"/>
    <w:rsid w:val="00241B02"/>
    <w:rsid w:val="00243292"/>
    <w:rsid w:val="00245235"/>
    <w:rsid w:val="00245596"/>
    <w:rsid w:val="00250A35"/>
    <w:rsid w:val="00252FAE"/>
    <w:rsid w:val="00262284"/>
    <w:rsid w:val="00262614"/>
    <w:rsid w:val="00264069"/>
    <w:rsid w:val="002656CA"/>
    <w:rsid w:val="00267F4F"/>
    <w:rsid w:val="00270151"/>
    <w:rsid w:val="00273893"/>
    <w:rsid w:val="00273DA7"/>
    <w:rsid w:val="00274A85"/>
    <w:rsid w:val="002759AB"/>
    <w:rsid w:val="00276535"/>
    <w:rsid w:val="002807BF"/>
    <w:rsid w:val="002810B2"/>
    <w:rsid w:val="00281B22"/>
    <w:rsid w:val="002830C4"/>
    <w:rsid w:val="002862AB"/>
    <w:rsid w:val="00287939"/>
    <w:rsid w:val="002879C1"/>
    <w:rsid w:val="00287CD5"/>
    <w:rsid w:val="00292DD1"/>
    <w:rsid w:val="0029368B"/>
    <w:rsid w:val="002936E0"/>
    <w:rsid w:val="002949DB"/>
    <w:rsid w:val="00294D07"/>
    <w:rsid w:val="00295AE3"/>
    <w:rsid w:val="00295DF4"/>
    <w:rsid w:val="00297827"/>
    <w:rsid w:val="002A09E0"/>
    <w:rsid w:val="002A0E0A"/>
    <w:rsid w:val="002A4498"/>
    <w:rsid w:val="002A48EE"/>
    <w:rsid w:val="002A721A"/>
    <w:rsid w:val="002B3B68"/>
    <w:rsid w:val="002B4215"/>
    <w:rsid w:val="002B4748"/>
    <w:rsid w:val="002B4897"/>
    <w:rsid w:val="002B6574"/>
    <w:rsid w:val="002B6BAD"/>
    <w:rsid w:val="002C059D"/>
    <w:rsid w:val="002C1AE2"/>
    <w:rsid w:val="002C1F25"/>
    <w:rsid w:val="002C43D0"/>
    <w:rsid w:val="002C4B39"/>
    <w:rsid w:val="002C580E"/>
    <w:rsid w:val="002D10FC"/>
    <w:rsid w:val="002D2802"/>
    <w:rsid w:val="002D2B28"/>
    <w:rsid w:val="002D6108"/>
    <w:rsid w:val="002D677D"/>
    <w:rsid w:val="002E01C5"/>
    <w:rsid w:val="002E1EEC"/>
    <w:rsid w:val="002E2ACE"/>
    <w:rsid w:val="002E3BCC"/>
    <w:rsid w:val="002E5F58"/>
    <w:rsid w:val="002E6D38"/>
    <w:rsid w:val="002F1336"/>
    <w:rsid w:val="002F26BA"/>
    <w:rsid w:val="002F5A76"/>
    <w:rsid w:val="002F672F"/>
    <w:rsid w:val="002F7849"/>
    <w:rsid w:val="003001BA"/>
    <w:rsid w:val="00303570"/>
    <w:rsid w:val="00303CCB"/>
    <w:rsid w:val="0030536C"/>
    <w:rsid w:val="00306FF0"/>
    <w:rsid w:val="00316048"/>
    <w:rsid w:val="0032181E"/>
    <w:rsid w:val="00325218"/>
    <w:rsid w:val="00326BA0"/>
    <w:rsid w:val="00332C99"/>
    <w:rsid w:val="00334674"/>
    <w:rsid w:val="003365C2"/>
    <w:rsid w:val="003371AF"/>
    <w:rsid w:val="003413A7"/>
    <w:rsid w:val="00341403"/>
    <w:rsid w:val="003463BB"/>
    <w:rsid w:val="0034721B"/>
    <w:rsid w:val="00350C09"/>
    <w:rsid w:val="00353DA9"/>
    <w:rsid w:val="003548FB"/>
    <w:rsid w:val="003576D0"/>
    <w:rsid w:val="00360039"/>
    <w:rsid w:val="003612B7"/>
    <w:rsid w:val="003644B1"/>
    <w:rsid w:val="0036503A"/>
    <w:rsid w:val="003659C7"/>
    <w:rsid w:val="00365DE4"/>
    <w:rsid w:val="00370129"/>
    <w:rsid w:val="0037069B"/>
    <w:rsid w:val="003718A6"/>
    <w:rsid w:val="00372F74"/>
    <w:rsid w:val="003730B6"/>
    <w:rsid w:val="00374398"/>
    <w:rsid w:val="00375A02"/>
    <w:rsid w:val="003768E5"/>
    <w:rsid w:val="003819BA"/>
    <w:rsid w:val="00383D97"/>
    <w:rsid w:val="003842FC"/>
    <w:rsid w:val="0038448C"/>
    <w:rsid w:val="00386392"/>
    <w:rsid w:val="00387257"/>
    <w:rsid w:val="00387F84"/>
    <w:rsid w:val="00393029"/>
    <w:rsid w:val="00395487"/>
    <w:rsid w:val="00396027"/>
    <w:rsid w:val="00397B8D"/>
    <w:rsid w:val="003A03BF"/>
    <w:rsid w:val="003A05FB"/>
    <w:rsid w:val="003A1274"/>
    <w:rsid w:val="003A1339"/>
    <w:rsid w:val="003A29D9"/>
    <w:rsid w:val="003A385C"/>
    <w:rsid w:val="003A3A72"/>
    <w:rsid w:val="003A49C3"/>
    <w:rsid w:val="003B4172"/>
    <w:rsid w:val="003B74B8"/>
    <w:rsid w:val="003B7F67"/>
    <w:rsid w:val="003C13D8"/>
    <w:rsid w:val="003C4261"/>
    <w:rsid w:val="003D007D"/>
    <w:rsid w:val="003D062A"/>
    <w:rsid w:val="003D216A"/>
    <w:rsid w:val="003D27DA"/>
    <w:rsid w:val="003D2909"/>
    <w:rsid w:val="003D3A9B"/>
    <w:rsid w:val="003D4F09"/>
    <w:rsid w:val="003D5054"/>
    <w:rsid w:val="003D56AA"/>
    <w:rsid w:val="003D7B56"/>
    <w:rsid w:val="003E1109"/>
    <w:rsid w:val="003E364F"/>
    <w:rsid w:val="003E5517"/>
    <w:rsid w:val="003E571E"/>
    <w:rsid w:val="003E687F"/>
    <w:rsid w:val="003E7594"/>
    <w:rsid w:val="003E7DAE"/>
    <w:rsid w:val="003F16B7"/>
    <w:rsid w:val="003F21DC"/>
    <w:rsid w:val="003F2FC2"/>
    <w:rsid w:val="003F4184"/>
    <w:rsid w:val="003F4329"/>
    <w:rsid w:val="003F46EC"/>
    <w:rsid w:val="003F74D3"/>
    <w:rsid w:val="003F757C"/>
    <w:rsid w:val="00401AF1"/>
    <w:rsid w:val="0040268C"/>
    <w:rsid w:val="0040383C"/>
    <w:rsid w:val="00404734"/>
    <w:rsid w:val="00404ABD"/>
    <w:rsid w:val="004065F3"/>
    <w:rsid w:val="00411329"/>
    <w:rsid w:val="0041335B"/>
    <w:rsid w:val="00414896"/>
    <w:rsid w:val="00414A41"/>
    <w:rsid w:val="00414D19"/>
    <w:rsid w:val="00415390"/>
    <w:rsid w:val="00415939"/>
    <w:rsid w:val="00415C19"/>
    <w:rsid w:val="004202C3"/>
    <w:rsid w:val="00420479"/>
    <w:rsid w:val="004212F1"/>
    <w:rsid w:val="004213B6"/>
    <w:rsid w:val="00421DC1"/>
    <w:rsid w:val="00422F60"/>
    <w:rsid w:val="00424C9F"/>
    <w:rsid w:val="00426AD7"/>
    <w:rsid w:val="00427B3B"/>
    <w:rsid w:val="00430BAB"/>
    <w:rsid w:val="004310B6"/>
    <w:rsid w:val="00431DDD"/>
    <w:rsid w:val="00432875"/>
    <w:rsid w:val="00433ECD"/>
    <w:rsid w:val="00435D2F"/>
    <w:rsid w:val="0043637E"/>
    <w:rsid w:val="0043653C"/>
    <w:rsid w:val="00436819"/>
    <w:rsid w:val="0044007E"/>
    <w:rsid w:val="004409A7"/>
    <w:rsid w:val="00446233"/>
    <w:rsid w:val="0045100A"/>
    <w:rsid w:val="004521D2"/>
    <w:rsid w:val="004529D0"/>
    <w:rsid w:val="00453D57"/>
    <w:rsid w:val="004552E0"/>
    <w:rsid w:val="004563E0"/>
    <w:rsid w:val="00460D02"/>
    <w:rsid w:val="00461254"/>
    <w:rsid w:val="00462967"/>
    <w:rsid w:val="00462C14"/>
    <w:rsid w:val="00462C1C"/>
    <w:rsid w:val="00462D4F"/>
    <w:rsid w:val="004644C2"/>
    <w:rsid w:val="00465EDC"/>
    <w:rsid w:val="00465EF5"/>
    <w:rsid w:val="004676AB"/>
    <w:rsid w:val="00471DC6"/>
    <w:rsid w:val="00474FB1"/>
    <w:rsid w:val="00475064"/>
    <w:rsid w:val="00475734"/>
    <w:rsid w:val="00480386"/>
    <w:rsid w:val="00480876"/>
    <w:rsid w:val="004931F0"/>
    <w:rsid w:val="0049624C"/>
    <w:rsid w:val="0049640E"/>
    <w:rsid w:val="004A44D2"/>
    <w:rsid w:val="004A48F7"/>
    <w:rsid w:val="004A5DEA"/>
    <w:rsid w:val="004A7C57"/>
    <w:rsid w:val="004A7CB0"/>
    <w:rsid w:val="004B2DDA"/>
    <w:rsid w:val="004B32E3"/>
    <w:rsid w:val="004B4451"/>
    <w:rsid w:val="004B7758"/>
    <w:rsid w:val="004B7853"/>
    <w:rsid w:val="004B7A01"/>
    <w:rsid w:val="004B7AAC"/>
    <w:rsid w:val="004C0A0D"/>
    <w:rsid w:val="004C2ABB"/>
    <w:rsid w:val="004C34B3"/>
    <w:rsid w:val="004C5DAE"/>
    <w:rsid w:val="004C75D8"/>
    <w:rsid w:val="004D0309"/>
    <w:rsid w:val="004D073D"/>
    <w:rsid w:val="004D3DFC"/>
    <w:rsid w:val="004D436C"/>
    <w:rsid w:val="004D57BB"/>
    <w:rsid w:val="004D5EB2"/>
    <w:rsid w:val="004D5F8B"/>
    <w:rsid w:val="004D6601"/>
    <w:rsid w:val="004D674C"/>
    <w:rsid w:val="004E027D"/>
    <w:rsid w:val="004E42EE"/>
    <w:rsid w:val="004E59B3"/>
    <w:rsid w:val="004E5F63"/>
    <w:rsid w:val="004F091A"/>
    <w:rsid w:val="004F2306"/>
    <w:rsid w:val="004F344F"/>
    <w:rsid w:val="004F39C9"/>
    <w:rsid w:val="004F4B3F"/>
    <w:rsid w:val="004F5A7E"/>
    <w:rsid w:val="004F5B46"/>
    <w:rsid w:val="004F5CB3"/>
    <w:rsid w:val="004F7B5A"/>
    <w:rsid w:val="00500144"/>
    <w:rsid w:val="00500CB9"/>
    <w:rsid w:val="00502226"/>
    <w:rsid w:val="005109E5"/>
    <w:rsid w:val="00512C57"/>
    <w:rsid w:val="00515A33"/>
    <w:rsid w:val="0052231B"/>
    <w:rsid w:val="00523E4C"/>
    <w:rsid w:val="00524ED5"/>
    <w:rsid w:val="00526582"/>
    <w:rsid w:val="005268FB"/>
    <w:rsid w:val="00530B24"/>
    <w:rsid w:val="0053369C"/>
    <w:rsid w:val="00534681"/>
    <w:rsid w:val="0053472E"/>
    <w:rsid w:val="005358B9"/>
    <w:rsid w:val="00541C1F"/>
    <w:rsid w:val="0054299D"/>
    <w:rsid w:val="005430AD"/>
    <w:rsid w:val="00544E3F"/>
    <w:rsid w:val="00544F9A"/>
    <w:rsid w:val="005507C1"/>
    <w:rsid w:val="005533B2"/>
    <w:rsid w:val="00553AF9"/>
    <w:rsid w:val="005541EA"/>
    <w:rsid w:val="00555D31"/>
    <w:rsid w:val="005565EE"/>
    <w:rsid w:val="005635DB"/>
    <w:rsid w:val="0057042F"/>
    <w:rsid w:val="00570A1D"/>
    <w:rsid w:val="00571209"/>
    <w:rsid w:val="005717C6"/>
    <w:rsid w:val="00576754"/>
    <w:rsid w:val="005821B8"/>
    <w:rsid w:val="00584781"/>
    <w:rsid w:val="00584A88"/>
    <w:rsid w:val="00587489"/>
    <w:rsid w:val="00590D94"/>
    <w:rsid w:val="005960AF"/>
    <w:rsid w:val="005967E4"/>
    <w:rsid w:val="00596B16"/>
    <w:rsid w:val="00596D6F"/>
    <w:rsid w:val="005A36B8"/>
    <w:rsid w:val="005A432B"/>
    <w:rsid w:val="005A5E26"/>
    <w:rsid w:val="005A6E55"/>
    <w:rsid w:val="005A7036"/>
    <w:rsid w:val="005A7FD7"/>
    <w:rsid w:val="005B079C"/>
    <w:rsid w:val="005B25AE"/>
    <w:rsid w:val="005B2C84"/>
    <w:rsid w:val="005B5791"/>
    <w:rsid w:val="005B6BD7"/>
    <w:rsid w:val="005B719A"/>
    <w:rsid w:val="005B79AB"/>
    <w:rsid w:val="005C4FB3"/>
    <w:rsid w:val="005C50AF"/>
    <w:rsid w:val="005C68EF"/>
    <w:rsid w:val="005D02B7"/>
    <w:rsid w:val="005D1F85"/>
    <w:rsid w:val="005D20FA"/>
    <w:rsid w:val="005D3461"/>
    <w:rsid w:val="005D5A58"/>
    <w:rsid w:val="005D6441"/>
    <w:rsid w:val="005D6B30"/>
    <w:rsid w:val="005D7B82"/>
    <w:rsid w:val="005E0389"/>
    <w:rsid w:val="005E052A"/>
    <w:rsid w:val="005E2146"/>
    <w:rsid w:val="005E2394"/>
    <w:rsid w:val="005E5999"/>
    <w:rsid w:val="005E6CA4"/>
    <w:rsid w:val="005E7635"/>
    <w:rsid w:val="005F0B02"/>
    <w:rsid w:val="005F5432"/>
    <w:rsid w:val="005F7B3C"/>
    <w:rsid w:val="00601C97"/>
    <w:rsid w:val="0060215B"/>
    <w:rsid w:val="00602BFA"/>
    <w:rsid w:val="006106C2"/>
    <w:rsid w:val="00610955"/>
    <w:rsid w:val="006133D7"/>
    <w:rsid w:val="00615BC9"/>
    <w:rsid w:val="00616397"/>
    <w:rsid w:val="006171A7"/>
    <w:rsid w:val="006179D9"/>
    <w:rsid w:val="006209F0"/>
    <w:rsid w:val="00621BE3"/>
    <w:rsid w:val="00623556"/>
    <w:rsid w:val="00624296"/>
    <w:rsid w:val="00624746"/>
    <w:rsid w:val="006264FB"/>
    <w:rsid w:val="006309DE"/>
    <w:rsid w:val="00631308"/>
    <w:rsid w:val="00631F58"/>
    <w:rsid w:val="006340BF"/>
    <w:rsid w:val="00635B96"/>
    <w:rsid w:val="00635F47"/>
    <w:rsid w:val="006373D8"/>
    <w:rsid w:val="00637D16"/>
    <w:rsid w:val="00641E0B"/>
    <w:rsid w:val="00642D32"/>
    <w:rsid w:val="00642F7E"/>
    <w:rsid w:val="006435F9"/>
    <w:rsid w:val="0064615B"/>
    <w:rsid w:val="0064796E"/>
    <w:rsid w:val="00653535"/>
    <w:rsid w:val="006578D1"/>
    <w:rsid w:val="00660370"/>
    <w:rsid w:val="00660CB5"/>
    <w:rsid w:val="006617FB"/>
    <w:rsid w:val="00662272"/>
    <w:rsid w:val="006630E6"/>
    <w:rsid w:val="00663AF3"/>
    <w:rsid w:val="00664F8C"/>
    <w:rsid w:val="006655B7"/>
    <w:rsid w:val="0066578E"/>
    <w:rsid w:val="00665907"/>
    <w:rsid w:val="00667203"/>
    <w:rsid w:val="00675499"/>
    <w:rsid w:val="0068142A"/>
    <w:rsid w:val="006824CE"/>
    <w:rsid w:val="006832B4"/>
    <w:rsid w:val="00684857"/>
    <w:rsid w:val="006867E0"/>
    <w:rsid w:val="0068745F"/>
    <w:rsid w:val="006913EA"/>
    <w:rsid w:val="006921E4"/>
    <w:rsid w:val="00692A1A"/>
    <w:rsid w:val="00694334"/>
    <w:rsid w:val="006958BC"/>
    <w:rsid w:val="00696A66"/>
    <w:rsid w:val="006A072A"/>
    <w:rsid w:val="006A1DE3"/>
    <w:rsid w:val="006A6DAD"/>
    <w:rsid w:val="006B1230"/>
    <w:rsid w:val="006B2A77"/>
    <w:rsid w:val="006B3049"/>
    <w:rsid w:val="006B44C0"/>
    <w:rsid w:val="006B6C07"/>
    <w:rsid w:val="006B75A0"/>
    <w:rsid w:val="006C0C8D"/>
    <w:rsid w:val="006C15A9"/>
    <w:rsid w:val="006C1EC8"/>
    <w:rsid w:val="006C2038"/>
    <w:rsid w:val="006C377A"/>
    <w:rsid w:val="006C6EE7"/>
    <w:rsid w:val="006C72F0"/>
    <w:rsid w:val="006C76FC"/>
    <w:rsid w:val="006C772A"/>
    <w:rsid w:val="006D1134"/>
    <w:rsid w:val="006D1152"/>
    <w:rsid w:val="006D55E0"/>
    <w:rsid w:val="006D6A26"/>
    <w:rsid w:val="006E250A"/>
    <w:rsid w:val="006E2A11"/>
    <w:rsid w:val="006E3847"/>
    <w:rsid w:val="006E5103"/>
    <w:rsid w:val="006E52E0"/>
    <w:rsid w:val="006E6BFE"/>
    <w:rsid w:val="006E6CA6"/>
    <w:rsid w:val="006E7B27"/>
    <w:rsid w:val="006F02BF"/>
    <w:rsid w:val="006F02E4"/>
    <w:rsid w:val="006F294D"/>
    <w:rsid w:val="007001F6"/>
    <w:rsid w:val="00702520"/>
    <w:rsid w:val="00704410"/>
    <w:rsid w:val="0070673A"/>
    <w:rsid w:val="00706ACD"/>
    <w:rsid w:val="007102D0"/>
    <w:rsid w:val="00711006"/>
    <w:rsid w:val="007124E5"/>
    <w:rsid w:val="00713852"/>
    <w:rsid w:val="00714E40"/>
    <w:rsid w:val="00715C39"/>
    <w:rsid w:val="00716011"/>
    <w:rsid w:val="00716716"/>
    <w:rsid w:val="00716C1D"/>
    <w:rsid w:val="00717D88"/>
    <w:rsid w:val="0072132C"/>
    <w:rsid w:val="007245A7"/>
    <w:rsid w:val="007256B7"/>
    <w:rsid w:val="00725BF2"/>
    <w:rsid w:val="007302B4"/>
    <w:rsid w:val="00731430"/>
    <w:rsid w:val="007415C9"/>
    <w:rsid w:val="007421F5"/>
    <w:rsid w:val="00742FA5"/>
    <w:rsid w:val="007437A5"/>
    <w:rsid w:val="00743A53"/>
    <w:rsid w:val="00743ADC"/>
    <w:rsid w:val="00745039"/>
    <w:rsid w:val="00746EF4"/>
    <w:rsid w:val="00751800"/>
    <w:rsid w:val="007542BC"/>
    <w:rsid w:val="00755B17"/>
    <w:rsid w:val="00755EB7"/>
    <w:rsid w:val="00760E0C"/>
    <w:rsid w:val="00761472"/>
    <w:rsid w:val="0076186C"/>
    <w:rsid w:val="00766799"/>
    <w:rsid w:val="007704E7"/>
    <w:rsid w:val="00771A99"/>
    <w:rsid w:val="00771F0B"/>
    <w:rsid w:val="00775BBF"/>
    <w:rsid w:val="00776B8D"/>
    <w:rsid w:val="00780CC3"/>
    <w:rsid w:val="0078145C"/>
    <w:rsid w:val="00781AB7"/>
    <w:rsid w:val="00782213"/>
    <w:rsid w:val="00782347"/>
    <w:rsid w:val="00783258"/>
    <w:rsid w:val="00784C8E"/>
    <w:rsid w:val="007852F1"/>
    <w:rsid w:val="00785A5C"/>
    <w:rsid w:val="007915AC"/>
    <w:rsid w:val="007924FC"/>
    <w:rsid w:val="00792C8D"/>
    <w:rsid w:val="007942D3"/>
    <w:rsid w:val="007951C5"/>
    <w:rsid w:val="00797984"/>
    <w:rsid w:val="007A19CC"/>
    <w:rsid w:val="007A3516"/>
    <w:rsid w:val="007A3C07"/>
    <w:rsid w:val="007A496F"/>
    <w:rsid w:val="007A4D35"/>
    <w:rsid w:val="007B19AB"/>
    <w:rsid w:val="007B1E20"/>
    <w:rsid w:val="007B4BB8"/>
    <w:rsid w:val="007B631C"/>
    <w:rsid w:val="007B6C09"/>
    <w:rsid w:val="007B7EDB"/>
    <w:rsid w:val="007C3B23"/>
    <w:rsid w:val="007C4396"/>
    <w:rsid w:val="007C5F7D"/>
    <w:rsid w:val="007C69A4"/>
    <w:rsid w:val="007C7485"/>
    <w:rsid w:val="007C78AE"/>
    <w:rsid w:val="007D1291"/>
    <w:rsid w:val="007D2CFA"/>
    <w:rsid w:val="007D2D7D"/>
    <w:rsid w:val="007D4114"/>
    <w:rsid w:val="007D43A5"/>
    <w:rsid w:val="007D490D"/>
    <w:rsid w:val="007D4C44"/>
    <w:rsid w:val="007D5118"/>
    <w:rsid w:val="007D698F"/>
    <w:rsid w:val="007D6EA3"/>
    <w:rsid w:val="007E09DA"/>
    <w:rsid w:val="007E204A"/>
    <w:rsid w:val="007E6546"/>
    <w:rsid w:val="007F05D1"/>
    <w:rsid w:val="007F0719"/>
    <w:rsid w:val="007F0F85"/>
    <w:rsid w:val="007F1B7B"/>
    <w:rsid w:val="007F2CFF"/>
    <w:rsid w:val="007F4C9C"/>
    <w:rsid w:val="007F7462"/>
    <w:rsid w:val="00800197"/>
    <w:rsid w:val="00800AB6"/>
    <w:rsid w:val="00802BAB"/>
    <w:rsid w:val="008034E9"/>
    <w:rsid w:val="0080403F"/>
    <w:rsid w:val="00807D83"/>
    <w:rsid w:val="00810572"/>
    <w:rsid w:val="00810A55"/>
    <w:rsid w:val="0081195A"/>
    <w:rsid w:val="00812E12"/>
    <w:rsid w:val="008131A0"/>
    <w:rsid w:val="00814858"/>
    <w:rsid w:val="008157D1"/>
    <w:rsid w:val="008178B6"/>
    <w:rsid w:val="00822CB9"/>
    <w:rsid w:val="00822DF6"/>
    <w:rsid w:val="00822E4A"/>
    <w:rsid w:val="008247AB"/>
    <w:rsid w:val="00825070"/>
    <w:rsid w:val="00825B54"/>
    <w:rsid w:val="00825E56"/>
    <w:rsid w:val="008265B0"/>
    <w:rsid w:val="00827332"/>
    <w:rsid w:val="00827FC7"/>
    <w:rsid w:val="0083076C"/>
    <w:rsid w:val="00833068"/>
    <w:rsid w:val="00834F14"/>
    <w:rsid w:val="00835D29"/>
    <w:rsid w:val="00835E2C"/>
    <w:rsid w:val="00836A94"/>
    <w:rsid w:val="00840ED3"/>
    <w:rsid w:val="0084217D"/>
    <w:rsid w:val="008425A3"/>
    <w:rsid w:val="00842DAF"/>
    <w:rsid w:val="008430F1"/>
    <w:rsid w:val="0084429C"/>
    <w:rsid w:val="00853388"/>
    <w:rsid w:val="00853B87"/>
    <w:rsid w:val="0085428A"/>
    <w:rsid w:val="008645B5"/>
    <w:rsid w:val="00866204"/>
    <w:rsid w:val="008707A9"/>
    <w:rsid w:val="00870B09"/>
    <w:rsid w:val="00871684"/>
    <w:rsid w:val="00871B04"/>
    <w:rsid w:val="008720C2"/>
    <w:rsid w:val="008722D9"/>
    <w:rsid w:val="00880878"/>
    <w:rsid w:val="00880EBD"/>
    <w:rsid w:val="0088375F"/>
    <w:rsid w:val="00885ED0"/>
    <w:rsid w:val="008907A5"/>
    <w:rsid w:val="00890BC5"/>
    <w:rsid w:val="00891A7B"/>
    <w:rsid w:val="00892151"/>
    <w:rsid w:val="00892333"/>
    <w:rsid w:val="00892E67"/>
    <w:rsid w:val="008936DF"/>
    <w:rsid w:val="00895A8B"/>
    <w:rsid w:val="008966F1"/>
    <w:rsid w:val="008A411C"/>
    <w:rsid w:val="008A5F16"/>
    <w:rsid w:val="008B2B26"/>
    <w:rsid w:val="008B7C35"/>
    <w:rsid w:val="008C00DF"/>
    <w:rsid w:val="008C012E"/>
    <w:rsid w:val="008C1DEB"/>
    <w:rsid w:val="008C52BD"/>
    <w:rsid w:val="008C6619"/>
    <w:rsid w:val="008C7E9D"/>
    <w:rsid w:val="008D1183"/>
    <w:rsid w:val="008D15DB"/>
    <w:rsid w:val="008D1689"/>
    <w:rsid w:val="008D3F81"/>
    <w:rsid w:val="008D57DD"/>
    <w:rsid w:val="008D5E8B"/>
    <w:rsid w:val="008D6A02"/>
    <w:rsid w:val="008D7F66"/>
    <w:rsid w:val="008E0A7C"/>
    <w:rsid w:val="008E1054"/>
    <w:rsid w:val="008E24C6"/>
    <w:rsid w:val="008E3AAF"/>
    <w:rsid w:val="008E52D4"/>
    <w:rsid w:val="008F01DE"/>
    <w:rsid w:val="008F043E"/>
    <w:rsid w:val="008F050B"/>
    <w:rsid w:val="008F18FE"/>
    <w:rsid w:val="008F26B8"/>
    <w:rsid w:val="008F395B"/>
    <w:rsid w:val="008F3B6B"/>
    <w:rsid w:val="008F6780"/>
    <w:rsid w:val="009004B7"/>
    <w:rsid w:val="009004E1"/>
    <w:rsid w:val="00901289"/>
    <w:rsid w:val="0090161B"/>
    <w:rsid w:val="00902894"/>
    <w:rsid w:val="0090531F"/>
    <w:rsid w:val="009070ED"/>
    <w:rsid w:val="00910961"/>
    <w:rsid w:val="00910B3B"/>
    <w:rsid w:val="00911742"/>
    <w:rsid w:val="00912210"/>
    <w:rsid w:val="0091321D"/>
    <w:rsid w:val="00915862"/>
    <w:rsid w:val="009202DF"/>
    <w:rsid w:val="00921062"/>
    <w:rsid w:val="0092273C"/>
    <w:rsid w:val="00925E92"/>
    <w:rsid w:val="00927F30"/>
    <w:rsid w:val="009311E6"/>
    <w:rsid w:val="00935832"/>
    <w:rsid w:val="00936B8B"/>
    <w:rsid w:val="00941A60"/>
    <w:rsid w:val="00941C44"/>
    <w:rsid w:val="00943084"/>
    <w:rsid w:val="00944586"/>
    <w:rsid w:val="009448D9"/>
    <w:rsid w:val="0094516D"/>
    <w:rsid w:val="009467E3"/>
    <w:rsid w:val="00946A16"/>
    <w:rsid w:val="00947C39"/>
    <w:rsid w:val="009505C9"/>
    <w:rsid w:val="00952A0F"/>
    <w:rsid w:val="00952F27"/>
    <w:rsid w:val="00954B4F"/>
    <w:rsid w:val="00954ED3"/>
    <w:rsid w:val="00956483"/>
    <w:rsid w:val="009573A6"/>
    <w:rsid w:val="00963855"/>
    <w:rsid w:val="009654E1"/>
    <w:rsid w:val="00970A79"/>
    <w:rsid w:val="0097276A"/>
    <w:rsid w:val="00972FC6"/>
    <w:rsid w:val="00973926"/>
    <w:rsid w:val="00975A5D"/>
    <w:rsid w:val="009802CE"/>
    <w:rsid w:val="00981ED3"/>
    <w:rsid w:val="00983095"/>
    <w:rsid w:val="00986059"/>
    <w:rsid w:val="00986C80"/>
    <w:rsid w:val="0099116A"/>
    <w:rsid w:val="00992F67"/>
    <w:rsid w:val="00995263"/>
    <w:rsid w:val="00996C5C"/>
    <w:rsid w:val="00997A6B"/>
    <w:rsid w:val="009A2B52"/>
    <w:rsid w:val="009A3AA2"/>
    <w:rsid w:val="009A400B"/>
    <w:rsid w:val="009A5B2A"/>
    <w:rsid w:val="009A6C26"/>
    <w:rsid w:val="009B03C7"/>
    <w:rsid w:val="009B1631"/>
    <w:rsid w:val="009B1EA9"/>
    <w:rsid w:val="009B56FD"/>
    <w:rsid w:val="009B682D"/>
    <w:rsid w:val="009C1C4C"/>
    <w:rsid w:val="009C2A4A"/>
    <w:rsid w:val="009C33FB"/>
    <w:rsid w:val="009C42C8"/>
    <w:rsid w:val="009C541C"/>
    <w:rsid w:val="009C55E0"/>
    <w:rsid w:val="009D0111"/>
    <w:rsid w:val="009D2CD4"/>
    <w:rsid w:val="009D4408"/>
    <w:rsid w:val="009D662F"/>
    <w:rsid w:val="009D6E60"/>
    <w:rsid w:val="009E08EA"/>
    <w:rsid w:val="009E1635"/>
    <w:rsid w:val="009E2075"/>
    <w:rsid w:val="009E4B85"/>
    <w:rsid w:val="009E5726"/>
    <w:rsid w:val="009E5D15"/>
    <w:rsid w:val="009E669C"/>
    <w:rsid w:val="009E66B0"/>
    <w:rsid w:val="009F15D8"/>
    <w:rsid w:val="009F1CED"/>
    <w:rsid w:val="009F3137"/>
    <w:rsid w:val="009F5E62"/>
    <w:rsid w:val="009F65D9"/>
    <w:rsid w:val="00A00625"/>
    <w:rsid w:val="00A00709"/>
    <w:rsid w:val="00A0220E"/>
    <w:rsid w:val="00A030C0"/>
    <w:rsid w:val="00A06D07"/>
    <w:rsid w:val="00A0730E"/>
    <w:rsid w:val="00A10046"/>
    <w:rsid w:val="00A113B9"/>
    <w:rsid w:val="00A11B01"/>
    <w:rsid w:val="00A12F8F"/>
    <w:rsid w:val="00A1521A"/>
    <w:rsid w:val="00A15413"/>
    <w:rsid w:val="00A17437"/>
    <w:rsid w:val="00A23C06"/>
    <w:rsid w:val="00A24FDD"/>
    <w:rsid w:val="00A25E86"/>
    <w:rsid w:val="00A273FC"/>
    <w:rsid w:val="00A3094C"/>
    <w:rsid w:val="00A31D0B"/>
    <w:rsid w:val="00A32C8F"/>
    <w:rsid w:val="00A3501F"/>
    <w:rsid w:val="00A352AF"/>
    <w:rsid w:val="00A3771B"/>
    <w:rsid w:val="00A42A70"/>
    <w:rsid w:val="00A43B9E"/>
    <w:rsid w:val="00A44201"/>
    <w:rsid w:val="00A47D3E"/>
    <w:rsid w:val="00A51D07"/>
    <w:rsid w:val="00A53F6B"/>
    <w:rsid w:val="00A55582"/>
    <w:rsid w:val="00A555F3"/>
    <w:rsid w:val="00A56EF9"/>
    <w:rsid w:val="00A63BF7"/>
    <w:rsid w:val="00A65B07"/>
    <w:rsid w:val="00A662C5"/>
    <w:rsid w:val="00A7067A"/>
    <w:rsid w:val="00A7078E"/>
    <w:rsid w:val="00A716F5"/>
    <w:rsid w:val="00A72033"/>
    <w:rsid w:val="00A7435F"/>
    <w:rsid w:val="00A74B69"/>
    <w:rsid w:val="00A77848"/>
    <w:rsid w:val="00A82BF6"/>
    <w:rsid w:val="00A84728"/>
    <w:rsid w:val="00A859BF"/>
    <w:rsid w:val="00A86970"/>
    <w:rsid w:val="00A909D4"/>
    <w:rsid w:val="00A920E4"/>
    <w:rsid w:val="00A9462A"/>
    <w:rsid w:val="00A94F45"/>
    <w:rsid w:val="00AA25F7"/>
    <w:rsid w:val="00AA2A51"/>
    <w:rsid w:val="00AA46A2"/>
    <w:rsid w:val="00AA4F9C"/>
    <w:rsid w:val="00AA525E"/>
    <w:rsid w:val="00AA5918"/>
    <w:rsid w:val="00AA641E"/>
    <w:rsid w:val="00AA6D02"/>
    <w:rsid w:val="00AB2885"/>
    <w:rsid w:val="00AB32A5"/>
    <w:rsid w:val="00AB3845"/>
    <w:rsid w:val="00AB4249"/>
    <w:rsid w:val="00AB4914"/>
    <w:rsid w:val="00AB49DA"/>
    <w:rsid w:val="00AB638C"/>
    <w:rsid w:val="00AC0A8F"/>
    <w:rsid w:val="00AC0ED3"/>
    <w:rsid w:val="00AC256D"/>
    <w:rsid w:val="00AC77CE"/>
    <w:rsid w:val="00AD1345"/>
    <w:rsid w:val="00AD1F29"/>
    <w:rsid w:val="00AD2418"/>
    <w:rsid w:val="00AD3AFD"/>
    <w:rsid w:val="00AD4A5A"/>
    <w:rsid w:val="00AD4EC2"/>
    <w:rsid w:val="00AD51BB"/>
    <w:rsid w:val="00AD629E"/>
    <w:rsid w:val="00AE144F"/>
    <w:rsid w:val="00AE1913"/>
    <w:rsid w:val="00AE27D9"/>
    <w:rsid w:val="00AE7F21"/>
    <w:rsid w:val="00AF3156"/>
    <w:rsid w:val="00AF6052"/>
    <w:rsid w:val="00AF7B19"/>
    <w:rsid w:val="00B00704"/>
    <w:rsid w:val="00B009D1"/>
    <w:rsid w:val="00B02B4D"/>
    <w:rsid w:val="00B0326A"/>
    <w:rsid w:val="00B103D9"/>
    <w:rsid w:val="00B1072C"/>
    <w:rsid w:val="00B1270C"/>
    <w:rsid w:val="00B14BF9"/>
    <w:rsid w:val="00B156C6"/>
    <w:rsid w:val="00B16BB3"/>
    <w:rsid w:val="00B20765"/>
    <w:rsid w:val="00B21237"/>
    <w:rsid w:val="00B24386"/>
    <w:rsid w:val="00B2513F"/>
    <w:rsid w:val="00B31B83"/>
    <w:rsid w:val="00B3369F"/>
    <w:rsid w:val="00B35785"/>
    <w:rsid w:val="00B35BC3"/>
    <w:rsid w:val="00B3775B"/>
    <w:rsid w:val="00B3778F"/>
    <w:rsid w:val="00B378F5"/>
    <w:rsid w:val="00B40F4F"/>
    <w:rsid w:val="00B42E9A"/>
    <w:rsid w:val="00B46B37"/>
    <w:rsid w:val="00B46EB4"/>
    <w:rsid w:val="00B472CE"/>
    <w:rsid w:val="00B47E13"/>
    <w:rsid w:val="00B512CB"/>
    <w:rsid w:val="00B52874"/>
    <w:rsid w:val="00B53059"/>
    <w:rsid w:val="00B556D9"/>
    <w:rsid w:val="00B61605"/>
    <w:rsid w:val="00B62998"/>
    <w:rsid w:val="00B63D34"/>
    <w:rsid w:val="00B64831"/>
    <w:rsid w:val="00B66D10"/>
    <w:rsid w:val="00B72916"/>
    <w:rsid w:val="00B74C47"/>
    <w:rsid w:val="00B75DB3"/>
    <w:rsid w:val="00B76776"/>
    <w:rsid w:val="00B77829"/>
    <w:rsid w:val="00B80657"/>
    <w:rsid w:val="00B80D06"/>
    <w:rsid w:val="00B84670"/>
    <w:rsid w:val="00B861DE"/>
    <w:rsid w:val="00B90618"/>
    <w:rsid w:val="00B90638"/>
    <w:rsid w:val="00B90DD5"/>
    <w:rsid w:val="00B924F2"/>
    <w:rsid w:val="00B927C2"/>
    <w:rsid w:val="00B93CC8"/>
    <w:rsid w:val="00B94FCA"/>
    <w:rsid w:val="00B95BF2"/>
    <w:rsid w:val="00BA0BBA"/>
    <w:rsid w:val="00BA2243"/>
    <w:rsid w:val="00BB0CAF"/>
    <w:rsid w:val="00BB219E"/>
    <w:rsid w:val="00BB2E20"/>
    <w:rsid w:val="00BB392B"/>
    <w:rsid w:val="00BB3B65"/>
    <w:rsid w:val="00BB5533"/>
    <w:rsid w:val="00BB6DDC"/>
    <w:rsid w:val="00BB7AB0"/>
    <w:rsid w:val="00BC006E"/>
    <w:rsid w:val="00BC286C"/>
    <w:rsid w:val="00BC629F"/>
    <w:rsid w:val="00BC6E32"/>
    <w:rsid w:val="00BD11DF"/>
    <w:rsid w:val="00BD2EC3"/>
    <w:rsid w:val="00BD40C0"/>
    <w:rsid w:val="00BD440A"/>
    <w:rsid w:val="00BD5520"/>
    <w:rsid w:val="00BD61C6"/>
    <w:rsid w:val="00BE01CC"/>
    <w:rsid w:val="00BE18D0"/>
    <w:rsid w:val="00BE1BD0"/>
    <w:rsid w:val="00BE343F"/>
    <w:rsid w:val="00BE45EE"/>
    <w:rsid w:val="00BE6DAC"/>
    <w:rsid w:val="00BE771C"/>
    <w:rsid w:val="00BE7B1D"/>
    <w:rsid w:val="00BF0507"/>
    <w:rsid w:val="00BF4DB8"/>
    <w:rsid w:val="00BF565A"/>
    <w:rsid w:val="00BF56AC"/>
    <w:rsid w:val="00C03499"/>
    <w:rsid w:val="00C0454B"/>
    <w:rsid w:val="00C0461E"/>
    <w:rsid w:val="00C06550"/>
    <w:rsid w:val="00C06E58"/>
    <w:rsid w:val="00C11A54"/>
    <w:rsid w:val="00C11C47"/>
    <w:rsid w:val="00C1227C"/>
    <w:rsid w:val="00C1301F"/>
    <w:rsid w:val="00C20047"/>
    <w:rsid w:val="00C20BF8"/>
    <w:rsid w:val="00C242FA"/>
    <w:rsid w:val="00C24660"/>
    <w:rsid w:val="00C254BA"/>
    <w:rsid w:val="00C300AD"/>
    <w:rsid w:val="00C3080A"/>
    <w:rsid w:val="00C35CC2"/>
    <w:rsid w:val="00C37DF4"/>
    <w:rsid w:val="00C40DD5"/>
    <w:rsid w:val="00C42E51"/>
    <w:rsid w:val="00C46880"/>
    <w:rsid w:val="00C50421"/>
    <w:rsid w:val="00C51498"/>
    <w:rsid w:val="00C5197E"/>
    <w:rsid w:val="00C55AFA"/>
    <w:rsid w:val="00C56165"/>
    <w:rsid w:val="00C613E3"/>
    <w:rsid w:val="00C61BB4"/>
    <w:rsid w:val="00C62CFF"/>
    <w:rsid w:val="00C63175"/>
    <w:rsid w:val="00C64379"/>
    <w:rsid w:val="00C65246"/>
    <w:rsid w:val="00C65B60"/>
    <w:rsid w:val="00C67A07"/>
    <w:rsid w:val="00C71388"/>
    <w:rsid w:val="00C74936"/>
    <w:rsid w:val="00C778CC"/>
    <w:rsid w:val="00C814C9"/>
    <w:rsid w:val="00C83552"/>
    <w:rsid w:val="00C85B3F"/>
    <w:rsid w:val="00C865FF"/>
    <w:rsid w:val="00C91614"/>
    <w:rsid w:val="00C9161D"/>
    <w:rsid w:val="00C92960"/>
    <w:rsid w:val="00C96778"/>
    <w:rsid w:val="00C96F1F"/>
    <w:rsid w:val="00C97640"/>
    <w:rsid w:val="00C97673"/>
    <w:rsid w:val="00C97F53"/>
    <w:rsid w:val="00CA1574"/>
    <w:rsid w:val="00CA190D"/>
    <w:rsid w:val="00CA2494"/>
    <w:rsid w:val="00CA69C8"/>
    <w:rsid w:val="00CA7B0D"/>
    <w:rsid w:val="00CB278D"/>
    <w:rsid w:val="00CB453E"/>
    <w:rsid w:val="00CB5437"/>
    <w:rsid w:val="00CB62E4"/>
    <w:rsid w:val="00CB6AB2"/>
    <w:rsid w:val="00CB7C2C"/>
    <w:rsid w:val="00CB7C33"/>
    <w:rsid w:val="00CC15F1"/>
    <w:rsid w:val="00CC23FC"/>
    <w:rsid w:val="00CC3CB2"/>
    <w:rsid w:val="00CC4E92"/>
    <w:rsid w:val="00CD07BF"/>
    <w:rsid w:val="00CD2B7F"/>
    <w:rsid w:val="00CD5F8E"/>
    <w:rsid w:val="00CD754A"/>
    <w:rsid w:val="00CE00AB"/>
    <w:rsid w:val="00CE43B7"/>
    <w:rsid w:val="00CE4962"/>
    <w:rsid w:val="00CE5115"/>
    <w:rsid w:val="00CE53E0"/>
    <w:rsid w:val="00CF1848"/>
    <w:rsid w:val="00CF2BA9"/>
    <w:rsid w:val="00CF6AF0"/>
    <w:rsid w:val="00D00999"/>
    <w:rsid w:val="00D01BF0"/>
    <w:rsid w:val="00D03320"/>
    <w:rsid w:val="00D05B40"/>
    <w:rsid w:val="00D0790F"/>
    <w:rsid w:val="00D10451"/>
    <w:rsid w:val="00D13D28"/>
    <w:rsid w:val="00D1561C"/>
    <w:rsid w:val="00D15B44"/>
    <w:rsid w:val="00D239D9"/>
    <w:rsid w:val="00D25F6A"/>
    <w:rsid w:val="00D267DD"/>
    <w:rsid w:val="00D315CD"/>
    <w:rsid w:val="00D31A74"/>
    <w:rsid w:val="00D35C99"/>
    <w:rsid w:val="00D40F66"/>
    <w:rsid w:val="00D41870"/>
    <w:rsid w:val="00D43B3C"/>
    <w:rsid w:val="00D45D00"/>
    <w:rsid w:val="00D4601B"/>
    <w:rsid w:val="00D46349"/>
    <w:rsid w:val="00D515E4"/>
    <w:rsid w:val="00D53446"/>
    <w:rsid w:val="00D5395D"/>
    <w:rsid w:val="00D60036"/>
    <w:rsid w:val="00D61679"/>
    <w:rsid w:val="00D61A1C"/>
    <w:rsid w:val="00D623E5"/>
    <w:rsid w:val="00D627B3"/>
    <w:rsid w:val="00D648AE"/>
    <w:rsid w:val="00D655EB"/>
    <w:rsid w:val="00D65C5D"/>
    <w:rsid w:val="00D65D28"/>
    <w:rsid w:val="00D669A5"/>
    <w:rsid w:val="00D672F2"/>
    <w:rsid w:val="00D713A3"/>
    <w:rsid w:val="00D72748"/>
    <w:rsid w:val="00D7480A"/>
    <w:rsid w:val="00D74BBC"/>
    <w:rsid w:val="00D76A18"/>
    <w:rsid w:val="00D833D3"/>
    <w:rsid w:val="00D87312"/>
    <w:rsid w:val="00D90013"/>
    <w:rsid w:val="00D9248D"/>
    <w:rsid w:val="00D941CD"/>
    <w:rsid w:val="00DA187E"/>
    <w:rsid w:val="00DA1AB7"/>
    <w:rsid w:val="00DA21FA"/>
    <w:rsid w:val="00DA3A79"/>
    <w:rsid w:val="00DA4364"/>
    <w:rsid w:val="00DA4BD0"/>
    <w:rsid w:val="00DA5B22"/>
    <w:rsid w:val="00DA70B9"/>
    <w:rsid w:val="00DB084E"/>
    <w:rsid w:val="00DB29B7"/>
    <w:rsid w:val="00DC013A"/>
    <w:rsid w:val="00DC0907"/>
    <w:rsid w:val="00DD118C"/>
    <w:rsid w:val="00DD3EF2"/>
    <w:rsid w:val="00DD4459"/>
    <w:rsid w:val="00DD6419"/>
    <w:rsid w:val="00DD679A"/>
    <w:rsid w:val="00DD6A91"/>
    <w:rsid w:val="00DE07A6"/>
    <w:rsid w:val="00DE1E11"/>
    <w:rsid w:val="00DE343B"/>
    <w:rsid w:val="00DE6043"/>
    <w:rsid w:val="00DE7E9F"/>
    <w:rsid w:val="00DF054E"/>
    <w:rsid w:val="00DF1221"/>
    <w:rsid w:val="00DF1E5F"/>
    <w:rsid w:val="00DF3D49"/>
    <w:rsid w:val="00DF4351"/>
    <w:rsid w:val="00DF5B01"/>
    <w:rsid w:val="00DF6303"/>
    <w:rsid w:val="00DF6EFD"/>
    <w:rsid w:val="00E009BD"/>
    <w:rsid w:val="00E01077"/>
    <w:rsid w:val="00E03559"/>
    <w:rsid w:val="00E03DBF"/>
    <w:rsid w:val="00E060B2"/>
    <w:rsid w:val="00E075B3"/>
    <w:rsid w:val="00E10D1C"/>
    <w:rsid w:val="00E12894"/>
    <w:rsid w:val="00E1501B"/>
    <w:rsid w:val="00E164EC"/>
    <w:rsid w:val="00E1690E"/>
    <w:rsid w:val="00E172F1"/>
    <w:rsid w:val="00E204A7"/>
    <w:rsid w:val="00E21100"/>
    <w:rsid w:val="00E229E1"/>
    <w:rsid w:val="00E2301A"/>
    <w:rsid w:val="00E23046"/>
    <w:rsid w:val="00E32F49"/>
    <w:rsid w:val="00E34A80"/>
    <w:rsid w:val="00E34F8A"/>
    <w:rsid w:val="00E36C96"/>
    <w:rsid w:val="00E37003"/>
    <w:rsid w:val="00E37265"/>
    <w:rsid w:val="00E37335"/>
    <w:rsid w:val="00E40F06"/>
    <w:rsid w:val="00E431F2"/>
    <w:rsid w:val="00E45770"/>
    <w:rsid w:val="00E45A62"/>
    <w:rsid w:val="00E4603E"/>
    <w:rsid w:val="00E500A6"/>
    <w:rsid w:val="00E50D01"/>
    <w:rsid w:val="00E562FE"/>
    <w:rsid w:val="00E56B35"/>
    <w:rsid w:val="00E574F0"/>
    <w:rsid w:val="00E602D6"/>
    <w:rsid w:val="00E636CF"/>
    <w:rsid w:val="00E638D8"/>
    <w:rsid w:val="00E64D27"/>
    <w:rsid w:val="00E65272"/>
    <w:rsid w:val="00E66235"/>
    <w:rsid w:val="00E7105F"/>
    <w:rsid w:val="00E7179D"/>
    <w:rsid w:val="00E719BC"/>
    <w:rsid w:val="00E745B4"/>
    <w:rsid w:val="00E76EF1"/>
    <w:rsid w:val="00E76F4F"/>
    <w:rsid w:val="00E77ED7"/>
    <w:rsid w:val="00E81EC1"/>
    <w:rsid w:val="00E83C24"/>
    <w:rsid w:val="00E854BC"/>
    <w:rsid w:val="00E85EE0"/>
    <w:rsid w:val="00E871EF"/>
    <w:rsid w:val="00E87C6E"/>
    <w:rsid w:val="00E92467"/>
    <w:rsid w:val="00E928AE"/>
    <w:rsid w:val="00E940F5"/>
    <w:rsid w:val="00E94207"/>
    <w:rsid w:val="00E9455A"/>
    <w:rsid w:val="00E96043"/>
    <w:rsid w:val="00E96F3E"/>
    <w:rsid w:val="00E9727B"/>
    <w:rsid w:val="00EA4388"/>
    <w:rsid w:val="00EA4C38"/>
    <w:rsid w:val="00EA533B"/>
    <w:rsid w:val="00EA5F11"/>
    <w:rsid w:val="00EA6C0B"/>
    <w:rsid w:val="00EA6D13"/>
    <w:rsid w:val="00EA7058"/>
    <w:rsid w:val="00EB29DB"/>
    <w:rsid w:val="00EB3B60"/>
    <w:rsid w:val="00EB6B29"/>
    <w:rsid w:val="00EC2F86"/>
    <w:rsid w:val="00EC39B2"/>
    <w:rsid w:val="00EC4695"/>
    <w:rsid w:val="00EC47A4"/>
    <w:rsid w:val="00EC4D24"/>
    <w:rsid w:val="00EC6722"/>
    <w:rsid w:val="00ED00C2"/>
    <w:rsid w:val="00ED20DB"/>
    <w:rsid w:val="00EE08DE"/>
    <w:rsid w:val="00EE1432"/>
    <w:rsid w:val="00EE1719"/>
    <w:rsid w:val="00EE2E9C"/>
    <w:rsid w:val="00EE4DD3"/>
    <w:rsid w:val="00EE61E9"/>
    <w:rsid w:val="00EF032D"/>
    <w:rsid w:val="00EF3EFA"/>
    <w:rsid w:val="00EF5BA5"/>
    <w:rsid w:val="00EF6419"/>
    <w:rsid w:val="00EF647A"/>
    <w:rsid w:val="00EF7396"/>
    <w:rsid w:val="00EF7902"/>
    <w:rsid w:val="00F009BA"/>
    <w:rsid w:val="00F00A9E"/>
    <w:rsid w:val="00F00B5F"/>
    <w:rsid w:val="00F021FF"/>
    <w:rsid w:val="00F02D4A"/>
    <w:rsid w:val="00F04291"/>
    <w:rsid w:val="00F04608"/>
    <w:rsid w:val="00F04FE6"/>
    <w:rsid w:val="00F05563"/>
    <w:rsid w:val="00F05EAE"/>
    <w:rsid w:val="00F072ED"/>
    <w:rsid w:val="00F1220D"/>
    <w:rsid w:val="00F142E6"/>
    <w:rsid w:val="00F15D34"/>
    <w:rsid w:val="00F1747B"/>
    <w:rsid w:val="00F1794F"/>
    <w:rsid w:val="00F20E97"/>
    <w:rsid w:val="00F2157C"/>
    <w:rsid w:val="00F21C65"/>
    <w:rsid w:val="00F2531F"/>
    <w:rsid w:val="00F27A26"/>
    <w:rsid w:val="00F3009B"/>
    <w:rsid w:val="00F30B90"/>
    <w:rsid w:val="00F31592"/>
    <w:rsid w:val="00F32D04"/>
    <w:rsid w:val="00F343FB"/>
    <w:rsid w:val="00F353F5"/>
    <w:rsid w:val="00F35748"/>
    <w:rsid w:val="00F36B9C"/>
    <w:rsid w:val="00F379A6"/>
    <w:rsid w:val="00F37E9D"/>
    <w:rsid w:val="00F402B3"/>
    <w:rsid w:val="00F40668"/>
    <w:rsid w:val="00F42CC8"/>
    <w:rsid w:val="00F43E3C"/>
    <w:rsid w:val="00F458A6"/>
    <w:rsid w:val="00F47A8D"/>
    <w:rsid w:val="00F50738"/>
    <w:rsid w:val="00F50F59"/>
    <w:rsid w:val="00F50FC9"/>
    <w:rsid w:val="00F522EB"/>
    <w:rsid w:val="00F5583A"/>
    <w:rsid w:val="00F578D3"/>
    <w:rsid w:val="00F60C31"/>
    <w:rsid w:val="00F61693"/>
    <w:rsid w:val="00F61C12"/>
    <w:rsid w:val="00F61D09"/>
    <w:rsid w:val="00F63F3A"/>
    <w:rsid w:val="00F64FF0"/>
    <w:rsid w:val="00F70094"/>
    <w:rsid w:val="00F71251"/>
    <w:rsid w:val="00F738A2"/>
    <w:rsid w:val="00F73DF5"/>
    <w:rsid w:val="00F83862"/>
    <w:rsid w:val="00F85044"/>
    <w:rsid w:val="00F86C4E"/>
    <w:rsid w:val="00F8759C"/>
    <w:rsid w:val="00F87F48"/>
    <w:rsid w:val="00F91717"/>
    <w:rsid w:val="00F91D46"/>
    <w:rsid w:val="00F92FA4"/>
    <w:rsid w:val="00F93483"/>
    <w:rsid w:val="00F94774"/>
    <w:rsid w:val="00F96C96"/>
    <w:rsid w:val="00FA048F"/>
    <w:rsid w:val="00FA2190"/>
    <w:rsid w:val="00FA5B06"/>
    <w:rsid w:val="00FB0D24"/>
    <w:rsid w:val="00FB23D2"/>
    <w:rsid w:val="00FB32D1"/>
    <w:rsid w:val="00FB33EF"/>
    <w:rsid w:val="00FB40E2"/>
    <w:rsid w:val="00FB5024"/>
    <w:rsid w:val="00FB55B8"/>
    <w:rsid w:val="00FB5B77"/>
    <w:rsid w:val="00FB6E10"/>
    <w:rsid w:val="00FC0581"/>
    <w:rsid w:val="00FC4DE4"/>
    <w:rsid w:val="00FC5371"/>
    <w:rsid w:val="00FC53DB"/>
    <w:rsid w:val="00FC56E4"/>
    <w:rsid w:val="00FC5D64"/>
    <w:rsid w:val="00FD34D1"/>
    <w:rsid w:val="00FD4184"/>
    <w:rsid w:val="00FD757D"/>
    <w:rsid w:val="00FE06CC"/>
    <w:rsid w:val="00FE0A95"/>
    <w:rsid w:val="00FE0E29"/>
    <w:rsid w:val="00FE2EA8"/>
    <w:rsid w:val="00FE3888"/>
    <w:rsid w:val="00FE3DA2"/>
    <w:rsid w:val="00FE4218"/>
    <w:rsid w:val="00FE5B03"/>
    <w:rsid w:val="00FE5EB6"/>
    <w:rsid w:val="00FE7676"/>
    <w:rsid w:val="00FE7948"/>
    <w:rsid w:val="00FF417B"/>
    <w:rsid w:val="00FF73AE"/>
    <w:rsid w:val="00FF7D99"/>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31979B14-EA07-49F9-89BA-255E9F71E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character" w:customStyle="1" w:styleId="ui-provider">
    <w:name w:val="ui-provider"/>
    <w:basedOn w:val="DefaultParagraphFont"/>
    <w:rsid w:val="00C778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10" Type="http://schemas.openxmlformats.org/officeDocument/2006/relationships/footnotes" Target="footnotes.xml"/><Relationship Id="rId19"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342DF"/>
    <w:rsid w:val="0004371D"/>
    <w:rsid w:val="000C44F5"/>
    <w:rsid w:val="00115ED1"/>
    <w:rsid w:val="0018788D"/>
    <w:rsid w:val="001D08C1"/>
    <w:rsid w:val="00204ED8"/>
    <w:rsid w:val="00293EF7"/>
    <w:rsid w:val="002B64FF"/>
    <w:rsid w:val="002E024C"/>
    <w:rsid w:val="003161D7"/>
    <w:rsid w:val="00334D4E"/>
    <w:rsid w:val="00377183"/>
    <w:rsid w:val="00386D8A"/>
    <w:rsid w:val="00387327"/>
    <w:rsid w:val="003A4D47"/>
    <w:rsid w:val="004102C1"/>
    <w:rsid w:val="00420803"/>
    <w:rsid w:val="004F086B"/>
    <w:rsid w:val="00500A2B"/>
    <w:rsid w:val="0058288D"/>
    <w:rsid w:val="00590CF3"/>
    <w:rsid w:val="005B62B8"/>
    <w:rsid w:val="005E1DAB"/>
    <w:rsid w:val="005F7933"/>
    <w:rsid w:val="006047BD"/>
    <w:rsid w:val="0061507A"/>
    <w:rsid w:val="0064538D"/>
    <w:rsid w:val="006801B3"/>
    <w:rsid w:val="006A5278"/>
    <w:rsid w:val="00736ECC"/>
    <w:rsid w:val="007743E0"/>
    <w:rsid w:val="007C4396"/>
    <w:rsid w:val="007C4C70"/>
    <w:rsid w:val="007E5562"/>
    <w:rsid w:val="00810A55"/>
    <w:rsid w:val="008350F9"/>
    <w:rsid w:val="00840476"/>
    <w:rsid w:val="008C6619"/>
    <w:rsid w:val="008D420E"/>
    <w:rsid w:val="00944794"/>
    <w:rsid w:val="00971A74"/>
    <w:rsid w:val="0098642F"/>
    <w:rsid w:val="009B5A7E"/>
    <w:rsid w:val="009C7DCC"/>
    <w:rsid w:val="009E532E"/>
    <w:rsid w:val="00A4311C"/>
    <w:rsid w:val="00AE3DEE"/>
    <w:rsid w:val="00BF5CC0"/>
    <w:rsid w:val="00C745B9"/>
    <w:rsid w:val="00C9570A"/>
    <w:rsid w:val="00CD0B52"/>
    <w:rsid w:val="00D10070"/>
    <w:rsid w:val="00D43F44"/>
    <w:rsid w:val="00D46BBF"/>
    <w:rsid w:val="00D47623"/>
    <w:rsid w:val="00DB3D05"/>
    <w:rsid w:val="00DC5AE1"/>
    <w:rsid w:val="00DE47E1"/>
    <w:rsid w:val="00E37F2E"/>
    <w:rsid w:val="00E75D63"/>
    <w:rsid w:val="00E971CB"/>
    <w:rsid w:val="00EE75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87327"/>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27388BF-173B-46FC-9CD4-876F2DBCC6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2360</Words>
  <Characters>13455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ANNOTATIONS TO THE AGENDA (resumed)</vt:lpstr>
    </vt:vector>
  </TitlesOfParts>
  <Company>SCBD</Company>
  <LinksUpToDate>false</LinksUpToDate>
  <CharactersWithSpaces>15784</CharactersWithSpaces>
  <SharedDoc>false</SharedDoc>
  <HLinks>
    <vt:vector size="18" baseType="variant">
      <vt:variant>
        <vt:i4>720974</vt:i4>
      </vt:variant>
      <vt:variant>
        <vt:i4>0</vt:i4>
      </vt:variant>
      <vt:variant>
        <vt:i4>0</vt:i4>
      </vt:variant>
      <vt:variant>
        <vt:i4>5</vt:i4>
      </vt:variant>
      <vt:variant>
        <vt:lpwstr>https://www.cbd.int/doc/decisions/cop-13/cop-13-dec-33-en.pdf</vt:lpwstr>
      </vt:variant>
      <vt:variant>
        <vt:lpwstr/>
      </vt:variant>
      <vt:variant>
        <vt:i4>5046284</vt:i4>
      </vt:variant>
      <vt:variant>
        <vt:i4>3</vt:i4>
      </vt:variant>
      <vt:variant>
        <vt:i4>0</vt:i4>
      </vt:variant>
      <vt:variant>
        <vt:i4>5</vt:i4>
      </vt:variant>
      <vt:variant>
        <vt:lpwstr>https://www.cbd.int/doc/notifications/2023/ntf-2023-092-bs-en.pdf</vt:lpwstr>
      </vt:variant>
      <vt:variant>
        <vt:lpwstr/>
      </vt:variant>
      <vt:variant>
        <vt:i4>1769559</vt:i4>
      </vt:variant>
      <vt:variant>
        <vt:i4>0</vt:i4>
      </vt:variant>
      <vt:variant>
        <vt:i4>0</vt:i4>
      </vt:variant>
      <vt:variant>
        <vt:i4>5</vt:i4>
      </vt:variant>
      <vt:variant>
        <vt:lpwstr>https://www.cbd.int/doc/notifications/2023/ntf-2023-081-cop15-en.pdf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TO THE AGENDA</dc:title>
  <dc:subject>CBD/CP/MOP/10/1/Add.6</dc:subject>
  <dc:creator>SCBD</dc:creator>
  <cp:keywords>Conference of the Parties serving as the meeting of the Parties to the Cartagena Protocol on Biosafety, tenth meeting</cp:keywords>
  <dc:description/>
  <cp:lastModifiedBy>Veronique Lefebvre</cp:lastModifiedBy>
  <cp:revision>16</cp:revision>
  <cp:lastPrinted>2019-03-11T19:24:00Z</cp:lastPrinted>
  <dcterms:created xsi:type="dcterms:W3CDTF">2023-09-19T20:05:00Z</dcterms:created>
  <dcterms:modified xsi:type="dcterms:W3CDTF">2023-09-19T20:28:00Z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