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74688921"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146A7D">
              <w:rPr>
                <w:rFonts w:eastAsia="SimSun" w:hint="eastAsia"/>
                <w:bCs/>
                <w:snapToGrid w:val="0"/>
                <w:kern w:val="22"/>
                <w:lang w:val="en-GB" w:eastAsia="zh-CN"/>
              </w:rPr>
              <w:t>6</w:t>
            </w:r>
            <w:r w:rsidR="00803392">
              <w:rPr>
                <w:rFonts w:eastAsia="SimSun"/>
                <w:bCs/>
                <w:snapToGrid w:val="0"/>
                <w:kern w:val="22"/>
                <w:lang w:val="en-GB" w:eastAsia="zh-CN"/>
              </w:rPr>
              <w:t>/</w:t>
            </w:r>
            <w:r w:rsidR="00DC13EE">
              <w:rPr>
                <w:rFonts w:eastAsia="SimSun"/>
                <w:bCs/>
                <w:snapToGrid w:val="0"/>
                <w:kern w:val="22"/>
                <w:lang w:val="en-GB" w:eastAsia="zh-CN"/>
              </w:rPr>
              <w:t>2</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5B5CA1D5"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03392">
              <w:rPr>
                <w:rFonts w:eastAsia="SimSun"/>
                <w:bCs/>
                <w:snapToGrid w:val="0"/>
                <w:kern w:val="22"/>
                <w:lang w:val="en-GB" w:eastAsia="zh-CN"/>
              </w:rPr>
              <w:t>General</w:t>
            </w:r>
          </w:p>
          <w:p w14:paraId="2AD377CB" w14:textId="0EFDB613" w:rsidR="00CD7DAE" w:rsidRPr="00866063" w:rsidRDefault="00C64EC0" w:rsidP="00C64EC0">
            <w:pPr>
              <w:pStyle w:val="AEDistrNormal"/>
            </w:pPr>
            <w:r>
              <w:rPr>
                <w:rFonts w:hint="eastAsia"/>
                <w:lang w:eastAsia="zh-CN"/>
              </w:rPr>
              <w:t xml:space="preserve">                                    </w:t>
            </w:r>
            <w:r w:rsidR="00CD7DAE" w:rsidRPr="000E4EE5">
              <w:t>12 December 2025</w:t>
            </w:r>
          </w:p>
          <w:p w14:paraId="343B8637" w14:textId="676E66AE" w:rsidR="007A1F82" w:rsidRPr="00A148DC" w:rsidRDefault="007A1F82" w:rsidP="008572D3">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9B1582" w:rsidRDefault="00F456D6" w:rsidP="00EC0CF7">
      <w:pPr>
        <w:snapToGrid w:val="0"/>
        <w:spacing w:before="60"/>
        <w:ind w:right="4608"/>
        <w:rPr>
          <w:rFonts w:eastAsia="SimSun"/>
          <w:b/>
          <w:bCs/>
          <w:caps/>
          <w:snapToGrid w:val="0"/>
          <w:kern w:val="22"/>
          <w:lang w:val="en-US" w:eastAsia="zh-CN"/>
        </w:rPr>
      </w:pPr>
      <w:r>
        <w:rPr>
          <w:rFonts w:ascii="SimSun" w:eastAsia="SimSun" w:hAnsi="SimSun" w:cs="SimSun" w:hint="eastAsia"/>
          <w:b/>
          <w:bCs/>
          <w:kern w:val="22"/>
          <w:lang w:eastAsia="zh-CN"/>
        </w:rPr>
        <w:t>执行问题附属机构</w:t>
      </w:r>
    </w:p>
    <w:bookmarkEnd w:id="1"/>
    <w:p w14:paraId="34068AA3" w14:textId="554B5A51" w:rsidR="007A1F82" w:rsidRPr="00340FDA" w:rsidRDefault="007A1F82" w:rsidP="007A1F82">
      <w:pPr>
        <w:spacing w:line="240" w:lineRule="atLeast"/>
        <w:jc w:val="both"/>
        <w:rPr>
          <w:rFonts w:eastAsia="SimSun"/>
          <w:b/>
          <w:bCs/>
          <w:caps/>
          <w:snapToGrid w:val="0"/>
          <w:lang w:val="en-GB" w:eastAsia="zh-CN"/>
        </w:rPr>
      </w:pPr>
      <w:r w:rsidRPr="00340FDA">
        <w:rPr>
          <w:rFonts w:eastAsia="SimSun"/>
          <w:b/>
          <w:bCs/>
          <w:caps/>
          <w:snapToGrid w:val="0"/>
          <w:lang w:val="en-GB" w:eastAsia="zh-CN"/>
        </w:rPr>
        <w:t>第</w:t>
      </w:r>
      <w:r w:rsidR="00146A7D">
        <w:rPr>
          <w:rFonts w:eastAsia="SimSun" w:hint="eastAsia"/>
          <w:b/>
          <w:bCs/>
          <w:caps/>
          <w:snapToGrid w:val="0"/>
          <w:lang w:val="en-GB" w:eastAsia="zh-CN"/>
        </w:rPr>
        <w:t>六</w:t>
      </w:r>
      <w:r w:rsidRPr="00340FDA">
        <w:rPr>
          <w:rFonts w:eastAsia="SimSun"/>
          <w:b/>
          <w:bCs/>
          <w:caps/>
          <w:snapToGrid w:val="0"/>
          <w:lang w:val="en-GB" w:eastAsia="zh-CN"/>
        </w:rPr>
        <w:t>次会议</w:t>
      </w:r>
    </w:p>
    <w:p w14:paraId="53E72239" w14:textId="31757A7F" w:rsidR="00B04EA3" w:rsidRPr="00E9209D" w:rsidRDefault="00B04EA3" w:rsidP="00B04EA3">
      <w:pPr>
        <w:pStyle w:val="Venuedate"/>
        <w:rPr>
          <w:bCs w:val="0"/>
          <w:sz w:val="24"/>
          <w:szCs w:val="24"/>
          <w:lang w:val="en-CA"/>
        </w:rPr>
      </w:pPr>
      <w:r w:rsidRPr="00E9209D">
        <w:rPr>
          <w:bCs w:val="0"/>
          <w:kern w:val="22"/>
          <w:sz w:val="24"/>
          <w:szCs w:val="24"/>
          <w:lang w:val="zh-CN"/>
        </w:rPr>
        <w:t>202</w:t>
      </w:r>
      <w:r w:rsidR="00146A7D">
        <w:rPr>
          <w:rFonts w:hint="eastAsia"/>
          <w:bCs w:val="0"/>
          <w:kern w:val="22"/>
          <w:sz w:val="24"/>
          <w:szCs w:val="24"/>
          <w:lang w:val="zh-CN"/>
        </w:rPr>
        <w:t>6</w:t>
      </w:r>
      <w:r w:rsidRPr="00E9209D">
        <w:rPr>
          <w:rFonts w:hint="eastAsia"/>
          <w:bCs w:val="0"/>
          <w:kern w:val="22"/>
          <w:sz w:val="24"/>
          <w:szCs w:val="24"/>
          <w:lang w:val="zh-CN"/>
        </w:rPr>
        <w:t>年</w:t>
      </w:r>
      <w:r w:rsidR="00146A7D">
        <w:rPr>
          <w:rFonts w:hint="eastAsia"/>
          <w:bCs w:val="0"/>
          <w:kern w:val="22"/>
          <w:sz w:val="24"/>
          <w:szCs w:val="24"/>
          <w:lang w:val="zh-CN"/>
        </w:rPr>
        <w:t>2</w:t>
      </w:r>
      <w:r w:rsidRPr="00E9209D">
        <w:rPr>
          <w:rFonts w:hint="eastAsia"/>
          <w:bCs w:val="0"/>
          <w:kern w:val="22"/>
          <w:sz w:val="24"/>
          <w:szCs w:val="24"/>
          <w:lang w:val="zh-CN"/>
        </w:rPr>
        <w:t>月</w:t>
      </w:r>
      <w:r w:rsidRPr="00E9209D">
        <w:rPr>
          <w:bCs w:val="0"/>
          <w:kern w:val="22"/>
          <w:sz w:val="24"/>
          <w:szCs w:val="24"/>
          <w:lang w:val="zh-CN"/>
        </w:rPr>
        <w:t>16</w:t>
      </w:r>
      <w:r w:rsidRPr="00E9209D">
        <w:rPr>
          <w:rFonts w:hint="eastAsia"/>
          <w:bCs w:val="0"/>
          <w:kern w:val="22"/>
          <w:sz w:val="24"/>
          <w:szCs w:val="24"/>
          <w:lang w:val="zh-CN"/>
        </w:rPr>
        <w:t>日至</w:t>
      </w:r>
      <w:r w:rsidRPr="00E9209D">
        <w:rPr>
          <w:bCs w:val="0"/>
          <w:kern w:val="22"/>
          <w:sz w:val="24"/>
          <w:szCs w:val="24"/>
          <w:lang w:val="zh-CN"/>
        </w:rPr>
        <w:t>1</w:t>
      </w:r>
      <w:r w:rsidR="00146A7D">
        <w:rPr>
          <w:rFonts w:hint="eastAsia"/>
          <w:bCs w:val="0"/>
          <w:kern w:val="22"/>
          <w:sz w:val="24"/>
          <w:szCs w:val="24"/>
          <w:lang w:val="zh-CN"/>
        </w:rPr>
        <w:t>9</w:t>
      </w:r>
      <w:r w:rsidRPr="00E9209D">
        <w:rPr>
          <w:rFonts w:hint="eastAsia"/>
          <w:bCs w:val="0"/>
          <w:kern w:val="22"/>
          <w:sz w:val="24"/>
          <w:szCs w:val="24"/>
          <w:lang w:val="zh-CN"/>
        </w:rPr>
        <w:t>日，</w:t>
      </w:r>
      <w:r w:rsidR="00146A7D">
        <w:rPr>
          <w:rFonts w:hint="eastAsia"/>
          <w:bCs w:val="0"/>
          <w:caps/>
          <w:sz w:val="24"/>
          <w:szCs w:val="24"/>
          <w:lang w:val="zh-CN"/>
        </w:rPr>
        <w:t>罗马</w:t>
      </w:r>
      <w:r>
        <w:rPr>
          <w:bCs w:val="0"/>
          <w:caps/>
          <w:sz w:val="24"/>
          <w:szCs w:val="24"/>
          <w:lang w:val="zh-CN"/>
        </w:rPr>
        <w:t xml:space="preserve"> </w:t>
      </w:r>
    </w:p>
    <w:p w14:paraId="378A22CF" w14:textId="78AF9934" w:rsidR="00A01926" w:rsidRDefault="00B04EA3" w:rsidP="00B04EA3">
      <w:pPr>
        <w:tabs>
          <w:tab w:val="left" w:pos="5400"/>
        </w:tabs>
        <w:spacing w:line="240" w:lineRule="atLeast"/>
        <w:jc w:val="both"/>
        <w:rPr>
          <w:lang w:val="en-US" w:eastAsia="zh-CN"/>
        </w:rPr>
      </w:pPr>
      <w:r w:rsidRPr="00E9209D">
        <w:rPr>
          <w:rFonts w:hint="eastAsia"/>
          <w:lang w:val="zh-CN" w:eastAsia="zh-CN"/>
        </w:rPr>
        <w:t>临时议程</w:t>
      </w:r>
      <w:r w:rsidRPr="00E9209D">
        <w:rPr>
          <w:vertAlign w:val="superscript"/>
          <w:lang w:val="zh-CN" w:eastAsia="zh-CN"/>
        </w:rPr>
        <w:footnoteReference w:customMarkFollows="1" w:id="2"/>
        <w:t>*</w:t>
      </w:r>
      <w:r w:rsidRPr="00E9209D">
        <w:rPr>
          <w:rFonts w:hint="eastAsia"/>
          <w:lang w:val="zh-CN" w:eastAsia="zh-CN"/>
        </w:rPr>
        <w:t>项目</w:t>
      </w:r>
      <w:r w:rsidR="001C7733">
        <w:rPr>
          <w:lang w:val="en-US" w:eastAsia="zh-CN"/>
        </w:rPr>
        <w:t>3(a)</w:t>
      </w:r>
    </w:p>
    <w:p w14:paraId="7C22C306" w14:textId="14110E99" w:rsidR="001C7733" w:rsidRPr="001C7733" w:rsidRDefault="001C7733" w:rsidP="001C7733">
      <w:pPr>
        <w:spacing w:line="240" w:lineRule="atLeast"/>
        <w:jc w:val="both"/>
        <w:rPr>
          <w:rFonts w:eastAsia="SimSun"/>
          <w:b/>
          <w:bCs/>
          <w:caps/>
          <w:snapToGrid w:val="0"/>
          <w:lang w:val="en-GB" w:eastAsia="zh-CN"/>
        </w:rPr>
      </w:pPr>
      <w:r w:rsidRPr="001C7733">
        <w:rPr>
          <w:rFonts w:eastAsia="SimSun"/>
          <w:b/>
          <w:bCs/>
          <w:caps/>
          <w:snapToGrid w:val="0"/>
          <w:lang w:val="en-GB" w:eastAsia="zh-CN"/>
        </w:rPr>
        <w:t>资源调动和财务机制</w:t>
      </w:r>
      <w:r w:rsidR="009C2C53">
        <w:rPr>
          <w:rFonts w:eastAsia="SimSun" w:hint="eastAsia"/>
          <w:b/>
          <w:bCs/>
          <w:caps/>
          <w:snapToGrid w:val="0"/>
          <w:lang w:val="en-GB" w:eastAsia="zh-CN"/>
        </w:rPr>
        <w:t>：</w:t>
      </w:r>
      <w:r w:rsidRPr="001C7733">
        <w:rPr>
          <w:rFonts w:eastAsia="SimSun"/>
          <w:b/>
          <w:bCs/>
          <w:caps/>
          <w:snapToGrid w:val="0"/>
          <w:lang w:val="en-GB" w:eastAsia="zh-CN"/>
        </w:rPr>
        <w:t>资源调动</w:t>
      </w:r>
    </w:p>
    <w:p w14:paraId="3A4FB661" w14:textId="77777777" w:rsidR="001C7733" w:rsidRDefault="001C7733" w:rsidP="00B04EA3">
      <w:pPr>
        <w:tabs>
          <w:tab w:val="left" w:pos="5400"/>
        </w:tabs>
        <w:spacing w:line="240" w:lineRule="atLeast"/>
        <w:jc w:val="both"/>
        <w:rPr>
          <w:rFonts w:eastAsia="SimSun"/>
          <w:caps/>
          <w:snapToGrid w:val="0"/>
          <w:lang w:val="en-GB" w:eastAsia="zh-CN"/>
        </w:rPr>
      </w:pPr>
    </w:p>
    <w:p w14:paraId="01469CF5" w14:textId="5C2615F5" w:rsidR="00026C0A" w:rsidRPr="009C2C53" w:rsidRDefault="001C7733" w:rsidP="00452240">
      <w:pPr>
        <w:adjustRightInd w:val="0"/>
        <w:snapToGrid w:val="0"/>
        <w:spacing w:before="120" w:after="120" w:line="240" w:lineRule="atLeast"/>
        <w:ind w:left="490"/>
        <w:jc w:val="both"/>
        <w:rPr>
          <w:rFonts w:ascii="SimHei" w:eastAsia="SimHei" w:hAnsi="SimHei"/>
          <w:b/>
          <w:bCs/>
          <w:snapToGrid w:val="0"/>
          <w:kern w:val="22"/>
          <w:sz w:val="28"/>
          <w:szCs w:val="28"/>
          <w:lang w:val="en-US" w:eastAsia="zh-CN"/>
        </w:rPr>
      </w:pPr>
      <w:r w:rsidRPr="009C2C53">
        <w:rPr>
          <w:rFonts w:ascii="SimHei" w:eastAsia="SimHei" w:hAnsi="SimHei" w:hint="eastAsia"/>
          <w:b/>
          <w:bCs/>
          <w:snapToGrid w:val="0"/>
          <w:kern w:val="22"/>
          <w:sz w:val="28"/>
          <w:szCs w:val="28"/>
          <w:lang w:val="en-GB" w:eastAsia="zh-CN"/>
        </w:rPr>
        <w:t>资源</w:t>
      </w:r>
      <w:r w:rsidR="005413E9" w:rsidRPr="009C2C53">
        <w:rPr>
          <w:rFonts w:ascii="SimHei" w:eastAsia="SimHei" w:hAnsi="SimHei" w:hint="eastAsia"/>
          <w:b/>
          <w:bCs/>
          <w:snapToGrid w:val="0"/>
          <w:kern w:val="22"/>
          <w:sz w:val="28"/>
          <w:szCs w:val="28"/>
          <w:lang w:val="en-GB" w:eastAsia="zh-CN"/>
        </w:rPr>
        <w:t>调动</w:t>
      </w:r>
      <w:r w:rsidR="00334D47" w:rsidRPr="009C2C53">
        <w:rPr>
          <w:rFonts w:ascii="SimHei" w:eastAsia="SimHei" w:hAnsi="SimHei" w:hint="eastAsia"/>
          <w:b/>
          <w:bCs/>
          <w:snapToGrid w:val="0"/>
          <w:kern w:val="22"/>
          <w:sz w:val="28"/>
          <w:szCs w:val="28"/>
          <w:lang w:val="en-GB" w:eastAsia="zh-CN"/>
        </w:rPr>
        <w:t xml:space="preserve"> </w:t>
      </w:r>
    </w:p>
    <w:p w14:paraId="788A0569" w14:textId="652962D2" w:rsidR="00062B05" w:rsidRPr="001C7733" w:rsidRDefault="001C7733" w:rsidP="001C7733">
      <w:pPr>
        <w:adjustRightInd w:val="0"/>
        <w:snapToGrid w:val="0"/>
        <w:spacing w:before="120" w:after="120" w:line="240" w:lineRule="atLeast"/>
        <w:rPr>
          <w:rFonts w:eastAsia="SimSun"/>
          <w:b/>
          <w:bCs/>
          <w:lang w:eastAsia="zh-CN"/>
        </w:rPr>
      </w:pPr>
      <w:r>
        <w:rPr>
          <w:rFonts w:eastAsia="SimSun"/>
          <w:lang w:val="en-GB" w:eastAsia="zh-CN"/>
        </w:rPr>
        <w:tab/>
      </w:r>
      <w:r w:rsidRPr="001C7733">
        <w:rPr>
          <w:rFonts w:eastAsia="SimSun" w:hint="eastAsia"/>
          <w:b/>
          <w:bCs/>
          <w:lang w:val="en-GB" w:eastAsia="zh-CN"/>
        </w:rPr>
        <w:t>秘书处的说明</w:t>
      </w:r>
      <w:r w:rsidR="00B04EA3" w:rsidRPr="001C7733">
        <w:rPr>
          <w:rFonts w:eastAsia="SimSun" w:hint="eastAsia"/>
          <w:b/>
          <w:bCs/>
          <w:lang w:val="en-GB" w:eastAsia="zh-CN"/>
        </w:rPr>
        <w:t xml:space="preserve"> </w:t>
      </w:r>
    </w:p>
    <w:p w14:paraId="3A985E8C" w14:textId="45EF7518" w:rsidR="001C7733" w:rsidRPr="00EB121B" w:rsidRDefault="001C7733" w:rsidP="009C2C53">
      <w:pPr>
        <w:pStyle w:val="CBDSubTitle"/>
        <w:tabs>
          <w:tab w:val="clear" w:pos="567"/>
          <w:tab w:val="clear" w:pos="1134"/>
          <w:tab w:val="clear" w:pos="1701"/>
          <w:tab w:val="clear" w:pos="2268"/>
          <w:tab w:val="clear" w:pos="2835"/>
          <w:tab w:val="clear" w:pos="3402"/>
        </w:tabs>
        <w:ind w:left="0"/>
        <w:rPr>
          <w:sz w:val="28"/>
          <w:szCs w:val="28"/>
        </w:rPr>
      </w:pPr>
      <w:r w:rsidRPr="00EB121B">
        <w:rPr>
          <w:rFonts w:hint="eastAsia"/>
          <w:sz w:val="28"/>
          <w:szCs w:val="28"/>
          <w:lang w:eastAsia="zh-CN"/>
        </w:rPr>
        <w:t>一</w:t>
      </w:r>
      <w:r w:rsidRPr="00EB121B">
        <w:rPr>
          <w:sz w:val="28"/>
          <w:szCs w:val="28"/>
        </w:rPr>
        <w:t>.</w:t>
      </w:r>
      <w:r w:rsidRPr="00EB121B">
        <w:rPr>
          <w:sz w:val="28"/>
          <w:szCs w:val="28"/>
        </w:rPr>
        <w:tab/>
      </w:r>
      <w:r w:rsidRPr="00EB121B">
        <w:rPr>
          <w:rFonts w:hint="eastAsia"/>
          <w:sz w:val="28"/>
          <w:szCs w:val="28"/>
          <w:lang w:eastAsia="zh-CN"/>
        </w:rPr>
        <w:t>导言</w:t>
      </w:r>
    </w:p>
    <w:p w14:paraId="026FE25A" w14:textId="62B556A8" w:rsidR="001C7733" w:rsidRPr="009C2C53" w:rsidRDefault="003C12DB"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9C2C53">
        <w:rPr>
          <w:rFonts w:hint="eastAsia"/>
          <w:sz w:val="24"/>
          <w:szCs w:val="24"/>
          <w:lang w:eastAsia="zh-CN"/>
        </w:rPr>
        <w:t>缔约方大会</w:t>
      </w:r>
      <w:r w:rsidR="001C7733" w:rsidRPr="009C2C53">
        <w:rPr>
          <w:rFonts w:hint="eastAsia"/>
          <w:sz w:val="24"/>
          <w:szCs w:val="24"/>
          <w:lang w:eastAsia="zh-CN"/>
        </w:rPr>
        <w:t>在其第</w:t>
      </w:r>
      <w:hyperlink r:id="rId14" w:history="1">
        <w:r w:rsidR="001C7733" w:rsidRPr="009C2C53">
          <w:rPr>
            <w:rStyle w:val="Hyperlink"/>
            <w:sz w:val="24"/>
            <w:szCs w:val="24"/>
            <w:lang w:val="en-CA" w:eastAsia="zh-CN"/>
          </w:rPr>
          <w:t>16/34</w:t>
        </w:r>
      </w:hyperlink>
      <w:r w:rsidR="001C7733" w:rsidRPr="009C2C53">
        <w:rPr>
          <w:rFonts w:hint="eastAsia"/>
          <w:sz w:val="24"/>
          <w:szCs w:val="24"/>
          <w:lang w:eastAsia="zh-CN"/>
        </w:rPr>
        <w:t>号决定中通过了该决定附件一所载</w:t>
      </w:r>
      <w:r w:rsidR="001C7733" w:rsidRPr="009C2C53">
        <w:rPr>
          <w:sz w:val="24"/>
          <w:szCs w:val="24"/>
          <w:lang w:eastAsia="zh-CN"/>
        </w:rPr>
        <w:t>2025-2030</w:t>
      </w:r>
      <w:r w:rsidR="001C7733" w:rsidRPr="009C2C53">
        <w:rPr>
          <w:rFonts w:hint="eastAsia"/>
          <w:sz w:val="24"/>
          <w:szCs w:val="24"/>
          <w:lang w:eastAsia="zh-CN"/>
        </w:rPr>
        <w:t>年资源</w:t>
      </w:r>
      <w:r w:rsidR="001C7733" w:rsidRPr="009C2C53">
        <w:rPr>
          <w:rFonts w:hint="eastAsia"/>
          <w:sz w:val="24"/>
          <w:szCs w:val="24"/>
          <w:lang w:val="en-US" w:eastAsia="zh-CN"/>
        </w:rPr>
        <w:t>调动</w:t>
      </w:r>
      <w:r w:rsidR="001C7733" w:rsidRPr="009C2C53">
        <w:rPr>
          <w:rFonts w:hint="eastAsia"/>
          <w:sz w:val="24"/>
          <w:szCs w:val="24"/>
          <w:lang w:eastAsia="zh-CN"/>
        </w:rPr>
        <w:t>战略。在同一决定第</w:t>
      </w:r>
      <w:r w:rsidR="001C7733" w:rsidRPr="009C2C53">
        <w:rPr>
          <w:sz w:val="24"/>
          <w:szCs w:val="24"/>
          <w:lang w:eastAsia="zh-CN"/>
        </w:rPr>
        <w:t>7</w:t>
      </w:r>
      <w:r w:rsidR="001C7733" w:rsidRPr="009C2C53">
        <w:rPr>
          <w:rFonts w:hint="eastAsia"/>
          <w:sz w:val="24"/>
          <w:szCs w:val="24"/>
          <w:lang w:eastAsia="zh-CN"/>
        </w:rPr>
        <w:t>段，</w:t>
      </w:r>
      <w:r w:rsidRPr="009C2C53">
        <w:rPr>
          <w:rFonts w:hint="eastAsia"/>
          <w:sz w:val="24"/>
          <w:szCs w:val="24"/>
          <w:lang w:eastAsia="zh-CN"/>
        </w:rPr>
        <w:t>缔约方大会</w:t>
      </w:r>
      <w:r w:rsidR="001C7733" w:rsidRPr="009C2C53">
        <w:rPr>
          <w:rFonts w:hint="eastAsia"/>
          <w:sz w:val="24"/>
          <w:szCs w:val="24"/>
          <w:lang w:eastAsia="zh-CN"/>
        </w:rPr>
        <w:t>回顾了其此前作出的决定，即从第十七届会议开始，</w:t>
      </w:r>
      <w:r w:rsidR="00534844" w:rsidRPr="009C2C53">
        <w:rPr>
          <w:sz w:val="24"/>
          <w:szCs w:val="24"/>
          <w:lang w:val="en-CA" w:eastAsia="zh-CN"/>
        </w:rPr>
        <w:t>在每届会议上通过全球盘点不断审查资源调动战略的执行情况</w:t>
      </w:r>
      <w:r w:rsidR="001C7733" w:rsidRPr="009C2C53">
        <w:rPr>
          <w:rFonts w:hint="eastAsia"/>
          <w:sz w:val="24"/>
          <w:szCs w:val="24"/>
          <w:lang w:eastAsia="zh-CN"/>
        </w:rPr>
        <w:t>。</w:t>
      </w:r>
      <w:r w:rsidR="001C7733" w:rsidRPr="009C2C53">
        <w:rPr>
          <w:sz w:val="24"/>
          <w:szCs w:val="24"/>
          <w:lang w:eastAsia="zh-CN"/>
        </w:rPr>
        <w:t xml:space="preserve"> </w:t>
      </w:r>
    </w:p>
    <w:p w14:paraId="194B40BC" w14:textId="36D213D3" w:rsidR="001C7733" w:rsidRPr="009C2C53" w:rsidRDefault="00534844"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9C2C53">
        <w:rPr>
          <w:rFonts w:hint="eastAsia"/>
          <w:sz w:val="24"/>
          <w:szCs w:val="24"/>
          <w:lang w:eastAsia="zh-CN"/>
        </w:rPr>
        <w:t>在同一决定第</w:t>
      </w:r>
      <w:r w:rsidRPr="009C2C53">
        <w:rPr>
          <w:sz w:val="24"/>
          <w:szCs w:val="24"/>
          <w:lang w:eastAsia="zh-CN"/>
        </w:rPr>
        <w:t>19</w:t>
      </w:r>
      <w:r w:rsidRPr="009C2C53">
        <w:rPr>
          <w:rFonts w:hint="eastAsia"/>
          <w:sz w:val="24"/>
          <w:szCs w:val="24"/>
          <w:lang w:eastAsia="zh-CN"/>
        </w:rPr>
        <w:t>段，</w:t>
      </w:r>
      <w:r w:rsidR="003C12DB" w:rsidRPr="009C2C53">
        <w:rPr>
          <w:rFonts w:hint="eastAsia"/>
          <w:sz w:val="24"/>
          <w:szCs w:val="24"/>
          <w:lang w:eastAsia="zh-CN"/>
        </w:rPr>
        <w:t>缔约方大会</w:t>
      </w:r>
      <w:r w:rsidRPr="009C2C53">
        <w:rPr>
          <w:rFonts w:hint="eastAsia"/>
          <w:sz w:val="24"/>
          <w:szCs w:val="24"/>
          <w:lang w:eastAsia="zh-CN"/>
        </w:rPr>
        <w:t>决定通过设立《公约》第</w:t>
      </w:r>
      <w:r w:rsidRPr="009C2C53">
        <w:rPr>
          <w:sz w:val="24"/>
          <w:szCs w:val="24"/>
          <w:lang w:val="en-CA" w:eastAsia="zh-CN"/>
        </w:rPr>
        <w:t>21</w:t>
      </w:r>
      <w:r w:rsidRPr="009C2C53">
        <w:rPr>
          <w:rFonts w:hint="eastAsia"/>
          <w:sz w:val="24"/>
          <w:szCs w:val="24"/>
          <w:lang w:eastAsia="zh-CN"/>
        </w:rPr>
        <w:t>条设想的财务机制长期安排，以及评估和改进所有来源资金的调动，执行《公约》第</w:t>
      </w:r>
      <w:r w:rsidRPr="009C2C53">
        <w:rPr>
          <w:sz w:val="24"/>
          <w:szCs w:val="24"/>
          <w:lang w:eastAsia="zh-CN"/>
        </w:rPr>
        <w:t>21</w:t>
      </w:r>
      <w:r w:rsidRPr="009C2C53">
        <w:rPr>
          <w:rFonts w:hint="eastAsia"/>
          <w:sz w:val="24"/>
          <w:szCs w:val="24"/>
          <w:lang w:eastAsia="zh-CN"/>
        </w:rPr>
        <w:t>条和第</w:t>
      </w:r>
      <w:r w:rsidRPr="009C2C53">
        <w:rPr>
          <w:sz w:val="24"/>
          <w:szCs w:val="24"/>
          <w:lang w:eastAsia="zh-CN"/>
        </w:rPr>
        <w:t>39</w:t>
      </w:r>
      <w:r w:rsidRPr="009C2C53">
        <w:rPr>
          <w:rFonts w:hint="eastAsia"/>
          <w:sz w:val="24"/>
          <w:szCs w:val="24"/>
          <w:lang w:eastAsia="zh-CN"/>
        </w:rPr>
        <w:t>条，到</w:t>
      </w:r>
      <w:r w:rsidRPr="009C2C53">
        <w:rPr>
          <w:sz w:val="24"/>
          <w:szCs w:val="24"/>
          <w:lang w:eastAsia="zh-CN"/>
        </w:rPr>
        <w:t>2030</w:t>
      </w:r>
      <w:r w:rsidRPr="009C2C53">
        <w:rPr>
          <w:rFonts w:hint="eastAsia"/>
          <w:sz w:val="24"/>
          <w:szCs w:val="24"/>
          <w:lang w:eastAsia="zh-CN"/>
        </w:rPr>
        <w:t>年弥合全球生物多样性资金缺口。</w:t>
      </w:r>
    </w:p>
    <w:p w14:paraId="76FF1BF3" w14:textId="5E766078" w:rsidR="001C7733" w:rsidRPr="009C2C53" w:rsidRDefault="00755818"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rFonts w:eastAsia="Times New Roman"/>
          <w:bCs/>
          <w:sz w:val="24"/>
          <w:szCs w:val="24"/>
          <w:lang w:eastAsia="zh-CN"/>
        </w:rPr>
      </w:pPr>
      <w:r w:rsidRPr="009C2C53">
        <w:rPr>
          <w:rFonts w:hint="eastAsia"/>
          <w:sz w:val="24"/>
          <w:szCs w:val="24"/>
          <w:lang w:eastAsia="zh-CN"/>
        </w:rPr>
        <w:t>此外，</w:t>
      </w:r>
      <w:r w:rsidR="00632F39" w:rsidRPr="009C2C53">
        <w:rPr>
          <w:rFonts w:hint="eastAsia"/>
          <w:sz w:val="24"/>
          <w:szCs w:val="24"/>
          <w:lang w:eastAsia="zh-CN"/>
        </w:rPr>
        <w:t>在同一决定中，</w:t>
      </w:r>
      <w:r w:rsidR="003C12DB" w:rsidRPr="009C2C53">
        <w:rPr>
          <w:rFonts w:hint="eastAsia"/>
          <w:sz w:val="24"/>
          <w:szCs w:val="24"/>
          <w:lang w:eastAsia="zh-CN"/>
        </w:rPr>
        <w:t>缔约方大会</w:t>
      </w:r>
      <w:r w:rsidR="00632F39" w:rsidRPr="009C2C53">
        <w:rPr>
          <w:rFonts w:hint="eastAsia"/>
          <w:sz w:val="24"/>
          <w:szCs w:val="24"/>
          <w:lang w:eastAsia="zh-CN"/>
        </w:rPr>
        <w:t>还建立了执行这些任务的闭会期间进程（第</w:t>
      </w:r>
      <w:r w:rsidR="00632F39" w:rsidRPr="009C2C53">
        <w:rPr>
          <w:sz w:val="24"/>
          <w:szCs w:val="24"/>
          <w:lang w:eastAsia="zh-CN"/>
        </w:rPr>
        <w:t>22</w:t>
      </w:r>
      <w:r w:rsidR="00632F39" w:rsidRPr="009C2C53">
        <w:rPr>
          <w:rFonts w:hint="eastAsia"/>
          <w:sz w:val="24"/>
          <w:szCs w:val="24"/>
          <w:lang w:eastAsia="zh-CN"/>
        </w:rPr>
        <w:t>和</w:t>
      </w:r>
      <w:r w:rsidR="00632F39" w:rsidRPr="009C2C53">
        <w:rPr>
          <w:sz w:val="24"/>
          <w:szCs w:val="24"/>
          <w:lang w:eastAsia="zh-CN"/>
        </w:rPr>
        <w:t>23</w:t>
      </w:r>
      <w:r w:rsidR="00632F39" w:rsidRPr="009C2C53">
        <w:rPr>
          <w:rFonts w:hint="eastAsia"/>
          <w:sz w:val="24"/>
          <w:szCs w:val="24"/>
          <w:lang w:eastAsia="zh-CN"/>
        </w:rPr>
        <w:t>段），包括请执行问题附属机构在</w:t>
      </w:r>
      <w:r w:rsidR="003C12DB" w:rsidRPr="009C2C53">
        <w:rPr>
          <w:rFonts w:hint="eastAsia"/>
          <w:sz w:val="24"/>
          <w:szCs w:val="24"/>
          <w:lang w:eastAsia="zh-CN"/>
        </w:rPr>
        <w:t>缔约方大会</w:t>
      </w:r>
      <w:r w:rsidR="00632F39" w:rsidRPr="009C2C53">
        <w:rPr>
          <w:rFonts w:hint="eastAsia"/>
          <w:sz w:val="24"/>
          <w:szCs w:val="24"/>
          <w:lang w:eastAsia="zh-CN"/>
        </w:rPr>
        <w:t>第十七届会议之前审议若干要素（第</w:t>
      </w:r>
      <w:r w:rsidR="00632F39" w:rsidRPr="009C2C53">
        <w:rPr>
          <w:sz w:val="24"/>
          <w:szCs w:val="24"/>
          <w:lang w:eastAsia="zh-CN"/>
        </w:rPr>
        <w:t>24</w:t>
      </w:r>
      <w:r w:rsidR="00632F39" w:rsidRPr="009C2C53">
        <w:rPr>
          <w:rFonts w:hint="eastAsia"/>
          <w:sz w:val="24"/>
          <w:szCs w:val="24"/>
          <w:lang w:eastAsia="zh-CN"/>
        </w:rPr>
        <w:t>段），并向执行秘书提出了若干要求，请其支持审议上述任务（第</w:t>
      </w:r>
      <w:r w:rsidR="00632F39" w:rsidRPr="009C2C53">
        <w:rPr>
          <w:sz w:val="24"/>
          <w:szCs w:val="24"/>
          <w:lang w:eastAsia="zh-CN"/>
        </w:rPr>
        <w:t>25</w:t>
      </w:r>
      <w:r w:rsidR="00632F39" w:rsidRPr="009C2C53">
        <w:rPr>
          <w:rFonts w:hint="eastAsia"/>
          <w:sz w:val="24"/>
          <w:szCs w:val="24"/>
          <w:lang w:eastAsia="zh-CN"/>
        </w:rPr>
        <w:t>和</w:t>
      </w:r>
      <w:r w:rsidR="00632F39" w:rsidRPr="009C2C53">
        <w:rPr>
          <w:sz w:val="24"/>
          <w:szCs w:val="24"/>
          <w:lang w:eastAsia="zh-CN"/>
        </w:rPr>
        <w:t>26</w:t>
      </w:r>
      <w:r w:rsidR="00632F39" w:rsidRPr="009C2C53">
        <w:rPr>
          <w:rFonts w:hint="eastAsia"/>
          <w:sz w:val="24"/>
          <w:szCs w:val="24"/>
          <w:lang w:eastAsia="zh-CN"/>
        </w:rPr>
        <w:t>段）。</w:t>
      </w:r>
    </w:p>
    <w:p w14:paraId="33E03E34" w14:textId="3DA576E1" w:rsidR="001C7733" w:rsidRPr="009C2C53" w:rsidRDefault="00755818"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napToGrid w:val="0"/>
          <w:sz w:val="24"/>
          <w:szCs w:val="24"/>
          <w:lang w:eastAsia="zh-CN"/>
        </w:rPr>
      </w:pPr>
      <w:r w:rsidRPr="009C2C53">
        <w:rPr>
          <w:rFonts w:hint="eastAsia"/>
          <w:sz w:val="24"/>
          <w:szCs w:val="24"/>
          <w:lang w:eastAsia="zh-CN"/>
        </w:rPr>
        <w:t>根据第</w:t>
      </w:r>
      <w:hyperlink r:id="rId15" w:history="1">
        <w:r w:rsidRPr="009C2C53">
          <w:rPr>
            <w:rStyle w:val="Hyperlink"/>
            <w:sz w:val="24"/>
            <w:szCs w:val="24"/>
            <w:lang w:val="en-CA" w:eastAsia="zh-CN"/>
          </w:rPr>
          <w:t>16/34</w:t>
        </w:r>
      </w:hyperlink>
      <w:r w:rsidRPr="009C2C53">
        <w:rPr>
          <w:rFonts w:hint="eastAsia"/>
          <w:sz w:val="24"/>
          <w:szCs w:val="24"/>
          <w:lang w:eastAsia="zh-CN"/>
        </w:rPr>
        <w:t>号决定第</w:t>
      </w:r>
      <w:r w:rsidRPr="009C2C53">
        <w:rPr>
          <w:sz w:val="24"/>
          <w:szCs w:val="24"/>
          <w:lang w:eastAsia="zh-CN"/>
        </w:rPr>
        <w:t>22</w:t>
      </w:r>
      <w:r w:rsidRPr="009C2C53">
        <w:rPr>
          <w:rFonts w:hint="eastAsia"/>
          <w:sz w:val="24"/>
          <w:szCs w:val="24"/>
          <w:lang w:eastAsia="zh-CN"/>
        </w:rPr>
        <w:t>段和第</w:t>
      </w:r>
      <w:r w:rsidRPr="009C2C53">
        <w:rPr>
          <w:sz w:val="24"/>
          <w:szCs w:val="24"/>
          <w:lang w:eastAsia="zh-CN"/>
        </w:rPr>
        <w:t>23</w:t>
      </w:r>
      <w:r w:rsidRPr="009C2C53">
        <w:rPr>
          <w:rFonts w:hint="eastAsia"/>
          <w:sz w:val="24"/>
          <w:szCs w:val="24"/>
          <w:lang w:eastAsia="zh-CN"/>
        </w:rPr>
        <w:t>段（特别是第</w:t>
      </w:r>
      <w:r w:rsidRPr="009C2C53">
        <w:rPr>
          <w:sz w:val="24"/>
          <w:szCs w:val="24"/>
          <w:lang w:eastAsia="zh-CN"/>
        </w:rPr>
        <w:t>22(a)</w:t>
      </w:r>
      <w:r w:rsidRPr="009C2C53">
        <w:rPr>
          <w:rFonts w:hint="eastAsia"/>
          <w:sz w:val="24"/>
          <w:szCs w:val="24"/>
          <w:lang w:eastAsia="zh-CN"/>
        </w:rPr>
        <w:t>分段和第</w:t>
      </w:r>
      <w:r w:rsidRPr="009C2C53">
        <w:rPr>
          <w:sz w:val="24"/>
          <w:szCs w:val="24"/>
          <w:lang w:eastAsia="zh-CN"/>
        </w:rPr>
        <w:t>23(a)</w:t>
      </w:r>
      <w:r w:rsidRPr="009C2C53">
        <w:rPr>
          <w:rFonts w:hint="eastAsia"/>
          <w:sz w:val="24"/>
          <w:szCs w:val="24"/>
          <w:lang w:eastAsia="zh-CN"/>
        </w:rPr>
        <w:t>分段）所载初步路线图，</w:t>
      </w:r>
      <w:r w:rsidR="00276AFA" w:rsidRPr="009C2C53">
        <w:rPr>
          <w:rFonts w:hint="eastAsia"/>
          <w:sz w:val="24"/>
          <w:szCs w:val="24"/>
          <w:lang w:eastAsia="zh-CN"/>
        </w:rPr>
        <w:t>到</w:t>
      </w:r>
      <w:r w:rsidR="003C12DB" w:rsidRPr="009C2C53">
        <w:rPr>
          <w:rFonts w:hint="eastAsia"/>
          <w:sz w:val="24"/>
          <w:szCs w:val="24"/>
          <w:lang w:eastAsia="zh-CN"/>
        </w:rPr>
        <w:t>缔约方大会</w:t>
      </w:r>
      <w:r w:rsidRPr="009C2C53">
        <w:rPr>
          <w:rFonts w:hint="eastAsia"/>
          <w:sz w:val="24"/>
          <w:szCs w:val="24"/>
          <w:lang w:eastAsia="zh-CN"/>
        </w:rPr>
        <w:t>第十七届会议</w:t>
      </w:r>
      <w:r w:rsidR="00276AFA" w:rsidRPr="009C2C53">
        <w:rPr>
          <w:rFonts w:hint="eastAsia"/>
          <w:sz w:val="24"/>
          <w:szCs w:val="24"/>
          <w:lang w:eastAsia="zh-CN"/>
        </w:rPr>
        <w:t>时</w:t>
      </w:r>
      <w:r w:rsidR="001A1E2F" w:rsidRPr="009C2C53">
        <w:rPr>
          <w:rFonts w:hint="eastAsia"/>
          <w:sz w:val="24"/>
          <w:szCs w:val="24"/>
          <w:lang w:eastAsia="zh-CN"/>
        </w:rPr>
        <w:t>应</w:t>
      </w:r>
      <w:r w:rsidR="00276AFA" w:rsidRPr="009C2C53">
        <w:rPr>
          <w:rFonts w:hint="eastAsia"/>
          <w:sz w:val="24"/>
          <w:szCs w:val="24"/>
          <w:lang w:eastAsia="zh-CN"/>
        </w:rPr>
        <w:t>已落实</w:t>
      </w:r>
      <w:r w:rsidR="001A1E2F" w:rsidRPr="009C2C53">
        <w:rPr>
          <w:rFonts w:hint="eastAsia"/>
          <w:sz w:val="24"/>
          <w:szCs w:val="24"/>
          <w:lang w:eastAsia="zh-CN"/>
        </w:rPr>
        <w:t>下列两个要素</w:t>
      </w:r>
      <w:r w:rsidRPr="009C2C53">
        <w:rPr>
          <w:rFonts w:hint="eastAsia"/>
          <w:sz w:val="24"/>
          <w:szCs w:val="24"/>
          <w:lang w:eastAsia="zh-CN"/>
        </w:rPr>
        <w:t>：</w:t>
      </w:r>
      <w:r w:rsidR="001C7733" w:rsidRPr="009C2C53">
        <w:rPr>
          <w:snapToGrid w:val="0"/>
          <w:sz w:val="24"/>
          <w:szCs w:val="24"/>
          <w:lang w:eastAsia="zh-CN"/>
        </w:rPr>
        <w:t xml:space="preserve"> </w:t>
      </w:r>
    </w:p>
    <w:p w14:paraId="3CBF0D5C" w14:textId="54AB1E38" w:rsidR="001C7733" w:rsidRPr="009C2C53" w:rsidRDefault="002D331A">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napToGrid w:val="0"/>
          <w:sz w:val="24"/>
          <w:szCs w:val="24"/>
          <w:lang w:eastAsia="zh-CN"/>
        </w:rPr>
      </w:pPr>
      <w:r w:rsidRPr="009C2C53">
        <w:rPr>
          <w:sz w:val="24"/>
          <w:szCs w:val="24"/>
          <w:lang w:val="en-CA" w:eastAsia="zh-CN"/>
        </w:rPr>
        <w:t>运行财务机制的体制机构的标准得到进一步</w:t>
      </w:r>
      <w:r w:rsidRPr="009C2C53">
        <w:rPr>
          <w:sz w:val="24"/>
          <w:szCs w:val="24"/>
          <w:lang w:val="en-CA" w:eastAsia="zh-CN"/>
        </w:rPr>
        <w:t xml:space="preserve"> </w:t>
      </w:r>
      <w:r w:rsidRPr="009C2C53">
        <w:rPr>
          <w:sz w:val="24"/>
          <w:szCs w:val="24"/>
          <w:lang w:val="en-CA" w:eastAsia="zh-CN"/>
        </w:rPr>
        <w:t>拟定，同时考虑到</w:t>
      </w:r>
      <w:r w:rsidRPr="009C2C53">
        <w:rPr>
          <w:rFonts w:hint="eastAsia"/>
          <w:sz w:val="24"/>
          <w:szCs w:val="24"/>
          <w:lang w:eastAsia="zh-CN"/>
        </w:rPr>
        <w:t>第</w:t>
      </w:r>
      <w:hyperlink r:id="rId16" w:history="1">
        <w:r w:rsidRPr="009C2C53">
          <w:rPr>
            <w:rStyle w:val="Hyperlink"/>
            <w:sz w:val="24"/>
            <w:szCs w:val="24"/>
            <w:lang w:val="en-CA" w:eastAsia="zh-CN"/>
          </w:rPr>
          <w:t>16/34</w:t>
        </w:r>
      </w:hyperlink>
      <w:r w:rsidRPr="009C2C53">
        <w:rPr>
          <w:rFonts w:hint="eastAsia"/>
          <w:sz w:val="24"/>
          <w:szCs w:val="24"/>
          <w:lang w:eastAsia="zh-CN"/>
        </w:rPr>
        <w:t>号</w:t>
      </w:r>
      <w:r w:rsidRPr="009C2C53">
        <w:rPr>
          <w:sz w:val="24"/>
          <w:szCs w:val="24"/>
          <w:lang w:val="en-CA" w:eastAsia="zh-CN"/>
        </w:rPr>
        <w:t>决定附件二所载意见汇编；</w:t>
      </w:r>
    </w:p>
    <w:p w14:paraId="08704C4E" w14:textId="1AFA80F5" w:rsidR="001C7733" w:rsidRPr="009C2C53" w:rsidRDefault="002D331A">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napToGrid w:val="0"/>
          <w:sz w:val="24"/>
          <w:szCs w:val="24"/>
          <w:lang w:eastAsia="zh-CN"/>
        </w:rPr>
      </w:pPr>
      <w:r w:rsidRPr="009C2C53">
        <w:rPr>
          <w:snapToGrid w:val="0"/>
          <w:sz w:val="24"/>
          <w:szCs w:val="24"/>
          <w:lang w:val="en-CA" w:eastAsia="zh-CN"/>
        </w:rPr>
        <w:lastRenderedPageBreak/>
        <w:t>找到阻碍全球生物多样性融资成效的要素，并在此基础上提出进一步加强全球生物多样性融资成效的要素</w:t>
      </w:r>
      <w:r w:rsidRPr="009C2C53">
        <w:rPr>
          <w:rFonts w:hint="eastAsia"/>
          <w:snapToGrid w:val="0"/>
          <w:sz w:val="24"/>
          <w:szCs w:val="24"/>
          <w:lang w:val="en-CA" w:eastAsia="zh-CN"/>
        </w:rPr>
        <w:t>。</w:t>
      </w:r>
    </w:p>
    <w:p w14:paraId="572C038F" w14:textId="3A834093" w:rsidR="001C7733" w:rsidRPr="009C2C53" w:rsidRDefault="004905E2"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b/>
          <w:bCs/>
          <w:snapToGrid w:val="0"/>
          <w:sz w:val="24"/>
          <w:szCs w:val="24"/>
          <w:lang w:eastAsia="zh-CN"/>
        </w:rPr>
      </w:pPr>
      <w:r w:rsidRPr="009C2C53">
        <w:rPr>
          <w:rFonts w:hint="eastAsia"/>
          <w:sz w:val="24"/>
          <w:szCs w:val="24"/>
          <w:lang w:eastAsia="zh-CN"/>
        </w:rPr>
        <w:t>在同一决定第</w:t>
      </w:r>
      <w:r w:rsidRPr="009C2C53">
        <w:rPr>
          <w:sz w:val="24"/>
          <w:szCs w:val="24"/>
          <w:lang w:eastAsia="zh-CN"/>
        </w:rPr>
        <w:t>24</w:t>
      </w:r>
      <w:r w:rsidRPr="009C2C53">
        <w:rPr>
          <w:rFonts w:hint="eastAsia"/>
          <w:sz w:val="24"/>
          <w:szCs w:val="24"/>
          <w:lang w:eastAsia="zh-CN"/>
        </w:rPr>
        <w:t>段，</w:t>
      </w:r>
      <w:r w:rsidR="003C12DB" w:rsidRPr="009C2C53">
        <w:rPr>
          <w:rFonts w:hint="eastAsia"/>
          <w:sz w:val="24"/>
          <w:szCs w:val="24"/>
          <w:lang w:eastAsia="zh-CN"/>
        </w:rPr>
        <w:t>缔约方大会</w:t>
      </w:r>
      <w:r w:rsidRPr="009C2C53">
        <w:rPr>
          <w:rFonts w:hint="eastAsia"/>
          <w:sz w:val="24"/>
          <w:szCs w:val="24"/>
          <w:lang w:eastAsia="zh-CN"/>
        </w:rPr>
        <w:t>请</w:t>
      </w:r>
      <w:r w:rsidR="00377874">
        <w:rPr>
          <w:rFonts w:hint="eastAsia"/>
          <w:sz w:val="24"/>
          <w:szCs w:val="24"/>
          <w:lang w:eastAsia="zh-CN"/>
        </w:rPr>
        <w:t>执行问题</w:t>
      </w:r>
      <w:r w:rsidRPr="009C2C53">
        <w:rPr>
          <w:rFonts w:hint="eastAsia"/>
          <w:sz w:val="24"/>
          <w:szCs w:val="24"/>
          <w:lang w:eastAsia="zh-CN"/>
        </w:rPr>
        <w:t>附属机构审议该决定第</w:t>
      </w:r>
      <w:r w:rsidRPr="009C2C53">
        <w:rPr>
          <w:sz w:val="24"/>
          <w:szCs w:val="24"/>
          <w:lang w:eastAsia="zh-CN"/>
        </w:rPr>
        <w:t>22(a)</w:t>
      </w:r>
      <w:r w:rsidRPr="009C2C53">
        <w:rPr>
          <w:rFonts w:hint="eastAsia"/>
          <w:sz w:val="24"/>
          <w:szCs w:val="24"/>
          <w:lang w:eastAsia="zh-CN"/>
        </w:rPr>
        <w:t>和第</w:t>
      </w:r>
      <w:r w:rsidRPr="009C2C53">
        <w:rPr>
          <w:sz w:val="24"/>
          <w:szCs w:val="24"/>
          <w:lang w:eastAsia="zh-CN"/>
        </w:rPr>
        <w:t>23(a)</w:t>
      </w:r>
      <w:r w:rsidRPr="009C2C53">
        <w:rPr>
          <w:rFonts w:hint="eastAsia"/>
          <w:sz w:val="24"/>
          <w:szCs w:val="24"/>
          <w:lang w:eastAsia="zh-CN"/>
        </w:rPr>
        <w:t>分段</w:t>
      </w:r>
      <w:r w:rsidR="003C12DB" w:rsidRPr="009C2C53">
        <w:rPr>
          <w:rFonts w:hint="eastAsia"/>
          <w:sz w:val="24"/>
          <w:szCs w:val="24"/>
          <w:lang w:eastAsia="zh-CN"/>
        </w:rPr>
        <w:t>所述</w:t>
      </w:r>
      <w:r w:rsidRPr="009C2C53">
        <w:rPr>
          <w:rFonts w:hint="eastAsia"/>
          <w:sz w:val="24"/>
          <w:szCs w:val="24"/>
          <w:lang w:eastAsia="zh-CN"/>
        </w:rPr>
        <w:t>要素，进一步讨论扩大捐助方基础的机会，拟订一项决定草案，并在</w:t>
      </w:r>
      <w:r w:rsidR="003C12DB" w:rsidRPr="009C2C53">
        <w:rPr>
          <w:rFonts w:hint="eastAsia"/>
          <w:sz w:val="24"/>
          <w:szCs w:val="24"/>
          <w:lang w:eastAsia="zh-CN"/>
        </w:rPr>
        <w:t>缔约方大会</w:t>
      </w:r>
      <w:r w:rsidRPr="009C2C53">
        <w:rPr>
          <w:rFonts w:hint="eastAsia"/>
          <w:sz w:val="24"/>
          <w:szCs w:val="24"/>
          <w:lang w:eastAsia="zh-CN"/>
        </w:rPr>
        <w:t>第十七届会议上报告进展情况。</w:t>
      </w:r>
    </w:p>
    <w:p w14:paraId="4E9159C4" w14:textId="3D0A66F6" w:rsidR="001C7733" w:rsidRPr="009C2C53" w:rsidRDefault="00DD7227"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kern w:val="22"/>
          <w:sz w:val="24"/>
          <w:szCs w:val="24"/>
          <w:lang w:eastAsia="zh-CN"/>
        </w:rPr>
      </w:pPr>
      <w:r w:rsidRPr="009C2C53">
        <w:rPr>
          <w:rFonts w:hint="eastAsia"/>
          <w:snapToGrid w:val="0"/>
          <w:kern w:val="22"/>
          <w:sz w:val="24"/>
          <w:szCs w:val="24"/>
          <w:lang w:eastAsia="zh-CN"/>
        </w:rPr>
        <w:t>在同一决定第</w:t>
      </w:r>
      <w:r w:rsidRPr="009C2C53">
        <w:rPr>
          <w:snapToGrid w:val="0"/>
          <w:kern w:val="22"/>
          <w:sz w:val="24"/>
          <w:szCs w:val="24"/>
          <w:lang w:eastAsia="zh-CN"/>
        </w:rPr>
        <w:t>25</w:t>
      </w:r>
      <w:r w:rsidRPr="009C2C53">
        <w:rPr>
          <w:rFonts w:hint="eastAsia"/>
          <w:snapToGrid w:val="0"/>
          <w:kern w:val="22"/>
          <w:sz w:val="24"/>
          <w:szCs w:val="24"/>
          <w:lang w:eastAsia="zh-CN"/>
        </w:rPr>
        <w:t>段，</w:t>
      </w:r>
      <w:r w:rsidR="00167E15" w:rsidRPr="009C2C53">
        <w:rPr>
          <w:rFonts w:hint="eastAsia"/>
          <w:snapToGrid w:val="0"/>
          <w:kern w:val="22"/>
          <w:sz w:val="24"/>
          <w:szCs w:val="24"/>
          <w:lang w:eastAsia="zh-CN"/>
        </w:rPr>
        <w:t>缔约方大会要求</w:t>
      </w:r>
      <w:r w:rsidRPr="009C2C53">
        <w:rPr>
          <w:rFonts w:hint="eastAsia"/>
          <w:snapToGrid w:val="0"/>
          <w:kern w:val="22"/>
          <w:sz w:val="24"/>
          <w:szCs w:val="24"/>
          <w:lang w:eastAsia="zh-CN"/>
        </w:rPr>
        <w:t>执行秘书支持</w:t>
      </w:r>
      <w:r w:rsidR="00377874">
        <w:rPr>
          <w:rFonts w:hint="eastAsia"/>
          <w:snapToGrid w:val="0"/>
          <w:kern w:val="22"/>
          <w:sz w:val="24"/>
          <w:szCs w:val="24"/>
          <w:lang w:eastAsia="zh-CN"/>
        </w:rPr>
        <w:t>执行问题</w:t>
      </w:r>
      <w:r w:rsidRPr="009C2C53">
        <w:rPr>
          <w:rFonts w:hint="eastAsia"/>
          <w:snapToGrid w:val="0"/>
          <w:kern w:val="22"/>
          <w:sz w:val="24"/>
          <w:szCs w:val="24"/>
          <w:lang w:eastAsia="zh-CN"/>
        </w:rPr>
        <w:t>附属机构开展第</w:t>
      </w:r>
      <w:r w:rsidRPr="009C2C53">
        <w:rPr>
          <w:snapToGrid w:val="0"/>
          <w:kern w:val="22"/>
          <w:sz w:val="24"/>
          <w:szCs w:val="24"/>
          <w:lang w:eastAsia="zh-CN"/>
        </w:rPr>
        <w:t>24</w:t>
      </w:r>
      <w:r w:rsidRPr="009C2C53">
        <w:rPr>
          <w:rFonts w:hint="eastAsia"/>
          <w:snapToGrid w:val="0"/>
          <w:kern w:val="22"/>
          <w:sz w:val="24"/>
          <w:szCs w:val="24"/>
          <w:lang w:eastAsia="zh-CN"/>
        </w:rPr>
        <w:t>段所述工作，特别是：</w:t>
      </w:r>
    </w:p>
    <w:p w14:paraId="392DA5B8" w14:textId="3DC1DB16" w:rsidR="001C7733" w:rsidRPr="009C2C53" w:rsidRDefault="00DD7227">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sz w:val="24"/>
          <w:szCs w:val="24"/>
          <w:lang w:val="en-CA" w:eastAsia="zh-CN"/>
        </w:rPr>
        <w:t>编写便利审查资源调动战略执行情况的文件</w:t>
      </w:r>
      <w:r w:rsidR="001C7733" w:rsidRPr="009C2C53">
        <w:rPr>
          <w:sz w:val="24"/>
          <w:szCs w:val="24"/>
          <w:lang w:eastAsia="zh-CN"/>
        </w:rPr>
        <w:t xml:space="preserve"> (</w:t>
      </w:r>
      <w:r w:rsidRPr="009C2C53">
        <w:rPr>
          <w:rFonts w:hint="eastAsia"/>
          <w:sz w:val="24"/>
          <w:szCs w:val="24"/>
          <w:lang w:eastAsia="zh-CN"/>
        </w:rPr>
        <w:t>第</w:t>
      </w:r>
      <w:r w:rsidR="001C7733" w:rsidRPr="009C2C53">
        <w:rPr>
          <w:sz w:val="24"/>
          <w:szCs w:val="24"/>
          <w:lang w:eastAsia="zh-CN"/>
        </w:rPr>
        <w:t xml:space="preserve"> 25 (a)</w:t>
      </w:r>
      <w:r w:rsidRPr="009C2C53">
        <w:rPr>
          <w:rFonts w:hint="eastAsia"/>
          <w:sz w:val="24"/>
          <w:szCs w:val="24"/>
          <w:lang w:eastAsia="zh-CN"/>
        </w:rPr>
        <w:t>段</w:t>
      </w:r>
      <w:r w:rsidR="001C7733" w:rsidRPr="009C2C53">
        <w:rPr>
          <w:sz w:val="24"/>
          <w:szCs w:val="24"/>
          <w:lang w:eastAsia="zh-CN"/>
        </w:rPr>
        <w:t xml:space="preserve">); </w:t>
      </w:r>
    </w:p>
    <w:p w14:paraId="273B64CE" w14:textId="271E863C" w:rsidR="001C7733" w:rsidRPr="009C2C53" w:rsidRDefault="003B2723">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sz w:val="24"/>
          <w:szCs w:val="24"/>
          <w:lang w:val="en-CA" w:eastAsia="zh-CN"/>
        </w:rPr>
        <w:t>委托开展一项研究，以确定加强跟踪生物多样性资金各种来源的机会</w:t>
      </w:r>
      <w:r w:rsidR="001C7733" w:rsidRPr="009C2C53">
        <w:rPr>
          <w:sz w:val="24"/>
          <w:szCs w:val="24"/>
          <w:lang w:eastAsia="zh-CN"/>
        </w:rPr>
        <w:t xml:space="preserve"> (</w:t>
      </w:r>
      <w:r w:rsidRPr="009C2C53">
        <w:rPr>
          <w:rFonts w:hint="eastAsia"/>
          <w:sz w:val="24"/>
          <w:szCs w:val="24"/>
          <w:lang w:eastAsia="zh-CN"/>
        </w:rPr>
        <w:t>第</w:t>
      </w:r>
      <w:r w:rsidR="001C7733" w:rsidRPr="009C2C53">
        <w:rPr>
          <w:sz w:val="24"/>
          <w:szCs w:val="24"/>
          <w:lang w:eastAsia="zh-CN"/>
        </w:rPr>
        <w:t xml:space="preserve"> 25 (b)</w:t>
      </w:r>
      <w:r w:rsidRPr="009C2C53">
        <w:rPr>
          <w:rFonts w:hint="eastAsia"/>
          <w:sz w:val="24"/>
          <w:szCs w:val="24"/>
          <w:lang w:eastAsia="zh-CN"/>
        </w:rPr>
        <w:t>段</w:t>
      </w:r>
      <w:r w:rsidR="001C7733" w:rsidRPr="009C2C53">
        <w:rPr>
          <w:sz w:val="24"/>
          <w:szCs w:val="24"/>
          <w:lang w:eastAsia="zh-CN"/>
        </w:rPr>
        <w:t>)</w:t>
      </w:r>
      <w:r w:rsidRPr="009C2C53">
        <w:rPr>
          <w:rFonts w:hint="eastAsia"/>
          <w:sz w:val="24"/>
          <w:szCs w:val="24"/>
          <w:lang w:eastAsia="zh-CN"/>
        </w:rPr>
        <w:t>。</w:t>
      </w:r>
    </w:p>
    <w:p w14:paraId="2C96E7F6" w14:textId="78F3A1B0" w:rsidR="001C7733" w:rsidRPr="009C2C53" w:rsidRDefault="00167E15"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9C2C53">
        <w:rPr>
          <w:rFonts w:hint="eastAsia"/>
          <w:snapToGrid w:val="0"/>
          <w:kern w:val="22"/>
          <w:sz w:val="24"/>
          <w:szCs w:val="24"/>
          <w:lang w:eastAsia="zh-CN"/>
        </w:rPr>
        <w:t>在同一决定中，缔约方大会还要求执行秘书</w:t>
      </w:r>
      <w:r w:rsidR="001C7733" w:rsidRPr="009C2C53">
        <w:rPr>
          <w:sz w:val="24"/>
          <w:szCs w:val="24"/>
          <w:lang w:eastAsia="zh-CN"/>
        </w:rPr>
        <w:t>:</w:t>
      </w:r>
    </w:p>
    <w:p w14:paraId="344D99E4" w14:textId="02BD69A2" w:rsidR="001C7733" w:rsidRPr="009C2C53" w:rsidRDefault="00882FCA">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rFonts w:hint="eastAsia"/>
          <w:sz w:val="24"/>
          <w:szCs w:val="24"/>
          <w:lang w:eastAsia="zh-CN"/>
        </w:rPr>
        <w:t>考虑发出新一轮通知的最佳周期，发出这些通知是为了邀请发展中国家缔约方和经济转型国家缔约方结合各自国情，考虑确定它们是否能够根据《公约》第二十条自愿承担发达国家缔约方义务（第</w:t>
      </w:r>
      <w:r w:rsidRPr="009C2C53">
        <w:rPr>
          <w:sz w:val="24"/>
          <w:szCs w:val="24"/>
          <w:lang w:eastAsia="zh-CN"/>
        </w:rPr>
        <w:t>18</w:t>
      </w:r>
      <w:r w:rsidRPr="009C2C53">
        <w:rPr>
          <w:rFonts w:hint="eastAsia"/>
          <w:sz w:val="24"/>
          <w:szCs w:val="24"/>
          <w:lang w:eastAsia="zh-CN"/>
        </w:rPr>
        <w:t>段）；</w:t>
      </w:r>
    </w:p>
    <w:p w14:paraId="20158B48" w14:textId="7D0105FE" w:rsidR="001C7733" w:rsidRPr="009C2C53" w:rsidRDefault="00047128">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sz w:val="24"/>
          <w:szCs w:val="24"/>
          <w:lang w:val="en-CA" w:eastAsia="zh-CN"/>
        </w:rPr>
        <w:t>委托开展以下研究：债务可持续性与执行《公约》之间的关系；第</w:t>
      </w:r>
      <w:r w:rsidRPr="009C2C53">
        <w:rPr>
          <w:sz w:val="24"/>
          <w:szCs w:val="24"/>
          <w:lang w:val="en-CA" w:eastAsia="zh-CN"/>
        </w:rPr>
        <w:t xml:space="preserve"> </w:t>
      </w:r>
      <w:hyperlink r:id="rId17" w:history="1">
        <w:r w:rsidR="00BF449D" w:rsidRPr="009C2C53">
          <w:rPr>
            <w:rStyle w:val="Hyperlink"/>
            <w:sz w:val="24"/>
            <w:szCs w:val="24"/>
            <w:lang w:val="en-CA" w:eastAsia="zh-CN"/>
          </w:rPr>
          <w:t>XII/3</w:t>
        </w:r>
      </w:hyperlink>
      <w:r w:rsidRPr="009C2C53">
        <w:rPr>
          <w:sz w:val="24"/>
          <w:szCs w:val="24"/>
          <w:lang w:val="en-CA" w:eastAsia="zh-CN"/>
        </w:rPr>
        <w:t>号和第</w:t>
      </w:r>
      <w:r w:rsidRPr="009C2C53">
        <w:rPr>
          <w:sz w:val="24"/>
          <w:szCs w:val="24"/>
          <w:lang w:val="en-CA" w:eastAsia="zh-CN"/>
        </w:rPr>
        <w:t xml:space="preserve"> </w:t>
      </w:r>
      <w:hyperlink r:id="rId18" w:history="1">
        <w:r w:rsidR="00BF449D" w:rsidRPr="009C2C53">
          <w:rPr>
            <w:rStyle w:val="Hyperlink"/>
            <w:sz w:val="24"/>
            <w:szCs w:val="24"/>
            <w:lang w:val="en-CA" w:eastAsia="zh-CN"/>
          </w:rPr>
          <w:t>14/15</w:t>
        </w:r>
      </w:hyperlink>
      <w:r w:rsidRPr="009C2C53">
        <w:rPr>
          <w:sz w:val="24"/>
          <w:szCs w:val="24"/>
          <w:lang w:val="en-CA" w:eastAsia="zh-CN"/>
        </w:rPr>
        <w:t>号决定中通过的生物多样性融资机制保障措施指导意见的实施情况，确定良好做法和经验教训以及更好地实施指导意见的机会；</w:t>
      </w:r>
      <w:r w:rsidR="00BF449D" w:rsidRPr="009C2C53">
        <w:rPr>
          <w:sz w:val="24"/>
          <w:szCs w:val="24"/>
          <w:lang w:val="en-CA" w:eastAsia="zh-CN"/>
        </w:rPr>
        <w:t>生物多样性与气候融资之间的关系</w:t>
      </w:r>
      <w:r w:rsidR="00BF449D" w:rsidRPr="009C2C53">
        <w:rPr>
          <w:sz w:val="24"/>
          <w:szCs w:val="24"/>
          <w:lang w:eastAsia="zh-CN"/>
        </w:rPr>
        <w:t>(</w:t>
      </w:r>
      <w:r w:rsidR="00BF449D" w:rsidRPr="009C2C53">
        <w:rPr>
          <w:rFonts w:hint="eastAsia"/>
          <w:sz w:val="24"/>
          <w:szCs w:val="24"/>
          <w:lang w:eastAsia="zh-CN"/>
        </w:rPr>
        <w:t>第</w:t>
      </w:r>
      <w:r w:rsidR="00BF449D" w:rsidRPr="009C2C53">
        <w:rPr>
          <w:sz w:val="24"/>
          <w:szCs w:val="24"/>
          <w:lang w:eastAsia="zh-CN"/>
        </w:rPr>
        <w:t>26 (b)</w:t>
      </w:r>
      <w:r w:rsidR="00BF449D" w:rsidRPr="009C2C53">
        <w:rPr>
          <w:rFonts w:hint="eastAsia"/>
          <w:sz w:val="24"/>
          <w:szCs w:val="24"/>
          <w:lang w:eastAsia="zh-CN"/>
        </w:rPr>
        <w:t>段</w:t>
      </w:r>
      <w:r w:rsidR="00BF449D" w:rsidRPr="009C2C53">
        <w:rPr>
          <w:sz w:val="24"/>
          <w:szCs w:val="24"/>
          <w:lang w:eastAsia="zh-CN"/>
        </w:rPr>
        <w:t>)</w:t>
      </w:r>
      <w:r w:rsidR="00BF449D" w:rsidRPr="009C2C53">
        <w:rPr>
          <w:rFonts w:hint="eastAsia"/>
          <w:sz w:val="24"/>
          <w:szCs w:val="24"/>
          <w:lang w:val="en-CA" w:eastAsia="zh-CN"/>
        </w:rPr>
        <w:t>；</w:t>
      </w:r>
    </w:p>
    <w:p w14:paraId="758D1F9F" w14:textId="01413490" w:rsidR="001C7733" w:rsidRPr="009C2C53" w:rsidRDefault="00BF449D">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sz w:val="24"/>
          <w:szCs w:val="24"/>
          <w:lang w:val="en-CA" w:eastAsia="zh-CN"/>
        </w:rPr>
        <w:t>提供便利与发达国家和发展中国家环境和财政部长举行一次国际对话，加快实现《</w:t>
      </w:r>
      <w:r w:rsidRPr="009C2C53">
        <w:rPr>
          <w:rFonts w:asciiTheme="minorEastAsia" w:hAnsiTheme="minorEastAsia" w:hint="eastAsia"/>
          <w:caps/>
          <w:kern w:val="22"/>
          <w:sz w:val="24"/>
          <w:szCs w:val="24"/>
          <w:lang w:eastAsia="zh-CN"/>
        </w:rPr>
        <w:t>昆明</w:t>
      </w:r>
      <w:r w:rsidRPr="009C2C53">
        <w:rPr>
          <w:rFonts w:asciiTheme="minorEastAsia" w:hAnsiTheme="minorEastAsia" w:hint="eastAsia"/>
          <w:caps/>
          <w:kern w:val="22"/>
          <w:sz w:val="24"/>
          <w:szCs w:val="24"/>
          <w:lang w:eastAsia="zh-CN"/>
        </w:rPr>
        <w:t>-</w:t>
      </w:r>
      <w:r w:rsidRPr="009C2C53">
        <w:rPr>
          <w:rFonts w:asciiTheme="minorEastAsia" w:hAnsiTheme="minorEastAsia" w:hint="eastAsia"/>
          <w:caps/>
          <w:kern w:val="22"/>
          <w:sz w:val="24"/>
          <w:szCs w:val="24"/>
          <w:lang w:eastAsia="zh-CN"/>
        </w:rPr>
        <w:t>蒙特利尔</w:t>
      </w:r>
      <w:r w:rsidRPr="009C2C53">
        <w:rPr>
          <w:rFonts w:asciiTheme="minorEastAsia" w:hAnsiTheme="minorEastAsia"/>
          <w:caps/>
          <w:kern w:val="22"/>
          <w:sz w:val="24"/>
          <w:szCs w:val="24"/>
          <w:lang w:eastAsia="zh-CN"/>
        </w:rPr>
        <w:t>全球生物多样性框架</w:t>
      </w:r>
      <w:r w:rsidRPr="009C2C53">
        <w:rPr>
          <w:sz w:val="24"/>
          <w:szCs w:val="24"/>
          <w:lang w:val="en-CA" w:eastAsia="zh-CN"/>
        </w:rPr>
        <w:t>》行动目标</w:t>
      </w:r>
      <w:r w:rsidRPr="009C2C53">
        <w:rPr>
          <w:sz w:val="24"/>
          <w:szCs w:val="24"/>
          <w:lang w:val="en-CA" w:eastAsia="zh-CN"/>
        </w:rPr>
        <w:t xml:space="preserve"> 19</w:t>
      </w:r>
      <w:r w:rsidR="001C7733" w:rsidRPr="009C2C53">
        <w:rPr>
          <w:sz w:val="24"/>
          <w:szCs w:val="24"/>
          <w:lang w:eastAsia="zh-CN"/>
        </w:rPr>
        <w:t>(</w:t>
      </w:r>
      <w:r w:rsidRPr="009C2C53">
        <w:rPr>
          <w:rFonts w:hint="eastAsia"/>
          <w:sz w:val="24"/>
          <w:szCs w:val="24"/>
          <w:lang w:eastAsia="zh-CN"/>
        </w:rPr>
        <w:t>第</w:t>
      </w:r>
      <w:r w:rsidR="001C7733" w:rsidRPr="009C2C53">
        <w:rPr>
          <w:sz w:val="24"/>
          <w:szCs w:val="24"/>
          <w:lang w:eastAsia="zh-CN"/>
        </w:rPr>
        <w:t xml:space="preserve"> 26 (a)</w:t>
      </w:r>
      <w:r w:rsidRPr="009C2C53">
        <w:rPr>
          <w:rFonts w:hint="eastAsia"/>
          <w:sz w:val="24"/>
          <w:szCs w:val="24"/>
          <w:lang w:eastAsia="zh-CN"/>
        </w:rPr>
        <w:t>段</w:t>
      </w:r>
      <w:r w:rsidR="001C7733" w:rsidRPr="009C2C53">
        <w:rPr>
          <w:sz w:val="24"/>
          <w:szCs w:val="24"/>
          <w:lang w:eastAsia="zh-CN"/>
        </w:rPr>
        <w:t>);</w:t>
      </w:r>
    </w:p>
    <w:p w14:paraId="42030821" w14:textId="32E8E319" w:rsidR="001C7733" w:rsidRPr="009C2C53" w:rsidRDefault="00DA211C">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sz w:val="24"/>
          <w:szCs w:val="24"/>
          <w:lang w:val="en-CA" w:eastAsia="zh-CN"/>
        </w:rPr>
        <w:t>根据支持执行《昆蒙框架》的知识管理战略，在信息交换所机制中纳入一个平台，用于交流执行《昆蒙框架》</w:t>
      </w:r>
      <w:r w:rsidR="00711337" w:rsidRPr="009C2C53">
        <w:rPr>
          <w:rFonts w:hint="eastAsia"/>
          <w:sz w:val="24"/>
          <w:szCs w:val="24"/>
          <w:lang w:val="en-CA" w:eastAsia="zh-CN"/>
        </w:rPr>
        <w:t>、</w:t>
      </w:r>
      <w:r w:rsidRPr="009C2C53">
        <w:rPr>
          <w:sz w:val="24"/>
          <w:szCs w:val="24"/>
          <w:lang w:val="en-CA" w:eastAsia="zh-CN"/>
        </w:rPr>
        <w:t>特别是</w:t>
      </w:r>
      <w:r w:rsidR="00711337" w:rsidRPr="009C2C53">
        <w:rPr>
          <w:rFonts w:hint="eastAsia"/>
          <w:sz w:val="24"/>
          <w:szCs w:val="24"/>
          <w:lang w:val="en-CA" w:eastAsia="zh-CN"/>
        </w:rPr>
        <w:t>执行</w:t>
      </w:r>
      <w:r w:rsidRPr="009C2C53">
        <w:rPr>
          <w:sz w:val="24"/>
          <w:szCs w:val="24"/>
          <w:lang w:val="en-CA" w:eastAsia="zh-CN"/>
        </w:rPr>
        <w:t>长期目标</w:t>
      </w:r>
      <w:r w:rsidRPr="009C2C53">
        <w:rPr>
          <w:sz w:val="24"/>
          <w:szCs w:val="24"/>
          <w:lang w:val="en-CA" w:eastAsia="zh-CN"/>
        </w:rPr>
        <w:t xml:space="preserve"> D </w:t>
      </w:r>
      <w:r w:rsidRPr="009C2C53">
        <w:rPr>
          <w:sz w:val="24"/>
          <w:szCs w:val="24"/>
          <w:lang w:val="en-CA" w:eastAsia="zh-CN"/>
        </w:rPr>
        <w:t>和行动目标</w:t>
      </w:r>
      <w:r w:rsidRPr="009C2C53">
        <w:rPr>
          <w:sz w:val="24"/>
          <w:szCs w:val="24"/>
          <w:lang w:val="en-CA" w:eastAsia="zh-CN"/>
        </w:rPr>
        <w:t xml:space="preserve"> 14</w:t>
      </w:r>
      <w:r w:rsidRPr="009C2C53">
        <w:rPr>
          <w:sz w:val="24"/>
          <w:szCs w:val="24"/>
          <w:lang w:val="en-CA" w:eastAsia="zh-CN"/>
        </w:rPr>
        <w:t>、</w:t>
      </w:r>
      <w:r w:rsidRPr="009C2C53">
        <w:rPr>
          <w:sz w:val="24"/>
          <w:szCs w:val="24"/>
          <w:lang w:val="en-CA" w:eastAsia="zh-CN"/>
        </w:rPr>
        <w:t>15</w:t>
      </w:r>
      <w:r w:rsidRPr="009C2C53">
        <w:rPr>
          <w:sz w:val="24"/>
          <w:szCs w:val="24"/>
          <w:lang w:val="en-CA" w:eastAsia="zh-CN"/>
        </w:rPr>
        <w:t>、</w:t>
      </w:r>
      <w:r w:rsidRPr="009C2C53">
        <w:rPr>
          <w:sz w:val="24"/>
          <w:szCs w:val="24"/>
          <w:lang w:val="en-CA" w:eastAsia="zh-CN"/>
        </w:rPr>
        <w:t xml:space="preserve">18 </w:t>
      </w:r>
      <w:r w:rsidRPr="009C2C53">
        <w:rPr>
          <w:sz w:val="24"/>
          <w:szCs w:val="24"/>
          <w:lang w:val="en-CA" w:eastAsia="zh-CN"/>
        </w:rPr>
        <w:t>和</w:t>
      </w:r>
      <w:r w:rsidRPr="009C2C53">
        <w:rPr>
          <w:sz w:val="24"/>
          <w:szCs w:val="24"/>
          <w:lang w:val="en-CA" w:eastAsia="zh-CN"/>
        </w:rPr>
        <w:t xml:space="preserve"> 19 </w:t>
      </w:r>
      <w:r w:rsidRPr="009C2C53">
        <w:rPr>
          <w:sz w:val="24"/>
          <w:szCs w:val="24"/>
          <w:lang w:val="en-CA" w:eastAsia="zh-CN"/>
        </w:rPr>
        <w:t>以及资源调动战略方面的最佳做法和经验教训的信息</w:t>
      </w:r>
      <w:r w:rsidR="001C7733" w:rsidRPr="009C2C53">
        <w:rPr>
          <w:sz w:val="24"/>
          <w:szCs w:val="24"/>
          <w:lang w:eastAsia="zh-CN"/>
        </w:rPr>
        <w:t>(</w:t>
      </w:r>
      <w:r w:rsidRPr="009C2C53">
        <w:rPr>
          <w:rFonts w:hint="eastAsia"/>
          <w:sz w:val="24"/>
          <w:szCs w:val="24"/>
          <w:lang w:eastAsia="zh-CN"/>
        </w:rPr>
        <w:t>第</w:t>
      </w:r>
      <w:r w:rsidR="001C7733" w:rsidRPr="009C2C53">
        <w:rPr>
          <w:sz w:val="24"/>
          <w:szCs w:val="24"/>
          <w:lang w:eastAsia="zh-CN"/>
        </w:rPr>
        <w:t>26 (c)</w:t>
      </w:r>
      <w:r w:rsidRPr="009C2C53">
        <w:rPr>
          <w:rFonts w:hint="eastAsia"/>
          <w:sz w:val="24"/>
          <w:szCs w:val="24"/>
          <w:lang w:eastAsia="zh-CN"/>
        </w:rPr>
        <w:t>段</w:t>
      </w:r>
      <w:r w:rsidR="001C7733" w:rsidRPr="009C2C53">
        <w:rPr>
          <w:sz w:val="24"/>
          <w:szCs w:val="24"/>
          <w:lang w:eastAsia="zh-CN"/>
        </w:rPr>
        <w:t>)</w:t>
      </w:r>
      <w:r w:rsidRPr="009C2C53">
        <w:rPr>
          <w:rFonts w:hint="eastAsia"/>
          <w:sz w:val="24"/>
          <w:szCs w:val="24"/>
          <w:lang w:eastAsia="zh-CN"/>
        </w:rPr>
        <w:t>。</w:t>
      </w:r>
    </w:p>
    <w:p w14:paraId="095BAD16" w14:textId="10DD7E68" w:rsidR="001C7733" w:rsidRPr="009C2C53" w:rsidRDefault="002338BC"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rFonts w:ascii="SimSun" w:hAnsi="SimSun"/>
          <w:bCs/>
          <w:sz w:val="24"/>
          <w:szCs w:val="24"/>
          <w:lang w:eastAsia="zh-CN"/>
        </w:rPr>
      </w:pPr>
      <w:r w:rsidRPr="009C2C53">
        <w:rPr>
          <w:rFonts w:ascii="SimSun" w:hAnsi="SimSun" w:hint="eastAsia"/>
          <w:sz w:val="24"/>
          <w:szCs w:val="24"/>
          <w:lang w:eastAsia="zh-CN"/>
        </w:rPr>
        <w:t>许多</w:t>
      </w:r>
      <w:r w:rsidR="00711337" w:rsidRPr="009C2C53">
        <w:rPr>
          <w:rFonts w:ascii="SimSun" w:hAnsi="SimSun" w:hint="eastAsia"/>
          <w:sz w:val="24"/>
          <w:szCs w:val="24"/>
          <w:lang w:eastAsia="zh-CN"/>
        </w:rPr>
        <w:t>上述</w:t>
      </w:r>
      <w:r w:rsidR="004D6A09" w:rsidRPr="009C2C53">
        <w:rPr>
          <w:rFonts w:ascii="SimSun" w:hAnsi="SimSun" w:hint="eastAsia"/>
          <w:sz w:val="24"/>
          <w:szCs w:val="24"/>
          <w:lang w:eastAsia="zh-CN"/>
        </w:rPr>
        <w:t>要求</w:t>
      </w:r>
      <w:r w:rsidRPr="009C2C53">
        <w:rPr>
          <w:rFonts w:ascii="SimSun" w:hAnsi="SimSun" w:hint="eastAsia"/>
          <w:sz w:val="24"/>
          <w:szCs w:val="24"/>
          <w:lang w:eastAsia="zh-CN"/>
        </w:rPr>
        <w:t>都与《</w:t>
      </w:r>
      <w:r w:rsidR="004D6A09" w:rsidRPr="009C2C53">
        <w:rPr>
          <w:rFonts w:ascii="SimSun" w:hAnsi="SimSun" w:hint="eastAsia"/>
          <w:sz w:val="24"/>
          <w:szCs w:val="24"/>
          <w:lang w:eastAsia="zh-CN"/>
        </w:rPr>
        <w:t>昆蒙</w:t>
      </w:r>
      <w:r w:rsidRPr="009C2C53">
        <w:rPr>
          <w:rFonts w:ascii="SimSun" w:hAnsi="SimSun" w:hint="eastAsia"/>
          <w:sz w:val="24"/>
          <w:szCs w:val="24"/>
          <w:lang w:eastAsia="zh-CN"/>
        </w:rPr>
        <w:t>框架》</w:t>
      </w:r>
      <w:r w:rsidR="004D6A09" w:rsidRPr="009C2C53">
        <w:rPr>
          <w:rFonts w:ascii="SimSun" w:hAnsi="SimSun" w:hint="eastAsia"/>
          <w:sz w:val="24"/>
          <w:szCs w:val="24"/>
          <w:lang w:eastAsia="zh-CN"/>
        </w:rPr>
        <w:t>执行</w:t>
      </w:r>
      <w:r w:rsidRPr="009C2C53">
        <w:rPr>
          <w:rFonts w:ascii="SimSun" w:hAnsi="SimSun" w:hint="eastAsia"/>
          <w:sz w:val="24"/>
          <w:szCs w:val="24"/>
          <w:lang w:eastAsia="zh-CN"/>
        </w:rPr>
        <w:t>进展全球审查</w:t>
      </w:r>
      <w:r w:rsidRPr="009C2C53">
        <w:rPr>
          <w:sz w:val="24"/>
          <w:szCs w:val="24"/>
          <w:lang w:eastAsia="zh-CN"/>
        </w:rPr>
        <w:t>​​</w:t>
      </w:r>
      <w:r w:rsidRPr="009C2C53">
        <w:rPr>
          <w:rFonts w:ascii="SimSun" w:hAnsi="SimSun" w:cs="DengXian" w:hint="eastAsia"/>
          <w:sz w:val="24"/>
          <w:szCs w:val="24"/>
          <w:lang w:eastAsia="zh-CN"/>
        </w:rPr>
        <w:t>有关，相关工作将在很大程度上</w:t>
      </w:r>
      <w:r w:rsidR="004D6A09" w:rsidRPr="009C2C53">
        <w:rPr>
          <w:rFonts w:ascii="SimSun" w:hAnsi="SimSun" w:cs="DengXian" w:hint="eastAsia"/>
          <w:sz w:val="24"/>
          <w:szCs w:val="24"/>
          <w:lang w:eastAsia="zh-CN"/>
        </w:rPr>
        <w:t>依赖</w:t>
      </w:r>
      <w:r w:rsidRPr="009C2C53">
        <w:rPr>
          <w:rFonts w:ascii="SimSun" w:hAnsi="SimSun" w:cs="DengXian" w:hint="eastAsia"/>
          <w:sz w:val="24"/>
          <w:szCs w:val="24"/>
          <w:lang w:eastAsia="zh-CN"/>
        </w:rPr>
        <w:t>各国提交的国家报告所</w:t>
      </w:r>
      <w:r w:rsidR="004D6A09" w:rsidRPr="009C2C53">
        <w:rPr>
          <w:rFonts w:ascii="SimSun" w:hAnsi="SimSun" w:cs="DengXian" w:hint="eastAsia"/>
          <w:sz w:val="24"/>
          <w:szCs w:val="24"/>
          <w:lang w:eastAsia="zh-CN"/>
        </w:rPr>
        <w:t>载</w:t>
      </w:r>
      <w:r w:rsidRPr="009C2C53">
        <w:rPr>
          <w:rFonts w:ascii="SimSun" w:hAnsi="SimSun" w:cs="DengXian" w:hint="eastAsia"/>
          <w:sz w:val="24"/>
          <w:szCs w:val="24"/>
          <w:lang w:eastAsia="zh-CN"/>
        </w:rPr>
        <w:t>信息。鉴于提交第七次国家报告的截止日期</w:t>
      </w:r>
      <w:r w:rsidR="004D6A09" w:rsidRPr="009C2C53">
        <w:rPr>
          <w:rFonts w:ascii="SimSun" w:hAnsi="SimSun" w:cs="DengXian" w:hint="eastAsia"/>
          <w:sz w:val="24"/>
          <w:szCs w:val="24"/>
          <w:lang w:eastAsia="zh-CN"/>
        </w:rPr>
        <w:t>是</w:t>
      </w:r>
      <w:r w:rsidRPr="009C2C53">
        <w:rPr>
          <w:rFonts w:ascii="SimSun" w:hAnsi="SimSun"/>
          <w:sz w:val="24"/>
          <w:szCs w:val="24"/>
          <w:lang w:eastAsia="zh-CN"/>
        </w:rPr>
        <w:t>2026</w:t>
      </w:r>
      <w:r w:rsidRPr="009C2C53">
        <w:rPr>
          <w:rFonts w:ascii="SimSun" w:hAnsi="SimSun" w:hint="eastAsia"/>
          <w:sz w:val="24"/>
          <w:szCs w:val="24"/>
          <w:lang w:eastAsia="zh-CN"/>
        </w:rPr>
        <w:t>年</w:t>
      </w:r>
      <w:r w:rsidRPr="009C2C53">
        <w:rPr>
          <w:rFonts w:ascii="SimSun" w:hAnsi="SimSun"/>
          <w:sz w:val="24"/>
          <w:szCs w:val="24"/>
          <w:lang w:eastAsia="zh-CN"/>
        </w:rPr>
        <w:t>2</w:t>
      </w:r>
      <w:r w:rsidRPr="009C2C53">
        <w:rPr>
          <w:rFonts w:ascii="SimSun" w:hAnsi="SimSun" w:hint="eastAsia"/>
          <w:sz w:val="24"/>
          <w:szCs w:val="24"/>
          <w:lang w:eastAsia="zh-CN"/>
        </w:rPr>
        <w:t>月</w:t>
      </w:r>
      <w:r w:rsidRPr="009C2C53">
        <w:rPr>
          <w:rFonts w:ascii="SimSun" w:hAnsi="SimSun"/>
          <w:sz w:val="24"/>
          <w:szCs w:val="24"/>
          <w:lang w:eastAsia="zh-CN"/>
        </w:rPr>
        <w:t>28</w:t>
      </w:r>
      <w:r w:rsidRPr="009C2C53">
        <w:rPr>
          <w:rFonts w:ascii="SimSun" w:hAnsi="SimSun" w:hint="eastAsia"/>
          <w:sz w:val="24"/>
          <w:szCs w:val="24"/>
          <w:lang w:eastAsia="zh-CN"/>
        </w:rPr>
        <w:t>日，秘书处将在</w:t>
      </w:r>
      <w:r w:rsidR="00377874">
        <w:rPr>
          <w:rFonts w:ascii="SimSun" w:hAnsi="SimSun" w:hint="eastAsia"/>
          <w:sz w:val="24"/>
          <w:szCs w:val="24"/>
          <w:lang w:eastAsia="zh-CN"/>
        </w:rPr>
        <w:t>执行问题</w:t>
      </w:r>
      <w:r w:rsidRPr="009C2C53">
        <w:rPr>
          <w:rFonts w:ascii="SimSun" w:hAnsi="SimSun" w:hint="eastAsia"/>
          <w:sz w:val="24"/>
          <w:szCs w:val="24"/>
          <w:lang w:eastAsia="zh-CN"/>
        </w:rPr>
        <w:t>附属机构第七次会议上报告为响应这些</w:t>
      </w:r>
      <w:r w:rsidR="004D6A09" w:rsidRPr="009C2C53">
        <w:rPr>
          <w:rFonts w:ascii="SimSun" w:hAnsi="SimSun" w:hint="eastAsia"/>
          <w:sz w:val="24"/>
          <w:szCs w:val="24"/>
          <w:lang w:eastAsia="zh-CN"/>
        </w:rPr>
        <w:t>要求</w:t>
      </w:r>
      <w:r w:rsidRPr="009C2C53">
        <w:rPr>
          <w:rFonts w:ascii="SimSun" w:hAnsi="SimSun" w:hint="eastAsia"/>
          <w:sz w:val="24"/>
          <w:szCs w:val="24"/>
          <w:lang w:eastAsia="zh-CN"/>
        </w:rPr>
        <w:t>而开展的工作。</w:t>
      </w:r>
      <w:r w:rsidR="001C7733" w:rsidRPr="009C2C53">
        <w:rPr>
          <w:rFonts w:ascii="SimSun" w:hAnsi="SimSun"/>
          <w:sz w:val="24"/>
          <w:szCs w:val="24"/>
          <w:lang w:eastAsia="zh-CN"/>
        </w:rPr>
        <w:t xml:space="preserve"> </w:t>
      </w:r>
    </w:p>
    <w:p w14:paraId="1D0BE954" w14:textId="3D9224A1" w:rsidR="001C7733" w:rsidRPr="009C2C53" w:rsidRDefault="00FF4065"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rFonts w:ascii="SimSun" w:hAnsi="SimSun"/>
          <w:bCs/>
          <w:sz w:val="24"/>
          <w:szCs w:val="24"/>
          <w:lang w:eastAsia="zh-CN"/>
        </w:rPr>
      </w:pPr>
      <w:r w:rsidRPr="009C2C53">
        <w:rPr>
          <w:rFonts w:ascii="SimSun" w:hAnsi="SimSun" w:hint="eastAsia"/>
          <w:sz w:val="24"/>
          <w:szCs w:val="24"/>
          <w:lang w:eastAsia="zh-CN"/>
        </w:rPr>
        <w:t>在本次会议上，</w:t>
      </w:r>
      <w:r w:rsidR="00377874">
        <w:rPr>
          <w:rFonts w:ascii="SimSun" w:hAnsi="SimSun" w:hint="eastAsia"/>
          <w:sz w:val="24"/>
          <w:szCs w:val="24"/>
          <w:lang w:eastAsia="zh-CN"/>
        </w:rPr>
        <w:t>执行问题</w:t>
      </w:r>
      <w:r w:rsidRPr="009C2C53">
        <w:rPr>
          <w:rFonts w:ascii="SimSun" w:hAnsi="SimSun" w:hint="eastAsia"/>
          <w:sz w:val="24"/>
          <w:szCs w:val="24"/>
          <w:lang w:eastAsia="zh-CN"/>
        </w:rPr>
        <w:t>附属机构应审议第</w:t>
      </w:r>
      <w:hyperlink r:id="rId19" w:history="1">
        <w:r w:rsidRPr="009C2C53">
          <w:rPr>
            <w:rStyle w:val="Hyperlink"/>
            <w:rFonts w:ascii="SimSun" w:hAnsi="SimSun"/>
            <w:sz w:val="24"/>
            <w:szCs w:val="24"/>
            <w:lang w:val="en-CA" w:eastAsia="zh-CN"/>
          </w:rPr>
          <w:t>16/34</w:t>
        </w:r>
      </w:hyperlink>
      <w:r w:rsidRPr="009C2C53">
        <w:rPr>
          <w:rFonts w:ascii="SimSun" w:hAnsi="SimSun" w:hint="eastAsia"/>
          <w:sz w:val="24"/>
          <w:szCs w:val="24"/>
          <w:lang w:eastAsia="zh-CN"/>
        </w:rPr>
        <w:t>号决定第</w:t>
      </w:r>
      <w:r w:rsidRPr="009C2C53">
        <w:rPr>
          <w:rFonts w:ascii="SimSun" w:hAnsi="SimSun"/>
          <w:sz w:val="24"/>
          <w:szCs w:val="24"/>
          <w:lang w:eastAsia="zh-CN"/>
        </w:rPr>
        <w:t>26</w:t>
      </w:r>
      <w:r w:rsidRPr="009C2C53">
        <w:rPr>
          <w:rFonts w:ascii="SimSun" w:hAnsi="SimSun" w:hint="eastAsia"/>
          <w:sz w:val="24"/>
          <w:szCs w:val="24"/>
          <w:lang w:eastAsia="zh-CN"/>
        </w:rPr>
        <w:t>段要求开展、上文第</w:t>
      </w:r>
      <w:r w:rsidRPr="009C2C53">
        <w:rPr>
          <w:rFonts w:ascii="SimSun" w:hAnsi="SimSun"/>
          <w:sz w:val="24"/>
          <w:szCs w:val="24"/>
          <w:lang w:eastAsia="zh-CN"/>
        </w:rPr>
        <w:t>7(b)</w:t>
      </w:r>
      <w:r w:rsidRPr="009C2C53">
        <w:rPr>
          <w:rFonts w:ascii="SimSun" w:hAnsi="SimSun" w:hint="eastAsia"/>
          <w:sz w:val="24"/>
          <w:szCs w:val="24"/>
          <w:lang w:eastAsia="zh-CN"/>
        </w:rPr>
        <w:t>段所叙述的研究报告草案，并审议其他闭会期间活动的最新进展。因此，下一节概述这三项研究的主要结论，而后续各节则概述为筹备</w:t>
      </w:r>
      <w:r w:rsidR="0065597E" w:rsidRPr="009C2C53">
        <w:rPr>
          <w:rFonts w:ascii="SimSun" w:hAnsi="SimSun" w:hint="eastAsia"/>
          <w:sz w:val="24"/>
          <w:szCs w:val="24"/>
          <w:lang w:eastAsia="zh-CN"/>
        </w:rPr>
        <w:t>执行</w:t>
      </w:r>
      <w:r w:rsidRPr="009C2C53">
        <w:rPr>
          <w:rFonts w:ascii="SimSun" w:hAnsi="SimSun" w:hint="eastAsia"/>
          <w:sz w:val="24"/>
          <w:szCs w:val="24"/>
          <w:lang w:eastAsia="zh-CN"/>
        </w:rPr>
        <w:t>问题附属机构和科学、技术和工艺咨询附属机构</w:t>
      </w:r>
      <w:r w:rsidR="007C15B4">
        <w:rPr>
          <w:rFonts w:ascii="SimSun" w:hAnsi="SimSun" w:hint="eastAsia"/>
          <w:sz w:val="24"/>
          <w:szCs w:val="24"/>
          <w:lang w:eastAsia="zh-CN"/>
        </w:rPr>
        <w:t>今后会议</w:t>
      </w:r>
      <w:r w:rsidRPr="009C2C53">
        <w:rPr>
          <w:rFonts w:ascii="SimSun" w:hAnsi="SimSun" w:hint="eastAsia"/>
          <w:sz w:val="24"/>
          <w:szCs w:val="24"/>
          <w:lang w:eastAsia="zh-CN"/>
        </w:rPr>
        <w:t>所开展的工作（第三节）、其他相关工作（第四节）以及包含</w:t>
      </w:r>
      <w:r w:rsidR="0065597E" w:rsidRPr="009C2C53">
        <w:rPr>
          <w:rFonts w:ascii="SimSun" w:hAnsi="SimSun" w:hint="eastAsia"/>
          <w:sz w:val="24"/>
          <w:szCs w:val="24"/>
          <w:lang w:eastAsia="zh-CN"/>
        </w:rPr>
        <w:t>一项</w:t>
      </w:r>
      <w:r w:rsidRPr="009C2C53">
        <w:rPr>
          <w:rFonts w:ascii="SimSun" w:hAnsi="SimSun" w:hint="eastAsia"/>
          <w:sz w:val="24"/>
          <w:szCs w:val="24"/>
          <w:lang w:eastAsia="zh-CN"/>
        </w:rPr>
        <w:t>决定草案要素的</w:t>
      </w:r>
      <w:r w:rsidR="0065597E" w:rsidRPr="009C2C53">
        <w:rPr>
          <w:rFonts w:ascii="SimSun" w:hAnsi="SimSun" w:hint="eastAsia"/>
          <w:sz w:val="24"/>
          <w:szCs w:val="24"/>
          <w:lang w:eastAsia="zh-CN"/>
        </w:rPr>
        <w:t>一项</w:t>
      </w:r>
      <w:r w:rsidRPr="009C2C53">
        <w:rPr>
          <w:rFonts w:ascii="SimSun" w:hAnsi="SimSun" w:hint="eastAsia"/>
          <w:sz w:val="24"/>
          <w:szCs w:val="24"/>
          <w:lang w:eastAsia="zh-CN"/>
        </w:rPr>
        <w:t>建议草案（第五节）。</w:t>
      </w:r>
      <w:r w:rsidR="00C751C5">
        <w:rPr>
          <w:rFonts w:ascii="SimSun" w:hAnsi="SimSun" w:hint="eastAsia"/>
          <w:sz w:val="24"/>
          <w:szCs w:val="24"/>
          <w:lang w:eastAsia="zh-CN"/>
        </w:rPr>
        <w:t xml:space="preserve"> </w:t>
      </w:r>
    </w:p>
    <w:p w14:paraId="6D03082A" w14:textId="39C507D1" w:rsidR="001C7733" w:rsidRPr="00EB121B" w:rsidRDefault="00E527C4" w:rsidP="009C2C53">
      <w:pPr>
        <w:pStyle w:val="CBDH1"/>
        <w:tabs>
          <w:tab w:val="clear" w:pos="567"/>
          <w:tab w:val="clear" w:pos="1134"/>
          <w:tab w:val="clear" w:pos="1701"/>
          <w:tab w:val="clear" w:pos="2268"/>
          <w:tab w:val="clear" w:pos="2835"/>
          <w:tab w:val="clear" w:pos="3402"/>
        </w:tabs>
        <w:spacing w:before="120" w:line="240" w:lineRule="atLeast"/>
        <w:ind w:left="0" w:firstLine="0"/>
        <w:rPr>
          <w:szCs w:val="28"/>
          <w:highlight w:val="yellow"/>
          <w:lang w:eastAsia="zh-CN"/>
        </w:rPr>
      </w:pPr>
      <w:r w:rsidRPr="00EB121B">
        <w:rPr>
          <w:rFonts w:hint="eastAsia"/>
          <w:szCs w:val="28"/>
          <w:lang w:eastAsia="zh-CN"/>
        </w:rPr>
        <w:lastRenderedPageBreak/>
        <w:t>二</w:t>
      </w:r>
      <w:r w:rsidR="001C7733" w:rsidRPr="00EB121B">
        <w:rPr>
          <w:szCs w:val="28"/>
          <w:lang w:eastAsia="zh-CN"/>
        </w:rPr>
        <w:t>.</w:t>
      </w:r>
      <w:r w:rsidR="001C7733" w:rsidRPr="00EB121B">
        <w:rPr>
          <w:szCs w:val="28"/>
          <w:lang w:eastAsia="zh-CN"/>
        </w:rPr>
        <w:tab/>
      </w:r>
      <w:r w:rsidRPr="00EB121B">
        <w:rPr>
          <w:rFonts w:hint="eastAsia"/>
          <w:szCs w:val="28"/>
          <w:lang w:eastAsia="zh-CN"/>
        </w:rPr>
        <w:t>三项研究</w:t>
      </w:r>
      <w:r w:rsidR="00352E7D">
        <w:rPr>
          <w:rFonts w:hint="eastAsia"/>
          <w:szCs w:val="28"/>
          <w:lang w:eastAsia="zh-CN"/>
        </w:rPr>
        <w:t>的</w:t>
      </w:r>
      <w:r w:rsidRPr="00EB121B">
        <w:rPr>
          <w:rFonts w:hint="eastAsia"/>
          <w:szCs w:val="28"/>
          <w:lang w:eastAsia="zh-CN"/>
        </w:rPr>
        <w:t>主要结论概述</w:t>
      </w:r>
    </w:p>
    <w:p w14:paraId="285D2C7E" w14:textId="6ACAE907" w:rsidR="001C7733" w:rsidRPr="009C2C53" w:rsidRDefault="007E3947">
      <w:pPr>
        <w:pStyle w:val="CBDH2"/>
        <w:numPr>
          <w:ilvl w:val="0"/>
          <w:numId w:val="19"/>
        </w:numPr>
        <w:tabs>
          <w:tab w:val="clear" w:pos="567"/>
          <w:tab w:val="clear" w:pos="1134"/>
          <w:tab w:val="clear" w:pos="1701"/>
          <w:tab w:val="clear" w:pos="2268"/>
          <w:tab w:val="clear" w:pos="2835"/>
          <w:tab w:val="clear" w:pos="3402"/>
          <w:tab w:val="clear" w:pos="3969"/>
        </w:tabs>
        <w:spacing w:line="240" w:lineRule="atLeast"/>
        <w:ind w:left="0" w:firstLine="0"/>
        <w:jc w:val="left"/>
        <w:rPr>
          <w:szCs w:val="24"/>
          <w:lang w:val="en-CA" w:eastAsia="zh-CN"/>
        </w:rPr>
      </w:pPr>
      <w:r w:rsidRPr="009C2C53">
        <w:rPr>
          <w:rFonts w:hint="eastAsia"/>
          <w:szCs w:val="24"/>
          <w:lang w:eastAsia="zh-CN"/>
        </w:rPr>
        <w:t>债务可持续性与执行《公约》之间的关系</w:t>
      </w:r>
    </w:p>
    <w:p w14:paraId="1980B3B8" w14:textId="6B94DFA9" w:rsidR="001C7733" w:rsidRPr="009C2C53" w:rsidRDefault="001B1781"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val="en-CA" w:eastAsia="zh-CN"/>
        </w:rPr>
      </w:pPr>
      <w:r w:rsidRPr="009C2C53">
        <w:rPr>
          <w:rFonts w:hint="eastAsia"/>
          <w:sz w:val="24"/>
          <w:szCs w:val="24"/>
          <w:lang w:val="en-CA" w:eastAsia="zh-CN"/>
        </w:rPr>
        <w:t>这项研究主要是对现有文献进行案头分析，并辅以专家访谈。研究报告草案将作为资料文件提交</w:t>
      </w:r>
      <w:r w:rsidR="00377874">
        <w:rPr>
          <w:rFonts w:hint="eastAsia"/>
          <w:sz w:val="24"/>
          <w:szCs w:val="24"/>
          <w:lang w:val="en-CA" w:eastAsia="zh-CN"/>
        </w:rPr>
        <w:t>执行问题</w:t>
      </w:r>
      <w:r w:rsidRPr="009C2C53">
        <w:rPr>
          <w:rFonts w:hint="eastAsia"/>
          <w:sz w:val="24"/>
          <w:szCs w:val="24"/>
          <w:lang w:val="en-CA" w:eastAsia="zh-CN"/>
        </w:rPr>
        <w:t>附属机构，同时将</w:t>
      </w:r>
      <w:r w:rsidR="00EE3D37" w:rsidRPr="009C2C53">
        <w:rPr>
          <w:rFonts w:hint="eastAsia"/>
          <w:sz w:val="24"/>
          <w:szCs w:val="24"/>
          <w:lang w:val="en-CA" w:eastAsia="zh-CN"/>
        </w:rPr>
        <w:t>以</w:t>
      </w:r>
      <w:r w:rsidRPr="009C2C53">
        <w:rPr>
          <w:rFonts w:hint="eastAsia"/>
          <w:sz w:val="24"/>
          <w:szCs w:val="24"/>
          <w:lang w:val="en-CA" w:eastAsia="zh-CN"/>
        </w:rPr>
        <w:t>通知</w:t>
      </w:r>
      <w:r w:rsidR="00EE3D37" w:rsidRPr="009C2C53">
        <w:rPr>
          <w:rFonts w:hint="eastAsia"/>
          <w:sz w:val="24"/>
          <w:szCs w:val="24"/>
          <w:lang w:val="en-CA" w:eastAsia="zh-CN"/>
        </w:rPr>
        <w:t>方式</w:t>
      </w:r>
      <w:r w:rsidRPr="009C2C53">
        <w:rPr>
          <w:rFonts w:hint="eastAsia"/>
          <w:sz w:val="24"/>
          <w:szCs w:val="24"/>
          <w:lang w:val="en-CA" w:eastAsia="zh-CN"/>
        </w:rPr>
        <w:t>邀请专家对草案进行同行审议。这项研究的主要初步结论如下：</w:t>
      </w:r>
    </w:p>
    <w:p w14:paraId="797B5A6E" w14:textId="6C0B5BB0" w:rsidR="001C7733" w:rsidRPr="009C2C53" w:rsidRDefault="00661381">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en-CA" w:eastAsia="zh-CN"/>
        </w:rPr>
      </w:pPr>
      <w:r w:rsidRPr="009C2C53">
        <w:rPr>
          <w:rFonts w:hint="eastAsia"/>
          <w:sz w:val="24"/>
          <w:szCs w:val="24"/>
          <w:lang w:val="en-CA" w:eastAsia="zh-CN"/>
        </w:rPr>
        <w:t>许多国家</w:t>
      </w:r>
      <w:r w:rsidR="005271F1" w:rsidRPr="009C2C53">
        <w:rPr>
          <w:rFonts w:hint="eastAsia"/>
          <w:sz w:val="24"/>
          <w:szCs w:val="24"/>
          <w:lang w:val="en-CA" w:eastAsia="zh-CN"/>
        </w:rPr>
        <w:t>债台高筑</w:t>
      </w:r>
      <w:r w:rsidRPr="009C2C53">
        <w:rPr>
          <w:rFonts w:hint="eastAsia"/>
          <w:sz w:val="24"/>
          <w:szCs w:val="24"/>
          <w:lang w:val="en-CA" w:eastAsia="zh-CN"/>
        </w:rPr>
        <w:t>，</w:t>
      </w:r>
      <w:r w:rsidR="005271F1" w:rsidRPr="009C2C53">
        <w:rPr>
          <w:rFonts w:hint="eastAsia"/>
          <w:sz w:val="24"/>
          <w:szCs w:val="24"/>
          <w:lang w:val="en-CA" w:eastAsia="zh-CN"/>
        </w:rPr>
        <w:t>可用于</w:t>
      </w:r>
      <w:r w:rsidRPr="009C2C53">
        <w:rPr>
          <w:rFonts w:hint="eastAsia"/>
          <w:sz w:val="24"/>
          <w:szCs w:val="24"/>
          <w:lang w:val="en-CA" w:eastAsia="zh-CN"/>
        </w:rPr>
        <w:t>保护</w:t>
      </w:r>
      <w:r w:rsidR="005271F1" w:rsidRPr="009C2C53">
        <w:rPr>
          <w:rFonts w:hint="eastAsia"/>
          <w:sz w:val="24"/>
          <w:szCs w:val="24"/>
          <w:lang w:val="en-CA" w:eastAsia="zh-CN"/>
        </w:rPr>
        <w:t>的</w:t>
      </w:r>
      <w:r w:rsidRPr="009C2C53">
        <w:rPr>
          <w:rFonts w:hint="eastAsia"/>
          <w:sz w:val="24"/>
          <w:szCs w:val="24"/>
          <w:lang w:val="en-CA" w:eastAsia="zh-CN"/>
        </w:rPr>
        <w:t>预算</w:t>
      </w:r>
      <w:r w:rsidR="005271F1" w:rsidRPr="009C2C53">
        <w:rPr>
          <w:rFonts w:hint="eastAsia"/>
          <w:sz w:val="24"/>
          <w:szCs w:val="24"/>
          <w:lang w:val="en-CA" w:eastAsia="zh-CN"/>
        </w:rPr>
        <w:t>有限，而且这些国家</w:t>
      </w:r>
      <w:r w:rsidRPr="009C2C53">
        <w:rPr>
          <w:rFonts w:hint="eastAsia"/>
          <w:sz w:val="24"/>
          <w:szCs w:val="24"/>
          <w:lang w:val="en-CA" w:eastAsia="zh-CN"/>
        </w:rPr>
        <w:t>生态系统退化</w:t>
      </w:r>
      <w:r w:rsidR="005271F1" w:rsidRPr="009C2C53">
        <w:rPr>
          <w:rFonts w:hint="eastAsia"/>
          <w:sz w:val="24"/>
          <w:szCs w:val="24"/>
          <w:lang w:val="en-CA" w:eastAsia="zh-CN"/>
        </w:rPr>
        <w:t>，</w:t>
      </w:r>
      <w:r w:rsidRPr="009C2C53">
        <w:rPr>
          <w:rFonts w:hint="eastAsia"/>
          <w:sz w:val="24"/>
          <w:szCs w:val="24"/>
          <w:lang w:val="en-CA" w:eastAsia="zh-CN"/>
        </w:rPr>
        <w:t>削弱</w:t>
      </w:r>
      <w:r w:rsidR="005271F1" w:rsidRPr="009C2C53">
        <w:rPr>
          <w:rFonts w:hint="eastAsia"/>
          <w:sz w:val="24"/>
          <w:szCs w:val="24"/>
          <w:lang w:val="en-CA" w:eastAsia="zh-CN"/>
        </w:rPr>
        <w:t>了</w:t>
      </w:r>
      <w:r w:rsidRPr="009C2C53">
        <w:rPr>
          <w:rFonts w:hint="eastAsia"/>
          <w:sz w:val="24"/>
          <w:szCs w:val="24"/>
          <w:lang w:val="en-CA" w:eastAsia="zh-CN"/>
        </w:rPr>
        <w:t>财政和外部收支平衡，从而形成</w:t>
      </w:r>
      <w:r w:rsidR="005271F1" w:rsidRPr="009C2C53">
        <w:rPr>
          <w:rFonts w:hint="eastAsia"/>
          <w:sz w:val="24"/>
          <w:szCs w:val="24"/>
          <w:lang w:val="en-CA" w:eastAsia="zh-CN"/>
        </w:rPr>
        <w:t>债务压力的</w:t>
      </w:r>
      <w:r w:rsidRPr="009C2C53">
        <w:rPr>
          <w:rFonts w:hint="eastAsia"/>
          <w:sz w:val="24"/>
          <w:szCs w:val="24"/>
          <w:lang w:val="en-CA" w:eastAsia="zh-CN"/>
        </w:rPr>
        <w:t>恶性循环</w:t>
      </w:r>
      <w:r w:rsidR="005271F1" w:rsidRPr="009C2C53">
        <w:rPr>
          <w:rFonts w:hint="eastAsia"/>
          <w:sz w:val="24"/>
          <w:szCs w:val="24"/>
          <w:lang w:val="en-CA" w:eastAsia="zh-CN"/>
        </w:rPr>
        <w:t>，</w:t>
      </w:r>
      <w:r w:rsidRPr="009C2C53">
        <w:rPr>
          <w:rFonts w:hint="eastAsia"/>
          <w:sz w:val="24"/>
          <w:szCs w:val="24"/>
          <w:lang w:val="en-CA" w:eastAsia="zh-CN"/>
        </w:rPr>
        <w:t>限制了对生物多样性的投资，而生态系统退化反过来又侵蚀了出口收入、税收和环境韧性；</w:t>
      </w:r>
      <w:r w:rsidR="001C7733" w:rsidRPr="009C2C53">
        <w:rPr>
          <w:sz w:val="24"/>
          <w:szCs w:val="24"/>
          <w:lang w:val="en-CA" w:eastAsia="zh-CN"/>
        </w:rPr>
        <w:t xml:space="preserve"> </w:t>
      </w:r>
    </w:p>
    <w:p w14:paraId="0C491DD5" w14:textId="38BFFE98" w:rsidR="001C7733" w:rsidRPr="009C2C53" w:rsidRDefault="00DF4ACB">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en-CA" w:eastAsia="zh-CN"/>
        </w:rPr>
      </w:pPr>
      <w:r w:rsidRPr="009C2C53">
        <w:rPr>
          <w:rFonts w:hint="eastAsia"/>
          <w:sz w:val="24"/>
          <w:szCs w:val="24"/>
          <w:lang w:val="en-CA" w:eastAsia="zh-CN"/>
        </w:rPr>
        <w:t>初步证据显示，生物多样性支出平均仅占国内生产总值的</w:t>
      </w:r>
      <w:r w:rsidRPr="009C2C53">
        <w:rPr>
          <w:sz w:val="24"/>
          <w:szCs w:val="24"/>
          <w:lang w:val="en-CA" w:eastAsia="zh-CN"/>
        </w:rPr>
        <w:t>0.2%</w:t>
      </w:r>
      <w:r w:rsidRPr="009C2C53">
        <w:rPr>
          <w:rFonts w:hint="eastAsia"/>
          <w:sz w:val="24"/>
          <w:szCs w:val="24"/>
          <w:lang w:val="en-CA" w:eastAsia="zh-CN"/>
        </w:rPr>
        <w:t>，</w:t>
      </w:r>
      <w:r w:rsidR="00E70F60" w:rsidRPr="009C2C53">
        <w:rPr>
          <w:rFonts w:hint="eastAsia"/>
          <w:sz w:val="24"/>
          <w:szCs w:val="24"/>
          <w:lang w:val="en-CA" w:eastAsia="zh-CN"/>
        </w:rPr>
        <w:t>与此同时，</w:t>
      </w:r>
      <w:r w:rsidRPr="009C2C53">
        <w:rPr>
          <w:rFonts w:hint="eastAsia"/>
          <w:sz w:val="24"/>
          <w:szCs w:val="24"/>
          <w:lang w:val="en-CA" w:eastAsia="zh-CN"/>
        </w:rPr>
        <w:t>许多债务脆弱国家面临沉重的偿债负担。这种情况可能显示，财政压力与执行《昆蒙框架》的能力有限之间存在某种关联，但在得出最终结论之前，还需要对正在进行的研究进行进一步分析。在生态系统严重退化的情景下，脆弱国家债务占</w:t>
      </w:r>
      <w:r w:rsidR="00390158" w:rsidRPr="009C2C53">
        <w:rPr>
          <w:rFonts w:hint="eastAsia"/>
          <w:sz w:val="24"/>
          <w:szCs w:val="24"/>
          <w:lang w:val="en-CA" w:eastAsia="zh-CN"/>
        </w:rPr>
        <w:t>国内生产总值</w:t>
      </w:r>
      <w:r w:rsidRPr="009C2C53">
        <w:rPr>
          <w:rFonts w:hint="eastAsia"/>
          <w:sz w:val="24"/>
          <w:szCs w:val="24"/>
          <w:lang w:val="en-CA" w:eastAsia="zh-CN"/>
        </w:rPr>
        <w:t>的比率可能会大幅上升。这一挑战在小岛屿和热带森林经济体中尤为突出，</w:t>
      </w:r>
      <w:r w:rsidR="00390158" w:rsidRPr="009C2C53">
        <w:rPr>
          <w:rFonts w:hint="eastAsia"/>
          <w:sz w:val="24"/>
          <w:szCs w:val="24"/>
          <w:lang w:val="en-CA" w:eastAsia="zh-CN"/>
        </w:rPr>
        <w:t>在</w:t>
      </w:r>
      <w:r w:rsidRPr="009C2C53">
        <w:rPr>
          <w:rFonts w:hint="eastAsia"/>
          <w:sz w:val="24"/>
          <w:szCs w:val="24"/>
          <w:lang w:val="en-CA" w:eastAsia="zh-CN"/>
        </w:rPr>
        <w:t>这些</w:t>
      </w:r>
      <w:r w:rsidR="00390158" w:rsidRPr="009C2C53">
        <w:rPr>
          <w:rFonts w:hint="eastAsia"/>
          <w:sz w:val="24"/>
          <w:szCs w:val="24"/>
          <w:lang w:val="en-CA" w:eastAsia="zh-CN"/>
        </w:rPr>
        <w:t>经济体，同时存在</w:t>
      </w:r>
      <w:r w:rsidRPr="009C2C53">
        <w:rPr>
          <w:rFonts w:hint="eastAsia"/>
          <w:sz w:val="24"/>
          <w:szCs w:val="24"/>
          <w:lang w:val="en-CA" w:eastAsia="zh-CN"/>
        </w:rPr>
        <w:t>高债务比率</w:t>
      </w:r>
      <w:r w:rsidR="00390158" w:rsidRPr="009C2C53">
        <w:rPr>
          <w:rFonts w:hint="eastAsia"/>
          <w:sz w:val="24"/>
          <w:szCs w:val="24"/>
          <w:lang w:val="en-CA" w:eastAsia="zh-CN"/>
        </w:rPr>
        <w:t>与</w:t>
      </w:r>
      <w:r w:rsidRPr="009C2C53">
        <w:rPr>
          <w:rFonts w:hint="eastAsia"/>
          <w:sz w:val="24"/>
          <w:szCs w:val="24"/>
          <w:lang w:val="en-CA" w:eastAsia="zh-CN"/>
        </w:rPr>
        <w:t>丰富生物多样性和有限财政能力</w:t>
      </w:r>
      <w:r w:rsidR="00390158" w:rsidRPr="009C2C53">
        <w:rPr>
          <w:rFonts w:hint="eastAsia"/>
          <w:sz w:val="24"/>
          <w:szCs w:val="24"/>
          <w:lang w:val="en-CA" w:eastAsia="zh-CN"/>
        </w:rPr>
        <w:t>的情况</w:t>
      </w:r>
      <w:r w:rsidRPr="009C2C53">
        <w:rPr>
          <w:rFonts w:hint="eastAsia"/>
          <w:sz w:val="24"/>
          <w:szCs w:val="24"/>
          <w:lang w:val="en-CA" w:eastAsia="zh-CN"/>
        </w:rPr>
        <w:t>；</w:t>
      </w:r>
    </w:p>
    <w:p w14:paraId="6C0A2F32" w14:textId="27E92C22" w:rsidR="001C7733" w:rsidRPr="009C2C53" w:rsidRDefault="00E56154">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en-CA" w:eastAsia="zh-CN"/>
        </w:rPr>
      </w:pPr>
      <w:r w:rsidRPr="009C2C53">
        <w:rPr>
          <w:rFonts w:hint="eastAsia"/>
          <w:sz w:val="24"/>
          <w:szCs w:val="24"/>
          <w:lang w:val="en-CA" w:eastAsia="zh-CN"/>
        </w:rPr>
        <w:t>与此同时，与债务相关的创新融资机制展现了进展和潜力，例如：</w:t>
      </w:r>
      <w:r w:rsidR="001C7733" w:rsidRPr="009C2C53">
        <w:rPr>
          <w:sz w:val="24"/>
          <w:szCs w:val="24"/>
          <w:lang w:val="en-CA" w:eastAsia="zh-CN"/>
        </w:rPr>
        <w:t xml:space="preserve"> </w:t>
      </w:r>
    </w:p>
    <w:p w14:paraId="5DC1818E" w14:textId="74444028" w:rsidR="001C7733" w:rsidRPr="009C2C53" w:rsidRDefault="004F0184">
      <w:pPr>
        <w:pStyle w:val="CBDNormalNumber"/>
        <w:numPr>
          <w:ilvl w:val="2"/>
          <w:numId w:val="20"/>
        </w:numPr>
        <w:tabs>
          <w:tab w:val="clear" w:pos="567"/>
          <w:tab w:val="clear" w:pos="1134"/>
          <w:tab w:val="clear" w:pos="1701"/>
          <w:tab w:val="clear" w:pos="2268"/>
          <w:tab w:val="clear" w:pos="2835"/>
          <w:tab w:val="clear" w:pos="3402"/>
          <w:tab w:val="clear" w:pos="3969"/>
        </w:tabs>
        <w:spacing w:line="240" w:lineRule="atLeast"/>
        <w:ind w:left="2160" w:hanging="576"/>
        <w:rPr>
          <w:sz w:val="24"/>
          <w:szCs w:val="24"/>
          <w:lang w:val="en-CA" w:eastAsia="zh-CN"/>
        </w:rPr>
      </w:pPr>
      <w:r w:rsidRPr="009C2C53">
        <w:rPr>
          <w:rFonts w:hint="eastAsia"/>
          <w:sz w:val="24"/>
          <w:szCs w:val="24"/>
          <w:lang w:val="en-CA" w:eastAsia="zh-CN"/>
        </w:rPr>
        <w:t>以减免债务换自然的机制有了显著发展。这些机制兼具财政纾困和生物多样性投资的功能，既能解决债务可持续性问题，又能促进执行《昆蒙框架》。当债务可持续但财政空间有限时，</w:t>
      </w:r>
      <w:r w:rsidR="00B30D4B" w:rsidRPr="009C2C53">
        <w:rPr>
          <w:rFonts w:hint="eastAsia"/>
          <w:sz w:val="24"/>
          <w:szCs w:val="24"/>
          <w:lang w:val="en-CA" w:eastAsia="zh-CN"/>
        </w:rPr>
        <w:t>以减免</w:t>
      </w:r>
      <w:r w:rsidRPr="009C2C53">
        <w:rPr>
          <w:rFonts w:hint="eastAsia"/>
          <w:sz w:val="24"/>
          <w:szCs w:val="24"/>
          <w:lang w:val="en-CA" w:eastAsia="zh-CN"/>
        </w:rPr>
        <w:t>债务换自然</w:t>
      </w:r>
      <w:r w:rsidR="00B30D4B" w:rsidRPr="009C2C53">
        <w:rPr>
          <w:rFonts w:hint="eastAsia"/>
          <w:sz w:val="24"/>
          <w:szCs w:val="24"/>
          <w:lang w:val="en-CA" w:eastAsia="zh-CN"/>
        </w:rPr>
        <w:t>的机制</w:t>
      </w:r>
      <w:r w:rsidRPr="009C2C53">
        <w:rPr>
          <w:rFonts w:hint="eastAsia"/>
          <w:sz w:val="24"/>
          <w:szCs w:val="24"/>
          <w:lang w:val="en-CA" w:eastAsia="zh-CN"/>
        </w:rPr>
        <w:t>最为有效，它可以使各国能够为符合《</w:t>
      </w:r>
      <w:r w:rsidR="00B30D4B" w:rsidRPr="009C2C53">
        <w:rPr>
          <w:rFonts w:hint="eastAsia"/>
          <w:sz w:val="24"/>
          <w:szCs w:val="24"/>
          <w:lang w:val="en-CA" w:eastAsia="zh-CN"/>
        </w:rPr>
        <w:t>昆蒙</w:t>
      </w:r>
      <w:r w:rsidRPr="009C2C53">
        <w:rPr>
          <w:rFonts w:hint="eastAsia"/>
          <w:sz w:val="24"/>
          <w:szCs w:val="24"/>
          <w:lang w:val="en-CA" w:eastAsia="zh-CN"/>
        </w:rPr>
        <w:t>框架》的具体</w:t>
      </w:r>
      <w:r w:rsidR="00A27FC8" w:rsidRPr="009C2C53">
        <w:rPr>
          <w:rFonts w:hint="eastAsia"/>
          <w:sz w:val="24"/>
          <w:szCs w:val="24"/>
          <w:lang w:val="en-CA" w:eastAsia="zh-CN"/>
        </w:rPr>
        <w:t>保护</w:t>
      </w:r>
      <w:r w:rsidRPr="009C2C53">
        <w:rPr>
          <w:rFonts w:hint="eastAsia"/>
          <w:sz w:val="24"/>
          <w:szCs w:val="24"/>
          <w:lang w:val="en-CA" w:eastAsia="zh-CN"/>
        </w:rPr>
        <w:t>行动提供资金；</w:t>
      </w:r>
      <w:r w:rsidR="001C7733" w:rsidRPr="009C2C53">
        <w:rPr>
          <w:sz w:val="24"/>
          <w:szCs w:val="24"/>
          <w:lang w:val="en-CA" w:eastAsia="zh-CN"/>
        </w:rPr>
        <w:t xml:space="preserve"> </w:t>
      </w:r>
    </w:p>
    <w:p w14:paraId="6394101B" w14:textId="0D0AACE0" w:rsidR="001C7733" w:rsidRPr="009C2C53" w:rsidRDefault="006C5962">
      <w:pPr>
        <w:pStyle w:val="CBDNormalNumber"/>
        <w:numPr>
          <w:ilvl w:val="2"/>
          <w:numId w:val="20"/>
        </w:numPr>
        <w:tabs>
          <w:tab w:val="clear" w:pos="567"/>
          <w:tab w:val="clear" w:pos="1134"/>
          <w:tab w:val="clear" w:pos="1701"/>
          <w:tab w:val="clear" w:pos="2268"/>
          <w:tab w:val="clear" w:pos="2835"/>
          <w:tab w:val="clear" w:pos="3402"/>
          <w:tab w:val="clear" w:pos="3969"/>
        </w:tabs>
        <w:spacing w:line="240" w:lineRule="atLeast"/>
        <w:ind w:left="2160" w:hanging="576"/>
        <w:rPr>
          <w:sz w:val="24"/>
          <w:szCs w:val="24"/>
          <w:lang w:val="en-CA" w:eastAsia="zh-CN"/>
        </w:rPr>
      </w:pPr>
      <w:r w:rsidRPr="009C2C53">
        <w:rPr>
          <w:rFonts w:hint="eastAsia"/>
          <w:sz w:val="24"/>
          <w:szCs w:val="24"/>
          <w:lang w:val="en-CA" w:eastAsia="zh-CN"/>
        </w:rPr>
        <w:t>可持续发展挂钩债券是一种新</w:t>
      </w:r>
      <w:r w:rsidR="00A27FC8" w:rsidRPr="009C2C53">
        <w:rPr>
          <w:rFonts w:hint="eastAsia"/>
          <w:sz w:val="24"/>
          <w:szCs w:val="24"/>
          <w:lang w:val="en-CA" w:eastAsia="zh-CN"/>
        </w:rPr>
        <w:t>出现的</w:t>
      </w:r>
      <w:r w:rsidRPr="009C2C53">
        <w:rPr>
          <w:rFonts w:hint="eastAsia"/>
          <w:sz w:val="24"/>
          <w:szCs w:val="24"/>
          <w:lang w:val="en-CA" w:eastAsia="zh-CN"/>
        </w:rPr>
        <w:t>机遇，这类债券将借贷成本与经核实的生物多样性成果挂钩。经济合作与发展组织等机构正在开发标准化的关键绩效指标库，这将促进市场增长；</w:t>
      </w:r>
    </w:p>
    <w:p w14:paraId="423ACEC0" w14:textId="35590B5F" w:rsidR="001C7733" w:rsidRPr="009C2C53" w:rsidRDefault="00B00F2D">
      <w:pPr>
        <w:pStyle w:val="CBDNormalNumber"/>
        <w:numPr>
          <w:ilvl w:val="2"/>
          <w:numId w:val="20"/>
        </w:numPr>
        <w:tabs>
          <w:tab w:val="clear" w:pos="567"/>
          <w:tab w:val="clear" w:pos="1134"/>
          <w:tab w:val="clear" w:pos="1701"/>
          <w:tab w:val="clear" w:pos="2268"/>
          <w:tab w:val="clear" w:pos="2835"/>
          <w:tab w:val="clear" w:pos="3402"/>
          <w:tab w:val="clear" w:pos="3969"/>
        </w:tabs>
        <w:spacing w:line="240" w:lineRule="atLeast"/>
        <w:ind w:left="2160" w:hanging="576"/>
        <w:rPr>
          <w:sz w:val="24"/>
          <w:szCs w:val="24"/>
          <w:lang w:val="en-CA" w:eastAsia="zh-CN"/>
        </w:rPr>
      </w:pPr>
      <w:r w:rsidRPr="009C2C53">
        <w:rPr>
          <w:rFonts w:hint="eastAsia"/>
          <w:sz w:val="24"/>
          <w:szCs w:val="24"/>
          <w:lang w:val="en-CA" w:eastAsia="zh-CN"/>
        </w:rPr>
        <w:t>信用增级措施，例如多边担保、政治风险保险和混合融资工具，可以降低与生物多样性相关债务的借贷成本。这些措施可以改善定价并提高投资者参与度，但并没有引入新的债务形式；</w:t>
      </w:r>
    </w:p>
    <w:p w14:paraId="651A67A7" w14:textId="7BA57726" w:rsidR="001C7733" w:rsidRPr="009C2C53" w:rsidRDefault="00C444F8">
      <w:pPr>
        <w:pStyle w:val="CBDNormalNumber"/>
        <w:numPr>
          <w:ilvl w:val="2"/>
          <w:numId w:val="20"/>
        </w:numPr>
        <w:tabs>
          <w:tab w:val="clear" w:pos="567"/>
          <w:tab w:val="clear" w:pos="1134"/>
          <w:tab w:val="clear" w:pos="1701"/>
          <w:tab w:val="clear" w:pos="2268"/>
          <w:tab w:val="clear" w:pos="2835"/>
          <w:tab w:val="clear" w:pos="3402"/>
          <w:tab w:val="clear" w:pos="3969"/>
        </w:tabs>
        <w:spacing w:line="240" w:lineRule="atLeast"/>
        <w:ind w:left="2160" w:hanging="576"/>
        <w:rPr>
          <w:sz w:val="24"/>
          <w:szCs w:val="24"/>
          <w:lang w:val="en-CA" w:eastAsia="zh-CN"/>
        </w:rPr>
      </w:pPr>
      <w:r w:rsidRPr="009C2C53">
        <w:rPr>
          <w:rFonts w:hint="eastAsia"/>
          <w:sz w:val="24"/>
          <w:szCs w:val="24"/>
          <w:lang w:val="en-CA" w:eastAsia="zh-CN"/>
        </w:rPr>
        <w:t>具有气候和自然灾害抵御能力的债务条款，包括在发生环境冲击后自动暂停偿付的条款，有助于各国在危机期间保障环境保护预算。</w:t>
      </w:r>
    </w:p>
    <w:p w14:paraId="41074B95" w14:textId="1D17636D" w:rsidR="001C7733" w:rsidRPr="009C2C53" w:rsidRDefault="00C444F8">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en-CA" w:eastAsia="zh-CN"/>
        </w:rPr>
      </w:pPr>
      <w:r w:rsidRPr="009C2C53">
        <w:rPr>
          <w:rFonts w:hint="eastAsia"/>
          <w:sz w:val="24"/>
          <w:szCs w:val="24"/>
          <w:lang w:val="en-CA" w:eastAsia="zh-CN"/>
        </w:rPr>
        <w:t>债务可持续性与执行生物多样性之间的关系既带来挑战也蕴藏机遇。在某些特定情况下，创新机制展现了良好前景。为了更广泛地应用这些机制，实施有利环境的措施仍然至关重要，例如实施生态财政措施、增加直接融资以及进行相关能力建设。将生物多样性因素纳入债务框架、财政规划和金融工具，同时确保包容性治理和公约间协调，有助于各缔约方调动实现《昆蒙框架》</w:t>
      </w:r>
      <w:r w:rsidR="00A27FC8" w:rsidRPr="009C2C53">
        <w:rPr>
          <w:rFonts w:hint="eastAsia"/>
          <w:sz w:val="24"/>
          <w:szCs w:val="24"/>
          <w:lang w:val="en-CA" w:eastAsia="zh-CN"/>
        </w:rPr>
        <w:t>行动</w:t>
      </w:r>
      <w:r w:rsidRPr="009C2C53">
        <w:rPr>
          <w:rFonts w:hint="eastAsia"/>
          <w:sz w:val="24"/>
          <w:szCs w:val="24"/>
          <w:lang w:val="en-CA" w:eastAsia="zh-CN"/>
        </w:rPr>
        <w:t>目标所需资源。然而，也应指出一些潜在局限性。例如，有人担心</w:t>
      </w:r>
      <w:r w:rsidR="00D271D7" w:rsidRPr="009C2C53">
        <w:rPr>
          <w:rFonts w:hint="eastAsia"/>
          <w:sz w:val="24"/>
          <w:szCs w:val="24"/>
          <w:lang w:val="en-CA" w:eastAsia="zh-CN"/>
        </w:rPr>
        <w:t>是否能够利用</w:t>
      </w:r>
      <w:r w:rsidRPr="009C2C53">
        <w:rPr>
          <w:rFonts w:hint="eastAsia"/>
          <w:sz w:val="24"/>
          <w:szCs w:val="24"/>
          <w:lang w:val="en-CA" w:eastAsia="zh-CN"/>
        </w:rPr>
        <w:t>这些工具</w:t>
      </w:r>
      <w:r w:rsidR="00D271D7" w:rsidRPr="009C2C53">
        <w:rPr>
          <w:rFonts w:hint="eastAsia"/>
          <w:sz w:val="24"/>
          <w:szCs w:val="24"/>
          <w:lang w:val="en-CA" w:eastAsia="zh-CN"/>
        </w:rPr>
        <w:t>，</w:t>
      </w:r>
      <w:r w:rsidRPr="009C2C53">
        <w:rPr>
          <w:rFonts w:hint="eastAsia"/>
          <w:sz w:val="24"/>
          <w:szCs w:val="24"/>
          <w:lang w:val="en-CA" w:eastAsia="zh-CN"/>
        </w:rPr>
        <w:t>以与紧迫性相称的规模采取行动。另一些批评人士指出，此类工具会导致自然资源商品化，</w:t>
      </w:r>
      <w:r w:rsidRPr="009C2C53">
        <w:rPr>
          <w:rFonts w:hint="eastAsia"/>
          <w:sz w:val="24"/>
          <w:szCs w:val="24"/>
          <w:lang w:val="en-CA" w:eastAsia="zh-CN"/>
        </w:rPr>
        <w:lastRenderedPageBreak/>
        <w:t>并带来一系列不利的社会经济影响，例如对</w:t>
      </w:r>
      <w:r w:rsidR="00D271D7" w:rsidRPr="009C2C53">
        <w:rPr>
          <w:rFonts w:hint="eastAsia"/>
          <w:sz w:val="24"/>
          <w:szCs w:val="24"/>
          <w:lang w:val="en-CA" w:eastAsia="zh-CN"/>
        </w:rPr>
        <w:t>土著</w:t>
      </w:r>
      <w:r w:rsidR="0039180F" w:rsidRPr="009C2C53">
        <w:rPr>
          <w:rFonts w:hint="eastAsia"/>
          <w:sz w:val="24"/>
          <w:szCs w:val="24"/>
          <w:lang w:val="en-CA" w:eastAsia="zh-CN"/>
        </w:rPr>
        <w:t>人</w:t>
      </w:r>
      <w:r w:rsidRPr="009C2C53">
        <w:rPr>
          <w:rFonts w:hint="eastAsia"/>
          <w:sz w:val="24"/>
          <w:szCs w:val="24"/>
          <w:lang w:val="en-CA" w:eastAsia="zh-CN"/>
        </w:rPr>
        <w:t>民和</w:t>
      </w:r>
      <w:r w:rsidR="0039180F" w:rsidRPr="009C2C53">
        <w:rPr>
          <w:rFonts w:hint="eastAsia"/>
          <w:sz w:val="24"/>
          <w:szCs w:val="24"/>
          <w:lang w:val="en-CA" w:eastAsia="zh-CN"/>
        </w:rPr>
        <w:t>地方社区</w:t>
      </w:r>
      <w:r w:rsidRPr="009C2C53">
        <w:rPr>
          <w:rFonts w:hint="eastAsia"/>
          <w:sz w:val="24"/>
          <w:szCs w:val="24"/>
          <w:lang w:val="en-CA" w:eastAsia="zh-CN"/>
        </w:rPr>
        <w:t>的生计造成影响。随着有关这些</w:t>
      </w:r>
      <w:r w:rsidR="00D271D7" w:rsidRPr="009C2C53">
        <w:rPr>
          <w:rFonts w:hint="eastAsia"/>
          <w:sz w:val="24"/>
          <w:szCs w:val="24"/>
          <w:lang w:val="en-CA" w:eastAsia="zh-CN"/>
        </w:rPr>
        <w:t>动态</w:t>
      </w:r>
      <w:r w:rsidRPr="009C2C53">
        <w:rPr>
          <w:rFonts w:hint="eastAsia"/>
          <w:sz w:val="24"/>
          <w:szCs w:val="24"/>
          <w:lang w:val="en-CA" w:eastAsia="zh-CN"/>
        </w:rPr>
        <w:t>的证据不断积累，预计将会</w:t>
      </w:r>
      <w:r w:rsidR="00D271D7" w:rsidRPr="009C2C53">
        <w:rPr>
          <w:rFonts w:hint="eastAsia"/>
          <w:sz w:val="24"/>
          <w:szCs w:val="24"/>
          <w:lang w:val="en-CA" w:eastAsia="zh-CN"/>
        </w:rPr>
        <w:t>出台</w:t>
      </w:r>
      <w:r w:rsidRPr="009C2C53">
        <w:rPr>
          <w:rFonts w:hint="eastAsia"/>
          <w:sz w:val="24"/>
          <w:szCs w:val="24"/>
          <w:lang w:val="en-CA" w:eastAsia="zh-CN"/>
        </w:rPr>
        <w:t>更多</w:t>
      </w:r>
      <w:r w:rsidR="00D271D7" w:rsidRPr="009C2C53">
        <w:rPr>
          <w:rFonts w:hint="eastAsia"/>
          <w:sz w:val="24"/>
          <w:szCs w:val="24"/>
          <w:lang w:val="en-CA" w:eastAsia="zh-CN"/>
        </w:rPr>
        <w:t>指导意见，以指导</w:t>
      </w:r>
      <w:r w:rsidRPr="009C2C53">
        <w:rPr>
          <w:rFonts w:hint="eastAsia"/>
          <w:sz w:val="24"/>
          <w:szCs w:val="24"/>
          <w:lang w:val="en-CA" w:eastAsia="zh-CN"/>
        </w:rPr>
        <w:t>使用解决债务负担和生物多样性丧失问题的创新机制，这最终可能提高这些机制在满足当地需求和条件方面的有效性</w:t>
      </w:r>
      <w:r w:rsidR="00D271D7" w:rsidRPr="009C2C53">
        <w:rPr>
          <w:rFonts w:hint="eastAsia"/>
          <w:sz w:val="24"/>
          <w:szCs w:val="24"/>
          <w:lang w:val="en-CA" w:eastAsia="zh-CN"/>
        </w:rPr>
        <w:t>，并能够更好地推广这些机制</w:t>
      </w:r>
      <w:r w:rsidRPr="009C2C53">
        <w:rPr>
          <w:rFonts w:hint="eastAsia"/>
          <w:sz w:val="24"/>
          <w:szCs w:val="24"/>
          <w:lang w:val="en-CA" w:eastAsia="zh-CN"/>
        </w:rPr>
        <w:t>；</w:t>
      </w:r>
      <w:r w:rsidR="001C7733" w:rsidRPr="009C2C53">
        <w:rPr>
          <w:sz w:val="24"/>
          <w:szCs w:val="24"/>
          <w:lang w:val="en-CA" w:eastAsia="zh-CN"/>
        </w:rPr>
        <w:t xml:space="preserve"> </w:t>
      </w:r>
    </w:p>
    <w:p w14:paraId="4FEB6BC5" w14:textId="63737F7F" w:rsidR="001C7733" w:rsidRPr="009C2C53" w:rsidRDefault="000F34A5">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en-CA" w:eastAsia="zh-CN"/>
        </w:rPr>
      </w:pPr>
      <w:r w:rsidRPr="009C2C53">
        <w:rPr>
          <w:rFonts w:hint="eastAsia"/>
          <w:sz w:val="24"/>
          <w:szCs w:val="24"/>
          <w:lang w:val="en-CA" w:eastAsia="zh-CN"/>
        </w:rPr>
        <w:t>采取涵盖以下三个层面的综合方法，并考虑到各国国情的特殊性，或许能够抓住机遇，推动在债务和生物多样性融资方面取得进展：</w:t>
      </w:r>
      <w:r w:rsidR="001C7733" w:rsidRPr="009C2C53">
        <w:rPr>
          <w:sz w:val="24"/>
          <w:szCs w:val="24"/>
          <w:lang w:val="en-CA" w:eastAsia="zh-CN"/>
        </w:rPr>
        <w:t xml:space="preserve"> </w:t>
      </w:r>
    </w:p>
    <w:p w14:paraId="159239D6" w14:textId="53A6D8F7" w:rsidR="001C7733" w:rsidRPr="008A2224" w:rsidRDefault="000B6517">
      <w:pPr>
        <w:pStyle w:val="CBDNormalNumber"/>
        <w:numPr>
          <w:ilvl w:val="2"/>
          <w:numId w:val="21"/>
        </w:numPr>
        <w:tabs>
          <w:tab w:val="clear" w:pos="567"/>
          <w:tab w:val="clear" w:pos="1134"/>
          <w:tab w:val="clear" w:pos="1701"/>
          <w:tab w:val="clear" w:pos="2268"/>
          <w:tab w:val="clear" w:pos="2835"/>
          <w:tab w:val="clear" w:pos="3402"/>
          <w:tab w:val="clear" w:pos="3969"/>
        </w:tabs>
        <w:spacing w:line="240" w:lineRule="atLeast"/>
        <w:ind w:left="2160" w:hanging="576"/>
        <w:rPr>
          <w:sz w:val="24"/>
          <w:szCs w:val="24"/>
          <w:lang w:val="en-CA" w:eastAsia="zh-CN"/>
        </w:rPr>
      </w:pPr>
      <w:r w:rsidRPr="008A2224">
        <w:rPr>
          <w:rFonts w:hint="eastAsia"/>
          <w:sz w:val="24"/>
          <w:szCs w:val="24"/>
          <w:lang w:eastAsia="zh-CN"/>
        </w:rPr>
        <w:t>政策整合，即将生物多样性因素纳入债务战略和分析的主流，并将债务因素纳入国家生物多样性战略和行动计划以及其他规划工具；</w:t>
      </w:r>
    </w:p>
    <w:p w14:paraId="25C19558" w14:textId="6FDE34BE" w:rsidR="001C7733" w:rsidRPr="008A2224" w:rsidRDefault="000B6517">
      <w:pPr>
        <w:pStyle w:val="CBDNormalNumber"/>
        <w:numPr>
          <w:ilvl w:val="2"/>
          <w:numId w:val="21"/>
        </w:numPr>
        <w:tabs>
          <w:tab w:val="clear" w:pos="567"/>
          <w:tab w:val="clear" w:pos="1134"/>
          <w:tab w:val="clear" w:pos="1701"/>
          <w:tab w:val="clear" w:pos="2268"/>
          <w:tab w:val="clear" w:pos="2835"/>
          <w:tab w:val="clear" w:pos="3402"/>
          <w:tab w:val="clear" w:pos="3969"/>
        </w:tabs>
        <w:spacing w:line="240" w:lineRule="atLeast"/>
        <w:ind w:left="2160" w:hanging="576"/>
        <w:rPr>
          <w:sz w:val="24"/>
          <w:szCs w:val="24"/>
          <w:lang w:val="en-CA" w:eastAsia="zh-CN"/>
        </w:rPr>
      </w:pPr>
      <w:r w:rsidRPr="008A2224">
        <w:rPr>
          <w:rFonts w:hint="eastAsia"/>
          <w:sz w:val="24"/>
          <w:szCs w:val="24"/>
          <w:lang w:val="en-CA" w:eastAsia="zh-CN"/>
        </w:rPr>
        <w:t>金融创新，包括探索在债务和自然环境领域应用创新金融工具的机会，并将债务条款融入国家债务结构和财政空间；</w:t>
      </w:r>
    </w:p>
    <w:p w14:paraId="0E8B1934" w14:textId="2D7BE3F6" w:rsidR="001C7733" w:rsidRPr="009C2C53" w:rsidRDefault="002050F9">
      <w:pPr>
        <w:pStyle w:val="CBDNormalNumber"/>
        <w:numPr>
          <w:ilvl w:val="2"/>
          <w:numId w:val="21"/>
        </w:numPr>
        <w:tabs>
          <w:tab w:val="clear" w:pos="567"/>
          <w:tab w:val="clear" w:pos="1134"/>
          <w:tab w:val="clear" w:pos="1701"/>
          <w:tab w:val="clear" w:pos="2268"/>
          <w:tab w:val="clear" w:pos="2835"/>
          <w:tab w:val="clear" w:pos="3402"/>
          <w:tab w:val="clear" w:pos="3969"/>
        </w:tabs>
        <w:spacing w:line="240" w:lineRule="atLeast"/>
        <w:ind w:left="2160" w:hanging="576"/>
        <w:rPr>
          <w:sz w:val="24"/>
          <w:szCs w:val="24"/>
          <w:lang w:val="en-CA" w:eastAsia="zh-CN"/>
        </w:rPr>
      </w:pPr>
      <w:r w:rsidRPr="008A2224">
        <w:rPr>
          <w:rFonts w:hint="eastAsia"/>
          <w:sz w:val="24"/>
          <w:szCs w:val="24"/>
          <w:lang w:eastAsia="zh-CN"/>
        </w:rPr>
        <w:t>包容性治理，即采用灵活且适应当地情况的协调机制，优先考虑</w:t>
      </w:r>
      <w:r w:rsidR="0039180F" w:rsidRPr="008A2224">
        <w:rPr>
          <w:rFonts w:hint="eastAsia"/>
          <w:sz w:val="24"/>
          <w:szCs w:val="24"/>
          <w:lang w:eastAsia="zh-CN"/>
        </w:rPr>
        <w:t>土著人民和地方社区</w:t>
      </w:r>
      <w:r w:rsidRPr="008A2224">
        <w:rPr>
          <w:rFonts w:hint="eastAsia"/>
          <w:sz w:val="24"/>
          <w:szCs w:val="24"/>
          <w:lang w:eastAsia="zh-CN"/>
        </w:rPr>
        <w:t>、妇女和青年参与机制设计，并将里约三项公约涵盖在内，以实现生物多样性、气候和土地恢复方面的综合成果。</w:t>
      </w:r>
    </w:p>
    <w:p w14:paraId="09529744" w14:textId="7BB0C3F7" w:rsidR="001C7733" w:rsidRPr="009C2C53" w:rsidRDefault="002050F9">
      <w:pPr>
        <w:pStyle w:val="CBDH2"/>
        <w:numPr>
          <w:ilvl w:val="0"/>
          <w:numId w:val="19"/>
        </w:numPr>
        <w:tabs>
          <w:tab w:val="clear" w:pos="567"/>
          <w:tab w:val="clear" w:pos="1134"/>
          <w:tab w:val="clear" w:pos="1701"/>
          <w:tab w:val="clear" w:pos="2268"/>
          <w:tab w:val="clear" w:pos="2835"/>
          <w:tab w:val="clear" w:pos="3402"/>
          <w:tab w:val="clear" w:pos="3969"/>
        </w:tabs>
        <w:spacing w:line="240" w:lineRule="atLeast"/>
        <w:ind w:left="490" w:hanging="490"/>
        <w:jc w:val="left"/>
        <w:rPr>
          <w:szCs w:val="24"/>
          <w:lang w:val="en-CA" w:eastAsia="zh-CN"/>
        </w:rPr>
      </w:pPr>
      <w:r w:rsidRPr="009C2C53">
        <w:rPr>
          <w:szCs w:val="24"/>
          <w:lang w:val="en-CA" w:eastAsia="zh-CN"/>
        </w:rPr>
        <w:t>第</w:t>
      </w:r>
      <w:r w:rsidRPr="009C2C53">
        <w:rPr>
          <w:szCs w:val="24"/>
          <w:lang w:val="en-CA" w:eastAsia="zh-CN"/>
        </w:rPr>
        <w:t xml:space="preserve"> </w:t>
      </w:r>
      <w:hyperlink r:id="rId20" w:history="1">
        <w:r w:rsidR="00F34B8D" w:rsidRPr="009C2C53">
          <w:rPr>
            <w:rStyle w:val="Hyperlink"/>
            <w:szCs w:val="24"/>
            <w:lang w:val="en-CA" w:eastAsia="zh-CN"/>
          </w:rPr>
          <w:t>XII/3</w:t>
        </w:r>
      </w:hyperlink>
      <w:r w:rsidRPr="009C2C53">
        <w:rPr>
          <w:szCs w:val="24"/>
          <w:lang w:val="en-CA" w:eastAsia="zh-CN"/>
        </w:rPr>
        <w:t>号和第</w:t>
      </w:r>
      <w:r w:rsidRPr="009C2C53">
        <w:rPr>
          <w:szCs w:val="24"/>
          <w:lang w:val="en-CA" w:eastAsia="zh-CN"/>
        </w:rPr>
        <w:t xml:space="preserve"> </w:t>
      </w:r>
      <w:hyperlink r:id="rId21" w:history="1">
        <w:r w:rsidR="00F34B8D" w:rsidRPr="009C2C53">
          <w:rPr>
            <w:rStyle w:val="Hyperlink"/>
            <w:szCs w:val="24"/>
            <w:lang w:val="en-CA" w:eastAsia="zh-CN"/>
          </w:rPr>
          <w:t>14/15</w:t>
        </w:r>
      </w:hyperlink>
      <w:r w:rsidRPr="009C2C53">
        <w:rPr>
          <w:szCs w:val="24"/>
          <w:lang w:val="en-CA" w:eastAsia="zh-CN"/>
        </w:rPr>
        <w:t>号决定中通过的生物多样性融资机制保障措施指导意见的实施情况，确定良好做法和经验教训以及更好地实施指导意见的机会</w:t>
      </w:r>
    </w:p>
    <w:p w14:paraId="4081C818" w14:textId="5FF3E7DC" w:rsidR="001C7733" w:rsidRPr="009C2C53" w:rsidRDefault="00760910"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val="en-CA" w:eastAsia="zh-CN"/>
        </w:rPr>
      </w:pPr>
      <w:r w:rsidRPr="009C2C53">
        <w:rPr>
          <w:rFonts w:hint="eastAsia"/>
          <w:sz w:val="24"/>
          <w:szCs w:val="24"/>
          <w:lang w:val="en-CA" w:eastAsia="zh-CN"/>
        </w:rPr>
        <w:t>鉴于研究主题的特殊性，仅凭现有文献不太可能获得所需信息。因此，秘书处就该主题编制了一份调查问卷，并通过第</w:t>
      </w:r>
      <w:hyperlink r:id="rId22" w:history="1">
        <w:r w:rsidRPr="009C2C53">
          <w:rPr>
            <w:rStyle w:val="Hyperlink"/>
            <w:sz w:val="24"/>
            <w:szCs w:val="24"/>
            <w:lang w:val="en-CA" w:eastAsia="zh-CN"/>
          </w:rPr>
          <w:t>2025-122</w:t>
        </w:r>
      </w:hyperlink>
      <w:r w:rsidRPr="009C2C53">
        <w:rPr>
          <w:sz w:val="24"/>
          <w:szCs w:val="24"/>
          <w:lang w:val="en-CA" w:eastAsia="zh-CN"/>
        </w:rPr>
        <w:t xml:space="preserve"> </w:t>
      </w:r>
      <w:r w:rsidRPr="009C2C53">
        <w:rPr>
          <w:rFonts w:hint="eastAsia"/>
          <w:sz w:val="24"/>
          <w:szCs w:val="24"/>
          <w:lang w:val="en-CA" w:eastAsia="zh-CN"/>
        </w:rPr>
        <w:t>号和第</w:t>
      </w:r>
      <w:r w:rsidRPr="009C2C53">
        <w:rPr>
          <w:sz w:val="24"/>
          <w:szCs w:val="24"/>
          <w:lang w:val="en-CA" w:eastAsia="zh-CN"/>
        </w:rPr>
        <w:t xml:space="preserve"> </w:t>
      </w:r>
      <w:hyperlink r:id="rId23" w:history="1">
        <w:r w:rsidRPr="009C2C53">
          <w:rPr>
            <w:rStyle w:val="Hyperlink"/>
            <w:sz w:val="24"/>
            <w:szCs w:val="24"/>
            <w:lang w:val="en-CA" w:eastAsia="zh-CN"/>
          </w:rPr>
          <w:t>2025-137</w:t>
        </w:r>
      </w:hyperlink>
      <w:r w:rsidRPr="009C2C53">
        <w:rPr>
          <w:rFonts w:hint="eastAsia"/>
          <w:sz w:val="24"/>
          <w:szCs w:val="24"/>
          <w:lang w:val="en-CA" w:eastAsia="zh-CN"/>
        </w:rPr>
        <w:t>号通知邀请各方提交填好的调查问卷。截至</w:t>
      </w:r>
      <w:r w:rsidRPr="009C2C53">
        <w:rPr>
          <w:sz w:val="24"/>
          <w:szCs w:val="24"/>
          <w:lang w:val="en-CA" w:eastAsia="zh-CN"/>
        </w:rPr>
        <w:t>2025</w:t>
      </w:r>
      <w:r w:rsidRPr="009C2C53">
        <w:rPr>
          <w:rFonts w:hint="eastAsia"/>
          <w:sz w:val="24"/>
          <w:szCs w:val="24"/>
          <w:lang w:val="en-CA" w:eastAsia="zh-CN"/>
        </w:rPr>
        <w:t>年</w:t>
      </w:r>
      <w:r w:rsidRPr="009C2C53">
        <w:rPr>
          <w:sz w:val="24"/>
          <w:szCs w:val="24"/>
          <w:lang w:val="en-CA" w:eastAsia="zh-CN"/>
        </w:rPr>
        <w:t>11</w:t>
      </w:r>
      <w:r w:rsidRPr="009C2C53">
        <w:rPr>
          <w:rFonts w:hint="eastAsia"/>
          <w:sz w:val="24"/>
          <w:szCs w:val="24"/>
          <w:lang w:val="en-CA" w:eastAsia="zh-CN"/>
        </w:rPr>
        <w:t>月</w:t>
      </w:r>
      <w:r w:rsidRPr="009C2C53">
        <w:rPr>
          <w:sz w:val="24"/>
          <w:szCs w:val="24"/>
          <w:lang w:val="en-CA" w:eastAsia="zh-CN"/>
        </w:rPr>
        <w:t>21</w:t>
      </w:r>
      <w:r w:rsidRPr="009C2C53">
        <w:rPr>
          <w:rFonts w:hint="eastAsia"/>
          <w:sz w:val="24"/>
          <w:szCs w:val="24"/>
          <w:lang w:val="en-CA" w:eastAsia="zh-CN"/>
        </w:rPr>
        <w:t>日，已收到</w:t>
      </w:r>
      <w:r w:rsidRPr="009C2C53">
        <w:rPr>
          <w:sz w:val="24"/>
          <w:szCs w:val="24"/>
          <w:lang w:val="en-CA" w:eastAsia="zh-CN"/>
        </w:rPr>
        <w:t>10</w:t>
      </w:r>
      <w:r w:rsidRPr="009C2C53">
        <w:rPr>
          <w:rFonts w:hint="eastAsia"/>
          <w:sz w:val="24"/>
          <w:szCs w:val="24"/>
          <w:lang w:val="en-CA" w:eastAsia="zh-CN"/>
        </w:rPr>
        <w:t>个缔约方</w:t>
      </w:r>
      <w:r w:rsidRPr="009C2C53">
        <w:rPr>
          <w:rStyle w:val="FootnoteReference"/>
          <w:szCs w:val="24"/>
        </w:rPr>
        <w:footnoteReference w:id="3"/>
      </w:r>
      <w:r w:rsidRPr="009C2C53">
        <w:rPr>
          <w:rFonts w:hint="eastAsia"/>
          <w:sz w:val="24"/>
          <w:szCs w:val="24"/>
          <w:lang w:val="en-CA" w:eastAsia="zh-CN"/>
        </w:rPr>
        <w:t>和</w:t>
      </w:r>
      <w:r w:rsidRPr="009C2C53">
        <w:rPr>
          <w:sz w:val="24"/>
          <w:szCs w:val="24"/>
          <w:lang w:val="en-CA" w:eastAsia="zh-CN"/>
        </w:rPr>
        <w:t>11</w:t>
      </w:r>
      <w:r w:rsidRPr="009C2C53">
        <w:rPr>
          <w:rFonts w:hint="eastAsia"/>
          <w:sz w:val="24"/>
          <w:szCs w:val="24"/>
          <w:lang w:val="en-CA" w:eastAsia="zh-CN"/>
        </w:rPr>
        <w:t>个组织</w:t>
      </w:r>
      <w:r w:rsidR="007A123B" w:rsidRPr="009C2C53">
        <w:rPr>
          <w:rStyle w:val="FootnoteReference"/>
          <w:szCs w:val="24"/>
        </w:rPr>
        <w:footnoteReference w:id="4"/>
      </w:r>
      <w:r w:rsidRPr="009C2C53">
        <w:rPr>
          <w:rFonts w:hint="eastAsia"/>
          <w:sz w:val="24"/>
          <w:szCs w:val="24"/>
          <w:lang w:val="en-CA" w:eastAsia="zh-CN"/>
        </w:rPr>
        <w:t>的回复。</w:t>
      </w:r>
    </w:p>
    <w:p w14:paraId="4DE629FE" w14:textId="45286D8A" w:rsidR="001C7733" w:rsidRPr="009C2C53" w:rsidRDefault="00954845"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val="en-CA" w:eastAsia="zh-CN"/>
        </w:rPr>
      </w:pPr>
      <w:bookmarkStart w:id="2" w:name="_Hlk213421981"/>
      <w:r w:rsidRPr="009C2C53">
        <w:rPr>
          <w:rFonts w:hint="eastAsia"/>
          <w:sz w:val="24"/>
          <w:szCs w:val="24"/>
          <w:lang w:val="en-CA" w:eastAsia="zh-CN"/>
        </w:rPr>
        <w:t>研究报告草案将作为资料文件提交</w:t>
      </w:r>
      <w:r w:rsidR="00377874">
        <w:rPr>
          <w:rFonts w:hint="eastAsia"/>
          <w:sz w:val="24"/>
          <w:szCs w:val="24"/>
          <w:lang w:val="en-CA" w:eastAsia="zh-CN"/>
        </w:rPr>
        <w:t>执行问题</w:t>
      </w:r>
      <w:r w:rsidRPr="009C2C53">
        <w:rPr>
          <w:rFonts w:hint="eastAsia"/>
          <w:sz w:val="24"/>
          <w:szCs w:val="24"/>
          <w:lang w:val="en-CA" w:eastAsia="zh-CN"/>
        </w:rPr>
        <w:t>附属机构，另外，将</w:t>
      </w:r>
      <w:r w:rsidR="00EE3D37" w:rsidRPr="009C2C53">
        <w:rPr>
          <w:rFonts w:hint="eastAsia"/>
          <w:sz w:val="24"/>
          <w:szCs w:val="24"/>
          <w:lang w:val="en-CA" w:eastAsia="zh-CN"/>
        </w:rPr>
        <w:t>以</w:t>
      </w:r>
      <w:r w:rsidRPr="009C2C53">
        <w:rPr>
          <w:rFonts w:hint="eastAsia"/>
          <w:sz w:val="24"/>
          <w:szCs w:val="24"/>
          <w:lang w:val="en-CA" w:eastAsia="zh-CN"/>
        </w:rPr>
        <w:t>通知</w:t>
      </w:r>
      <w:r w:rsidR="00EE3D37" w:rsidRPr="009C2C53">
        <w:rPr>
          <w:rFonts w:hint="eastAsia"/>
          <w:sz w:val="24"/>
          <w:szCs w:val="24"/>
          <w:lang w:val="en-CA" w:eastAsia="zh-CN"/>
        </w:rPr>
        <w:t>方式</w:t>
      </w:r>
      <w:r w:rsidRPr="009C2C53">
        <w:rPr>
          <w:rFonts w:hint="eastAsia"/>
          <w:sz w:val="24"/>
          <w:szCs w:val="24"/>
          <w:lang w:val="en-CA" w:eastAsia="zh-CN"/>
        </w:rPr>
        <w:t>邀请专家对草案进行同行审议。</w:t>
      </w:r>
      <w:r w:rsidR="00E57667" w:rsidRPr="009C2C53">
        <w:rPr>
          <w:rFonts w:hint="eastAsia"/>
          <w:sz w:val="24"/>
          <w:szCs w:val="24"/>
          <w:lang w:val="en-CA" w:eastAsia="zh-CN"/>
        </w:rPr>
        <w:t xml:space="preserve"> </w:t>
      </w:r>
    </w:p>
    <w:p w14:paraId="11E5D6FC" w14:textId="4238BEEF" w:rsidR="001C7733" w:rsidRPr="009C2C53" w:rsidRDefault="00BC1FE8"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val="en-CA"/>
        </w:rPr>
      </w:pPr>
      <w:r w:rsidRPr="009C2C53">
        <w:rPr>
          <w:rFonts w:hint="eastAsia"/>
          <w:sz w:val="24"/>
          <w:szCs w:val="24"/>
          <w:lang w:val="en-CA" w:eastAsia="zh-CN"/>
        </w:rPr>
        <w:t>在第</w:t>
      </w:r>
      <w:hyperlink r:id="rId24" w:history="1">
        <w:r w:rsidRPr="009C2C53">
          <w:rPr>
            <w:rStyle w:val="Hyperlink"/>
            <w:rFonts w:eastAsia="MS Mincho"/>
            <w:sz w:val="24"/>
            <w:szCs w:val="24"/>
            <w:lang w:eastAsia="zh-CN"/>
          </w:rPr>
          <w:t>14/15</w:t>
        </w:r>
      </w:hyperlink>
      <w:r w:rsidRPr="009C2C53">
        <w:rPr>
          <w:rFonts w:hint="eastAsia"/>
          <w:sz w:val="24"/>
          <w:szCs w:val="24"/>
          <w:lang w:val="en-CA" w:eastAsia="zh-CN"/>
        </w:rPr>
        <w:t>号决定第</w:t>
      </w:r>
      <w:r w:rsidRPr="009C2C53">
        <w:rPr>
          <w:sz w:val="24"/>
          <w:szCs w:val="24"/>
          <w:lang w:val="en-CA" w:eastAsia="zh-CN"/>
        </w:rPr>
        <w:t>1</w:t>
      </w:r>
      <w:r w:rsidRPr="009C2C53">
        <w:rPr>
          <w:rFonts w:hint="eastAsia"/>
          <w:sz w:val="24"/>
          <w:szCs w:val="24"/>
          <w:lang w:val="en-CA" w:eastAsia="zh-CN"/>
        </w:rPr>
        <w:t>段，缔约方大会强调现有发展或改善财务机制保障措施系统</w:t>
      </w:r>
      <w:r w:rsidR="00C76DAD" w:rsidRPr="009C2C53">
        <w:rPr>
          <w:rFonts w:hint="eastAsia"/>
          <w:sz w:val="24"/>
          <w:szCs w:val="24"/>
          <w:lang w:val="en-CA" w:eastAsia="zh-CN"/>
        </w:rPr>
        <w:t>的</w:t>
      </w:r>
      <w:r w:rsidRPr="009C2C53">
        <w:rPr>
          <w:rFonts w:hint="eastAsia"/>
          <w:sz w:val="24"/>
          <w:szCs w:val="24"/>
          <w:lang w:val="en-CA" w:eastAsia="zh-CN"/>
        </w:rPr>
        <w:t>进程与第</w:t>
      </w:r>
      <w:hyperlink r:id="rId25" w:history="1">
        <w:r w:rsidR="00E57667" w:rsidRPr="009C2C53">
          <w:rPr>
            <w:rStyle w:val="Hyperlink"/>
            <w:sz w:val="24"/>
            <w:szCs w:val="24"/>
            <w:lang w:val="en-CA" w:eastAsia="zh-CN"/>
          </w:rPr>
          <w:t>XII/3</w:t>
        </w:r>
      </w:hyperlink>
      <w:r w:rsidRPr="009C2C53">
        <w:rPr>
          <w:rFonts w:hint="eastAsia"/>
          <w:sz w:val="24"/>
          <w:szCs w:val="24"/>
          <w:lang w:val="en-CA" w:eastAsia="zh-CN"/>
        </w:rPr>
        <w:t>号决定附件二所载生物多样性融资机制保障措施自愿准则的进程之间日益趋同的趋势，并鼓励所有</w:t>
      </w:r>
      <w:r w:rsidR="00C76DAD" w:rsidRPr="009C2C53">
        <w:rPr>
          <w:rFonts w:hint="eastAsia"/>
          <w:sz w:val="24"/>
          <w:szCs w:val="24"/>
          <w:lang w:val="en-CA" w:eastAsia="zh-CN"/>
        </w:rPr>
        <w:t>这些进程</w:t>
      </w:r>
      <w:r w:rsidRPr="009C2C53">
        <w:rPr>
          <w:rFonts w:hint="eastAsia"/>
          <w:sz w:val="24"/>
          <w:szCs w:val="24"/>
          <w:lang w:val="en-CA" w:eastAsia="zh-CN"/>
        </w:rPr>
        <w:t>进一步参考这些准则，以促进更大程度的趋同。为了更好地了解缔约方</w:t>
      </w:r>
      <w:r w:rsidR="00C76DAD" w:rsidRPr="009C2C53">
        <w:rPr>
          <w:rFonts w:hint="eastAsia"/>
          <w:sz w:val="24"/>
          <w:szCs w:val="24"/>
          <w:lang w:val="en-CA" w:eastAsia="zh-CN"/>
        </w:rPr>
        <w:t>大</w:t>
      </w:r>
      <w:r w:rsidRPr="009C2C53">
        <w:rPr>
          <w:rFonts w:hint="eastAsia"/>
          <w:sz w:val="24"/>
          <w:szCs w:val="24"/>
          <w:lang w:val="en-CA" w:eastAsia="zh-CN"/>
        </w:rPr>
        <w:t>会所要求的趋同程度，研究</w:t>
      </w:r>
      <w:r w:rsidR="008A2224">
        <w:rPr>
          <w:rFonts w:hint="eastAsia"/>
          <w:sz w:val="24"/>
          <w:szCs w:val="24"/>
          <w:lang w:val="en-CA" w:eastAsia="zh-CN"/>
        </w:rPr>
        <w:t>报告</w:t>
      </w:r>
      <w:r w:rsidRPr="009C2C53">
        <w:rPr>
          <w:rFonts w:hint="eastAsia"/>
          <w:sz w:val="24"/>
          <w:szCs w:val="24"/>
          <w:lang w:val="en-CA" w:eastAsia="zh-CN"/>
        </w:rPr>
        <w:t>的作者审查了收到的材料，对环境和社会保障</w:t>
      </w:r>
      <w:r w:rsidR="00C76DAD" w:rsidRPr="009C2C53">
        <w:rPr>
          <w:rFonts w:hint="eastAsia"/>
          <w:sz w:val="24"/>
          <w:szCs w:val="24"/>
          <w:lang w:val="en-CA" w:eastAsia="zh-CN"/>
        </w:rPr>
        <w:t>措施系统</w:t>
      </w:r>
      <w:r w:rsidRPr="009C2C53">
        <w:rPr>
          <w:rFonts w:hint="eastAsia"/>
          <w:sz w:val="24"/>
          <w:szCs w:val="24"/>
          <w:lang w:val="en-CA" w:eastAsia="zh-CN"/>
        </w:rPr>
        <w:t>进行了案头研究，并以</w:t>
      </w:r>
      <w:r w:rsidRPr="009C2C53">
        <w:rPr>
          <w:sz w:val="24"/>
          <w:szCs w:val="24"/>
          <w:lang w:val="en-CA" w:eastAsia="zh-CN"/>
        </w:rPr>
        <w:t>29</w:t>
      </w:r>
      <w:r w:rsidRPr="009C2C53">
        <w:rPr>
          <w:rFonts w:hint="eastAsia"/>
          <w:sz w:val="24"/>
          <w:szCs w:val="24"/>
          <w:lang w:val="en-CA" w:eastAsia="zh-CN"/>
        </w:rPr>
        <w:t>个不同类型的机构为样本，对选定的专家进行了访谈，从而补充了他们的研究工作。这些机构包括两个全球多边发展组织、五个区域多边发展组织、三个联合国实体、两个全球多边环境融资组织、四个国际保护组织和</w:t>
      </w:r>
      <w:r w:rsidRPr="009C2C53">
        <w:rPr>
          <w:sz w:val="24"/>
          <w:szCs w:val="24"/>
          <w:lang w:val="en-CA" w:eastAsia="zh-CN"/>
        </w:rPr>
        <w:t>13</w:t>
      </w:r>
      <w:r w:rsidRPr="009C2C53">
        <w:rPr>
          <w:rFonts w:hint="eastAsia"/>
          <w:sz w:val="24"/>
          <w:szCs w:val="24"/>
          <w:lang w:val="en-CA" w:eastAsia="zh-CN"/>
        </w:rPr>
        <w:t>个由非政府或混合成员组成的国际组织。</w:t>
      </w:r>
      <w:r w:rsidR="00C76DAD" w:rsidRPr="009C2C53">
        <w:rPr>
          <w:rFonts w:hint="eastAsia"/>
          <w:sz w:val="24"/>
          <w:szCs w:val="24"/>
          <w:lang w:val="en-CA" w:eastAsia="zh-CN"/>
        </w:rPr>
        <w:t>这项</w:t>
      </w:r>
      <w:r w:rsidRPr="009C2C53">
        <w:rPr>
          <w:rFonts w:hint="eastAsia"/>
          <w:sz w:val="24"/>
          <w:szCs w:val="24"/>
          <w:lang w:val="en-CA"/>
        </w:rPr>
        <w:t>研究的主要</w:t>
      </w:r>
      <w:r w:rsidR="00C76DAD" w:rsidRPr="009C2C53">
        <w:rPr>
          <w:rFonts w:hint="eastAsia"/>
          <w:sz w:val="24"/>
          <w:szCs w:val="24"/>
          <w:lang w:val="en-CA" w:eastAsia="zh-CN"/>
        </w:rPr>
        <w:t>结论</w:t>
      </w:r>
      <w:r w:rsidRPr="009C2C53">
        <w:rPr>
          <w:rFonts w:hint="eastAsia"/>
          <w:sz w:val="24"/>
          <w:szCs w:val="24"/>
          <w:lang w:val="en-CA"/>
        </w:rPr>
        <w:t>概述如下。</w:t>
      </w:r>
    </w:p>
    <w:p w14:paraId="39752FA1" w14:textId="4F72F4D2" w:rsidR="001C7733" w:rsidRPr="009C2C53" w:rsidRDefault="001312FF"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val="en-CA" w:eastAsia="zh-CN"/>
        </w:rPr>
      </w:pPr>
      <w:r w:rsidRPr="009C2C53">
        <w:rPr>
          <w:rFonts w:hint="eastAsia"/>
          <w:sz w:val="24"/>
          <w:szCs w:val="24"/>
          <w:lang w:val="en-CA" w:eastAsia="zh-CN"/>
        </w:rPr>
        <w:lastRenderedPageBreak/>
        <w:t>绝大多数接受调查的保障措施系统在缔约方大会于</w:t>
      </w:r>
      <w:r w:rsidRPr="009C2C53">
        <w:rPr>
          <w:sz w:val="24"/>
          <w:szCs w:val="24"/>
          <w:lang w:val="en-CA" w:eastAsia="zh-CN"/>
        </w:rPr>
        <w:t>2014</w:t>
      </w:r>
      <w:r w:rsidRPr="009C2C53">
        <w:rPr>
          <w:rFonts w:hint="eastAsia"/>
          <w:sz w:val="24"/>
          <w:szCs w:val="24"/>
          <w:lang w:val="en-CA" w:eastAsia="zh-CN"/>
        </w:rPr>
        <w:t>年通过自愿准则后都进行了更新，以确保与这些准则保持一致。更新其保障措施政策的最重要组织之一是全球环境基金。全球环境基金之所以特别重要，是因为它目前是《生物多样性公约》的融资机制，并为其他五项多边文书提供服务，</w:t>
      </w:r>
      <w:r w:rsidR="003268C4" w:rsidRPr="009C2C53">
        <w:rPr>
          <w:rFonts w:hint="eastAsia"/>
          <w:sz w:val="24"/>
          <w:szCs w:val="24"/>
          <w:lang w:val="en-CA" w:eastAsia="zh-CN"/>
        </w:rPr>
        <w:t>这五项文书是；</w:t>
      </w:r>
      <w:r w:rsidRPr="009C2C53">
        <w:rPr>
          <w:rFonts w:hint="eastAsia"/>
          <w:sz w:val="24"/>
          <w:szCs w:val="24"/>
          <w:lang w:val="en-CA" w:eastAsia="zh-CN"/>
        </w:rPr>
        <w:t>《联合国气候变化框架公约》、《</w:t>
      </w:r>
      <w:r w:rsidRPr="009C2C53">
        <w:rPr>
          <w:sz w:val="24"/>
          <w:szCs w:val="24"/>
          <w:lang w:val="en-CA" w:eastAsia="zh-CN"/>
        </w:rPr>
        <w:t>关于持久性有机污染物的斯德哥尔摩公约</w:t>
      </w:r>
      <w:r w:rsidRPr="009C2C53">
        <w:rPr>
          <w:rFonts w:hint="eastAsia"/>
          <w:sz w:val="24"/>
          <w:szCs w:val="24"/>
          <w:lang w:val="en-CA" w:eastAsia="zh-CN"/>
        </w:rPr>
        <w:t>》、《</w:t>
      </w:r>
      <w:r w:rsidR="003268C4" w:rsidRPr="009C2C53">
        <w:rPr>
          <w:sz w:val="24"/>
          <w:szCs w:val="24"/>
          <w:lang w:val="en-CA" w:eastAsia="zh-CN"/>
        </w:rPr>
        <w:t>联合国关于在发生严重干旱和</w:t>
      </w:r>
      <w:r w:rsidR="003268C4" w:rsidRPr="009C2C53">
        <w:rPr>
          <w:sz w:val="24"/>
          <w:szCs w:val="24"/>
          <w:lang w:val="en-CA" w:eastAsia="zh-CN"/>
        </w:rPr>
        <w:t>/</w:t>
      </w:r>
      <w:r w:rsidR="003268C4" w:rsidRPr="009C2C53">
        <w:rPr>
          <w:sz w:val="24"/>
          <w:szCs w:val="24"/>
          <w:lang w:val="en-CA" w:eastAsia="zh-CN"/>
        </w:rPr>
        <w:t>或荒漠化的国家特别是在非洲防治荒漠化的公约</w:t>
      </w:r>
      <w:r w:rsidRPr="009C2C53">
        <w:rPr>
          <w:rFonts w:hint="eastAsia"/>
          <w:sz w:val="24"/>
          <w:szCs w:val="24"/>
          <w:lang w:val="en-CA" w:eastAsia="zh-CN"/>
        </w:rPr>
        <w:t>》、《</w:t>
      </w:r>
      <w:r w:rsidR="003268C4" w:rsidRPr="009C2C53">
        <w:rPr>
          <w:sz w:val="24"/>
          <w:szCs w:val="24"/>
          <w:lang w:val="en-CA" w:eastAsia="zh-CN"/>
        </w:rPr>
        <w:t>关于汞的水俣公约</w:t>
      </w:r>
      <w:r w:rsidRPr="009C2C53">
        <w:rPr>
          <w:rFonts w:hint="eastAsia"/>
          <w:sz w:val="24"/>
          <w:szCs w:val="24"/>
          <w:lang w:val="en-CA" w:eastAsia="zh-CN"/>
        </w:rPr>
        <w:t>》以及《</w:t>
      </w:r>
      <w:r w:rsidR="003268C4" w:rsidRPr="009C2C53">
        <w:rPr>
          <w:sz w:val="24"/>
          <w:szCs w:val="24"/>
          <w:lang w:val="en-CA" w:eastAsia="zh-CN"/>
        </w:rPr>
        <w:t>联</w:t>
      </w:r>
      <w:r w:rsidR="003268C4" w:rsidRPr="009C2C53">
        <w:rPr>
          <w:sz w:val="24"/>
          <w:szCs w:val="24"/>
          <w:lang w:val="en-CA" w:eastAsia="zh-CN"/>
        </w:rPr>
        <w:t>​</w:t>
      </w:r>
      <w:r w:rsidR="003268C4" w:rsidRPr="009C2C53">
        <w:rPr>
          <w:sz w:val="24"/>
          <w:szCs w:val="24"/>
          <w:lang w:val="en-CA" w:eastAsia="zh-CN"/>
        </w:rPr>
        <w:t>合</w:t>
      </w:r>
      <w:r w:rsidR="003268C4" w:rsidRPr="009C2C53">
        <w:rPr>
          <w:sz w:val="24"/>
          <w:szCs w:val="24"/>
          <w:lang w:val="en-CA" w:eastAsia="zh-CN"/>
        </w:rPr>
        <w:t>​</w:t>
      </w:r>
      <w:r w:rsidR="003268C4" w:rsidRPr="009C2C53">
        <w:rPr>
          <w:sz w:val="24"/>
          <w:szCs w:val="24"/>
          <w:lang w:val="en-CA" w:eastAsia="zh-CN"/>
        </w:rPr>
        <w:t>国</w:t>
      </w:r>
      <w:r w:rsidR="003268C4" w:rsidRPr="009C2C53">
        <w:rPr>
          <w:sz w:val="24"/>
          <w:szCs w:val="24"/>
          <w:lang w:val="en-CA" w:eastAsia="zh-CN"/>
        </w:rPr>
        <w:t>​</w:t>
      </w:r>
      <w:r w:rsidR="003268C4" w:rsidRPr="009C2C53">
        <w:rPr>
          <w:sz w:val="24"/>
          <w:szCs w:val="24"/>
          <w:lang w:val="en-CA" w:eastAsia="zh-CN"/>
        </w:rPr>
        <w:t>海</w:t>
      </w:r>
      <w:r w:rsidR="003268C4" w:rsidRPr="009C2C53">
        <w:rPr>
          <w:sz w:val="24"/>
          <w:szCs w:val="24"/>
          <w:lang w:val="en-CA" w:eastAsia="zh-CN"/>
        </w:rPr>
        <w:t>​</w:t>
      </w:r>
      <w:r w:rsidR="003268C4" w:rsidRPr="009C2C53">
        <w:rPr>
          <w:sz w:val="24"/>
          <w:szCs w:val="24"/>
          <w:lang w:val="en-CA" w:eastAsia="zh-CN"/>
        </w:rPr>
        <w:t>洋</w:t>
      </w:r>
      <w:r w:rsidR="003268C4" w:rsidRPr="009C2C53">
        <w:rPr>
          <w:sz w:val="24"/>
          <w:szCs w:val="24"/>
          <w:lang w:val="en-CA" w:eastAsia="zh-CN"/>
        </w:rPr>
        <w:t>​</w:t>
      </w:r>
      <w:r w:rsidR="003268C4" w:rsidRPr="009C2C53">
        <w:rPr>
          <w:sz w:val="24"/>
          <w:szCs w:val="24"/>
          <w:lang w:val="en-CA" w:eastAsia="zh-CN"/>
        </w:rPr>
        <w:t>法</w:t>
      </w:r>
      <w:r w:rsidR="003268C4" w:rsidRPr="009C2C53">
        <w:rPr>
          <w:sz w:val="24"/>
          <w:szCs w:val="24"/>
          <w:lang w:val="en-CA" w:eastAsia="zh-CN"/>
        </w:rPr>
        <w:t>​</w:t>
      </w:r>
      <w:r w:rsidR="003268C4" w:rsidRPr="009C2C53">
        <w:rPr>
          <w:sz w:val="24"/>
          <w:szCs w:val="24"/>
          <w:lang w:val="en-CA" w:eastAsia="zh-CN"/>
        </w:rPr>
        <w:t>公</w:t>
      </w:r>
      <w:r w:rsidR="003268C4" w:rsidRPr="009C2C53">
        <w:rPr>
          <w:sz w:val="24"/>
          <w:szCs w:val="24"/>
          <w:lang w:val="en-CA" w:eastAsia="zh-CN"/>
        </w:rPr>
        <w:t>​</w:t>
      </w:r>
      <w:r w:rsidR="003268C4" w:rsidRPr="009C2C53">
        <w:rPr>
          <w:sz w:val="24"/>
          <w:szCs w:val="24"/>
          <w:lang w:val="en-CA" w:eastAsia="zh-CN"/>
        </w:rPr>
        <w:t>约</w:t>
      </w:r>
      <w:r w:rsidR="003268C4" w:rsidRPr="009C2C53">
        <w:rPr>
          <w:sz w:val="24"/>
          <w:szCs w:val="24"/>
          <w:lang w:val="en-CA" w:eastAsia="zh-CN"/>
        </w:rPr>
        <w:t>​</w:t>
      </w:r>
      <w:r w:rsidR="003268C4" w:rsidRPr="009C2C53">
        <w:rPr>
          <w:sz w:val="24"/>
          <w:szCs w:val="24"/>
          <w:lang w:val="en-CA" w:eastAsia="zh-CN"/>
        </w:rPr>
        <w:t>下</w:t>
      </w:r>
      <w:r w:rsidR="003268C4" w:rsidRPr="009C2C53">
        <w:rPr>
          <w:sz w:val="24"/>
          <w:szCs w:val="24"/>
          <w:lang w:val="en-CA" w:eastAsia="zh-CN"/>
        </w:rPr>
        <w:t>​</w:t>
      </w:r>
      <w:r w:rsidR="003268C4" w:rsidRPr="009C2C53">
        <w:rPr>
          <w:sz w:val="24"/>
          <w:szCs w:val="24"/>
          <w:lang w:val="en-CA" w:eastAsia="zh-CN"/>
        </w:rPr>
        <w:t>国</w:t>
      </w:r>
      <w:r w:rsidR="003268C4" w:rsidRPr="009C2C53">
        <w:rPr>
          <w:sz w:val="24"/>
          <w:szCs w:val="24"/>
          <w:lang w:val="en-CA" w:eastAsia="zh-CN"/>
        </w:rPr>
        <w:t>​</w:t>
      </w:r>
      <w:r w:rsidR="003268C4" w:rsidRPr="009C2C53">
        <w:rPr>
          <w:sz w:val="24"/>
          <w:szCs w:val="24"/>
          <w:lang w:val="en-CA" w:eastAsia="zh-CN"/>
        </w:rPr>
        <w:t>家</w:t>
      </w:r>
      <w:r w:rsidR="003268C4" w:rsidRPr="009C2C53">
        <w:rPr>
          <w:sz w:val="24"/>
          <w:szCs w:val="24"/>
          <w:lang w:val="en-CA" w:eastAsia="zh-CN"/>
        </w:rPr>
        <w:t>​</w:t>
      </w:r>
      <w:r w:rsidR="003268C4" w:rsidRPr="009C2C53">
        <w:rPr>
          <w:sz w:val="24"/>
          <w:szCs w:val="24"/>
          <w:lang w:val="en-CA" w:eastAsia="zh-CN"/>
        </w:rPr>
        <w:t>管</w:t>
      </w:r>
      <w:r w:rsidR="003268C4" w:rsidRPr="009C2C53">
        <w:rPr>
          <w:sz w:val="24"/>
          <w:szCs w:val="24"/>
          <w:lang w:val="en-CA" w:eastAsia="zh-CN"/>
        </w:rPr>
        <w:t>​</w:t>
      </w:r>
      <w:r w:rsidR="003268C4" w:rsidRPr="009C2C53">
        <w:rPr>
          <w:sz w:val="24"/>
          <w:szCs w:val="24"/>
          <w:lang w:val="en-CA" w:eastAsia="zh-CN"/>
        </w:rPr>
        <w:t>辖</w:t>
      </w:r>
      <w:r w:rsidR="003268C4" w:rsidRPr="009C2C53">
        <w:rPr>
          <w:sz w:val="24"/>
          <w:szCs w:val="24"/>
          <w:lang w:val="en-CA" w:eastAsia="zh-CN"/>
        </w:rPr>
        <w:t>​</w:t>
      </w:r>
      <w:r w:rsidR="003268C4" w:rsidRPr="009C2C53">
        <w:rPr>
          <w:sz w:val="24"/>
          <w:szCs w:val="24"/>
          <w:lang w:val="en-CA" w:eastAsia="zh-CN"/>
        </w:rPr>
        <w:t>范</w:t>
      </w:r>
      <w:r w:rsidR="003268C4" w:rsidRPr="009C2C53">
        <w:rPr>
          <w:sz w:val="24"/>
          <w:szCs w:val="24"/>
          <w:lang w:val="en-CA" w:eastAsia="zh-CN"/>
        </w:rPr>
        <w:t>​</w:t>
      </w:r>
      <w:r w:rsidR="003268C4" w:rsidRPr="009C2C53">
        <w:rPr>
          <w:sz w:val="24"/>
          <w:szCs w:val="24"/>
          <w:lang w:val="en-CA" w:eastAsia="zh-CN"/>
        </w:rPr>
        <w:t>围</w:t>
      </w:r>
      <w:r w:rsidR="003268C4" w:rsidRPr="009C2C53">
        <w:rPr>
          <w:sz w:val="24"/>
          <w:szCs w:val="24"/>
          <w:lang w:val="en-CA" w:eastAsia="zh-CN"/>
        </w:rPr>
        <w:t>​</w:t>
      </w:r>
      <w:r w:rsidR="003268C4" w:rsidRPr="009C2C53">
        <w:rPr>
          <w:sz w:val="24"/>
          <w:szCs w:val="24"/>
          <w:lang w:val="en-CA" w:eastAsia="zh-CN"/>
        </w:rPr>
        <w:t>以</w:t>
      </w:r>
      <w:r w:rsidR="003268C4" w:rsidRPr="009C2C53">
        <w:rPr>
          <w:sz w:val="24"/>
          <w:szCs w:val="24"/>
          <w:lang w:val="en-CA" w:eastAsia="zh-CN"/>
        </w:rPr>
        <w:t>​</w:t>
      </w:r>
      <w:r w:rsidR="003268C4" w:rsidRPr="009C2C53">
        <w:rPr>
          <w:sz w:val="24"/>
          <w:szCs w:val="24"/>
          <w:lang w:val="en-CA" w:eastAsia="zh-CN"/>
        </w:rPr>
        <w:t>外</w:t>
      </w:r>
      <w:r w:rsidR="003268C4" w:rsidRPr="009C2C53">
        <w:rPr>
          <w:sz w:val="24"/>
          <w:szCs w:val="24"/>
          <w:lang w:val="en-CA" w:eastAsia="zh-CN"/>
        </w:rPr>
        <w:t>​</w:t>
      </w:r>
      <w:r w:rsidR="003268C4" w:rsidRPr="009C2C53">
        <w:rPr>
          <w:sz w:val="24"/>
          <w:szCs w:val="24"/>
          <w:lang w:val="en-CA" w:eastAsia="zh-CN"/>
        </w:rPr>
        <w:t>区</w:t>
      </w:r>
      <w:r w:rsidR="003268C4" w:rsidRPr="009C2C53">
        <w:rPr>
          <w:sz w:val="24"/>
          <w:szCs w:val="24"/>
          <w:lang w:val="en-CA" w:eastAsia="zh-CN"/>
        </w:rPr>
        <w:t>​</w:t>
      </w:r>
      <w:r w:rsidR="003268C4" w:rsidRPr="009C2C53">
        <w:rPr>
          <w:sz w:val="24"/>
          <w:szCs w:val="24"/>
          <w:lang w:val="en-CA" w:eastAsia="zh-CN"/>
        </w:rPr>
        <w:t>域</w:t>
      </w:r>
      <w:r w:rsidR="003268C4" w:rsidRPr="009C2C53">
        <w:rPr>
          <w:sz w:val="24"/>
          <w:szCs w:val="24"/>
          <w:lang w:val="en-CA" w:eastAsia="zh-CN"/>
        </w:rPr>
        <w:t>​</w:t>
      </w:r>
      <w:r w:rsidR="003268C4" w:rsidRPr="009C2C53">
        <w:rPr>
          <w:sz w:val="24"/>
          <w:szCs w:val="24"/>
          <w:lang w:val="en-CA" w:eastAsia="zh-CN"/>
        </w:rPr>
        <w:t>海</w:t>
      </w:r>
      <w:r w:rsidR="003268C4" w:rsidRPr="009C2C53">
        <w:rPr>
          <w:sz w:val="24"/>
          <w:szCs w:val="24"/>
          <w:lang w:val="en-CA" w:eastAsia="zh-CN"/>
        </w:rPr>
        <w:t>​</w:t>
      </w:r>
      <w:r w:rsidR="003268C4" w:rsidRPr="009C2C53">
        <w:rPr>
          <w:sz w:val="24"/>
          <w:szCs w:val="24"/>
          <w:lang w:val="en-CA" w:eastAsia="zh-CN"/>
        </w:rPr>
        <w:t>洋</w:t>
      </w:r>
      <w:r w:rsidR="003268C4" w:rsidRPr="009C2C53">
        <w:rPr>
          <w:sz w:val="24"/>
          <w:szCs w:val="24"/>
          <w:lang w:val="en-CA" w:eastAsia="zh-CN"/>
        </w:rPr>
        <w:t>​</w:t>
      </w:r>
      <w:r w:rsidR="003268C4" w:rsidRPr="009C2C53">
        <w:rPr>
          <w:sz w:val="24"/>
          <w:szCs w:val="24"/>
          <w:lang w:val="en-CA" w:eastAsia="zh-CN"/>
        </w:rPr>
        <w:t>生</w:t>
      </w:r>
      <w:r w:rsidR="003268C4" w:rsidRPr="009C2C53">
        <w:rPr>
          <w:sz w:val="24"/>
          <w:szCs w:val="24"/>
          <w:lang w:val="en-CA" w:eastAsia="zh-CN"/>
        </w:rPr>
        <w:t>​</w:t>
      </w:r>
      <w:r w:rsidR="003268C4" w:rsidRPr="009C2C53">
        <w:rPr>
          <w:sz w:val="24"/>
          <w:szCs w:val="24"/>
          <w:lang w:val="en-CA" w:eastAsia="zh-CN"/>
        </w:rPr>
        <w:t>物</w:t>
      </w:r>
      <w:r w:rsidR="003268C4" w:rsidRPr="009C2C53">
        <w:rPr>
          <w:sz w:val="24"/>
          <w:szCs w:val="24"/>
          <w:lang w:val="en-CA" w:eastAsia="zh-CN"/>
        </w:rPr>
        <w:t>​</w:t>
      </w:r>
      <w:r w:rsidR="003268C4" w:rsidRPr="009C2C53">
        <w:rPr>
          <w:sz w:val="24"/>
          <w:szCs w:val="24"/>
          <w:lang w:val="en-CA" w:eastAsia="zh-CN"/>
        </w:rPr>
        <w:t>多</w:t>
      </w:r>
      <w:r w:rsidR="003268C4" w:rsidRPr="009C2C53">
        <w:rPr>
          <w:sz w:val="24"/>
          <w:szCs w:val="24"/>
          <w:lang w:val="en-CA" w:eastAsia="zh-CN"/>
        </w:rPr>
        <w:t>​</w:t>
      </w:r>
      <w:r w:rsidR="003268C4" w:rsidRPr="009C2C53">
        <w:rPr>
          <w:sz w:val="24"/>
          <w:szCs w:val="24"/>
          <w:lang w:val="en-CA" w:eastAsia="zh-CN"/>
        </w:rPr>
        <w:t>样</w:t>
      </w:r>
      <w:r w:rsidR="003268C4" w:rsidRPr="009C2C53">
        <w:rPr>
          <w:sz w:val="24"/>
          <w:szCs w:val="24"/>
          <w:lang w:val="en-CA" w:eastAsia="zh-CN"/>
        </w:rPr>
        <w:t>​</w:t>
      </w:r>
      <w:r w:rsidR="003268C4" w:rsidRPr="009C2C53">
        <w:rPr>
          <w:sz w:val="24"/>
          <w:szCs w:val="24"/>
          <w:lang w:val="en-CA" w:eastAsia="zh-CN"/>
        </w:rPr>
        <w:t>性</w:t>
      </w:r>
      <w:r w:rsidR="003268C4" w:rsidRPr="009C2C53">
        <w:rPr>
          <w:sz w:val="24"/>
          <w:szCs w:val="24"/>
          <w:lang w:val="en-CA" w:eastAsia="zh-CN"/>
        </w:rPr>
        <w:t>​</w:t>
      </w:r>
      <w:r w:rsidR="003268C4" w:rsidRPr="009C2C53">
        <w:rPr>
          <w:sz w:val="24"/>
          <w:szCs w:val="24"/>
          <w:lang w:val="en-CA" w:eastAsia="zh-CN"/>
        </w:rPr>
        <w:t>的</w:t>
      </w:r>
      <w:r w:rsidR="003268C4" w:rsidRPr="009C2C53">
        <w:rPr>
          <w:sz w:val="24"/>
          <w:szCs w:val="24"/>
          <w:lang w:val="en-CA" w:eastAsia="zh-CN"/>
        </w:rPr>
        <w:t>​</w:t>
      </w:r>
      <w:r w:rsidR="003268C4" w:rsidRPr="009C2C53">
        <w:rPr>
          <w:sz w:val="24"/>
          <w:szCs w:val="24"/>
          <w:lang w:val="en-CA" w:eastAsia="zh-CN"/>
        </w:rPr>
        <w:t>养</w:t>
      </w:r>
      <w:r w:rsidR="003268C4" w:rsidRPr="009C2C53">
        <w:rPr>
          <w:sz w:val="24"/>
          <w:szCs w:val="24"/>
          <w:lang w:val="en-CA" w:eastAsia="zh-CN"/>
        </w:rPr>
        <w:t>​</w:t>
      </w:r>
      <w:r w:rsidR="003268C4" w:rsidRPr="009C2C53">
        <w:rPr>
          <w:sz w:val="24"/>
          <w:szCs w:val="24"/>
          <w:lang w:val="en-CA" w:eastAsia="zh-CN"/>
        </w:rPr>
        <w:t>护</w:t>
      </w:r>
      <w:r w:rsidR="003268C4" w:rsidRPr="009C2C53">
        <w:rPr>
          <w:sz w:val="24"/>
          <w:szCs w:val="24"/>
          <w:lang w:val="en-CA" w:eastAsia="zh-CN"/>
        </w:rPr>
        <w:t>​</w:t>
      </w:r>
      <w:r w:rsidR="003268C4" w:rsidRPr="009C2C53">
        <w:rPr>
          <w:sz w:val="24"/>
          <w:szCs w:val="24"/>
          <w:lang w:val="en-CA" w:eastAsia="zh-CN"/>
        </w:rPr>
        <w:t>和</w:t>
      </w:r>
      <w:r w:rsidR="003268C4" w:rsidRPr="009C2C53">
        <w:rPr>
          <w:sz w:val="24"/>
          <w:szCs w:val="24"/>
          <w:lang w:val="en-CA" w:eastAsia="zh-CN"/>
        </w:rPr>
        <w:t>​</w:t>
      </w:r>
      <w:r w:rsidR="003268C4" w:rsidRPr="009C2C53">
        <w:rPr>
          <w:sz w:val="24"/>
          <w:szCs w:val="24"/>
          <w:lang w:val="en-CA" w:eastAsia="zh-CN"/>
        </w:rPr>
        <w:t>可</w:t>
      </w:r>
      <w:r w:rsidR="003268C4" w:rsidRPr="009C2C53">
        <w:rPr>
          <w:sz w:val="24"/>
          <w:szCs w:val="24"/>
          <w:lang w:val="en-CA" w:eastAsia="zh-CN"/>
        </w:rPr>
        <w:t>​</w:t>
      </w:r>
      <w:r w:rsidR="003268C4" w:rsidRPr="009C2C53">
        <w:rPr>
          <w:sz w:val="24"/>
          <w:szCs w:val="24"/>
          <w:lang w:val="en-CA" w:eastAsia="zh-CN"/>
        </w:rPr>
        <w:t>持</w:t>
      </w:r>
      <w:r w:rsidR="003268C4" w:rsidRPr="009C2C53">
        <w:rPr>
          <w:sz w:val="24"/>
          <w:szCs w:val="24"/>
          <w:lang w:val="en-CA" w:eastAsia="zh-CN"/>
        </w:rPr>
        <w:t>​</w:t>
      </w:r>
      <w:r w:rsidR="003268C4" w:rsidRPr="009C2C53">
        <w:rPr>
          <w:sz w:val="24"/>
          <w:szCs w:val="24"/>
          <w:lang w:val="en-CA" w:eastAsia="zh-CN"/>
        </w:rPr>
        <w:t>续</w:t>
      </w:r>
      <w:r w:rsidR="003268C4" w:rsidRPr="009C2C53">
        <w:rPr>
          <w:sz w:val="24"/>
          <w:szCs w:val="24"/>
          <w:lang w:val="en-CA" w:eastAsia="zh-CN"/>
        </w:rPr>
        <w:t>​</w:t>
      </w:r>
      <w:r w:rsidR="003268C4" w:rsidRPr="009C2C53">
        <w:rPr>
          <w:sz w:val="24"/>
          <w:szCs w:val="24"/>
          <w:lang w:val="en-CA" w:eastAsia="zh-CN"/>
        </w:rPr>
        <w:t>利</w:t>
      </w:r>
      <w:r w:rsidR="003268C4" w:rsidRPr="009C2C53">
        <w:rPr>
          <w:sz w:val="24"/>
          <w:szCs w:val="24"/>
          <w:lang w:val="en-CA" w:eastAsia="zh-CN"/>
        </w:rPr>
        <w:t>​</w:t>
      </w:r>
      <w:r w:rsidR="003268C4" w:rsidRPr="009C2C53">
        <w:rPr>
          <w:sz w:val="24"/>
          <w:szCs w:val="24"/>
          <w:lang w:val="en-CA" w:eastAsia="zh-CN"/>
        </w:rPr>
        <w:t>用</w:t>
      </w:r>
      <w:r w:rsidR="003268C4" w:rsidRPr="009C2C53">
        <w:rPr>
          <w:sz w:val="24"/>
          <w:szCs w:val="24"/>
          <w:lang w:val="en-CA" w:eastAsia="zh-CN"/>
        </w:rPr>
        <w:t>​</w:t>
      </w:r>
      <w:r w:rsidR="003268C4" w:rsidRPr="009C2C53">
        <w:rPr>
          <w:sz w:val="24"/>
          <w:szCs w:val="24"/>
          <w:lang w:val="en-CA" w:eastAsia="zh-CN"/>
        </w:rPr>
        <w:t>协</w:t>
      </w:r>
      <w:r w:rsidR="003268C4" w:rsidRPr="009C2C53">
        <w:rPr>
          <w:sz w:val="24"/>
          <w:szCs w:val="24"/>
          <w:lang w:val="en-CA" w:eastAsia="zh-CN"/>
        </w:rPr>
        <w:t>​</w:t>
      </w:r>
      <w:r w:rsidR="003268C4" w:rsidRPr="009C2C53">
        <w:rPr>
          <w:sz w:val="24"/>
          <w:szCs w:val="24"/>
          <w:lang w:val="en-CA" w:eastAsia="zh-CN"/>
        </w:rPr>
        <w:t>定</w:t>
      </w:r>
      <w:r w:rsidR="003268C4" w:rsidRPr="009C2C53">
        <w:rPr>
          <w:sz w:val="24"/>
          <w:szCs w:val="24"/>
          <w:lang w:val="en-CA" w:eastAsia="zh-CN"/>
        </w:rPr>
        <w:t>​</w:t>
      </w:r>
      <w:r w:rsidRPr="009C2C53">
        <w:rPr>
          <w:rFonts w:hint="eastAsia"/>
          <w:sz w:val="24"/>
          <w:szCs w:val="24"/>
          <w:lang w:val="en-CA" w:eastAsia="zh-CN"/>
        </w:rPr>
        <w:t>》。</w:t>
      </w:r>
    </w:p>
    <w:bookmarkEnd w:id="2"/>
    <w:p w14:paraId="5FB10229" w14:textId="07042EE7" w:rsidR="001C7733" w:rsidRPr="009C2C53" w:rsidRDefault="00D12044"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val="en-CA" w:eastAsia="zh-CN"/>
        </w:rPr>
      </w:pPr>
      <w:r w:rsidRPr="009C2C53">
        <w:rPr>
          <w:rFonts w:hint="eastAsia"/>
          <w:sz w:val="24"/>
          <w:szCs w:val="24"/>
          <w:lang w:val="en-CA" w:eastAsia="zh-CN"/>
        </w:rPr>
        <w:t>全球环境基金于</w:t>
      </w:r>
      <w:r w:rsidRPr="009C2C53">
        <w:rPr>
          <w:sz w:val="24"/>
          <w:szCs w:val="24"/>
          <w:lang w:val="en-CA" w:eastAsia="zh-CN"/>
        </w:rPr>
        <w:t>2018</w:t>
      </w:r>
      <w:r w:rsidRPr="009C2C53">
        <w:rPr>
          <w:rFonts w:hint="eastAsia"/>
          <w:sz w:val="24"/>
          <w:szCs w:val="24"/>
          <w:lang w:val="en-CA" w:eastAsia="zh-CN"/>
        </w:rPr>
        <w:t>年批准了一项环境和社会保障政策，并于</w:t>
      </w:r>
      <w:r w:rsidRPr="009C2C53">
        <w:rPr>
          <w:sz w:val="24"/>
          <w:szCs w:val="24"/>
          <w:lang w:val="en-CA" w:eastAsia="zh-CN"/>
        </w:rPr>
        <w:t>2019</w:t>
      </w:r>
      <w:r w:rsidRPr="009C2C53">
        <w:rPr>
          <w:rFonts w:hint="eastAsia"/>
          <w:sz w:val="24"/>
          <w:szCs w:val="24"/>
          <w:lang w:val="en-CA" w:eastAsia="zh-CN"/>
        </w:rPr>
        <w:t>年对其进行了更新。全球环境基金通过</w:t>
      </w:r>
      <w:r w:rsidRPr="009C2C53">
        <w:rPr>
          <w:sz w:val="24"/>
          <w:szCs w:val="24"/>
          <w:lang w:val="en-CA" w:eastAsia="zh-CN"/>
        </w:rPr>
        <w:t>18</w:t>
      </w:r>
      <w:r w:rsidRPr="009C2C53">
        <w:rPr>
          <w:rFonts w:hint="eastAsia"/>
          <w:sz w:val="24"/>
          <w:szCs w:val="24"/>
          <w:lang w:val="en-CA" w:eastAsia="zh-CN"/>
        </w:rPr>
        <w:t>个机构组成的伙伴关系开展运作，这些机构必须遵守全球环境基金的环境和社会保障标准。根据</w:t>
      </w:r>
      <w:r w:rsidRPr="009C2C53">
        <w:rPr>
          <w:sz w:val="24"/>
          <w:szCs w:val="24"/>
          <w:lang w:val="en-CA" w:eastAsia="zh-CN"/>
        </w:rPr>
        <w:t>2025</w:t>
      </w:r>
      <w:r w:rsidRPr="009C2C53">
        <w:rPr>
          <w:rFonts w:hint="eastAsia"/>
          <w:sz w:val="24"/>
          <w:szCs w:val="24"/>
          <w:lang w:val="en-CA" w:eastAsia="zh-CN"/>
        </w:rPr>
        <w:t>年发布的关于全球环境基金环境和社会保障政策实施情况的最新进展报告</w:t>
      </w:r>
      <w:r w:rsidRPr="009C2C53">
        <w:rPr>
          <w:rStyle w:val="FootnoteReference"/>
          <w:szCs w:val="24"/>
        </w:rPr>
        <w:footnoteReference w:id="5"/>
      </w:r>
      <w:r w:rsidRPr="009C2C53">
        <w:rPr>
          <w:rFonts w:hint="eastAsia"/>
          <w:sz w:val="24"/>
          <w:szCs w:val="24"/>
          <w:lang w:val="en-CA" w:eastAsia="zh-CN"/>
        </w:rPr>
        <w:t>，各机构在这方面取得了一些显著进展，例如建立了适当的风险评估程序，这对于遵守自愿准则至关重要。与此同时，报告也指出，各机构在实施能力等方面仍然面临挑战。</w:t>
      </w:r>
      <w:r w:rsidR="001C7733" w:rsidRPr="009C2C53">
        <w:rPr>
          <w:sz w:val="24"/>
          <w:szCs w:val="24"/>
          <w:lang w:val="en-CA" w:eastAsia="zh-CN"/>
        </w:rPr>
        <w:t xml:space="preserve"> </w:t>
      </w:r>
      <w:r w:rsidRPr="009C2C53">
        <w:rPr>
          <w:rFonts w:hint="eastAsia"/>
          <w:sz w:val="24"/>
          <w:szCs w:val="24"/>
          <w:lang w:val="en-CA" w:eastAsia="zh-CN"/>
        </w:rPr>
        <w:t xml:space="preserve"> </w:t>
      </w:r>
    </w:p>
    <w:p w14:paraId="24ACD476" w14:textId="1601A0EE" w:rsidR="001C7733" w:rsidRPr="009C2C53" w:rsidRDefault="00635290"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val="en-CA" w:eastAsia="zh-CN"/>
        </w:rPr>
      </w:pPr>
      <w:r w:rsidRPr="009C2C53">
        <w:rPr>
          <w:rFonts w:hint="eastAsia"/>
          <w:sz w:val="24"/>
          <w:szCs w:val="24"/>
          <w:lang w:val="en-CA" w:eastAsia="zh-CN"/>
        </w:rPr>
        <w:t>研究报告</w:t>
      </w:r>
      <w:r w:rsidR="008A2224">
        <w:rPr>
          <w:rFonts w:hint="eastAsia"/>
          <w:sz w:val="24"/>
          <w:szCs w:val="24"/>
          <w:lang w:val="en-CA" w:eastAsia="zh-CN"/>
        </w:rPr>
        <w:t>的</w:t>
      </w:r>
      <w:r w:rsidRPr="009C2C53">
        <w:rPr>
          <w:rFonts w:hint="eastAsia"/>
          <w:sz w:val="24"/>
          <w:szCs w:val="24"/>
          <w:lang w:val="en-CA" w:eastAsia="zh-CN"/>
        </w:rPr>
        <w:t>作者指出，虽然各机构通常不会具体提及第</w:t>
      </w:r>
      <w:hyperlink r:id="rId26" w:history="1">
        <w:r w:rsidRPr="009C2C53">
          <w:rPr>
            <w:rStyle w:val="Hyperlink"/>
            <w:sz w:val="24"/>
            <w:szCs w:val="24"/>
            <w:lang w:val="en-CA" w:eastAsia="zh-CN"/>
          </w:rPr>
          <w:t>XII/3</w:t>
        </w:r>
      </w:hyperlink>
      <w:r w:rsidRPr="009C2C53">
        <w:rPr>
          <w:rFonts w:hint="eastAsia"/>
          <w:sz w:val="24"/>
          <w:szCs w:val="24"/>
          <w:lang w:val="en-CA" w:eastAsia="zh-CN"/>
        </w:rPr>
        <w:t>号决定所载自愿准则，但这并不一定意味着这些</w:t>
      </w:r>
      <w:r w:rsidR="00F24647" w:rsidRPr="009C2C53">
        <w:rPr>
          <w:rFonts w:hint="eastAsia"/>
          <w:sz w:val="24"/>
          <w:szCs w:val="24"/>
          <w:lang w:val="en-CA" w:eastAsia="zh-CN"/>
        </w:rPr>
        <w:t>准则</w:t>
      </w:r>
      <w:r w:rsidRPr="009C2C53">
        <w:rPr>
          <w:rFonts w:hint="eastAsia"/>
          <w:sz w:val="24"/>
          <w:szCs w:val="24"/>
          <w:lang w:val="en-CA" w:eastAsia="zh-CN"/>
        </w:rPr>
        <w:t>的内容没有体现在起草、磋商和建立</w:t>
      </w:r>
      <w:r w:rsidR="00F24647" w:rsidRPr="009C2C53">
        <w:rPr>
          <w:rFonts w:hint="eastAsia"/>
          <w:sz w:val="24"/>
          <w:szCs w:val="24"/>
          <w:lang w:val="en-CA" w:eastAsia="zh-CN"/>
        </w:rPr>
        <w:t>保障措施系统的</w:t>
      </w:r>
      <w:r w:rsidRPr="009C2C53">
        <w:rPr>
          <w:rFonts w:hint="eastAsia"/>
          <w:sz w:val="24"/>
          <w:szCs w:val="24"/>
          <w:lang w:val="en-CA" w:eastAsia="zh-CN"/>
        </w:rPr>
        <w:t>过程中。</w:t>
      </w:r>
      <w:r w:rsidR="00F24647" w:rsidRPr="009C2C53">
        <w:rPr>
          <w:rFonts w:hint="eastAsia"/>
          <w:sz w:val="24"/>
          <w:szCs w:val="24"/>
          <w:lang w:val="en-CA" w:eastAsia="zh-CN"/>
        </w:rPr>
        <w:t>分析</w:t>
      </w:r>
      <w:r w:rsidRPr="009C2C53">
        <w:rPr>
          <w:rFonts w:hint="eastAsia"/>
          <w:sz w:val="24"/>
          <w:szCs w:val="24"/>
          <w:lang w:val="en-CA" w:eastAsia="zh-CN"/>
        </w:rPr>
        <w:t>收到的</w:t>
      </w:r>
      <w:r w:rsidR="00F24647" w:rsidRPr="009C2C53">
        <w:rPr>
          <w:rFonts w:hint="eastAsia"/>
          <w:sz w:val="24"/>
          <w:szCs w:val="24"/>
          <w:lang w:val="en-CA" w:eastAsia="zh-CN"/>
        </w:rPr>
        <w:t>资料后发现</w:t>
      </w:r>
      <w:r w:rsidRPr="009C2C53">
        <w:rPr>
          <w:rFonts w:hint="eastAsia"/>
          <w:sz w:val="24"/>
          <w:szCs w:val="24"/>
          <w:lang w:val="en-CA" w:eastAsia="zh-CN"/>
        </w:rPr>
        <w:t>，尽管人们对这些</w:t>
      </w:r>
      <w:r w:rsidR="00F24647" w:rsidRPr="009C2C53">
        <w:rPr>
          <w:rFonts w:hint="eastAsia"/>
          <w:sz w:val="24"/>
          <w:szCs w:val="24"/>
          <w:lang w:val="en-CA" w:eastAsia="zh-CN"/>
        </w:rPr>
        <w:t>准则</w:t>
      </w:r>
      <w:r w:rsidRPr="009C2C53">
        <w:rPr>
          <w:rFonts w:hint="eastAsia"/>
          <w:sz w:val="24"/>
          <w:szCs w:val="24"/>
          <w:lang w:val="en-CA" w:eastAsia="zh-CN"/>
        </w:rPr>
        <w:t>的了解仍然有限，但在实践中，</w:t>
      </w:r>
      <w:r w:rsidR="00F24647" w:rsidRPr="009C2C53">
        <w:rPr>
          <w:rFonts w:hint="eastAsia"/>
          <w:sz w:val="24"/>
          <w:szCs w:val="24"/>
          <w:lang w:val="en-CA" w:eastAsia="zh-CN"/>
        </w:rPr>
        <w:t>追求</w:t>
      </w:r>
      <w:r w:rsidRPr="009C2C53">
        <w:rPr>
          <w:rFonts w:hint="eastAsia"/>
          <w:sz w:val="24"/>
          <w:szCs w:val="24"/>
          <w:lang w:val="en-CA" w:eastAsia="zh-CN"/>
        </w:rPr>
        <w:t>类似目标的</w:t>
      </w:r>
      <w:r w:rsidR="00CE3E3D" w:rsidRPr="009C2C53">
        <w:rPr>
          <w:rFonts w:hint="eastAsia"/>
          <w:sz w:val="24"/>
          <w:szCs w:val="24"/>
          <w:lang w:val="en-CA" w:eastAsia="zh-CN"/>
        </w:rPr>
        <w:t>环境</w:t>
      </w:r>
      <w:r w:rsidRPr="009C2C53">
        <w:rPr>
          <w:rFonts w:hint="eastAsia"/>
          <w:sz w:val="24"/>
          <w:szCs w:val="24"/>
          <w:lang w:val="en-CA" w:eastAsia="zh-CN"/>
        </w:rPr>
        <w:t>和社会保障措施却十分普遍</w:t>
      </w:r>
      <w:r w:rsidR="00F24647" w:rsidRPr="009C2C53">
        <w:rPr>
          <w:rFonts w:hint="eastAsia"/>
          <w:sz w:val="24"/>
          <w:szCs w:val="24"/>
          <w:lang w:val="en-CA" w:eastAsia="zh-CN"/>
        </w:rPr>
        <w:t>地应用这些准则</w:t>
      </w:r>
      <w:r w:rsidRPr="009C2C53">
        <w:rPr>
          <w:rFonts w:hint="eastAsia"/>
          <w:sz w:val="24"/>
          <w:szCs w:val="24"/>
          <w:lang w:val="en-CA" w:eastAsia="zh-CN"/>
        </w:rPr>
        <w:t>。这一发现表明，需要进一步提高人们对这些</w:t>
      </w:r>
      <w:r w:rsidR="00F24647" w:rsidRPr="009C2C53">
        <w:rPr>
          <w:rFonts w:hint="eastAsia"/>
          <w:sz w:val="24"/>
          <w:szCs w:val="24"/>
          <w:lang w:val="en-CA" w:eastAsia="zh-CN"/>
        </w:rPr>
        <w:t>准则</w:t>
      </w:r>
      <w:r w:rsidRPr="009C2C53">
        <w:rPr>
          <w:rFonts w:hint="eastAsia"/>
          <w:sz w:val="24"/>
          <w:szCs w:val="24"/>
          <w:lang w:val="en-CA" w:eastAsia="zh-CN"/>
        </w:rPr>
        <w:t>可用性和潜在用途的认识。</w:t>
      </w:r>
      <w:r w:rsidR="001C7733" w:rsidRPr="009C2C53">
        <w:rPr>
          <w:sz w:val="24"/>
          <w:szCs w:val="24"/>
          <w:lang w:val="en-CA" w:eastAsia="zh-CN"/>
        </w:rPr>
        <w:t xml:space="preserve"> </w:t>
      </w:r>
    </w:p>
    <w:p w14:paraId="155F661F" w14:textId="083A435F" w:rsidR="001C7733" w:rsidRPr="009C2C53" w:rsidRDefault="003B07C2"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val="en-CA" w:eastAsia="zh-CN"/>
        </w:rPr>
      </w:pPr>
      <w:r w:rsidRPr="009C2C53">
        <w:rPr>
          <w:rFonts w:hint="eastAsia"/>
          <w:sz w:val="24"/>
          <w:szCs w:val="24"/>
          <w:lang w:val="en-CA" w:eastAsia="zh-CN"/>
        </w:rPr>
        <w:t>许多组织已采取符合自愿准则目标的措施，包括：</w:t>
      </w:r>
    </w:p>
    <w:p w14:paraId="07DD7008" w14:textId="6B8BE7C3" w:rsidR="001C7733" w:rsidRPr="009C2C53" w:rsidRDefault="003B07C2">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en-CA" w:eastAsia="zh-CN"/>
        </w:rPr>
      </w:pPr>
      <w:r w:rsidRPr="009C2C53">
        <w:rPr>
          <w:rFonts w:hint="eastAsia"/>
          <w:sz w:val="24"/>
          <w:szCs w:val="24"/>
          <w:lang w:val="en-CA" w:eastAsia="zh-CN"/>
        </w:rPr>
        <w:t>制定社会和环境可持续性方面的绩效标准（国际金融公司）；</w:t>
      </w:r>
      <w:r w:rsidR="001C7733" w:rsidRPr="009C2C53">
        <w:rPr>
          <w:sz w:val="24"/>
          <w:szCs w:val="24"/>
          <w:lang w:val="en-CA" w:eastAsia="zh-CN"/>
        </w:rPr>
        <w:t xml:space="preserve"> </w:t>
      </w:r>
    </w:p>
    <w:p w14:paraId="551FA24B" w14:textId="58580769" w:rsidR="001C7733" w:rsidRPr="009C2C53" w:rsidRDefault="003B07C2">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en-CA" w:eastAsia="zh-CN"/>
        </w:rPr>
      </w:pPr>
      <w:r w:rsidRPr="009C2C53">
        <w:rPr>
          <w:rFonts w:hint="eastAsia"/>
          <w:sz w:val="24"/>
          <w:szCs w:val="24"/>
          <w:lang w:val="en-CA" w:eastAsia="zh-CN"/>
        </w:rPr>
        <w:t>设立国际生物多样性信用咨询小组（世界经济论坛）；</w:t>
      </w:r>
      <w:r w:rsidR="001C7733" w:rsidRPr="009C2C53">
        <w:rPr>
          <w:sz w:val="24"/>
          <w:szCs w:val="24"/>
          <w:lang w:val="en-CA" w:eastAsia="zh-CN"/>
        </w:rPr>
        <w:t xml:space="preserve"> </w:t>
      </w:r>
    </w:p>
    <w:p w14:paraId="39A20AB6" w14:textId="7ABFB12C" w:rsidR="001C7733" w:rsidRPr="009C2C53" w:rsidRDefault="003B07C2">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en-CA" w:eastAsia="zh-CN"/>
        </w:rPr>
      </w:pPr>
      <w:r w:rsidRPr="009C2C53">
        <w:rPr>
          <w:rFonts w:hint="eastAsia"/>
          <w:sz w:val="24"/>
          <w:szCs w:val="24"/>
          <w:lang w:val="en-CA" w:eastAsia="zh-CN"/>
        </w:rPr>
        <w:t>制定指导生物多样性信用市场的高级别原则（世界经济论坛）；</w:t>
      </w:r>
    </w:p>
    <w:p w14:paraId="1881BE70" w14:textId="6E05F9A3" w:rsidR="001C7733" w:rsidRPr="009C2C53" w:rsidRDefault="003B07C2">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en-CA"/>
        </w:rPr>
      </w:pPr>
      <w:r w:rsidRPr="009C2C53">
        <w:rPr>
          <w:rFonts w:hint="eastAsia"/>
          <w:sz w:val="24"/>
          <w:szCs w:val="24"/>
          <w:lang w:val="en-CA"/>
        </w:rPr>
        <w:t>制定</w:t>
      </w:r>
      <w:r w:rsidRPr="009C2C53">
        <w:rPr>
          <w:sz w:val="24"/>
          <w:szCs w:val="24"/>
          <w:lang w:val="en-CA"/>
        </w:rPr>
        <w:t xml:space="preserve"> FairWild </w:t>
      </w:r>
      <w:r w:rsidRPr="009C2C53">
        <w:rPr>
          <w:rFonts w:hint="eastAsia"/>
          <w:sz w:val="24"/>
          <w:szCs w:val="24"/>
          <w:lang w:val="en-CA"/>
        </w:rPr>
        <w:t>标准（</w:t>
      </w:r>
      <w:r w:rsidRPr="009C2C53">
        <w:rPr>
          <w:sz w:val="24"/>
          <w:szCs w:val="24"/>
          <w:lang w:val="en-CA"/>
        </w:rPr>
        <w:t xml:space="preserve">Fairwild </w:t>
      </w:r>
      <w:r w:rsidRPr="009C2C53">
        <w:rPr>
          <w:rFonts w:hint="eastAsia"/>
          <w:sz w:val="24"/>
          <w:szCs w:val="24"/>
          <w:lang w:val="en-CA"/>
        </w:rPr>
        <w:t>基金会）；</w:t>
      </w:r>
    </w:p>
    <w:p w14:paraId="44738BC1" w14:textId="2DCB51D4" w:rsidR="001C7733" w:rsidRPr="009C2C53" w:rsidRDefault="00560DD2">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en-CA" w:eastAsia="zh-CN"/>
        </w:rPr>
      </w:pPr>
      <w:r w:rsidRPr="009C2C53">
        <w:rPr>
          <w:rFonts w:hint="eastAsia"/>
          <w:sz w:val="24"/>
          <w:szCs w:val="24"/>
          <w:lang w:val="en-CA" w:eastAsia="zh-CN"/>
        </w:rPr>
        <w:t>制定上述全球环境基金环境和社会保障政策。</w:t>
      </w:r>
      <w:r w:rsidR="001C7733" w:rsidRPr="009C2C53">
        <w:rPr>
          <w:sz w:val="24"/>
          <w:szCs w:val="24"/>
          <w:lang w:val="en-CA" w:eastAsia="zh-CN"/>
        </w:rPr>
        <w:t xml:space="preserve"> </w:t>
      </w:r>
    </w:p>
    <w:p w14:paraId="1FC54661" w14:textId="4DBB0B24" w:rsidR="001C7733" w:rsidRPr="009C2C53" w:rsidRDefault="00560DD2"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val="en-CA" w:eastAsia="zh-CN"/>
        </w:rPr>
      </w:pPr>
      <w:r w:rsidRPr="009C2C53">
        <w:rPr>
          <w:rFonts w:hint="eastAsia"/>
          <w:sz w:val="24"/>
          <w:szCs w:val="24"/>
          <w:lang w:val="en-CA" w:eastAsia="zh-CN"/>
        </w:rPr>
        <w:t>其他</w:t>
      </w:r>
      <w:r w:rsidR="00CE3E3D" w:rsidRPr="009C2C53">
        <w:rPr>
          <w:rFonts w:hint="eastAsia"/>
          <w:sz w:val="24"/>
          <w:szCs w:val="24"/>
          <w:lang w:val="en-CA" w:eastAsia="zh-CN"/>
        </w:rPr>
        <w:t>行为体</w:t>
      </w:r>
      <w:r w:rsidRPr="009C2C53">
        <w:rPr>
          <w:rFonts w:hint="eastAsia"/>
          <w:sz w:val="24"/>
          <w:szCs w:val="24"/>
          <w:lang w:val="en-CA" w:eastAsia="zh-CN"/>
        </w:rPr>
        <w:t>也制定了符合自身国情和职责的国家框架、制度工具或组织特有的保障机制。一些</w:t>
      </w:r>
      <w:r w:rsidR="00CE3E3D" w:rsidRPr="009C2C53">
        <w:rPr>
          <w:rFonts w:hint="eastAsia"/>
          <w:sz w:val="24"/>
          <w:szCs w:val="24"/>
          <w:lang w:val="en-CA" w:eastAsia="zh-CN"/>
        </w:rPr>
        <w:t>行为体</w:t>
      </w:r>
      <w:r w:rsidRPr="009C2C53">
        <w:rPr>
          <w:rFonts w:hint="eastAsia"/>
          <w:sz w:val="24"/>
          <w:szCs w:val="24"/>
          <w:lang w:val="en-CA" w:eastAsia="zh-CN"/>
        </w:rPr>
        <w:t>明确指出，他们的保障措施是基于《生物多样性公约》下生物多样性融资机制的保障措施清单以及公约的核心原则，或与清单和原则保持一致，这反映出人们越来越认识到公约缔约方大会的指导意见是实施可信和公平保障措施的重要参考依据。</w:t>
      </w:r>
      <w:r w:rsidR="001C7733" w:rsidRPr="009C2C53">
        <w:rPr>
          <w:sz w:val="24"/>
          <w:szCs w:val="24"/>
          <w:lang w:val="en-CA" w:eastAsia="zh-CN"/>
        </w:rPr>
        <w:t xml:space="preserve"> </w:t>
      </w:r>
    </w:p>
    <w:p w14:paraId="6E29B3DA" w14:textId="66D75BF7" w:rsidR="001C7733" w:rsidRPr="009C2C53" w:rsidRDefault="00342D50"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val="en-CA" w:eastAsia="zh-CN"/>
        </w:rPr>
      </w:pPr>
      <w:r w:rsidRPr="009C2C53">
        <w:rPr>
          <w:rFonts w:hint="eastAsia"/>
          <w:sz w:val="24"/>
          <w:szCs w:val="24"/>
          <w:lang w:val="en-CA" w:eastAsia="zh-CN"/>
        </w:rPr>
        <w:t>更广泛的评估证实了</w:t>
      </w:r>
      <w:r w:rsidRPr="009C2C53">
        <w:rPr>
          <w:rFonts w:hint="eastAsia"/>
          <w:sz w:val="24"/>
          <w:szCs w:val="24"/>
          <w:lang w:val="en-CA" w:eastAsia="zh-CN"/>
        </w:rPr>
        <w:t>20</w:t>
      </w:r>
      <w:r w:rsidRPr="009C2C53">
        <w:rPr>
          <w:sz w:val="24"/>
          <w:szCs w:val="24"/>
          <w:lang w:val="en-CA" w:eastAsia="zh-CN"/>
        </w:rPr>
        <w:t>24</w:t>
      </w:r>
      <w:r w:rsidRPr="009C2C53">
        <w:rPr>
          <w:rFonts w:hint="eastAsia"/>
          <w:sz w:val="24"/>
          <w:szCs w:val="24"/>
          <w:lang w:val="en-CA" w:eastAsia="zh-CN"/>
        </w:rPr>
        <w:t>年发布的全球环境基金环境和社会保障政策</w:t>
      </w:r>
      <w:r w:rsidR="0076200D">
        <w:rPr>
          <w:rFonts w:hint="eastAsia"/>
          <w:sz w:val="24"/>
          <w:szCs w:val="24"/>
          <w:lang w:val="en-CA" w:eastAsia="zh-CN"/>
        </w:rPr>
        <w:t>执行</w:t>
      </w:r>
      <w:r w:rsidRPr="009C2C53">
        <w:rPr>
          <w:rFonts w:hint="eastAsia"/>
          <w:sz w:val="24"/>
          <w:szCs w:val="24"/>
          <w:lang w:val="en-CA" w:eastAsia="zh-CN"/>
        </w:rPr>
        <w:t>进展报告</w:t>
      </w:r>
      <w:r w:rsidRPr="009C2C53">
        <w:rPr>
          <w:sz w:val="24"/>
          <w:szCs w:val="24"/>
          <w:vertAlign w:val="superscript"/>
          <w:lang w:val="en-CA" w:eastAsia="zh-CN"/>
        </w:rPr>
        <w:footnoteReference w:id="6"/>
      </w:r>
      <w:r w:rsidRPr="009C2C53">
        <w:rPr>
          <w:rFonts w:hint="eastAsia"/>
          <w:sz w:val="24"/>
          <w:szCs w:val="24"/>
          <w:lang w:val="en-CA" w:eastAsia="zh-CN"/>
        </w:rPr>
        <w:t>提出的挑战。自愿准则</w:t>
      </w:r>
      <w:r w:rsidR="00CE3E3D" w:rsidRPr="009C2C53">
        <w:rPr>
          <w:rFonts w:hint="eastAsia"/>
          <w:sz w:val="24"/>
          <w:szCs w:val="24"/>
          <w:lang w:val="en-CA" w:eastAsia="zh-CN"/>
        </w:rPr>
        <w:t>要求建立</w:t>
      </w:r>
      <w:r w:rsidRPr="009C2C53">
        <w:rPr>
          <w:rFonts w:hint="eastAsia"/>
          <w:sz w:val="24"/>
          <w:szCs w:val="24"/>
          <w:lang w:val="en-CA" w:eastAsia="zh-CN"/>
        </w:rPr>
        <w:t>有效实施保障措施的能力</w:t>
      </w:r>
      <w:r w:rsidR="00CE3E3D" w:rsidRPr="009C2C53">
        <w:rPr>
          <w:rFonts w:hint="eastAsia"/>
          <w:sz w:val="24"/>
          <w:szCs w:val="24"/>
          <w:lang w:val="en-CA" w:eastAsia="zh-CN"/>
        </w:rPr>
        <w:t>，但这种能力</w:t>
      </w:r>
      <w:r w:rsidRPr="009C2C53">
        <w:rPr>
          <w:rFonts w:hint="eastAsia"/>
          <w:sz w:val="24"/>
          <w:szCs w:val="24"/>
          <w:lang w:val="en-CA" w:eastAsia="zh-CN"/>
        </w:rPr>
        <w:t>仍然不</w:t>
      </w:r>
      <w:r w:rsidRPr="009C2C53">
        <w:rPr>
          <w:rFonts w:hint="eastAsia"/>
          <w:sz w:val="24"/>
          <w:szCs w:val="24"/>
          <w:lang w:val="en-CA" w:eastAsia="zh-CN"/>
        </w:rPr>
        <w:lastRenderedPageBreak/>
        <w:t>足。</w:t>
      </w:r>
      <w:r w:rsidR="00A54035" w:rsidRPr="009C2C53">
        <w:rPr>
          <w:rFonts w:hint="eastAsia"/>
          <w:sz w:val="24"/>
          <w:szCs w:val="24"/>
          <w:lang w:val="en-CA" w:eastAsia="zh-CN"/>
        </w:rPr>
        <w:t>实施</w:t>
      </w:r>
      <w:r w:rsidRPr="009C2C53">
        <w:rPr>
          <w:rFonts w:hint="eastAsia"/>
          <w:sz w:val="24"/>
          <w:szCs w:val="24"/>
          <w:lang w:val="en-CA" w:eastAsia="zh-CN"/>
        </w:rPr>
        <w:t>保障政策需要</w:t>
      </w:r>
      <w:r w:rsidR="00A54035" w:rsidRPr="009C2C53">
        <w:rPr>
          <w:rFonts w:hint="eastAsia"/>
          <w:sz w:val="24"/>
          <w:szCs w:val="24"/>
          <w:lang w:val="en-CA" w:eastAsia="zh-CN"/>
        </w:rPr>
        <w:t>采取</w:t>
      </w:r>
      <w:r w:rsidRPr="009C2C53">
        <w:rPr>
          <w:rFonts w:hint="eastAsia"/>
          <w:sz w:val="24"/>
          <w:szCs w:val="24"/>
          <w:lang w:val="en-CA" w:eastAsia="zh-CN"/>
        </w:rPr>
        <w:t>多学科方法，因此需要运用现有能力和专业知识之外的各种学科和工具。各机构还必须应对资金有限的问题，因为</w:t>
      </w:r>
      <w:r w:rsidR="00A54035" w:rsidRPr="009C2C53">
        <w:rPr>
          <w:rFonts w:hint="eastAsia"/>
          <w:sz w:val="24"/>
          <w:szCs w:val="24"/>
          <w:lang w:val="en-CA" w:eastAsia="zh-CN"/>
        </w:rPr>
        <w:t>实施</w:t>
      </w:r>
      <w:r w:rsidRPr="009C2C53">
        <w:rPr>
          <w:rFonts w:hint="eastAsia"/>
          <w:sz w:val="24"/>
          <w:szCs w:val="24"/>
          <w:lang w:val="en-CA" w:eastAsia="zh-CN"/>
        </w:rPr>
        <w:t>保障措施</w:t>
      </w:r>
      <w:r w:rsidR="00A54035" w:rsidRPr="009C2C53">
        <w:rPr>
          <w:rFonts w:hint="eastAsia"/>
          <w:sz w:val="24"/>
          <w:szCs w:val="24"/>
          <w:lang w:val="en-CA" w:eastAsia="zh-CN"/>
        </w:rPr>
        <w:t>需要</w:t>
      </w:r>
      <w:r w:rsidRPr="009C2C53">
        <w:rPr>
          <w:rFonts w:hint="eastAsia"/>
          <w:sz w:val="24"/>
          <w:szCs w:val="24"/>
          <w:lang w:val="en-CA" w:eastAsia="zh-CN"/>
        </w:rPr>
        <w:t>广泛</w:t>
      </w:r>
      <w:r w:rsidR="00A54035" w:rsidRPr="009C2C53">
        <w:rPr>
          <w:rFonts w:hint="eastAsia"/>
          <w:sz w:val="24"/>
          <w:szCs w:val="24"/>
          <w:lang w:val="en-CA" w:eastAsia="zh-CN"/>
        </w:rPr>
        <w:t>征求意见，需要</w:t>
      </w:r>
      <w:r w:rsidRPr="009C2C53">
        <w:rPr>
          <w:rFonts w:hint="eastAsia"/>
          <w:sz w:val="24"/>
          <w:szCs w:val="24"/>
          <w:lang w:val="en-CA" w:eastAsia="zh-CN"/>
        </w:rPr>
        <w:t>对</w:t>
      </w:r>
      <w:r w:rsidR="00A54035" w:rsidRPr="009C2C53">
        <w:rPr>
          <w:rFonts w:hint="eastAsia"/>
          <w:sz w:val="24"/>
          <w:szCs w:val="24"/>
          <w:lang w:val="en-CA" w:eastAsia="zh-CN"/>
        </w:rPr>
        <w:t>各种权利以及土地保有权和</w:t>
      </w:r>
      <w:r w:rsidRPr="009C2C53">
        <w:rPr>
          <w:rFonts w:hint="eastAsia"/>
          <w:sz w:val="24"/>
          <w:szCs w:val="24"/>
          <w:lang w:val="en-CA" w:eastAsia="zh-CN"/>
        </w:rPr>
        <w:t>资源框架等问题</w:t>
      </w:r>
      <w:r w:rsidR="00A54035" w:rsidRPr="009C2C53">
        <w:rPr>
          <w:rFonts w:hint="eastAsia"/>
          <w:sz w:val="24"/>
          <w:szCs w:val="24"/>
          <w:lang w:val="en-CA" w:eastAsia="zh-CN"/>
        </w:rPr>
        <w:t>进行</w:t>
      </w:r>
      <w:r w:rsidRPr="009C2C53">
        <w:rPr>
          <w:rFonts w:hint="eastAsia"/>
          <w:sz w:val="24"/>
          <w:szCs w:val="24"/>
          <w:lang w:val="en-CA" w:eastAsia="zh-CN"/>
        </w:rPr>
        <w:t>专门研究，这些都需要大量资金投入。对于接受评估的机构而言，问题不</w:t>
      </w:r>
      <w:r w:rsidR="00A54035" w:rsidRPr="009C2C53">
        <w:rPr>
          <w:rFonts w:hint="eastAsia"/>
          <w:sz w:val="24"/>
          <w:szCs w:val="24"/>
          <w:lang w:val="en-CA" w:eastAsia="zh-CN"/>
        </w:rPr>
        <w:t>是</w:t>
      </w:r>
      <w:r w:rsidRPr="009C2C53">
        <w:rPr>
          <w:rFonts w:hint="eastAsia"/>
          <w:sz w:val="24"/>
          <w:szCs w:val="24"/>
          <w:lang w:val="en-CA" w:eastAsia="zh-CN"/>
        </w:rPr>
        <w:t>保障措施</w:t>
      </w:r>
      <w:r w:rsidR="00A54035" w:rsidRPr="009C2C53">
        <w:rPr>
          <w:rFonts w:hint="eastAsia"/>
          <w:sz w:val="24"/>
          <w:szCs w:val="24"/>
          <w:lang w:val="en-CA" w:eastAsia="zh-CN"/>
        </w:rPr>
        <w:t>是否</w:t>
      </w:r>
      <w:r w:rsidRPr="009C2C53">
        <w:rPr>
          <w:rFonts w:hint="eastAsia"/>
          <w:sz w:val="24"/>
          <w:szCs w:val="24"/>
          <w:lang w:val="en-CA" w:eastAsia="zh-CN"/>
        </w:rPr>
        <w:t>合理或有效，而</w:t>
      </w:r>
      <w:r w:rsidR="00A54035" w:rsidRPr="009C2C53">
        <w:rPr>
          <w:rFonts w:hint="eastAsia"/>
          <w:sz w:val="24"/>
          <w:szCs w:val="24"/>
          <w:lang w:val="en-CA" w:eastAsia="zh-CN"/>
        </w:rPr>
        <w:t>是</w:t>
      </w:r>
      <w:r w:rsidRPr="009C2C53">
        <w:rPr>
          <w:rFonts w:hint="eastAsia"/>
          <w:sz w:val="24"/>
          <w:szCs w:val="24"/>
          <w:lang w:val="en-CA" w:eastAsia="zh-CN"/>
        </w:rPr>
        <w:t>如何克服这些</w:t>
      </w:r>
      <w:r w:rsidR="00A54035" w:rsidRPr="009C2C53">
        <w:rPr>
          <w:rFonts w:hint="eastAsia"/>
          <w:sz w:val="24"/>
          <w:szCs w:val="24"/>
          <w:lang w:val="en-CA" w:eastAsia="zh-CN"/>
        </w:rPr>
        <w:t>切实存在的</w:t>
      </w:r>
      <w:r w:rsidRPr="009C2C53">
        <w:rPr>
          <w:rFonts w:hint="eastAsia"/>
          <w:sz w:val="24"/>
          <w:szCs w:val="24"/>
          <w:lang w:val="en-CA" w:eastAsia="zh-CN"/>
        </w:rPr>
        <w:t>限制，从而有效实施保障措施。</w:t>
      </w:r>
    </w:p>
    <w:p w14:paraId="50E5B060" w14:textId="52F1446E" w:rsidR="001C7733" w:rsidRPr="009C2C53" w:rsidRDefault="00B23956" w:rsidP="009C2C53">
      <w:pPr>
        <w:pStyle w:val="CBDNormalNumber"/>
        <w:keepNext/>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9C2C53">
        <w:rPr>
          <w:rFonts w:hint="eastAsia"/>
          <w:sz w:val="24"/>
          <w:szCs w:val="24"/>
          <w:lang w:eastAsia="zh-CN"/>
        </w:rPr>
        <w:t>根据收到的资料和更广泛案头研究得出的初步结论是，在改进自愿准则应用</w:t>
      </w:r>
      <w:r w:rsidR="001061A9" w:rsidRPr="009C2C53">
        <w:rPr>
          <w:rFonts w:hint="eastAsia"/>
          <w:sz w:val="24"/>
          <w:szCs w:val="24"/>
          <w:lang w:eastAsia="zh-CN"/>
        </w:rPr>
        <w:t>情况</w:t>
      </w:r>
      <w:r w:rsidRPr="009C2C53">
        <w:rPr>
          <w:rFonts w:hint="eastAsia"/>
          <w:sz w:val="24"/>
          <w:szCs w:val="24"/>
          <w:lang w:eastAsia="zh-CN"/>
        </w:rPr>
        <w:t>方面存在一系列需求和机遇，包括：</w:t>
      </w:r>
      <w:r w:rsidR="001C7733" w:rsidRPr="009C2C53">
        <w:rPr>
          <w:sz w:val="24"/>
          <w:szCs w:val="24"/>
          <w:lang w:eastAsia="zh-CN"/>
        </w:rPr>
        <w:t xml:space="preserve"> </w:t>
      </w:r>
    </w:p>
    <w:p w14:paraId="16AC2839" w14:textId="67CF1708" w:rsidR="001C7733" w:rsidRPr="009C2C53" w:rsidRDefault="00B23956">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val="en-CA" w:eastAsia="zh-CN"/>
        </w:rPr>
      </w:pPr>
      <w:r w:rsidRPr="009C2C53">
        <w:rPr>
          <w:rFonts w:hint="eastAsia"/>
          <w:sz w:val="24"/>
          <w:szCs w:val="24"/>
          <w:lang w:val="en-CA" w:eastAsia="zh-CN"/>
        </w:rPr>
        <w:t>制定鼓励生物多样性保护和可持续利用的国家政策框架，为加强保障措施实施力度创造有利环境；</w:t>
      </w:r>
    </w:p>
    <w:p w14:paraId="658FC1E9" w14:textId="653003A9" w:rsidR="001C7733" w:rsidRPr="009C2C53" w:rsidRDefault="001061A9">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ko-KR"/>
        </w:rPr>
      </w:pPr>
      <w:r w:rsidRPr="009C2C53">
        <w:rPr>
          <w:rFonts w:hint="eastAsia"/>
          <w:sz w:val="24"/>
          <w:szCs w:val="24"/>
          <w:lang w:eastAsia="ko-KR"/>
        </w:rPr>
        <w:t>共同设计并建立透明的分享</w:t>
      </w:r>
      <w:r w:rsidRPr="009C2C53">
        <w:rPr>
          <w:rFonts w:hint="eastAsia"/>
          <w:sz w:val="24"/>
          <w:szCs w:val="24"/>
          <w:lang w:eastAsia="zh-CN"/>
        </w:rPr>
        <w:t>惠益</w:t>
      </w:r>
      <w:r w:rsidRPr="009C2C53">
        <w:rPr>
          <w:rFonts w:hint="eastAsia"/>
          <w:sz w:val="24"/>
          <w:szCs w:val="24"/>
          <w:lang w:eastAsia="ko-KR"/>
        </w:rPr>
        <w:t>机制，</w:t>
      </w:r>
      <w:r w:rsidRPr="009C2C53">
        <w:rPr>
          <w:rFonts w:hint="eastAsia"/>
          <w:sz w:val="24"/>
          <w:szCs w:val="24"/>
          <w:lang w:eastAsia="zh-CN"/>
        </w:rPr>
        <w:t>其中</w:t>
      </w:r>
      <w:r w:rsidRPr="009C2C53">
        <w:rPr>
          <w:rFonts w:hint="eastAsia"/>
          <w:sz w:val="24"/>
          <w:szCs w:val="24"/>
          <w:lang w:eastAsia="ko-KR"/>
        </w:rPr>
        <w:t>包含能力建设要素</w:t>
      </w:r>
      <w:r w:rsidRPr="009C2C53">
        <w:rPr>
          <w:rFonts w:hint="eastAsia"/>
          <w:sz w:val="24"/>
          <w:szCs w:val="24"/>
          <w:lang w:eastAsia="zh-CN"/>
        </w:rPr>
        <w:t>，造福土著</w:t>
      </w:r>
      <w:r w:rsidR="0039180F" w:rsidRPr="009C2C53">
        <w:rPr>
          <w:rFonts w:hint="eastAsia"/>
          <w:sz w:val="24"/>
          <w:szCs w:val="24"/>
          <w:lang w:eastAsia="zh-CN"/>
        </w:rPr>
        <w:t>人民</w:t>
      </w:r>
      <w:r w:rsidRPr="009C2C53">
        <w:rPr>
          <w:rFonts w:hint="eastAsia"/>
          <w:sz w:val="24"/>
          <w:szCs w:val="24"/>
          <w:lang w:eastAsia="ko-KR"/>
        </w:rPr>
        <w:t>和</w:t>
      </w:r>
      <w:r w:rsidR="0039180F" w:rsidRPr="009C2C53">
        <w:rPr>
          <w:rFonts w:hint="eastAsia"/>
          <w:sz w:val="24"/>
          <w:szCs w:val="24"/>
          <w:lang w:eastAsia="zh-CN"/>
        </w:rPr>
        <w:t>地方</w:t>
      </w:r>
      <w:r w:rsidRPr="009C2C53">
        <w:rPr>
          <w:rFonts w:hint="eastAsia"/>
          <w:sz w:val="24"/>
          <w:szCs w:val="24"/>
          <w:lang w:eastAsia="ko-KR"/>
        </w:rPr>
        <w:t>社区；</w:t>
      </w:r>
      <w:r w:rsidR="001C7733" w:rsidRPr="009C2C53">
        <w:rPr>
          <w:sz w:val="24"/>
          <w:szCs w:val="24"/>
          <w:lang w:eastAsia="ko-KR"/>
        </w:rPr>
        <w:t xml:space="preserve"> </w:t>
      </w:r>
    </w:p>
    <w:p w14:paraId="570EF21E" w14:textId="12610F5B" w:rsidR="001C7733" w:rsidRPr="009C2C53" w:rsidRDefault="0015714B">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ko-KR"/>
        </w:rPr>
      </w:pPr>
      <w:r w:rsidRPr="009C2C53">
        <w:rPr>
          <w:rFonts w:hint="eastAsia"/>
          <w:sz w:val="24"/>
          <w:szCs w:val="24"/>
          <w:lang w:eastAsia="zh-CN"/>
        </w:rPr>
        <w:t>制定</w:t>
      </w:r>
      <w:r w:rsidR="00B85E87" w:rsidRPr="009C2C53">
        <w:rPr>
          <w:rFonts w:hint="eastAsia"/>
          <w:sz w:val="24"/>
          <w:szCs w:val="24"/>
          <w:lang w:eastAsia="ko-KR"/>
        </w:rPr>
        <w:t>清晰、实用且针对具体情况的指导，包括相互协调的清单和实施指南；</w:t>
      </w:r>
      <w:r w:rsidR="001C7733" w:rsidRPr="009C2C53">
        <w:rPr>
          <w:sz w:val="24"/>
          <w:szCs w:val="24"/>
          <w:lang w:eastAsia="ko-KR"/>
        </w:rPr>
        <w:t xml:space="preserve"> </w:t>
      </w:r>
    </w:p>
    <w:p w14:paraId="736B4701" w14:textId="25B3CFF2" w:rsidR="001C7733" w:rsidRPr="009C2C53" w:rsidRDefault="00B85E87">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ko-KR"/>
        </w:rPr>
      </w:pPr>
      <w:r w:rsidRPr="009C2C53">
        <w:rPr>
          <w:rFonts w:hint="eastAsia"/>
          <w:sz w:val="24"/>
          <w:szCs w:val="24"/>
          <w:lang w:eastAsia="ko-KR"/>
        </w:rPr>
        <w:t>通过案例研究数据库和经验交流平台，加强</w:t>
      </w:r>
      <w:r w:rsidR="00E85F61" w:rsidRPr="009C2C53">
        <w:rPr>
          <w:rFonts w:hint="eastAsia"/>
          <w:sz w:val="24"/>
          <w:szCs w:val="24"/>
          <w:lang w:eastAsia="ko-KR"/>
        </w:rPr>
        <w:t>获取</w:t>
      </w:r>
      <w:r w:rsidRPr="009C2C53">
        <w:rPr>
          <w:rFonts w:hint="eastAsia"/>
          <w:sz w:val="24"/>
          <w:szCs w:val="24"/>
          <w:lang w:eastAsia="ko-KR"/>
        </w:rPr>
        <w:t>知识</w:t>
      </w:r>
      <w:r w:rsidR="00E85F61" w:rsidRPr="009C2C53">
        <w:rPr>
          <w:rFonts w:hint="eastAsia"/>
          <w:sz w:val="24"/>
          <w:szCs w:val="24"/>
          <w:lang w:eastAsia="ko-KR"/>
        </w:rPr>
        <w:t>渠道</w:t>
      </w:r>
      <w:r w:rsidRPr="009C2C53">
        <w:rPr>
          <w:rFonts w:hint="eastAsia"/>
          <w:sz w:val="24"/>
          <w:szCs w:val="24"/>
          <w:lang w:eastAsia="ko-KR"/>
        </w:rPr>
        <w:t>，促进</w:t>
      </w:r>
      <w:r w:rsidR="00E85F61" w:rsidRPr="009C2C53">
        <w:rPr>
          <w:rFonts w:hint="eastAsia"/>
          <w:sz w:val="24"/>
          <w:szCs w:val="24"/>
          <w:lang w:eastAsia="ko-KR"/>
        </w:rPr>
        <w:t>在</w:t>
      </w:r>
      <w:r w:rsidRPr="009C2C53">
        <w:rPr>
          <w:rFonts w:hint="eastAsia"/>
          <w:sz w:val="24"/>
          <w:szCs w:val="24"/>
          <w:lang w:eastAsia="ko-KR"/>
        </w:rPr>
        <w:t>项目和国家之间</w:t>
      </w:r>
      <w:r w:rsidR="00E85F61" w:rsidRPr="009C2C53">
        <w:rPr>
          <w:rFonts w:hint="eastAsia"/>
          <w:sz w:val="24"/>
          <w:szCs w:val="24"/>
          <w:lang w:eastAsia="ko-KR"/>
        </w:rPr>
        <w:t>分享</w:t>
      </w:r>
      <w:r w:rsidRPr="009C2C53">
        <w:rPr>
          <w:rFonts w:hint="eastAsia"/>
          <w:sz w:val="24"/>
          <w:szCs w:val="24"/>
          <w:lang w:eastAsia="ko-KR"/>
        </w:rPr>
        <w:t>经验；</w:t>
      </w:r>
      <w:r w:rsidR="001C7733" w:rsidRPr="009C2C53">
        <w:rPr>
          <w:sz w:val="24"/>
          <w:szCs w:val="24"/>
          <w:lang w:eastAsia="ko-KR"/>
        </w:rPr>
        <w:t xml:space="preserve"> </w:t>
      </w:r>
    </w:p>
    <w:p w14:paraId="758FF6F5" w14:textId="1ED2589A" w:rsidR="001C7733" w:rsidRPr="009C2C53" w:rsidRDefault="00E85F61">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ko-KR"/>
        </w:rPr>
      </w:pPr>
      <w:r w:rsidRPr="009C2C53">
        <w:rPr>
          <w:rFonts w:hint="eastAsia"/>
          <w:sz w:val="24"/>
          <w:szCs w:val="24"/>
          <w:lang w:eastAsia="ko-KR"/>
        </w:rPr>
        <w:t>将风险评估和保障措施尽早纳入项目规划和整个项目周期，并为公司和投资者提供量身定制的指导，以便将保障措施融入尽职调查、采购和管理实践中；</w:t>
      </w:r>
      <w:r w:rsidR="001C7733" w:rsidRPr="009C2C53">
        <w:rPr>
          <w:sz w:val="24"/>
          <w:szCs w:val="24"/>
          <w:lang w:eastAsia="ko-KR"/>
        </w:rPr>
        <w:t xml:space="preserve"> </w:t>
      </w:r>
    </w:p>
    <w:p w14:paraId="2F02101D" w14:textId="2379618C" w:rsidR="001C7733" w:rsidRPr="009C2C53" w:rsidRDefault="007B7EA7">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ko-KR"/>
        </w:rPr>
      </w:pPr>
      <w:r w:rsidRPr="009C2C53">
        <w:rPr>
          <w:rFonts w:hint="eastAsia"/>
          <w:sz w:val="24"/>
          <w:szCs w:val="24"/>
          <w:lang w:eastAsia="zh-CN"/>
        </w:rPr>
        <w:t>将自愿准则反映在正在进行的协调保障措施标准的工作中，</w:t>
      </w:r>
      <w:r w:rsidRPr="009C2C53">
        <w:rPr>
          <w:rFonts w:hint="eastAsia"/>
          <w:sz w:val="24"/>
          <w:szCs w:val="24"/>
          <w:lang w:eastAsia="ko-KR"/>
        </w:rPr>
        <w:t>以提高一致性</w:t>
      </w:r>
      <w:r w:rsidRPr="009C2C53">
        <w:rPr>
          <w:rFonts w:hint="eastAsia"/>
          <w:sz w:val="24"/>
          <w:szCs w:val="24"/>
          <w:lang w:eastAsia="zh-CN"/>
        </w:rPr>
        <w:t>，</w:t>
      </w:r>
      <w:r w:rsidRPr="009C2C53">
        <w:rPr>
          <w:rFonts w:hint="eastAsia"/>
          <w:sz w:val="24"/>
          <w:szCs w:val="24"/>
          <w:lang w:eastAsia="ko-KR"/>
        </w:rPr>
        <w:t>减少重复；</w:t>
      </w:r>
      <w:r w:rsidR="001C7733" w:rsidRPr="009C2C53">
        <w:rPr>
          <w:sz w:val="24"/>
          <w:szCs w:val="24"/>
          <w:lang w:eastAsia="ko-KR"/>
        </w:rPr>
        <w:t xml:space="preserve"> </w:t>
      </w:r>
    </w:p>
    <w:p w14:paraId="7D30ECCB" w14:textId="3FFFA157" w:rsidR="001C7733" w:rsidRPr="009C2C53" w:rsidRDefault="006B07BA">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rFonts w:hint="eastAsia"/>
          <w:sz w:val="24"/>
          <w:szCs w:val="24"/>
          <w:lang w:eastAsia="ko-KR"/>
        </w:rPr>
        <w:t>更新第</w:t>
      </w:r>
      <w:hyperlink r:id="rId27" w:history="1">
        <w:r w:rsidRPr="009C2C53">
          <w:rPr>
            <w:rStyle w:val="Hyperlink"/>
            <w:rFonts w:eastAsia="MS Mincho"/>
            <w:sz w:val="24"/>
            <w:szCs w:val="24"/>
            <w:lang w:eastAsia="zh-CN"/>
          </w:rPr>
          <w:t>14/15</w:t>
        </w:r>
      </w:hyperlink>
      <w:r w:rsidRPr="009C2C53">
        <w:rPr>
          <w:rFonts w:hint="eastAsia"/>
          <w:sz w:val="24"/>
          <w:szCs w:val="24"/>
          <w:lang w:eastAsia="zh-CN"/>
        </w:rPr>
        <w:t>号决定附件所载操作指导，以纳入更多操作项目，并可能包括分步指导、简明差距分析以及探索在特定情况下应用保障措施的人工智能驱动支持系统；</w:t>
      </w:r>
    </w:p>
    <w:p w14:paraId="58F913CB" w14:textId="48F8C2EC" w:rsidR="001C7733" w:rsidRPr="009C2C53" w:rsidRDefault="0039180F">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ko-KR"/>
        </w:rPr>
      </w:pPr>
      <w:r w:rsidRPr="009C2C53">
        <w:rPr>
          <w:rFonts w:hint="eastAsia"/>
          <w:sz w:val="24"/>
          <w:szCs w:val="24"/>
          <w:lang w:eastAsia="zh-CN"/>
        </w:rPr>
        <w:t>建立持续学习机制，确保持续改进保障措施的应用情况，从而实现适应性管理</w:t>
      </w:r>
      <w:r w:rsidR="0015714B" w:rsidRPr="009C2C53">
        <w:rPr>
          <w:rFonts w:hint="eastAsia"/>
          <w:sz w:val="24"/>
          <w:szCs w:val="24"/>
          <w:lang w:eastAsia="zh-CN"/>
        </w:rPr>
        <w:t>和</w:t>
      </w:r>
      <w:r w:rsidRPr="009C2C53">
        <w:rPr>
          <w:rFonts w:hint="eastAsia"/>
          <w:sz w:val="24"/>
          <w:szCs w:val="24"/>
          <w:lang w:eastAsia="zh-CN"/>
        </w:rPr>
        <w:t>知识共享，并将实施项目过程中吸取的经验教训融入政策和实践；</w:t>
      </w:r>
      <w:r w:rsidR="001C7733" w:rsidRPr="009C2C53">
        <w:rPr>
          <w:sz w:val="24"/>
          <w:szCs w:val="24"/>
          <w:lang w:eastAsia="ko-KR"/>
        </w:rPr>
        <w:t xml:space="preserve"> </w:t>
      </w:r>
    </w:p>
    <w:p w14:paraId="667929E3" w14:textId="7E095F81" w:rsidR="001C7733" w:rsidRPr="009C2C53" w:rsidRDefault="0039180F">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ko-KR"/>
        </w:rPr>
      </w:pPr>
      <w:r w:rsidRPr="009C2C53">
        <w:rPr>
          <w:rFonts w:hint="eastAsia"/>
          <w:sz w:val="24"/>
          <w:szCs w:val="24"/>
          <w:lang w:eastAsia="zh-CN"/>
        </w:rPr>
        <w:t>根据实施项目的切实经验，定期修订保障措施框架，同时尊重土著人民和地方社区的权利。</w:t>
      </w:r>
      <w:r w:rsidR="001C7733" w:rsidRPr="009C2C53">
        <w:rPr>
          <w:sz w:val="24"/>
          <w:szCs w:val="24"/>
          <w:lang w:eastAsia="ko-KR"/>
        </w:rPr>
        <w:t xml:space="preserve"> </w:t>
      </w:r>
    </w:p>
    <w:p w14:paraId="5148CCD2" w14:textId="2B119B5C" w:rsidR="001C7733" w:rsidRPr="009C2C53" w:rsidRDefault="007F297A">
      <w:pPr>
        <w:pStyle w:val="CBDH2"/>
        <w:numPr>
          <w:ilvl w:val="0"/>
          <w:numId w:val="19"/>
        </w:numPr>
        <w:tabs>
          <w:tab w:val="clear" w:pos="567"/>
          <w:tab w:val="clear" w:pos="1134"/>
          <w:tab w:val="clear" w:pos="1701"/>
          <w:tab w:val="clear" w:pos="2268"/>
          <w:tab w:val="clear" w:pos="2835"/>
          <w:tab w:val="clear" w:pos="3402"/>
          <w:tab w:val="clear" w:pos="3969"/>
        </w:tabs>
        <w:spacing w:line="240" w:lineRule="atLeast"/>
        <w:ind w:left="0" w:firstLine="0"/>
        <w:rPr>
          <w:szCs w:val="24"/>
          <w:lang w:val="en-CA" w:eastAsia="zh-CN"/>
        </w:rPr>
      </w:pPr>
      <w:r w:rsidRPr="009C2C53">
        <w:rPr>
          <w:rFonts w:hint="eastAsia"/>
          <w:szCs w:val="24"/>
          <w:lang w:val="en-CA" w:eastAsia="zh-CN"/>
        </w:rPr>
        <w:t>生物多样性与气候融资之间的关系</w:t>
      </w:r>
    </w:p>
    <w:p w14:paraId="70E66895" w14:textId="29DB789F" w:rsidR="001C7733" w:rsidRPr="009C2C53" w:rsidRDefault="009010F6"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color w:val="EE0000"/>
          <w:sz w:val="24"/>
          <w:szCs w:val="24"/>
          <w:lang w:val="en-CA" w:eastAsia="zh-CN"/>
        </w:rPr>
      </w:pPr>
      <w:bookmarkStart w:id="3" w:name="_Hlk213422049"/>
      <w:r w:rsidRPr="009C2C53">
        <w:rPr>
          <w:rFonts w:hint="eastAsia"/>
          <w:sz w:val="24"/>
          <w:szCs w:val="24"/>
          <w:lang w:val="en-CA" w:eastAsia="zh-CN"/>
        </w:rPr>
        <w:t>这项研究包括对现有文献进行案头分析，辅以访谈选定专家。研究报告草案将作为资料文件提交</w:t>
      </w:r>
      <w:r w:rsidR="00377874">
        <w:rPr>
          <w:rFonts w:hint="eastAsia"/>
          <w:sz w:val="24"/>
          <w:szCs w:val="24"/>
          <w:lang w:val="en-CA" w:eastAsia="zh-CN"/>
        </w:rPr>
        <w:t>执行问题</w:t>
      </w:r>
      <w:r w:rsidRPr="009C2C53">
        <w:rPr>
          <w:rFonts w:hint="eastAsia"/>
          <w:sz w:val="24"/>
          <w:szCs w:val="24"/>
          <w:lang w:val="en-CA" w:eastAsia="zh-CN"/>
        </w:rPr>
        <w:t>附属机构，另外，将以通知的方式邀请专家对草案进行同行审议。现将主要研究结论概述如下。</w:t>
      </w:r>
    </w:p>
    <w:p w14:paraId="5247033B" w14:textId="3DCDC458" w:rsidR="001C7733" w:rsidRPr="009C2C53" w:rsidRDefault="000E73CD"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b/>
          <w:bCs/>
          <w:sz w:val="24"/>
          <w:szCs w:val="24"/>
          <w:lang w:eastAsia="zh-CN"/>
        </w:rPr>
      </w:pPr>
      <w:r w:rsidRPr="009C2C53">
        <w:rPr>
          <w:rFonts w:hint="eastAsia"/>
          <w:sz w:val="24"/>
          <w:szCs w:val="24"/>
          <w:lang w:eastAsia="zh-CN"/>
        </w:rPr>
        <w:t>全球生物多样性融资规模远低于气候融资，目前每年的资金流量为</w:t>
      </w:r>
      <w:r w:rsidRPr="009C2C53">
        <w:rPr>
          <w:sz w:val="24"/>
          <w:szCs w:val="24"/>
          <w:lang w:eastAsia="zh-CN"/>
        </w:rPr>
        <w:t>1</w:t>
      </w:r>
      <w:r w:rsidRPr="009C2C53">
        <w:rPr>
          <w:rFonts w:hint="eastAsia"/>
          <w:sz w:val="24"/>
          <w:szCs w:val="24"/>
          <w:lang w:eastAsia="zh-CN"/>
        </w:rPr>
        <w:t xml:space="preserve"> </w:t>
      </w:r>
      <w:r w:rsidRPr="009C2C53">
        <w:rPr>
          <w:sz w:val="24"/>
          <w:szCs w:val="24"/>
          <w:lang w:eastAsia="zh-CN"/>
        </w:rPr>
        <w:t>2​​40</w:t>
      </w:r>
      <w:r w:rsidRPr="009C2C53">
        <w:rPr>
          <w:rFonts w:hint="eastAsia"/>
          <w:sz w:val="24"/>
          <w:szCs w:val="24"/>
          <w:lang w:eastAsia="zh-CN"/>
        </w:rPr>
        <w:t>亿至</w:t>
      </w:r>
      <w:r w:rsidRPr="009C2C53">
        <w:rPr>
          <w:sz w:val="24"/>
          <w:szCs w:val="24"/>
          <w:lang w:eastAsia="zh-CN"/>
        </w:rPr>
        <w:t>1</w:t>
      </w:r>
      <w:r w:rsidRPr="009C2C53">
        <w:rPr>
          <w:rFonts w:hint="eastAsia"/>
          <w:sz w:val="24"/>
          <w:szCs w:val="24"/>
          <w:lang w:eastAsia="zh-CN"/>
        </w:rPr>
        <w:t xml:space="preserve"> </w:t>
      </w:r>
      <w:r w:rsidRPr="009C2C53">
        <w:rPr>
          <w:sz w:val="24"/>
          <w:szCs w:val="24"/>
          <w:lang w:eastAsia="zh-CN"/>
        </w:rPr>
        <w:t>430</w:t>
      </w:r>
      <w:r w:rsidRPr="009C2C53">
        <w:rPr>
          <w:rFonts w:hint="eastAsia"/>
          <w:sz w:val="24"/>
          <w:szCs w:val="24"/>
          <w:lang w:eastAsia="zh-CN"/>
        </w:rPr>
        <w:t>亿美元，而估计每年的资金需求约为</w:t>
      </w:r>
      <w:r w:rsidRPr="009C2C53">
        <w:rPr>
          <w:sz w:val="24"/>
          <w:szCs w:val="24"/>
          <w:lang w:eastAsia="zh-CN"/>
        </w:rPr>
        <w:t>7</w:t>
      </w:r>
      <w:r w:rsidRPr="009C2C53">
        <w:rPr>
          <w:rFonts w:hint="eastAsia"/>
          <w:sz w:val="24"/>
          <w:szCs w:val="24"/>
          <w:lang w:eastAsia="zh-CN"/>
        </w:rPr>
        <w:t xml:space="preserve"> </w:t>
      </w:r>
      <w:r w:rsidRPr="009C2C53">
        <w:rPr>
          <w:sz w:val="24"/>
          <w:szCs w:val="24"/>
          <w:lang w:eastAsia="zh-CN"/>
        </w:rPr>
        <w:t>000</w:t>
      </w:r>
      <w:r w:rsidRPr="009C2C53">
        <w:rPr>
          <w:rFonts w:hint="eastAsia"/>
          <w:sz w:val="24"/>
          <w:szCs w:val="24"/>
          <w:lang w:eastAsia="zh-CN"/>
        </w:rPr>
        <w:t>亿美元。然而，整合气候和生物多样性融资的新机遇正日益显现，例如到</w:t>
      </w:r>
      <w:r w:rsidRPr="009C2C53">
        <w:rPr>
          <w:sz w:val="24"/>
          <w:szCs w:val="24"/>
          <w:lang w:eastAsia="zh-CN"/>
        </w:rPr>
        <w:t>2035</w:t>
      </w:r>
      <w:r w:rsidRPr="009C2C53">
        <w:rPr>
          <w:rFonts w:hint="eastAsia"/>
          <w:sz w:val="24"/>
          <w:szCs w:val="24"/>
          <w:lang w:eastAsia="zh-CN"/>
        </w:rPr>
        <w:t>年实现每年</w:t>
      </w:r>
      <w:r w:rsidRPr="009C2C53">
        <w:rPr>
          <w:sz w:val="24"/>
          <w:szCs w:val="24"/>
          <w:lang w:eastAsia="zh-CN"/>
        </w:rPr>
        <w:t>3</w:t>
      </w:r>
      <w:r w:rsidRPr="009C2C53">
        <w:rPr>
          <w:rFonts w:hint="eastAsia"/>
          <w:sz w:val="24"/>
          <w:szCs w:val="24"/>
          <w:lang w:eastAsia="zh-CN"/>
        </w:rPr>
        <w:t xml:space="preserve"> </w:t>
      </w:r>
      <w:r w:rsidRPr="009C2C53">
        <w:rPr>
          <w:sz w:val="24"/>
          <w:szCs w:val="24"/>
          <w:lang w:eastAsia="zh-CN"/>
        </w:rPr>
        <w:t>000</w:t>
      </w:r>
      <w:r w:rsidRPr="009C2C53">
        <w:rPr>
          <w:rFonts w:hint="eastAsia"/>
          <w:sz w:val="24"/>
          <w:szCs w:val="24"/>
          <w:lang w:eastAsia="zh-CN"/>
        </w:rPr>
        <w:t>亿美元气候融资的新集体量化目标，以及旨在筹集</w:t>
      </w:r>
      <w:r w:rsidRPr="009C2C53">
        <w:rPr>
          <w:sz w:val="24"/>
          <w:szCs w:val="24"/>
          <w:lang w:eastAsia="zh-CN"/>
        </w:rPr>
        <w:t>1.3</w:t>
      </w:r>
      <w:r w:rsidRPr="009C2C53">
        <w:rPr>
          <w:rFonts w:hint="eastAsia"/>
          <w:sz w:val="24"/>
          <w:szCs w:val="24"/>
          <w:lang w:eastAsia="zh-CN"/>
        </w:rPr>
        <w:t>万亿美元气候</w:t>
      </w:r>
      <w:r w:rsidR="00EE3D37" w:rsidRPr="009C2C53">
        <w:rPr>
          <w:rFonts w:hint="eastAsia"/>
          <w:sz w:val="24"/>
          <w:szCs w:val="24"/>
          <w:lang w:eastAsia="zh-CN"/>
        </w:rPr>
        <w:t>融资</w:t>
      </w:r>
      <w:r w:rsidRPr="009C2C53">
        <w:rPr>
          <w:rFonts w:hint="eastAsia"/>
          <w:sz w:val="24"/>
          <w:szCs w:val="24"/>
          <w:lang w:eastAsia="zh-CN"/>
        </w:rPr>
        <w:t>的“</w:t>
      </w:r>
      <w:r w:rsidR="00EE3D37" w:rsidRPr="009C2C53">
        <w:rPr>
          <w:rFonts w:hint="eastAsia"/>
          <w:sz w:val="24"/>
          <w:szCs w:val="24"/>
          <w:lang w:val="en-CA" w:eastAsia="zh-CN"/>
        </w:rPr>
        <w:t>巴库至贝伦</w:t>
      </w:r>
      <w:r w:rsidR="00EE3D37" w:rsidRPr="009C2C53">
        <w:rPr>
          <w:rFonts w:hint="eastAsia"/>
          <w:sz w:val="24"/>
          <w:szCs w:val="24"/>
          <w:lang w:val="en-CA" w:eastAsia="zh-CN"/>
        </w:rPr>
        <w:t>1.3</w:t>
      </w:r>
      <w:r w:rsidR="00EE3D37" w:rsidRPr="009C2C53">
        <w:rPr>
          <w:rFonts w:hint="eastAsia"/>
          <w:sz w:val="24"/>
          <w:szCs w:val="24"/>
          <w:lang w:val="en-CA" w:eastAsia="zh-CN"/>
        </w:rPr>
        <w:t>万亿</w:t>
      </w:r>
      <w:r w:rsidRPr="009C2C53">
        <w:rPr>
          <w:rFonts w:hint="eastAsia"/>
          <w:sz w:val="24"/>
          <w:szCs w:val="24"/>
          <w:lang w:eastAsia="zh-CN"/>
        </w:rPr>
        <w:t>美元路线图”。</w:t>
      </w:r>
      <w:r w:rsidRPr="009C2C53">
        <w:rPr>
          <w:rFonts w:hint="eastAsia"/>
          <w:sz w:val="24"/>
          <w:szCs w:val="24"/>
          <w:lang w:eastAsia="zh-CN"/>
        </w:rPr>
        <w:lastRenderedPageBreak/>
        <w:t>如果从一开始就将生物多样性保障措施和共同效益</w:t>
      </w:r>
      <w:r w:rsidR="00AD4CAB" w:rsidRPr="009C2C53">
        <w:rPr>
          <w:rFonts w:hint="eastAsia"/>
          <w:sz w:val="24"/>
          <w:szCs w:val="24"/>
          <w:lang w:eastAsia="zh-CN"/>
        </w:rPr>
        <w:t>跟踪</w:t>
      </w:r>
      <w:r w:rsidRPr="009C2C53">
        <w:rPr>
          <w:rFonts w:hint="eastAsia"/>
          <w:sz w:val="24"/>
          <w:szCs w:val="24"/>
          <w:lang w:eastAsia="zh-CN"/>
        </w:rPr>
        <w:t>机制明确纳入其中，这些机制和其他机制将产生前所未有的整合机会。</w:t>
      </w:r>
    </w:p>
    <w:p w14:paraId="0953C5E1" w14:textId="14C18C78" w:rsidR="001C7733" w:rsidRPr="009C2C53" w:rsidRDefault="00D57274"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9C2C53">
        <w:rPr>
          <w:rFonts w:hint="eastAsia"/>
          <w:sz w:val="24"/>
          <w:szCs w:val="24"/>
          <w:lang w:eastAsia="zh-CN"/>
        </w:rPr>
        <w:t>气候融资通过三大支柱（减缓、适应和损失与损害）运作，为整合生物多样性目标提供不同切入点。</w:t>
      </w:r>
      <w:r w:rsidR="00491F7F" w:rsidRPr="009C2C53">
        <w:rPr>
          <w:rFonts w:hint="eastAsia"/>
          <w:sz w:val="24"/>
          <w:szCs w:val="24"/>
          <w:lang w:eastAsia="zh-CN"/>
        </w:rPr>
        <w:t>应对</w:t>
      </w:r>
      <w:r w:rsidRPr="009C2C53">
        <w:rPr>
          <w:rFonts w:hint="eastAsia"/>
          <w:sz w:val="24"/>
          <w:szCs w:val="24"/>
          <w:lang w:eastAsia="zh-CN"/>
        </w:rPr>
        <w:t>损失与损害基金</w:t>
      </w:r>
      <w:r w:rsidR="00491F7F" w:rsidRPr="009C2C53">
        <w:rPr>
          <w:rFonts w:hint="eastAsia"/>
          <w:sz w:val="24"/>
          <w:szCs w:val="24"/>
          <w:lang w:eastAsia="zh-CN"/>
        </w:rPr>
        <w:t>在</w:t>
      </w:r>
      <w:r w:rsidRPr="009C2C53">
        <w:rPr>
          <w:sz w:val="24"/>
          <w:szCs w:val="24"/>
          <w:lang w:eastAsia="zh-CN"/>
        </w:rPr>
        <w:t>2023</w:t>
      </w:r>
      <w:r w:rsidRPr="009C2C53">
        <w:rPr>
          <w:rFonts w:hint="eastAsia"/>
          <w:sz w:val="24"/>
          <w:szCs w:val="24"/>
          <w:lang w:eastAsia="zh-CN"/>
        </w:rPr>
        <w:t>年联合国气候变化框架公约缔约方大会第二十八</w:t>
      </w:r>
      <w:r w:rsidR="00491F7F" w:rsidRPr="009C2C53">
        <w:rPr>
          <w:rFonts w:hint="eastAsia"/>
          <w:sz w:val="24"/>
          <w:szCs w:val="24"/>
          <w:lang w:eastAsia="zh-CN"/>
        </w:rPr>
        <w:t>届</w:t>
      </w:r>
      <w:r w:rsidRPr="009C2C53">
        <w:rPr>
          <w:rFonts w:hint="eastAsia"/>
          <w:sz w:val="24"/>
          <w:szCs w:val="24"/>
          <w:lang w:eastAsia="zh-CN"/>
        </w:rPr>
        <w:t>会议上正式启动，并已获得</w:t>
      </w:r>
      <w:r w:rsidRPr="009C2C53">
        <w:rPr>
          <w:sz w:val="24"/>
          <w:szCs w:val="24"/>
          <w:lang w:eastAsia="zh-CN"/>
        </w:rPr>
        <w:t>7</w:t>
      </w:r>
      <w:r w:rsidRPr="009C2C53">
        <w:rPr>
          <w:rFonts w:hint="eastAsia"/>
          <w:sz w:val="24"/>
          <w:szCs w:val="24"/>
          <w:lang w:eastAsia="zh-CN"/>
        </w:rPr>
        <w:t>亿美元认捐资金，但目前尚未将生物多样性目标纳入其中，</w:t>
      </w:r>
      <w:r w:rsidR="00491F7F" w:rsidRPr="009C2C53">
        <w:rPr>
          <w:rFonts w:hint="eastAsia"/>
          <w:sz w:val="24"/>
          <w:szCs w:val="24"/>
          <w:lang w:eastAsia="zh-CN"/>
        </w:rPr>
        <w:t>不过，在这届</w:t>
      </w:r>
      <w:r w:rsidRPr="009C2C53">
        <w:rPr>
          <w:rFonts w:hint="eastAsia"/>
          <w:sz w:val="24"/>
          <w:szCs w:val="24"/>
          <w:lang w:eastAsia="zh-CN"/>
        </w:rPr>
        <w:t>会议</w:t>
      </w:r>
      <w:r w:rsidR="00491F7F" w:rsidRPr="009C2C53">
        <w:rPr>
          <w:rFonts w:hint="eastAsia"/>
          <w:sz w:val="24"/>
          <w:szCs w:val="24"/>
          <w:lang w:eastAsia="zh-CN"/>
        </w:rPr>
        <w:t>上</w:t>
      </w:r>
      <w:r w:rsidRPr="009C2C53">
        <w:rPr>
          <w:rFonts w:hint="eastAsia"/>
          <w:sz w:val="24"/>
          <w:szCs w:val="24"/>
          <w:lang w:eastAsia="zh-CN"/>
        </w:rPr>
        <w:t>通过的一项决定承认生物多样性丧失是需要</w:t>
      </w:r>
      <w:r w:rsidR="00491F7F" w:rsidRPr="009C2C53">
        <w:rPr>
          <w:rFonts w:hint="eastAsia"/>
          <w:sz w:val="24"/>
          <w:szCs w:val="24"/>
          <w:lang w:eastAsia="zh-CN"/>
        </w:rPr>
        <w:t>资金</w:t>
      </w:r>
      <w:r w:rsidRPr="009C2C53">
        <w:rPr>
          <w:rFonts w:hint="eastAsia"/>
          <w:sz w:val="24"/>
          <w:szCs w:val="24"/>
          <w:lang w:eastAsia="zh-CN"/>
        </w:rPr>
        <w:t>应对的</w:t>
      </w:r>
      <w:r w:rsidR="00491F7F" w:rsidRPr="009C2C53">
        <w:rPr>
          <w:rFonts w:hint="eastAsia"/>
          <w:sz w:val="24"/>
          <w:szCs w:val="24"/>
          <w:lang w:eastAsia="zh-CN"/>
        </w:rPr>
        <w:t>一种</w:t>
      </w:r>
      <w:r w:rsidRPr="009C2C53">
        <w:rPr>
          <w:rFonts w:hint="eastAsia"/>
          <w:sz w:val="24"/>
          <w:szCs w:val="24"/>
          <w:lang w:eastAsia="zh-CN"/>
        </w:rPr>
        <w:t>损失和损害。</w:t>
      </w:r>
      <w:r w:rsidR="00A06CB4" w:rsidRPr="009C2C53">
        <w:rPr>
          <w:rFonts w:hint="eastAsia"/>
          <w:sz w:val="24"/>
          <w:szCs w:val="24"/>
          <w:lang w:eastAsia="zh-CN"/>
        </w:rPr>
        <w:t>存在的一个障碍是，</w:t>
      </w:r>
      <w:r w:rsidR="00F27FC8" w:rsidRPr="009C2C53">
        <w:rPr>
          <w:rFonts w:hint="eastAsia"/>
          <w:sz w:val="24"/>
          <w:szCs w:val="24"/>
          <w:lang w:eastAsia="zh-CN"/>
        </w:rPr>
        <w:t>缺乏用于报告生物多样性共同效益的标准化指标，</w:t>
      </w:r>
      <w:r w:rsidR="00A06CB4" w:rsidRPr="009C2C53">
        <w:rPr>
          <w:rFonts w:hint="eastAsia"/>
          <w:sz w:val="24"/>
          <w:szCs w:val="24"/>
          <w:lang w:eastAsia="zh-CN"/>
        </w:rPr>
        <w:t>另一个障碍是，</w:t>
      </w:r>
      <w:r w:rsidR="00F27FC8" w:rsidRPr="009C2C53">
        <w:rPr>
          <w:rFonts w:hint="eastAsia"/>
          <w:sz w:val="24"/>
          <w:szCs w:val="24"/>
          <w:lang w:eastAsia="zh-CN"/>
        </w:rPr>
        <w:t>各国际气候基金、各多边开发银行和双边气候融资机构缺乏优先考虑具有生物多样性</w:t>
      </w:r>
      <w:r w:rsidR="00F27FC8" w:rsidRPr="009C2C53">
        <w:rPr>
          <w:rFonts w:hint="eastAsia"/>
          <w:sz w:val="24"/>
          <w:szCs w:val="24"/>
          <w:lang w:val="en-US" w:eastAsia="zh-CN"/>
        </w:rPr>
        <w:t>共同</w:t>
      </w:r>
      <w:r w:rsidR="00F27FC8" w:rsidRPr="009C2C53">
        <w:rPr>
          <w:rFonts w:hint="eastAsia"/>
          <w:sz w:val="24"/>
          <w:szCs w:val="24"/>
          <w:lang w:eastAsia="zh-CN"/>
        </w:rPr>
        <w:t>效益项目的明确目标。然而，联合国气候变化框架公约缔约方大会第三十届会议（</w:t>
      </w:r>
      <w:r w:rsidR="00F27FC8" w:rsidRPr="009C2C53">
        <w:rPr>
          <w:sz w:val="24"/>
          <w:szCs w:val="24"/>
          <w:lang w:eastAsia="zh-CN"/>
        </w:rPr>
        <w:t>2025</w:t>
      </w:r>
      <w:r w:rsidR="00F27FC8" w:rsidRPr="009C2C53">
        <w:rPr>
          <w:rFonts w:hint="eastAsia"/>
          <w:sz w:val="24"/>
          <w:szCs w:val="24"/>
          <w:lang w:eastAsia="zh-CN"/>
        </w:rPr>
        <w:t>年）通过的</w:t>
      </w:r>
      <w:r w:rsidR="00F27FC8" w:rsidRPr="009C2C53">
        <w:rPr>
          <w:sz w:val="24"/>
          <w:szCs w:val="24"/>
          <w:lang w:eastAsia="zh-CN"/>
        </w:rPr>
        <w:t>59</w:t>
      </w:r>
      <w:r w:rsidR="00F27FC8" w:rsidRPr="009C2C53">
        <w:rPr>
          <w:rFonts w:hint="eastAsia"/>
          <w:sz w:val="24"/>
          <w:szCs w:val="24"/>
          <w:lang w:eastAsia="zh-CN"/>
        </w:rPr>
        <w:t>项适应指标为实现跨公约协调一致提供了契机，可以通过对照《昆蒙框架》行动目标</w:t>
      </w:r>
      <w:r w:rsidR="00A06CB4" w:rsidRPr="009C2C53">
        <w:rPr>
          <w:rFonts w:hint="eastAsia"/>
          <w:sz w:val="24"/>
          <w:szCs w:val="24"/>
          <w:lang w:eastAsia="zh-CN"/>
        </w:rPr>
        <w:t>，</w:t>
      </w:r>
      <w:r w:rsidR="00F27FC8" w:rsidRPr="009C2C53">
        <w:rPr>
          <w:rFonts w:hint="eastAsia"/>
          <w:sz w:val="24"/>
          <w:szCs w:val="24"/>
          <w:lang w:eastAsia="zh-CN"/>
        </w:rPr>
        <w:t>解决这些障碍。</w:t>
      </w:r>
    </w:p>
    <w:p w14:paraId="6DDAFB3D" w14:textId="248A74EC" w:rsidR="001C7733" w:rsidRPr="009C2C53" w:rsidRDefault="00CC5FFB"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9C2C53">
        <w:rPr>
          <w:rFonts w:hint="eastAsia"/>
          <w:sz w:val="24"/>
          <w:szCs w:val="24"/>
          <w:lang w:eastAsia="zh-CN"/>
        </w:rPr>
        <w:t>许多工具和方法为增强气候和生物多样性行动的协同效应和共同效益提供了机会，例如：</w:t>
      </w:r>
    </w:p>
    <w:p w14:paraId="04E53D56" w14:textId="3BA8A625" w:rsidR="001C7733" w:rsidRPr="009C2C53" w:rsidRDefault="00885775">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rFonts w:hint="eastAsia"/>
          <w:sz w:val="24"/>
          <w:szCs w:val="24"/>
          <w:lang w:eastAsia="zh-CN"/>
        </w:rPr>
        <w:t>高完整性</w:t>
      </w:r>
      <w:r w:rsidR="00A06CB4" w:rsidRPr="009C2C53">
        <w:rPr>
          <w:rFonts w:hint="eastAsia"/>
          <w:sz w:val="24"/>
          <w:szCs w:val="24"/>
          <w:lang w:eastAsia="zh-CN"/>
        </w:rPr>
        <w:t>、</w:t>
      </w:r>
      <w:r w:rsidRPr="009C2C53">
        <w:rPr>
          <w:rFonts w:hint="eastAsia"/>
          <w:sz w:val="24"/>
          <w:szCs w:val="24"/>
          <w:lang w:eastAsia="zh-CN"/>
        </w:rPr>
        <w:t>基于自然的解决方案，包括利用本地物种进行重新造林、海岸修复和综合流域管理，是实现可衡量的气候和生物多样性共同效益的潜在有效机制。同样，将适应气候变化的资金</w:t>
      </w:r>
      <w:r w:rsidR="00A06CB4" w:rsidRPr="009C2C53">
        <w:rPr>
          <w:rFonts w:hint="eastAsia"/>
          <w:sz w:val="24"/>
          <w:szCs w:val="24"/>
          <w:lang w:eastAsia="zh-CN"/>
        </w:rPr>
        <w:t>在</w:t>
      </w:r>
      <w:r w:rsidRPr="009C2C53">
        <w:rPr>
          <w:sz w:val="24"/>
          <w:szCs w:val="24"/>
          <w:lang w:eastAsia="zh-CN"/>
        </w:rPr>
        <w:t>2019</w:t>
      </w:r>
      <w:r w:rsidRPr="009C2C53">
        <w:rPr>
          <w:rFonts w:hint="eastAsia"/>
          <w:sz w:val="24"/>
          <w:szCs w:val="24"/>
          <w:lang w:eastAsia="zh-CN"/>
        </w:rPr>
        <w:t>年水平</w:t>
      </w:r>
      <w:r w:rsidR="00A06CB4" w:rsidRPr="009C2C53">
        <w:rPr>
          <w:rFonts w:hint="eastAsia"/>
          <w:sz w:val="24"/>
          <w:szCs w:val="24"/>
          <w:lang w:eastAsia="zh-CN"/>
        </w:rPr>
        <w:t>基础上</w:t>
      </w:r>
      <w:r w:rsidRPr="009C2C53">
        <w:rPr>
          <w:rFonts w:hint="eastAsia"/>
          <w:sz w:val="24"/>
          <w:szCs w:val="24"/>
          <w:lang w:eastAsia="zh-CN"/>
        </w:rPr>
        <w:t>增加两倍的强制性目标，为优先实施基于生态系统的适应措施创造了一个关键契机。将生物多样性目标和指标明确纳入国家自主贡献、国家适应计划以及《巴黎协定》</w:t>
      </w:r>
      <w:r w:rsidRPr="009C2C53">
        <w:rPr>
          <w:rStyle w:val="FootnoteReference"/>
          <w:szCs w:val="24"/>
        </w:rPr>
        <w:footnoteReference w:id="7"/>
      </w:r>
      <w:r w:rsidRPr="009C2C53">
        <w:rPr>
          <w:rFonts w:hint="eastAsia"/>
          <w:sz w:val="24"/>
          <w:szCs w:val="24"/>
          <w:lang w:eastAsia="zh-CN"/>
        </w:rPr>
        <w:t>第六条规定的机制中，是确保气候资金</w:t>
      </w:r>
      <w:r w:rsidR="004F1A4F" w:rsidRPr="009C2C53">
        <w:rPr>
          <w:rFonts w:hint="eastAsia"/>
          <w:sz w:val="24"/>
          <w:szCs w:val="24"/>
          <w:lang w:eastAsia="zh-CN"/>
        </w:rPr>
        <w:t>促进</w:t>
      </w:r>
      <w:r w:rsidRPr="009C2C53">
        <w:rPr>
          <w:rFonts w:hint="eastAsia"/>
          <w:sz w:val="24"/>
          <w:szCs w:val="24"/>
          <w:lang w:eastAsia="zh-CN"/>
        </w:rPr>
        <w:t>实现可预测的生物多样性成果的关键</w:t>
      </w:r>
      <w:r w:rsidR="001C7733" w:rsidRPr="009C2C53">
        <w:rPr>
          <w:sz w:val="24"/>
          <w:szCs w:val="24"/>
          <w:lang w:eastAsia="zh-CN"/>
        </w:rPr>
        <w:t>;</w:t>
      </w:r>
    </w:p>
    <w:p w14:paraId="696ECE8D" w14:textId="0047BB1C" w:rsidR="001C7733" w:rsidRPr="009C2C53" w:rsidRDefault="0027074C">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b/>
          <w:bCs/>
          <w:sz w:val="24"/>
          <w:szCs w:val="24"/>
          <w:lang w:eastAsia="zh-CN"/>
        </w:rPr>
      </w:pPr>
      <w:r w:rsidRPr="009C2C53">
        <w:rPr>
          <w:rFonts w:hint="eastAsia"/>
          <w:sz w:val="24"/>
          <w:szCs w:val="24"/>
          <w:lang w:eastAsia="zh-CN"/>
        </w:rPr>
        <w:t>损失和损害融资为基于自然的减少灾害风险行动提供了新的整合机会，例如通过恢复红树林保护海岸线，通过治理流域减轻洪水影响；</w:t>
      </w:r>
      <w:r w:rsidR="001C7733" w:rsidRPr="009C2C53">
        <w:rPr>
          <w:sz w:val="24"/>
          <w:szCs w:val="24"/>
          <w:lang w:eastAsia="zh-CN"/>
        </w:rPr>
        <w:t xml:space="preserve"> </w:t>
      </w:r>
    </w:p>
    <w:p w14:paraId="5AF6EDE8" w14:textId="5CE8A46B" w:rsidR="001C7733" w:rsidRPr="009C2C53" w:rsidRDefault="0027074C">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b/>
          <w:bCs/>
          <w:sz w:val="24"/>
          <w:szCs w:val="24"/>
          <w:lang w:eastAsia="zh-CN"/>
        </w:rPr>
      </w:pPr>
      <w:r w:rsidRPr="009C2C53">
        <w:rPr>
          <w:rFonts w:hint="eastAsia"/>
          <w:sz w:val="24"/>
          <w:szCs w:val="24"/>
          <w:lang w:eastAsia="zh-CN"/>
        </w:rPr>
        <w:t>创新机制，包括热带森林永续基金、以减免债务换自然</w:t>
      </w:r>
      <w:r w:rsidR="00401B1A" w:rsidRPr="009C2C53">
        <w:rPr>
          <w:rFonts w:hint="eastAsia"/>
          <w:sz w:val="24"/>
          <w:szCs w:val="24"/>
          <w:lang w:eastAsia="zh-CN"/>
        </w:rPr>
        <w:t>协议</w:t>
      </w:r>
      <w:r w:rsidRPr="009C2C53">
        <w:rPr>
          <w:rFonts w:hint="eastAsia"/>
          <w:sz w:val="24"/>
          <w:szCs w:val="24"/>
          <w:lang w:eastAsia="zh-CN"/>
        </w:rPr>
        <w:t>和与可持续发展挂钩的债券，展现了融合公共和私人资本的可行途径，尽管其规模仍然有限；</w:t>
      </w:r>
    </w:p>
    <w:p w14:paraId="4E11D2B1" w14:textId="6BF37F47" w:rsidR="001C7733" w:rsidRPr="009C2C53" w:rsidRDefault="00A06CB4">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b/>
          <w:bCs/>
          <w:sz w:val="24"/>
          <w:szCs w:val="24"/>
          <w:lang w:eastAsia="zh-CN"/>
        </w:rPr>
      </w:pPr>
      <w:r w:rsidRPr="009C2C53">
        <w:rPr>
          <w:rFonts w:hint="eastAsia"/>
          <w:sz w:val="24"/>
          <w:szCs w:val="24"/>
          <w:lang w:eastAsia="zh-CN"/>
        </w:rPr>
        <w:t>以综合和协调方式改革和调整</w:t>
      </w:r>
      <w:r w:rsidR="00401B1A" w:rsidRPr="009C2C53">
        <w:rPr>
          <w:rFonts w:hint="eastAsia"/>
          <w:sz w:val="24"/>
          <w:szCs w:val="24"/>
          <w:lang w:eastAsia="zh-CN"/>
        </w:rPr>
        <w:t>有害环境的补贴，以解决其中对生物多样性造成损害的部分（每年在农业、林业、渔业和水资源领域高达</w:t>
      </w:r>
      <w:r w:rsidR="00401B1A" w:rsidRPr="009C2C53">
        <w:rPr>
          <w:sz w:val="24"/>
          <w:szCs w:val="24"/>
          <w:lang w:eastAsia="zh-CN"/>
        </w:rPr>
        <w:t>1.3</w:t>
      </w:r>
      <w:r w:rsidR="00401B1A" w:rsidRPr="009C2C53">
        <w:rPr>
          <w:rFonts w:hint="eastAsia"/>
          <w:sz w:val="24"/>
          <w:szCs w:val="24"/>
          <w:lang w:eastAsia="zh-CN"/>
        </w:rPr>
        <w:t>万亿美元），这为</w:t>
      </w:r>
      <w:r w:rsidRPr="009C2C53">
        <w:rPr>
          <w:rFonts w:hint="eastAsia"/>
          <w:sz w:val="24"/>
          <w:szCs w:val="24"/>
          <w:lang w:eastAsia="zh-CN"/>
        </w:rPr>
        <w:t>调动</w:t>
      </w:r>
      <w:r w:rsidR="00401B1A" w:rsidRPr="009C2C53">
        <w:rPr>
          <w:rFonts w:hint="eastAsia"/>
          <w:sz w:val="24"/>
          <w:szCs w:val="24"/>
          <w:lang w:eastAsia="zh-CN"/>
        </w:rPr>
        <w:t>资源用于生物多样性保护、气候变化减缓和适应以及其他环境效益提供了重要机遇。</w:t>
      </w:r>
    </w:p>
    <w:p w14:paraId="1CCCC258" w14:textId="1A3F3564" w:rsidR="001C7733" w:rsidRPr="009C2C53" w:rsidRDefault="004F7488"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9C2C53">
        <w:rPr>
          <w:rFonts w:hint="eastAsia"/>
          <w:sz w:val="24"/>
          <w:szCs w:val="24"/>
          <w:lang w:eastAsia="zh-CN"/>
        </w:rPr>
        <w:t>确立气候与生物多样性融资之间的关系也意味着需要在各种权衡取舍之间找到平衡：</w:t>
      </w:r>
      <w:r w:rsidR="006550EE" w:rsidRPr="009C2C53">
        <w:rPr>
          <w:rFonts w:hint="eastAsia"/>
          <w:sz w:val="24"/>
          <w:szCs w:val="24"/>
          <w:lang w:val="en-CA" w:eastAsia="zh-CN"/>
        </w:rPr>
        <w:t xml:space="preserve"> </w:t>
      </w:r>
    </w:p>
    <w:p w14:paraId="76486EFA" w14:textId="5474060B" w:rsidR="001C7733" w:rsidRPr="009C2C53" w:rsidRDefault="004F7488">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rFonts w:hint="eastAsia"/>
          <w:sz w:val="24"/>
          <w:szCs w:val="24"/>
          <w:lang w:eastAsia="zh-CN"/>
        </w:rPr>
        <w:t>为某些缓解气候变化活动提供资金支持可能会带来严重的生物多样性风险，例如大规模单一树种造林、集约化生物能源项目、选址不当的可再生能源基础设施以及破坏红树林和珊瑚礁的灰色海岸防御工程。如果从一开始就没有纳入生物多样性保障措施，损失和损害融资也面临类似的风险，可能导致资金被用于建设一些基</w:t>
      </w:r>
      <w:r w:rsidRPr="009C2C53">
        <w:rPr>
          <w:rFonts w:hint="eastAsia"/>
          <w:sz w:val="24"/>
          <w:szCs w:val="24"/>
          <w:lang w:eastAsia="zh-CN"/>
        </w:rPr>
        <w:lastRenderedPageBreak/>
        <w:t>础设施，而这些基础设施会无意中破坏关键生态系统或使依赖生物多样性生存的社区流离失所；</w:t>
      </w:r>
    </w:p>
    <w:p w14:paraId="53D651D3" w14:textId="51CABF15" w:rsidR="001C7733" w:rsidRPr="009C2C53" w:rsidRDefault="00AF0BA6">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rFonts w:hint="eastAsia"/>
          <w:sz w:val="24"/>
          <w:szCs w:val="24"/>
          <w:lang w:eastAsia="zh-CN"/>
        </w:rPr>
        <w:t>金融机构实施</w:t>
      </w:r>
      <w:r w:rsidR="00F06584" w:rsidRPr="009C2C53">
        <w:rPr>
          <w:rFonts w:hint="eastAsia"/>
          <w:sz w:val="24"/>
          <w:szCs w:val="24"/>
          <w:lang w:eastAsia="zh-CN"/>
        </w:rPr>
        <w:t>的</w:t>
      </w:r>
      <w:r w:rsidRPr="009C2C53">
        <w:rPr>
          <w:rFonts w:hint="eastAsia"/>
          <w:sz w:val="24"/>
          <w:szCs w:val="24"/>
          <w:lang w:eastAsia="zh-CN"/>
        </w:rPr>
        <w:t>缓解措施层级（避免、最小化、恢复、抵消）仍有改进空间，例如，可以拨付更多资金用于避免措施，制定更严格的选址规范；</w:t>
      </w:r>
      <w:r w:rsidR="001C7733" w:rsidRPr="009C2C53">
        <w:rPr>
          <w:sz w:val="24"/>
          <w:szCs w:val="24"/>
          <w:lang w:eastAsia="zh-CN"/>
        </w:rPr>
        <w:t xml:space="preserve"> </w:t>
      </w:r>
    </w:p>
    <w:p w14:paraId="600DDFCC" w14:textId="795BB242" w:rsidR="001C7733" w:rsidRPr="009C2C53" w:rsidRDefault="0054306D">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rFonts w:hint="eastAsia"/>
          <w:sz w:val="24"/>
          <w:szCs w:val="24"/>
          <w:lang w:eastAsia="zh-CN"/>
        </w:rPr>
        <w:t>披露框架</w:t>
      </w:r>
      <w:r w:rsidR="00AF0BA6" w:rsidRPr="009C2C53">
        <w:rPr>
          <w:rFonts w:hint="eastAsia"/>
          <w:sz w:val="24"/>
          <w:szCs w:val="24"/>
          <w:lang w:eastAsia="zh-CN"/>
        </w:rPr>
        <w:t>为识别自然相关风险并将资金引导至有利于自然保护的领域提供了工具</w:t>
      </w:r>
      <w:r w:rsidR="00B26D22" w:rsidRPr="009C2C53">
        <w:rPr>
          <w:rFonts w:hint="eastAsia"/>
          <w:sz w:val="24"/>
          <w:szCs w:val="24"/>
          <w:lang w:eastAsia="zh-CN"/>
        </w:rPr>
        <w:t>，例如，欧洲联盟企业可持续性报告指令要求</w:t>
      </w:r>
      <w:r w:rsidR="00B26D22" w:rsidRPr="009C2C53">
        <w:rPr>
          <w:sz w:val="24"/>
          <w:szCs w:val="24"/>
          <w:lang w:eastAsia="zh-CN"/>
        </w:rPr>
        <w:t xml:space="preserve"> 5 </w:t>
      </w:r>
      <w:r w:rsidR="00B26D22" w:rsidRPr="009C2C53">
        <w:rPr>
          <w:rFonts w:hint="eastAsia"/>
          <w:sz w:val="24"/>
          <w:szCs w:val="24"/>
          <w:lang w:eastAsia="zh-CN"/>
        </w:rPr>
        <w:t>万多家公司披露生物多样性相关信息，</w:t>
      </w:r>
      <w:r w:rsidR="00B26D22" w:rsidRPr="009C2C53">
        <w:rPr>
          <w:sz w:val="24"/>
          <w:szCs w:val="24"/>
          <w:lang w:val="en-CA" w:eastAsia="zh-CN"/>
        </w:rPr>
        <w:t>自然相关财务披露工作</w:t>
      </w:r>
      <w:r w:rsidR="00B26D22" w:rsidRPr="009C2C53">
        <w:rPr>
          <w:rFonts w:hint="eastAsia"/>
          <w:sz w:val="24"/>
          <w:szCs w:val="24"/>
          <w:lang w:val="en-CA" w:eastAsia="zh-CN"/>
        </w:rPr>
        <w:t>队</w:t>
      </w:r>
      <w:r w:rsidR="00B26D22" w:rsidRPr="009C2C53">
        <w:rPr>
          <w:rFonts w:hint="eastAsia"/>
          <w:sz w:val="24"/>
          <w:szCs w:val="24"/>
          <w:lang w:eastAsia="zh-CN"/>
        </w:rPr>
        <w:t>制定了框架</w:t>
      </w:r>
      <w:r w:rsidR="00AF0BA6" w:rsidRPr="009C2C53">
        <w:rPr>
          <w:rFonts w:hint="eastAsia"/>
          <w:sz w:val="24"/>
          <w:szCs w:val="24"/>
          <w:lang w:eastAsia="zh-CN"/>
        </w:rPr>
        <w:t>。</w:t>
      </w:r>
    </w:p>
    <w:p w14:paraId="0F4F6E47" w14:textId="0A100E52" w:rsidR="001C7733" w:rsidRPr="009C2C53" w:rsidRDefault="00D3286A"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9C2C53">
        <w:rPr>
          <w:rFonts w:hint="eastAsia"/>
          <w:sz w:val="24"/>
          <w:szCs w:val="24"/>
          <w:lang w:eastAsia="zh-CN"/>
        </w:rPr>
        <w:t>整合气候融资和生物多样性融资以及实现共同效益需要关键的推动因素，包括土著人民和地方社区、直接获取资金的模式、确保</w:t>
      </w:r>
      <w:r w:rsidR="00B26D22" w:rsidRPr="009C2C53">
        <w:rPr>
          <w:rFonts w:hint="eastAsia"/>
          <w:sz w:val="24"/>
          <w:szCs w:val="24"/>
          <w:lang w:eastAsia="zh-CN"/>
        </w:rPr>
        <w:t>实施</w:t>
      </w:r>
      <w:r w:rsidRPr="009C2C53">
        <w:rPr>
          <w:rFonts w:hint="eastAsia"/>
          <w:sz w:val="24"/>
          <w:szCs w:val="24"/>
          <w:lang w:eastAsia="zh-CN"/>
        </w:rPr>
        <w:t>保障措施以及使用有效的市场机制，下文详细叙述这些因素：</w:t>
      </w:r>
    </w:p>
    <w:p w14:paraId="7546531C" w14:textId="0E7FD5F0" w:rsidR="001C7733" w:rsidRPr="009C2C53" w:rsidRDefault="00582CA6">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b/>
          <w:bCs/>
          <w:sz w:val="24"/>
          <w:szCs w:val="24"/>
          <w:lang w:eastAsia="zh-CN"/>
        </w:rPr>
      </w:pPr>
      <w:r w:rsidRPr="009C2C53">
        <w:rPr>
          <w:rFonts w:hint="eastAsia"/>
          <w:sz w:val="24"/>
          <w:szCs w:val="24"/>
          <w:lang w:eastAsia="zh-CN"/>
        </w:rPr>
        <w:t>在与气候相关国家自主贡献</w:t>
      </w:r>
      <w:r w:rsidRPr="009C2C53">
        <w:rPr>
          <w:sz w:val="24"/>
          <w:szCs w:val="24"/>
          <w:lang w:eastAsia="zh-CN"/>
        </w:rPr>
        <w:t>3.0</w:t>
      </w:r>
      <w:r w:rsidRPr="009C2C53">
        <w:rPr>
          <w:rFonts w:hint="eastAsia"/>
          <w:sz w:val="24"/>
          <w:szCs w:val="24"/>
          <w:lang w:eastAsia="zh-CN"/>
        </w:rPr>
        <w:t>版本中，公正转型条款日益突出，其中</w:t>
      </w:r>
      <w:r w:rsidRPr="009C2C53">
        <w:rPr>
          <w:sz w:val="24"/>
          <w:szCs w:val="24"/>
          <w:lang w:eastAsia="zh-CN"/>
        </w:rPr>
        <w:t>46%</w:t>
      </w:r>
      <w:r w:rsidRPr="009C2C53">
        <w:rPr>
          <w:rFonts w:hint="eastAsia"/>
          <w:sz w:val="24"/>
          <w:szCs w:val="24"/>
          <w:lang w:eastAsia="zh-CN"/>
        </w:rPr>
        <w:t>提到土著人民，而早期版本中很少提及土著人民，这种情况为与这些关键生物多样性守护者（他们的领土包含重要的生态系统）进行互动创造了政治空间。然而，只有不到</w:t>
      </w:r>
      <w:r w:rsidRPr="009C2C53">
        <w:rPr>
          <w:sz w:val="24"/>
          <w:szCs w:val="24"/>
          <w:lang w:eastAsia="zh-CN"/>
        </w:rPr>
        <w:t>28%</w:t>
      </w:r>
      <w:r w:rsidRPr="009C2C53">
        <w:rPr>
          <w:rFonts w:hint="eastAsia"/>
          <w:sz w:val="24"/>
          <w:szCs w:val="24"/>
          <w:lang w:eastAsia="zh-CN"/>
        </w:rPr>
        <w:t>的国家自主贡献提到土地保有权问题，不到</w:t>
      </w:r>
      <w:r w:rsidRPr="009C2C53">
        <w:rPr>
          <w:sz w:val="24"/>
          <w:szCs w:val="24"/>
          <w:lang w:eastAsia="zh-CN"/>
        </w:rPr>
        <w:t>30%</w:t>
      </w:r>
      <w:r w:rsidRPr="009C2C53">
        <w:rPr>
          <w:rFonts w:hint="eastAsia"/>
          <w:sz w:val="24"/>
          <w:szCs w:val="24"/>
          <w:lang w:eastAsia="zh-CN"/>
        </w:rPr>
        <w:t>的国家自主贡献承诺加强土地权利，这造成了一个严重的矛盾，因为土地保有权没有保障，会削弱管理效力；</w:t>
      </w:r>
      <w:r w:rsidR="001C7733" w:rsidRPr="009C2C53">
        <w:rPr>
          <w:sz w:val="24"/>
          <w:szCs w:val="24"/>
          <w:lang w:eastAsia="zh-CN"/>
        </w:rPr>
        <w:t xml:space="preserve"> </w:t>
      </w:r>
    </w:p>
    <w:p w14:paraId="25EF57A7" w14:textId="46FA2CF2" w:rsidR="001C7733" w:rsidRPr="009C2C53" w:rsidRDefault="00E15BD7">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rFonts w:hint="eastAsia"/>
          <w:sz w:val="24"/>
          <w:szCs w:val="24"/>
          <w:lang w:eastAsia="zh-CN"/>
        </w:rPr>
        <w:t>此外，虽然有效的</w:t>
      </w:r>
      <w:r w:rsidR="00B26D22" w:rsidRPr="009C2C53">
        <w:rPr>
          <w:rFonts w:hint="eastAsia"/>
          <w:sz w:val="24"/>
          <w:szCs w:val="24"/>
          <w:lang w:eastAsia="zh-CN"/>
        </w:rPr>
        <w:t>保护</w:t>
      </w:r>
      <w:r w:rsidRPr="009C2C53">
        <w:rPr>
          <w:rFonts w:hint="eastAsia"/>
          <w:sz w:val="24"/>
          <w:szCs w:val="24"/>
          <w:lang w:eastAsia="zh-CN"/>
        </w:rPr>
        <w:t>融资需要土著人民和地方社区参与，但他们仍然面临诸多准入障碍，包括复杂的行政规定和规模门槛。因此，简化准入机制至关重要；</w:t>
      </w:r>
    </w:p>
    <w:p w14:paraId="6A026C85" w14:textId="615DF558" w:rsidR="001C7733" w:rsidRPr="009C2C53" w:rsidRDefault="00E50414">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rFonts w:hint="eastAsia"/>
          <w:sz w:val="24"/>
          <w:szCs w:val="24"/>
          <w:lang w:eastAsia="zh-CN"/>
        </w:rPr>
        <w:t>尽管一些</w:t>
      </w:r>
      <w:r w:rsidR="00B26D22" w:rsidRPr="009C2C53">
        <w:rPr>
          <w:rFonts w:hint="eastAsia"/>
          <w:sz w:val="24"/>
          <w:szCs w:val="24"/>
          <w:lang w:eastAsia="zh-CN"/>
        </w:rPr>
        <w:t>行为体</w:t>
      </w:r>
      <w:r w:rsidRPr="009C2C53">
        <w:rPr>
          <w:rFonts w:hint="eastAsia"/>
          <w:sz w:val="24"/>
          <w:szCs w:val="24"/>
          <w:lang w:eastAsia="zh-CN"/>
        </w:rPr>
        <w:t>正在探索基于市场的生物多样性信用机制，但商品化、验证标准是否适足以及可能对土著人民和地方社区权利和生计造成的潜在不利影响仍然</w:t>
      </w:r>
      <w:r w:rsidR="00B26D22" w:rsidRPr="009C2C53">
        <w:rPr>
          <w:rFonts w:hint="eastAsia"/>
          <w:sz w:val="24"/>
          <w:szCs w:val="24"/>
          <w:lang w:eastAsia="zh-CN"/>
        </w:rPr>
        <w:t>是挥之不去的核心关切</w:t>
      </w:r>
      <w:r w:rsidRPr="009C2C53">
        <w:rPr>
          <w:rFonts w:hint="eastAsia"/>
          <w:sz w:val="24"/>
          <w:szCs w:val="24"/>
          <w:lang w:eastAsia="zh-CN"/>
        </w:rPr>
        <w:t>。加强直接公共财政支持和基于可验证生态成果的绩效支付，需要与切实落实自由、事先和知情同意原则同步进行。协调《生物多样性公约》下的自愿准则、《联合国气候变化框架公约》下的保障措施以及多边开发银行的政策，并加强将生物多样性纳入环境影响评估的能力建设，可以进一步提高这一进程的效力。</w:t>
      </w:r>
    </w:p>
    <w:p w14:paraId="7A0A15C3" w14:textId="66ACB575" w:rsidR="001C7733" w:rsidRPr="009C2C53" w:rsidRDefault="0088505B"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9C2C53">
        <w:rPr>
          <w:rFonts w:hint="eastAsia"/>
          <w:sz w:val="24"/>
          <w:szCs w:val="24"/>
          <w:lang w:eastAsia="zh-CN"/>
        </w:rPr>
        <w:t>新的气候融资集体量化目标（到</w:t>
      </w:r>
      <w:r w:rsidRPr="009C2C53">
        <w:rPr>
          <w:sz w:val="24"/>
          <w:szCs w:val="24"/>
          <w:lang w:eastAsia="zh-CN"/>
        </w:rPr>
        <w:t>2035</w:t>
      </w:r>
      <w:r w:rsidRPr="009C2C53">
        <w:rPr>
          <w:rFonts w:hint="eastAsia"/>
          <w:sz w:val="24"/>
          <w:szCs w:val="24"/>
          <w:lang w:eastAsia="zh-CN"/>
        </w:rPr>
        <w:t>年，发达国家每年向发展中国家提供的气候融资至少达到</w:t>
      </w:r>
      <w:r w:rsidRPr="009C2C53">
        <w:rPr>
          <w:sz w:val="24"/>
          <w:szCs w:val="24"/>
          <w:lang w:eastAsia="zh-CN"/>
        </w:rPr>
        <w:t>3</w:t>
      </w:r>
      <w:r w:rsidR="00067133" w:rsidRPr="009C2C53">
        <w:rPr>
          <w:rFonts w:hint="eastAsia"/>
          <w:sz w:val="24"/>
          <w:szCs w:val="24"/>
          <w:lang w:eastAsia="zh-CN"/>
        </w:rPr>
        <w:t xml:space="preserve"> </w:t>
      </w:r>
      <w:r w:rsidRPr="009C2C53">
        <w:rPr>
          <w:sz w:val="24"/>
          <w:szCs w:val="24"/>
          <w:lang w:eastAsia="zh-CN"/>
        </w:rPr>
        <w:t>000</w:t>
      </w:r>
      <w:r w:rsidRPr="009C2C53">
        <w:rPr>
          <w:rFonts w:hint="eastAsia"/>
          <w:sz w:val="24"/>
          <w:szCs w:val="24"/>
          <w:lang w:eastAsia="zh-CN"/>
        </w:rPr>
        <w:t>亿美元）</w:t>
      </w:r>
      <w:bookmarkStart w:id="4" w:name="_Hlk217639061"/>
      <w:r w:rsidRPr="009C2C53">
        <w:rPr>
          <w:rFonts w:hint="eastAsia"/>
          <w:sz w:val="24"/>
          <w:szCs w:val="24"/>
          <w:lang w:eastAsia="zh-CN"/>
        </w:rPr>
        <w:t>以及巴库至贝伦</w:t>
      </w:r>
      <w:r w:rsidR="00067133" w:rsidRPr="009C2C53">
        <w:rPr>
          <w:rFonts w:hint="eastAsia"/>
          <w:sz w:val="24"/>
          <w:szCs w:val="24"/>
          <w:lang w:eastAsia="zh-CN"/>
        </w:rPr>
        <w:t>1.3</w:t>
      </w:r>
      <w:r w:rsidR="00067133" w:rsidRPr="009C2C53">
        <w:rPr>
          <w:rFonts w:hint="eastAsia"/>
          <w:sz w:val="24"/>
          <w:szCs w:val="24"/>
          <w:lang w:eastAsia="zh-CN"/>
        </w:rPr>
        <w:t>万亿美元</w:t>
      </w:r>
      <w:r w:rsidRPr="009C2C53">
        <w:rPr>
          <w:rFonts w:hint="eastAsia"/>
          <w:sz w:val="24"/>
          <w:szCs w:val="24"/>
          <w:lang w:eastAsia="zh-CN"/>
        </w:rPr>
        <w:t>路线图</w:t>
      </w:r>
      <w:bookmarkEnd w:id="4"/>
      <w:r w:rsidRPr="009C2C53">
        <w:rPr>
          <w:rFonts w:hint="eastAsia"/>
          <w:sz w:val="24"/>
          <w:szCs w:val="24"/>
          <w:lang w:eastAsia="zh-CN"/>
        </w:rPr>
        <w:t>（目标是每年从所有来源筹集</w:t>
      </w:r>
      <w:r w:rsidRPr="009C2C53">
        <w:rPr>
          <w:sz w:val="24"/>
          <w:szCs w:val="24"/>
          <w:lang w:eastAsia="zh-CN"/>
        </w:rPr>
        <w:t>1.3</w:t>
      </w:r>
      <w:r w:rsidRPr="009C2C53">
        <w:rPr>
          <w:rFonts w:hint="eastAsia"/>
          <w:sz w:val="24"/>
          <w:szCs w:val="24"/>
          <w:lang w:eastAsia="zh-CN"/>
        </w:rPr>
        <w:t>万亿美元）</w:t>
      </w:r>
      <w:r w:rsidR="00067133" w:rsidRPr="009C2C53">
        <w:rPr>
          <w:rFonts w:hint="eastAsia"/>
          <w:sz w:val="24"/>
          <w:szCs w:val="24"/>
          <w:lang w:eastAsia="zh-CN"/>
        </w:rPr>
        <w:t>将调动相当规模的气候融资</w:t>
      </w:r>
      <w:r w:rsidRPr="009C2C53">
        <w:rPr>
          <w:rFonts w:hint="eastAsia"/>
          <w:sz w:val="24"/>
          <w:szCs w:val="24"/>
          <w:lang w:eastAsia="zh-CN"/>
        </w:rPr>
        <w:t>，加上《</w:t>
      </w:r>
      <w:r w:rsidR="00067133" w:rsidRPr="009C2C53">
        <w:rPr>
          <w:rFonts w:hint="eastAsia"/>
          <w:sz w:val="24"/>
          <w:szCs w:val="24"/>
          <w:lang w:eastAsia="zh-CN"/>
        </w:rPr>
        <w:t>昆蒙</w:t>
      </w:r>
      <w:r w:rsidRPr="009C2C53">
        <w:rPr>
          <w:rFonts w:hint="eastAsia"/>
          <w:sz w:val="24"/>
          <w:szCs w:val="24"/>
          <w:lang w:eastAsia="zh-CN"/>
        </w:rPr>
        <w:t>框架》</w:t>
      </w:r>
      <w:r w:rsidR="00067133" w:rsidRPr="009C2C53">
        <w:rPr>
          <w:rFonts w:hint="eastAsia"/>
          <w:sz w:val="24"/>
          <w:szCs w:val="24"/>
          <w:lang w:eastAsia="zh-CN"/>
        </w:rPr>
        <w:t>行动</w:t>
      </w:r>
      <w:r w:rsidRPr="009C2C53">
        <w:rPr>
          <w:rFonts w:hint="eastAsia"/>
          <w:sz w:val="24"/>
          <w:szCs w:val="24"/>
          <w:lang w:eastAsia="zh-CN"/>
        </w:rPr>
        <w:t>目标</w:t>
      </w:r>
      <w:r w:rsidRPr="009C2C53">
        <w:rPr>
          <w:sz w:val="24"/>
          <w:szCs w:val="24"/>
          <w:lang w:eastAsia="zh-CN"/>
        </w:rPr>
        <w:t>19</w:t>
      </w:r>
      <w:r w:rsidRPr="009C2C53">
        <w:rPr>
          <w:rFonts w:hint="eastAsia"/>
          <w:sz w:val="24"/>
          <w:szCs w:val="24"/>
          <w:lang w:eastAsia="zh-CN"/>
        </w:rPr>
        <w:t>呼吁大幅度、持续增加所有来源的生物多样性资金，这为更大规模地利用气候融资促进生物多样性成果提供了重要机遇。</w:t>
      </w:r>
      <w:r w:rsidR="00067133" w:rsidRPr="009C2C53">
        <w:rPr>
          <w:rFonts w:hint="eastAsia"/>
          <w:sz w:val="24"/>
          <w:szCs w:val="24"/>
          <w:lang w:eastAsia="zh-CN"/>
        </w:rPr>
        <w:t>要</w:t>
      </w:r>
      <w:r w:rsidRPr="009C2C53">
        <w:rPr>
          <w:rFonts w:hint="eastAsia"/>
          <w:sz w:val="24"/>
          <w:szCs w:val="24"/>
          <w:lang w:eastAsia="zh-CN"/>
        </w:rPr>
        <w:t>抓住这一机遇</w:t>
      </w:r>
      <w:r w:rsidR="00067133" w:rsidRPr="009C2C53">
        <w:rPr>
          <w:rFonts w:hint="eastAsia"/>
          <w:sz w:val="24"/>
          <w:szCs w:val="24"/>
          <w:lang w:eastAsia="zh-CN"/>
        </w:rPr>
        <w:t>，就</w:t>
      </w:r>
      <w:r w:rsidRPr="009C2C53">
        <w:rPr>
          <w:rFonts w:hint="eastAsia"/>
          <w:sz w:val="24"/>
          <w:szCs w:val="24"/>
          <w:lang w:eastAsia="zh-CN"/>
        </w:rPr>
        <w:t>需要建立整合机制，使</w:t>
      </w:r>
      <w:r w:rsidR="00067133" w:rsidRPr="009C2C53">
        <w:rPr>
          <w:rFonts w:hint="eastAsia"/>
          <w:sz w:val="24"/>
          <w:szCs w:val="24"/>
          <w:lang w:eastAsia="zh-CN"/>
        </w:rPr>
        <w:t>扩大</w:t>
      </w:r>
      <w:r w:rsidRPr="009C2C53">
        <w:rPr>
          <w:rFonts w:hint="eastAsia"/>
          <w:sz w:val="24"/>
          <w:szCs w:val="24"/>
          <w:lang w:eastAsia="zh-CN"/>
        </w:rPr>
        <w:t>气候融资规模</w:t>
      </w:r>
      <w:r w:rsidR="00067133" w:rsidRPr="009C2C53">
        <w:rPr>
          <w:rFonts w:hint="eastAsia"/>
          <w:sz w:val="24"/>
          <w:szCs w:val="24"/>
          <w:lang w:eastAsia="zh-CN"/>
        </w:rPr>
        <w:t>的行动</w:t>
      </w:r>
      <w:r w:rsidRPr="009C2C53">
        <w:rPr>
          <w:rFonts w:hint="eastAsia"/>
          <w:sz w:val="24"/>
          <w:szCs w:val="24"/>
          <w:lang w:eastAsia="zh-CN"/>
        </w:rPr>
        <w:t>能够为生物多样性带来</w:t>
      </w:r>
      <w:r w:rsidR="00067133" w:rsidRPr="009C2C53">
        <w:rPr>
          <w:rFonts w:hint="eastAsia"/>
          <w:sz w:val="24"/>
          <w:szCs w:val="24"/>
          <w:lang w:eastAsia="zh-CN"/>
        </w:rPr>
        <w:t>共同</w:t>
      </w:r>
      <w:r w:rsidRPr="009C2C53">
        <w:rPr>
          <w:rFonts w:hint="eastAsia"/>
          <w:sz w:val="24"/>
          <w:szCs w:val="24"/>
          <w:lang w:eastAsia="zh-CN"/>
        </w:rPr>
        <w:t>效益，</w:t>
      </w:r>
      <w:r w:rsidR="00067133" w:rsidRPr="009C2C53">
        <w:rPr>
          <w:rFonts w:hint="eastAsia"/>
          <w:sz w:val="24"/>
          <w:szCs w:val="24"/>
          <w:lang w:eastAsia="zh-CN"/>
        </w:rPr>
        <w:t>融资机制需要</w:t>
      </w:r>
      <w:r w:rsidRPr="009C2C53">
        <w:rPr>
          <w:rFonts w:hint="eastAsia"/>
          <w:sz w:val="24"/>
          <w:szCs w:val="24"/>
          <w:lang w:eastAsia="zh-CN"/>
        </w:rPr>
        <w:t>同时</w:t>
      </w:r>
      <w:r w:rsidR="00067133" w:rsidRPr="009C2C53">
        <w:rPr>
          <w:rFonts w:hint="eastAsia"/>
          <w:sz w:val="24"/>
          <w:szCs w:val="24"/>
          <w:lang w:eastAsia="zh-CN"/>
        </w:rPr>
        <w:t>争取</w:t>
      </w:r>
      <w:r w:rsidRPr="009C2C53">
        <w:rPr>
          <w:rFonts w:hint="eastAsia"/>
          <w:sz w:val="24"/>
          <w:szCs w:val="24"/>
          <w:lang w:eastAsia="zh-CN"/>
        </w:rPr>
        <w:t>公共和私人资金来源。</w:t>
      </w:r>
      <w:r w:rsidRPr="009C2C53">
        <w:rPr>
          <w:sz w:val="24"/>
          <w:szCs w:val="24"/>
          <w:lang w:eastAsia="zh-CN"/>
        </w:rPr>
        <w:t>2026</w:t>
      </w:r>
      <w:r w:rsidR="00B04413" w:rsidRPr="009C2C53">
        <w:rPr>
          <w:rFonts w:hint="eastAsia"/>
          <w:sz w:val="24"/>
          <w:szCs w:val="24"/>
          <w:lang w:eastAsia="zh-CN"/>
        </w:rPr>
        <w:t>-</w:t>
      </w:r>
      <w:r w:rsidRPr="009C2C53">
        <w:rPr>
          <w:sz w:val="24"/>
          <w:szCs w:val="24"/>
          <w:lang w:eastAsia="zh-CN"/>
        </w:rPr>
        <w:t>2030</w:t>
      </w:r>
      <w:r w:rsidRPr="009C2C53">
        <w:rPr>
          <w:rFonts w:hint="eastAsia"/>
          <w:sz w:val="24"/>
          <w:szCs w:val="24"/>
          <w:lang w:eastAsia="zh-CN"/>
        </w:rPr>
        <w:t>年是</w:t>
      </w:r>
      <w:r w:rsidR="00B04413" w:rsidRPr="009C2C53">
        <w:rPr>
          <w:rFonts w:hint="eastAsia"/>
          <w:sz w:val="24"/>
          <w:szCs w:val="24"/>
          <w:lang w:eastAsia="zh-CN"/>
        </w:rPr>
        <w:t>一个</w:t>
      </w:r>
      <w:r w:rsidRPr="009C2C53">
        <w:rPr>
          <w:rFonts w:hint="eastAsia"/>
          <w:sz w:val="24"/>
          <w:szCs w:val="24"/>
          <w:lang w:eastAsia="zh-CN"/>
        </w:rPr>
        <w:t>关键五年窗口期，</w:t>
      </w:r>
      <w:r w:rsidR="00B04413" w:rsidRPr="009C2C53">
        <w:rPr>
          <w:rFonts w:hint="eastAsia"/>
          <w:sz w:val="24"/>
          <w:szCs w:val="24"/>
          <w:lang w:eastAsia="zh-CN"/>
        </w:rPr>
        <w:t>这个期间</w:t>
      </w:r>
      <w:r w:rsidRPr="009C2C53">
        <w:rPr>
          <w:rFonts w:hint="eastAsia"/>
          <w:sz w:val="24"/>
          <w:szCs w:val="24"/>
          <w:lang w:eastAsia="zh-CN"/>
        </w:rPr>
        <w:t>与《</w:t>
      </w:r>
      <w:r w:rsidR="00B04413" w:rsidRPr="009C2C53">
        <w:rPr>
          <w:rFonts w:hint="eastAsia"/>
          <w:sz w:val="24"/>
          <w:szCs w:val="24"/>
          <w:lang w:eastAsia="zh-CN"/>
        </w:rPr>
        <w:t>昆蒙</w:t>
      </w:r>
      <w:r w:rsidRPr="009C2C53">
        <w:rPr>
          <w:rFonts w:hint="eastAsia"/>
          <w:sz w:val="24"/>
          <w:szCs w:val="24"/>
          <w:lang w:eastAsia="zh-CN"/>
        </w:rPr>
        <w:t>框架》和《巴黎协定》的目标日期吻合，在此期间应推广此类整合机制。</w:t>
      </w:r>
    </w:p>
    <w:p w14:paraId="6FF1C5CF" w14:textId="12B13D02" w:rsidR="001C7733" w:rsidRPr="009C2C53" w:rsidRDefault="00C31495"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b/>
          <w:bCs/>
          <w:sz w:val="24"/>
          <w:szCs w:val="24"/>
          <w:lang w:eastAsia="zh-CN"/>
        </w:rPr>
      </w:pPr>
      <w:r w:rsidRPr="009C2C53">
        <w:rPr>
          <w:rFonts w:hint="eastAsia"/>
          <w:sz w:val="24"/>
          <w:szCs w:val="24"/>
          <w:lang w:eastAsia="zh-CN"/>
        </w:rPr>
        <w:t>在</w:t>
      </w:r>
      <w:r w:rsidRPr="009C2C53">
        <w:rPr>
          <w:sz w:val="24"/>
          <w:szCs w:val="24"/>
          <w:lang w:eastAsia="zh-CN"/>
        </w:rPr>
        <w:t>2026</w:t>
      </w:r>
      <w:r w:rsidRPr="009C2C53">
        <w:rPr>
          <w:rFonts w:hint="eastAsia"/>
          <w:sz w:val="24"/>
          <w:szCs w:val="24"/>
          <w:lang w:eastAsia="zh-CN"/>
        </w:rPr>
        <w:t>-</w:t>
      </w:r>
      <w:r w:rsidRPr="009C2C53">
        <w:rPr>
          <w:sz w:val="24"/>
          <w:szCs w:val="24"/>
          <w:lang w:eastAsia="zh-CN"/>
        </w:rPr>
        <w:t>2027</w:t>
      </w:r>
      <w:r w:rsidRPr="009C2C53">
        <w:rPr>
          <w:rFonts w:hint="eastAsia"/>
          <w:sz w:val="24"/>
          <w:szCs w:val="24"/>
          <w:lang w:eastAsia="zh-CN"/>
        </w:rPr>
        <w:t>年期间，存在一些确立此类整合机制的现成机会，例如，制定新的气候融资集体量化目标实施计划、制定国家自主贡献</w:t>
      </w:r>
      <w:r w:rsidRPr="009C2C53">
        <w:rPr>
          <w:sz w:val="24"/>
          <w:szCs w:val="24"/>
          <w:lang w:eastAsia="zh-CN"/>
        </w:rPr>
        <w:t>3.0</w:t>
      </w:r>
      <w:r w:rsidRPr="009C2C53">
        <w:rPr>
          <w:rFonts w:hint="eastAsia"/>
          <w:sz w:val="24"/>
          <w:szCs w:val="24"/>
          <w:lang w:eastAsia="zh-CN"/>
        </w:rPr>
        <w:t>（涵盖</w:t>
      </w:r>
      <w:r w:rsidRPr="009C2C53">
        <w:rPr>
          <w:sz w:val="24"/>
          <w:szCs w:val="24"/>
          <w:lang w:eastAsia="zh-CN"/>
        </w:rPr>
        <w:t>2025</w:t>
      </w:r>
      <w:r w:rsidRPr="009C2C53">
        <w:rPr>
          <w:rFonts w:hint="eastAsia"/>
          <w:sz w:val="24"/>
          <w:szCs w:val="24"/>
          <w:lang w:eastAsia="zh-CN"/>
        </w:rPr>
        <w:t>-</w:t>
      </w:r>
      <w:r w:rsidRPr="009C2C53">
        <w:rPr>
          <w:sz w:val="24"/>
          <w:szCs w:val="24"/>
          <w:lang w:eastAsia="zh-CN"/>
        </w:rPr>
        <w:t>2035</w:t>
      </w:r>
      <w:r w:rsidRPr="009C2C53">
        <w:rPr>
          <w:rFonts w:hint="eastAsia"/>
          <w:sz w:val="24"/>
          <w:szCs w:val="24"/>
          <w:lang w:eastAsia="zh-CN"/>
        </w:rPr>
        <w:t>年期间）的实施战略、巴黎协定第六条监督机构批准相关方法以及制定国家绿色分类标准。</w:t>
      </w:r>
    </w:p>
    <w:p w14:paraId="293E8CAA" w14:textId="1A52BDA3" w:rsidR="001C7733" w:rsidRPr="009C2C53" w:rsidRDefault="00B673E8"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b/>
          <w:bCs/>
          <w:sz w:val="24"/>
          <w:szCs w:val="24"/>
          <w:lang w:eastAsia="zh-CN"/>
        </w:rPr>
      </w:pPr>
      <w:r w:rsidRPr="009C2C53">
        <w:rPr>
          <w:rFonts w:hint="eastAsia"/>
          <w:sz w:val="24"/>
          <w:szCs w:val="24"/>
          <w:lang w:eastAsia="zh-CN"/>
        </w:rPr>
        <w:lastRenderedPageBreak/>
        <w:t>除这些近期机遇之外，在《昆蒙框架》下制定</w:t>
      </w:r>
      <w:r w:rsidRPr="009C2C53">
        <w:rPr>
          <w:sz w:val="24"/>
          <w:szCs w:val="24"/>
          <w:lang w:eastAsia="zh-CN"/>
        </w:rPr>
        <w:t>2030</w:t>
      </w:r>
      <w:r w:rsidRPr="009C2C53">
        <w:rPr>
          <w:rFonts w:hint="eastAsia"/>
          <w:sz w:val="24"/>
          <w:szCs w:val="24"/>
          <w:lang w:eastAsia="zh-CN"/>
        </w:rPr>
        <w:t>年后的全球目标也提供了一个战略机遇，可借鉴可持续发展目标的经验教训，将生物多样性因素纳入下一代国际发展</w:t>
      </w:r>
      <w:r w:rsidR="009800AC" w:rsidRPr="009C2C53">
        <w:rPr>
          <w:rFonts w:hint="eastAsia"/>
          <w:sz w:val="24"/>
          <w:szCs w:val="24"/>
          <w:lang w:eastAsia="zh-CN"/>
        </w:rPr>
        <w:t>行动</w:t>
      </w:r>
      <w:r w:rsidRPr="009C2C53">
        <w:rPr>
          <w:rFonts w:hint="eastAsia"/>
          <w:sz w:val="24"/>
          <w:szCs w:val="24"/>
          <w:lang w:eastAsia="zh-CN"/>
        </w:rPr>
        <w:t>目标的主流。如果没有周密的整合机制，如果没有强有力的保障政策和共同效益</w:t>
      </w:r>
      <w:r w:rsidR="00AD4CAB" w:rsidRPr="009C2C53">
        <w:rPr>
          <w:rFonts w:hint="eastAsia"/>
          <w:sz w:val="24"/>
          <w:szCs w:val="24"/>
          <w:lang w:eastAsia="zh-CN"/>
        </w:rPr>
        <w:t>跟踪</w:t>
      </w:r>
      <w:r w:rsidRPr="009C2C53">
        <w:rPr>
          <w:rFonts w:hint="eastAsia"/>
          <w:sz w:val="24"/>
          <w:szCs w:val="24"/>
          <w:lang w:eastAsia="zh-CN"/>
        </w:rPr>
        <w:t>和问责框架，在扩大气候融资规模时可能错失协同增效的机会，甚至可能因项目设计不当而加剧生物多样性丧失。因此，有必要在上述五年窗口期内尽早采取行动，确保气候和生物多样性融资举措保持一致。</w:t>
      </w:r>
    </w:p>
    <w:p w14:paraId="5FA70FFA" w14:textId="7C7DB41F" w:rsidR="001C7733" w:rsidRPr="00D92551" w:rsidRDefault="001F26B0" w:rsidP="00D92551">
      <w:pPr>
        <w:pStyle w:val="CBDH1"/>
        <w:tabs>
          <w:tab w:val="clear" w:pos="567"/>
          <w:tab w:val="clear" w:pos="1134"/>
          <w:tab w:val="clear" w:pos="1701"/>
          <w:tab w:val="clear" w:pos="2268"/>
          <w:tab w:val="clear" w:pos="2835"/>
          <w:tab w:val="clear" w:pos="3402"/>
        </w:tabs>
        <w:spacing w:before="120" w:line="240" w:lineRule="atLeast"/>
        <w:ind w:left="490" w:hanging="490"/>
        <w:rPr>
          <w:rFonts w:ascii="SimSun" w:hAnsi="SimSun"/>
          <w:szCs w:val="28"/>
          <w:lang w:val="en-CA" w:eastAsia="zh-CN"/>
        </w:rPr>
      </w:pPr>
      <w:bookmarkStart w:id="5" w:name="_Hlk213666572"/>
      <w:bookmarkEnd w:id="3"/>
      <w:r w:rsidRPr="00D92551">
        <w:rPr>
          <w:rFonts w:ascii="SimSun" w:hAnsi="SimSun" w:hint="eastAsia"/>
          <w:szCs w:val="28"/>
          <w:lang w:val="en-CA" w:eastAsia="zh-CN"/>
        </w:rPr>
        <w:t>三</w:t>
      </w:r>
      <w:r w:rsidR="001C7733" w:rsidRPr="00D92551">
        <w:rPr>
          <w:rFonts w:ascii="SimSun" w:hAnsi="SimSun"/>
          <w:szCs w:val="28"/>
          <w:lang w:val="en-CA" w:eastAsia="zh-CN"/>
        </w:rPr>
        <w:t>.</w:t>
      </w:r>
      <w:r w:rsidR="001C7733" w:rsidRPr="00D92551">
        <w:rPr>
          <w:rFonts w:ascii="SimSun" w:hAnsi="SimSun"/>
          <w:szCs w:val="28"/>
          <w:lang w:val="en-CA" w:eastAsia="zh-CN"/>
        </w:rPr>
        <w:tab/>
      </w:r>
      <w:r w:rsidRPr="00D92551">
        <w:rPr>
          <w:rFonts w:ascii="SimSun" w:hAnsi="SimSun" w:hint="eastAsia"/>
          <w:szCs w:val="28"/>
          <w:lang w:eastAsia="zh-CN"/>
        </w:rPr>
        <w:t>执行问题附属机构和科学、技术和工艺咨询附属机构</w:t>
      </w:r>
      <w:r w:rsidR="007C15B4">
        <w:rPr>
          <w:rFonts w:ascii="SimSun" w:hAnsi="SimSun" w:hint="eastAsia"/>
          <w:szCs w:val="28"/>
          <w:lang w:eastAsia="zh-CN"/>
        </w:rPr>
        <w:t>今后会议</w:t>
      </w:r>
      <w:r w:rsidRPr="00D92551">
        <w:rPr>
          <w:rFonts w:ascii="SimSun" w:hAnsi="SimSun" w:hint="eastAsia"/>
          <w:szCs w:val="28"/>
          <w:lang w:eastAsia="zh-CN"/>
        </w:rPr>
        <w:t>筹备工作概述</w:t>
      </w:r>
    </w:p>
    <w:bookmarkEnd w:id="5"/>
    <w:p w14:paraId="271CC8D5" w14:textId="6D37CF12" w:rsidR="001C7733" w:rsidRPr="009C2C53" w:rsidRDefault="00AB7351"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9C2C53">
        <w:rPr>
          <w:rFonts w:hint="eastAsia"/>
          <w:sz w:val="24"/>
          <w:szCs w:val="24"/>
          <w:lang w:eastAsia="zh-CN"/>
        </w:rPr>
        <w:t>为筹备执行问题附属机构第七次会议，秘书处将编写一份关于上文第</w:t>
      </w:r>
      <w:r w:rsidRPr="009C2C53">
        <w:rPr>
          <w:sz w:val="24"/>
          <w:szCs w:val="24"/>
          <w:lang w:eastAsia="zh-CN"/>
        </w:rPr>
        <w:t>4</w:t>
      </w:r>
      <w:r w:rsidR="009800AC" w:rsidRPr="009C2C53">
        <w:rPr>
          <w:rFonts w:hint="eastAsia"/>
          <w:sz w:val="24"/>
          <w:szCs w:val="24"/>
          <w:lang w:eastAsia="zh-CN"/>
        </w:rPr>
        <w:t>段</w:t>
      </w:r>
      <w:r w:rsidRPr="009C2C53">
        <w:rPr>
          <w:rFonts w:hint="eastAsia"/>
          <w:sz w:val="24"/>
          <w:szCs w:val="24"/>
          <w:lang w:eastAsia="zh-CN"/>
        </w:rPr>
        <w:t>至第</w:t>
      </w:r>
      <w:r w:rsidRPr="009C2C53">
        <w:rPr>
          <w:sz w:val="24"/>
          <w:szCs w:val="24"/>
          <w:lang w:eastAsia="zh-CN"/>
        </w:rPr>
        <w:t>6</w:t>
      </w:r>
      <w:r w:rsidRPr="009C2C53">
        <w:rPr>
          <w:rFonts w:hint="eastAsia"/>
          <w:sz w:val="24"/>
          <w:szCs w:val="24"/>
          <w:lang w:eastAsia="zh-CN"/>
        </w:rPr>
        <w:t>段所列其他任务的进展报告，具体包括：</w:t>
      </w:r>
      <w:r w:rsidR="001C7733" w:rsidRPr="009C2C53">
        <w:rPr>
          <w:sz w:val="24"/>
          <w:szCs w:val="24"/>
          <w:lang w:eastAsia="zh-CN"/>
        </w:rPr>
        <w:t xml:space="preserve"> </w:t>
      </w:r>
    </w:p>
    <w:p w14:paraId="16515325" w14:textId="110FC6F3" w:rsidR="001C7733" w:rsidRPr="009C2C53" w:rsidRDefault="00150A0D">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rFonts w:hint="eastAsia"/>
          <w:sz w:val="24"/>
          <w:szCs w:val="24"/>
          <w:lang w:eastAsia="zh-CN"/>
        </w:rPr>
        <w:t>关于发布通知最佳周期的提案，以便更新有能力自愿承担发达国家缔约方调动资源义务的缔约方名单，同时确定扩大捐助方基础的潜在机会；</w:t>
      </w:r>
    </w:p>
    <w:p w14:paraId="48EF7C05" w14:textId="399FDEFD" w:rsidR="001C7733" w:rsidRPr="009C2C53" w:rsidRDefault="00150A0D">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rFonts w:hint="eastAsia"/>
          <w:sz w:val="24"/>
          <w:szCs w:val="24"/>
          <w:lang w:eastAsia="zh-CN"/>
        </w:rPr>
        <w:t>调动</w:t>
      </w:r>
      <w:r w:rsidR="009800AC" w:rsidRPr="009C2C53">
        <w:rPr>
          <w:rFonts w:hint="eastAsia"/>
          <w:sz w:val="24"/>
          <w:szCs w:val="24"/>
          <w:lang w:eastAsia="zh-CN"/>
        </w:rPr>
        <w:t>资源</w:t>
      </w:r>
      <w:r w:rsidRPr="009C2C53">
        <w:rPr>
          <w:rFonts w:hint="eastAsia"/>
          <w:sz w:val="24"/>
          <w:szCs w:val="24"/>
          <w:lang w:eastAsia="zh-CN"/>
        </w:rPr>
        <w:t>战略实施情况审查得出的主要结论摘要；</w:t>
      </w:r>
      <w:r w:rsidR="001C7733" w:rsidRPr="009C2C53">
        <w:rPr>
          <w:sz w:val="24"/>
          <w:szCs w:val="24"/>
          <w:lang w:eastAsia="zh-CN"/>
        </w:rPr>
        <w:t xml:space="preserve"> </w:t>
      </w:r>
    </w:p>
    <w:p w14:paraId="2675B3E5" w14:textId="20796FFC" w:rsidR="001C7733" w:rsidRPr="009C2C53" w:rsidRDefault="00150A0D">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rFonts w:hint="eastAsia"/>
          <w:sz w:val="24"/>
          <w:szCs w:val="24"/>
          <w:lang w:eastAsia="zh-CN"/>
        </w:rPr>
        <w:t>进一步完善运作金融机制的机构结构标准要素草案，同时考虑到第</w:t>
      </w:r>
      <w:hyperlink r:id="rId28" w:history="1">
        <w:r w:rsidR="009800AC" w:rsidRPr="009C2C53">
          <w:rPr>
            <w:rStyle w:val="Hyperlink"/>
            <w:sz w:val="24"/>
            <w:szCs w:val="24"/>
            <w:lang w:eastAsia="zh-CN"/>
          </w:rPr>
          <w:t>16/34</w:t>
        </w:r>
      </w:hyperlink>
      <w:r w:rsidRPr="009C2C53">
        <w:rPr>
          <w:rFonts w:hint="eastAsia"/>
          <w:sz w:val="24"/>
          <w:szCs w:val="24"/>
          <w:lang w:eastAsia="zh-CN"/>
        </w:rPr>
        <w:t>号决定附件二所载意见汇编</w:t>
      </w:r>
      <w:r w:rsidR="001C7733" w:rsidRPr="009C2C53">
        <w:rPr>
          <w:rStyle w:val="FootnoteReference"/>
          <w:szCs w:val="24"/>
        </w:rPr>
        <w:footnoteReference w:id="8"/>
      </w:r>
      <w:r w:rsidR="00145EA8" w:rsidRPr="009C2C53">
        <w:rPr>
          <w:rFonts w:hint="eastAsia"/>
          <w:sz w:val="24"/>
          <w:szCs w:val="24"/>
          <w:lang w:eastAsia="zh-CN"/>
        </w:rPr>
        <w:t>；</w:t>
      </w:r>
    </w:p>
    <w:p w14:paraId="0C831722" w14:textId="0C18BBC4" w:rsidR="001C7733" w:rsidRPr="009C2C53" w:rsidRDefault="00E85256">
      <w:pPr>
        <w:pStyle w:val="CBDNormalNumber"/>
        <w:numPr>
          <w:ilvl w:val="1"/>
          <w:numId w:val="18"/>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rFonts w:hint="eastAsia"/>
          <w:sz w:val="24"/>
          <w:szCs w:val="24"/>
          <w:lang w:eastAsia="zh-CN"/>
        </w:rPr>
        <w:t>已确定的影响全球生物多样性融资有效性的障碍。</w:t>
      </w:r>
      <w:r w:rsidR="001C7733" w:rsidRPr="009C2C53">
        <w:rPr>
          <w:sz w:val="24"/>
          <w:szCs w:val="24"/>
          <w:lang w:eastAsia="zh-CN"/>
        </w:rPr>
        <w:t xml:space="preserve"> </w:t>
      </w:r>
    </w:p>
    <w:p w14:paraId="1C1B3D02" w14:textId="4FF4A190" w:rsidR="001C7733" w:rsidRPr="009C2C53" w:rsidRDefault="000A1FF5"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9C2C53">
        <w:rPr>
          <w:rFonts w:hint="eastAsia"/>
          <w:sz w:val="24"/>
          <w:szCs w:val="24"/>
          <w:lang w:eastAsia="zh-CN"/>
        </w:rPr>
        <w:t>此外，</w:t>
      </w:r>
      <w:r w:rsidR="00C62B16" w:rsidRPr="009C2C53">
        <w:rPr>
          <w:rFonts w:hint="eastAsia"/>
          <w:sz w:val="24"/>
          <w:szCs w:val="24"/>
          <w:lang w:eastAsia="zh-CN"/>
        </w:rPr>
        <w:t>还将在执行问题附属机构第七次会议上提交关于资源调动战略的全面审查报告以及上文第二节所述三项研究的最终研究报告。</w:t>
      </w:r>
    </w:p>
    <w:p w14:paraId="5C003E68" w14:textId="26EB3B84" w:rsidR="001C7733" w:rsidRPr="009C2C53" w:rsidRDefault="00EA0DE6"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9C2C53">
        <w:rPr>
          <w:rFonts w:hint="eastAsia"/>
          <w:sz w:val="24"/>
          <w:szCs w:val="24"/>
          <w:lang w:eastAsia="zh-CN"/>
        </w:rPr>
        <w:t>将在关于规划、监测、报告和审查的议程项目下，向科学、技术和工艺咨询附属机构第二十八次会议提交</w:t>
      </w:r>
      <w:r w:rsidR="00C62B16" w:rsidRPr="009C2C53">
        <w:rPr>
          <w:rFonts w:hint="eastAsia"/>
          <w:sz w:val="24"/>
          <w:szCs w:val="24"/>
          <w:lang w:eastAsia="zh-CN"/>
        </w:rPr>
        <w:t>关于如何</w:t>
      </w:r>
      <w:r w:rsidR="006D2360" w:rsidRPr="009C2C53">
        <w:rPr>
          <w:rFonts w:hint="eastAsia"/>
          <w:sz w:val="24"/>
          <w:szCs w:val="24"/>
          <w:lang w:eastAsia="zh-CN"/>
        </w:rPr>
        <w:t>更好地跟踪和报告</w:t>
      </w:r>
      <w:r w:rsidR="00C62B16" w:rsidRPr="009C2C53">
        <w:rPr>
          <w:rFonts w:hint="eastAsia"/>
          <w:sz w:val="24"/>
          <w:szCs w:val="24"/>
          <w:lang w:eastAsia="zh-CN"/>
        </w:rPr>
        <w:t>各种生物多样性资金来源的研究报告</w:t>
      </w:r>
      <w:r w:rsidRPr="009C2C53">
        <w:rPr>
          <w:rFonts w:hint="eastAsia"/>
          <w:sz w:val="24"/>
          <w:szCs w:val="24"/>
          <w:lang w:eastAsia="zh-CN"/>
        </w:rPr>
        <w:t>，</w:t>
      </w:r>
      <w:r w:rsidR="00C62B16" w:rsidRPr="009C2C53">
        <w:rPr>
          <w:rFonts w:hint="eastAsia"/>
          <w:sz w:val="24"/>
          <w:szCs w:val="24"/>
          <w:lang w:eastAsia="zh-CN"/>
        </w:rPr>
        <w:t>该报告</w:t>
      </w:r>
      <w:r w:rsidR="000A1FF5" w:rsidRPr="009C2C53">
        <w:rPr>
          <w:rFonts w:hint="eastAsia"/>
          <w:sz w:val="24"/>
          <w:szCs w:val="24"/>
          <w:lang w:eastAsia="zh-CN"/>
        </w:rPr>
        <w:t>还</w:t>
      </w:r>
      <w:r w:rsidR="00C62B16" w:rsidRPr="009C2C53">
        <w:rPr>
          <w:rFonts w:hint="eastAsia"/>
          <w:sz w:val="24"/>
          <w:szCs w:val="24"/>
          <w:lang w:eastAsia="zh-CN"/>
        </w:rPr>
        <w:t>将作为参考文件提供给执行</w:t>
      </w:r>
      <w:r w:rsidRPr="009C2C53">
        <w:rPr>
          <w:rFonts w:hint="eastAsia"/>
          <w:sz w:val="24"/>
          <w:szCs w:val="24"/>
          <w:lang w:eastAsia="zh-CN"/>
        </w:rPr>
        <w:t>问题</w:t>
      </w:r>
      <w:r w:rsidR="00C62B16" w:rsidRPr="009C2C53">
        <w:rPr>
          <w:rFonts w:hint="eastAsia"/>
          <w:sz w:val="24"/>
          <w:szCs w:val="24"/>
          <w:lang w:eastAsia="zh-CN"/>
        </w:rPr>
        <w:t>附属机构第七次会议。</w:t>
      </w:r>
    </w:p>
    <w:p w14:paraId="1066FCF7" w14:textId="1A571BAF" w:rsidR="001C7733" w:rsidRPr="00D92551" w:rsidRDefault="006D2360" w:rsidP="00D92551">
      <w:pPr>
        <w:pStyle w:val="CBDH1"/>
        <w:tabs>
          <w:tab w:val="clear" w:pos="567"/>
          <w:tab w:val="clear" w:pos="1134"/>
          <w:tab w:val="clear" w:pos="1701"/>
          <w:tab w:val="clear" w:pos="2268"/>
          <w:tab w:val="clear" w:pos="2835"/>
          <w:tab w:val="clear" w:pos="3402"/>
        </w:tabs>
        <w:spacing w:before="120" w:line="240" w:lineRule="atLeast"/>
        <w:ind w:left="0" w:firstLine="0"/>
        <w:rPr>
          <w:rFonts w:ascii="SimSun" w:hAnsi="SimSun"/>
          <w:szCs w:val="28"/>
          <w:lang w:val="en-CA" w:eastAsia="zh-CN"/>
        </w:rPr>
      </w:pPr>
      <w:r w:rsidRPr="00D92551">
        <w:rPr>
          <w:rFonts w:ascii="SimSun" w:hAnsi="SimSun" w:hint="eastAsia"/>
          <w:szCs w:val="28"/>
          <w:lang w:val="en-CA" w:eastAsia="zh-CN"/>
        </w:rPr>
        <w:t>四</w:t>
      </w:r>
      <w:r w:rsidR="001C7733" w:rsidRPr="00D92551">
        <w:rPr>
          <w:rFonts w:ascii="SimSun" w:hAnsi="SimSun"/>
          <w:szCs w:val="28"/>
          <w:lang w:val="en-CA" w:eastAsia="zh-CN"/>
        </w:rPr>
        <w:t>.</w:t>
      </w:r>
      <w:r w:rsidR="001C7733" w:rsidRPr="00D92551">
        <w:rPr>
          <w:rFonts w:ascii="SimSun" w:hAnsi="SimSun"/>
          <w:szCs w:val="28"/>
          <w:lang w:val="en-CA" w:eastAsia="zh-CN"/>
        </w:rPr>
        <w:tab/>
      </w:r>
      <w:r w:rsidRPr="00D92551">
        <w:rPr>
          <w:rFonts w:ascii="SimSun" w:hAnsi="SimSun" w:hint="eastAsia"/>
          <w:szCs w:val="28"/>
          <w:lang w:eastAsia="zh-CN"/>
        </w:rPr>
        <w:t>其他活动的进展情况</w:t>
      </w:r>
    </w:p>
    <w:p w14:paraId="5A0359C2" w14:textId="3C457D2B" w:rsidR="001C7733" w:rsidRPr="009C2C53" w:rsidRDefault="000A1FF5"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9C2C53">
        <w:rPr>
          <w:rFonts w:hint="eastAsia"/>
          <w:sz w:val="24"/>
          <w:szCs w:val="24"/>
          <w:lang w:eastAsia="zh-CN"/>
        </w:rPr>
        <w:t>截至</w:t>
      </w:r>
      <w:r w:rsidR="00296953" w:rsidRPr="009C2C53">
        <w:rPr>
          <w:rFonts w:hint="eastAsia"/>
          <w:sz w:val="24"/>
          <w:szCs w:val="24"/>
          <w:lang w:eastAsia="zh-CN"/>
        </w:rPr>
        <w:t>提交本报告</w:t>
      </w:r>
      <w:r w:rsidRPr="009C2C53">
        <w:rPr>
          <w:rFonts w:hint="eastAsia"/>
          <w:sz w:val="24"/>
          <w:szCs w:val="24"/>
          <w:lang w:eastAsia="zh-CN"/>
        </w:rPr>
        <w:t>之</w:t>
      </w:r>
      <w:r w:rsidR="00296953" w:rsidRPr="009C2C53">
        <w:rPr>
          <w:rFonts w:hint="eastAsia"/>
          <w:sz w:val="24"/>
          <w:szCs w:val="24"/>
          <w:lang w:eastAsia="zh-CN"/>
        </w:rPr>
        <w:t>时，秘书处正在与一些潜在伙伴组织和倡议机构探讨各种方案，以便按照第</w:t>
      </w:r>
      <w:hyperlink r:id="rId29" w:history="1">
        <w:r w:rsidR="00296953" w:rsidRPr="009C2C53">
          <w:rPr>
            <w:rStyle w:val="Hyperlink"/>
            <w:sz w:val="24"/>
            <w:szCs w:val="24"/>
            <w:lang w:eastAsia="zh-CN"/>
          </w:rPr>
          <w:t>16/34</w:t>
        </w:r>
      </w:hyperlink>
      <w:r w:rsidR="00296953" w:rsidRPr="009C2C53">
        <w:rPr>
          <w:rFonts w:hint="eastAsia"/>
          <w:sz w:val="24"/>
          <w:szCs w:val="24"/>
          <w:lang w:eastAsia="zh-CN"/>
        </w:rPr>
        <w:t>号决定第</w:t>
      </w:r>
      <w:r w:rsidR="00296953" w:rsidRPr="009C2C53">
        <w:rPr>
          <w:rFonts w:hint="eastAsia"/>
          <w:sz w:val="24"/>
          <w:szCs w:val="24"/>
          <w:lang w:eastAsia="zh-CN"/>
        </w:rPr>
        <w:t>26(a)</w:t>
      </w:r>
      <w:r w:rsidR="00296953" w:rsidRPr="009C2C53">
        <w:rPr>
          <w:rFonts w:hint="eastAsia"/>
          <w:sz w:val="24"/>
          <w:szCs w:val="24"/>
          <w:lang w:eastAsia="zh-CN"/>
        </w:rPr>
        <w:t>段的要求，</w:t>
      </w:r>
      <w:r w:rsidR="00296953" w:rsidRPr="009C2C53">
        <w:rPr>
          <w:sz w:val="24"/>
          <w:szCs w:val="24"/>
          <w:lang w:val="en-CA" w:eastAsia="zh-CN"/>
        </w:rPr>
        <w:t>提供便利与发达国家和发展中国家环境和财政部长举行一次国际对话，加快实现《昆蒙框架》行动目标</w:t>
      </w:r>
      <w:r w:rsidR="00296953" w:rsidRPr="009C2C53">
        <w:rPr>
          <w:sz w:val="24"/>
          <w:szCs w:val="24"/>
          <w:lang w:val="en-CA" w:eastAsia="zh-CN"/>
        </w:rPr>
        <w:t xml:space="preserve"> 19</w:t>
      </w:r>
      <w:r w:rsidR="00296953" w:rsidRPr="009C2C53">
        <w:rPr>
          <w:rFonts w:hint="eastAsia"/>
          <w:sz w:val="24"/>
          <w:szCs w:val="24"/>
          <w:lang w:eastAsia="zh-CN"/>
        </w:rPr>
        <w:t>。</w:t>
      </w:r>
    </w:p>
    <w:p w14:paraId="4D975300" w14:textId="3032DEAF" w:rsidR="001C7733" w:rsidRPr="009C2C53" w:rsidRDefault="00296953"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9C2C53">
        <w:rPr>
          <w:rFonts w:ascii="SimSun" w:hAnsi="SimSun" w:cs="SimSun" w:hint="eastAsia"/>
          <w:sz w:val="24"/>
          <w:szCs w:val="24"/>
          <w:lang w:val="en-CA" w:eastAsia="zh-CN"/>
        </w:rPr>
        <w:t>关于</w:t>
      </w:r>
      <w:r w:rsidRPr="009C2C53">
        <w:rPr>
          <w:sz w:val="24"/>
          <w:szCs w:val="24"/>
          <w:lang w:val="en-CA" w:eastAsia="zh-CN"/>
        </w:rPr>
        <w:t>在信息交换所机制中纳入一</w:t>
      </w:r>
      <w:r w:rsidRPr="009C2C53">
        <w:rPr>
          <w:sz w:val="24"/>
          <w:szCs w:val="24"/>
          <w:lang w:val="en-CA" w:eastAsia="zh-CN"/>
        </w:rPr>
        <w:t xml:space="preserve"> </w:t>
      </w:r>
      <w:r w:rsidRPr="009C2C53">
        <w:rPr>
          <w:sz w:val="24"/>
          <w:szCs w:val="24"/>
          <w:lang w:val="en-CA" w:eastAsia="zh-CN"/>
        </w:rPr>
        <w:t>个平台，用于交流执行《昆蒙框架》</w:t>
      </w:r>
      <w:r w:rsidR="000A1FF5" w:rsidRPr="009C2C53">
        <w:rPr>
          <w:rFonts w:hint="eastAsia"/>
          <w:sz w:val="24"/>
          <w:szCs w:val="24"/>
          <w:lang w:val="en-CA" w:eastAsia="zh-CN"/>
        </w:rPr>
        <w:t>、</w:t>
      </w:r>
      <w:r w:rsidRPr="009C2C53">
        <w:rPr>
          <w:sz w:val="24"/>
          <w:szCs w:val="24"/>
          <w:lang w:val="en-CA" w:eastAsia="zh-CN"/>
        </w:rPr>
        <w:t>特别是</w:t>
      </w:r>
      <w:r w:rsidR="000A1FF5" w:rsidRPr="009C2C53">
        <w:rPr>
          <w:rFonts w:hint="eastAsia"/>
          <w:sz w:val="24"/>
          <w:szCs w:val="24"/>
          <w:lang w:val="en-CA" w:eastAsia="zh-CN"/>
        </w:rPr>
        <w:t>执行</w:t>
      </w:r>
      <w:r w:rsidRPr="009C2C53">
        <w:rPr>
          <w:sz w:val="24"/>
          <w:szCs w:val="24"/>
          <w:lang w:val="en-CA" w:eastAsia="zh-CN"/>
        </w:rPr>
        <w:t>长期目标</w:t>
      </w:r>
      <w:r w:rsidRPr="009C2C53">
        <w:rPr>
          <w:sz w:val="24"/>
          <w:szCs w:val="24"/>
          <w:lang w:val="en-CA" w:eastAsia="zh-CN"/>
        </w:rPr>
        <w:t xml:space="preserve"> D </w:t>
      </w:r>
      <w:r w:rsidRPr="009C2C53">
        <w:rPr>
          <w:sz w:val="24"/>
          <w:szCs w:val="24"/>
          <w:lang w:val="en-CA" w:eastAsia="zh-CN"/>
        </w:rPr>
        <w:t>和行动目标</w:t>
      </w:r>
      <w:r w:rsidRPr="009C2C53">
        <w:rPr>
          <w:sz w:val="24"/>
          <w:szCs w:val="24"/>
          <w:lang w:val="en-CA" w:eastAsia="zh-CN"/>
        </w:rPr>
        <w:t xml:space="preserve"> 14</w:t>
      </w:r>
      <w:r w:rsidRPr="009C2C53">
        <w:rPr>
          <w:sz w:val="24"/>
          <w:szCs w:val="24"/>
          <w:lang w:val="en-CA" w:eastAsia="zh-CN"/>
        </w:rPr>
        <w:t>、</w:t>
      </w:r>
      <w:r w:rsidRPr="009C2C53">
        <w:rPr>
          <w:sz w:val="24"/>
          <w:szCs w:val="24"/>
          <w:lang w:val="en-CA" w:eastAsia="zh-CN"/>
        </w:rPr>
        <w:t>15</w:t>
      </w:r>
      <w:r w:rsidRPr="009C2C53">
        <w:rPr>
          <w:sz w:val="24"/>
          <w:szCs w:val="24"/>
          <w:lang w:val="en-CA" w:eastAsia="zh-CN"/>
        </w:rPr>
        <w:t>、</w:t>
      </w:r>
      <w:r w:rsidRPr="009C2C53">
        <w:rPr>
          <w:sz w:val="24"/>
          <w:szCs w:val="24"/>
          <w:lang w:val="en-CA" w:eastAsia="zh-CN"/>
        </w:rPr>
        <w:t xml:space="preserve">18 </w:t>
      </w:r>
      <w:r w:rsidRPr="009C2C53">
        <w:rPr>
          <w:sz w:val="24"/>
          <w:szCs w:val="24"/>
          <w:lang w:val="en-CA" w:eastAsia="zh-CN"/>
        </w:rPr>
        <w:t>和</w:t>
      </w:r>
      <w:r w:rsidRPr="009C2C53">
        <w:rPr>
          <w:sz w:val="24"/>
          <w:szCs w:val="24"/>
          <w:lang w:val="en-CA" w:eastAsia="zh-CN"/>
        </w:rPr>
        <w:t xml:space="preserve"> 19 </w:t>
      </w:r>
      <w:r w:rsidRPr="009C2C53">
        <w:rPr>
          <w:sz w:val="24"/>
          <w:szCs w:val="24"/>
          <w:lang w:val="en-CA" w:eastAsia="zh-CN"/>
        </w:rPr>
        <w:t>以及资源调动战略方面的最佳做法和经验教训的信息</w:t>
      </w:r>
      <w:r w:rsidRPr="009C2C53">
        <w:rPr>
          <w:sz w:val="24"/>
          <w:szCs w:val="24"/>
          <w:lang w:eastAsia="zh-CN"/>
        </w:rPr>
        <w:t>(</w:t>
      </w:r>
      <w:r w:rsidRPr="009C2C53">
        <w:rPr>
          <w:rFonts w:hint="eastAsia"/>
          <w:sz w:val="24"/>
          <w:szCs w:val="24"/>
          <w:lang w:eastAsia="zh-CN"/>
        </w:rPr>
        <w:t>第</w:t>
      </w:r>
      <w:hyperlink r:id="rId30" w:history="1">
        <w:r w:rsidRPr="009C2C53">
          <w:rPr>
            <w:rStyle w:val="Hyperlink"/>
            <w:sz w:val="24"/>
            <w:szCs w:val="24"/>
            <w:lang w:eastAsia="zh-CN"/>
          </w:rPr>
          <w:t>16/34</w:t>
        </w:r>
      </w:hyperlink>
      <w:r w:rsidRPr="009C2C53">
        <w:rPr>
          <w:rFonts w:hint="eastAsia"/>
          <w:sz w:val="24"/>
          <w:szCs w:val="24"/>
          <w:lang w:eastAsia="zh-CN"/>
        </w:rPr>
        <w:t>号决定，第</w:t>
      </w:r>
      <w:r w:rsidRPr="009C2C53">
        <w:rPr>
          <w:sz w:val="24"/>
          <w:szCs w:val="24"/>
          <w:lang w:eastAsia="zh-CN"/>
        </w:rPr>
        <w:t>26 (c)</w:t>
      </w:r>
      <w:r w:rsidRPr="009C2C53">
        <w:rPr>
          <w:rFonts w:hint="eastAsia"/>
          <w:sz w:val="24"/>
          <w:szCs w:val="24"/>
          <w:lang w:eastAsia="zh-CN"/>
        </w:rPr>
        <w:t>段</w:t>
      </w:r>
      <w:r w:rsidRPr="009C2C53">
        <w:rPr>
          <w:sz w:val="24"/>
          <w:szCs w:val="24"/>
          <w:lang w:eastAsia="zh-CN"/>
        </w:rPr>
        <w:t>),</w:t>
      </w:r>
      <w:r w:rsidRPr="009C2C53">
        <w:rPr>
          <w:rFonts w:ascii="SimSun" w:hAnsi="SimSun" w:cs="SimSun"/>
          <w:sz w:val="24"/>
          <w:szCs w:val="24"/>
          <w:lang w:val="en-CA" w:eastAsia="zh-CN"/>
        </w:rPr>
        <w:t xml:space="preserve"> </w:t>
      </w:r>
      <w:r w:rsidR="001C7733" w:rsidRPr="009C2C53">
        <w:rPr>
          <w:sz w:val="24"/>
          <w:szCs w:val="24"/>
          <w:lang w:eastAsia="zh-CN"/>
        </w:rPr>
        <w:t xml:space="preserve"> </w:t>
      </w:r>
      <w:r w:rsidR="000A1FF5" w:rsidRPr="009C2C53">
        <w:rPr>
          <w:rFonts w:hint="eastAsia"/>
          <w:sz w:val="24"/>
          <w:szCs w:val="24"/>
          <w:lang w:eastAsia="zh-CN"/>
        </w:rPr>
        <w:t>截至</w:t>
      </w:r>
      <w:r w:rsidRPr="009C2C53">
        <w:rPr>
          <w:rFonts w:hint="eastAsia"/>
          <w:sz w:val="24"/>
          <w:szCs w:val="24"/>
          <w:lang w:eastAsia="zh-CN"/>
        </w:rPr>
        <w:t>提交本报告</w:t>
      </w:r>
      <w:r w:rsidR="000A1FF5" w:rsidRPr="009C2C53">
        <w:rPr>
          <w:rFonts w:hint="eastAsia"/>
          <w:sz w:val="24"/>
          <w:szCs w:val="24"/>
          <w:lang w:eastAsia="zh-CN"/>
        </w:rPr>
        <w:t>之</w:t>
      </w:r>
      <w:r w:rsidRPr="009C2C53">
        <w:rPr>
          <w:rFonts w:hint="eastAsia"/>
          <w:sz w:val="24"/>
          <w:szCs w:val="24"/>
          <w:lang w:eastAsia="zh-CN"/>
        </w:rPr>
        <w:t>时，将该平台整合到</w:t>
      </w:r>
      <w:r w:rsidR="00F845F3" w:rsidRPr="009C2C53">
        <w:rPr>
          <w:rFonts w:hint="eastAsia"/>
          <w:sz w:val="24"/>
          <w:szCs w:val="24"/>
          <w:lang w:eastAsia="zh-CN"/>
        </w:rPr>
        <w:t>信息交换所</w:t>
      </w:r>
      <w:r w:rsidRPr="009C2C53">
        <w:rPr>
          <w:rFonts w:hint="eastAsia"/>
          <w:sz w:val="24"/>
          <w:szCs w:val="24"/>
          <w:lang w:eastAsia="zh-CN"/>
        </w:rPr>
        <w:t>机制的技术工作已经完成，并且已</w:t>
      </w:r>
      <w:r w:rsidR="00F845F3" w:rsidRPr="009C2C53">
        <w:rPr>
          <w:rFonts w:hint="eastAsia"/>
          <w:sz w:val="24"/>
          <w:szCs w:val="24"/>
          <w:lang w:eastAsia="zh-CN"/>
        </w:rPr>
        <w:t>通过</w:t>
      </w:r>
      <w:r w:rsidRPr="009C2C53">
        <w:rPr>
          <w:sz w:val="24"/>
          <w:szCs w:val="24"/>
          <w:lang w:eastAsia="zh-CN"/>
        </w:rPr>
        <w:t>2025</w:t>
      </w:r>
      <w:r w:rsidRPr="009C2C53">
        <w:rPr>
          <w:rFonts w:hint="eastAsia"/>
          <w:sz w:val="24"/>
          <w:szCs w:val="24"/>
          <w:lang w:eastAsia="zh-CN"/>
        </w:rPr>
        <w:t>年</w:t>
      </w:r>
      <w:r w:rsidRPr="009C2C53">
        <w:rPr>
          <w:sz w:val="24"/>
          <w:szCs w:val="24"/>
          <w:lang w:eastAsia="zh-CN"/>
        </w:rPr>
        <w:t>12</w:t>
      </w:r>
      <w:r w:rsidRPr="009C2C53">
        <w:rPr>
          <w:rFonts w:hint="eastAsia"/>
          <w:sz w:val="24"/>
          <w:szCs w:val="24"/>
          <w:lang w:eastAsia="zh-CN"/>
        </w:rPr>
        <w:t>月</w:t>
      </w:r>
      <w:r w:rsidRPr="009C2C53">
        <w:rPr>
          <w:sz w:val="24"/>
          <w:szCs w:val="24"/>
          <w:lang w:eastAsia="zh-CN"/>
        </w:rPr>
        <w:t>10</w:t>
      </w:r>
      <w:r w:rsidRPr="009C2C53">
        <w:rPr>
          <w:rFonts w:hint="eastAsia"/>
          <w:sz w:val="24"/>
          <w:szCs w:val="24"/>
          <w:lang w:eastAsia="zh-CN"/>
        </w:rPr>
        <w:t>日第</w:t>
      </w:r>
      <w:hyperlink r:id="rId31" w:history="1">
        <w:r w:rsidR="00F845F3" w:rsidRPr="009C2C53">
          <w:rPr>
            <w:rStyle w:val="Hyperlink"/>
            <w:sz w:val="24"/>
            <w:szCs w:val="24"/>
            <w:lang w:eastAsia="zh-CN"/>
          </w:rPr>
          <w:t>2025-148</w:t>
        </w:r>
      </w:hyperlink>
      <w:r w:rsidRPr="009C2C53">
        <w:rPr>
          <w:rFonts w:hint="eastAsia"/>
          <w:sz w:val="24"/>
          <w:szCs w:val="24"/>
          <w:lang w:eastAsia="zh-CN"/>
        </w:rPr>
        <w:t>号通知发出提交相关</w:t>
      </w:r>
      <w:r w:rsidR="00F845F3" w:rsidRPr="009C2C53">
        <w:rPr>
          <w:rFonts w:hint="eastAsia"/>
          <w:sz w:val="24"/>
          <w:szCs w:val="24"/>
          <w:lang w:eastAsia="zh-CN"/>
        </w:rPr>
        <w:t>资料</w:t>
      </w:r>
      <w:r w:rsidRPr="009C2C53">
        <w:rPr>
          <w:rFonts w:hint="eastAsia"/>
          <w:sz w:val="24"/>
          <w:szCs w:val="24"/>
          <w:lang w:eastAsia="zh-CN"/>
        </w:rPr>
        <w:t>的邀请。</w:t>
      </w:r>
    </w:p>
    <w:p w14:paraId="4157F394" w14:textId="55EE580A" w:rsidR="001C7733" w:rsidRPr="009C2C53" w:rsidRDefault="00F845F3"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9C2C53">
        <w:rPr>
          <w:rFonts w:hint="eastAsia"/>
          <w:sz w:val="24"/>
          <w:szCs w:val="24"/>
          <w:lang w:eastAsia="zh-CN"/>
        </w:rPr>
        <w:t>将向</w:t>
      </w:r>
      <w:r w:rsidR="00377874">
        <w:rPr>
          <w:rFonts w:hint="eastAsia"/>
          <w:sz w:val="24"/>
          <w:szCs w:val="24"/>
          <w:lang w:eastAsia="zh-CN"/>
        </w:rPr>
        <w:t>执行问题</w:t>
      </w:r>
      <w:r w:rsidRPr="009C2C53">
        <w:rPr>
          <w:rFonts w:hint="eastAsia"/>
          <w:sz w:val="24"/>
          <w:szCs w:val="24"/>
          <w:lang w:eastAsia="zh-CN"/>
        </w:rPr>
        <w:t>附属机构第七次会议报告这些事项的进一步发展。</w:t>
      </w:r>
    </w:p>
    <w:p w14:paraId="662840AA" w14:textId="5BA132DA" w:rsidR="001C7733" w:rsidRPr="009C2C53" w:rsidRDefault="00F845F3" w:rsidP="009C2C53">
      <w:pPr>
        <w:pStyle w:val="CBDNormalNumbe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9C2C53">
        <w:rPr>
          <w:rFonts w:hint="eastAsia"/>
          <w:sz w:val="24"/>
          <w:szCs w:val="24"/>
          <w:lang w:eastAsia="zh-CN"/>
        </w:rPr>
        <w:lastRenderedPageBreak/>
        <w:t>为了支持</w:t>
      </w:r>
      <w:r w:rsidR="00377874">
        <w:rPr>
          <w:rFonts w:hint="eastAsia"/>
          <w:sz w:val="24"/>
          <w:szCs w:val="24"/>
          <w:lang w:eastAsia="zh-CN"/>
        </w:rPr>
        <w:t>执行问题</w:t>
      </w:r>
      <w:r w:rsidRPr="009C2C53">
        <w:rPr>
          <w:rFonts w:hint="eastAsia"/>
          <w:sz w:val="24"/>
          <w:szCs w:val="24"/>
          <w:lang w:eastAsia="zh-CN"/>
        </w:rPr>
        <w:t>附属机构开展工作，建立《公约》第</w:t>
      </w:r>
      <w:r w:rsidRPr="009C2C53">
        <w:rPr>
          <w:sz w:val="24"/>
          <w:szCs w:val="24"/>
          <w:lang w:eastAsia="zh-CN"/>
        </w:rPr>
        <w:t>21</w:t>
      </w:r>
      <w:r w:rsidRPr="009C2C53">
        <w:rPr>
          <w:rFonts w:hint="eastAsia"/>
          <w:sz w:val="24"/>
          <w:szCs w:val="24"/>
          <w:lang w:eastAsia="zh-CN"/>
        </w:rPr>
        <w:t>条设想的</w:t>
      </w:r>
      <w:r w:rsidR="000A1FF5" w:rsidRPr="009C2C53">
        <w:rPr>
          <w:rFonts w:hint="eastAsia"/>
          <w:sz w:val="24"/>
          <w:szCs w:val="24"/>
          <w:lang w:eastAsia="zh-CN"/>
        </w:rPr>
        <w:t>财务</w:t>
      </w:r>
      <w:r w:rsidRPr="009C2C53">
        <w:rPr>
          <w:rFonts w:hint="eastAsia"/>
          <w:sz w:val="24"/>
          <w:szCs w:val="24"/>
          <w:lang w:eastAsia="zh-CN"/>
        </w:rPr>
        <w:t>机制</w:t>
      </w:r>
      <w:r w:rsidR="000A1FF5" w:rsidRPr="009C2C53">
        <w:rPr>
          <w:rFonts w:hint="eastAsia"/>
          <w:sz w:val="24"/>
          <w:szCs w:val="24"/>
          <w:lang w:eastAsia="zh-CN"/>
        </w:rPr>
        <w:t>长期</w:t>
      </w:r>
      <w:r w:rsidRPr="009C2C53">
        <w:rPr>
          <w:rFonts w:hint="eastAsia"/>
          <w:sz w:val="24"/>
          <w:szCs w:val="24"/>
          <w:lang w:eastAsia="zh-CN"/>
        </w:rPr>
        <w:t>安排，并评估和改进所有来源资金的</w:t>
      </w:r>
      <w:r w:rsidR="00A13F3E" w:rsidRPr="009C2C53">
        <w:rPr>
          <w:rFonts w:hint="eastAsia"/>
          <w:sz w:val="24"/>
          <w:szCs w:val="24"/>
          <w:lang w:eastAsia="zh-CN"/>
        </w:rPr>
        <w:t>调动</w:t>
      </w:r>
      <w:r w:rsidRPr="009C2C53">
        <w:rPr>
          <w:rFonts w:hint="eastAsia"/>
          <w:sz w:val="24"/>
          <w:szCs w:val="24"/>
          <w:lang w:eastAsia="zh-CN"/>
        </w:rPr>
        <w:t>情况（见上文第</w:t>
      </w:r>
      <w:r w:rsidRPr="009C2C53">
        <w:rPr>
          <w:sz w:val="24"/>
          <w:szCs w:val="24"/>
          <w:lang w:eastAsia="zh-CN"/>
        </w:rPr>
        <w:t>2</w:t>
      </w:r>
      <w:r w:rsidRPr="009C2C53">
        <w:rPr>
          <w:rFonts w:hint="eastAsia"/>
          <w:sz w:val="24"/>
          <w:szCs w:val="24"/>
          <w:lang w:eastAsia="zh-CN"/>
        </w:rPr>
        <w:t>段），秘书处将在德国政府的慷慨资助下，</w:t>
      </w:r>
      <w:r w:rsidR="008A3230" w:rsidRPr="009C2C53">
        <w:rPr>
          <w:rFonts w:hint="eastAsia"/>
          <w:sz w:val="24"/>
          <w:szCs w:val="24"/>
          <w:lang w:eastAsia="zh-CN"/>
        </w:rPr>
        <w:t>紧挨着</w:t>
      </w:r>
      <w:r w:rsidRPr="009C2C53">
        <w:rPr>
          <w:rFonts w:hint="eastAsia"/>
          <w:sz w:val="24"/>
          <w:szCs w:val="24"/>
          <w:lang w:eastAsia="zh-CN"/>
        </w:rPr>
        <w:t>本</w:t>
      </w:r>
      <w:r w:rsidR="00A13F3E" w:rsidRPr="009C2C53">
        <w:rPr>
          <w:rFonts w:hint="eastAsia"/>
          <w:sz w:val="24"/>
          <w:szCs w:val="24"/>
          <w:lang w:eastAsia="zh-CN"/>
        </w:rPr>
        <w:t>次</w:t>
      </w:r>
      <w:r w:rsidRPr="009C2C53">
        <w:rPr>
          <w:rFonts w:hint="eastAsia"/>
          <w:sz w:val="24"/>
          <w:szCs w:val="24"/>
          <w:lang w:eastAsia="zh-CN"/>
        </w:rPr>
        <w:t>会议举办一次资源</w:t>
      </w:r>
      <w:r w:rsidR="00A13F3E" w:rsidRPr="009C2C53">
        <w:rPr>
          <w:rFonts w:hint="eastAsia"/>
          <w:sz w:val="24"/>
          <w:szCs w:val="24"/>
          <w:lang w:eastAsia="zh-CN"/>
        </w:rPr>
        <w:t>调动</w:t>
      </w:r>
      <w:r w:rsidRPr="009C2C53">
        <w:rPr>
          <w:rFonts w:hint="eastAsia"/>
          <w:sz w:val="24"/>
          <w:szCs w:val="24"/>
          <w:lang w:eastAsia="zh-CN"/>
        </w:rPr>
        <w:t>研讨会。此次研讨会将于</w:t>
      </w:r>
      <w:r w:rsidRPr="009C2C53">
        <w:rPr>
          <w:sz w:val="24"/>
          <w:szCs w:val="24"/>
          <w:lang w:eastAsia="zh-CN"/>
        </w:rPr>
        <w:t>2</w:t>
      </w:r>
      <w:r w:rsidRPr="009C2C53">
        <w:rPr>
          <w:rFonts w:hint="eastAsia"/>
          <w:sz w:val="24"/>
          <w:szCs w:val="24"/>
          <w:lang w:eastAsia="zh-CN"/>
        </w:rPr>
        <w:t>月</w:t>
      </w:r>
      <w:r w:rsidRPr="009C2C53">
        <w:rPr>
          <w:sz w:val="24"/>
          <w:szCs w:val="24"/>
          <w:lang w:eastAsia="zh-CN"/>
        </w:rPr>
        <w:t>10</w:t>
      </w:r>
      <w:r w:rsidRPr="009C2C53">
        <w:rPr>
          <w:rFonts w:hint="eastAsia"/>
          <w:sz w:val="24"/>
          <w:szCs w:val="24"/>
          <w:lang w:eastAsia="zh-CN"/>
        </w:rPr>
        <w:t>日至</w:t>
      </w:r>
      <w:r w:rsidRPr="009C2C53">
        <w:rPr>
          <w:sz w:val="24"/>
          <w:szCs w:val="24"/>
          <w:lang w:eastAsia="zh-CN"/>
        </w:rPr>
        <w:t>13</w:t>
      </w:r>
      <w:r w:rsidRPr="009C2C53">
        <w:rPr>
          <w:rFonts w:hint="eastAsia"/>
          <w:sz w:val="24"/>
          <w:szCs w:val="24"/>
          <w:lang w:eastAsia="zh-CN"/>
        </w:rPr>
        <w:t>日在罗马举行，旨在</w:t>
      </w:r>
      <w:r w:rsidR="00A13F3E" w:rsidRPr="009C2C53">
        <w:rPr>
          <w:rFonts w:hint="eastAsia"/>
          <w:sz w:val="24"/>
          <w:szCs w:val="24"/>
          <w:lang w:eastAsia="zh-CN"/>
        </w:rPr>
        <w:t>提供一个平台，</w:t>
      </w:r>
      <w:r w:rsidRPr="009C2C53">
        <w:rPr>
          <w:rFonts w:hint="eastAsia"/>
          <w:sz w:val="24"/>
          <w:szCs w:val="24"/>
          <w:lang w:eastAsia="zh-CN"/>
        </w:rPr>
        <w:t>就可能有助于完成上述两项任务的潜在想法或</w:t>
      </w:r>
      <w:r w:rsidR="008A3230" w:rsidRPr="009C2C53">
        <w:rPr>
          <w:rFonts w:hint="eastAsia"/>
          <w:sz w:val="24"/>
          <w:szCs w:val="24"/>
          <w:lang w:eastAsia="zh-CN"/>
        </w:rPr>
        <w:t>思路</w:t>
      </w:r>
      <w:r w:rsidRPr="009C2C53">
        <w:rPr>
          <w:rFonts w:hint="eastAsia"/>
          <w:sz w:val="24"/>
          <w:szCs w:val="24"/>
          <w:lang w:eastAsia="zh-CN"/>
        </w:rPr>
        <w:t>进行非正式对话。预计研讨会联合主席将向</w:t>
      </w:r>
      <w:r w:rsidR="00377874">
        <w:rPr>
          <w:rFonts w:hint="eastAsia"/>
          <w:sz w:val="24"/>
          <w:szCs w:val="24"/>
          <w:lang w:eastAsia="zh-CN"/>
        </w:rPr>
        <w:t>执行问题</w:t>
      </w:r>
      <w:r w:rsidRPr="009C2C53">
        <w:rPr>
          <w:rFonts w:hint="eastAsia"/>
          <w:sz w:val="24"/>
          <w:szCs w:val="24"/>
          <w:lang w:eastAsia="zh-CN"/>
        </w:rPr>
        <w:t>附属机构</w:t>
      </w:r>
      <w:r w:rsidR="008A3230" w:rsidRPr="009C2C53">
        <w:rPr>
          <w:rFonts w:hint="eastAsia"/>
          <w:sz w:val="24"/>
          <w:szCs w:val="24"/>
          <w:lang w:eastAsia="zh-CN"/>
        </w:rPr>
        <w:t>本次会议</w:t>
      </w:r>
      <w:r w:rsidRPr="009C2C53">
        <w:rPr>
          <w:rFonts w:hint="eastAsia"/>
          <w:sz w:val="24"/>
          <w:szCs w:val="24"/>
          <w:lang w:eastAsia="zh-CN"/>
        </w:rPr>
        <w:t>提交口头报告，研讨会的完整报告将作为</w:t>
      </w:r>
      <w:r w:rsidR="008A3230" w:rsidRPr="009C2C53">
        <w:rPr>
          <w:rFonts w:hint="eastAsia"/>
          <w:sz w:val="24"/>
          <w:szCs w:val="24"/>
          <w:lang w:eastAsia="zh-CN"/>
        </w:rPr>
        <w:t>资料</w:t>
      </w:r>
      <w:r w:rsidRPr="009C2C53">
        <w:rPr>
          <w:rFonts w:hint="eastAsia"/>
          <w:sz w:val="24"/>
          <w:szCs w:val="24"/>
          <w:lang w:eastAsia="zh-CN"/>
        </w:rPr>
        <w:t>文件提交第七</w:t>
      </w:r>
      <w:r w:rsidR="008A3230" w:rsidRPr="009C2C53">
        <w:rPr>
          <w:rFonts w:hint="eastAsia"/>
          <w:sz w:val="24"/>
          <w:szCs w:val="24"/>
          <w:lang w:eastAsia="zh-CN"/>
        </w:rPr>
        <w:t>次</w:t>
      </w:r>
      <w:r w:rsidRPr="009C2C53">
        <w:rPr>
          <w:rFonts w:hint="eastAsia"/>
          <w:sz w:val="24"/>
          <w:szCs w:val="24"/>
          <w:lang w:eastAsia="zh-CN"/>
        </w:rPr>
        <w:t>会议。</w:t>
      </w:r>
    </w:p>
    <w:p w14:paraId="3145BA09" w14:textId="6EBA3750" w:rsidR="001C7733" w:rsidRPr="00D92551" w:rsidRDefault="00D63262" w:rsidP="00D92551">
      <w:pPr>
        <w:pStyle w:val="CBDH1"/>
        <w:tabs>
          <w:tab w:val="clear" w:pos="567"/>
          <w:tab w:val="clear" w:pos="1134"/>
          <w:tab w:val="clear" w:pos="1701"/>
          <w:tab w:val="clear" w:pos="2268"/>
          <w:tab w:val="clear" w:pos="2835"/>
          <w:tab w:val="clear" w:pos="3402"/>
        </w:tabs>
        <w:spacing w:before="120" w:line="240" w:lineRule="atLeast"/>
        <w:ind w:left="0" w:firstLine="0"/>
        <w:rPr>
          <w:rFonts w:ascii="SimSun" w:hAnsi="SimSun"/>
          <w:szCs w:val="28"/>
          <w:lang w:val="en-CA"/>
        </w:rPr>
      </w:pPr>
      <w:r w:rsidRPr="00D92551">
        <w:rPr>
          <w:rFonts w:ascii="SimSun" w:hAnsi="SimSun" w:hint="eastAsia"/>
          <w:szCs w:val="28"/>
          <w:lang w:val="en-CA" w:eastAsia="zh-CN"/>
        </w:rPr>
        <w:t>五</w:t>
      </w:r>
      <w:r w:rsidR="001C7733" w:rsidRPr="00D92551">
        <w:rPr>
          <w:rFonts w:ascii="SimSun" w:hAnsi="SimSun"/>
          <w:szCs w:val="28"/>
          <w:lang w:val="en-CA"/>
        </w:rPr>
        <w:t>.</w:t>
      </w:r>
      <w:r w:rsidR="001C7733" w:rsidRPr="00D92551">
        <w:rPr>
          <w:rFonts w:ascii="SimSun" w:hAnsi="SimSun"/>
          <w:szCs w:val="28"/>
          <w:lang w:val="en-CA"/>
        </w:rPr>
        <w:tab/>
      </w:r>
      <w:r w:rsidRPr="00D92551">
        <w:rPr>
          <w:rFonts w:ascii="SimSun" w:hAnsi="SimSun" w:hint="eastAsia"/>
          <w:szCs w:val="28"/>
          <w:lang w:val="en-CA" w:eastAsia="zh-CN"/>
        </w:rPr>
        <w:t>建议</w:t>
      </w:r>
    </w:p>
    <w:p w14:paraId="5AFEC3E9" w14:textId="32EC4BFD" w:rsidR="001C7733" w:rsidRPr="009C2C53" w:rsidRDefault="00225CE2" w:rsidP="009C2C53">
      <w:pPr>
        <w:pStyle w:val="CBDNormalNumber"/>
        <w:keepNext/>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Pr>
          <w:rFonts w:hint="eastAsia"/>
          <w:sz w:val="24"/>
          <w:szCs w:val="24"/>
          <w:lang w:eastAsia="zh-CN"/>
        </w:rPr>
        <w:t>谨提议</w:t>
      </w:r>
      <w:r w:rsidR="00D63262" w:rsidRPr="009C2C53">
        <w:rPr>
          <w:rFonts w:hint="eastAsia"/>
          <w:sz w:val="24"/>
          <w:szCs w:val="24"/>
          <w:lang w:eastAsia="zh-CN"/>
        </w:rPr>
        <w:t>执行问题附属机构</w:t>
      </w:r>
      <w:r w:rsidR="00851AA0" w:rsidRPr="009C2C53">
        <w:rPr>
          <w:rFonts w:hint="eastAsia"/>
          <w:sz w:val="24"/>
          <w:szCs w:val="24"/>
          <w:lang w:eastAsia="zh-CN"/>
        </w:rPr>
        <w:t>考虑到上述情况，</w:t>
      </w:r>
      <w:r w:rsidR="00D63262" w:rsidRPr="009C2C53">
        <w:rPr>
          <w:rFonts w:hint="eastAsia"/>
          <w:sz w:val="24"/>
          <w:szCs w:val="24"/>
          <w:lang w:eastAsia="zh-CN"/>
        </w:rPr>
        <w:t>通过下列建议：</w:t>
      </w:r>
    </w:p>
    <w:p w14:paraId="7AAE96E9" w14:textId="2DCEADE6" w:rsidR="001C7733" w:rsidRPr="00D92551" w:rsidRDefault="00D63262" w:rsidP="00D92551">
      <w:pPr>
        <w:pStyle w:val="CBDNormalNoNumber"/>
        <w:keepNext/>
        <w:tabs>
          <w:tab w:val="clear" w:pos="567"/>
          <w:tab w:val="clear" w:pos="1134"/>
          <w:tab w:val="clear" w:pos="1701"/>
          <w:tab w:val="clear" w:pos="2268"/>
          <w:tab w:val="clear" w:pos="2835"/>
          <w:tab w:val="clear" w:pos="3402"/>
        </w:tabs>
        <w:spacing w:before="120" w:line="240" w:lineRule="atLeast"/>
        <w:ind w:left="490" w:firstLine="490"/>
        <w:rPr>
          <w:rFonts w:ascii="KaiTi" w:eastAsia="KaiTi" w:hAnsi="KaiTi"/>
          <w:sz w:val="24"/>
          <w:szCs w:val="24"/>
          <w:lang w:eastAsia="zh-CN"/>
        </w:rPr>
      </w:pPr>
      <w:r w:rsidRPr="00D92551">
        <w:rPr>
          <w:rFonts w:ascii="KaiTi" w:eastAsia="KaiTi" w:hAnsi="KaiTi" w:hint="eastAsia"/>
          <w:sz w:val="24"/>
          <w:szCs w:val="24"/>
          <w:lang w:eastAsia="zh-CN"/>
        </w:rPr>
        <w:t>执行问题附属机构</w:t>
      </w:r>
      <w:r w:rsidR="00D92551">
        <w:rPr>
          <w:rFonts w:ascii="KaiTi" w:eastAsia="KaiTi" w:hAnsi="KaiTi" w:hint="eastAsia"/>
          <w:sz w:val="24"/>
          <w:szCs w:val="24"/>
          <w:lang w:eastAsia="zh-CN"/>
        </w:rPr>
        <w:t>，</w:t>
      </w:r>
    </w:p>
    <w:p w14:paraId="16E05D9C" w14:textId="0420486B"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sz w:val="24"/>
          <w:szCs w:val="24"/>
          <w:lang w:eastAsia="zh-CN"/>
        </w:rPr>
        <w:t>1.</w:t>
      </w:r>
      <w:r w:rsidRPr="009C2C53">
        <w:rPr>
          <w:sz w:val="24"/>
          <w:szCs w:val="24"/>
          <w:lang w:eastAsia="zh-CN"/>
        </w:rPr>
        <w:tab/>
      </w:r>
      <w:r w:rsidR="00D63262" w:rsidRPr="009C2C53">
        <w:rPr>
          <w:rFonts w:ascii="KaiTi" w:eastAsia="KaiTi" w:hAnsi="KaiTi" w:hint="eastAsia"/>
          <w:sz w:val="24"/>
          <w:szCs w:val="24"/>
          <w:lang w:eastAsia="zh-CN"/>
        </w:rPr>
        <w:t>表示注意到</w:t>
      </w:r>
      <w:r w:rsidR="00D63262" w:rsidRPr="009C2C53">
        <w:rPr>
          <w:rFonts w:hint="eastAsia"/>
          <w:sz w:val="24"/>
          <w:szCs w:val="24"/>
          <w:lang w:eastAsia="zh-CN"/>
        </w:rPr>
        <w:t>生物多样性公约秘书处编写的</w:t>
      </w:r>
      <w:r w:rsidR="00D63262" w:rsidRPr="009C2C53">
        <w:rPr>
          <w:rFonts w:hint="eastAsia"/>
          <w:sz w:val="24"/>
          <w:szCs w:val="24"/>
          <w:lang w:eastAsia="zh-CN"/>
        </w:rPr>
        <w:t>2025</w:t>
      </w:r>
      <w:r w:rsidR="00D63262" w:rsidRPr="009C2C53">
        <w:rPr>
          <w:rFonts w:hint="eastAsia"/>
          <w:sz w:val="24"/>
          <w:szCs w:val="24"/>
          <w:lang w:eastAsia="zh-CN"/>
        </w:rPr>
        <w:t>年</w:t>
      </w:r>
      <w:r w:rsidR="00D63262" w:rsidRPr="009C2C53">
        <w:rPr>
          <w:rFonts w:hint="eastAsia"/>
          <w:sz w:val="24"/>
          <w:szCs w:val="24"/>
          <w:lang w:eastAsia="zh-CN"/>
        </w:rPr>
        <w:t>2</w:t>
      </w:r>
      <w:r w:rsidR="00D63262" w:rsidRPr="009C2C53">
        <w:rPr>
          <w:rFonts w:hint="eastAsia"/>
          <w:sz w:val="24"/>
          <w:szCs w:val="24"/>
          <w:lang w:eastAsia="zh-CN"/>
        </w:rPr>
        <w:t>月</w:t>
      </w:r>
      <w:r w:rsidR="00D63262" w:rsidRPr="009C2C53">
        <w:rPr>
          <w:rFonts w:hint="eastAsia"/>
          <w:sz w:val="24"/>
          <w:szCs w:val="24"/>
          <w:lang w:eastAsia="zh-CN"/>
        </w:rPr>
        <w:t>27</w:t>
      </w:r>
      <w:r w:rsidR="00D63262" w:rsidRPr="009C2C53">
        <w:rPr>
          <w:rFonts w:hint="eastAsia"/>
          <w:sz w:val="24"/>
          <w:szCs w:val="24"/>
          <w:lang w:eastAsia="zh-CN"/>
        </w:rPr>
        <w:t>日第</w:t>
      </w:r>
      <w:hyperlink r:id="rId32" w:history="1">
        <w:r w:rsidR="00D63262" w:rsidRPr="009C2C53">
          <w:rPr>
            <w:rStyle w:val="Hyperlink"/>
            <w:sz w:val="24"/>
            <w:szCs w:val="24"/>
            <w:lang w:eastAsia="zh-CN"/>
          </w:rPr>
          <w:t>16/34</w:t>
        </w:r>
      </w:hyperlink>
      <w:r w:rsidR="00D63262" w:rsidRPr="009C2C53">
        <w:rPr>
          <w:rFonts w:hint="eastAsia"/>
          <w:sz w:val="24"/>
          <w:szCs w:val="24"/>
          <w:lang w:eastAsia="zh-CN"/>
        </w:rPr>
        <w:t>号决定执行进展报告</w:t>
      </w:r>
      <w:r w:rsidRPr="009C2C53">
        <w:rPr>
          <w:rStyle w:val="FootnoteReference"/>
          <w:szCs w:val="24"/>
        </w:rPr>
        <w:footnoteReference w:id="9"/>
      </w:r>
      <w:r w:rsidRPr="009C2C53">
        <w:rPr>
          <w:sz w:val="24"/>
          <w:szCs w:val="24"/>
          <w:vertAlign w:val="superscript"/>
          <w:lang w:eastAsia="zh-CN"/>
        </w:rPr>
        <w:t>,</w:t>
      </w:r>
      <w:r w:rsidRPr="009C2C53">
        <w:rPr>
          <w:rStyle w:val="FootnoteReference"/>
          <w:szCs w:val="24"/>
        </w:rPr>
        <w:footnoteReference w:id="10"/>
      </w:r>
      <w:r w:rsidR="00225CE2" w:rsidRPr="00225CE2">
        <w:rPr>
          <w:sz w:val="24"/>
          <w:szCs w:val="24"/>
          <w:lang w:eastAsia="zh-CN"/>
        </w:rPr>
        <w:t xml:space="preserve"> </w:t>
      </w:r>
      <w:r w:rsidR="00225CE2" w:rsidRPr="009C2C53">
        <w:rPr>
          <w:sz w:val="24"/>
          <w:szCs w:val="24"/>
          <w:lang w:eastAsia="zh-CN"/>
        </w:rPr>
        <w:t>;</w:t>
      </w:r>
    </w:p>
    <w:p w14:paraId="3873F1FA" w14:textId="2F25B969"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sz w:val="24"/>
          <w:szCs w:val="24"/>
          <w:lang w:eastAsia="zh-CN"/>
        </w:rPr>
      </w:pPr>
      <w:r w:rsidRPr="009C2C53">
        <w:rPr>
          <w:sz w:val="24"/>
          <w:szCs w:val="24"/>
          <w:lang w:eastAsia="zh-CN"/>
        </w:rPr>
        <w:t>2.</w:t>
      </w:r>
      <w:r w:rsidRPr="009C2C53">
        <w:rPr>
          <w:sz w:val="24"/>
          <w:szCs w:val="24"/>
          <w:lang w:eastAsia="zh-CN"/>
        </w:rPr>
        <w:tab/>
      </w:r>
      <w:r w:rsidR="00D63262" w:rsidRPr="009C2C53">
        <w:rPr>
          <w:rFonts w:ascii="KaiTi" w:eastAsia="KaiTi" w:hAnsi="KaiTi" w:hint="eastAsia"/>
          <w:sz w:val="24"/>
          <w:szCs w:val="24"/>
          <w:lang w:eastAsia="zh-CN"/>
        </w:rPr>
        <w:t>建议</w:t>
      </w:r>
      <w:r w:rsidR="00D63262" w:rsidRPr="009C2C53">
        <w:rPr>
          <w:rFonts w:hint="eastAsia"/>
          <w:sz w:val="24"/>
          <w:szCs w:val="24"/>
          <w:lang w:eastAsia="zh-CN"/>
        </w:rPr>
        <w:t>缔约方大会第</w:t>
      </w:r>
      <w:r w:rsidR="00225CE2">
        <w:rPr>
          <w:rFonts w:hint="eastAsia"/>
          <w:sz w:val="24"/>
          <w:szCs w:val="24"/>
          <w:lang w:eastAsia="zh-CN"/>
        </w:rPr>
        <w:t>十</w:t>
      </w:r>
      <w:r w:rsidR="00D63262" w:rsidRPr="009C2C53">
        <w:rPr>
          <w:rFonts w:hint="eastAsia"/>
          <w:sz w:val="24"/>
          <w:szCs w:val="24"/>
          <w:lang w:eastAsia="zh-CN"/>
        </w:rPr>
        <w:t>七</w:t>
      </w:r>
      <w:r w:rsidR="00225CE2">
        <w:rPr>
          <w:rFonts w:hint="eastAsia"/>
          <w:sz w:val="24"/>
          <w:szCs w:val="24"/>
          <w:lang w:eastAsia="zh-CN"/>
        </w:rPr>
        <w:t>届</w:t>
      </w:r>
      <w:r w:rsidR="00D63262" w:rsidRPr="009C2C53">
        <w:rPr>
          <w:rFonts w:hint="eastAsia"/>
          <w:sz w:val="24"/>
          <w:szCs w:val="24"/>
          <w:lang w:eastAsia="zh-CN"/>
        </w:rPr>
        <w:t>会议通过一项关于调动资源的决定，其中包括以下要素</w:t>
      </w:r>
      <w:r w:rsidRPr="009C2C53">
        <w:rPr>
          <w:rStyle w:val="FootnoteReference"/>
          <w:szCs w:val="24"/>
        </w:rPr>
        <w:footnoteReference w:id="11"/>
      </w:r>
      <w:r w:rsidR="00225CE2">
        <w:rPr>
          <w:rFonts w:hint="eastAsia"/>
          <w:sz w:val="24"/>
          <w:szCs w:val="24"/>
          <w:lang w:eastAsia="zh-CN"/>
        </w:rPr>
        <w:t>：</w:t>
      </w:r>
    </w:p>
    <w:p w14:paraId="5316E886" w14:textId="3D9A1A6E" w:rsidR="001C7733" w:rsidRPr="00D92551" w:rsidRDefault="00D63262" w:rsidP="00D92551">
      <w:pPr>
        <w:pStyle w:val="CBDNormalNumber"/>
        <w:keepNext/>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rFonts w:ascii="KaiTi" w:eastAsia="KaiTi" w:hAnsi="KaiTi"/>
          <w:sz w:val="24"/>
          <w:szCs w:val="24"/>
          <w:lang w:eastAsia="zh-CN"/>
        </w:rPr>
      </w:pPr>
      <w:r w:rsidRPr="00D92551">
        <w:rPr>
          <w:rFonts w:ascii="KaiTi" w:eastAsia="KaiTi" w:hAnsi="KaiTi" w:hint="eastAsia"/>
          <w:sz w:val="24"/>
          <w:szCs w:val="24"/>
          <w:lang w:eastAsia="zh-CN"/>
        </w:rPr>
        <w:t>缔约方大会</w:t>
      </w:r>
      <w:r w:rsidR="00D92551" w:rsidRPr="00D92551">
        <w:rPr>
          <w:rFonts w:ascii="KaiTi" w:eastAsia="KaiTi" w:hAnsi="KaiTi" w:hint="eastAsia"/>
          <w:sz w:val="24"/>
          <w:szCs w:val="24"/>
          <w:lang w:eastAsia="zh-CN"/>
        </w:rPr>
        <w:t>，</w:t>
      </w:r>
    </w:p>
    <w:p w14:paraId="30E33B51" w14:textId="1D8B9AEC"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sz w:val="24"/>
          <w:szCs w:val="24"/>
          <w:lang w:eastAsia="zh-CN"/>
        </w:rPr>
      </w:pPr>
      <w:r w:rsidRPr="009C2C53">
        <w:rPr>
          <w:sz w:val="24"/>
          <w:szCs w:val="24"/>
          <w:lang w:eastAsia="zh-CN"/>
        </w:rPr>
        <w:t>1.</w:t>
      </w:r>
      <w:r w:rsidRPr="009C2C53">
        <w:rPr>
          <w:sz w:val="24"/>
          <w:szCs w:val="24"/>
          <w:lang w:eastAsia="zh-CN"/>
        </w:rPr>
        <w:tab/>
      </w:r>
      <w:r w:rsidR="00D63262" w:rsidRPr="009C2C53">
        <w:rPr>
          <w:rFonts w:ascii="KaiTi" w:eastAsia="KaiTi" w:hAnsi="KaiTi" w:hint="eastAsia"/>
          <w:sz w:val="24"/>
          <w:szCs w:val="24"/>
          <w:lang w:eastAsia="zh-CN"/>
        </w:rPr>
        <w:t>欢迎</w:t>
      </w:r>
      <w:r w:rsidR="00D63262" w:rsidRPr="009C2C53">
        <w:rPr>
          <w:rFonts w:hint="eastAsia"/>
          <w:sz w:val="24"/>
          <w:szCs w:val="24"/>
          <w:lang w:eastAsia="zh-CN"/>
        </w:rPr>
        <w:t>于</w:t>
      </w:r>
      <w:r w:rsidR="00D63262" w:rsidRPr="009C2C53">
        <w:rPr>
          <w:sz w:val="24"/>
          <w:szCs w:val="24"/>
          <w:lang w:eastAsia="zh-CN"/>
        </w:rPr>
        <w:t>2026</w:t>
      </w:r>
      <w:r w:rsidR="00D63262" w:rsidRPr="009C2C53">
        <w:rPr>
          <w:rFonts w:hint="eastAsia"/>
          <w:sz w:val="24"/>
          <w:szCs w:val="24"/>
          <w:lang w:eastAsia="zh-CN"/>
        </w:rPr>
        <w:t>年</w:t>
      </w:r>
      <w:r w:rsidR="00D63262" w:rsidRPr="009C2C53">
        <w:rPr>
          <w:sz w:val="24"/>
          <w:szCs w:val="24"/>
          <w:lang w:eastAsia="zh-CN"/>
        </w:rPr>
        <w:t>2</w:t>
      </w:r>
      <w:r w:rsidR="00D63262" w:rsidRPr="009C2C53">
        <w:rPr>
          <w:rFonts w:hint="eastAsia"/>
          <w:sz w:val="24"/>
          <w:szCs w:val="24"/>
          <w:lang w:eastAsia="zh-CN"/>
        </w:rPr>
        <w:t>月</w:t>
      </w:r>
      <w:r w:rsidR="00D63262" w:rsidRPr="009C2C53">
        <w:rPr>
          <w:sz w:val="24"/>
          <w:szCs w:val="24"/>
          <w:lang w:eastAsia="zh-CN"/>
        </w:rPr>
        <w:t>10</w:t>
      </w:r>
      <w:r w:rsidR="00D63262" w:rsidRPr="009C2C53">
        <w:rPr>
          <w:rFonts w:hint="eastAsia"/>
          <w:sz w:val="24"/>
          <w:szCs w:val="24"/>
          <w:lang w:eastAsia="zh-CN"/>
        </w:rPr>
        <w:t>日至</w:t>
      </w:r>
      <w:r w:rsidR="00D63262" w:rsidRPr="009C2C53">
        <w:rPr>
          <w:sz w:val="24"/>
          <w:szCs w:val="24"/>
          <w:lang w:eastAsia="zh-CN"/>
        </w:rPr>
        <w:t>13</w:t>
      </w:r>
      <w:r w:rsidR="00D63262" w:rsidRPr="009C2C53">
        <w:rPr>
          <w:rFonts w:hint="eastAsia"/>
          <w:sz w:val="24"/>
          <w:szCs w:val="24"/>
          <w:lang w:eastAsia="zh-CN"/>
        </w:rPr>
        <w:t>日在罗马举行</w:t>
      </w:r>
      <w:r w:rsidR="00225CE2">
        <w:rPr>
          <w:rFonts w:hint="eastAsia"/>
          <w:sz w:val="24"/>
          <w:szCs w:val="24"/>
          <w:lang w:eastAsia="zh-CN"/>
        </w:rPr>
        <w:t>的</w:t>
      </w:r>
      <w:r w:rsidR="00D63262" w:rsidRPr="009C2C53">
        <w:rPr>
          <w:rFonts w:hint="eastAsia"/>
          <w:sz w:val="24"/>
          <w:szCs w:val="24"/>
          <w:lang w:eastAsia="zh-CN"/>
        </w:rPr>
        <w:t>资源调动研讨会，感谢德国政府为此提供</w:t>
      </w:r>
      <w:r w:rsidR="00225CE2">
        <w:rPr>
          <w:rFonts w:hint="eastAsia"/>
          <w:sz w:val="24"/>
          <w:szCs w:val="24"/>
          <w:lang w:eastAsia="zh-CN"/>
        </w:rPr>
        <w:t>资助</w:t>
      </w:r>
      <w:r w:rsidR="00D63262" w:rsidRPr="009C2C53">
        <w:rPr>
          <w:rFonts w:hint="eastAsia"/>
          <w:sz w:val="24"/>
          <w:szCs w:val="24"/>
          <w:lang w:eastAsia="zh-CN"/>
        </w:rPr>
        <w:t>；</w:t>
      </w:r>
    </w:p>
    <w:p w14:paraId="186755B7" w14:textId="508D294C"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sz w:val="24"/>
          <w:szCs w:val="24"/>
          <w:lang w:eastAsia="zh-CN"/>
        </w:rPr>
      </w:pPr>
      <w:r w:rsidRPr="009C2C53">
        <w:rPr>
          <w:sz w:val="24"/>
          <w:szCs w:val="24"/>
          <w:lang w:eastAsia="zh-CN"/>
        </w:rPr>
        <w:t>2.</w:t>
      </w:r>
      <w:r w:rsidRPr="009C2C53">
        <w:rPr>
          <w:sz w:val="24"/>
          <w:szCs w:val="24"/>
          <w:lang w:eastAsia="zh-CN"/>
        </w:rPr>
        <w:tab/>
      </w:r>
      <w:r w:rsidR="00D63262" w:rsidRPr="009C2C53">
        <w:rPr>
          <w:rFonts w:ascii="KaiTi" w:eastAsia="KaiTi" w:hAnsi="KaiTi" w:hint="eastAsia"/>
          <w:sz w:val="24"/>
          <w:szCs w:val="24"/>
          <w:lang w:eastAsia="zh-CN"/>
        </w:rPr>
        <w:t>又欢迎</w:t>
      </w:r>
      <w:r w:rsidR="002A2A53" w:rsidRPr="009C2C53">
        <w:rPr>
          <w:rFonts w:hint="eastAsia"/>
          <w:sz w:val="24"/>
          <w:szCs w:val="24"/>
          <w:lang w:eastAsia="zh-CN"/>
        </w:rPr>
        <w:t>关于债务可持续性与执行《生物多样性公约》</w:t>
      </w:r>
      <w:r w:rsidR="002A2A53" w:rsidRPr="009C2C53">
        <w:rPr>
          <w:rStyle w:val="FootnoteReference"/>
          <w:szCs w:val="24"/>
        </w:rPr>
        <w:footnoteReference w:id="12"/>
      </w:r>
      <w:r w:rsidR="002A2A53" w:rsidRPr="009C2C53">
        <w:rPr>
          <w:rFonts w:hint="eastAsia"/>
          <w:sz w:val="24"/>
          <w:szCs w:val="24"/>
          <w:lang w:eastAsia="zh-CN"/>
        </w:rPr>
        <w:t>之间关系的研究报告、关于</w:t>
      </w:r>
      <w:r w:rsidR="002A2A53" w:rsidRPr="009C2C53">
        <w:rPr>
          <w:rFonts w:hint="eastAsia"/>
          <w:sz w:val="24"/>
          <w:szCs w:val="24"/>
          <w:lang w:eastAsia="zh-CN"/>
        </w:rPr>
        <w:t>2014</w:t>
      </w:r>
      <w:r w:rsidR="002A2A53" w:rsidRPr="009C2C53">
        <w:rPr>
          <w:rFonts w:hint="eastAsia"/>
          <w:sz w:val="24"/>
          <w:szCs w:val="24"/>
          <w:lang w:eastAsia="zh-CN"/>
        </w:rPr>
        <w:t>年</w:t>
      </w:r>
      <w:r w:rsidR="002A2A53" w:rsidRPr="009C2C53">
        <w:rPr>
          <w:rFonts w:hint="eastAsia"/>
          <w:sz w:val="24"/>
          <w:szCs w:val="24"/>
          <w:lang w:eastAsia="zh-CN"/>
        </w:rPr>
        <w:t>10</w:t>
      </w:r>
      <w:r w:rsidR="002A2A53" w:rsidRPr="009C2C53">
        <w:rPr>
          <w:rFonts w:hint="eastAsia"/>
          <w:sz w:val="24"/>
          <w:szCs w:val="24"/>
          <w:lang w:eastAsia="zh-CN"/>
        </w:rPr>
        <w:t>月</w:t>
      </w:r>
      <w:r w:rsidR="002A2A53" w:rsidRPr="009C2C53">
        <w:rPr>
          <w:rFonts w:hint="eastAsia"/>
          <w:sz w:val="24"/>
          <w:szCs w:val="24"/>
          <w:lang w:eastAsia="zh-CN"/>
        </w:rPr>
        <w:t>17</w:t>
      </w:r>
      <w:r w:rsidR="002A2A53" w:rsidRPr="009C2C53">
        <w:rPr>
          <w:rFonts w:hint="eastAsia"/>
          <w:sz w:val="24"/>
          <w:szCs w:val="24"/>
          <w:lang w:eastAsia="zh-CN"/>
        </w:rPr>
        <w:t>日</w:t>
      </w:r>
      <w:r w:rsidR="002A2A53" w:rsidRPr="009C2C53">
        <w:rPr>
          <w:sz w:val="24"/>
          <w:szCs w:val="24"/>
          <w:lang w:val="en-CA" w:eastAsia="zh-CN"/>
        </w:rPr>
        <w:t>第</w:t>
      </w:r>
      <w:r w:rsidR="002A2A53" w:rsidRPr="009C2C53">
        <w:rPr>
          <w:sz w:val="24"/>
          <w:szCs w:val="24"/>
          <w:lang w:val="en-CA" w:eastAsia="zh-CN"/>
        </w:rPr>
        <w:t xml:space="preserve"> </w:t>
      </w:r>
      <w:hyperlink r:id="rId33" w:history="1">
        <w:r w:rsidR="002A2A53" w:rsidRPr="009C2C53">
          <w:rPr>
            <w:rStyle w:val="Hyperlink"/>
            <w:sz w:val="24"/>
            <w:szCs w:val="24"/>
            <w:lang w:eastAsia="zh-CN"/>
          </w:rPr>
          <w:t>XII/3</w:t>
        </w:r>
      </w:hyperlink>
      <w:r w:rsidR="002A2A53" w:rsidRPr="009C2C53">
        <w:rPr>
          <w:sz w:val="24"/>
          <w:szCs w:val="24"/>
          <w:lang w:val="en-CA" w:eastAsia="zh-CN"/>
        </w:rPr>
        <w:t>号和</w:t>
      </w:r>
      <w:r w:rsidR="002A2A53" w:rsidRPr="009C2C53">
        <w:rPr>
          <w:rFonts w:hint="eastAsia"/>
          <w:sz w:val="24"/>
          <w:szCs w:val="24"/>
          <w:lang w:val="en-CA" w:eastAsia="zh-CN"/>
        </w:rPr>
        <w:t>2018</w:t>
      </w:r>
      <w:r w:rsidR="002A2A53" w:rsidRPr="009C2C53">
        <w:rPr>
          <w:rFonts w:hint="eastAsia"/>
          <w:sz w:val="24"/>
          <w:szCs w:val="24"/>
          <w:lang w:val="en-CA" w:eastAsia="zh-CN"/>
        </w:rPr>
        <w:t>年</w:t>
      </w:r>
      <w:r w:rsidR="002A2A53" w:rsidRPr="009C2C53">
        <w:rPr>
          <w:rFonts w:hint="eastAsia"/>
          <w:sz w:val="24"/>
          <w:szCs w:val="24"/>
          <w:lang w:val="en-CA" w:eastAsia="zh-CN"/>
        </w:rPr>
        <w:t>10</w:t>
      </w:r>
      <w:r w:rsidR="002A2A53" w:rsidRPr="009C2C53">
        <w:rPr>
          <w:rFonts w:hint="eastAsia"/>
          <w:sz w:val="24"/>
          <w:szCs w:val="24"/>
          <w:lang w:val="en-CA" w:eastAsia="zh-CN"/>
        </w:rPr>
        <w:t>月</w:t>
      </w:r>
      <w:r w:rsidR="002A2A53" w:rsidRPr="009C2C53">
        <w:rPr>
          <w:rFonts w:hint="eastAsia"/>
          <w:sz w:val="24"/>
          <w:szCs w:val="24"/>
          <w:lang w:val="en-CA" w:eastAsia="zh-CN"/>
        </w:rPr>
        <w:t>29</w:t>
      </w:r>
      <w:r w:rsidR="002A2A53" w:rsidRPr="009C2C53">
        <w:rPr>
          <w:rFonts w:hint="eastAsia"/>
          <w:sz w:val="24"/>
          <w:szCs w:val="24"/>
          <w:lang w:val="en-CA" w:eastAsia="zh-CN"/>
        </w:rPr>
        <w:t>日</w:t>
      </w:r>
      <w:r w:rsidR="002A2A53" w:rsidRPr="009C2C53">
        <w:rPr>
          <w:sz w:val="24"/>
          <w:szCs w:val="24"/>
          <w:lang w:val="en-CA" w:eastAsia="zh-CN"/>
        </w:rPr>
        <w:t>第</w:t>
      </w:r>
      <w:r w:rsidR="002A2A53" w:rsidRPr="009C2C53">
        <w:rPr>
          <w:sz w:val="24"/>
          <w:szCs w:val="24"/>
          <w:lang w:val="en-CA" w:eastAsia="zh-CN"/>
        </w:rPr>
        <w:t xml:space="preserve"> </w:t>
      </w:r>
      <w:hyperlink r:id="rId34" w:history="1">
        <w:r w:rsidR="002A2A53" w:rsidRPr="009C2C53">
          <w:rPr>
            <w:rStyle w:val="Hyperlink"/>
            <w:sz w:val="24"/>
            <w:szCs w:val="24"/>
            <w:lang w:eastAsia="zh-CN"/>
          </w:rPr>
          <w:t>14/15</w:t>
        </w:r>
      </w:hyperlink>
      <w:r w:rsidR="002A2A53" w:rsidRPr="009C2C53">
        <w:rPr>
          <w:sz w:val="24"/>
          <w:szCs w:val="24"/>
          <w:lang w:val="en-CA" w:eastAsia="zh-CN"/>
        </w:rPr>
        <w:t>号决定中通过的生物多样性融资机制保障措施指导意见实施情况</w:t>
      </w:r>
      <w:r w:rsidR="002A2A53" w:rsidRPr="009C2C53">
        <w:rPr>
          <w:rFonts w:hint="eastAsia"/>
          <w:sz w:val="24"/>
          <w:szCs w:val="24"/>
          <w:lang w:val="en-CA" w:eastAsia="zh-CN"/>
        </w:rPr>
        <w:t>和</w:t>
      </w:r>
      <w:r w:rsidR="002A2A53" w:rsidRPr="009C2C53">
        <w:rPr>
          <w:sz w:val="24"/>
          <w:szCs w:val="24"/>
          <w:lang w:val="en-CA" w:eastAsia="zh-CN"/>
        </w:rPr>
        <w:t>确定良好做法和经验教训以及更好地实施指导意见的机会</w:t>
      </w:r>
      <w:r w:rsidR="002A2A53" w:rsidRPr="009C2C53">
        <w:rPr>
          <w:rFonts w:hint="eastAsia"/>
          <w:sz w:val="24"/>
          <w:szCs w:val="24"/>
          <w:lang w:val="en-CA" w:eastAsia="zh-CN"/>
        </w:rPr>
        <w:t>的研究报告以及关于生物多样性与气候融资之间关系的研究报告</w:t>
      </w:r>
      <w:r w:rsidRPr="009C2C53">
        <w:rPr>
          <w:sz w:val="24"/>
          <w:szCs w:val="24"/>
          <w:lang w:eastAsia="zh-CN"/>
        </w:rPr>
        <w:t>;</w:t>
      </w:r>
    </w:p>
    <w:p w14:paraId="4F50054D" w14:textId="522393CE"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sz w:val="24"/>
          <w:szCs w:val="24"/>
          <w:lang w:eastAsia="zh-CN"/>
        </w:rPr>
      </w:pPr>
      <w:r w:rsidRPr="009C2C53">
        <w:rPr>
          <w:sz w:val="24"/>
          <w:szCs w:val="24"/>
          <w:lang w:eastAsia="zh-CN"/>
        </w:rPr>
        <w:t>3.</w:t>
      </w:r>
      <w:r w:rsidRPr="009C2C53">
        <w:rPr>
          <w:sz w:val="24"/>
          <w:szCs w:val="24"/>
          <w:lang w:eastAsia="zh-CN"/>
        </w:rPr>
        <w:tab/>
      </w:r>
      <w:r w:rsidR="0035231D" w:rsidRPr="009C2C53">
        <w:rPr>
          <w:rFonts w:ascii="KaiTi" w:eastAsia="KaiTi" w:hAnsi="KaiTi" w:hint="eastAsia"/>
          <w:sz w:val="24"/>
          <w:szCs w:val="24"/>
          <w:lang w:eastAsia="zh-CN"/>
        </w:rPr>
        <w:t>邀请</w:t>
      </w:r>
      <w:r w:rsidR="0035231D" w:rsidRPr="009C2C53">
        <w:rPr>
          <w:rFonts w:hint="eastAsia"/>
          <w:sz w:val="24"/>
          <w:szCs w:val="24"/>
          <w:lang w:eastAsia="zh-CN"/>
        </w:rPr>
        <w:t>缔约方和其他国家政府酌情并根据本国法律和国情，在其</w:t>
      </w:r>
      <w:r w:rsidR="001F71AF" w:rsidRPr="009C2C53">
        <w:rPr>
          <w:rFonts w:hint="eastAsia"/>
          <w:sz w:val="24"/>
          <w:szCs w:val="24"/>
          <w:lang w:eastAsia="zh-CN"/>
        </w:rPr>
        <w:t>调动</w:t>
      </w:r>
      <w:r w:rsidR="0035231D" w:rsidRPr="009C2C53">
        <w:rPr>
          <w:rFonts w:hint="eastAsia"/>
          <w:sz w:val="24"/>
          <w:szCs w:val="24"/>
          <w:lang w:eastAsia="zh-CN"/>
        </w:rPr>
        <w:t>所有来源财政资源的工作中参考这三项研究，以落实《昆明</w:t>
      </w:r>
      <w:r w:rsidR="0035231D" w:rsidRPr="009C2C53">
        <w:rPr>
          <w:sz w:val="24"/>
          <w:szCs w:val="24"/>
          <w:lang w:eastAsia="zh-CN"/>
        </w:rPr>
        <w:t>-</w:t>
      </w:r>
      <w:r w:rsidR="0035231D" w:rsidRPr="009C2C53">
        <w:rPr>
          <w:rFonts w:hint="eastAsia"/>
          <w:sz w:val="24"/>
          <w:szCs w:val="24"/>
          <w:lang w:eastAsia="zh-CN"/>
        </w:rPr>
        <w:t>蒙特利尔全球生物多样性框架》</w:t>
      </w:r>
      <w:r w:rsidR="001F71AF" w:rsidRPr="009C2C53">
        <w:rPr>
          <w:rFonts w:hint="eastAsia"/>
          <w:sz w:val="24"/>
          <w:szCs w:val="24"/>
          <w:lang w:eastAsia="zh-CN"/>
        </w:rPr>
        <w:t>行动</w:t>
      </w:r>
      <w:r w:rsidR="0035231D" w:rsidRPr="009C2C53">
        <w:rPr>
          <w:rFonts w:hint="eastAsia"/>
          <w:sz w:val="24"/>
          <w:szCs w:val="24"/>
          <w:lang w:eastAsia="zh-CN"/>
        </w:rPr>
        <w:t>目标</w:t>
      </w:r>
      <w:r w:rsidR="0035231D" w:rsidRPr="009C2C53">
        <w:rPr>
          <w:sz w:val="24"/>
          <w:szCs w:val="24"/>
          <w:lang w:eastAsia="zh-CN"/>
        </w:rPr>
        <w:t>19</w:t>
      </w:r>
      <w:r w:rsidRPr="009C2C53">
        <w:rPr>
          <w:rStyle w:val="FootnoteReference"/>
          <w:szCs w:val="24"/>
        </w:rPr>
        <w:footnoteReference w:id="13"/>
      </w:r>
      <w:r w:rsidR="00906AE0">
        <w:rPr>
          <w:rFonts w:hint="eastAsia"/>
          <w:sz w:val="24"/>
          <w:szCs w:val="24"/>
          <w:lang w:eastAsia="zh-CN"/>
        </w:rPr>
        <w:t>；</w:t>
      </w:r>
    </w:p>
    <w:p w14:paraId="4BE8412D" w14:textId="227BB425"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sz w:val="24"/>
          <w:szCs w:val="24"/>
          <w:lang w:eastAsia="zh-CN"/>
        </w:rPr>
      </w:pPr>
      <w:r w:rsidRPr="009C2C53">
        <w:rPr>
          <w:sz w:val="24"/>
          <w:szCs w:val="24"/>
          <w:lang w:eastAsia="zh-CN"/>
        </w:rPr>
        <w:t>4.</w:t>
      </w:r>
      <w:r w:rsidRPr="009C2C53">
        <w:rPr>
          <w:sz w:val="24"/>
          <w:szCs w:val="24"/>
          <w:lang w:eastAsia="zh-CN"/>
        </w:rPr>
        <w:tab/>
      </w:r>
      <w:r w:rsidR="00C03CB8" w:rsidRPr="009C2C53">
        <w:rPr>
          <w:rFonts w:ascii="KaiTi" w:eastAsia="KaiTi" w:hAnsi="KaiTi" w:hint="eastAsia"/>
          <w:sz w:val="24"/>
          <w:szCs w:val="24"/>
          <w:lang w:eastAsia="zh-CN"/>
        </w:rPr>
        <w:t>邀请</w:t>
      </w:r>
      <w:r w:rsidR="00C03CB8" w:rsidRPr="009C2C53">
        <w:rPr>
          <w:rFonts w:hint="eastAsia"/>
          <w:sz w:val="24"/>
          <w:szCs w:val="24"/>
          <w:lang w:eastAsia="zh-CN"/>
        </w:rPr>
        <w:t>相关国际组织和倡议、区域开发银行和其他区域和国际金融机构以及利益攸关方组织，酌情并根据各自任务授权，在其生物多样性融资工作中考虑这三项研究的成果；</w:t>
      </w:r>
    </w:p>
    <w:p w14:paraId="28192BE6" w14:textId="4545C872"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sz w:val="24"/>
          <w:szCs w:val="24"/>
          <w:lang w:eastAsia="zh-CN"/>
        </w:rPr>
      </w:pPr>
      <w:r w:rsidRPr="009C2C53">
        <w:rPr>
          <w:sz w:val="24"/>
          <w:szCs w:val="24"/>
          <w:lang w:eastAsia="zh-CN"/>
        </w:rPr>
        <w:lastRenderedPageBreak/>
        <w:t>5.</w:t>
      </w:r>
      <w:r w:rsidRPr="009C2C53">
        <w:rPr>
          <w:sz w:val="24"/>
          <w:szCs w:val="24"/>
          <w:lang w:eastAsia="zh-CN"/>
        </w:rPr>
        <w:tab/>
      </w:r>
      <w:r w:rsidR="00C03CB8" w:rsidRPr="009C2C53">
        <w:rPr>
          <w:rFonts w:ascii="KaiTi" w:eastAsia="KaiTi" w:hAnsi="KaiTi" w:hint="eastAsia"/>
          <w:sz w:val="24"/>
          <w:szCs w:val="24"/>
          <w:lang w:eastAsia="zh-CN"/>
        </w:rPr>
        <w:t>邀请</w:t>
      </w:r>
      <w:r w:rsidR="00C03CB8" w:rsidRPr="009C2C53">
        <w:rPr>
          <w:rFonts w:hint="eastAsia"/>
          <w:sz w:val="24"/>
          <w:szCs w:val="24"/>
          <w:lang w:eastAsia="zh-CN"/>
        </w:rPr>
        <w:t>各缔约方和其他国家政府，根据《昆蒙框架》</w:t>
      </w:r>
      <w:r w:rsidR="00C03CB8" w:rsidRPr="009C2C53">
        <w:rPr>
          <w:sz w:val="24"/>
          <w:szCs w:val="24"/>
          <w:lang w:eastAsia="zh-CN"/>
        </w:rPr>
        <w:t>C</w:t>
      </w:r>
      <w:r w:rsidR="007C15B4">
        <w:rPr>
          <w:rFonts w:hint="eastAsia"/>
          <w:sz w:val="24"/>
          <w:szCs w:val="24"/>
          <w:lang w:eastAsia="zh-CN"/>
        </w:rPr>
        <w:t>部分</w:t>
      </w:r>
      <w:r w:rsidR="00C03CB8" w:rsidRPr="009C2C53">
        <w:rPr>
          <w:rFonts w:hint="eastAsia"/>
          <w:sz w:val="24"/>
          <w:szCs w:val="24"/>
          <w:lang w:eastAsia="zh-CN"/>
        </w:rPr>
        <w:t>的规定，特别是通过土著人民、地方社区和相关利益攸关方的参与：</w:t>
      </w:r>
    </w:p>
    <w:p w14:paraId="68B5D425" w14:textId="77284C83"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sz w:val="24"/>
          <w:szCs w:val="24"/>
          <w:lang w:eastAsia="zh-CN"/>
        </w:rPr>
      </w:pPr>
      <w:r w:rsidRPr="009C2C53">
        <w:rPr>
          <w:sz w:val="24"/>
          <w:szCs w:val="24"/>
          <w:lang w:eastAsia="zh-CN"/>
        </w:rPr>
        <w:t>(a)</w:t>
      </w:r>
      <w:r w:rsidRPr="009C2C53">
        <w:rPr>
          <w:sz w:val="24"/>
          <w:szCs w:val="24"/>
          <w:lang w:eastAsia="zh-CN"/>
        </w:rPr>
        <w:tab/>
      </w:r>
      <w:r w:rsidR="00C03CB8" w:rsidRPr="009C2C53">
        <w:rPr>
          <w:rFonts w:hint="eastAsia"/>
          <w:sz w:val="24"/>
          <w:szCs w:val="24"/>
          <w:lang w:eastAsia="zh-CN"/>
        </w:rPr>
        <w:t>评估债务动态如何影响执行国家生物多样性战略和行动计划的能力，如何在国家生物多样性融资计划或其他相关规划框架中解决这一问题；</w:t>
      </w:r>
    </w:p>
    <w:p w14:paraId="2298751F" w14:textId="1DB42968"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sz w:val="24"/>
          <w:szCs w:val="24"/>
          <w:lang w:eastAsia="zh-CN"/>
        </w:rPr>
      </w:pPr>
      <w:r w:rsidRPr="009C2C53">
        <w:rPr>
          <w:sz w:val="24"/>
          <w:szCs w:val="24"/>
          <w:lang w:eastAsia="zh-CN"/>
        </w:rPr>
        <w:t>(b)</w:t>
      </w:r>
      <w:r w:rsidRPr="009C2C53">
        <w:rPr>
          <w:sz w:val="24"/>
          <w:szCs w:val="24"/>
          <w:lang w:eastAsia="zh-CN"/>
        </w:rPr>
        <w:tab/>
      </w:r>
      <w:r w:rsidR="00C03CB8" w:rsidRPr="009C2C53">
        <w:rPr>
          <w:rFonts w:hint="eastAsia"/>
          <w:sz w:val="24"/>
          <w:szCs w:val="24"/>
          <w:lang w:eastAsia="zh-CN"/>
        </w:rPr>
        <w:t>将生物多样性因素纳入</w:t>
      </w:r>
      <w:r w:rsidR="00BB0FE1" w:rsidRPr="009C2C53">
        <w:rPr>
          <w:rFonts w:hint="eastAsia"/>
          <w:sz w:val="24"/>
          <w:szCs w:val="24"/>
          <w:lang w:eastAsia="zh-CN"/>
        </w:rPr>
        <w:t>或更好地纳入</w:t>
      </w:r>
      <w:r w:rsidR="00C03CB8" w:rsidRPr="009C2C53">
        <w:rPr>
          <w:rFonts w:hint="eastAsia"/>
          <w:sz w:val="24"/>
          <w:szCs w:val="24"/>
          <w:lang w:eastAsia="zh-CN"/>
        </w:rPr>
        <w:t>国家债务管理战略，包括</w:t>
      </w:r>
      <w:r w:rsidR="00BB0FE1" w:rsidRPr="009C2C53">
        <w:rPr>
          <w:rFonts w:hint="eastAsia"/>
          <w:sz w:val="24"/>
          <w:szCs w:val="24"/>
          <w:lang w:eastAsia="zh-CN"/>
        </w:rPr>
        <w:t>为此</w:t>
      </w:r>
      <w:r w:rsidR="00C03CB8" w:rsidRPr="009C2C53">
        <w:rPr>
          <w:rFonts w:hint="eastAsia"/>
          <w:sz w:val="24"/>
          <w:szCs w:val="24"/>
          <w:lang w:eastAsia="zh-CN"/>
        </w:rPr>
        <w:t>改善相关有利环境</w:t>
      </w:r>
      <w:r w:rsidR="00BB0FE1" w:rsidRPr="009C2C53">
        <w:rPr>
          <w:rFonts w:hint="eastAsia"/>
          <w:sz w:val="24"/>
          <w:szCs w:val="24"/>
          <w:lang w:eastAsia="zh-CN"/>
        </w:rPr>
        <w:t>；</w:t>
      </w:r>
      <w:r w:rsidRPr="009C2C53">
        <w:rPr>
          <w:sz w:val="24"/>
          <w:szCs w:val="24"/>
          <w:lang w:eastAsia="zh-CN"/>
        </w:rPr>
        <w:t xml:space="preserve"> </w:t>
      </w:r>
    </w:p>
    <w:p w14:paraId="4DD1EC65" w14:textId="4698EDFD"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sz w:val="24"/>
          <w:szCs w:val="24"/>
          <w:lang w:eastAsia="zh-CN"/>
        </w:rPr>
      </w:pPr>
      <w:r w:rsidRPr="009C2C53">
        <w:rPr>
          <w:sz w:val="24"/>
          <w:szCs w:val="24"/>
          <w:lang w:eastAsia="zh-CN"/>
        </w:rPr>
        <w:t>(c)</w:t>
      </w:r>
      <w:r w:rsidRPr="009C2C53">
        <w:rPr>
          <w:sz w:val="24"/>
          <w:szCs w:val="24"/>
          <w:lang w:eastAsia="zh-CN"/>
        </w:rPr>
        <w:tab/>
      </w:r>
      <w:r w:rsidR="00FB310D" w:rsidRPr="009C2C53">
        <w:rPr>
          <w:rFonts w:hint="eastAsia"/>
          <w:sz w:val="24"/>
          <w:szCs w:val="24"/>
          <w:lang w:eastAsia="zh-CN"/>
        </w:rPr>
        <w:t>探索</w:t>
      </w:r>
      <w:r w:rsidR="00BB0FE1" w:rsidRPr="009C2C53">
        <w:rPr>
          <w:rFonts w:hint="eastAsia"/>
          <w:sz w:val="24"/>
          <w:szCs w:val="24"/>
          <w:lang w:eastAsia="zh-CN"/>
        </w:rPr>
        <w:t>利用债务相关金融工具为生物多样性保护提供资金</w:t>
      </w:r>
      <w:r w:rsidR="00FB310D" w:rsidRPr="009C2C53">
        <w:rPr>
          <w:rFonts w:hint="eastAsia"/>
          <w:sz w:val="24"/>
          <w:szCs w:val="24"/>
          <w:lang w:eastAsia="zh-CN"/>
        </w:rPr>
        <w:t>的机会</w:t>
      </w:r>
      <w:r w:rsidR="00BB0FE1" w:rsidRPr="009C2C53">
        <w:rPr>
          <w:rFonts w:hint="eastAsia"/>
          <w:sz w:val="24"/>
          <w:szCs w:val="24"/>
          <w:lang w:eastAsia="zh-CN"/>
        </w:rPr>
        <w:t>，同时考虑到各国的具体情况；</w:t>
      </w:r>
    </w:p>
    <w:p w14:paraId="0966B922" w14:textId="0F189026"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rFonts w:eastAsia="Arial"/>
          <w:sz w:val="24"/>
          <w:szCs w:val="24"/>
          <w:lang w:val="en-US" w:eastAsia="zh-CN"/>
        </w:rPr>
      </w:pPr>
      <w:r w:rsidRPr="009C2C53">
        <w:rPr>
          <w:rFonts w:eastAsia="Arial"/>
          <w:sz w:val="24"/>
          <w:szCs w:val="24"/>
          <w:lang w:val="en-US" w:eastAsia="zh-CN"/>
        </w:rPr>
        <w:t>6.</w:t>
      </w:r>
      <w:r w:rsidRPr="009C2C53">
        <w:rPr>
          <w:rFonts w:eastAsia="Arial"/>
          <w:sz w:val="24"/>
          <w:szCs w:val="24"/>
          <w:lang w:val="en-US" w:eastAsia="zh-CN"/>
        </w:rPr>
        <w:tab/>
      </w:r>
      <w:r w:rsidR="00BB0FE1" w:rsidRPr="009C2C53">
        <w:rPr>
          <w:rFonts w:ascii="KaiTi" w:eastAsia="KaiTi" w:hAnsi="KaiTi" w:hint="eastAsia"/>
          <w:sz w:val="24"/>
          <w:szCs w:val="24"/>
          <w:lang w:eastAsia="zh-CN"/>
        </w:rPr>
        <w:t>鼓励</w:t>
      </w:r>
      <w:r w:rsidR="00BB0FE1" w:rsidRPr="009C2C53">
        <w:rPr>
          <w:rFonts w:hint="eastAsia"/>
          <w:sz w:val="24"/>
          <w:szCs w:val="24"/>
          <w:lang w:eastAsia="zh-CN"/>
        </w:rPr>
        <w:t>联合国开发计划署生物多样性融资倡议以及其他相关国际或区域组织和倡议支持上文第</w:t>
      </w:r>
      <w:r w:rsidR="00BB0FE1" w:rsidRPr="009C2C53">
        <w:rPr>
          <w:sz w:val="24"/>
          <w:szCs w:val="24"/>
          <w:lang w:eastAsia="zh-CN"/>
        </w:rPr>
        <w:t>5</w:t>
      </w:r>
      <w:r w:rsidR="00BB0FE1" w:rsidRPr="009C2C53">
        <w:rPr>
          <w:rFonts w:hint="eastAsia"/>
          <w:sz w:val="24"/>
          <w:szCs w:val="24"/>
          <w:lang w:eastAsia="zh-CN"/>
        </w:rPr>
        <w:t>段所述活动，包括为此</w:t>
      </w:r>
      <w:r w:rsidR="00FB310D" w:rsidRPr="009C2C53">
        <w:rPr>
          <w:rFonts w:hint="eastAsia"/>
          <w:sz w:val="24"/>
          <w:szCs w:val="24"/>
          <w:lang w:eastAsia="zh-CN"/>
        </w:rPr>
        <w:t>总结</w:t>
      </w:r>
      <w:r w:rsidR="00BB0FE1" w:rsidRPr="009C2C53">
        <w:rPr>
          <w:rFonts w:hint="eastAsia"/>
          <w:sz w:val="24"/>
          <w:szCs w:val="24"/>
          <w:lang w:eastAsia="zh-CN"/>
        </w:rPr>
        <w:t>良好做法和经验教训，并制定指导方针，指导如何将生物多样性融资纳入主权债务结构；</w:t>
      </w:r>
    </w:p>
    <w:p w14:paraId="44D90A0B" w14:textId="3C5EBE7F"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i/>
          <w:iCs/>
          <w:sz w:val="24"/>
          <w:szCs w:val="24"/>
          <w:lang w:eastAsia="zh-CN"/>
        </w:rPr>
      </w:pPr>
      <w:r w:rsidRPr="009C2C53">
        <w:rPr>
          <w:sz w:val="24"/>
          <w:szCs w:val="24"/>
          <w:lang w:eastAsia="zh-CN"/>
        </w:rPr>
        <w:t>7.</w:t>
      </w:r>
      <w:r w:rsidRPr="009C2C53">
        <w:rPr>
          <w:sz w:val="24"/>
          <w:szCs w:val="24"/>
          <w:lang w:eastAsia="zh-CN"/>
        </w:rPr>
        <w:tab/>
      </w:r>
      <w:r w:rsidR="00053FFD" w:rsidRPr="009C2C53">
        <w:rPr>
          <w:rFonts w:ascii="KaiTi" w:eastAsia="KaiTi" w:hAnsi="KaiTi" w:hint="eastAsia"/>
          <w:sz w:val="24"/>
          <w:szCs w:val="24"/>
          <w:lang w:eastAsia="x-none"/>
        </w:rPr>
        <w:t>邀请</w:t>
      </w:r>
      <w:r w:rsidR="00053FFD" w:rsidRPr="009C2C53">
        <w:rPr>
          <w:rFonts w:hint="eastAsia"/>
          <w:sz w:val="24"/>
          <w:szCs w:val="24"/>
          <w:lang w:eastAsia="x-none"/>
        </w:rPr>
        <w:t>各缔约方、其他</w:t>
      </w:r>
      <w:r w:rsidR="00053FFD" w:rsidRPr="009C2C53">
        <w:rPr>
          <w:rFonts w:hint="eastAsia"/>
          <w:sz w:val="24"/>
          <w:szCs w:val="24"/>
          <w:lang w:eastAsia="zh-CN"/>
        </w:rPr>
        <w:t>国家</w:t>
      </w:r>
      <w:r w:rsidR="00053FFD" w:rsidRPr="009C2C53">
        <w:rPr>
          <w:rFonts w:hint="eastAsia"/>
          <w:sz w:val="24"/>
          <w:szCs w:val="24"/>
          <w:lang w:eastAsia="x-none"/>
        </w:rPr>
        <w:t>政府、商业组织和其他利益攸关方，以及国家、区域和国际开发银行和其他金融机构，在选择、设计和实施生物多样性融资机制以及为其制定具体工具保障措施时，考虑关于生物多样性融资机制保障措施的自愿准则</w:t>
      </w:r>
      <w:r w:rsidR="00256100" w:rsidRPr="009C2C53">
        <w:rPr>
          <w:rStyle w:val="FootnoteReference"/>
          <w:szCs w:val="24"/>
          <w:lang w:eastAsia="x-none"/>
        </w:rPr>
        <w:footnoteReference w:id="14"/>
      </w:r>
      <w:r w:rsidR="00053FFD" w:rsidRPr="009C2C53">
        <w:rPr>
          <w:rFonts w:hint="eastAsia"/>
          <w:sz w:val="24"/>
          <w:szCs w:val="24"/>
          <w:lang w:eastAsia="x-none"/>
        </w:rPr>
        <w:t>，以有效发挥其积极作用，避免或减轻负面影响，特别是：</w:t>
      </w:r>
    </w:p>
    <w:p w14:paraId="556326C8" w14:textId="29D73569"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i/>
          <w:iCs/>
          <w:sz w:val="24"/>
          <w:szCs w:val="24"/>
          <w:lang w:eastAsia="zh-CN"/>
        </w:rPr>
      </w:pPr>
      <w:r w:rsidRPr="009C2C53">
        <w:rPr>
          <w:iCs/>
          <w:sz w:val="24"/>
          <w:szCs w:val="24"/>
          <w:lang w:eastAsia="zh-CN"/>
        </w:rPr>
        <w:t>(a)</w:t>
      </w:r>
      <w:r w:rsidRPr="009C2C53">
        <w:rPr>
          <w:iCs/>
          <w:sz w:val="24"/>
          <w:szCs w:val="24"/>
          <w:lang w:eastAsia="zh-CN"/>
        </w:rPr>
        <w:tab/>
      </w:r>
      <w:r w:rsidR="00E11A86" w:rsidRPr="009C2C53">
        <w:rPr>
          <w:rFonts w:hint="eastAsia"/>
          <w:sz w:val="24"/>
          <w:szCs w:val="24"/>
          <w:lang w:eastAsia="x-none"/>
        </w:rPr>
        <w:t>在</w:t>
      </w:r>
      <w:r w:rsidR="00B36911" w:rsidRPr="009C2C53">
        <w:rPr>
          <w:rFonts w:hint="eastAsia"/>
          <w:sz w:val="24"/>
          <w:szCs w:val="24"/>
          <w:lang w:eastAsia="zh-CN"/>
        </w:rPr>
        <w:t>持续</w:t>
      </w:r>
      <w:r w:rsidR="00E11A86" w:rsidRPr="009C2C53">
        <w:rPr>
          <w:rFonts w:hint="eastAsia"/>
          <w:sz w:val="24"/>
          <w:szCs w:val="24"/>
          <w:lang w:eastAsia="x-none"/>
        </w:rPr>
        <w:t>进行的保障措施标准审查和协调工作中，考虑关于生物多样性融资机制保障措施的自愿准则；</w:t>
      </w:r>
    </w:p>
    <w:p w14:paraId="57D397E1" w14:textId="2B3F2FC7"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iCs/>
          <w:sz w:val="24"/>
          <w:szCs w:val="24"/>
          <w:lang w:eastAsia="zh-CN"/>
        </w:rPr>
      </w:pPr>
      <w:r w:rsidRPr="009C2C53">
        <w:rPr>
          <w:iCs/>
          <w:sz w:val="24"/>
          <w:szCs w:val="24"/>
          <w:lang w:eastAsia="zh-CN"/>
        </w:rPr>
        <w:t>(b)</w:t>
      </w:r>
      <w:r w:rsidRPr="009C2C53">
        <w:rPr>
          <w:iCs/>
          <w:sz w:val="24"/>
          <w:szCs w:val="24"/>
          <w:lang w:eastAsia="zh-CN"/>
        </w:rPr>
        <w:tab/>
      </w:r>
      <w:r w:rsidR="00E11A86" w:rsidRPr="009C2C53">
        <w:rPr>
          <w:rFonts w:hint="eastAsia"/>
          <w:iCs/>
          <w:sz w:val="24"/>
          <w:szCs w:val="24"/>
          <w:lang w:eastAsia="zh-CN"/>
        </w:rPr>
        <w:t>根据各国国情和优先事项，为相关机构和行为体以及土著人民和地方社区提供能力建设和必要的财政支持，用于技术援助和培训，以更好地实施保障措施标准；</w:t>
      </w:r>
    </w:p>
    <w:p w14:paraId="6B7668AE" w14:textId="0B723098"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iCs/>
          <w:sz w:val="24"/>
          <w:szCs w:val="24"/>
          <w:lang w:eastAsia="zh-CN"/>
        </w:rPr>
      </w:pPr>
      <w:r w:rsidRPr="009C2C53">
        <w:rPr>
          <w:iCs/>
          <w:sz w:val="24"/>
          <w:szCs w:val="24"/>
          <w:lang w:eastAsia="zh-CN"/>
        </w:rPr>
        <w:t>(c)</w:t>
      </w:r>
      <w:r w:rsidR="00E11A86" w:rsidRPr="009C2C53">
        <w:rPr>
          <w:rFonts w:hint="eastAsia"/>
          <w:iCs/>
          <w:sz w:val="24"/>
          <w:szCs w:val="24"/>
          <w:lang w:eastAsia="zh-CN"/>
        </w:rPr>
        <w:t xml:space="preserve">    </w:t>
      </w:r>
      <w:r w:rsidR="00E11A86" w:rsidRPr="009C2C53">
        <w:rPr>
          <w:rFonts w:hint="eastAsia"/>
          <w:iCs/>
          <w:sz w:val="24"/>
          <w:szCs w:val="24"/>
          <w:lang w:eastAsia="zh-CN"/>
        </w:rPr>
        <w:t>鼓励通过案例研究库和经验交流平台，促进知识获取，分享在不同项目和国家中应用生物多样性融资机制保障措施自愿准则的经验；</w:t>
      </w:r>
    </w:p>
    <w:p w14:paraId="389AC22A" w14:textId="3B3AFE03"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iCs/>
          <w:sz w:val="24"/>
          <w:szCs w:val="24"/>
          <w:lang w:eastAsia="zh-CN"/>
        </w:rPr>
      </w:pPr>
      <w:r w:rsidRPr="009C2C53">
        <w:rPr>
          <w:iCs/>
          <w:sz w:val="24"/>
          <w:szCs w:val="24"/>
          <w:lang w:eastAsia="zh-CN"/>
        </w:rPr>
        <w:t>(d)</w:t>
      </w:r>
      <w:r w:rsidRPr="009C2C53">
        <w:rPr>
          <w:iCs/>
          <w:sz w:val="24"/>
          <w:szCs w:val="24"/>
          <w:lang w:eastAsia="zh-CN"/>
        </w:rPr>
        <w:tab/>
      </w:r>
      <w:r w:rsidR="00910513" w:rsidRPr="009C2C53">
        <w:rPr>
          <w:rFonts w:hint="eastAsia"/>
          <w:iCs/>
          <w:sz w:val="24"/>
          <w:szCs w:val="24"/>
          <w:lang w:eastAsia="zh-CN"/>
        </w:rPr>
        <w:t>向《公约》信息交换所机制提供相关案例研究、良好做法、经验教训和相关指导材料；</w:t>
      </w:r>
    </w:p>
    <w:p w14:paraId="24178EEA" w14:textId="058100E2"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i/>
          <w:iCs/>
          <w:sz w:val="24"/>
          <w:szCs w:val="24"/>
          <w:lang w:eastAsia="zh-CN"/>
        </w:rPr>
      </w:pPr>
      <w:r w:rsidRPr="009C2C53">
        <w:rPr>
          <w:sz w:val="24"/>
          <w:szCs w:val="24"/>
          <w:lang w:eastAsia="zh-CN"/>
        </w:rPr>
        <w:t>8.</w:t>
      </w:r>
      <w:r w:rsidRPr="009C2C53">
        <w:rPr>
          <w:sz w:val="24"/>
          <w:szCs w:val="24"/>
          <w:lang w:eastAsia="zh-CN"/>
        </w:rPr>
        <w:tab/>
      </w:r>
      <w:r w:rsidR="00910513" w:rsidRPr="009C2C53">
        <w:rPr>
          <w:rFonts w:ascii="KaiTi" w:eastAsia="KaiTi" w:hAnsi="KaiTi" w:hint="eastAsia"/>
          <w:sz w:val="24"/>
          <w:szCs w:val="24"/>
          <w:lang w:eastAsia="zh-CN"/>
        </w:rPr>
        <w:t>又</w:t>
      </w:r>
      <w:r w:rsidR="00910513" w:rsidRPr="009C2C53">
        <w:rPr>
          <w:rFonts w:ascii="KaiTi" w:eastAsia="KaiTi" w:hAnsi="KaiTi" w:hint="eastAsia"/>
          <w:sz w:val="24"/>
          <w:szCs w:val="24"/>
          <w:lang w:eastAsia="x-none"/>
        </w:rPr>
        <w:t>邀请</w:t>
      </w:r>
      <w:r w:rsidR="00910513" w:rsidRPr="009C2C53">
        <w:rPr>
          <w:rFonts w:hint="eastAsia"/>
          <w:sz w:val="24"/>
          <w:szCs w:val="24"/>
          <w:lang w:eastAsia="x-none"/>
        </w:rPr>
        <w:t>各缔约方、其他国家政府、商业组织和其他利益攸关方，以及国家、区域和国际开发银行及其他金融机构，继续通过以下方式优化生物多样性和气候融资的共同效益和协同效应：</w:t>
      </w:r>
    </w:p>
    <w:p w14:paraId="36D26FB0" w14:textId="37CFA82B"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sz w:val="24"/>
          <w:szCs w:val="24"/>
          <w:lang w:eastAsia="zh-CN"/>
        </w:rPr>
      </w:pPr>
      <w:r w:rsidRPr="009C2C53">
        <w:rPr>
          <w:sz w:val="24"/>
          <w:szCs w:val="24"/>
          <w:lang w:eastAsia="zh-CN"/>
        </w:rPr>
        <w:t>(a)</w:t>
      </w:r>
      <w:r w:rsidRPr="009C2C53">
        <w:rPr>
          <w:sz w:val="24"/>
          <w:szCs w:val="24"/>
          <w:lang w:eastAsia="zh-CN"/>
        </w:rPr>
        <w:tab/>
      </w:r>
      <w:r w:rsidR="00AE5C71" w:rsidRPr="009C2C53">
        <w:rPr>
          <w:rFonts w:hint="eastAsia"/>
          <w:sz w:val="24"/>
          <w:szCs w:val="24"/>
          <w:lang w:eastAsia="zh-CN"/>
        </w:rPr>
        <w:t>利用正在出现的机遇，例如在国家自主贡献</w:t>
      </w:r>
      <w:r w:rsidR="00AE5C71" w:rsidRPr="009C2C53">
        <w:rPr>
          <w:sz w:val="24"/>
          <w:szCs w:val="24"/>
          <w:lang w:eastAsia="zh-CN"/>
        </w:rPr>
        <w:t>3.0</w:t>
      </w:r>
      <w:r w:rsidR="00AE5C71" w:rsidRPr="009C2C53">
        <w:rPr>
          <w:rFonts w:hint="eastAsia"/>
          <w:sz w:val="24"/>
          <w:szCs w:val="24"/>
          <w:lang w:eastAsia="zh-CN"/>
        </w:rPr>
        <w:t>实施战略和新的气候融资集体量化目标规划下出现的机遇，确立或加强生物多样性与气候融资相关行动之间的协同作用；</w:t>
      </w:r>
      <w:r w:rsidRPr="009C2C53">
        <w:rPr>
          <w:sz w:val="24"/>
          <w:szCs w:val="24"/>
          <w:lang w:eastAsia="zh-CN"/>
        </w:rPr>
        <w:t xml:space="preserve"> </w:t>
      </w:r>
    </w:p>
    <w:p w14:paraId="4213941F" w14:textId="227E9F86"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sz w:val="24"/>
          <w:szCs w:val="24"/>
          <w:lang w:eastAsia="zh-CN"/>
        </w:rPr>
      </w:pPr>
      <w:r w:rsidRPr="009C2C53">
        <w:rPr>
          <w:sz w:val="24"/>
          <w:szCs w:val="24"/>
          <w:lang w:eastAsia="zh-CN"/>
        </w:rPr>
        <w:lastRenderedPageBreak/>
        <w:t>(b)</w:t>
      </w:r>
      <w:r w:rsidRPr="009C2C53">
        <w:rPr>
          <w:sz w:val="24"/>
          <w:szCs w:val="24"/>
          <w:lang w:eastAsia="zh-CN"/>
        </w:rPr>
        <w:tab/>
      </w:r>
      <w:r w:rsidR="00AE5C71" w:rsidRPr="009C2C53">
        <w:rPr>
          <w:rFonts w:hint="eastAsia"/>
          <w:sz w:val="24"/>
          <w:szCs w:val="24"/>
          <w:lang w:eastAsia="zh-CN"/>
        </w:rPr>
        <w:t>通过以下方式，将生物多样性因素纳入或更好地纳入国际和国内气候融资机制：</w:t>
      </w:r>
    </w:p>
    <w:p w14:paraId="0426334B" w14:textId="1908C20A" w:rsidR="001C7733" w:rsidRPr="009C2C53" w:rsidRDefault="00B03C5B">
      <w:pPr>
        <w:pStyle w:val="CBDNormalNumber"/>
        <w:numPr>
          <w:ilvl w:val="2"/>
          <w:numId w:val="22"/>
        </w:numPr>
        <w:tabs>
          <w:tab w:val="clear" w:pos="567"/>
          <w:tab w:val="clear" w:pos="1134"/>
          <w:tab w:val="clear" w:pos="1701"/>
          <w:tab w:val="clear" w:pos="2268"/>
          <w:tab w:val="clear" w:pos="2835"/>
          <w:tab w:val="clear" w:pos="3402"/>
          <w:tab w:val="clear" w:pos="3969"/>
        </w:tabs>
        <w:spacing w:line="240" w:lineRule="atLeast"/>
        <w:ind w:left="2592" w:hanging="576"/>
        <w:rPr>
          <w:sz w:val="24"/>
          <w:szCs w:val="24"/>
          <w:lang w:eastAsia="zh-CN"/>
        </w:rPr>
      </w:pPr>
      <w:r w:rsidRPr="009C2C53">
        <w:rPr>
          <w:rFonts w:hint="eastAsia"/>
          <w:sz w:val="24"/>
          <w:szCs w:val="24"/>
          <w:lang w:eastAsia="zh-CN"/>
        </w:rPr>
        <w:t>实施和推进保障措施政策，以减少和防止与气候相关的方案、项目和活动对生物多样性</w:t>
      </w:r>
      <w:r w:rsidR="00AF0DBC" w:rsidRPr="009C2C53">
        <w:rPr>
          <w:rFonts w:hint="eastAsia"/>
          <w:sz w:val="24"/>
          <w:szCs w:val="24"/>
          <w:lang w:eastAsia="zh-CN"/>
        </w:rPr>
        <w:t>可能</w:t>
      </w:r>
      <w:r w:rsidRPr="009C2C53">
        <w:rPr>
          <w:rFonts w:hint="eastAsia"/>
          <w:sz w:val="24"/>
          <w:szCs w:val="24"/>
          <w:lang w:eastAsia="zh-CN"/>
        </w:rPr>
        <w:t>造成的有害影响；</w:t>
      </w:r>
    </w:p>
    <w:p w14:paraId="488A8968" w14:textId="0008AD43" w:rsidR="001C7733" w:rsidRPr="009C2C53" w:rsidRDefault="00AF0DBC">
      <w:pPr>
        <w:pStyle w:val="CBDNormalNumber"/>
        <w:numPr>
          <w:ilvl w:val="2"/>
          <w:numId w:val="22"/>
        </w:numPr>
        <w:tabs>
          <w:tab w:val="clear" w:pos="567"/>
          <w:tab w:val="clear" w:pos="1134"/>
          <w:tab w:val="clear" w:pos="1701"/>
          <w:tab w:val="clear" w:pos="2268"/>
          <w:tab w:val="clear" w:pos="2835"/>
          <w:tab w:val="clear" w:pos="3402"/>
          <w:tab w:val="clear" w:pos="3969"/>
        </w:tabs>
        <w:spacing w:line="240" w:lineRule="atLeast"/>
        <w:ind w:left="2592" w:hanging="576"/>
        <w:rPr>
          <w:sz w:val="24"/>
          <w:szCs w:val="24"/>
          <w:lang w:eastAsia="zh-CN"/>
        </w:rPr>
      </w:pPr>
      <w:r w:rsidRPr="009C2C53">
        <w:rPr>
          <w:rFonts w:hint="eastAsia"/>
          <w:sz w:val="24"/>
          <w:szCs w:val="24"/>
          <w:lang w:eastAsia="zh-CN"/>
        </w:rPr>
        <w:t>在实施气候融资的过程中，设定目标并设计具有生物多样性共同效益的方案、项目和行动，例如通过基于自然的解决方案和其他适当方法，支持基于生态系统的减缓和适应气候变化的方案、项目和活动；</w:t>
      </w:r>
    </w:p>
    <w:p w14:paraId="05C6275D" w14:textId="4194C8A1" w:rsidR="001C7733" w:rsidRPr="009C2C53" w:rsidRDefault="001C7733" w:rsidP="00D92551">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979" w:firstLine="490"/>
        <w:rPr>
          <w:sz w:val="24"/>
          <w:szCs w:val="24"/>
          <w:lang w:eastAsia="zh-CN"/>
        </w:rPr>
      </w:pPr>
      <w:r w:rsidRPr="009C2C53">
        <w:rPr>
          <w:sz w:val="24"/>
          <w:szCs w:val="24"/>
          <w:lang w:eastAsia="zh-CN"/>
        </w:rPr>
        <w:t>(c)</w:t>
      </w:r>
      <w:r w:rsidRPr="009C2C53">
        <w:rPr>
          <w:sz w:val="24"/>
          <w:szCs w:val="24"/>
          <w:lang w:eastAsia="zh-CN"/>
        </w:rPr>
        <w:tab/>
      </w:r>
      <w:r w:rsidR="00AF0DBC" w:rsidRPr="009C2C53">
        <w:rPr>
          <w:rFonts w:hint="eastAsia"/>
          <w:sz w:val="24"/>
          <w:szCs w:val="24"/>
          <w:lang w:eastAsia="zh-CN"/>
        </w:rPr>
        <w:t>加强资金跟踪和报告系统，以期改进关于实现生物多样性和气候融资之间共同效益和协同效应进展情况的信息，同时提高透明度并避免重复计算。</w:t>
      </w:r>
    </w:p>
    <w:p w14:paraId="1DE0C054" w14:textId="77777777" w:rsidR="001C7733" w:rsidRPr="00E26AC4" w:rsidRDefault="001C7733" w:rsidP="001C7733">
      <w:pPr>
        <w:pStyle w:val="CBDNormalNumber"/>
        <w:numPr>
          <w:ilvl w:val="0"/>
          <w:numId w:val="0"/>
        </w:numPr>
        <w:tabs>
          <w:tab w:val="left" w:pos="3469"/>
          <w:tab w:val="center" w:pos="4963"/>
        </w:tabs>
        <w:ind w:left="567"/>
        <w:jc w:val="center"/>
      </w:pPr>
      <w:r>
        <w:t>__________</w:t>
      </w:r>
    </w:p>
    <w:sectPr w:rsidR="001C7733" w:rsidRPr="00E26AC4" w:rsidSect="00D864C7">
      <w:headerReference w:type="even" r:id="rId35"/>
      <w:headerReference w:type="default" r:id="rId36"/>
      <w:footerReference w:type="even" r:id="rId37"/>
      <w:footerReference w:type="default" r:id="rId38"/>
      <w:headerReference w:type="first" r:id="rId39"/>
      <w:footerReference w:type="first" r:id="rId40"/>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409A8" w14:textId="77777777" w:rsidR="00633AF6" w:rsidRDefault="00633AF6">
      <w:r>
        <w:separator/>
      </w:r>
    </w:p>
  </w:endnote>
  <w:endnote w:type="continuationSeparator" w:id="0">
    <w:p w14:paraId="7E30AF86" w14:textId="77777777" w:rsidR="00633AF6" w:rsidRDefault="00633AF6">
      <w:r>
        <w:continuationSeparator/>
      </w:r>
    </w:p>
  </w:endnote>
  <w:endnote w:type="continuationNotice" w:id="1">
    <w:p w14:paraId="74F66216" w14:textId="77777777" w:rsidR="00633AF6" w:rsidRDefault="00633A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F1D7C" w14:textId="77777777" w:rsidR="00633AF6" w:rsidRDefault="00633AF6">
      <w:r>
        <w:separator/>
      </w:r>
    </w:p>
  </w:footnote>
  <w:footnote w:type="continuationSeparator" w:id="0">
    <w:p w14:paraId="5A5AAE0C" w14:textId="77777777" w:rsidR="00633AF6" w:rsidRDefault="00633AF6">
      <w:r>
        <w:continuationSeparator/>
      </w:r>
    </w:p>
  </w:footnote>
  <w:footnote w:type="continuationNotice" w:id="1">
    <w:p w14:paraId="550EF288" w14:textId="77777777" w:rsidR="00633AF6" w:rsidRDefault="00633AF6"/>
  </w:footnote>
  <w:footnote w:id="2">
    <w:p w14:paraId="05664397" w14:textId="772F7C8C" w:rsidR="00B04EA3" w:rsidRPr="00145EA8" w:rsidRDefault="00B04EA3" w:rsidP="00B04EA3">
      <w:pPr>
        <w:pStyle w:val="Footnote"/>
        <w:rPr>
          <w:sz w:val="20"/>
          <w:szCs w:val="20"/>
        </w:rPr>
      </w:pPr>
      <w:r w:rsidRPr="00145EA8">
        <w:rPr>
          <w:rStyle w:val="FootnoteReference"/>
          <w:sz w:val="20"/>
          <w:szCs w:val="20"/>
          <w:lang w:val="en-US"/>
        </w:rPr>
        <w:t>*</w:t>
      </w:r>
      <w:r w:rsidRPr="00145EA8">
        <w:rPr>
          <w:sz w:val="20"/>
          <w:szCs w:val="20"/>
          <w:lang w:val="en-US"/>
        </w:rPr>
        <w:t xml:space="preserve"> </w:t>
      </w:r>
      <w:hyperlink r:id="rId1" w:history="1">
        <w:r w:rsidR="00276AFA" w:rsidRPr="00145EA8">
          <w:rPr>
            <w:rStyle w:val="Hyperlink"/>
            <w:sz w:val="20"/>
            <w:szCs w:val="20"/>
            <w:lang w:val="en-US"/>
          </w:rPr>
          <w:t>CBD/SBI/6/1</w:t>
        </w:r>
      </w:hyperlink>
      <w:r w:rsidRPr="00145EA8">
        <w:rPr>
          <w:rFonts w:hint="eastAsia"/>
          <w:sz w:val="20"/>
          <w:szCs w:val="20"/>
          <w:lang w:val="zh-CN"/>
        </w:rPr>
        <w:t>。</w:t>
      </w:r>
    </w:p>
  </w:footnote>
  <w:footnote w:id="3">
    <w:p w14:paraId="47F3BCB3" w14:textId="07D5E958" w:rsidR="00760910" w:rsidRPr="007C15B4" w:rsidRDefault="00760910" w:rsidP="00145EA8">
      <w:pPr>
        <w:pStyle w:val="FootnoteText"/>
        <w:ind w:firstLine="0"/>
        <w:rPr>
          <w:szCs w:val="20"/>
        </w:rPr>
      </w:pPr>
      <w:r w:rsidRPr="007C15B4">
        <w:rPr>
          <w:rStyle w:val="FootnoteReference"/>
          <w:sz w:val="20"/>
          <w:szCs w:val="20"/>
        </w:rPr>
        <w:footnoteRef/>
      </w:r>
      <w:r w:rsidR="00145EA8" w:rsidRPr="007C15B4">
        <w:rPr>
          <w:szCs w:val="20"/>
          <w:lang w:eastAsia="zh-CN"/>
        </w:rPr>
        <w:t xml:space="preserve"> </w:t>
      </w:r>
      <w:r w:rsidRPr="007C15B4">
        <w:rPr>
          <w:szCs w:val="20"/>
        </w:rPr>
        <w:t>阿尔巴尼亚、巴西、中非共和国、萨尔瓦多、法国、德国、几内亚、洪都拉斯、荷兰王国和秘鲁。</w:t>
      </w:r>
    </w:p>
  </w:footnote>
  <w:footnote w:id="4">
    <w:p w14:paraId="2B12C89A" w14:textId="34659B41" w:rsidR="007A123B" w:rsidRPr="006A15E5" w:rsidRDefault="007A123B" w:rsidP="00145EA8">
      <w:pPr>
        <w:pStyle w:val="FootnoteText"/>
        <w:ind w:firstLine="0"/>
      </w:pPr>
      <w:r w:rsidRPr="007C15B4">
        <w:rPr>
          <w:rStyle w:val="FootnoteReference"/>
          <w:sz w:val="20"/>
          <w:szCs w:val="20"/>
        </w:rPr>
        <w:footnoteRef/>
      </w:r>
      <w:r w:rsidR="00145EA8" w:rsidRPr="007C15B4">
        <w:rPr>
          <w:szCs w:val="20"/>
          <w:lang w:eastAsia="zh-CN"/>
        </w:rPr>
        <w:t xml:space="preserve"> </w:t>
      </w:r>
      <w:r w:rsidRPr="007C15B4">
        <w:rPr>
          <w:szCs w:val="20"/>
        </w:rPr>
        <w:t>非洲野生动物经济研究所、联合国开发计划署生物多样性信贷联盟、</w:t>
      </w:r>
      <w:r w:rsidRPr="007C15B4">
        <w:rPr>
          <w:spacing w:val="-10"/>
          <w:szCs w:val="20"/>
        </w:rPr>
        <w:t>国际林业研究中心和世界农林业中心</w:t>
      </w:r>
      <w:r w:rsidRPr="007C15B4">
        <w:rPr>
          <w:szCs w:val="20"/>
        </w:rPr>
        <w:t>、</w:t>
      </w:r>
      <w:r w:rsidRPr="007C15B4">
        <w:rPr>
          <w:szCs w:val="20"/>
        </w:rPr>
        <w:t>Earthmind</w:t>
      </w:r>
      <w:r w:rsidRPr="007C15B4">
        <w:rPr>
          <w:szCs w:val="20"/>
        </w:rPr>
        <w:t>、能源研究解决方案公司、生物多样性融资基金会、全球环境基金、</w:t>
      </w:r>
      <w:r w:rsidRPr="007C15B4">
        <w:rPr>
          <w:szCs w:val="20"/>
          <w:lang w:eastAsia="zh-CN"/>
        </w:rPr>
        <w:t>自然</w:t>
      </w:r>
      <w:r w:rsidRPr="007C15B4">
        <w:rPr>
          <w:szCs w:val="20"/>
        </w:rPr>
        <w:t>生物多样性中心、</w:t>
      </w:r>
      <w:r w:rsidRPr="007C15B4">
        <w:rPr>
          <w:szCs w:val="20"/>
          <w:lang w:eastAsia="zh-CN"/>
        </w:rPr>
        <w:t>塔尼梅瓦</w:t>
      </w:r>
      <w:r w:rsidRPr="007C15B4">
        <w:rPr>
          <w:szCs w:val="20"/>
        </w:rPr>
        <w:t>基金、哥德堡大学和利默里克大学。</w:t>
      </w:r>
    </w:p>
  </w:footnote>
  <w:footnote w:id="5">
    <w:p w14:paraId="2F1C282D" w14:textId="6D7089C3" w:rsidR="00D12044" w:rsidRPr="00145EA8" w:rsidRDefault="00D12044" w:rsidP="00145EA8">
      <w:pPr>
        <w:pStyle w:val="FootnoteText"/>
        <w:ind w:firstLine="0"/>
        <w:rPr>
          <w:szCs w:val="20"/>
        </w:rPr>
      </w:pPr>
      <w:r w:rsidRPr="00145EA8">
        <w:rPr>
          <w:rStyle w:val="FootnoteReference"/>
          <w:sz w:val="20"/>
          <w:szCs w:val="20"/>
        </w:rPr>
        <w:footnoteRef/>
      </w:r>
      <w:r w:rsidRPr="00145EA8">
        <w:rPr>
          <w:szCs w:val="20"/>
        </w:rPr>
        <w:t xml:space="preserve"> GEF/C.70/Inf.08</w:t>
      </w:r>
      <w:r w:rsidRPr="00145EA8">
        <w:rPr>
          <w:rFonts w:hint="eastAsia"/>
          <w:szCs w:val="20"/>
          <w:lang w:eastAsia="zh-CN"/>
        </w:rPr>
        <w:t>。</w:t>
      </w:r>
    </w:p>
  </w:footnote>
  <w:footnote w:id="6">
    <w:p w14:paraId="02E055DC" w14:textId="77777777" w:rsidR="00342D50" w:rsidRPr="00145EA8" w:rsidRDefault="00342D50" w:rsidP="00145EA8">
      <w:pPr>
        <w:pStyle w:val="FootnoteText"/>
        <w:ind w:firstLine="0"/>
        <w:rPr>
          <w:szCs w:val="20"/>
        </w:rPr>
      </w:pPr>
      <w:r w:rsidRPr="00145EA8">
        <w:rPr>
          <w:rStyle w:val="FootnoteReference"/>
          <w:sz w:val="20"/>
          <w:szCs w:val="20"/>
        </w:rPr>
        <w:footnoteRef/>
      </w:r>
      <w:r w:rsidRPr="00145EA8">
        <w:rPr>
          <w:szCs w:val="20"/>
        </w:rPr>
        <w:t xml:space="preserve"> GEF/C.68/Inf.09</w:t>
      </w:r>
      <w:r w:rsidRPr="00145EA8">
        <w:rPr>
          <w:rFonts w:hint="eastAsia"/>
          <w:szCs w:val="20"/>
          <w:lang w:eastAsia="zh-CN"/>
        </w:rPr>
        <w:t>。</w:t>
      </w:r>
    </w:p>
  </w:footnote>
  <w:footnote w:id="7">
    <w:p w14:paraId="7C5BADEA" w14:textId="5C070F66" w:rsidR="00885775" w:rsidRPr="00145EA8" w:rsidRDefault="00885775" w:rsidP="00145EA8">
      <w:pPr>
        <w:pStyle w:val="FootnoteText"/>
        <w:ind w:firstLine="0"/>
        <w:rPr>
          <w:szCs w:val="20"/>
        </w:rPr>
      </w:pPr>
      <w:r w:rsidRPr="00145EA8">
        <w:rPr>
          <w:rStyle w:val="FootnoteReference"/>
          <w:sz w:val="20"/>
          <w:szCs w:val="20"/>
        </w:rPr>
        <w:footnoteRef/>
      </w:r>
      <w:r w:rsidR="00582CA6" w:rsidRPr="00145EA8">
        <w:rPr>
          <w:rFonts w:hint="eastAsia"/>
          <w:szCs w:val="20"/>
        </w:rPr>
        <w:t>《巴黎协定》第六条旨在促进国际合作，共同应对气候变化，并为发展中国家提供资金支持。</w:t>
      </w:r>
    </w:p>
  </w:footnote>
  <w:footnote w:id="8">
    <w:p w14:paraId="00242235" w14:textId="018EFF9E" w:rsidR="001C7733" w:rsidRPr="00D92551" w:rsidRDefault="001C7733" w:rsidP="00D92551">
      <w:pPr>
        <w:pStyle w:val="FootnoteText"/>
        <w:ind w:firstLine="0"/>
        <w:rPr>
          <w:szCs w:val="20"/>
          <w:lang w:val="en-US"/>
        </w:rPr>
      </w:pPr>
      <w:r w:rsidRPr="00D92551">
        <w:rPr>
          <w:rStyle w:val="FootnoteReference"/>
          <w:sz w:val="20"/>
          <w:szCs w:val="20"/>
        </w:rPr>
        <w:footnoteRef/>
      </w:r>
      <w:r w:rsidRPr="00D92551">
        <w:rPr>
          <w:szCs w:val="20"/>
          <w:lang w:val="en-US"/>
        </w:rPr>
        <w:t xml:space="preserve"> CBD/SBI/7/3/Add.3</w:t>
      </w:r>
      <w:r w:rsidR="00E85256" w:rsidRPr="00D92551">
        <w:rPr>
          <w:rFonts w:hint="eastAsia"/>
          <w:szCs w:val="20"/>
          <w:lang w:val="en-US" w:eastAsia="zh-CN"/>
        </w:rPr>
        <w:t>。</w:t>
      </w:r>
    </w:p>
  </w:footnote>
  <w:footnote w:id="9">
    <w:p w14:paraId="05410E2B" w14:textId="030A01E3" w:rsidR="001C7733" w:rsidRPr="00105302" w:rsidRDefault="001C7733" w:rsidP="00D92551">
      <w:pPr>
        <w:pStyle w:val="FootnoteText"/>
        <w:ind w:firstLine="0"/>
        <w:rPr>
          <w:szCs w:val="20"/>
          <w:lang w:val="en-US"/>
        </w:rPr>
      </w:pPr>
      <w:r w:rsidRPr="00105302">
        <w:rPr>
          <w:rStyle w:val="FootnoteReference"/>
          <w:sz w:val="20"/>
          <w:szCs w:val="20"/>
        </w:rPr>
        <w:footnoteRef/>
      </w:r>
      <w:r w:rsidR="002A2A53" w:rsidRPr="00105302">
        <w:rPr>
          <w:szCs w:val="20"/>
          <w:lang w:eastAsia="zh-CN"/>
        </w:rPr>
        <w:t xml:space="preserve"> </w:t>
      </w:r>
      <w:r w:rsidR="002A2A53" w:rsidRPr="00105302">
        <w:rPr>
          <w:szCs w:val="20"/>
        </w:rPr>
        <w:t>联合国</w:t>
      </w:r>
      <w:r w:rsidR="002A2A53" w:rsidRPr="00105302">
        <w:rPr>
          <w:szCs w:val="20"/>
        </w:rPr>
        <w:t>,</w:t>
      </w:r>
      <w:r w:rsidR="002A2A53" w:rsidRPr="00105302">
        <w:rPr>
          <w:szCs w:val="20"/>
        </w:rPr>
        <w:t>《条约汇编》</w:t>
      </w:r>
      <w:r w:rsidR="00FB310D" w:rsidRPr="00105302">
        <w:rPr>
          <w:szCs w:val="20"/>
          <w:lang w:eastAsia="zh-CN"/>
        </w:rPr>
        <w:t>，</w:t>
      </w:r>
      <w:r w:rsidR="002A2A53" w:rsidRPr="00105302">
        <w:rPr>
          <w:szCs w:val="20"/>
        </w:rPr>
        <w:t>第</w:t>
      </w:r>
      <w:r w:rsidR="002A2A53" w:rsidRPr="00105302">
        <w:rPr>
          <w:szCs w:val="20"/>
        </w:rPr>
        <w:t xml:space="preserve"> 1760 </w:t>
      </w:r>
      <w:r w:rsidR="002A2A53" w:rsidRPr="00105302">
        <w:rPr>
          <w:szCs w:val="20"/>
        </w:rPr>
        <w:t>卷，第</w:t>
      </w:r>
      <w:r w:rsidR="002A2A53" w:rsidRPr="00105302">
        <w:rPr>
          <w:szCs w:val="20"/>
        </w:rPr>
        <w:t xml:space="preserve"> 30619 </w:t>
      </w:r>
      <w:r w:rsidR="002A2A53" w:rsidRPr="00105302">
        <w:rPr>
          <w:szCs w:val="20"/>
        </w:rPr>
        <w:t>号。</w:t>
      </w:r>
    </w:p>
  </w:footnote>
  <w:footnote w:id="10">
    <w:p w14:paraId="2BC942F8" w14:textId="74F3D3C1" w:rsidR="001C7733" w:rsidRPr="00105302" w:rsidRDefault="001C7733" w:rsidP="00D92551">
      <w:pPr>
        <w:pStyle w:val="FootnoteText"/>
        <w:ind w:firstLine="0"/>
        <w:rPr>
          <w:szCs w:val="20"/>
          <w:lang w:val="en-US"/>
        </w:rPr>
      </w:pPr>
      <w:r w:rsidRPr="00105302">
        <w:rPr>
          <w:rStyle w:val="FootnoteReference"/>
          <w:sz w:val="20"/>
          <w:szCs w:val="20"/>
        </w:rPr>
        <w:footnoteRef/>
      </w:r>
      <w:r w:rsidRPr="00105302">
        <w:rPr>
          <w:szCs w:val="20"/>
        </w:rPr>
        <w:t xml:space="preserve"> </w:t>
      </w:r>
      <w:r w:rsidR="002A2A53" w:rsidRPr="00105302">
        <w:rPr>
          <w:szCs w:val="20"/>
          <w:lang w:val="en-US" w:eastAsia="zh-CN"/>
        </w:rPr>
        <w:t>见</w:t>
      </w:r>
      <w:r w:rsidRPr="00105302">
        <w:rPr>
          <w:szCs w:val="20"/>
          <w:lang w:val="en-US"/>
        </w:rPr>
        <w:t xml:space="preserve"> CBD/SBI/6/2</w:t>
      </w:r>
      <w:r w:rsidR="002A2A53" w:rsidRPr="00105302">
        <w:rPr>
          <w:szCs w:val="20"/>
          <w:lang w:val="en-US" w:eastAsia="zh-CN"/>
        </w:rPr>
        <w:t>。</w:t>
      </w:r>
    </w:p>
  </w:footnote>
  <w:footnote w:id="11">
    <w:p w14:paraId="631AE08C" w14:textId="5B1EFAE2" w:rsidR="001C7733" w:rsidRPr="00105302" w:rsidRDefault="001C7733" w:rsidP="00D92551">
      <w:pPr>
        <w:pStyle w:val="FootnoteText"/>
        <w:ind w:firstLine="0"/>
        <w:rPr>
          <w:szCs w:val="20"/>
          <w:lang w:val="en-US"/>
        </w:rPr>
      </w:pPr>
      <w:r w:rsidRPr="00105302">
        <w:rPr>
          <w:rStyle w:val="FootnoteReference"/>
          <w:sz w:val="20"/>
          <w:szCs w:val="20"/>
        </w:rPr>
        <w:footnoteRef/>
      </w:r>
      <w:r w:rsidR="002A2A53" w:rsidRPr="00105302">
        <w:rPr>
          <w:szCs w:val="20"/>
          <w:lang w:val="en-US" w:eastAsia="zh-CN"/>
        </w:rPr>
        <w:t xml:space="preserve"> </w:t>
      </w:r>
      <w:r w:rsidR="002A2A53" w:rsidRPr="00105302">
        <w:rPr>
          <w:szCs w:val="20"/>
          <w:lang w:val="en-US" w:eastAsia="zh-CN"/>
        </w:rPr>
        <w:t>将向</w:t>
      </w:r>
      <w:r w:rsidR="00377874">
        <w:rPr>
          <w:rFonts w:hint="eastAsia"/>
          <w:szCs w:val="20"/>
          <w:lang w:val="en-US" w:eastAsia="zh-CN"/>
        </w:rPr>
        <w:t>执行问题</w:t>
      </w:r>
      <w:r w:rsidR="002A2A53" w:rsidRPr="00105302">
        <w:rPr>
          <w:szCs w:val="20"/>
          <w:lang w:val="en-US" w:eastAsia="zh-CN"/>
        </w:rPr>
        <w:t>附属机构第七次会议提出其他要素。</w:t>
      </w:r>
      <w:r w:rsidRPr="00105302">
        <w:rPr>
          <w:szCs w:val="20"/>
          <w:lang w:val="en-US"/>
        </w:rPr>
        <w:t xml:space="preserve"> </w:t>
      </w:r>
    </w:p>
  </w:footnote>
  <w:footnote w:id="12">
    <w:p w14:paraId="7A9B0851" w14:textId="3E5501EC" w:rsidR="002A2A53" w:rsidRPr="00105302" w:rsidRDefault="002A2A53" w:rsidP="00D92551">
      <w:pPr>
        <w:pStyle w:val="FootnoteText"/>
        <w:ind w:firstLine="0"/>
        <w:rPr>
          <w:szCs w:val="20"/>
          <w:lang w:val="en-US"/>
        </w:rPr>
      </w:pPr>
      <w:r w:rsidRPr="00105302">
        <w:rPr>
          <w:rStyle w:val="FootnoteReference"/>
          <w:sz w:val="20"/>
          <w:szCs w:val="20"/>
        </w:rPr>
        <w:footnoteRef/>
      </w:r>
      <w:r w:rsidRPr="00105302">
        <w:rPr>
          <w:szCs w:val="20"/>
        </w:rPr>
        <w:t xml:space="preserve"> </w:t>
      </w:r>
      <w:r w:rsidRPr="00105302">
        <w:rPr>
          <w:szCs w:val="20"/>
        </w:rPr>
        <w:t>联合国</w:t>
      </w:r>
      <w:r w:rsidRPr="00105302">
        <w:rPr>
          <w:szCs w:val="20"/>
        </w:rPr>
        <w:t>,</w:t>
      </w:r>
      <w:r w:rsidRPr="00105302">
        <w:rPr>
          <w:szCs w:val="20"/>
        </w:rPr>
        <w:t>《条约汇编》</w:t>
      </w:r>
      <w:r w:rsidRPr="00105302">
        <w:rPr>
          <w:szCs w:val="20"/>
        </w:rPr>
        <w:t>,</w:t>
      </w:r>
      <w:r w:rsidRPr="00105302">
        <w:rPr>
          <w:szCs w:val="20"/>
        </w:rPr>
        <w:t>第</w:t>
      </w:r>
      <w:r w:rsidRPr="00105302">
        <w:rPr>
          <w:szCs w:val="20"/>
        </w:rPr>
        <w:t xml:space="preserve"> 1760 </w:t>
      </w:r>
      <w:r w:rsidRPr="00105302">
        <w:rPr>
          <w:szCs w:val="20"/>
        </w:rPr>
        <w:t>卷，第</w:t>
      </w:r>
      <w:r w:rsidRPr="00105302">
        <w:rPr>
          <w:szCs w:val="20"/>
        </w:rPr>
        <w:t xml:space="preserve"> 30619 </w:t>
      </w:r>
      <w:r w:rsidRPr="00105302">
        <w:rPr>
          <w:szCs w:val="20"/>
        </w:rPr>
        <w:t>号。</w:t>
      </w:r>
    </w:p>
  </w:footnote>
  <w:footnote w:id="13">
    <w:p w14:paraId="4350D994" w14:textId="70FC7BD1" w:rsidR="001C7733" w:rsidRPr="00D92551" w:rsidRDefault="001C7733" w:rsidP="00D92551">
      <w:pPr>
        <w:pStyle w:val="FootnoteText"/>
        <w:ind w:firstLine="0"/>
        <w:rPr>
          <w:rFonts w:ascii="SimSun" w:hAnsi="SimSun"/>
          <w:szCs w:val="20"/>
          <w:lang w:val="en-US"/>
        </w:rPr>
      </w:pPr>
      <w:r w:rsidRPr="00105302">
        <w:rPr>
          <w:rStyle w:val="FootnoteReference"/>
          <w:sz w:val="20"/>
          <w:szCs w:val="20"/>
        </w:rPr>
        <w:footnoteRef/>
      </w:r>
      <w:r w:rsidRPr="00105302">
        <w:rPr>
          <w:szCs w:val="20"/>
        </w:rPr>
        <w:t xml:space="preserve"> </w:t>
      </w:r>
      <w:r w:rsidR="001F71AF" w:rsidRPr="00105302">
        <w:rPr>
          <w:szCs w:val="20"/>
          <w:lang w:val="en-US" w:eastAsia="zh-CN"/>
        </w:rPr>
        <w:t>第</w:t>
      </w:r>
      <w:hyperlink r:id="rId2" w:history="1">
        <w:r w:rsidRPr="00105302">
          <w:rPr>
            <w:rStyle w:val="Hyperlink"/>
            <w:szCs w:val="20"/>
            <w:lang w:val="en-US"/>
          </w:rPr>
          <w:t>15/4</w:t>
        </w:r>
      </w:hyperlink>
      <w:r w:rsidR="001F71AF" w:rsidRPr="00105302">
        <w:rPr>
          <w:szCs w:val="20"/>
          <w:lang w:eastAsia="zh-CN"/>
        </w:rPr>
        <w:t>号决定，附件。</w:t>
      </w:r>
    </w:p>
  </w:footnote>
  <w:footnote w:id="14">
    <w:p w14:paraId="4F3855A2" w14:textId="0A1F96F7" w:rsidR="00256100" w:rsidRPr="00D92551" w:rsidRDefault="00256100" w:rsidP="00D92551">
      <w:pPr>
        <w:pStyle w:val="FootnoteText"/>
        <w:ind w:firstLine="0"/>
        <w:rPr>
          <w:szCs w:val="20"/>
        </w:rPr>
      </w:pPr>
      <w:r w:rsidRPr="00D92551">
        <w:rPr>
          <w:rStyle w:val="FootnoteReference"/>
          <w:sz w:val="20"/>
          <w:szCs w:val="20"/>
        </w:rPr>
        <w:footnoteRef/>
      </w:r>
      <w:r w:rsidRPr="00D92551">
        <w:rPr>
          <w:szCs w:val="20"/>
        </w:rPr>
        <w:t xml:space="preserve"> </w:t>
      </w:r>
      <w:r w:rsidRPr="00D92551">
        <w:rPr>
          <w:rFonts w:hint="eastAsia"/>
          <w:szCs w:val="20"/>
          <w:lang w:eastAsia="zh-CN"/>
        </w:rPr>
        <w:t>第</w:t>
      </w:r>
      <w:r w:rsidRPr="00D92551">
        <w:rPr>
          <w:szCs w:val="20"/>
        </w:rPr>
        <w:t xml:space="preserve"> </w:t>
      </w:r>
      <w:hyperlink r:id="rId3" w:history="1">
        <w:r w:rsidRPr="00D92551">
          <w:rPr>
            <w:rStyle w:val="Hyperlink"/>
            <w:szCs w:val="20"/>
          </w:rPr>
          <w:t>XII/3</w:t>
        </w:r>
      </w:hyperlink>
      <w:r w:rsidRPr="00D92551">
        <w:rPr>
          <w:rFonts w:hint="eastAsia"/>
          <w:szCs w:val="20"/>
          <w:lang w:eastAsia="zh-CN"/>
        </w:rPr>
        <w:t>号决定，附件三。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581E3" w14:textId="417B698F" w:rsidR="00F56E30" w:rsidRPr="00D864C7" w:rsidRDefault="00000000" w:rsidP="00BF3F00">
    <w:pPr>
      <w:pStyle w:val="Header"/>
      <w:pBdr>
        <w:bottom w:val="single" w:sz="4" w:space="1" w:color="auto"/>
      </w:pBdr>
      <w:spacing w:after="240"/>
      <w:rPr>
        <w:sz w:val="20"/>
        <w:szCs w:val="20"/>
      </w:rPr>
    </w:pPr>
    <w:sdt>
      <w:sdtPr>
        <w:rPr>
          <w:rFonts w:eastAsiaTheme="minorEastAsia" w:hint="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r w:rsidR="007A5C41">
          <w:rPr>
            <w:rFonts w:eastAsiaTheme="minorEastAsia" w:hint="eastAsia"/>
            <w:sz w:val="20"/>
            <w:szCs w:val="20"/>
            <w:lang w:eastAsia="zh-CN"/>
          </w:rPr>
          <w:t>CBD/SBI/</w:t>
        </w:r>
        <w:r w:rsidR="00146A7D">
          <w:rPr>
            <w:rFonts w:eastAsiaTheme="minorEastAsia" w:hint="eastAsia"/>
            <w:sz w:val="20"/>
            <w:szCs w:val="20"/>
            <w:lang w:eastAsia="zh-CN"/>
          </w:rPr>
          <w:t>6</w:t>
        </w:r>
        <w:r w:rsidR="007A5C41">
          <w:rPr>
            <w:rFonts w:eastAsiaTheme="minorEastAsia" w:hint="eastAsia"/>
            <w:sz w:val="20"/>
            <w:szCs w:val="20"/>
            <w:lang w:eastAsia="zh-CN"/>
          </w:rPr>
          <w:t>/</w:t>
        </w:r>
        <w:r w:rsidR="00B85E87">
          <w:rPr>
            <w:rFonts w:eastAsiaTheme="minorEastAsia" w:hint="eastAsia"/>
            <w:sz w:val="20"/>
            <w:szCs w:val="20"/>
            <w:lang w:eastAsia="zh-CN"/>
          </w:rPr>
          <w:t>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628FF865" w:rsidR="00BF3F00" w:rsidRDefault="00B85E87" w:rsidP="00BF3F00">
        <w:pPr>
          <w:pStyle w:val="Header"/>
          <w:pBdr>
            <w:bottom w:val="single" w:sz="4" w:space="1" w:color="auto"/>
          </w:pBdr>
          <w:spacing w:after="240"/>
          <w:jc w:val="right"/>
        </w:pPr>
        <w:r>
          <w:rPr>
            <w:sz w:val="20"/>
            <w:szCs w:val="20"/>
          </w:rPr>
          <w:t>CBD/SBI/6/2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5391"/>
    <w:multiLevelType w:val="hybridMultilevel"/>
    <w:tmpl w:val="649C342C"/>
    <w:lvl w:ilvl="0" w:tplc="10609810">
      <w:start w:val="1"/>
      <w:numFmt w:val="decimal"/>
      <w:pStyle w:val="ListParagraph"/>
      <w:lvlText w:val="%1."/>
      <w:lvlJc w:val="left"/>
      <w:pPr>
        <w:ind w:left="1210" w:hanging="360"/>
      </w:pPr>
      <w:rPr>
        <w:rFonts w:ascii="Times New Roman" w:hAnsi="Times New Roman" w:hint="default"/>
        <w:b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 w15:restartNumberingAfterBreak="0">
    <w:nsid w:val="07C66E65"/>
    <w:multiLevelType w:val="multilevel"/>
    <w:tmpl w:val="BEC4D94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chineseCountingThousand"/>
      <w:lvlText w:val="(%3)"/>
      <w:lvlJc w:val="left"/>
      <w:pPr>
        <w:ind w:left="2061" w:hanging="360"/>
      </w:pPr>
      <w:rPr>
        <w:rFonts w:eastAsia="Malgun Gothic" w:hint="default"/>
        <w:color w:val="auto"/>
        <w:sz w:val="20"/>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122C5A24"/>
    <w:multiLevelType w:val="hybridMultilevel"/>
    <w:tmpl w:val="20AE0396"/>
    <w:lvl w:ilvl="0" w:tplc="FFFFFFFF">
      <w:start w:val="1"/>
      <w:numFmt w:val="chineseCountingThousand"/>
      <w:lvlText w:val="(%1)"/>
      <w:lvlJc w:val="left"/>
      <w:pPr>
        <w:ind w:left="2736" w:hanging="360"/>
      </w:pPr>
      <w:rPr>
        <w:rFonts w:eastAsia="Malgun Gothic" w:hint="default"/>
        <w:color w:val="auto"/>
      </w:rPr>
    </w:lvl>
    <w:lvl w:ilvl="1" w:tplc="FFFFFFFF" w:tentative="1">
      <w:start w:val="1"/>
      <w:numFmt w:val="lowerLetter"/>
      <w:lvlText w:val="%2."/>
      <w:lvlJc w:val="left"/>
      <w:pPr>
        <w:ind w:left="3456" w:hanging="360"/>
      </w:pPr>
    </w:lvl>
    <w:lvl w:ilvl="2" w:tplc="F43E94B6">
      <w:start w:val="1"/>
      <w:numFmt w:val="chineseCountingThousand"/>
      <w:lvlText w:val="(%3)"/>
      <w:lvlJc w:val="left"/>
      <w:pPr>
        <w:ind w:left="4356" w:hanging="360"/>
      </w:pPr>
      <w:rPr>
        <w:rFonts w:eastAsia="Malgun Gothic" w:hint="default"/>
        <w:color w:val="auto"/>
        <w:sz w:val="20"/>
      </w:rPr>
    </w:lvl>
    <w:lvl w:ilvl="3" w:tplc="FFFFFFFF" w:tentative="1">
      <w:start w:val="1"/>
      <w:numFmt w:val="decimal"/>
      <w:lvlText w:val="%4."/>
      <w:lvlJc w:val="left"/>
      <w:pPr>
        <w:ind w:left="4896" w:hanging="360"/>
      </w:pPr>
    </w:lvl>
    <w:lvl w:ilvl="4" w:tplc="FFFFFFFF" w:tentative="1">
      <w:start w:val="1"/>
      <w:numFmt w:val="lowerLetter"/>
      <w:lvlText w:val="%5."/>
      <w:lvlJc w:val="left"/>
      <w:pPr>
        <w:ind w:left="5616" w:hanging="360"/>
      </w:pPr>
    </w:lvl>
    <w:lvl w:ilvl="5" w:tplc="FFFFFFFF" w:tentative="1">
      <w:start w:val="1"/>
      <w:numFmt w:val="lowerRoman"/>
      <w:lvlText w:val="%6."/>
      <w:lvlJc w:val="right"/>
      <w:pPr>
        <w:ind w:left="6336" w:hanging="180"/>
      </w:pPr>
    </w:lvl>
    <w:lvl w:ilvl="6" w:tplc="FFFFFFFF" w:tentative="1">
      <w:start w:val="1"/>
      <w:numFmt w:val="decimal"/>
      <w:lvlText w:val="%7."/>
      <w:lvlJc w:val="left"/>
      <w:pPr>
        <w:ind w:left="7056" w:hanging="360"/>
      </w:pPr>
    </w:lvl>
    <w:lvl w:ilvl="7" w:tplc="FFFFFFFF" w:tentative="1">
      <w:start w:val="1"/>
      <w:numFmt w:val="lowerLetter"/>
      <w:lvlText w:val="%8."/>
      <w:lvlJc w:val="left"/>
      <w:pPr>
        <w:ind w:left="7776" w:hanging="360"/>
      </w:pPr>
    </w:lvl>
    <w:lvl w:ilvl="8" w:tplc="FFFFFFFF" w:tentative="1">
      <w:start w:val="1"/>
      <w:numFmt w:val="lowerRoman"/>
      <w:lvlText w:val="%9."/>
      <w:lvlJc w:val="right"/>
      <w:pPr>
        <w:ind w:left="8496" w:hanging="180"/>
      </w:pPr>
    </w:lvl>
  </w:abstractNum>
  <w:abstractNum w:abstractNumId="4"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4"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D943BEE"/>
    <w:multiLevelType w:val="multilevel"/>
    <w:tmpl w:val="222A08B4"/>
    <w:numStyleLink w:val="ListCBD"/>
  </w:abstractNum>
  <w:abstractNum w:abstractNumId="18" w15:restartNumberingAfterBreak="0">
    <w:nsid w:val="5F3D03B1"/>
    <w:multiLevelType w:val="multilevel"/>
    <w:tmpl w:val="BEDEDC6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chineseCountingThousand"/>
      <w:lvlText w:val="(%3)"/>
      <w:lvlJc w:val="left"/>
      <w:pPr>
        <w:ind w:left="2061" w:hanging="360"/>
      </w:pPr>
      <w:rPr>
        <w:rFonts w:eastAsia="Malgun Gothic" w:hint="default"/>
        <w:color w:val="auto"/>
        <w:sz w:val="20"/>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0"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863470801">
    <w:abstractNumId w:val="5"/>
  </w:num>
  <w:num w:numId="2" w16cid:durableId="2026520573">
    <w:abstractNumId w:val="13"/>
  </w:num>
  <w:num w:numId="3" w16cid:durableId="1202787262">
    <w:abstractNumId w:val="9"/>
    <w:lvlOverride w:ilvl="0">
      <w:startOverride w:val="1"/>
    </w:lvlOverride>
  </w:num>
  <w:num w:numId="4" w16cid:durableId="358430061">
    <w:abstractNumId w:val="2"/>
  </w:num>
  <w:num w:numId="5" w16cid:durableId="849022796">
    <w:abstractNumId w:val="6"/>
  </w:num>
  <w:num w:numId="6" w16cid:durableId="958603510">
    <w:abstractNumId w:val="19"/>
  </w:num>
  <w:num w:numId="7" w16cid:durableId="1567691252">
    <w:abstractNumId w:val="15"/>
  </w:num>
  <w:num w:numId="8" w16cid:durableId="786003218">
    <w:abstractNumId w:val="7"/>
  </w:num>
  <w:num w:numId="9" w16cid:durableId="166405636">
    <w:abstractNumId w:val="10"/>
  </w:num>
  <w:num w:numId="10" w16cid:durableId="665985111">
    <w:abstractNumId w:val="8"/>
  </w:num>
  <w:num w:numId="11" w16cid:durableId="521824924">
    <w:abstractNumId w:val="16"/>
  </w:num>
  <w:num w:numId="12" w16cid:durableId="1111626486">
    <w:abstractNumId w:val="4"/>
  </w:num>
  <w:num w:numId="13" w16cid:durableId="252935709">
    <w:abstractNumId w:val="14"/>
  </w:num>
  <w:num w:numId="14" w16cid:durableId="1905795210">
    <w:abstractNumId w:val="0"/>
  </w:num>
  <w:num w:numId="15" w16cid:durableId="1333221471">
    <w:abstractNumId w:val="21"/>
  </w:num>
  <w:num w:numId="16" w16cid:durableId="960385107">
    <w:abstractNumId w:val="12"/>
  </w:num>
  <w:num w:numId="17" w16cid:durableId="893932166">
    <w:abstractNumId w:val="20"/>
  </w:num>
  <w:num w:numId="18" w16cid:durableId="323945383">
    <w:abstractNumId w:val="1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lang w:val="en-CA"/>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142115984">
    <w:abstractNumId w:val="11"/>
  </w:num>
  <w:num w:numId="20" w16cid:durableId="1274511151">
    <w:abstractNumId w:val="18"/>
  </w:num>
  <w:num w:numId="21" w16cid:durableId="1490945688">
    <w:abstractNumId w:val="1"/>
  </w:num>
  <w:num w:numId="22" w16cid:durableId="1670868486">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80D"/>
    <w:rsid w:val="0000395C"/>
    <w:rsid w:val="00003A5E"/>
    <w:rsid w:val="00004091"/>
    <w:rsid w:val="000042AC"/>
    <w:rsid w:val="00004F33"/>
    <w:rsid w:val="0000527D"/>
    <w:rsid w:val="00005724"/>
    <w:rsid w:val="00005E4D"/>
    <w:rsid w:val="00005F1B"/>
    <w:rsid w:val="00006798"/>
    <w:rsid w:val="00006A12"/>
    <w:rsid w:val="000070B8"/>
    <w:rsid w:val="000072E3"/>
    <w:rsid w:val="0000752C"/>
    <w:rsid w:val="000075AF"/>
    <w:rsid w:val="0001023E"/>
    <w:rsid w:val="000106B9"/>
    <w:rsid w:val="000106DF"/>
    <w:rsid w:val="000108A0"/>
    <w:rsid w:val="000112C3"/>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17DE3"/>
    <w:rsid w:val="000202B7"/>
    <w:rsid w:val="00020767"/>
    <w:rsid w:val="0002173B"/>
    <w:rsid w:val="00022646"/>
    <w:rsid w:val="00022F52"/>
    <w:rsid w:val="00023127"/>
    <w:rsid w:val="00023270"/>
    <w:rsid w:val="000234BD"/>
    <w:rsid w:val="00023D05"/>
    <w:rsid w:val="00024814"/>
    <w:rsid w:val="00024F21"/>
    <w:rsid w:val="00025169"/>
    <w:rsid w:val="00025298"/>
    <w:rsid w:val="000254B6"/>
    <w:rsid w:val="00025514"/>
    <w:rsid w:val="0002569C"/>
    <w:rsid w:val="00025A74"/>
    <w:rsid w:val="000261A5"/>
    <w:rsid w:val="00026C0A"/>
    <w:rsid w:val="00026D45"/>
    <w:rsid w:val="000270CE"/>
    <w:rsid w:val="00027BB3"/>
    <w:rsid w:val="00030152"/>
    <w:rsid w:val="00030A9F"/>
    <w:rsid w:val="00030AFA"/>
    <w:rsid w:val="0003128A"/>
    <w:rsid w:val="00031D50"/>
    <w:rsid w:val="0003261C"/>
    <w:rsid w:val="00032B0D"/>
    <w:rsid w:val="00032DE7"/>
    <w:rsid w:val="000332D4"/>
    <w:rsid w:val="0003374F"/>
    <w:rsid w:val="00033800"/>
    <w:rsid w:val="0003436F"/>
    <w:rsid w:val="00035991"/>
    <w:rsid w:val="00035B4F"/>
    <w:rsid w:val="00036325"/>
    <w:rsid w:val="00036EC8"/>
    <w:rsid w:val="0003703A"/>
    <w:rsid w:val="00037564"/>
    <w:rsid w:val="000379C5"/>
    <w:rsid w:val="00037B25"/>
    <w:rsid w:val="00037B77"/>
    <w:rsid w:val="000403AC"/>
    <w:rsid w:val="000405CB"/>
    <w:rsid w:val="000405F7"/>
    <w:rsid w:val="00040D2C"/>
    <w:rsid w:val="00040DEC"/>
    <w:rsid w:val="000412D9"/>
    <w:rsid w:val="0004131C"/>
    <w:rsid w:val="0004168D"/>
    <w:rsid w:val="00042045"/>
    <w:rsid w:val="0004247C"/>
    <w:rsid w:val="000424B1"/>
    <w:rsid w:val="00042954"/>
    <w:rsid w:val="00042A09"/>
    <w:rsid w:val="00042CF0"/>
    <w:rsid w:val="000438C7"/>
    <w:rsid w:val="00043AD0"/>
    <w:rsid w:val="00044448"/>
    <w:rsid w:val="00044D90"/>
    <w:rsid w:val="00045003"/>
    <w:rsid w:val="00045366"/>
    <w:rsid w:val="00045D03"/>
    <w:rsid w:val="0004668A"/>
    <w:rsid w:val="00046972"/>
    <w:rsid w:val="00046ED0"/>
    <w:rsid w:val="00047074"/>
    <w:rsid w:val="00047128"/>
    <w:rsid w:val="00050515"/>
    <w:rsid w:val="00050FA5"/>
    <w:rsid w:val="0005141A"/>
    <w:rsid w:val="00051500"/>
    <w:rsid w:val="000518B8"/>
    <w:rsid w:val="00051C95"/>
    <w:rsid w:val="000521F3"/>
    <w:rsid w:val="00052370"/>
    <w:rsid w:val="000526A8"/>
    <w:rsid w:val="000529D1"/>
    <w:rsid w:val="00052C88"/>
    <w:rsid w:val="00052D9D"/>
    <w:rsid w:val="000532EA"/>
    <w:rsid w:val="00053AAC"/>
    <w:rsid w:val="00053B3B"/>
    <w:rsid w:val="00053E8F"/>
    <w:rsid w:val="00053FFD"/>
    <w:rsid w:val="0005483B"/>
    <w:rsid w:val="00054A4D"/>
    <w:rsid w:val="00054AF4"/>
    <w:rsid w:val="0005550A"/>
    <w:rsid w:val="00057114"/>
    <w:rsid w:val="000577B0"/>
    <w:rsid w:val="00057950"/>
    <w:rsid w:val="000579A1"/>
    <w:rsid w:val="00060048"/>
    <w:rsid w:val="00060156"/>
    <w:rsid w:val="000604C1"/>
    <w:rsid w:val="0006079E"/>
    <w:rsid w:val="000609D1"/>
    <w:rsid w:val="00060AA7"/>
    <w:rsid w:val="00060E87"/>
    <w:rsid w:val="0006107B"/>
    <w:rsid w:val="000613AE"/>
    <w:rsid w:val="000615F9"/>
    <w:rsid w:val="000617F8"/>
    <w:rsid w:val="0006216F"/>
    <w:rsid w:val="000624CC"/>
    <w:rsid w:val="00062983"/>
    <w:rsid w:val="00062B05"/>
    <w:rsid w:val="00062DE4"/>
    <w:rsid w:val="00062E18"/>
    <w:rsid w:val="00062E38"/>
    <w:rsid w:val="00062EEA"/>
    <w:rsid w:val="000632FB"/>
    <w:rsid w:val="00063619"/>
    <w:rsid w:val="000636C4"/>
    <w:rsid w:val="00063730"/>
    <w:rsid w:val="00063E2E"/>
    <w:rsid w:val="00064210"/>
    <w:rsid w:val="00064334"/>
    <w:rsid w:val="000644E6"/>
    <w:rsid w:val="0006483A"/>
    <w:rsid w:val="00064AA7"/>
    <w:rsid w:val="00065876"/>
    <w:rsid w:val="00065B2B"/>
    <w:rsid w:val="00065BCE"/>
    <w:rsid w:val="00065E05"/>
    <w:rsid w:val="00065E55"/>
    <w:rsid w:val="00066580"/>
    <w:rsid w:val="00066701"/>
    <w:rsid w:val="000669A5"/>
    <w:rsid w:val="00066CD8"/>
    <w:rsid w:val="00067133"/>
    <w:rsid w:val="0006714C"/>
    <w:rsid w:val="00067AF7"/>
    <w:rsid w:val="00070E02"/>
    <w:rsid w:val="0007187C"/>
    <w:rsid w:val="000719F5"/>
    <w:rsid w:val="00072368"/>
    <w:rsid w:val="000737BF"/>
    <w:rsid w:val="00073903"/>
    <w:rsid w:val="00074100"/>
    <w:rsid w:val="00074325"/>
    <w:rsid w:val="000753D2"/>
    <w:rsid w:val="00075BA9"/>
    <w:rsid w:val="00075BB2"/>
    <w:rsid w:val="0007608A"/>
    <w:rsid w:val="0007647B"/>
    <w:rsid w:val="00076574"/>
    <w:rsid w:val="000766F4"/>
    <w:rsid w:val="000768AB"/>
    <w:rsid w:val="00076B99"/>
    <w:rsid w:val="00076DAA"/>
    <w:rsid w:val="00077222"/>
    <w:rsid w:val="000773E4"/>
    <w:rsid w:val="00077FDB"/>
    <w:rsid w:val="00080B21"/>
    <w:rsid w:val="00081A12"/>
    <w:rsid w:val="0008269C"/>
    <w:rsid w:val="00082AF6"/>
    <w:rsid w:val="00082B16"/>
    <w:rsid w:val="00083167"/>
    <w:rsid w:val="0008365A"/>
    <w:rsid w:val="00083919"/>
    <w:rsid w:val="00083EFA"/>
    <w:rsid w:val="00083F57"/>
    <w:rsid w:val="00084640"/>
    <w:rsid w:val="00084DAA"/>
    <w:rsid w:val="00084DE7"/>
    <w:rsid w:val="000857F4"/>
    <w:rsid w:val="0008586B"/>
    <w:rsid w:val="0008590B"/>
    <w:rsid w:val="000866E1"/>
    <w:rsid w:val="0008679C"/>
    <w:rsid w:val="00086E86"/>
    <w:rsid w:val="00087640"/>
    <w:rsid w:val="000902F7"/>
    <w:rsid w:val="00090341"/>
    <w:rsid w:val="0009069F"/>
    <w:rsid w:val="00090E40"/>
    <w:rsid w:val="00090F41"/>
    <w:rsid w:val="00091071"/>
    <w:rsid w:val="000914EF"/>
    <w:rsid w:val="00091AF7"/>
    <w:rsid w:val="00091CE7"/>
    <w:rsid w:val="0009237F"/>
    <w:rsid w:val="000923AF"/>
    <w:rsid w:val="000927B5"/>
    <w:rsid w:val="000928A8"/>
    <w:rsid w:val="00092C82"/>
    <w:rsid w:val="00093501"/>
    <w:rsid w:val="000937AA"/>
    <w:rsid w:val="0009395F"/>
    <w:rsid w:val="00093AEF"/>
    <w:rsid w:val="000946C2"/>
    <w:rsid w:val="000946D4"/>
    <w:rsid w:val="000948E5"/>
    <w:rsid w:val="00094C9B"/>
    <w:rsid w:val="00095256"/>
    <w:rsid w:val="00095768"/>
    <w:rsid w:val="000957DC"/>
    <w:rsid w:val="0009586D"/>
    <w:rsid w:val="00095939"/>
    <w:rsid w:val="00095BBA"/>
    <w:rsid w:val="00095D0A"/>
    <w:rsid w:val="00095E16"/>
    <w:rsid w:val="00095FB3"/>
    <w:rsid w:val="000962A9"/>
    <w:rsid w:val="0009645C"/>
    <w:rsid w:val="00096641"/>
    <w:rsid w:val="000972AF"/>
    <w:rsid w:val="00097635"/>
    <w:rsid w:val="00097784"/>
    <w:rsid w:val="000A0C9B"/>
    <w:rsid w:val="000A1026"/>
    <w:rsid w:val="000A1E26"/>
    <w:rsid w:val="000A1FF5"/>
    <w:rsid w:val="000A2334"/>
    <w:rsid w:val="000A2886"/>
    <w:rsid w:val="000A2EF5"/>
    <w:rsid w:val="000A3441"/>
    <w:rsid w:val="000A36C1"/>
    <w:rsid w:val="000A37DF"/>
    <w:rsid w:val="000A390A"/>
    <w:rsid w:val="000A3A95"/>
    <w:rsid w:val="000A3AA7"/>
    <w:rsid w:val="000A3E0B"/>
    <w:rsid w:val="000A3E25"/>
    <w:rsid w:val="000A403D"/>
    <w:rsid w:val="000A41C3"/>
    <w:rsid w:val="000A4D64"/>
    <w:rsid w:val="000A5172"/>
    <w:rsid w:val="000A51E1"/>
    <w:rsid w:val="000A5941"/>
    <w:rsid w:val="000A5DA3"/>
    <w:rsid w:val="000A6299"/>
    <w:rsid w:val="000A6ED7"/>
    <w:rsid w:val="000A72F2"/>
    <w:rsid w:val="000A770F"/>
    <w:rsid w:val="000A77F2"/>
    <w:rsid w:val="000A7C67"/>
    <w:rsid w:val="000A7DB8"/>
    <w:rsid w:val="000B030C"/>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517"/>
    <w:rsid w:val="000B6F59"/>
    <w:rsid w:val="000B7271"/>
    <w:rsid w:val="000B76A6"/>
    <w:rsid w:val="000B788C"/>
    <w:rsid w:val="000B7C61"/>
    <w:rsid w:val="000C06F8"/>
    <w:rsid w:val="000C0DAE"/>
    <w:rsid w:val="000C100B"/>
    <w:rsid w:val="000C1A1F"/>
    <w:rsid w:val="000C1ED3"/>
    <w:rsid w:val="000C23C5"/>
    <w:rsid w:val="000C24A8"/>
    <w:rsid w:val="000C29BC"/>
    <w:rsid w:val="000C29EF"/>
    <w:rsid w:val="000C2FBA"/>
    <w:rsid w:val="000C31A7"/>
    <w:rsid w:val="000C36FF"/>
    <w:rsid w:val="000C3B15"/>
    <w:rsid w:val="000C41AF"/>
    <w:rsid w:val="000C5147"/>
    <w:rsid w:val="000C5E24"/>
    <w:rsid w:val="000C6567"/>
    <w:rsid w:val="000C6CC1"/>
    <w:rsid w:val="000C7659"/>
    <w:rsid w:val="000C7896"/>
    <w:rsid w:val="000C7AED"/>
    <w:rsid w:val="000D00B7"/>
    <w:rsid w:val="000D0625"/>
    <w:rsid w:val="000D0D11"/>
    <w:rsid w:val="000D1057"/>
    <w:rsid w:val="000D118D"/>
    <w:rsid w:val="000D178B"/>
    <w:rsid w:val="000D1ADC"/>
    <w:rsid w:val="000D2531"/>
    <w:rsid w:val="000D2B83"/>
    <w:rsid w:val="000D31AC"/>
    <w:rsid w:val="000D4402"/>
    <w:rsid w:val="000D4525"/>
    <w:rsid w:val="000D4CD0"/>
    <w:rsid w:val="000D529C"/>
    <w:rsid w:val="000D5753"/>
    <w:rsid w:val="000D59FC"/>
    <w:rsid w:val="000D5B45"/>
    <w:rsid w:val="000D64F2"/>
    <w:rsid w:val="000D6963"/>
    <w:rsid w:val="000D6F92"/>
    <w:rsid w:val="000D742A"/>
    <w:rsid w:val="000D7B28"/>
    <w:rsid w:val="000E0A86"/>
    <w:rsid w:val="000E0EE4"/>
    <w:rsid w:val="000E1262"/>
    <w:rsid w:val="000E157B"/>
    <w:rsid w:val="000E2276"/>
    <w:rsid w:val="000E2547"/>
    <w:rsid w:val="000E289D"/>
    <w:rsid w:val="000E345E"/>
    <w:rsid w:val="000E3739"/>
    <w:rsid w:val="000E3FEA"/>
    <w:rsid w:val="000E40C3"/>
    <w:rsid w:val="000E44EB"/>
    <w:rsid w:val="000E4558"/>
    <w:rsid w:val="000E56A7"/>
    <w:rsid w:val="000E590C"/>
    <w:rsid w:val="000E5BA6"/>
    <w:rsid w:val="000E6338"/>
    <w:rsid w:val="000E73CD"/>
    <w:rsid w:val="000E745D"/>
    <w:rsid w:val="000E7571"/>
    <w:rsid w:val="000E7B93"/>
    <w:rsid w:val="000E7F8D"/>
    <w:rsid w:val="000F0B1A"/>
    <w:rsid w:val="000F0DF0"/>
    <w:rsid w:val="000F0E7D"/>
    <w:rsid w:val="000F1385"/>
    <w:rsid w:val="000F1AF5"/>
    <w:rsid w:val="000F20E2"/>
    <w:rsid w:val="000F2222"/>
    <w:rsid w:val="000F224D"/>
    <w:rsid w:val="000F27AD"/>
    <w:rsid w:val="000F2FFD"/>
    <w:rsid w:val="000F316B"/>
    <w:rsid w:val="000F33DE"/>
    <w:rsid w:val="000F34A5"/>
    <w:rsid w:val="000F3573"/>
    <w:rsid w:val="000F3E5A"/>
    <w:rsid w:val="000F3E88"/>
    <w:rsid w:val="000F3EA4"/>
    <w:rsid w:val="000F3EA7"/>
    <w:rsid w:val="000F47CE"/>
    <w:rsid w:val="000F4AF1"/>
    <w:rsid w:val="000F4D41"/>
    <w:rsid w:val="000F557B"/>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83B"/>
    <w:rsid w:val="00102DB3"/>
    <w:rsid w:val="00103015"/>
    <w:rsid w:val="00103345"/>
    <w:rsid w:val="001033B8"/>
    <w:rsid w:val="001036D4"/>
    <w:rsid w:val="0010379D"/>
    <w:rsid w:val="00103FBB"/>
    <w:rsid w:val="001048B5"/>
    <w:rsid w:val="00104A7B"/>
    <w:rsid w:val="00105013"/>
    <w:rsid w:val="001050D9"/>
    <w:rsid w:val="00105302"/>
    <w:rsid w:val="0010567D"/>
    <w:rsid w:val="00105750"/>
    <w:rsid w:val="00105819"/>
    <w:rsid w:val="00105A40"/>
    <w:rsid w:val="001061A9"/>
    <w:rsid w:val="00106A1E"/>
    <w:rsid w:val="00107435"/>
    <w:rsid w:val="00107518"/>
    <w:rsid w:val="00107A5B"/>
    <w:rsid w:val="00107F0C"/>
    <w:rsid w:val="0011010D"/>
    <w:rsid w:val="001101D4"/>
    <w:rsid w:val="001109B8"/>
    <w:rsid w:val="00110D4C"/>
    <w:rsid w:val="001118B9"/>
    <w:rsid w:val="00111DCD"/>
    <w:rsid w:val="001122E9"/>
    <w:rsid w:val="00112668"/>
    <w:rsid w:val="00113396"/>
    <w:rsid w:val="00113C06"/>
    <w:rsid w:val="00113EF4"/>
    <w:rsid w:val="0011459D"/>
    <w:rsid w:val="0011493E"/>
    <w:rsid w:val="00114C1A"/>
    <w:rsid w:val="00114E7F"/>
    <w:rsid w:val="001161B5"/>
    <w:rsid w:val="00116521"/>
    <w:rsid w:val="00116638"/>
    <w:rsid w:val="001166CE"/>
    <w:rsid w:val="0011689E"/>
    <w:rsid w:val="00116971"/>
    <w:rsid w:val="00116B32"/>
    <w:rsid w:val="00117028"/>
    <w:rsid w:val="0011718D"/>
    <w:rsid w:val="001171E8"/>
    <w:rsid w:val="00117454"/>
    <w:rsid w:val="001178CC"/>
    <w:rsid w:val="001178F3"/>
    <w:rsid w:val="00120898"/>
    <w:rsid w:val="00120C8C"/>
    <w:rsid w:val="00120D1E"/>
    <w:rsid w:val="00120DAA"/>
    <w:rsid w:val="001214E5"/>
    <w:rsid w:val="00121606"/>
    <w:rsid w:val="001217B8"/>
    <w:rsid w:val="00121A73"/>
    <w:rsid w:val="00121B03"/>
    <w:rsid w:val="001221C3"/>
    <w:rsid w:val="00122AA3"/>
    <w:rsid w:val="00122DD5"/>
    <w:rsid w:val="00123372"/>
    <w:rsid w:val="0012385D"/>
    <w:rsid w:val="001239FF"/>
    <w:rsid w:val="00123CB5"/>
    <w:rsid w:val="00123E8C"/>
    <w:rsid w:val="00123EFB"/>
    <w:rsid w:val="00124153"/>
    <w:rsid w:val="0012456B"/>
    <w:rsid w:val="001247C4"/>
    <w:rsid w:val="00124821"/>
    <w:rsid w:val="00124F73"/>
    <w:rsid w:val="001250A0"/>
    <w:rsid w:val="001256D1"/>
    <w:rsid w:val="00125806"/>
    <w:rsid w:val="00125BD3"/>
    <w:rsid w:val="00125FC7"/>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2FF"/>
    <w:rsid w:val="00131414"/>
    <w:rsid w:val="001325CC"/>
    <w:rsid w:val="001343FE"/>
    <w:rsid w:val="00134F47"/>
    <w:rsid w:val="00134F4E"/>
    <w:rsid w:val="00135171"/>
    <w:rsid w:val="0013524D"/>
    <w:rsid w:val="001352A9"/>
    <w:rsid w:val="001352FA"/>
    <w:rsid w:val="0013572D"/>
    <w:rsid w:val="00135B79"/>
    <w:rsid w:val="0013604B"/>
    <w:rsid w:val="001368C4"/>
    <w:rsid w:val="0013691E"/>
    <w:rsid w:val="00136C38"/>
    <w:rsid w:val="00137579"/>
    <w:rsid w:val="0013779D"/>
    <w:rsid w:val="00137C2A"/>
    <w:rsid w:val="00140631"/>
    <w:rsid w:val="001409EB"/>
    <w:rsid w:val="00140F0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036"/>
    <w:rsid w:val="00145865"/>
    <w:rsid w:val="00145DDF"/>
    <w:rsid w:val="00145EA8"/>
    <w:rsid w:val="00146883"/>
    <w:rsid w:val="00146A7D"/>
    <w:rsid w:val="00146AE2"/>
    <w:rsid w:val="00146C45"/>
    <w:rsid w:val="00146D8E"/>
    <w:rsid w:val="0014765D"/>
    <w:rsid w:val="00147A01"/>
    <w:rsid w:val="00147C7F"/>
    <w:rsid w:val="001503E2"/>
    <w:rsid w:val="001509FA"/>
    <w:rsid w:val="00150A0D"/>
    <w:rsid w:val="00150A15"/>
    <w:rsid w:val="00150BB2"/>
    <w:rsid w:val="001513F0"/>
    <w:rsid w:val="00152B26"/>
    <w:rsid w:val="00152DA2"/>
    <w:rsid w:val="0015327A"/>
    <w:rsid w:val="00153AA6"/>
    <w:rsid w:val="00153FD0"/>
    <w:rsid w:val="00154E5F"/>
    <w:rsid w:val="00155F87"/>
    <w:rsid w:val="00156977"/>
    <w:rsid w:val="00156A7B"/>
    <w:rsid w:val="0015714B"/>
    <w:rsid w:val="001573C5"/>
    <w:rsid w:val="001579B1"/>
    <w:rsid w:val="00157B59"/>
    <w:rsid w:val="00157BD6"/>
    <w:rsid w:val="00157E56"/>
    <w:rsid w:val="00157F37"/>
    <w:rsid w:val="001604FA"/>
    <w:rsid w:val="001608A1"/>
    <w:rsid w:val="0016130A"/>
    <w:rsid w:val="0016142F"/>
    <w:rsid w:val="001614FB"/>
    <w:rsid w:val="0016273C"/>
    <w:rsid w:val="0016296B"/>
    <w:rsid w:val="00162B5E"/>
    <w:rsid w:val="001631C1"/>
    <w:rsid w:val="0016330A"/>
    <w:rsid w:val="001636DF"/>
    <w:rsid w:val="001639A7"/>
    <w:rsid w:val="00163AA6"/>
    <w:rsid w:val="00163C12"/>
    <w:rsid w:val="00163FD0"/>
    <w:rsid w:val="00164124"/>
    <w:rsid w:val="001645D2"/>
    <w:rsid w:val="001647F0"/>
    <w:rsid w:val="00164832"/>
    <w:rsid w:val="001656BD"/>
    <w:rsid w:val="00165702"/>
    <w:rsid w:val="001670BB"/>
    <w:rsid w:val="0016747F"/>
    <w:rsid w:val="00167E15"/>
    <w:rsid w:val="0017060C"/>
    <w:rsid w:val="0017099F"/>
    <w:rsid w:val="00170B5C"/>
    <w:rsid w:val="001710F6"/>
    <w:rsid w:val="0017110E"/>
    <w:rsid w:val="0017120C"/>
    <w:rsid w:val="00172091"/>
    <w:rsid w:val="001726C2"/>
    <w:rsid w:val="00173116"/>
    <w:rsid w:val="00173CF1"/>
    <w:rsid w:val="00173F69"/>
    <w:rsid w:val="0017468D"/>
    <w:rsid w:val="00174A52"/>
    <w:rsid w:val="00174AC7"/>
    <w:rsid w:val="00174DA7"/>
    <w:rsid w:val="00175CF9"/>
    <w:rsid w:val="00175D64"/>
    <w:rsid w:val="00176F8A"/>
    <w:rsid w:val="001801A9"/>
    <w:rsid w:val="0018040F"/>
    <w:rsid w:val="00180643"/>
    <w:rsid w:val="00180B60"/>
    <w:rsid w:val="00181849"/>
    <w:rsid w:val="00181D03"/>
    <w:rsid w:val="001825A6"/>
    <w:rsid w:val="00182773"/>
    <w:rsid w:val="0018289D"/>
    <w:rsid w:val="00182A04"/>
    <w:rsid w:val="001841AA"/>
    <w:rsid w:val="001841C5"/>
    <w:rsid w:val="001849AB"/>
    <w:rsid w:val="00184CF6"/>
    <w:rsid w:val="00186147"/>
    <w:rsid w:val="0018644A"/>
    <w:rsid w:val="00186C80"/>
    <w:rsid w:val="001870DF"/>
    <w:rsid w:val="00187126"/>
    <w:rsid w:val="0018717F"/>
    <w:rsid w:val="001872CE"/>
    <w:rsid w:val="00187915"/>
    <w:rsid w:val="00187B66"/>
    <w:rsid w:val="00187C38"/>
    <w:rsid w:val="00187D7A"/>
    <w:rsid w:val="00191514"/>
    <w:rsid w:val="00191686"/>
    <w:rsid w:val="0019186C"/>
    <w:rsid w:val="00191A68"/>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29D"/>
    <w:rsid w:val="001A0373"/>
    <w:rsid w:val="001A0585"/>
    <w:rsid w:val="001A0716"/>
    <w:rsid w:val="001A08ED"/>
    <w:rsid w:val="001A0FD8"/>
    <w:rsid w:val="001A13F6"/>
    <w:rsid w:val="001A1A8C"/>
    <w:rsid w:val="001A1B02"/>
    <w:rsid w:val="001A1CA1"/>
    <w:rsid w:val="001A1E2F"/>
    <w:rsid w:val="001A24D2"/>
    <w:rsid w:val="001A263C"/>
    <w:rsid w:val="001A26E2"/>
    <w:rsid w:val="001A2B25"/>
    <w:rsid w:val="001A349B"/>
    <w:rsid w:val="001A40BE"/>
    <w:rsid w:val="001A4525"/>
    <w:rsid w:val="001A484C"/>
    <w:rsid w:val="001A5726"/>
    <w:rsid w:val="001A5914"/>
    <w:rsid w:val="001A70ED"/>
    <w:rsid w:val="001A7110"/>
    <w:rsid w:val="001A76F8"/>
    <w:rsid w:val="001A7842"/>
    <w:rsid w:val="001A7D5E"/>
    <w:rsid w:val="001B008A"/>
    <w:rsid w:val="001B085B"/>
    <w:rsid w:val="001B0876"/>
    <w:rsid w:val="001B08C1"/>
    <w:rsid w:val="001B1781"/>
    <w:rsid w:val="001B187E"/>
    <w:rsid w:val="001B1E79"/>
    <w:rsid w:val="001B2329"/>
    <w:rsid w:val="001B23D0"/>
    <w:rsid w:val="001B2C58"/>
    <w:rsid w:val="001B2F43"/>
    <w:rsid w:val="001B33CC"/>
    <w:rsid w:val="001B391B"/>
    <w:rsid w:val="001B3E81"/>
    <w:rsid w:val="001B412D"/>
    <w:rsid w:val="001B4730"/>
    <w:rsid w:val="001B5A2D"/>
    <w:rsid w:val="001B5F64"/>
    <w:rsid w:val="001B6130"/>
    <w:rsid w:val="001B73B3"/>
    <w:rsid w:val="001B7564"/>
    <w:rsid w:val="001B758C"/>
    <w:rsid w:val="001B78E6"/>
    <w:rsid w:val="001B7FE3"/>
    <w:rsid w:val="001C09D8"/>
    <w:rsid w:val="001C100E"/>
    <w:rsid w:val="001C111D"/>
    <w:rsid w:val="001C152A"/>
    <w:rsid w:val="001C1536"/>
    <w:rsid w:val="001C19F0"/>
    <w:rsid w:val="001C1A53"/>
    <w:rsid w:val="001C1AF6"/>
    <w:rsid w:val="001C23B2"/>
    <w:rsid w:val="001C25C1"/>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733"/>
    <w:rsid w:val="001C7973"/>
    <w:rsid w:val="001C7C9B"/>
    <w:rsid w:val="001C7D79"/>
    <w:rsid w:val="001C7DC6"/>
    <w:rsid w:val="001C7EF2"/>
    <w:rsid w:val="001C7FBA"/>
    <w:rsid w:val="001D0494"/>
    <w:rsid w:val="001D0715"/>
    <w:rsid w:val="001D1082"/>
    <w:rsid w:val="001D1201"/>
    <w:rsid w:val="001D188A"/>
    <w:rsid w:val="001D19C0"/>
    <w:rsid w:val="001D1B7B"/>
    <w:rsid w:val="001D1C90"/>
    <w:rsid w:val="001D2209"/>
    <w:rsid w:val="001D24F0"/>
    <w:rsid w:val="001D2CD9"/>
    <w:rsid w:val="001D3165"/>
    <w:rsid w:val="001D3370"/>
    <w:rsid w:val="001D34E6"/>
    <w:rsid w:val="001D35DB"/>
    <w:rsid w:val="001D37AA"/>
    <w:rsid w:val="001D3A4E"/>
    <w:rsid w:val="001D3AF0"/>
    <w:rsid w:val="001D428D"/>
    <w:rsid w:val="001D4538"/>
    <w:rsid w:val="001D4BA9"/>
    <w:rsid w:val="001D5617"/>
    <w:rsid w:val="001D598D"/>
    <w:rsid w:val="001D5EAB"/>
    <w:rsid w:val="001D613E"/>
    <w:rsid w:val="001D6185"/>
    <w:rsid w:val="001D62C3"/>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126"/>
    <w:rsid w:val="001E24FC"/>
    <w:rsid w:val="001E2538"/>
    <w:rsid w:val="001E36EA"/>
    <w:rsid w:val="001E3D65"/>
    <w:rsid w:val="001E417E"/>
    <w:rsid w:val="001E41D6"/>
    <w:rsid w:val="001E4579"/>
    <w:rsid w:val="001E4BC8"/>
    <w:rsid w:val="001E4D81"/>
    <w:rsid w:val="001E4EDA"/>
    <w:rsid w:val="001E5074"/>
    <w:rsid w:val="001E515E"/>
    <w:rsid w:val="001E65F5"/>
    <w:rsid w:val="001E6A4E"/>
    <w:rsid w:val="001E73B7"/>
    <w:rsid w:val="001E742C"/>
    <w:rsid w:val="001E7A9F"/>
    <w:rsid w:val="001E7CD8"/>
    <w:rsid w:val="001F0221"/>
    <w:rsid w:val="001F0315"/>
    <w:rsid w:val="001F03A1"/>
    <w:rsid w:val="001F0A33"/>
    <w:rsid w:val="001F0D7B"/>
    <w:rsid w:val="001F1D6E"/>
    <w:rsid w:val="001F24C8"/>
    <w:rsid w:val="001F26B0"/>
    <w:rsid w:val="001F2708"/>
    <w:rsid w:val="001F270B"/>
    <w:rsid w:val="001F28CC"/>
    <w:rsid w:val="001F2AB0"/>
    <w:rsid w:val="001F2B5D"/>
    <w:rsid w:val="001F2CE2"/>
    <w:rsid w:val="001F35BE"/>
    <w:rsid w:val="001F4230"/>
    <w:rsid w:val="001F45C0"/>
    <w:rsid w:val="001F4BC8"/>
    <w:rsid w:val="001F4C7E"/>
    <w:rsid w:val="001F4EAD"/>
    <w:rsid w:val="001F4FC5"/>
    <w:rsid w:val="001F5637"/>
    <w:rsid w:val="001F5C29"/>
    <w:rsid w:val="001F6A87"/>
    <w:rsid w:val="001F70AE"/>
    <w:rsid w:val="001F71AF"/>
    <w:rsid w:val="001F73C7"/>
    <w:rsid w:val="002004CE"/>
    <w:rsid w:val="00200902"/>
    <w:rsid w:val="00200EE1"/>
    <w:rsid w:val="00201092"/>
    <w:rsid w:val="002012F7"/>
    <w:rsid w:val="00201752"/>
    <w:rsid w:val="00201819"/>
    <w:rsid w:val="00201BA9"/>
    <w:rsid w:val="00201BCD"/>
    <w:rsid w:val="002023FB"/>
    <w:rsid w:val="00202AE3"/>
    <w:rsid w:val="00202D13"/>
    <w:rsid w:val="00202E66"/>
    <w:rsid w:val="00202E7F"/>
    <w:rsid w:val="00202EC1"/>
    <w:rsid w:val="002030D5"/>
    <w:rsid w:val="002032E7"/>
    <w:rsid w:val="002035EF"/>
    <w:rsid w:val="00203FCE"/>
    <w:rsid w:val="00204E40"/>
    <w:rsid w:val="002050F9"/>
    <w:rsid w:val="002057FF"/>
    <w:rsid w:val="00205A8C"/>
    <w:rsid w:val="00205BF2"/>
    <w:rsid w:val="00205FEB"/>
    <w:rsid w:val="00206A81"/>
    <w:rsid w:val="00206DB0"/>
    <w:rsid w:val="00206E9C"/>
    <w:rsid w:val="002075BC"/>
    <w:rsid w:val="0020763C"/>
    <w:rsid w:val="00207A61"/>
    <w:rsid w:val="00207D32"/>
    <w:rsid w:val="0021067D"/>
    <w:rsid w:val="00210B26"/>
    <w:rsid w:val="00210FDA"/>
    <w:rsid w:val="0021131F"/>
    <w:rsid w:val="00211716"/>
    <w:rsid w:val="00211795"/>
    <w:rsid w:val="00211D9C"/>
    <w:rsid w:val="00211E06"/>
    <w:rsid w:val="002120D3"/>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1B22"/>
    <w:rsid w:val="002220DB"/>
    <w:rsid w:val="0022226D"/>
    <w:rsid w:val="00222837"/>
    <w:rsid w:val="00222A7D"/>
    <w:rsid w:val="00222D3F"/>
    <w:rsid w:val="00223A6E"/>
    <w:rsid w:val="00223FD9"/>
    <w:rsid w:val="002241A6"/>
    <w:rsid w:val="002248EB"/>
    <w:rsid w:val="00224A1E"/>
    <w:rsid w:val="00224EE9"/>
    <w:rsid w:val="002258F6"/>
    <w:rsid w:val="00225CE2"/>
    <w:rsid w:val="00225EC0"/>
    <w:rsid w:val="002262BF"/>
    <w:rsid w:val="002268B2"/>
    <w:rsid w:val="002268C2"/>
    <w:rsid w:val="00226915"/>
    <w:rsid w:val="00226AD2"/>
    <w:rsid w:val="00226D95"/>
    <w:rsid w:val="00226DE9"/>
    <w:rsid w:val="002270DD"/>
    <w:rsid w:val="002275A3"/>
    <w:rsid w:val="00227C34"/>
    <w:rsid w:val="00227C82"/>
    <w:rsid w:val="00227E6F"/>
    <w:rsid w:val="0023049A"/>
    <w:rsid w:val="002309E1"/>
    <w:rsid w:val="00230D31"/>
    <w:rsid w:val="00230D8C"/>
    <w:rsid w:val="00231105"/>
    <w:rsid w:val="002311AB"/>
    <w:rsid w:val="00231296"/>
    <w:rsid w:val="00231453"/>
    <w:rsid w:val="002319B8"/>
    <w:rsid w:val="002322FC"/>
    <w:rsid w:val="0023239E"/>
    <w:rsid w:val="0023272E"/>
    <w:rsid w:val="00233495"/>
    <w:rsid w:val="002337FA"/>
    <w:rsid w:val="002338BC"/>
    <w:rsid w:val="0023397D"/>
    <w:rsid w:val="002339DD"/>
    <w:rsid w:val="00233CDF"/>
    <w:rsid w:val="00235670"/>
    <w:rsid w:val="00235C47"/>
    <w:rsid w:val="00236AAB"/>
    <w:rsid w:val="00237080"/>
    <w:rsid w:val="002375D0"/>
    <w:rsid w:val="00237CAC"/>
    <w:rsid w:val="00240080"/>
    <w:rsid w:val="00240845"/>
    <w:rsid w:val="002409E8"/>
    <w:rsid w:val="00240A7B"/>
    <w:rsid w:val="00240B53"/>
    <w:rsid w:val="00240C99"/>
    <w:rsid w:val="0024161A"/>
    <w:rsid w:val="00241C94"/>
    <w:rsid w:val="00241DD1"/>
    <w:rsid w:val="00241DDF"/>
    <w:rsid w:val="002426DF"/>
    <w:rsid w:val="002429FC"/>
    <w:rsid w:val="00242CA8"/>
    <w:rsid w:val="00243F6D"/>
    <w:rsid w:val="00244094"/>
    <w:rsid w:val="002448D1"/>
    <w:rsid w:val="00244F9A"/>
    <w:rsid w:val="00244FD7"/>
    <w:rsid w:val="00245A27"/>
    <w:rsid w:val="00246471"/>
    <w:rsid w:val="00246A8A"/>
    <w:rsid w:val="00246CD0"/>
    <w:rsid w:val="00246FC4"/>
    <w:rsid w:val="0024794E"/>
    <w:rsid w:val="00247FBF"/>
    <w:rsid w:val="00250093"/>
    <w:rsid w:val="00250572"/>
    <w:rsid w:val="0025064E"/>
    <w:rsid w:val="00251058"/>
    <w:rsid w:val="00251483"/>
    <w:rsid w:val="002514CB"/>
    <w:rsid w:val="00251BCB"/>
    <w:rsid w:val="0025217A"/>
    <w:rsid w:val="00252472"/>
    <w:rsid w:val="00252547"/>
    <w:rsid w:val="00252A15"/>
    <w:rsid w:val="00252BBA"/>
    <w:rsid w:val="00252C16"/>
    <w:rsid w:val="00252D0D"/>
    <w:rsid w:val="00252D14"/>
    <w:rsid w:val="00254375"/>
    <w:rsid w:val="00254469"/>
    <w:rsid w:val="002552FB"/>
    <w:rsid w:val="00255455"/>
    <w:rsid w:val="0025563A"/>
    <w:rsid w:val="00256100"/>
    <w:rsid w:val="002562BA"/>
    <w:rsid w:val="00256B0F"/>
    <w:rsid w:val="00256F5C"/>
    <w:rsid w:val="00257129"/>
    <w:rsid w:val="00257389"/>
    <w:rsid w:val="0026001D"/>
    <w:rsid w:val="00260A1A"/>
    <w:rsid w:val="00260B74"/>
    <w:rsid w:val="00260B83"/>
    <w:rsid w:val="00261577"/>
    <w:rsid w:val="00261728"/>
    <w:rsid w:val="0026191A"/>
    <w:rsid w:val="00261C0D"/>
    <w:rsid w:val="00261DED"/>
    <w:rsid w:val="00262581"/>
    <w:rsid w:val="00263151"/>
    <w:rsid w:val="00263355"/>
    <w:rsid w:val="002637B6"/>
    <w:rsid w:val="002638C2"/>
    <w:rsid w:val="002640EB"/>
    <w:rsid w:val="002643CD"/>
    <w:rsid w:val="00264CFA"/>
    <w:rsid w:val="00264E4F"/>
    <w:rsid w:val="0026519D"/>
    <w:rsid w:val="0026606F"/>
    <w:rsid w:val="0026624C"/>
    <w:rsid w:val="00266313"/>
    <w:rsid w:val="00266E7E"/>
    <w:rsid w:val="002679B3"/>
    <w:rsid w:val="002679C0"/>
    <w:rsid w:val="00267AA3"/>
    <w:rsid w:val="00267FBD"/>
    <w:rsid w:val="0027074C"/>
    <w:rsid w:val="00270DFD"/>
    <w:rsid w:val="002716CE"/>
    <w:rsid w:val="00271A0E"/>
    <w:rsid w:val="00271A96"/>
    <w:rsid w:val="00271C60"/>
    <w:rsid w:val="00271DEA"/>
    <w:rsid w:val="00272239"/>
    <w:rsid w:val="0027264C"/>
    <w:rsid w:val="00272811"/>
    <w:rsid w:val="00272DCD"/>
    <w:rsid w:val="00272DEA"/>
    <w:rsid w:val="00273104"/>
    <w:rsid w:val="00273199"/>
    <w:rsid w:val="00273401"/>
    <w:rsid w:val="00274A88"/>
    <w:rsid w:val="00274E0F"/>
    <w:rsid w:val="0027523A"/>
    <w:rsid w:val="00275D96"/>
    <w:rsid w:val="002767EF"/>
    <w:rsid w:val="0027698F"/>
    <w:rsid w:val="00276AFA"/>
    <w:rsid w:val="00276F6A"/>
    <w:rsid w:val="002771D7"/>
    <w:rsid w:val="002774B7"/>
    <w:rsid w:val="00277CE2"/>
    <w:rsid w:val="0028068B"/>
    <w:rsid w:val="00280753"/>
    <w:rsid w:val="00280ACD"/>
    <w:rsid w:val="00280DE2"/>
    <w:rsid w:val="00281040"/>
    <w:rsid w:val="002814CE"/>
    <w:rsid w:val="0028166F"/>
    <w:rsid w:val="00281D3F"/>
    <w:rsid w:val="00283D83"/>
    <w:rsid w:val="00283F8D"/>
    <w:rsid w:val="002840E3"/>
    <w:rsid w:val="002843A6"/>
    <w:rsid w:val="002843B1"/>
    <w:rsid w:val="002843E9"/>
    <w:rsid w:val="002844D2"/>
    <w:rsid w:val="002846AD"/>
    <w:rsid w:val="002847D6"/>
    <w:rsid w:val="002854A7"/>
    <w:rsid w:val="00285AF9"/>
    <w:rsid w:val="002863B8"/>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012"/>
    <w:rsid w:val="002913A2"/>
    <w:rsid w:val="00292352"/>
    <w:rsid w:val="00293265"/>
    <w:rsid w:val="002932AB"/>
    <w:rsid w:val="00293906"/>
    <w:rsid w:val="0029393C"/>
    <w:rsid w:val="002958C3"/>
    <w:rsid w:val="002959B9"/>
    <w:rsid w:val="002963C5"/>
    <w:rsid w:val="00296574"/>
    <w:rsid w:val="00296953"/>
    <w:rsid w:val="00296A6E"/>
    <w:rsid w:val="002975AD"/>
    <w:rsid w:val="0029787A"/>
    <w:rsid w:val="002978BA"/>
    <w:rsid w:val="002A0055"/>
    <w:rsid w:val="002A015D"/>
    <w:rsid w:val="002A0866"/>
    <w:rsid w:val="002A0C5A"/>
    <w:rsid w:val="002A0D72"/>
    <w:rsid w:val="002A1ED7"/>
    <w:rsid w:val="002A20BC"/>
    <w:rsid w:val="002A2517"/>
    <w:rsid w:val="002A29AC"/>
    <w:rsid w:val="002A2A53"/>
    <w:rsid w:val="002A309E"/>
    <w:rsid w:val="002A322C"/>
    <w:rsid w:val="002A364F"/>
    <w:rsid w:val="002A3FA1"/>
    <w:rsid w:val="002A45A9"/>
    <w:rsid w:val="002A4825"/>
    <w:rsid w:val="002A4871"/>
    <w:rsid w:val="002A4C61"/>
    <w:rsid w:val="002A4D4F"/>
    <w:rsid w:val="002A5095"/>
    <w:rsid w:val="002A535C"/>
    <w:rsid w:val="002A5455"/>
    <w:rsid w:val="002A66C2"/>
    <w:rsid w:val="002A6A9C"/>
    <w:rsid w:val="002A791E"/>
    <w:rsid w:val="002A7CF6"/>
    <w:rsid w:val="002B020C"/>
    <w:rsid w:val="002B0217"/>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5DB"/>
    <w:rsid w:val="002B5945"/>
    <w:rsid w:val="002B63AA"/>
    <w:rsid w:val="002B6732"/>
    <w:rsid w:val="002B674D"/>
    <w:rsid w:val="002B6779"/>
    <w:rsid w:val="002B6940"/>
    <w:rsid w:val="002B6955"/>
    <w:rsid w:val="002B6A00"/>
    <w:rsid w:val="002B7538"/>
    <w:rsid w:val="002C06ED"/>
    <w:rsid w:val="002C0A85"/>
    <w:rsid w:val="002C0C4B"/>
    <w:rsid w:val="002C0D98"/>
    <w:rsid w:val="002C1139"/>
    <w:rsid w:val="002C132D"/>
    <w:rsid w:val="002C1793"/>
    <w:rsid w:val="002C179F"/>
    <w:rsid w:val="002C1C2B"/>
    <w:rsid w:val="002C248D"/>
    <w:rsid w:val="002C2490"/>
    <w:rsid w:val="002C264D"/>
    <w:rsid w:val="002C278F"/>
    <w:rsid w:val="002C284F"/>
    <w:rsid w:val="002C2921"/>
    <w:rsid w:val="002C298E"/>
    <w:rsid w:val="002C2E54"/>
    <w:rsid w:val="002C3231"/>
    <w:rsid w:val="002C35C0"/>
    <w:rsid w:val="002C35FF"/>
    <w:rsid w:val="002C45EA"/>
    <w:rsid w:val="002C49E2"/>
    <w:rsid w:val="002C509F"/>
    <w:rsid w:val="002C6E9D"/>
    <w:rsid w:val="002D0326"/>
    <w:rsid w:val="002D0365"/>
    <w:rsid w:val="002D048D"/>
    <w:rsid w:val="002D08B1"/>
    <w:rsid w:val="002D0DEF"/>
    <w:rsid w:val="002D152B"/>
    <w:rsid w:val="002D18FD"/>
    <w:rsid w:val="002D1D8D"/>
    <w:rsid w:val="002D1E84"/>
    <w:rsid w:val="002D2820"/>
    <w:rsid w:val="002D2A60"/>
    <w:rsid w:val="002D2C40"/>
    <w:rsid w:val="002D2FEF"/>
    <w:rsid w:val="002D3061"/>
    <w:rsid w:val="002D3109"/>
    <w:rsid w:val="002D3270"/>
    <w:rsid w:val="002D331A"/>
    <w:rsid w:val="002D3AE6"/>
    <w:rsid w:val="002D43C4"/>
    <w:rsid w:val="002D4660"/>
    <w:rsid w:val="002D4AC1"/>
    <w:rsid w:val="002D4FBE"/>
    <w:rsid w:val="002D593D"/>
    <w:rsid w:val="002D5AC4"/>
    <w:rsid w:val="002D5D03"/>
    <w:rsid w:val="002D628B"/>
    <w:rsid w:val="002D6C9A"/>
    <w:rsid w:val="002D7442"/>
    <w:rsid w:val="002D7BA2"/>
    <w:rsid w:val="002D7C41"/>
    <w:rsid w:val="002D7E04"/>
    <w:rsid w:val="002E00FD"/>
    <w:rsid w:val="002E0291"/>
    <w:rsid w:val="002E0CDF"/>
    <w:rsid w:val="002E0CE1"/>
    <w:rsid w:val="002E0D23"/>
    <w:rsid w:val="002E0DB9"/>
    <w:rsid w:val="002E1385"/>
    <w:rsid w:val="002E1579"/>
    <w:rsid w:val="002E1E68"/>
    <w:rsid w:val="002E1EE5"/>
    <w:rsid w:val="002E28DE"/>
    <w:rsid w:val="002E2944"/>
    <w:rsid w:val="002E31B0"/>
    <w:rsid w:val="002E3851"/>
    <w:rsid w:val="002E3961"/>
    <w:rsid w:val="002E3B3A"/>
    <w:rsid w:val="002E3C03"/>
    <w:rsid w:val="002E3CB8"/>
    <w:rsid w:val="002E4B2E"/>
    <w:rsid w:val="002E4E67"/>
    <w:rsid w:val="002E524D"/>
    <w:rsid w:val="002E552E"/>
    <w:rsid w:val="002E68FB"/>
    <w:rsid w:val="002E69D5"/>
    <w:rsid w:val="002E74D9"/>
    <w:rsid w:val="002E78AE"/>
    <w:rsid w:val="002E7A1D"/>
    <w:rsid w:val="002F0017"/>
    <w:rsid w:val="002F08E4"/>
    <w:rsid w:val="002F1331"/>
    <w:rsid w:val="002F151C"/>
    <w:rsid w:val="002F1751"/>
    <w:rsid w:val="002F1A5B"/>
    <w:rsid w:val="002F1BD7"/>
    <w:rsid w:val="002F21E7"/>
    <w:rsid w:val="002F2E00"/>
    <w:rsid w:val="002F49DA"/>
    <w:rsid w:val="002F4A15"/>
    <w:rsid w:val="002F4D16"/>
    <w:rsid w:val="002F595E"/>
    <w:rsid w:val="002F59B8"/>
    <w:rsid w:val="002F5A1D"/>
    <w:rsid w:val="002F5C79"/>
    <w:rsid w:val="002F66E7"/>
    <w:rsid w:val="002F66F9"/>
    <w:rsid w:val="002F7876"/>
    <w:rsid w:val="002F799F"/>
    <w:rsid w:val="002F7DA1"/>
    <w:rsid w:val="002F7E05"/>
    <w:rsid w:val="002F7E51"/>
    <w:rsid w:val="002F7F48"/>
    <w:rsid w:val="00300BB7"/>
    <w:rsid w:val="00301021"/>
    <w:rsid w:val="003014E4"/>
    <w:rsid w:val="00301AAF"/>
    <w:rsid w:val="00301FFF"/>
    <w:rsid w:val="003023E8"/>
    <w:rsid w:val="00302C7F"/>
    <w:rsid w:val="003032CB"/>
    <w:rsid w:val="0030396D"/>
    <w:rsid w:val="00304539"/>
    <w:rsid w:val="00304ACE"/>
    <w:rsid w:val="00304B50"/>
    <w:rsid w:val="00304C23"/>
    <w:rsid w:val="0030546E"/>
    <w:rsid w:val="00305490"/>
    <w:rsid w:val="00305C7D"/>
    <w:rsid w:val="00305DBE"/>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107"/>
    <w:rsid w:val="00311692"/>
    <w:rsid w:val="00311756"/>
    <w:rsid w:val="003119D3"/>
    <w:rsid w:val="00311A91"/>
    <w:rsid w:val="00311B17"/>
    <w:rsid w:val="00311BD8"/>
    <w:rsid w:val="0031237C"/>
    <w:rsid w:val="0031272E"/>
    <w:rsid w:val="00312979"/>
    <w:rsid w:val="0031330B"/>
    <w:rsid w:val="0031375F"/>
    <w:rsid w:val="003140F1"/>
    <w:rsid w:val="00314371"/>
    <w:rsid w:val="00314994"/>
    <w:rsid w:val="00314FE9"/>
    <w:rsid w:val="00315211"/>
    <w:rsid w:val="00315616"/>
    <w:rsid w:val="00315D43"/>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654"/>
    <w:rsid w:val="0032488E"/>
    <w:rsid w:val="00324DD2"/>
    <w:rsid w:val="003253BE"/>
    <w:rsid w:val="00325B09"/>
    <w:rsid w:val="0032636E"/>
    <w:rsid w:val="003268C4"/>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4D47"/>
    <w:rsid w:val="0033550D"/>
    <w:rsid w:val="00336270"/>
    <w:rsid w:val="00336313"/>
    <w:rsid w:val="00336550"/>
    <w:rsid w:val="0033659F"/>
    <w:rsid w:val="003366D3"/>
    <w:rsid w:val="003367B6"/>
    <w:rsid w:val="00336A56"/>
    <w:rsid w:val="0033701E"/>
    <w:rsid w:val="00337858"/>
    <w:rsid w:val="00337A08"/>
    <w:rsid w:val="00337AE6"/>
    <w:rsid w:val="00340210"/>
    <w:rsid w:val="00340310"/>
    <w:rsid w:val="00340DFE"/>
    <w:rsid w:val="00340E2B"/>
    <w:rsid w:val="00340FDA"/>
    <w:rsid w:val="00341124"/>
    <w:rsid w:val="003414DA"/>
    <w:rsid w:val="0034176A"/>
    <w:rsid w:val="00341B4F"/>
    <w:rsid w:val="00341C8A"/>
    <w:rsid w:val="00341CEB"/>
    <w:rsid w:val="003429F9"/>
    <w:rsid w:val="00342BE1"/>
    <w:rsid w:val="00342D50"/>
    <w:rsid w:val="00342EB3"/>
    <w:rsid w:val="00343202"/>
    <w:rsid w:val="00343EBB"/>
    <w:rsid w:val="0034426C"/>
    <w:rsid w:val="00344308"/>
    <w:rsid w:val="0034435D"/>
    <w:rsid w:val="0034463C"/>
    <w:rsid w:val="00344A2D"/>
    <w:rsid w:val="0034599A"/>
    <w:rsid w:val="00345D77"/>
    <w:rsid w:val="00345F6A"/>
    <w:rsid w:val="00346A27"/>
    <w:rsid w:val="00346DA0"/>
    <w:rsid w:val="003471B0"/>
    <w:rsid w:val="0034732F"/>
    <w:rsid w:val="003476D0"/>
    <w:rsid w:val="00347A9C"/>
    <w:rsid w:val="00347AD4"/>
    <w:rsid w:val="00347E35"/>
    <w:rsid w:val="003507E8"/>
    <w:rsid w:val="00350B80"/>
    <w:rsid w:val="00350C29"/>
    <w:rsid w:val="003512C9"/>
    <w:rsid w:val="0035185E"/>
    <w:rsid w:val="00351A0C"/>
    <w:rsid w:val="0035223B"/>
    <w:rsid w:val="0035231D"/>
    <w:rsid w:val="00352910"/>
    <w:rsid w:val="00352D06"/>
    <w:rsid w:val="00352E73"/>
    <w:rsid w:val="00352E7D"/>
    <w:rsid w:val="0035358B"/>
    <w:rsid w:val="00354055"/>
    <w:rsid w:val="00354605"/>
    <w:rsid w:val="00354CF8"/>
    <w:rsid w:val="00355158"/>
    <w:rsid w:val="00355294"/>
    <w:rsid w:val="003552AD"/>
    <w:rsid w:val="00355952"/>
    <w:rsid w:val="00355CFA"/>
    <w:rsid w:val="003566B1"/>
    <w:rsid w:val="00356C1C"/>
    <w:rsid w:val="00356C32"/>
    <w:rsid w:val="00356F67"/>
    <w:rsid w:val="003576DA"/>
    <w:rsid w:val="00360999"/>
    <w:rsid w:val="00360E36"/>
    <w:rsid w:val="00361045"/>
    <w:rsid w:val="00361111"/>
    <w:rsid w:val="0036144B"/>
    <w:rsid w:val="003615E3"/>
    <w:rsid w:val="003617DC"/>
    <w:rsid w:val="00361CB7"/>
    <w:rsid w:val="00361DE2"/>
    <w:rsid w:val="0036201B"/>
    <w:rsid w:val="003620EB"/>
    <w:rsid w:val="0036296B"/>
    <w:rsid w:val="00362CA3"/>
    <w:rsid w:val="00362DAA"/>
    <w:rsid w:val="00362FBA"/>
    <w:rsid w:val="00363204"/>
    <w:rsid w:val="00363A2E"/>
    <w:rsid w:val="00364323"/>
    <w:rsid w:val="00364951"/>
    <w:rsid w:val="003649B1"/>
    <w:rsid w:val="00364C38"/>
    <w:rsid w:val="00365ABB"/>
    <w:rsid w:val="00365E3E"/>
    <w:rsid w:val="00366CB5"/>
    <w:rsid w:val="00367421"/>
    <w:rsid w:val="00367512"/>
    <w:rsid w:val="0036755B"/>
    <w:rsid w:val="00367A94"/>
    <w:rsid w:val="0037033C"/>
    <w:rsid w:val="0037087E"/>
    <w:rsid w:val="00370E90"/>
    <w:rsid w:val="003714F0"/>
    <w:rsid w:val="003722BD"/>
    <w:rsid w:val="0037267F"/>
    <w:rsid w:val="003726B2"/>
    <w:rsid w:val="00373209"/>
    <w:rsid w:val="00373A4F"/>
    <w:rsid w:val="00373CEB"/>
    <w:rsid w:val="00373D96"/>
    <w:rsid w:val="00374185"/>
    <w:rsid w:val="003749EC"/>
    <w:rsid w:val="00374C17"/>
    <w:rsid w:val="00375133"/>
    <w:rsid w:val="00375350"/>
    <w:rsid w:val="00375463"/>
    <w:rsid w:val="00375A65"/>
    <w:rsid w:val="00375E98"/>
    <w:rsid w:val="00375F94"/>
    <w:rsid w:val="00376218"/>
    <w:rsid w:val="003767F3"/>
    <w:rsid w:val="003768B1"/>
    <w:rsid w:val="00376CA6"/>
    <w:rsid w:val="00377117"/>
    <w:rsid w:val="00377158"/>
    <w:rsid w:val="0037716D"/>
    <w:rsid w:val="0037784F"/>
    <w:rsid w:val="00377874"/>
    <w:rsid w:val="00377A53"/>
    <w:rsid w:val="00377E70"/>
    <w:rsid w:val="003808D2"/>
    <w:rsid w:val="00380A13"/>
    <w:rsid w:val="00380EA6"/>
    <w:rsid w:val="0038157F"/>
    <w:rsid w:val="00381815"/>
    <w:rsid w:val="00381B09"/>
    <w:rsid w:val="00381F45"/>
    <w:rsid w:val="003822FC"/>
    <w:rsid w:val="0038264F"/>
    <w:rsid w:val="00382E7B"/>
    <w:rsid w:val="00383325"/>
    <w:rsid w:val="00383894"/>
    <w:rsid w:val="00383CFD"/>
    <w:rsid w:val="003841D6"/>
    <w:rsid w:val="003841F5"/>
    <w:rsid w:val="00384458"/>
    <w:rsid w:val="003845E5"/>
    <w:rsid w:val="00384759"/>
    <w:rsid w:val="00384F1B"/>
    <w:rsid w:val="00385E6E"/>
    <w:rsid w:val="003861CA"/>
    <w:rsid w:val="00386C82"/>
    <w:rsid w:val="00386D69"/>
    <w:rsid w:val="00387368"/>
    <w:rsid w:val="003879E5"/>
    <w:rsid w:val="00387FEF"/>
    <w:rsid w:val="00390158"/>
    <w:rsid w:val="003909CB"/>
    <w:rsid w:val="00390FCD"/>
    <w:rsid w:val="0039180F"/>
    <w:rsid w:val="003923B1"/>
    <w:rsid w:val="00392523"/>
    <w:rsid w:val="003927C3"/>
    <w:rsid w:val="00392AF1"/>
    <w:rsid w:val="0039308E"/>
    <w:rsid w:val="00393677"/>
    <w:rsid w:val="00393883"/>
    <w:rsid w:val="003938EB"/>
    <w:rsid w:val="003938FE"/>
    <w:rsid w:val="0039434B"/>
    <w:rsid w:val="003946AA"/>
    <w:rsid w:val="00394CF2"/>
    <w:rsid w:val="0039502D"/>
    <w:rsid w:val="0039556E"/>
    <w:rsid w:val="003962E6"/>
    <w:rsid w:val="00396487"/>
    <w:rsid w:val="003965E5"/>
    <w:rsid w:val="00396A0C"/>
    <w:rsid w:val="00396A42"/>
    <w:rsid w:val="00396AB0"/>
    <w:rsid w:val="003970FB"/>
    <w:rsid w:val="003975A6"/>
    <w:rsid w:val="00397AD0"/>
    <w:rsid w:val="003A219C"/>
    <w:rsid w:val="003A23C7"/>
    <w:rsid w:val="003A28C2"/>
    <w:rsid w:val="003A3626"/>
    <w:rsid w:val="003A38AB"/>
    <w:rsid w:val="003A3B21"/>
    <w:rsid w:val="003A3E0E"/>
    <w:rsid w:val="003A4A5A"/>
    <w:rsid w:val="003A5045"/>
    <w:rsid w:val="003A5800"/>
    <w:rsid w:val="003A58E5"/>
    <w:rsid w:val="003A5DF0"/>
    <w:rsid w:val="003A5E77"/>
    <w:rsid w:val="003A6365"/>
    <w:rsid w:val="003A77B3"/>
    <w:rsid w:val="003A7B5D"/>
    <w:rsid w:val="003B01B7"/>
    <w:rsid w:val="003B07C2"/>
    <w:rsid w:val="003B080D"/>
    <w:rsid w:val="003B0FB0"/>
    <w:rsid w:val="003B1053"/>
    <w:rsid w:val="003B11BB"/>
    <w:rsid w:val="003B1302"/>
    <w:rsid w:val="003B1329"/>
    <w:rsid w:val="003B13D2"/>
    <w:rsid w:val="003B168F"/>
    <w:rsid w:val="003B1857"/>
    <w:rsid w:val="003B1F95"/>
    <w:rsid w:val="003B2131"/>
    <w:rsid w:val="003B21BD"/>
    <w:rsid w:val="003B24BE"/>
    <w:rsid w:val="003B2723"/>
    <w:rsid w:val="003B2DA8"/>
    <w:rsid w:val="003B38C8"/>
    <w:rsid w:val="003B3F42"/>
    <w:rsid w:val="003B4221"/>
    <w:rsid w:val="003B43B3"/>
    <w:rsid w:val="003B48C5"/>
    <w:rsid w:val="003B4D92"/>
    <w:rsid w:val="003B4E13"/>
    <w:rsid w:val="003B54CD"/>
    <w:rsid w:val="003B550B"/>
    <w:rsid w:val="003B56DC"/>
    <w:rsid w:val="003B5BC8"/>
    <w:rsid w:val="003B5E0B"/>
    <w:rsid w:val="003B69D7"/>
    <w:rsid w:val="003B6A36"/>
    <w:rsid w:val="003B6BCB"/>
    <w:rsid w:val="003B6DB2"/>
    <w:rsid w:val="003B6FF5"/>
    <w:rsid w:val="003B719D"/>
    <w:rsid w:val="003B788F"/>
    <w:rsid w:val="003C00AA"/>
    <w:rsid w:val="003C06A1"/>
    <w:rsid w:val="003C073B"/>
    <w:rsid w:val="003C092A"/>
    <w:rsid w:val="003C0DF2"/>
    <w:rsid w:val="003C0E47"/>
    <w:rsid w:val="003C0F92"/>
    <w:rsid w:val="003C12A9"/>
    <w:rsid w:val="003C12DB"/>
    <w:rsid w:val="003C1318"/>
    <w:rsid w:val="003C1CF6"/>
    <w:rsid w:val="003C1DFB"/>
    <w:rsid w:val="003C209E"/>
    <w:rsid w:val="003C2E28"/>
    <w:rsid w:val="003C2E39"/>
    <w:rsid w:val="003C2EEF"/>
    <w:rsid w:val="003C3938"/>
    <w:rsid w:val="003C39E9"/>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C7E15"/>
    <w:rsid w:val="003D0ED6"/>
    <w:rsid w:val="003D1F6D"/>
    <w:rsid w:val="003D28DC"/>
    <w:rsid w:val="003D2CA2"/>
    <w:rsid w:val="003D3524"/>
    <w:rsid w:val="003D38EF"/>
    <w:rsid w:val="003D3908"/>
    <w:rsid w:val="003D41BB"/>
    <w:rsid w:val="003D5742"/>
    <w:rsid w:val="003D5A21"/>
    <w:rsid w:val="003D66C5"/>
    <w:rsid w:val="003D6B0D"/>
    <w:rsid w:val="003D6C62"/>
    <w:rsid w:val="003D6C70"/>
    <w:rsid w:val="003D713D"/>
    <w:rsid w:val="003D72E5"/>
    <w:rsid w:val="003D75AF"/>
    <w:rsid w:val="003D7C96"/>
    <w:rsid w:val="003E0730"/>
    <w:rsid w:val="003E0944"/>
    <w:rsid w:val="003E099D"/>
    <w:rsid w:val="003E175B"/>
    <w:rsid w:val="003E18C3"/>
    <w:rsid w:val="003E22EE"/>
    <w:rsid w:val="003E28C0"/>
    <w:rsid w:val="003E2CAB"/>
    <w:rsid w:val="003E310F"/>
    <w:rsid w:val="003E3C06"/>
    <w:rsid w:val="003E567A"/>
    <w:rsid w:val="003E5971"/>
    <w:rsid w:val="003E65DA"/>
    <w:rsid w:val="003E6642"/>
    <w:rsid w:val="003E6A51"/>
    <w:rsid w:val="003E6AF8"/>
    <w:rsid w:val="003E6CCC"/>
    <w:rsid w:val="003E6DF0"/>
    <w:rsid w:val="003E6F4E"/>
    <w:rsid w:val="003E6F57"/>
    <w:rsid w:val="003E708A"/>
    <w:rsid w:val="003E7368"/>
    <w:rsid w:val="003E777A"/>
    <w:rsid w:val="003E77F3"/>
    <w:rsid w:val="003F02D4"/>
    <w:rsid w:val="003F03DE"/>
    <w:rsid w:val="003F04AB"/>
    <w:rsid w:val="003F058D"/>
    <w:rsid w:val="003F0C85"/>
    <w:rsid w:val="003F0F0E"/>
    <w:rsid w:val="003F1402"/>
    <w:rsid w:val="003F1487"/>
    <w:rsid w:val="003F1A7E"/>
    <w:rsid w:val="003F1EB4"/>
    <w:rsid w:val="003F28FC"/>
    <w:rsid w:val="003F29C7"/>
    <w:rsid w:val="003F2E72"/>
    <w:rsid w:val="003F37EC"/>
    <w:rsid w:val="003F3A30"/>
    <w:rsid w:val="003F3D57"/>
    <w:rsid w:val="003F406C"/>
    <w:rsid w:val="003F4140"/>
    <w:rsid w:val="003F4150"/>
    <w:rsid w:val="003F4332"/>
    <w:rsid w:val="003F4CC7"/>
    <w:rsid w:val="003F5706"/>
    <w:rsid w:val="003F61F2"/>
    <w:rsid w:val="003F6494"/>
    <w:rsid w:val="003F6A0C"/>
    <w:rsid w:val="003F6CEC"/>
    <w:rsid w:val="003F6D36"/>
    <w:rsid w:val="003F704A"/>
    <w:rsid w:val="003F7302"/>
    <w:rsid w:val="003F73F2"/>
    <w:rsid w:val="003F7D97"/>
    <w:rsid w:val="00400159"/>
    <w:rsid w:val="00400B56"/>
    <w:rsid w:val="004011B7"/>
    <w:rsid w:val="004015F0"/>
    <w:rsid w:val="00401B1A"/>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7EF"/>
    <w:rsid w:val="004069D2"/>
    <w:rsid w:val="0040705B"/>
    <w:rsid w:val="00407396"/>
    <w:rsid w:val="00407484"/>
    <w:rsid w:val="004074D4"/>
    <w:rsid w:val="00407791"/>
    <w:rsid w:val="00407C67"/>
    <w:rsid w:val="00407F85"/>
    <w:rsid w:val="004101EA"/>
    <w:rsid w:val="004104C5"/>
    <w:rsid w:val="004104D9"/>
    <w:rsid w:val="00410544"/>
    <w:rsid w:val="00410640"/>
    <w:rsid w:val="004106C6"/>
    <w:rsid w:val="00410A09"/>
    <w:rsid w:val="00410BC6"/>
    <w:rsid w:val="00410F8D"/>
    <w:rsid w:val="00411F73"/>
    <w:rsid w:val="00412B21"/>
    <w:rsid w:val="00412D1B"/>
    <w:rsid w:val="00412D30"/>
    <w:rsid w:val="00414977"/>
    <w:rsid w:val="00414B14"/>
    <w:rsid w:val="00414E30"/>
    <w:rsid w:val="00415F34"/>
    <w:rsid w:val="0041626D"/>
    <w:rsid w:val="004162AC"/>
    <w:rsid w:val="0041630A"/>
    <w:rsid w:val="00416713"/>
    <w:rsid w:val="00416765"/>
    <w:rsid w:val="004168FE"/>
    <w:rsid w:val="00416CCF"/>
    <w:rsid w:val="00417067"/>
    <w:rsid w:val="00417091"/>
    <w:rsid w:val="004170D4"/>
    <w:rsid w:val="0041790A"/>
    <w:rsid w:val="0042001B"/>
    <w:rsid w:val="00420631"/>
    <w:rsid w:val="00420A93"/>
    <w:rsid w:val="00420D90"/>
    <w:rsid w:val="00422087"/>
    <w:rsid w:val="00422DD0"/>
    <w:rsid w:val="0042335B"/>
    <w:rsid w:val="004238BD"/>
    <w:rsid w:val="00423A16"/>
    <w:rsid w:val="00423AA3"/>
    <w:rsid w:val="00423CF4"/>
    <w:rsid w:val="004242BD"/>
    <w:rsid w:val="00424CB5"/>
    <w:rsid w:val="00424E0F"/>
    <w:rsid w:val="004259A3"/>
    <w:rsid w:val="00425D43"/>
    <w:rsid w:val="004262A8"/>
    <w:rsid w:val="00426434"/>
    <w:rsid w:val="004265AE"/>
    <w:rsid w:val="00427598"/>
    <w:rsid w:val="00430041"/>
    <w:rsid w:val="00430235"/>
    <w:rsid w:val="00430350"/>
    <w:rsid w:val="00431235"/>
    <w:rsid w:val="00431261"/>
    <w:rsid w:val="004329C9"/>
    <w:rsid w:val="00432A08"/>
    <w:rsid w:val="0043304F"/>
    <w:rsid w:val="00433842"/>
    <w:rsid w:val="00433B20"/>
    <w:rsid w:val="004340FB"/>
    <w:rsid w:val="0043461B"/>
    <w:rsid w:val="0043466F"/>
    <w:rsid w:val="00435A3C"/>
    <w:rsid w:val="00435DB4"/>
    <w:rsid w:val="00436194"/>
    <w:rsid w:val="004363F1"/>
    <w:rsid w:val="00436C05"/>
    <w:rsid w:val="004372F3"/>
    <w:rsid w:val="004378B3"/>
    <w:rsid w:val="00437A9A"/>
    <w:rsid w:val="0044078C"/>
    <w:rsid w:val="00440B32"/>
    <w:rsid w:val="00440E07"/>
    <w:rsid w:val="0044107D"/>
    <w:rsid w:val="0044151B"/>
    <w:rsid w:val="004417DC"/>
    <w:rsid w:val="0044183E"/>
    <w:rsid w:val="00441CE5"/>
    <w:rsid w:val="00441E91"/>
    <w:rsid w:val="00442662"/>
    <w:rsid w:val="00442885"/>
    <w:rsid w:val="00442A0B"/>
    <w:rsid w:val="00442BDF"/>
    <w:rsid w:val="004430BD"/>
    <w:rsid w:val="0044316B"/>
    <w:rsid w:val="0044340B"/>
    <w:rsid w:val="00443684"/>
    <w:rsid w:val="00443902"/>
    <w:rsid w:val="00443BEC"/>
    <w:rsid w:val="00443C2E"/>
    <w:rsid w:val="0044424B"/>
    <w:rsid w:val="00444253"/>
    <w:rsid w:val="00444B04"/>
    <w:rsid w:val="00444DEA"/>
    <w:rsid w:val="00444E60"/>
    <w:rsid w:val="00445263"/>
    <w:rsid w:val="00445558"/>
    <w:rsid w:val="004455B1"/>
    <w:rsid w:val="004457E5"/>
    <w:rsid w:val="00445FE3"/>
    <w:rsid w:val="0044658C"/>
    <w:rsid w:val="0044665D"/>
    <w:rsid w:val="0044666F"/>
    <w:rsid w:val="004469EC"/>
    <w:rsid w:val="0044737D"/>
    <w:rsid w:val="00447483"/>
    <w:rsid w:val="00447631"/>
    <w:rsid w:val="004476A3"/>
    <w:rsid w:val="00447BD3"/>
    <w:rsid w:val="004502CF"/>
    <w:rsid w:val="0045087F"/>
    <w:rsid w:val="00450E61"/>
    <w:rsid w:val="00451B77"/>
    <w:rsid w:val="00451E1C"/>
    <w:rsid w:val="004521B2"/>
    <w:rsid w:val="00452240"/>
    <w:rsid w:val="00453937"/>
    <w:rsid w:val="00454471"/>
    <w:rsid w:val="00454498"/>
    <w:rsid w:val="00454A22"/>
    <w:rsid w:val="004552FB"/>
    <w:rsid w:val="00455A10"/>
    <w:rsid w:val="00456A1C"/>
    <w:rsid w:val="0045702C"/>
    <w:rsid w:val="004577B0"/>
    <w:rsid w:val="0046019F"/>
    <w:rsid w:val="0046037E"/>
    <w:rsid w:val="00460DEA"/>
    <w:rsid w:val="004615BB"/>
    <w:rsid w:val="004616CF"/>
    <w:rsid w:val="004616E3"/>
    <w:rsid w:val="00461F9D"/>
    <w:rsid w:val="00462327"/>
    <w:rsid w:val="00462786"/>
    <w:rsid w:val="00462825"/>
    <w:rsid w:val="00462B0B"/>
    <w:rsid w:val="00462C83"/>
    <w:rsid w:val="004632E4"/>
    <w:rsid w:val="00463A0B"/>
    <w:rsid w:val="00463ED0"/>
    <w:rsid w:val="00463F0E"/>
    <w:rsid w:val="00464088"/>
    <w:rsid w:val="0046412A"/>
    <w:rsid w:val="00464412"/>
    <w:rsid w:val="0046471C"/>
    <w:rsid w:val="00464988"/>
    <w:rsid w:val="004651BB"/>
    <w:rsid w:val="0046530B"/>
    <w:rsid w:val="004659AD"/>
    <w:rsid w:val="004659F0"/>
    <w:rsid w:val="00465C9A"/>
    <w:rsid w:val="00466032"/>
    <w:rsid w:val="004661F2"/>
    <w:rsid w:val="00466863"/>
    <w:rsid w:val="004670B8"/>
    <w:rsid w:val="00467A05"/>
    <w:rsid w:val="00467C6E"/>
    <w:rsid w:val="00467DB2"/>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2E48"/>
    <w:rsid w:val="004736D2"/>
    <w:rsid w:val="00473873"/>
    <w:rsid w:val="00473D34"/>
    <w:rsid w:val="004741F0"/>
    <w:rsid w:val="00475069"/>
    <w:rsid w:val="0047525F"/>
    <w:rsid w:val="0047573F"/>
    <w:rsid w:val="00476715"/>
    <w:rsid w:val="0047706A"/>
    <w:rsid w:val="004772D4"/>
    <w:rsid w:val="00477F62"/>
    <w:rsid w:val="00480748"/>
    <w:rsid w:val="00480C75"/>
    <w:rsid w:val="004810B3"/>
    <w:rsid w:val="004814F9"/>
    <w:rsid w:val="0048166C"/>
    <w:rsid w:val="00481EA8"/>
    <w:rsid w:val="0048296B"/>
    <w:rsid w:val="00483303"/>
    <w:rsid w:val="00484073"/>
    <w:rsid w:val="0048435E"/>
    <w:rsid w:val="00484445"/>
    <w:rsid w:val="00484CBA"/>
    <w:rsid w:val="00484D78"/>
    <w:rsid w:val="00484FE8"/>
    <w:rsid w:val="00485352"/>
    <w:rsid w:val="00486069"/>
    <w:rsid w:val="00486B0E"/>
    <w:rsid w:val="00486CEC"/>
    <w:rsid w:val="004877A6"/>
    <w:rsid w:val="0048782F"/>
    <w:rsid w:val="00487F61"/>
    <w:rsid w:val="00490040"/>
    <w:rsid w:val="00490370"/>
    <w:rsid w:val="004905E2"/>
    <w:rsid w:val="00490622"/>
    <w:rsid w:val="00491A3C"/>
    <w:rsid w:val="00491CDD"/>
    <w:rsid w:val="00491F7F"/>
    <w:rsid w:val="00492099"/>
    <w:rsid w:val="0049213A"/>
    <w:rsid w:val="0049267B"/>
    <w:rsid w:val="00493B00"/>
    <w:rsid w:val="00494667"/>
    <w:rsid w:val="00494F48"/>
    <w:rsid w:val="00495357"/>
    <w:rsid w:val="004954FC"/>
    <w:rsid w:val="00495955"/>
    <w:rsid w:val="00495B72"/>
    <w:rsid w:val="004964CD"/>
    <w:rsid w:val="00496931"/>
    <w:rsid w:val="00497F34"/>
    <w:rsid w:val="004A0738"/>
    <w:rsid w:val="004A0B80"/>
    <w:rsid w:val="004A0C99"/>
    <w:rsid w:val="004A108F"/>
    <w:rsid w:val="004A110B"/>
    <w:rsid w:val="004A1525"/>
    <w:rsid w:val="004A1772"/>
    <w:rsid w:val="004A18DB"/>
    <w:rsid w:val="004A1C76"/>
    <w:rsid w:val="004A1D41"/>
    <w:rsid w:val="004A2021"/>
    <w:rsid w:val="004A237D"/>
    <w:rsid w:val="004A36C3"/>
    <w:rsid w:val="004A3FD2"/>
    <w:rsid w:val="004A4A2F"/>
    <w:rsid w:val="004A4C98"/>
    <w:rsid w:val="004A513F"/>
    <w:rsid w:val="004A52EB"/>
    <w:rsid w:val="004A5417"/>
    <w:rsid w:val="004A60C0"/>
    <w:rsid w:val="004A61CB"/>
    <w:rsid w:val="004A6362"/>
    <w:rsid w:val="004A663E"/>
    <w:rsid w:val="004A68C0"/>
    <w:rsid w:val="004A69CA"/>
    <w:rsid w:val="004A6BBF"/>
    <w:rsid w:val="004A6FAA"/>
    <w:rsid w:val="004A79AD"/>
    <w:rsid w:val="004A7ED6"/>
    <w:rsid w:val="004B0379"/>
    <w:rsid w:val="004B05C2"/>
    <w:rsid w:val="004B12E2"/>
    <w:rsid w:val="004B13A5"/>
    <w:rsid w:val="004B158D"/>
    <w:rsid w:val="004B1601"/>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3C6"/>
    <w:rsid w:val="004B644A"/>
    <w:rsid w:val="004B65B0"/>
    <w:rsid w:val="004B6711"/>
    <w:rsid w:val="004B6735"/>
    <w:rsid w:val="004B67FF"/>
    <w:rsid w:val="004B7443"/>
    <w:rsid w:val="004B7BDD"/>
    <w:rsid w:val="004C0234"/>
    <w:rsid w:val="004C0985"/>
    <w:rsid w:val="004C1192"/>
    <w:rsid w:val="004C1312"/>
    <w:rsid w:val="004C1545"/>
    <w:rsid w:val="004C1D73"/>
    <w:rsid w:val="004C1EDC"/>
    <w:rsid w:val="004C3BAC"/>
    <w:rsid w:val="004C40E6"/>
    <w:rsid w:val="004C41B0"/>
    <w:rsid w:val="004C41C9"/>
    <w:rsid w:val="004C5FCE"/>
    <w:rsid w:val="004C6B80"/>
    <w:rsid w:val="004C742A"/>
    <w:rsid w:val="004C783D"/>
    <w:rsid w:val="004C79E0"/>
    <w:rsid w:val="004C7FBA"/>
    <w:rsid w:val="004D093A"/>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4E4E"/>
    <w:rsid w:val="004D581D"/>
    <w:rsid w:val="004D5A6A"/>
    <w:rsid w:val="004D6A09"/>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3A5"/>
    <w:rsid w:val="004E47A9"/>
    <w:rsid w:val="004E48F2"/>
    <w:rsid w:val="004E4D87"/>
    <w:rsid w:val="004E53BF"/>
    <w:rsid w:val="004E5D67"/>
    <w:rsid w:val="004E6E36"/>
    <w:rsid w:val="004E6F10"/>
    <w:rsid w:val="004E6F42"/>
    <w:rsid w:val="004E758E"/>
    <w:rsid w:val="004E77E5"/>
    <w:rsid w:val="004E7E5B"/>
    <w:rsid w:val="004F0184"/>
    <w:rsid w:val="004F1286"/>
    <w:rsid w:val="004F12DE"/>
    <w:rsid w:val="004F16B5"/>
    <w:rsid w:val="004F1A4F"/>
    <w:rsid w:val="004F1E31"/>
    <w:rsid w:val="004F2398"/>
    <w:rsid w:val="004F2918"/>
    <w:rsid w:val="004F2EF0"/>
    <w:rsid w:val="004F2FC8"/>
    <w:rsid w:val="004F3630"/>
    <w:rsid w:val="004F3F02"/>
    <w:rsid w:val="004F4935"/>
    <w:rsid w:val="004F4C53"/>
    <w:rsid w:val="004F4F62"/>
    <w:rsid w:val="004F50C7"/>
    <w:rsid w:val="004F5342"/>
    <w:rsid w:val="004F61B1"/>
    <w:rsid w:val="004F63FF"/>
    <w:rsid w:val="004F6536"/>
    <w:rsid w:val="004F666B"/>
    <w:rsid w:val="004F694B"/>
    <w:rsid w:val="004F6BA1"/>
    <w:rsid w:val="004F6D15"/>
    <w:rsid w:val="004F7359"/>
    <w:rsid w:val="004F7488"/>
    <w:rsid w:val="004F74AC"/>
    <w:rsid w:val="004F7ACC"/>
    <w:rsid w:val="004F7BB3"/>
    <w:rsid w:val="0050091A"/>
    <w:rsid w:val="00502623"/>
    <w:rsid w:val="005028C9"/>
    <w:rsid w:val="005031A4"/>
    <w:rsid w:val="00503A33"/>
    <w:rsid w:val="00503BA5"/>
    <w:rsid w:val="00503BA7"/>
    <w:rsid w:val="00504339"/>
    <w:rsid w:val="0050457A"/>
    <w:rsid w:val="00504D39"/>
    <w:rsid w:val="0050525C"/>
    <w:rsid w:val="00505467"/>
    <w:rsid w:val="00505960"/>
    <w:rsid w:val="00506086"/>
    <w:rsid w:val="00506092"/>
    <w:rsid w:val="00506615"/>
    <w:rsid w:val="005068F7"/>
    <w:rsid w:val="005069F8"/>
    <w:rsid w:val="00506DE8"/>
    <w:rsid w:val="00506F45"/>
    <w:rsid w:val="00506FE7"/>
    <w:rsid w:val="005074CE"/>
    <w:rsid w:val="0050750E"/>
    <w:rsid w:val="0050763E"/>
    <w:rsid w:val="0050772A"/>
    <w:rsid w:val="0050777E"/>
    <w:rsid w:val="005102C5"/>
    <w:rsid w:val="005103E6"/>
    <w:rsid w:val="00510463"/>
    <w:rsid w:val="00510495"/>
    <w:rsid w:val="00510A37"/>
    <w:rsid w:val="00510B3B"/>
    <w:rsid w:val="00510D55"/>
    <w:rsid w:val="005115E0"/>
    <w:rsid w:val="00511731"/>
    <w:rsid w:val="00511B0D"/>
    <w:rsid w:val="00511E69"/>
    <w:rsid w:val="00511E6F"/>
    <w:rsid w:val="005127FB"/>
    <w:rsid w:val="00512AC5"/>
    <w:rsid w:val="00512C78"/>
    <w:rsid w:val="00512F50"/>
    <w:rsid w:val="00512F67"/>
    <w:rsid w:val="005134DD"/>
    <w:rsid w:val="00513F63"/>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E18"/>
    <w:rsid w:val="00520FD9"/>
    <w:rsid w:val="00521610"/>
    <w:rsid w:val="00521C10"/>
    <w:rsid w:val="0052265A"/>
    <w:rsid w:val="005228FD"/>
    <w:rsid w:val="00522EB4"/>
    <w:rsid w:val="0052302B"/>
    <w:rsid w:val="00523198"/>
    <w:rsid w:val="0052328D"/>
    <w:rsid w:val="00523328"/>
    <w:rsid w:val="005236ED"/>
    <w:rsid w:val="00523EB6"/>
    <w:rsid w:val="00524D8A"/>
    <w:rsid w:val="00525561"/>
    <w:rsid w:val="00525AE1"/>
    <w:rsid w:val="00525FF1"/>
    <w:rsid w:val="005266EE"/>
    <w:rsid w:val="00526968"/>
    <w:rsid w:val="00526A24"/>
    <w:rsid w:val="005271F1"/>
    <w:rsid w:val="005279F8"/>
    <w:rsid w:val="00527DF6"/>
    <w:rsid w:val="00527E13"/>
    <w:rsid w:val="005302EA"/>
    <w:rsid w:val="0053046F"/>
    <w:rsid w:val="005308C8"/>
    <w:rsid w:val="005308FA"/>
    <w:rsid w:val="00530A7E"/>
    <w:rsid w:val="00530B83"/>
    <w:rsid w:val="00530EA9"/>
    <w:rsid w:val="00530F77"/>
    <w:rsid w:val="00531063"/>
    <w:rsid w:val="005310CA"/>
    <w:rsid w:val="00531375"/>
    <w:rsid w:val="005319D9"/>
    <w:rsid w:val="00531AAB"/>
    <w:rsid w:val="00532185"/>
    <w:rsid w:val="00532CAA"/>
    <w:rsid w:val="00533529"/>
    <w:rsid w:val="00533622"/>
    <w:rsid w:val="00533A77"/>
    <w:rsid w:val="0053457D"/>
    <w:rsid w:val="00534844"/>
    <w:rsid w:val="00535943"/>
    <w:rsid w:val="00535A03"/>
    <w:rsid w:val="00535CFD"/>
    <w:rsid w:val="00535E35"/>
    <w:rsid w:val="00536B2F"/>
    <w:rsid w:val="005370A7"/>
    <w:rsid w:val="00537B25"/>
    <w:rsid w:val="00537DC6"/>
    <w:rsid w:val="00540027"/>
    <w:rsid w:val="0054076D"/>
    <w:rsid w:val="00540849"/>
    <w:rsid w:val="00540D69"/>
    <w:rsid w:val="005411BC"/>
    <w:rsid w:val="005413E9"/>
    <w:rsid w:val="00541905"/>
    <w:rsid w:val="00542792"/>
    <w:rsid w:val="0054306D"/>
    <w:rsid w:val="00543118"/>
    <w:rsid w:val="005434F4"/>
    <w:rsid w:val="00543987"/>
    <w:rsid w:val="0054398F"/>
    <w:rsid w:val="00543D24"/>
    <w:rsid w:val="00543E6D"/>
    <w:rsid w:val="005447D2"/>
    <w:rsid w:val="00544A14"/>
    <w:rsid w:val="005450F7"/>
    <w:rsid w:val="00545533"/>
    <w:rsid w:val="00545FC1"/>
    <w:rsid w:val="00546911"/>
    <w:rsid w:val="00546E6A"/>
    <w:rsid w:val="00547812"/>
    <w:rsid w:val="00547833"/>
    <w:rsid w:val="00547F06"/>
    <w:rsid w:val="0055004F"/>
    <w:rsid w:val="00550086"/>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1BC"/>
    <w:rsid w:val="005547F9"/>
    <w:rsid w:val="00554857"/>
    <w:rsid w:val="00554C74"/>
    <w:rsid w:val="005552F3"/>
    <w:rsid w:val="0055613E"/>
    <w:rsid w:val="00556B7B"/>
    <w:rsid w:val="005570DA"/>
    <w:rsid w:val="00557A51"/>
    <w:rsid w:val="00560118"/>
    <w:rsid w:val="0056020A"/>
    <w:rsid w:val="00560232"/>
    <w:rsid w:val="005604DD"/>
    <w:rsid w:val="00560852"/>
    <w:rsid w:val="00560A1E"/>
    <w:rsid w:val="00560CC2"/>
    <w:rsid w:val="00560DD2"/>
    <w:rsid w:val="0056108F"/>
    <w:rsid w:val="0056150D"/>
    <w:rsid w:val="00561738"/>
    <w:rsid w:val="00561818"/>
    <w:rsid w:val="005619E7"/>
    <w:rsid w:val="00561C56"/>
    <w:rsid w:val="00562255"/>
    <w:rsid w:val="00562CE2"/>
    <w:rsid w:val="00563080"/>
    <w:rsid w:val="00563469"/>
    <w:rsid w:val="00563B5C"/>
    <w:rsid w:val="00563BDE"/>
    <w:rsid w:val="0056471E"/>
    <w:rsid w:val="00564CBA"/>
    <w:rsid w:val="00564EEA"/>
    <w:rsid w:val="00565197"/>
    <w:rsid w:val="005651C8"/>
    <w:rsid w:val="0056558E"/>
    <w:rsid w:val="0056565D"/>
    <w:rsid w:val="00565D6D"/>
    <w:rsid w:val="00565DA7"/>
    <w:rsid w:val="00566398"/>
    <w:rsid w:val="00566835"/>
    <w:rsid w:val="00566B7E"/>
    <w:rsid w:val="00566BE8"/>
    <w:rsid w:val="005676B8"/>
    <w:rsid w:val="005676EE"/>
    <w:rsid w:val="00567AB3"/>
    <w:rsid w:val="00570015"/>
    <w:rsid w:val="00570275"/>
    <w:rsid w:val="00570418"/>
    <w:rsid w:val="00570475"/>
    <w:rsid w:val="0057070A"/>
    <w:rsid w:val="00571158"/>
    <w:rsid w:val="0057128D"/>
    <w:rsid w:val="005716FC"/>
    <w:rsid w:val="005718C5"/>
    <w:rsid w:val="00571E7C"/>
    <w:rsid w:val="0057254C"/>
    <w:rsid w:val="005726F0"/>
    <w:rsid w:val="00572C7D"/>
    <w:rsid w:val="00573830"/>
    <w:rsid w:val="00573ABD"/>
    <w:rsid w:val="00573D5F"/>
    <w:rsid w:val="00573E33"/>
    <w:rsid w:val="00574EA9"/>
    <w:rsid w:val="005756F3"/>
    <w:rsid w:val="00575792"/>
    <w:rsid w:val="00575854"/>
    <w:rsid w:val="00575B69"/>
    <w:rsid w:val="00575DFE"/>
    <w:rsid w:val="005764BF"/>
    <w:rsid w:val="005766F1"/>
    <w:rsid w:val="00576779"/>
    <w:rsid w:val="00576EB9"/>
    <w:rsid w:val="005779D6"/>
    <w:rsid w:val="0058034C"/>
    <w:rsid w:val="00580A34"/>
    <w:rsid w:val="00580B3C"/>
    <w:rsid w:val="00581057"/>
    <w:rsid w:val="005817A6"/>
    <w:rsid w:val="0058192D"/>
    <w:rsid w:val="0058250A"/>
    <w:rsid w:val="005826B4"/>
    <w:rsid w:val="00582865"/>
    <w:rsid w:val="005828E2"/>
    <w:rsid w:val="00582904"/>
    <w:rsid w:val="00582CA6"/>
    <w:rsid w:val="0058374F"/>
    <w:rsid w:val="005843EE"/>
    <w:rsid w:val="00584743"/>
    <w:rsid w:val="00584F39"/>
    <w:rsid w:val="00585A11"/>
    <w:rsid w:val="005862D3"/>
    <w:rsid w:val="005864AE"/>
    <w:rsid w:val="00586F88"/>
    <w:rsid w:val="005872A9"/>
    <w:rsid w:val="00587BD9"/>
    <w:rsid w:val="00587F3E"/>
    <w:rsid w:val="00590959"/>
    <w:rsid w:val="00590B0D"/>
    <w:rsid w:val="00591049"/>
    <w:rsid w:val="00591576"/>
    <w:rsid w:val="005918E0"/>
    <w:rsid w:val="0059194D"/>
    <w:rsid w:val="00591ACB"/>
    <w:rsid w:val="00591F0A"/>
    <w:rsid w:val="00591FEE"/>
    <w:rsid w:val="005920FF"/>
    <w:rsid w:val="00592101"/>
    <w:rsid w:val="0059218C"/>
    <w:rsid w:val="00592322"/>
    <w:rsid w:val="00593DB6"/>
    <w:rsid w:val="00593EC9"/>
    <w:rsid w:val="00593FD4"/>
    <w:rsid w:val="00594176"/>
    <w:rsid w:val="005943E7"/>
    <w:rsid w:val="00594994"/>
    <w:rsid w:val="00595431"/>
    <w:rsid w:val="0059591A"/>
    <w:rsid w:val="0059591B"/>
    <w:rsid w:val="00595CC1"/>
    <w:rsid w:val="00595DCC"/>
    <w:rsid w:val="0059630A"/>
    <w:rsid w:val="0059644A"/>
    <w:rsid w:val="005966C5"/>
    <w:rsid w:val="00596DC8"/>
    <w:rsid w:val="00596E7F"/>
    <w:rsid w:val="00597528"/>
    <w:rsid w:val="00597888"/>
    <w:rsid w:val="00597E2E"/>
    <w:rsid w:val="005A09D3"/>
    <w:rsid w:val="005A0D70"/>
    <w:rsid w:val="005A1717"/>
    <w:rsid w:val="005A1FBE"/>
    <w:rsid w:val="005A201E"/>
    <w:rsid w:val="005A2964"/>
    <w:rsid w:val="005A2A38"/>
    <w:rsid w:val="005A2C5D"/>
    <w:rsid w:val="005A3577"/>
    <w:rsid w:val="005A41A8"/>
    <w:rsid w:val="005A44EB"/>
    <w:rsid w:val="005A466F"/>
    <w:rsid w:val="005A4704"/>
    <w:rsid w:val="005A5143"/>
    <w:rsid w:val="005A71F7"/>
    <w:rsid w:val="005A7F17"/>
    <w:rsid w:val="005B0B25"/>
    <w:rsid w:val="005B1D33"/>
    <w:rsid w:val="005B207D"/>
    <w:rsid w:val="005B2169"/>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673"/>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66A"/>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5E25"/>
    <w:rsid w:val="005D6AC0"/>
    <w:rsid w:val="005D6F8C"/>
    <w:rsid w:val="005E0090"/>
    <w:rsid w:val="005E08F6"/>
    <w:rsid w:val="005E0994"/>
    <w:rsid w:val="005E0A3F"/>
    <w:rsid w:val="005E105B"/>
    <w:rsid w:val="005E12E1"/>
    <w:rsid w:val="005E1329"/>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1FDF"/>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F04"/>
    <w:rsid w:val="00600F77"/>
    <w:rsid w:val="0060176C"/>
    <w:rsid w:val="006017B1"/>
    <w:rsid w:val="00601A5E"/>
    <w:rsid w:val="00601F60"/>
    <w:rsid w:val="00602164"/>
    <w:rsid w:val="00602947"/>
    <w:rsid w:val="006029E2"/>
    <w:rsid w:val="00602F9F"/>
    <w:rsid w:val="00603127"/>
    <w:rsid w:val="00603F9F"/>
    <w:rsid w:val="0060463C"/>
    <w:rsid w:val="0060476F"/>
    <w:rsid w:val="00605213"/>
    <w:rsid w:val="0060578C"/>
    <w:rsid w:val="00605D29"/>
    <w:rsid w:val="006060D9"/>
    <w:rsid w:val="006067E3"/>
    <w:rsid w:val="00606A49"/>
    <w:rsid w:val="00606ACC"/>
    <w:rsid w:val="00606E84"/>
    <w:rsid w:val="00607720"/>
    <w:rsid w:val="0060782C"/>
    <w:rsid w:val="006102B1"/>
    <w:rsid w:val="00610FD9"/>
    <w:rsid w:val="006110F0"/>
    <w:rsid w:val="00611309"/>
    <w:rsid w:val="00612535"/>
    <w:rsid w:val="006125A7"/>
    <w:rsid w:val="006125D1"/>
    <w:rsid w:val="00612E4B"/>
    <w:rsid w:val="0061315F"/>
    <w:rsid w:val="00613A6C"/>
    <w:rsid w:val="00613C50"/>
    <w:rsid w:val="00614212"/>
    <w:rsid w:val="00614406"/>
    <w:rsid w:val="00614BA5"/>
    <w:rsid w:val="00614BE2"/>
    <w:rsid w:val="0061504A"/>
    <w:rsid w:val="00615215"/>
    <w:rsid w:val="0061553B"/>
    <w:rsid w:val="00615954"/>
    <w:rsid w:val="00615A5C"/>
    <w:rsid w:val="00615D80"/>
    <w:rsid w:val="0061614A"/>
    <w:rsid w:val="0061638C"/>
    <w:rsid w:val="00616614"/>
    <w:rsid w:val="00616CA9"/>
    <w:rsid w:val="00617196"/>
    <w:rsid w:val="006179F2"/>
    <w:rsid w:val="00617C56"/>
    <w:rsid w:val="006209C4"/>
    <w:rsid w:val="00621820"/>
    <w:rsid w:val="006219F0"/>
    <w:rsid w:val="00622346"/>
    <w:rsid w:val="006226BF"/>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2ECD"/>
    <w:rsid w:val="00632F39"/>
    <w:rsid w:val="00633995"/>
    <w:rsid w:val="00633AF6"/>
    <w:rsid w:val="00633E57"/>
    <w:rsid w:val="006342E2"/>
    <w:rsid w:val="00634854"/>
    <w:rsid w:val="00634A58"/>
    <w:rsid w:val="00634C2E"/>
    <w:rsid w:val="00634E7B"/>
    <w:rsid w:val="0063517C"/>
    <w:rsid w:val="00635251"/>
    <w:rsid w:val="00635290"/>
    <w:rsid w:val="00635500"/>
    <w:rsid w:val="00635C1F"/>
    <w:rsid w:val="00635C4C"/>
    <w:rsid w:val="0063630C"/>
    <w:rsid w:val="0063685B"/>
    <w:rsid w:val="00636954"/>
    <w:rsid w:val="00637080"/>
    <w:rsid w:val="00637503"/>
    <w:rsid w:val="00637AA3"/>
    <w:rsid w:val="00637B54"/>
    <w:rsid w:val="00640205"/>
    <w:rsid w:val="006406D1"/>
    <w:rsid w:val="00640A27"/>
    <w:rsid w:val="0064106A"/>
    <w:rsid w:val="00641C91"/>
    <w:rsid w:val="006433C5"/>
    <w:rsid w:val="00643B9C"/>
    <w:rsid w:val="00643E0D"/>
    <w:rsid w:val="00643E15"/>
    <w:rsid w:val="0064413D"/>
    <w:rsid w:val="006441E0"/>
    <w:rsid w:val="00644438"/>
    <w:rsid w:val="00644564"/>
    <w:rsid w:val="0064468A"/>
    <w:rsid w:val="00644918"/>
    <w:rsid w:val="00645229"/>
    <w:rsid w:val="00645441"/>
    <w:rsid w:val="00645701"/>
    <w:rsid w:val="00645E59"/>
    <w:rsid w:val="006463CB"/>
    <w:rsid w:val="00646A8C"/>
    <w:rsid w:val="00646E51"/>
    <w:rsid w:val="00646F61"/>
    <w:rsid w:val="00646FE8"/>
    <w:rsid w:val="006474E3"/>
    <w:rsid w:val="00647511"/>
    <w:rsid w:val="0064764E"/>
    <w:rsid w:val="00647852"/>
    <w:rsid w:val="00647AA7"/>
    <w:rsid w:val="00647C25"/>
    <w:rsid w:val="00650229"/>
    <w:rsid w:val="00650847"/>
    <w:rsid w:val="00650A93"/>
    <w:rsid w:val="00650D49"/>
    <w:rsid w:val="0065108A"/>
    <w:rsid w:val="00651524"/>
    <w:rsid w:val="00651DB6"/>
    <w:rsid w:val="00652164"/>
    <w:rsid w:val="006521C9"/>
    <w:rsid w:val="00652596"/>
    <w:rsid w:val="00652B5D"/>
    <w:rsid w:val="00652FFB"/>
    <w:rsid w:val="006530D0"/>
    <w:rsid w:val="00653782"/>
    <w:rsid w:val="0065381D"/>
    <w:rsid w:val="00653E49"/>
    <w:rsid w:val="00654490"/>
    <w:rsid w:val="00654B74"/>
    <w:rsid w:val="006550EE"/>
    <w:rsid w:val="006552AC"/>
    <w:rsid w:val="0065587B"/>
    <w:rsid w:val="0065597E"/>
    <w:rsid w:val="00655A43"/>
    <w:rsid w:val="00656056"/>
    <w:rsid w:val="006562FD"/>
    <w:rsid w:val="00656368"/>
    <w:rsid w:val="0065699A"/>
    <w:rsid w:val="00656B1A"/>
    <w:rsid w:val="00657000"/>
    <w:rsid w:val="0065715F"/>
    <w:rsid w:val="00657358"/>
    <w:rsid w:val="0065784D"/>
    <w:rsid w:val="00657B5A"/>
    <w:rsid w:val="00657C43"/>
    <w:rsid w:val="00657E36"/>
    <w:rsid w:val="00660521"/>
    <w:rsid w:val="006606AF"/>
    <w:rsid w:val="00660A26"/>
    <w:rsid w:val="00660E64"/>
    <w:rsid w:val="006611FA"/>
    <w:rsid w:val="00661381"/>
    <w:rsid w:val="006615AF"/>
    <w:rsid w:val="006616FA"/>
    <w:rsid w:val="006622DA"/>
    <w:rsid w:val="0066245A"/>
    <w:rsid w:val="00663974"/>
    <w:rsid w:val="00663A71"/>
    <w:rsid w:val="00663E00"/>
    <w:rsid w:val="00664479"/>
    <w:rsid w:val="00664489"/>
    <w:rsid w:val="00664A03"/>
    <w:rsid w:val="006651BB"/>
    <w:rsid w:val="0066531B"/>
    <w:rsid w:val="00665DAD"/>
    <w:rsid w:val="0066695A"/>
    <w:rsid w:val="00666E86"/>
    <w:rsid w:val="00667273"/>
    <w:rsid w:val="00667C39"/>
    <w:rsid w:val="006700D2"/>
    <w:rsid w:val="006708A8"/>
    <w:rsid w:val="006710E1"/>
    <w:rsid w:val="00672204"/>
    <w:rsid w:val="00672496"/>
    <w:rsid w:val="006728CF"/>
    <w:rsid w:val="00672DBA"/>
    <w:rsid w:val="00673331"/>
    <w:rsid w:val="00673B11"/>
    <w:rsid w:val="006740B2"/>
    <w:rsid w:val="006742BC"/>
    <w:rsid w:val="0067448B"/>
    <w:rsid w:val="0067466D"/>
    <w:rsid w:val="006747CA"/>
    <w:rsid w:val="00674C19"/>
    <w:rsid w:val="006759A2"/>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6C4"/>
    <w:rsid w:val="0068171E"/>
    <w:rsid w:val="00681B8D"/>
    <w:rsid w:val="0068221F"/>
    <w:rsid w:val="00682919"/>
    <w:rsid w:val="00682E11"/>
    <w:rsid w:val="00682F13"/>
    <w:rsid w:val="00683877"/>
    <w:rsid w:val="00683FCE"/>
    <w:rsid w:val="00684318"/>
    <w:rsid w:val="006848DC"/>
    <w:rsid w:val="00684979"/>
    <w:rsid w:val="00684C98"/>
    <w:rsid w:val="00684EEE"/>
    <w:rsid w:val="006851AD"/>
    <w:rsid w:val="006852A3"/>
    <w:rsid w:val="006855B3"/>
    <w:rsid w:val="00685C14"/>
    <w:rsid w:val="00685D20"/>
    <w:rsid w:val="00686137"/>
    <w:rsid w:val="00686326"/>
    <w:rsid w:val="00686700"/>
    <w:rsid w:val="0068746F"/>
    <w:rsid w:val="00687674"/>
    <w:rsid w:val="00687BD0"/>
    <w:rsid w:val="00687D1C"/>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7B3"/>
    <w:rsid w:val="00697C17"/>
    <w:rsid w:val="006A01B1"/>
    <w:rsid w:val="006A05D2"/>
    <w:rsid w:val="006A0788"/>
    <w:rsid w:val="006A0926"/>
    <w:rsid w:val="006A09F2"/>
    <w:rsid w:val="006A0B84"/>
    <w:rsid w:val="006A1A94"/>
    <w:rsid w:val="006A1D56"/>
    <w:rsid w:val="006A2910"/>
    <w:rsid w:val="006A2C51"/>
    <w:rsid w:val="006A3096"/>
    <w:rsid w:val="006A42D1"/>
    <w:rsid w:val="006A4A0F"/>
    <w:rsid w:val="006A4A90"/>
    <w:rsid w:val="006A4BD8"/>
    <w:rsid w:val="006A57D1"/>
    <w:rsid w:val="006A6714"/>
    <w:rsid w:val="006A68C2"/>
    <w:rsid w:val="006A6E81"/>
    <w:rsid w:val="006A74D4"/>
    <w:rsid w:val="006A7AAE"/>
    <w:rsid w:val="006A7FB8"/>
    <w:rsid w:val="006B07BA"/>
    <w:rsid w:val="006B0879"/>
    <w:rsid w:val="006B238D"/>
    <w:rsid w:val="006B26EC"/>
    <w:rsid w:val="006B38BD"/>
    <w:rsid w:val="006B3B4B"/>
    <w:rsid w:val="006B3B9C"/>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1BA"/>
    <w:rsid w:val="006C0393"/>
    <w:rsid w:val="006C07F7"/>
    <w:rsid w:val="006C0BCB"/>
    <w:rsid w:val="006C15D9"/>
    <w:rsid w:val="006C1869"/>
    <w:rsid w:val="006C2076"/>
    <w:rsid w:val="006C2094"/>
    <w:rsid w:val="006C22DF"/>
    <w:rsid w:val="006C27A3"/>
    <w:rsid w:val="006C2921"/>
    <w:rsid w:val="006C292D"/>
    <w:rsid w:val="006C2CC5"/>
    <w:rsid w:val="006C2F1B"/>
    <w:rsid w:val="006C4569"/>
    <w:rsid w:val="006C4C23"/>
    <w:rsid w:val="006C51F4"/>
    <w:rsid w:val="006C5775"/>
    <w:rsid w:val="006C5962"/>
    <w:rsid w:val="006C5AA3"/>
    <w:rsid w:val="006C5CEC"/>
    <w:rsid w:val="006C5EED"/>
    <w:rsid w:val="006C5F25"/>
    <w:rsid w:val="006C60E1"/>
    <w:rsid w:val="006C68F4"/>
    <w:rsid w:val="006C6F8B"/>
    <w:rsid w:val="006C7122"/>
    <w:rsid w:val="006C72C3"/>
    <w:rsid w:val="006C7342"/>
    <w:rsid w:val="006C772B"/>
    <w:rsid w:val="006C7D2C"/>
    <w:rsid w:val="006C7E71"/>
    <w:rsid w:val="006D0293"/>
    <w:rsid w:val="006D083D"/>
    <w:rsid w:val="006D0CBD"/>
    <w:rsid w:val="006D115E"/>
    <w:rsid w:val="006D124C"/>
    <w:rsid w:val="006D1531"/>
    <w:rsid w:val="006D157D"/>
    <w:rsid w:val="006D18DC"/>
    <w:rsid w:val="006D1F82"/>
    <w:rsid w:val="006D20F7"/>
    <w:rsid w:val="006D2360"/>
    <w:rsid w:val="006D2760"/>
    <w:rsid w:val="006D2DDD"/>
    <w:rsid w:val="006D2EEF"/>
    <w:rsid w:val="006D3406"/>
    <w:rsid w:val="006D341B"/>
    <w:rsid w:val="006D356B"/>
    <w:rsid w:val="006D365C"/>
    <w:rsid w:val="006D38E7"/>
    <w:rsid w:val="006D38F8"/>
    <w:rsid w:val="006D3924"/>
    <w:rsid w:val="006D3B9D"/>
    <w:rsid w:val="006D3D36"/>
    <w:rsid w:val="006D5CC4"/>
    <w:rsid w:val="006D679D"/>
    <w:rsid w:val="006D69A9"/>
    <w:rsid w:val="006D6DF6"/>
    <w:rsid w:val="006D6EDC"/>
    <w:rsid w:val="006D77DF"/>
    <w:rsid w:val="006D7C7C"/>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7D2"/>
    <w:rsid w:val="006E6AC7"/>
    <w:rsid w:val="006E70CE"/>
    <w:rsid w:val="006E75B2"/>
    <w:rsid w:val="006E7D5B"/>
    <w:rsid w:val="006F03EE"/>
    <w:rsid w:val="006F089B"/>
    <w:rsid w:val="006F0B2B"/>
    <w:rsid w:val="006F0DE8"/>
    <w:rsid w:val="006F0F0C"/>
    <w:rsid w:val="006F0F80"/>
    <w:rsid w:val="006F18EC"/>
    <w:rsid w:val="006F21EB"/>
    <w:rsid w:val="006F2475"/>
    <w:rsid w:val="006F2809"/>
    <w:rsid w:val="006F2CCB"/>
    <w:rsid w:val="006F3419"/>
    <w:rsid w:val="006F3C5A"/>
    <w:rsid w:val="006F3D0E"/>
    <w:rsid w:val="006F3EE0"/>
    <w:rsid w:val="006F3FAB"/>
    <w:rsid w:val="006F4060"/>
    <w:rsid w:val="006F4234"/>
    <w:rsid w:val="006F4813"/>
    <w:rsid w:val="006F506D"/>
    <w:rsid w:val="006F5D1C"/>
    <w:rsid w:val="006F72DE"/>
    <w:rsid w:val="006F7791"/>
    <w:rsid w:val="006F7BD2"/>
    <w:rsid w:val="006F7CAC"/>
    <w:rsid w:val="00700288"/>
    <w:rsid w:val="007003E9"/>
    <w:rsid w:val="0070046B"/>
    <w:rsid w:val="007004AB"/>
    <w:rsid w:val="007007C6"/>
    <w:rsid w:val="007013EE"/>
    <w:rsid w:val="00701407"/>
    <w:rsid w:val="00701587"/>
    <w:rsid w:val="00701B01"/>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07874"/>
    <w:rsid w:val="00707AAA"/>
    <w:rsid w:val="00710325"/>
    <w:rsid w:val="007104DE"/>
    <w:rsid w:val="007105D9"/>
    <w:rsid w:val="00710F49"/>
    <w:rsid w:val="00711337"/>
    <w:rsid w:val="0071161F"/>
    <w:rsid w:val="00711999"/>
    <w:rsid w:val="0071241E"/>
    <w:rsid w:val="0071255E"/>
    <w:rsid w:val="0071257C"/>
    <w:rsid w:val="00712646"/>
    <w:rsid w:val="007128BA"/>
    <w:rsid w:val="00712AE2"/>
    <w:rsid w:val="00712BBB"/>
    <w:rsid w:val="00712FA1"/>
    <w:rsid w:val="00712FA8"/>
    <w:rsid w:val="0071318C"/>
    <w:rsid w:val="0071320E"/>
    <w:rsid w:val="007135B5"/>
    <w:rsid w:val="00713E66"/>
    <w:rsid w:val="00715312"/>
    <w:rsid w:val="007153D8"/>
    <w:rsid w:val="00715435"/>
    <w:rsid w:val="00715C16"/>
    <w:rsid w:val="00716321"/>
    <w:rsid w:val="00716AD0"/>
    <w:rsid w:val="00716F5D"/>
    <w:rsid w:val="007174C9"/>
    <w:rsid w:val="00717723"/>
    <w:rsid w:val="00717BA3"/>
    <w:rsid w:val="00720B06"/>
    <w:rsid w:val="00720FF1"/>
    <w:rsid w:val="007212D1"/>
    <w:rsid w:val="00721615"/>
    <w:rsid w:val="007217C4"/>
    <w:rsid w:val="00721E36"/>
    <w:rsid w:val="00722F73"/>
    <w:rsid w:val="00723254"/>
    <w:rsid w:val="007232C8"/>
    <w:rsid w:val="00723A6B"/>
    <w:rsid w:val="00723D0C"/>
    <w:rsid w:val="00724313"/>
    <w:rsid w:val="00725573"/>
    <w:rsid w:val="0072591D"/>
    <w:rsid w:val="00725C33"/>
    <w:rsid w:val="00725E4D"/>
    <w:rsid w:val="007265DB"/>
    <w:rsid w:val="00726999"/>
    <w:rsid w:val="00726B7A"/>
    <w:rsid w:val="007270E8"/>
    <w:rsid w:val="007272BC"/>
    <w:rsid w:val="00727C4C"/>
    <w:rsid w:val="0073018C"/>
    <w:rsid w:val="0073031D"/>
    <w:rsid w:val="007307D9"/>
    <w:rsid w:val="00730844"/>
    <w:rsid w:val="007309D5"/>
    <w:rsid w:val="00730DE9"/>
    <w:rsid w:val="00731045"/>
    <w:rsid w:val="007311EE"/>
    <w:rsid w:val="00731816"/>
    <w:rsid w:val="007319F1"/>
    <w:rsid w:val="00731B69"/>
    <w:rsid w:val="00731C50"/>
    <w:rsid w:val="007329F2"/>
    <w:rsid w:val="00733207"/>
    <w:rsid w:val="0073332A"/>
    <w:rsid w:val="00733847"/>
    <w:rsid w:val="00733A85"/>
    <w:rsid w:val="00735018"/>
    <w:rsid w:val="007353BD"/>
    <w:rsid w:val="007358A4"/>
    <w:rsid w:val="00735AB7"/>
    <w:rsid w:val="00735CA2"/>
    <w:rsid w:val="00735D50"/>
    <w:rsid w:val="00735F22"/>
    <w:rsid w:val="007368FC"/>
    <w:rsid w:val="007369BB"/>
    <w:rsid w:val="00736F4C"/>
    <w:rsid w:val="00737EC0"/>
    <w:rsid w:val="00737ED5"/>
    <w:rsid w:val="00737FC9"/>
    <w:rsid w:val="00740224"/>
    <w:rsid w:val="007403E4"/>
    <w:rsid w:val="00740753"/>
    <w:rsid w:val="00740DE2"/>
    <w:rsid w:val="00740F75"/>
    <w:rsid w:val="007410AA"/>
    <w:rsid w:val="00741892"/>
    <w:rsid w:val="00741D08"/>
    <w:rsid w:val="00741DFE"/>
    <w:rsid w:val="00741E91"/>
    <w:rsid w:val="00741ED4"/>
    <w:rsid w:val="007420E0"/>
    <w:rsid w:val="007427AB"/>
    <w:rsid w:val="00742DD3"/>
    <w:rsid w:val="00743DB4"/>
    <w:rsid w:val="00743FC1"/>
    <w:rsid w:val="00744031"/>
    <w:rsid w:val="00744168"/>
    <w:rsid w:val="007441A6"/>
    <w:rsid w:val="007446CD"/>
    <w:rsid w:val="007448A3"/>
    <w:rsid w:val="0074498D"/>
    <w:rsid w:val="00744B5B"/>
    <w:rsid w:val="00744C32"/>
    <w:rsid w:val="00744D7B"/>
    <w:rsid w:val="00744E93"/>
    <w:rsid w:val="00745402"/>
    <w:rsid w:val="007456A1"/>
    <w:rsid w:val="00745786"/>
    <w:rsid w:val="00745CC8"/>
    <w:rsid w:val="007462CA"/>
    <w:rsid w:val="0074634A"/>
    <w:rsid w:val="0074634B"/>
    <w:rsid w:val="00746AB2"/>
    <w:rsid w:val="0074727A"/>
    <w:rsid w:val="007475A3"/>
    <w:rsid w:val="00747664"/>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4889"/>
    <w:rsid w:val="00754A5A"/>
    <w:rsid w:val="007554E0"/>
    <w:rsid w:val="00755818"/>
    <w:rsid w:val="00755CCC"/>
    <w:rsid w:val="00756785"/>
    <w:rsid w:val="00757014"/>
    <w:rsid w:val="00757115"/>
    <w:rsid w:val="0075761F"/>
    <w:rsid w:val="00757A0A"/>
    <w:rsid w:val="00757A69"/>
    <w:rsid w:val="0076065A"/>
    <w:rsid w:val="00760910"/>
    <w:rsid w:val="00760AC5"/>
    <w:rsid w:val="00760D74"/>
    <w:rsid w:val="00761647"/>
    <w:rsid w:val="0076200D"/>
    <w:rsid w:val="00762098"/>
    <w:rsid w:val="00762183"/>
    <w:rsid w:val="00763504"/>
    <w:rsid w:val="007646AC"/>
    <w:rsid w:val="00764ABB"/>
    <w:rsid w:val="00764C56"/>
    <w:rsid w:val="00765356"/>
    <w:rsid w:val="007655CB"/>
    <w:rsid w:val="007658AD"/>
    <w:rsid w:val="00766864"/>
    <w:rsid w:val="00766B0C"/>
    <w:rsid w:val="00766F69"/>
    <w:rsid w:val="00767232"/>
    <w:rsid w:val="007676C6"/>
    <w:rsid w:val="00767702"/>
    <w:rsid w:val="00767857"/>
    <w:rsid w:val="007701B1"/>
    <w:rsid w:val="00770354"/>
    <w:rsid w:val="00770769"/>
    <w:rsid w:val="00770903"/>
    <w:rsid w:val="00770C48"/>
    <w:rsid w:val="00770C7C"/>
    <w:rsid w:val="00770D08"/>
    <w:rsid w:val="00771BE2"/>
    <w:rsid w:val="00771D7F"/>
    <w:rsid w:val="00772240"/>
    <w:rsid w:val="007722DB"/>
    <w:rsid w:val="00772E46"/>
    <w:rsid w:val="00773932"/>
    <w:rsid w:val="00773A2A"/>
    <w:rsid w:val="00773EE0"/>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2E7C"/>
    <w:rsid w:val="00783895"/>
    <w:rsid w:val="00783B02"/>
    <w:rsid w:val="00783C7E"/>
    <w:rsid w:val="00784658"/>
    <w:rsid w:val="00784E76"/>
    <w:rsid w:val="00784F89"/>
    <w:rsid w:val="0078513B"/>
    <w:rsid w:val="007851AD"/>
    <w:rsid w:val="007854EB"/>
    <w:rsid w:val="00785646"/>
    <w:rsid w:val="00786356"/>
    <w:rsid w:val="00786507"/>
    <w:rsid w:val="00786856"/>
    <w:rsid w:val="00786D91"/>
    <w:rsid w:val="0078733B"/>
    <w:rsid w:val="00787416"/>
    <w:rsid w:val="007874B2"/>
    <w:rsid w:val="0078783B"/>
    <w:rsid w:val="007879ED"/>
    <w:rsid w:val="00787E69"/>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560"/>
    <w:rsid w:val="0079470A"/>
    <w:rsid w:val="00794ABC"/>
    <w:rsid w:val="007950D5"/>
    <w:rsid w:val="00795269"/>
    <w:rsid w:val="00795C3C"/>
    <w:rsid w:val="00795D09"/>
    <w:rsid w:val="00795F36"/>
    <w:rsid w:val="007962B9"/>
    <w:rsid w:val="00796397"/>
    <w:rsid w:val="0079651C"/>
    <w:rsid w:val="00797DE5"/>
    <w:rsid w:val="00797F3B"/>
    <w:rsid w:val="007A009C"/>
    <w:rsid w:val="007A0207"/>
    <w:rsid w:val="007A03D2"/>
    <w:rsid w:val="007A123B"/>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4F27"/>
    <w:rsid w:val="007A522C"/>
    <w:rsid w:val="007A5A36"/>
    <w:rsid w:val="007A5C41"/>
    <w:rsid w:val="007A6791"/>
    <w:rsid w:val="007A6C52"/>
    <w:rsid w:val="007A71B3"/>
    <w:rsid w:val="007A733B"/>
    <w:rsid w:val="007A79CD"/>
    <w:rsid w:val="007A7DCE"/>
    <w:rsid w:val="007B08ED"/>
    <w:rsid w:val="007B0A9B"/>
    <w:rsid w:val="007B1019"/>
    <w:rsid w:val="007B104E"/>
    <w:rsid w:val="007B2499"/>
    <w:rsid w:val="007B2944"/>
    <w:rsid w:val="007B2D06"/>
    <w:rsid w:val="007B2F69"/>
    <w:rsid w:val="007B344F"/>
    <w:rsid w:val="007B38A9"/>
    <w:rsid w:val="007B38DB"/>
    <w:rsid w:val="007B3D06"/>
    <w:rsid w:val="007B4A71"/>
    <w:rsid w:val="007B4AB7"/>
    <w:rsid w:val="007B4ECF"/>
    <w:rsid w:val="007B5030"/>
    <w:rsid w:val="007B5627"/>
    <w:rsid w:val="007B5CD9"/>
    <w:rsid w:val="007B683A"/>
    <w:rsid w:val="007B6CFF"/>
    <w:rsid w:val="007B6FA3"/>
    <w:rsid w:val="007B70CD"/>
    <w:rsid w:val="007B76A3"/>
    <w:rsid w:val="007B7805"/>
    <w:rsid w:val="007B789F"/>
    <w:rsid w:val="007B7EA7"/>
    <w:rsid w:val="007C05D7"/>
    <w:rsid w:val="007C07E1"/>
    <w:rsid w:val="007C0AD3"/>
    <w:rsid w:val="007C139F"/>
    <w:rsid w:val="007C15B4"/>
    <w:rsid w:val="007C18B5"/>
    <w:rsid w:val="007C1D61"/>
    <w:rsid w:val="007C1F8D"/>
    <w:rsid w:val="007C24CD"/>
    <w:rsid w:val="007C24E0"/>
    <w:rsid w:val="007C2798"/>
    <w:rsid w:val="007C2BC5"/>
    <w:rsid w:val="007C3B57"/>
    <w:rsid w:val="007C3C89"/>
    <w:rsid w:val="007C3E90"/>
    <w:rsid w:val="007C41EA"/>
    <w:rsid w:val="007C4FC1"/>
    <w:rsid w:val="007C5084"/>
    <w:rsid w:val="007C5626"/>
    <w:rsid w:val="007C58D1"/>
    <w:rsid w:val="007C59E9"/>
    <w:rsid w:val="007C5AA2"/>
    <w:rsid w:val="007C5ADE"/>
    <w:rsid w:val="007C5D84"/>
    <w:rsid w:val="007C6700"/>
    <w:rsid w:val="007C6775"/>
    <w:rsid w:val="007C6812"/>
    <w:rsid w:val="007C68A6"/>
    <w:rsid w:val="007C6DDB"/>
    <w:rsid w:val="007C7325"/>
    <w:rsid w:val="007C76F1"/>
    <w:rsid w:val="007C7CB0"/>
    <w:rsid w:val="007D07CB"/>
    <w:rsid w:val="007D118B"/>
    <w:rsid w:val="007D124F"/>
    <w:rsid w:val="007D191C"/>
    <w:rsid w:val="007D194A"/>
    <w:rsid w:val="007D1969"/>
    <w:rsid w:val="007D246B"/>
    <w:rsid w:val="007D2968"/>
    <w:rsid w:val="007D31F0"/>
    <w:rsid w:val="007D3209"/>
    <w:rsid w:val="007D356F"/>
    <w:rsid w:val="007D373F"/>
    <w:rsid w:val="007D39C8"/>
    <w:rsid w:val="007D3A05"/>
    <w:rsid w:val="007D3AD6"/>
    <w:rsid w:val="007D4672"/>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947"/>
    <w:rsid w:val="007E3AC9"/>
    <w:rsid w:val="007E3B27"/>
    <w:rsid w:val="007E3DFF"/>
    <w:rsid w:val="007E48CB"/>
    <w:rsid w:val="007E4A58"/>
    <w:rsid w:val="007E4BAF"/>
    <w:rsid w:val="007E4FFD"/>
    <w:rsid w:val="007E50AC"/>
    <w:rsid w:val="007E583E"/>
    <w:rsid w:val="007E6430"/>
    <w:rsid w:val="007E6441"/>
    <w:rsid w:val="007E646F"/>
    <w:rsid w:val="007E6568"/>
    <w:rsid w:val="007E6EF3"/>
    <w:rsid w:val="007E7258"/>
    <w:rsid w:val="007E7F9F"/>
    <w:rsid w:val="007F09E9"/>
    <w:rsid w:val="007F0CD6"/>
    <w:rsid w:val="007F11B3"/>
    <w:rsid w:val="007F1595"/>
    <w:rsid w:val="007F1AAD"/>
    <w:rsid w:val="007F1B0A"/>
    <w:rsid w:val="007F297A"/>
    <w:rsid w:val="007F348E"/>
    <w:rsid w:val="007F3671"/>
    <w:rsid w:val="007F380F"/>
    <w:rsid w:val="007F3DAD"/>
    <w:rsid w:val="007F4592"/>
    <w:rsid w:val="007F4D05"/>
    <w:rsid w:val="007F549B"/>
    <w:rsid w:val="007F5532"/>
    <w:rsid w:val="007F56A8"/>
    <w:rsid w:val="007F57E2"/>
    <w:rsid w:val="007F5D1F"/>
    <w:rsid w:val="007F61C3"/>
    <w:rsid w:val="007F64BC"/>
    <w:rsid w:val="007F70E6"/>
    <w:rsid w:val="007F7178"/>
    <w:rsid w:val="007F778C"/>
    <w:rsid w:val="007F7CB8"/>
    <w:rsid w:val="00800370"/>
    <w:rsid w:val="008004C0"/>
    <w:rsid w:val="00800D60"/>
    <w:rsid w:val="0080102A"/>
    <w:rsid w:val="008016CE"/>
    <w:rsid w:val="008019BD"/>
    <w:rsid w:val="00801BE0"/>
    <w:rsid w:val="00801D36"/>
    <w:rsid w:val="00801D61"/>
    <w:rsid w:val="00803392"/>
    <w:rsid w:val="0080370B"/>
    <w:rsid w:val="008047FB"/>
    <w:rsid w:val="00805246"/>
    <w:rsid w:val="008060C7"/>
    <w:rsid w:val="00806122"/>
    <w:rsid w:val="00806D82"/>
    <w:rsid w:val="00807312"/>
    <w:rsid w:val="008073F1"/>
    <w:rsid w:val="008074A9"/>
    <w:rsid w:val="0080752B"/>
    <w:rsid w:val="0080792E"/>
    <w:rsid w:val="00807942"/>
    <w:rsid w:val="00810C09"/>
    <w:rsid w:val="00810D74"/>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4DF"/>
    <w:rsid w:val="00816930"/>
    <w:rsid w:val="00817602"/>
    <w:rsid w:val="0081771B"/>
    <w:rsid w:val="008177BF"/>
    <w:rsid w:val="00817C96"/>
    <w:rsid w:val="00817F44"/>
    <w:rsid w:val="0082066C"/>
    <w:rsid w:val="00820844"/>
    <w:rsid w:val="008211B1"/>
    <w:rsid w:val="008213C0"/>
    <w:rsid w:val="0082141A"/>
    <w:rsid w:val="008218DE"/>
    <w:rsid w:val="00821F95"/>
    <w:rsid w:val="00822158"/>
    <w:rsid w:val="00822384"/>
    <w:rsid w:val="00822F36"/>
    <w:rsid w:val="00822F7D"/>
    <w:rsid w:val="00823BDA"/>
    <w:rsid w:val="00823CDA"/>
    <w:rsid w:val="00824990"/>
    <w:rsid w:val="0082541A"/>
    <w:rsid w:val="0082558F"/>
    <w:rsid w:val="00825F30"/>
    <w:rsid w:val="0082611F"/>
    <w:rsid w:val="008263A8"/>
    <w:rsid w:val="00826454"/>
    <w:rsid w:val="008266A0"/>
    <w:rsid w:val="00826A68"/>
    <w:rsid w:val="00826A9A"/>
    <w:rsid w:val="00826CA7"/>
    <w:rsid w:val="00826D2D"/>
    <w:rsid w:val="0082707B"/>
    <w:rsid w:val="00827613"/>
    <w:rsid w:val="0082779E"/>
    <w:rsid w:val="00827DAE"/>
    <w:rsid w:val="00830DC7"/>
    <w:rsid w:val="00831446"/>
    <w:rsid w:val="008315DF"/>
    <w:rsid w:val="00831E80"/>
    <w:rsid w:val="00832577"/>
    <w:rsid w:val="00832C0E"/>
    <w:rsid w:val="00833124"/>
    <w:rsid w:val="00833341"/>
    <w:rsid w:val="008334FC"/>
    <w:rsid w:val="00833B53"/>
    <w:rsid w:val="00833FCA"/>
    <w:rsid w:val="00834553"/>
    <w:rsid w:val="00834B95"/>
    <w:rsid w:val="00835AE9"/>
    <w:rsid w:val="00836A09"/>
    <w:rsid w:val="00836ED8"/>
    <w:rsid w:val="008408F5"/>
    <w:rsid w:val="0084091A"/>
    <w:rsid w:val="00841071"/>
    <w:rsid w:val="00841A13"/>
    <w:rsid w:val="00841C28"/>
    <w:rsid w:val="00841D75"/>
    <w:rsid w:val="00841F52"/>
    <w:rsid w:val="0084238F"/>
    <w:rsid w:val="008423E9"/>
    <w:rsid w:val="00842B9E"/>
    <w:rsid w:val="0084301A"/>
    <w:rsid w:val="008434B9"/>
    <w:rsid w:val="00843823"/>
    <w:rsid w:val="008442A2"/>
    <w:rsid w:val="008442B4"/>
    <w:rsid w:val="00844358"/>
    <w:rsid w:val="00844613"/>
    <w:rsid w:val="008447AD"/>
    <w:rsid w:val="008448F2"/>
    <w:rsid w:val="00844A58"/>
    <w:rsid w:val="00844EA9"/>
    <w:rsid w:val="008467BD"/>
    <w:rsid w:val="00846867"/>
    <w:rsid w:val="00846B08"/>
    <w:rsid w:val="0084767D"/>
    <w:rsid w:val="00847F08"/>
    <w:rsid w:val="0085035E"/>
    <w:rsid w:val="008504E2"/>
    <w:rsid w:val="0085081F"/>
    <w:rsid w:val="00850A40"/>
    <w:rsid w:val="00850F6A"/>
    <w:rsid w:val="008516A9"/>
    <w:rsid w:val="00851A32"/>
    <w:rsid w:val="00851AA0"/>
    <w:rsid w:val="00852663"/>
    <w:rsid w:val="00852786"/>
    <w:rsid w:val="00852BEC"/>
    <w:rsid w:val="00852E62"/>
    <w:rsid w:val="00853DFE"/>
    <w:rsid w:val="0085431F"/>
    <w:rsid w:val="00854439"/>
    <w:rsid w:val="00854835"/>
    <w:rsid w:val="00854D24"/>
    <w:rsid w:val="00854FFD"/>
    <w:rsid w:val="00855DC0"/>
    <w:rsid w:val="00855EDD"/>
    <w:rsid w:val="00855F04"/>
    <w:rsid w:val="008566B4"/>
    <w:rsid w:val="00856FEA"/>
    <w:rsid w:val="0085701F"/>
    <w:rsid w:val="008572D3"/>
    <w:rsid w:val="00857B92"/>
    <w:rsid w:val="008600DD"/>
    <w:rsid w:val="00860810"/>
    <w:rsid w:val="00860C11"/>
    <w:rsid w:val="00861858"/>
    <w:rsid w:val="00861E44"/>
    <w:rsid w:val="00861F7C"/>
    <w:rsid w:val="008621D4"/>
    <w:rsid w:val="0086259E"/>
    <w:rsid w:val="008625D4"/>
    <w:rsid w:val="008625F4"/>
    <w:rsid w:val="008629ED"/>
    <w:rsid w:val="00862BD6"/>
    <w:rsid w:val="00862C7B"/>
    <w:rsid w:val="00863029"/>
    <w:rsid w:val="00863463"/>
    <w:rsid w:val="00863650"/>
    <w:rsid w:val="008636ED"/>
    <w:rsid w:val="00863B4E"/>
    <w:rsid w:val="00863D8A"/>
    <w:rsid w:val="00863E4F"/>
    <w:rsid w:val="00864C63"/>
    <w:rsid w:val="00864F34"/>
    <w:rsid w:val="00864F7C"/>
    <w:rsid w:val="008658C3"/>
    <w:rsid w:val="00866029"/>
    <w:rsid w:val="00866819"/>
    <w:rsid w:val="00866B64"/>
    <w:rsid w:val="008679B4"/>
    <w:rsid w:val="00867A7E"/>
    <w:rsid w:val="0087009E"/>
    <w:rsid w:val="008702DA"/>
    <w:rsid w:val="00870307"/>
    <w:rsid w:val="00870657"/>
    <w:rsid w:val="00870A41"/>
    <w:rsid w:val="00870D16"/>
    <w:rsid w:val="008711EC"/>
    <w:rsid w:val="008718A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E9"/>
    <w:rsid w:val="0087640F"/>
    <w:rsid w:val="0087657C"/>
    <w:rsid w:val="008777B8"/>
    <w:rsid w:val="008800D4"/>
    <w:rsid w:val="00880121"/>
    <w:rsid w:val="008801E3"/>
    <w:rsid w:val="008802E6"/>
    <w:rsid w:val="008805A2"/>
    <w:rsid w:val="00880F8A"/>
    <w:rsid w:val="008812A0"/>
    <w:rsid w:val="00881462"/>
    <w:rsid w:val="008816BF"/>
    <w:rsid w:val="008817F5"/>
    <w:rsid w:val="00882121"/>
    <w:rsid w:val="00882464"/>
    <w:rsid w:val="00882872"/>
    <w:rsid w:val="00882C6E"/>
    <w:rsid w:val="00882CBD"/>
    <w:rsid w:val="00882FCA"/>
    <w:rsid w:val="008832CE"/>
    <w:rsid w:val="00883715"/>
    <w:rsid w:val="00883C2E"/>
    <w:rsid w:val="00883C30"/>
    <w:rsid w:val="00883C8C"/>
    <w:rsid w:val="00883F1C"/>
    <w:rsid w:val="008840A8"/>
    <w:rsid w:val="00884ECD"/>
    <w:rsid w:val="0088505B"/>
    <w:rsid w:val="0088561B"/>
    <w:rsid w:val="0088569C"/>
    <w:rsid w:val="00885775"/>
    <w:rsid w:val="008858AD"/>
    <w:rsid w:val="008858BB"/>
    <w:rsid w:val="00885E69"/>
    <w:rsid w:val="00886145"/>
    <w:rsid w:val="008866CA"/>
    <w:rsid w:val="0088697D"/>
    <w:rsid w:val="00886B71"/>
    <w:rsid w:val="0088721D"/>
    <w:rsid w:val="00887273"/>
    <w:rsid w:val="00887368"/>
    <w:rsid w:val="008874D0"/>
    <w:rsid w:val="0088758B"/>
    <w:rsid w:val="008879DB"/>
    <w:rsid w:val="00890096"/>
    <w:rsid w:val="008906D3"/>
    <w:rsid w:val="00890B65"/>
    <w:rsid w:val="00890CF6"/>
    <w:rsid w:val="00890D15"/>
    <w:rsid w:val="00890E85"/>
    <w:rsid w:val="0089187C"/>
    <w:rsid w:val="00891C37"/>
    <w:rsid w:val="008925C3"/>
    <w:rsid w:val="008928BD"/>
    <w:rsid w:val="00892AB6"/>
    <w:rsid w:val="008937AD"/>
    <w:rsid w:val="008946B5"/>
    <w:rsid w:val="00894A7F"/>
    <w:rsid w:val="00894C94"/>
    <w:rsid w:val="00895092"/>
    <w:rsid w:val="00895599"/>
    <w:rsid w:val="00895DC5"/>
    <w:rsid w:val="008963DF"/>
    <w:rsid w:val="00896550"/>
    <w:rsid w:val="008966E0"/>
    <w:rsid w:val="00896B47"/>
    <w:rsid w:val="00897085"/>
    <w:rsid w:val="008973BC"/>
    <w:rsid w:val="00897621"/>
    <w:rsid w:val="008A03E1"/>
    <w:rsid w:val="008A0805"/>
    <w:rsid w:val="008A0822"/>
    <w:rsid w:val="008A08EE"/>
    <w:rsid w:val="008A0E57"/>
    <w:rsid w:val="008A0F03"/>
    <w:rsid w:val="008A16C9"/>
    <w:rsid w:val="008A17C8"/>
    <w:rsid w:val="008A19BF"/>
    <w:rsid w:val="008A2224"/>
    <w:rsid w:val="008A2444"/>
    <w:rsid w:val="008A25C5"/>
    <w:rsid w:val="008A2A67"/>
    <w:rsid w:val="008A2A99"/>
    <w:rsid w:val="008A2D05"/>
    <w:rsid w:val="008A2D94"/>
    <w:rsid w:val="008A3230"/>
    <w:rsid w:val="008A3511"/>
    <w:rsid w:val="008A391E"/>
    <w:rsid w:val="008A3DB0"/>
    <w:rsid w:val="008A4478"/>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0EB4"/>
    <w:rsid w:val="008B0F74"/>
    <w:rsid w:val="008B112D"/>
    <w:rsid w:val="008B1498"/>
    <w:rsid w:val="008B15FE"/>
    <w:rsid w:val="008B171A"/>
    <w:rsid w:val="008B19E9"/>
    <w:rsid w:val="008B1B7E"/>
    <w:rsid w:val="008B1BAF"/>
    <w:rsid w:val="008B1FED"/>
    <w:rsid w:val="008B2422"/>
    <w:rsid w:val="008B27A8"/>
    <w:rsid w:val="008B283D"/>
    <w:rsid w:val="008B2A2B"/>
    <w:rsid w:val="008B361B"/>
    <w:rsid w:val="008B3673"/>
    <w:rsid w:val="008B3970"/>
    <w:rsid w:val="008B455E"/>
    <w:rsid w:val="008B5446"/>
    <w:rsid w:val="008B651B"/>
    <w:rsid w:val="008B65D3"/>
    <w:rsid w:val="008B66C5"/>
    <w:rsid w:val="008B70A8"/>
    <w:rsid w:val="008B7208"/>
    <w:rsid w:val="008B721A"/>
    <w:rsid w:val="008B72C4"/>
    <w:rsid w:val="008B7B1B"/>
    <w:rsid w:val="008C0081"/>
    <w:rsid w:val="008C031A"/>
    <w:rsid w:val="008C0A32"/>
    <w:rsid w:val="008C0A98"/>
    <w:rsid w:val="008C0AF9"/>
    <w:rsid w:val="008C0F7E"/>
    <w:rsid w:val="008C11F7"/>
    <w:rsid w:val="008C12C3"/>
    <w:rsid w:val="008C1A32"/>
    <w:rsid w:val="008C1C17"/>
    <w:rsid w:val="008C1F58"/>
    <w:rsid w:val="008C2347"/>
    <w:rsid w:val="008C257A"/>
    <w:rsid w:val="008C2E31"/>
    <w:rsid w:val="008C3BBC"/>
    <w:rsid w:val="008C4119"/>
    <w:rsid w:val="008C42C1"/>
    <w:rsid w:val="008C49EF"/>
    <w:rsid w:val="008C4A0F"/>
    <w:rsid w:val="008C5157"/>
    <w:rsid w:val="008C5288"/>
    <w:rsid w:val="008C5F9D"/>
    <w:rsid w:val="008C6079"/>
    <w:rsid w:val="008C6B2A"/>
    <w:rsid w:val="008C6D13"/>
    <w:rsid w:val="008C7431"/>
    <w:rsid w:val="008C7D24"/>
    <w:rsid w:val="008D0054"/>
    <w:rsid w:val="008D0668"/>
    <w:rsid w:val="008D0BB2"/>
    <w:rsid w:val="008D0FDB"/>
    <w:rsid w:val="008D14C3"/>
    <w:rsid w:val="008D1BA2"/>
    <w:rsid w:val="008D1C3D"/>
    <w:rsid w:val="008D1EA6"/>
    <w:rsid w:val="008D1F03"/>
    <w:rsid w:val="008D1F4B"/>
    <w:rsid w:val="008D23F0"/>
    <w:rsid w:val="008D26EA"/>
    <w:rsid w:val="008D28EE"/>
    <w:rsid w:val="008D2A73"/>
    <w:rsid w:val="008D3318"/>
    <w:rsid w:val="008D3396"/>
    <w:rsid w:val="008D38F8"/>
    <w:rsid w:val="008D3C5F"/>
    <w:rsid w:val="008D3E5A"/>
    <w:rsid w:val="008D401C"/>
    <w:rsid w:val="008D42B1"/>
    <w:rsid w:val="008D4342"/>
    <w:rsid w:val="008D45BE"/>
    <w:rsid w:val="008D45C8"/>
    <w:rsid w:val="008D46D4"/>
    <w:rsid w:val="008D4744"/>
    <w:rsid w:val="008D5147"/>
    <w:rsid w:val="008D537E"/>
    <w:rsid w:val="008D57ED"/>
    <w:rsid w:val="008D58E0"/>
    <w:rsid w:val="008D5E53"/>
    <w:rsid w:val="008D6493"/>
    <w:rsid w:val="008D656A"/>
    <w:rsid w:val="008D6E75"/>
    <w:rsid w:val="008D6EA1"/>
    <w:rsid w:val="008D6FAF"/>
    <w:rsid w:val="008D7998"/>
    <w:rsid w:val="008D7FCE"/>
    <w:rsid w:val="008E147D"/>
    <w:rsid w:val="008E16E1"/>
    <w:rsid w:val="008E2084"/>
    <w:rsid w:val="008E2369"/>
    <w:rsid w:val="008E26B5"/>
    <w:rsid w:val="008E3111"/>
    <w:rsid w:val="008E3149"/>
    <w:rsid w:val="008E31C4"/>
    <w:rsid w:val="008E3AFC"/>
    <w:rsid w:val="008E41A2"/>
    <w:rsid w:val="008E5C2F"/>
    <w:rsid w:val="008E5C5F"/>
    <w:rsid w:val="008E66B7"/>
    <w:rsid w:val="008E66F2"/>
    <w:rsid w:val="008E67C6"/>
    <w:rsid w:val="008E688D"/>
    <w:rsid w:val="008E6EC7"/>
    <w:rsid w:val="008E7BAA"/>
    <w:rsid w:val="008E7C35"/>
    <w:rsid w:val="008F00D8"/>
    <w:rsid w:val="008F04C2"/>
    <w:rsid w:val="008F05BD"/>
    <w:rsid w:val="008F0BCB"/>
    <w:rsid w:val="008F0EF5"/>
    <w:rsid w:val="008F13D9"/>
    <w:rsid w:val="008F18E0"/>
    <w:rsid w:val="008F1F06"/>
    <w:rsid w:val="008F20A6"/>
    <w:rsid w:val="008F243C"/>
    <w:rsid w:val="008F2504"/>
    <w:rsid w:val="008F2E3F"/>
    <w:rsid w:val="008F2F6B"/>
    <w:rsid w:val="008F32A9"/>
    <w:rsid w:val="008F32AE"/>
    <w:rsid w:val="008F3C11"/>
    <w:rsid w:val="008F3C2E"/>
    <w:rsid w:val="008F3CBC"/>
    <w:rsid w:val="008F3EF7"/>
    <w:rsid w:val="008F4917"/>
    <w:rsid w:val="008F4C69"/>
    <w:rsid w:val="008F4FAA"/>
    <w:rsid w:val="008F530D"/>
    <w:rsid w:val="008F58E6"/>
    <w:rsid w:val="008F5F01"/>
    <w:rsid w:val="008F65D7"/>
    <w:rsid w:val="008F6E57"/>
    <w:rsid w:val="008F75E3"/>
    <w:rsid w:val="008F78DC"/>
    <w:rsid w:val="009007EB"/>
    <w:rsid w:val="00900EE6"/>
    <w:rsid w:val="00900F91"/>
    <w:rsid w:val="009010F6"/>
    <w:rsid w:val="00901110"/>
    <w:rsid w:val="00901E93"/>
    <w:rsid w:val="00902726"/>
    <w:rsid w:val="00903136"/>
    <w:rsid w:val="00903163"/>
    <w:rsid w:val="0090333F"/>
    <w:rsid w:val="00903660"/>
    <w:rsid w:val="0090376A"/>
    <w:rsid w:val="009037F9"/>
    <w:rsid w:val="00903F96"/>
    <w:rsid w:val="009040E1"/>
    <w:rsid w:val="00904DDC"/>
    <w:rsid w:val="00905393"/>
    <w:rsid w:val="00905549"/>
    <w:rsid w:val="0090554E"/>
    <w:rsid w:val="00905689"/>
    <w:rsid w:val="00905986"/>
    <w:rsid w:val="00906335"/>
    <w:rsid w:val="00906AE0"/>
    <w:rsid w:val="00906D8F"/>
    <w:rsid w:val="0090723A"/>
    <w:rsid w:val="00907710"/>
    <w:rsid w:val="00907949"/>
    <w:rsid w:val="00907F16"/>
    <w:rsid w:val="00907F3A"/>
    <w:rsid w:val="00910513"/>
    <w:rsid w:val="0091055B"/>
    <w:rsid w:val="0091075B"/>
    <w:rsid w:val="0091091B"/>
    <w:rsid w:val="00910FE7"/>
    <w:rsid w:val="00911740"/>
    <w:rsid w:val="00911F52"/>
    <w:rsid w:val="0091281E"/>
    <w:rsid w:val="00912CED"/>
    <w:rsid w:val="0091346E"/>
    <w:rsid w:val="009134E4"/>
    <w:rsid w:val="00913DBC"/>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1DA"/>
    <w:rsid w:val="00921709"/>
    <w:rsid w:val="00921E15"/>
    <w:rsid w:val="0092211F"/>
    <w:rsid w:val="009223B8"/>
    <w:rsid w:val="00922D13"/>
    <w:rsid w:val="00922DDE"/>
    <w:rsid w:val="00923057"/>
    <w:rsid w:val="0092345C"/>
    <w:rsid w:val="00923C02"/>
    <w:rsid w:val="00923C1D"/>
    <w:rsid w:val="00923D30"/>
    <w:rsid w:val="009244FB"/>
    <w:rsid w:val="00925299"/>
    <w:rsid w:val="009252DF"/>
    <w:rsid w:val="009252E9"/>
    <w:rsid w:val="009253B8"/>
    <w:rsid w:val="0092636F"/>
    <w:rsid w:val="00926F72"/>
    <w:rsid w:val="009270B5"/>
    <w:rsid w:val="00927FE4"/>
    <w:rsid w:val="009308C5"/>
    <w:rsid w:val="009310C2"/>
    <w:rsid w:val="00931AD9"/>
    <w:rsid w:val="00931C5C"/>
    <w:rsid w:val="00931CC2"/>
    <w:rsid w:val="0093225B"/>
    <w:rsid w:val="009323D8"/>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4A2"/>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8C4"/>
    <w:rsid w:val="00945994"/>
    <w:rsid w:val="00945F57"/>
    <w:rsid w:val="009465F5"/>
    <w:rsid w:val="009470B4"/>
    <w:rsid w:val="0094781C"/>
    <w:rsid w:val="00947A07"/>
    <w:rsid w:val="00947B00"/>
    <w:rsid w:val="00950950"/>
    <w:rsid w:val="00950B20"/>
    <w:rsid w:val="00950BAA"/>
    <w:rsid w:val="00950D85"/>
    <w:rsid w:val="00951183"/>
    <w:rsid w:val="009512D5"/>
    <w:rsid w:val="00951A69"/>
    <w:rsid w:val="00952076"/>
    <w:rsid w:val="0095252E"/>
    <w:rsid w:val="00953697"/>
    <w:rsid w:val="009543F6"/>
    <w:rsid w:val="00954845"/>
    <w:rsid w:val="00954AA0"/>
    <w:rsid w:val="009550A4"/>
    <w:rsid w:val="00955600"/>
    <w:rsid w:val="00956315"/>
    <w:rsid w:val="009564AF"/>
    <w:rsid w:val="009569E0"/>
    <w:rsid w:val="009569E2"/>
    <w:rsid w:val="00956A1F"/>
    <w:rsid w:val="00956E9A"/>
    <w:rsid w:val="00957106"/>
    <w:rsid w:val="0095717D"/>
    <w:rsid w:val="0095741A"/>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0C"/>
    <w:rsid w:val="00964FAF"/>
    <w:rsid w:val="00965438"/>
    <w:rsid w:val="00965557"/>
    <w:rsid w:val="00965BFE"/>
    <w:rsid w:val="009665BB"/>
    <w:rsid w:val="00966C8A"/>
    <w:rsid w:val="00966CC9"/>
    <w:rsid w:val="009672C0"/>
    <w:rsid w:val="00967535"/>
    <w:rsid w:val="009675DE"/>
    <w:rsid w:val="00967A37"/>
    <w:rsid w:val="0097036C"/>
    <w:rsid w:val="00970619"/>
    <w:rsid w:val="00970B34"/>
    <w:rsid w:val="00970B6E"/>
    <w:rsid w:val="00970CDA"/>
    <w:rsid w:val="00970F71"/>
    <w:rsid w:val="009717AF"/>
    <w:rsid w:val="009719DF"/>
    <w:rsid w:val="00972374"/>
    <w:rsid w:val="00972995"/>
    <w:rsid w:val="00972E1B"/>
    <w:rsid w:val="00973BF7"/>
    <w:rsid w:val="00973DDF"/>
    <w:rsid w:val="00973FE0"/>
    <w:rsid w:val="009741A7"/>
    <w:rsid w:val="009742F0"/>
    <w:rsid w:val="00974555"/>
    <w:rsid w:val="009747FC"/>
    <w:rsid w:val="00975AEA"/>
    <w:rsid w:val="009762BD"/>
    <w:rsid w:val="00976675"/>
    <w:rsid w:val="00976C6D"/>
    <w:rsid w:val="009775B0"/>
    <w:rsid w:val="009775E1"/>
    <w:rsid w:val="00977933"/>
    <w:rsid w:val="009800AC"/>
    <w:rsid w:val="009803BE"/>
    <w:rsid w:val="009808C2"/>
    <w:rsid w:val="00980A72"/>
    <w:rsid w:val="0098127B"/>
    <w:rsid w:val="00981877"/>
    <w:rsid w:val="009822C4"/>
    <w:rsid w:val="00982C68"/>
    <w:rsid w:val="00982DDC"/>
    <w:rsid w:val="009830D3"/>
    <w:rsid w:val="00983257"/>
    <w:rsid w:val="00983467"/>
    <w:rsid w:val="009850D0"/>
    <w:rsid w:val="0098552B"/>
    <w:rsid w:val="00985683"/>
    <w:rsid w:val="0098571D"/>
    <w:rsid w:val="009857CA"/>
    <w:rsid w:val="00985AF3"/>
    <w:rsid w:val="00985CD1"/>
    <w:rsid w:val="00985F3D"/>
    <w:rsid w:val="009862C3"/>
    <w:rsid w:val="00986617"/>
    <w:rsid w:val="009867A2"/>
    <w:rsid w:val="009868F6"/>
    <w:rsid w:val="00986A34"/>
    <w:rsid w:val="00987548"/>
    <w:rsid w:val="009876A7"/>
    <w:rsid w:val="00987CDE"/>
    <w:rsid w:val="00987EFC"/>
    <w:rsid w:val="00990040"/>
    <w:rsid w:val="00990213"/>
    <w:rsid w:val="0099030D"/>
    <w:rsid w:val="009903B2"/>
    <w:rsid w:val="009905C4"/>
    <w:rsid w:val="009906A0"/>
    <w:rsid w:val="00990959"/>
    <w:rsid w:val="00990B06"/>
    <w:rsid w:val="00990D65"/>
    <w:rsid w:val="00990D9A"/>
    <w:rsid w:val="00990DC0"/>
    <w:rsid w:val="00990EE5"/>
    <w:rsid w:val="00991000"/>
    <w:rsid w:val="00991EA1"/>
    <w:rsid w:val="0099278A"/>
    <w:rsid w:val="00992D97"/>
    <w:rsid w:val="00992EAE"/>
    <w:rsid w:val="0099360D"/>
    <w:rsid w:val="00993639"/>
    <w:rsid w:val="009937A4"/>
    <w:rsid w:val="00993804"/>
    <w:rsid w:val="00993AA5"/>
    <w:rsid w:val="00993D04"/>
    <w:rsid w:val="00993DA2"/>
    <w:rsid w:val="009945F7"/>
    <w:rsid w:val="00994C70"/>
    <w:rsid w:val="00994F91"/>
    <w:rsid w:val="0099580C"/>
    <w:rsid w:val="009958A7"/>
    <w:rsid w:val="00996186"/>
    <w:rsid w:val="00996C17"/>
    <w:rsid w:val="00996F81"/>
    <w:rsid w:val="009972C4"/>
    <w:rsid w:val="009975ED"/>
    <w:rsid w:val="00997AAB"/>
    <w:rsid w:val="00997C27"/>
    <w:rsid w:val="00997CB1"/>
    <w:rsid w:val="00997D82"/>
    <w:rsid w:val="009A0050"/>
    <w:rsid w:val="009A0E64"/>
    <w:rsid w:val="009A10B0"/>
    <w:rsid w:val="009A1132"/>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6E9"/>
    <w:rsid w:val="009A471F"/>
    <w:rsid w:val="009A4A02"/>
    <w:rsid w:val="009A5C66"/>
    <w:rsid w:val="009A6339"/>
    <w:rsid w:val="009A6535"/>
    <w:rsid w:val="009A6D02"/>
    <w:rsid w:val="009A6FAF"/>
    <w:rsid w:val="009A6FFB"/>
    <w:rsid w:val="009A7154"/>
    <w:rsid w:val="009A7A68"/>
    <w:rsid w:val="009A7CCC"/>
    <w:rsid w:val="009A7F48"/>
    <w:rsid w:val="009A7FFC"/>
    <w:rsid w:val="009B0178"/>
    <w:rsid w:val="009B01B9"/>
    <w:rsid w:val="009B0A05"/>
    <w:rsid w:val="009B0B3D"/>
    <w:rsid w:val="009B1582"/>
    <w:rsid w:val="009B1A9E"/>
    <w:rsid w:val="009B1DF1"/>
    <w:rsid w:val="009B2066"/>
    <w:rsid w:val="009B25B3"/>
    <w:rsid w:val="009B27D1"/>
    <w:rsid w:val="009B284C"/>
    <w:rsid w:val="009B2959"/>
    <w:rsid w:val="009B2C93"/>
    <w:rsid w:val="009B2F1E"/>
    <w:rsid w:val="009B35DA"/>
    <w:rsid w:val="009B36B0"/>
    <w:rsid w:val="009B37DA"/>
    <w:rsid w:val="009B40DE"/>
    <w:rsid w:val="009B4789"/>
    <w:rsid w:val="009B4F14"/>
    <w:rsid w:val="009B5CFE"/>
    <w:rsid w:val="009B71A7"/>
    <w:rsid w:val="009B72E7"/>
    <w:rsid w:val="009B72ED"/>
    <w:rsid w:val="009B7642"/>
    <w:rsid w:val="009B76B9"/>
    <w:rsid w:val="009B77F6"/>
    <w:rsid w:val="009B793C"/>
    <w:rsid w:val="009B7EE7"/>
    <w:rsid w:val="009C0A3D"/>
    <w:rsid w:val="009C0B8C"/>
    <w:rsid w:val="009C0E1B"/>
    <w:rsid w:val="009C0FE2"/>
    <w:rsid w:val="009C1AC5"/>
    <w:rsid w:val="009C1B9C"/>
    <w:rsid w:val="009C1E68"/>
    <w:rsid w:val="009C21A9"/>
    <w:rsid w:val="009C2AAF"/>
    <w:rsid w:val="009C2C53"/>
    <w:rsid w:val="009C3312"/>
    <w:rsid w:val="009C3558"/>
    <w:rsid w:val="009C39E2"/>
    <w:rsid w:val="009C3A49"/>
    <w:rsid w:val="009C3ED4"/>
    <w:rsid w:val="009C4589"/>
    <w:rsid w:val="009C4F93"/>
    <w:rsid w:val="009C520A"/>
    <w:rsid w:val="009C5CB9"/>
    <w:rsid w:val="009C602C"/>
    <w:rsid w:val="009C6243"/>
    <w:rsid w:val="009C72B7"/>
    <w:rsid w:val="009C7333"/>
    <w:rsid w:val="009C75DE"/>
    <w:rsid w:val="009C7C53"/>
    <w:rsid w:val="009D0546"/>
    <w:rsid w:val="009D0B63"/>
    <w:rsid w:val="009D1243"/>
    <w:rsid w:val="009D1628"/>
    <w:rsid w:val="009D17D7"/>
    <w:rsid w:val="009D1889"/>
    <w:rsid w:val="009D18D4"/>
    <w:rsid w:val="009D1C7E"/>
    <w:rsid w:val="009D222A"/>
    <w:rsid w:val="009D22D3"/>
    <w:rsid w:val="009D2FDF"/>
    <w:rsid w:val="009D3174"/>
    <w:rsid w:val="009D31B5"/>
    <w:rsid w:val="009D3A6E"/>
    <w:rsid w:val="009D515F"/>
    <w:rsid w:val="009D520C"/>
    <w:rsid w:val="009D584D"/>
    <w:rsid w:val="009D686A"/>
    <w:rsid w:val="009D6BC8"/>
    <w:rsid w:val="009D7125"/>
    <w:rsid w:val="009D762B"/>
    <w:rsid w:val="009D77B3"/>
    <w:rsid w:val="009D77F8"/>
    <w:rsid w:val="009E01DA"/>
    <w:rsid w:val="009E05C2"/>
    <w:rsid w:val="009E1761"/>
    <w:rsid w:val="009E1896"/>
    <w:rsid w:val="009E1C0A"/>
    <w:rsid w:val="009E1C4B"/>
    <w:rsid w:val="009E23F7"/>
    <w:rsid w:val="009E250C"/>
    <w:rsid w:val="009E25F1"/>
    <w:rsid w:val="009E2C27"/>
    <w:rsid w:val="009E2DF4"/>
    <w:rsid w:val="009E32F4"/>
    <w:rsid w:val="009E353F"/>
    <w:rsid w:val="009E416E"/>
    <w:rsid w:val="009E4386"/>
    <w:rsid w:val="009E4698"/>
    <w:rsid w:val="009E473D"/>
    <w:rsid w:val="009E4BAF"/>
    <w:rsid w:val="009E58B7"/>
    <w:rsid w:val="009E5980"/>
    <w:rsid w:val="009E5CDF"/>
    <w:rsid w:val="009E5F1A"/>
    <w:rsid w:val="009E6803"/>
    <w:rsid w:val="009E6BED"/>
    <w:rsid w:val="009E743E"/>
    <w:rsid w:val="009E7CAE"/>
    <w:rsid w:val="009F039E"/>
    <w:rsid w:val="009F0853"/>
    <w:rsid w:val="009F11A4"/>
    <w:rsid w:val="009F1340"/>
    <w:rsid w:val="009F2307"/>
    <w:rsid w:val="009F281D"/>
    <w:rsid w:val="009F3436"/>
    <w:rsid w:val="009F3475"/>
    <w:rsid w:val="009F38F0"/>
    <w:rsid w:val="009F4407"/>
    <w:rsid w:val="009F4C95"/>
    <w:rsid w:val="009F4E09"/>
    <w:rsid w:val="009F4E42"/>
    <w:rsid w:val="009F50BE"/>
    <w:rsid w:val="009F5373"/>
    <w:rsid w:val="009F5798"/>
    <w:rsid w:val="009F657B"/>
    <w:rsid w:val="009F65B2"/>
    <w:rsid w:val="009F690B"/>
    <w:rsid w:val="009F6B78"/>
    <w:rsid w:val="009F7C77"/>
    <w:rsid w:val="009F7C79"/>
    <w:rsid w:val="00A01926"/>
    <w:rsid w:val="00A01FE7"/>
    <w:rsid w:val="00A0222A"/>
    <w:rsid w:val="00A022F0"/>
    <w:rsid w:val="00A03045"/>
    <w:rsid w:val="00A0328D"/>
    <w:rsid w:val="00A03801"/>
    <w:rsid w:val="00A03BAB"/>
    <w:rsid w:val="00A04050"/>
    <w:rsid w:val="00A0441B"/>
    <w:rsid w:val="00A04917"/>
    <w:rsid w:val="00A04EA7"/>
    <w:rsid w:val="00A05087"/>
    <w:rsid w:val="00A051BF"/>
    <w:rsid w:val="00A05347"/>
    <w:rsid w:val="00A064D5"/>
    <w:rsid w:val="00A066E7"/>
    <w:rsid w:val="00A06719"/>
    <w:rsid w:val="00A06C17"/>
    <w:rsid w:val="00A06C66"/>
    <w:rsid w:val="00A06CB4"/>
    <w:rsid w:val="00A06E25"/>
    <w:rsid w:val="00A07E50"/>
    <w:rsid w:val="00A07EA0"/>
    <w:rsid w:val="00A1018D"/>
    <w:rsid w:val="00A10B08"/>
    <w:rsid w:val="00A110C6"/>
    <w:rsid w:val="00A112AF"/>
    <w:rsid w:val="00A11312"/>
    <w:rsid w:val="00A11637"/>
    <w:rsid w:val="00A12C4D"/>
    <w:rsid w:val="00A136F9"/>
    <w:rsid w:val="00A13F3E"/>
    <w:rsid w:val="00A141D7"/>
    <w:rsid w:val="00A142F8"/>
    <w:rsid w:val="00A1447F"/>
    <w:rsid w:val="00A148DC"/>
    <w:rsid w:val="00A159BB"/>
    <w:rsid w:val="00A15DF8"/>
    <w:rsid w:val="00A15EB9"/>
    <w:rsid w:val="00A16241"/>
    <w:rsid w:val="00A162FC"/>
    <w:rsid w:val="00A166EC"/>
    <w:rsid w:val="00A1718C"/>
    <w:rsid w:val="00A17820"/>
    <w:rsid w:val="00A17D28"/>
    <w:rsid w:val="00A21366"/>
    <w:rsid w:val="00A21791"/>
    <w:rsid w:val="00A218C9"/>
    <w:rsid w:val="00A21EDC"/>
    <w:rsid w:val="00A22088"/>
    <w:rsid w:val="00A2224E"/>
    <w:rsid w:val="00A22FED"/>
    <w:rsid w:val="00A23D90"/>
    <w:rsid w:val="00A23EF2"/>
    <w:rsid w:val="00A24918"/>
    <w:rsid w:val="00A2507C"/>
    <w:rsid w:val="00A2508E"/>
    <w:rsid w:val="00A25120"/>
    <w:rsid w:val="00A25187"/>
    <w:rsid w:val="00A261A2"/>
    <w:rsid w:val="00A26D07"/>
    <w:rsid w:val="00A26E7B"/>
    <w:rsid w:val="00A2742D"/>
    <w:rsid w:val="00A276FE"/>
    <w:rsid w:val="00A27720"/>
    <w:rsid w:val="00A27F62"/>
    <w:rsid w:val="00A27FC8"/>
    <w:rsid w:val="00A308DE"/>
    <w:rsid w:val="00A3099A"/>
    <w:rsid w:val="00A310FB"/>
    <w:rsid w:val="00A31D4D"/>
    <w:rsid w:val="00A320BB"/>
    <w:rsid w:val="00A3255B"/>
    <w:rsid w:val="00A327D9"/>
    <w:rsid w:val="00A32893"/>
    <w:rsid w:val="00A33A40"/>
    <w:rsid w:val="00A33D5E"/>
    <w:rsid w:val="00A343FE"/>
    <w:rsid w:val="00A34778"/>
    <w:rsid w:val="00A34AE9"/>
    <w:rsid w:val="00A35185"/>
    <w:rsid w:val="00A357A8"/>
    <w:rsid w:val="00A35BA5"/>
    <w:rsid w:val="00A35C0B"/>
    <w:rsid w:val="00A35C47"/>
    <w:rsid w:val="00A35C96"/>
    <w:rsid w:val="00A3614A"/>
    <w:rsid w:val="00A36A2E"/>
    <w:rsid w:val="00A36DE7"/>
    <w:rsid w:val="00A3721B"/>
    <w:rsid w:val="00A37555"/>
    <w:rsid w:val="00A37790"/>
    <w:rsid w:val="00A379CB"/>
    <w:rsid w:val="00A37F85"/>
    <w:rsid w:val="00A40011"/>
    <w:rsid w:val="00A4007D"/>
    <w:rsid w:val="00A4097F"/>
    <w:rsid w:val="00A4123E"/>
    <w:rsid w:val="00A4154D"/>
    <w:rsid w:val="00A41714"/>
    <w:rsid w:val="00A41B34"/>
    <w:rsid w:val="00A41C78"/>
    <w:rsid w:val="00A424E7"/>
    <w:rsid w:val="00A42B33"/>
    <w:rsid w:val="00A430A8"/>
    <w:rsid w:val="00A43249"/>
    <w:rsid w:val="00A44471"/>
    <w:rsid w:val="00A446C2"/>
    <w:rsid w:val="00A45132"/>
    <w:rsid w:val="00A4524B"/>
    <w:rsid w:val="00A45840"/>
    <w:rsid w:val="00A45860"/>
    <w:rsid w:val="00A459E0"/>
    <w:rsid w:val="00A45E9B"/>
    <w:rsid w:val="00A461B6"/>
    <w:rsid w:val="00A467DD"/>
    <w:rsid w:val="00A46F37"/>
    <w:rsid w:val="00A47924"/>
    <w:rsid w:val="00A47AED"/>
    <w:rsid w:val="00A47D8E"/>
    <w:rsid w:val="00A505AC"/>
    <w:rsid w:val="00A50A4E"/>
    <w:rsid w:val="00A50E04"/>
    <w:rsid w:val="00A518D6"/>
    <w:rsid w:val="00A519E0"/>
    <w:rsid w:val="00A51BE9"/>
    <w:rsid w:val="00A51F34"/>
    <w:rsid w:val="00A52C2A"/>
    <w:rsid w:val="00A531A5"/>
    <w:rsid w:val="00A5377B"/>
    <w:rsid w:val="00A53784"/>
    <w:rsid w:val="00A5378F"/>
    <w:rsid w:val="00A53831"/>
    <w:rsid w:val="00A54031"/>
    <w:rsid w:val="00A54035"/>
    <w:rsid w:val="00A542BF"/>
    <w:rsid w:val="00A54E6E"/>
    <w:rsid w:val="00A5544A"/>
    <w:rsid w:val="00A554EC"/>
    <w:rsid w:val="00A55893"/>
    <w:rsid w:val="00A55B8E"/>
    <w:rsid w:val="00A5644E"/>
    <w:rsid w:val="00A57487"/>
    <w:rsid w:val="00A576EB"/>
    <w:rsid w:val="00A57787"/>
    <w:rsid w:val="00A578FC"/>
    <w:rsid w:val="00A5791E"/>
    <w:rsid w:val="00A57C7D"/>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30A1"/>
    <w:rsid w:val="00A6457F"/>
    <w:rsid w:val="00A64671"/>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42D"/>
    <w:rsid w:val="00A737FF"/>
    <w:rsid w:val="00A73ABB"/>
    <w:rsid w:val="00A741B1"/>
    <w:rsid w:val="00A74B9C"/>
    <w:rsid w:val="00A74C68"/>
    <w:rsid w:val="00A75404"/>
    <w:rsid w:val="00A75708"/>
    <w:rsid w:val="00A7583B"/>
    <w:rsid w:val="00A75EAD"/>
    <w:rsid w:val="00A76406"/>
    <w:rsid w:val="00A767B5"/>
    <w:rsid w:val="00A76A22"/>
    <w:rsid w:val="00A7722A"/>
    <w:rsid w:val="00A772BB"/>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6F0"/>
    <w:rsid w:val="00A83B23"/>
    <w:rsid w:val="00A83E6D"/>
    <w:rsid w:val="00A83E6F"/>
    <w:rsid w:val="00A840E6"/>
    <w:rsid w:val="00A84FE6"/>
    <w:rsid w:val="00A85C31"/>
    <w:rsid w:val="00A85F38"/>
    <w:rsid w:val="00A8604A"/>
    <w:rsid w:val="00A8757A"/>
    <w:rsid w:val="00A8763C"/>
    <w:rsid w:val="00A8779D"/>
    <w:rsid w:val="00A87937"/>
    <w:rsid w:val="00A902E7"/>
    <w:rsid w:val="00A90F20"/>
    <w:rsid w:val="00A91332"/>
    <w:rsid w:val="00A91C06"/>
    <w:rsid w:val="00A91F96"/>
    <w:rsid w:val="00A92B8B"/>
    <w:rsid w:val="00A92E93"/>
    <w:rsid w:val="00A93614"/>
    <w:rsid w:val="00A936C7"/>
    <w:rsid w:val="00A9388F"/>
    <w:rsid w:val="00A93A1E"/>
    <w:rsid w:val="00A93D9F"/>
    <w:rsid w:val="00A940A5"/>
    <w:rsid w:val="00A941B0"/>
    <w:rsid w:val="00A944E0"/>
    <w:rsid w:val="00A94735"/>
    <w:rsid w:val="00A947C1"/>
    <w:rsid w:val="00A94AF7"/>
    <w:rsid w:val="00A94E4A"/>
    <w:rsid w:val="00A950CD"/>
    <w:rsid w:val="00A95390"/>
    <w:rsid w:val="00A95610"/>
    <w:rsid w:val="00A9608F"/>
    <w:rsid w:val="00A963D8"/>
    <w:rsid w:val="00A96A53"/>
    <w:rsid w:val="00A97ADC"/>
    <w:rsid w:val="00AA077C"/>
    <w:rsid w:val="00AA07B7"/>
    <w:rsid w:val="00AA0D1E"/>
    <w:rsid w:val="00AA0D37"/>
    <w:rsid w:val="00AA0D87"/>
    <w:rsid w:val="00AA11DB"/>
    <w:rsid w:val="00AA13CA"/>
    <w:rsid w:val="00AA13DF"/>
    <w:rsid w:val="00AA204C"/>
    <w:rsid w:val="00AA2323"/>
    <w:rsid w:val="00AA275D"/>
    <w:rsid w:val="00AA2B78"/>
    <w:rsid w:val="00AA2D50"/>
    <w:rsid w:val="00AA2E78"/>
    <w:rsid w:val="00AA2F43"/>
    <w:rsid w:val="00AA343C"/>
    <w:rsid w:val="00AA377A"/>
    <w:rsid w:val="00AA3789"/>
    <w:rsid w:val="00AA3A72"/>
    <w:rsid w:val="00AA3B0F"/>
    <w:rsid w:val="00AA3E4B"/>
    <w:rsid w:val="00AA459C"/>
    <w:rsid w:val="00AA4682"/>
    <w:rsid w:val="00AA50D2"/>
    <w:rsid w:val="00AA5C6C"/>
    <w:rsid w:val="00AA61A3"/>
    <w:rsid w:val="00AA64FC"/>
    <w:rsid w:val="00AA6652"/>
    <w:rsid w:val="00AA6757"/>
    <w:rsid w:val="00AA6775"/>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2EB4"/>
    <w:rsid w:val="00AB310F"/>
    <w:rsid w:val="00AB31FC"/>
    <w:rsid w:val="00AB3627"/>
    <w:rsid w:val="00AB3792"/>
    <w:rsid w:val="00AB3941"/>
    <w:rsid w:val="00AB3B11"/>
    <w:rsid w:val="00AB3B86"/>
    <w:rsid w:val="00AB3DB8"/>
    <w:rsid w:val="00AB430C"/>
    <w:rsid w:val="00AB45D7"/>
    <w:rsid w:val="00AB52F4"/>
    <w:rsid w:val="00AB5547"/>
    <w:rsid w:val="00AB5E82"/>
    <w:rsid w:val="00AB6B37"/>
    <w:rsid w:val="00AB6DD7"/>
    <w:rsid w:val="00AB6F88"/>
    <w:rsid w:val="00AB7351"/>
    <w:rsid w:val="00AC1003"/>
    <w:rsid w:val="00AC1979"/>
    <w:rsid w:val="00AC1D00"/>
    <w:rsid w:val="00AC250C"/>
    <w:rsid w:val="00AC2CC0"/>
    <w:rsid w:val="00AC2D99"/>
    <w:rsid w:val="00AC2F55"/>
    <w:rsid w:val="00AC30C7"/>
    <w:rsid w:val="00AC3461"/>
    <w:rsid w:val="00AC34AB"/>
    <w:rsid w:val="00AC3C59"/>
    <w:rsid w:val="00AC3EB0"/>
    <w:rsid w:val="00AC415A"/>
    <w:rsid w:val="00AC4397"/>
    <w:rsid w:val="00AC4434"/>
    <w:rsid w:val="00AC4562"/>
    <w:rsid w:val="00AC4F8F"/>
    <w:rsid w:val="00AC52E4"/>
    <w:rsid w:val="00AC52F6"/>
    <w:rsid w:val="00AC58AC"/>
    <w:rsid w:val="00AC5954"/>
    <w:rsid w:val="00AC627B"/>
    <w:rsid w:val="00AC6308"/>
    <w:rsid w:val="00AC6948"/>
    <w:rsid w:val="00AC6FF9"/>
    <w:rsid w:val="00AC7796"/>
    <w:rsid w:val="00AC7981"/>
    <w:rsid w:val="00AD0006"/>
    <w:rsid w:val="00AD015C"/>
    <w:rsid w:val="00AD01F4"/>
    <w:rsid w:val="00AD060D"/>
    <w:rsid w:val="00AD07C8"/>
    <w:rsid w:val="00AD09FA"/>
    <w:rsid w:val="00AD0A06"/>
    <w:rsid w:val="00AD145F"/>
    <w:rsid w:val="00AD1731"/>
    <w:rsid w:val="00AD182C"/>
    <w:rsid w:val="00AD19FF"/>
    <w:rsid w:val="00AD1C44"/>
    <w:rsid w:val="00AD20B1"/>
    <w:rsid w:val="00AD20DE"/>
    <w:rsid w:val="00AD264A"/>
    <w:rsid w:val="00AD30C7"/>
    <w:rsid w:val="00AD384C"/>
    <w:rsid w:val="00AD3A85"/>
    <w:rsid w:val="00AD3B1D"/>
    <w:rsid w:val="00AD3B23"/>
    <w:rsid w:val="00AD48A2"/>
    <w:rsid w:val="00AD4CAB"/>
    <w:rsid w:val="00AD502A"/>
    <w:rsid w:val="00AD59A8"/>
    <w:rsid w:val="00AD5A1F"/>
    <w:rsid w:val="00AD5BCD"/>
    <w:rsid w:val="00AD6D65"/>
    <w:rsid w:val="00AD6D7A"/>
    <w:rsid w:val="00AD7C9A"/>
    <w:rsid w:val="00AD7F36"/>
    <w:rsid w:val="00AE028A"/>
    <w:rsid w:val="00AE0C3B"/>
    <w:rsid w:val="00AE1739"/>
    <w:rsid w:val="00AE179C"/>
    <w:rsid w:val="00AE1BA3"/>
    <w:rsid w:val="00AE1D67"/>
    <w:rsid w:val="00AE1DCA"/>
    <w:rsid w:val="00AE1E9C"/>
    <w:rsid w:val="00AE294A"/>
    <w:rsid w:val="00AE2952"/>
    <w:rsid w:val="00AE2EE2"/>
    <w:rsid w:val="00AE31DA"/>
    <w:rsid w:val="00AE3526"/>
    <w:rsid w:val="00AE3ACF"/>
    <w:rsid w:val="00AE3F59"/>
    <w:rsid w:val="00AE44B5"/>
    <w:rsid w:val="00AE475D"/>
    <w:rsid w:val="00AE5257"/>
    <w:rsid w:val="00AE5A99"/>
    <w:rsid w:val="00AE5C71"/>
    <w:rsid w:val="00AE622F"/>
    <w:rsid w:val="00AE6581"/>
    <w:rsid w:val="00AE66D9"/>
    <w:rsid w:val="00AE6B26"/>
    <w:rsid w:val="00AE7235"/>
    <w:rsid w:val="00AE768D"/>
    <w:rsid w:val="00AE7A38"/>
    <w:rsid w:val="00AE7C4F"/>
    <w:rsid w:val="00AF0443"/>
    <w:rsid w:val="00AF0ADF"/>
    <w:rsid w:val="00AF0B0C"/>
    <w:rsid w:val="00AF0BA6"/>
    <w:rsid w:val="00AF0DBC"/>
    <w:rsid w:val="00AF14BA"/>
    <w:rsid w:val="00AF1A67"/>
    <w:rsid w:val="00AF1B1E"/>
    <w:rsid w:val="00AF1B27"/>
    <w:rsid w:val="00AF24F8"/>
    <w:rsid w:val="00AF2B45"/>
    <w:rsid w:val="00AF2E75"/>
    <w:rsid w:val="00AF37E1"/>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0F2D"/>
    <w:rsid w:val="00B010BF"/>
    <w:rsid w:val="00B013FF"/>
    <w:rsid w:val="00B016A4"/>
    <w:rsid w:val="00B0181A"/>
    <w:rsid w:val="00B01D9D"/>
    <w:rsid w:val="00B0236C"/>
    <w:rsid w:val="00B02A07"/>
    <w:rsid w:val="00B030A9"/>
    <w:rsid w:val="00B03AC3"/>
    <w:rsid w:val="00B03C5B"/>
    <w:rsid w:val="00B03FAF"/>
    <w:rsid w:val="00B04413"/>
    <w:rsid w:val="00B04CCC"/>
    <w:rsid w:val="00B04EA3"/>
    <w:rsid w:val="00B05C87"/>
    <w:rsid w:val="00B05FA6"/>
    <w:rsid w:val="00B065CA"/>
    <w:rsid w:val="00B069C0"/>
    <w:rsid w:val="00B07743"/>
    <w:rsid w:val="00B0797C"/>
    <w:rsid w:val="00B07A0D"/>
    <w:rsid w:val="00B07A71"/>
    <w:rsid w:val="00B07AC3"/>
    <w:rsid w:val="00B10433"/>
    <w:rsid w:val="00B1048E"/>
    <w:rsid w:val="00B10C1C"/>
    <w:rsid w:val="00B10FDF"/>
    <w:rsid w:val="00B112B9"/>
    <w:rsid w:val="00B115CF"/>
    <w:rsid w:val="00B116DE"/>
    <w:rsid w:val="00B116E2"/>
    <w:rsid w:val="00B11DAB"/>
    <w:rsid w:val="00B12679"/>
    <w:rsid w:val="00B137ED"/>
    <w:rsid w:val="00B13BF6"/>
    <w:rsid w:val="00B13F4D"/>
    <w:rsid w:val="00B14312"/>
    <w:rsid w:val="00B144E7"/>
    <w:rsid w:val="00B146C1"/>
    <w:rsid w:val="00B14DDB"/>
    <w:rsid w:val="00B14E21"/>
    <w:rsid w:val="00B14E4D"/>
    <w:rsid w:val="00B153EE"/>
    <w:rsid w:val="00B15806"/>
    <w:rsid w:val="00B15A71"/>
    <w:rsid w:val="00B15D1D"/>
    <w:rsid w:val="00B16A35"/>
    <w:rsid w:val="00B170B3"/>
    <w:rsid w:val="00B1732A"/>
    <w:rsid w:val="00B17BB7"/>
    <w:rsid w:val="00B17CAC"/>
    <w:rsid w:val="00B17DC9"/>
    <w:rsid w:val="00B20320"/>
    <w:rsid w:val="00B20966"/>
    <w:rsid w:val="00B20F36"/>
    <w:rsid w:val="00B21490"/>
    <w:rsid w:val="00B2172B"/>
    <w:rsid w:val="00B21C97"/>
    <w:rsid w:val="00B22383"/>
    <w:rsid w:val="00B22506"/>
    <w:rsid w:val="00B225DF"/>
    <w:rsid w:val="00B22797"/>
    <w:rsid w:val="00B22C9D"/>
    <w:rsid w:val="00B22DAC"/>
    <w:rsid w:val="00B23460"/>
    <w:rsid w:val="00B238EF"/>
    <w:rsid w:val="00B23956"/>
    <w:rsid w:val="00B23B5E"/>
    <w:rsid w:val="00B24C93"/>
    <w:rsid w:val="00B2508B"/>
    <w:rsid w:val="00B2515D"/>
    <w:rsid w:val="00B25564"/>
    <w:rsid w:val="00B25658"/>
    <w:rsid w:val="00B25754"/>
    <w:rsid w:val="00B25945"/>
    <w:rsid w:val="00B25C5B"/>
    <w:rsid w:val="00B25E84"/>
    <w:rsid w:val="00B2697E"/>
    <w:rsid w:val="00B26A63"/>
    <w:rsid w:val="00B26D22"/>
    <w:rsid w:val="00B30A32"/>
    <w:rsid w:val="00B30D4B"/>
    <w:rsid w:val="00B3154F"/>
    <w:rsid w:val="00B31B41"/>
    <w:rsid w:val="00B32455"/>
    <w:rsid w:val="00B324E8"/>
    <w:rsid w:val="00B326C2"/>
    <w:rsid w:val="00B32D7B"/>
    <w:rsid w:val="00B32F94"/>
    <w:rsid w:val="00B332E3"/>
    <w:rsid w:val="00B3340B"/>
    <w:rsid w:val="00B338CF"/>
    <w:rsid w:val="00B33900"/>
    <w:rsid w:val="00B34016"/>
    <w:rsid w:val="00B3429E"/>
    <w:rsid w:val="00B343F8"/>
    <w:rsid w:val="00B3533D"/>
    <w:rsid w:val="00B3576C"/>
    <w:rsid w:val="00B35BED"/>
    <w:rsid w:val="00B35F14"/>
    <w:rsid w:val="00B35F3C"/>
    <w:rsid w:val="00B361A1"/>
    <w:rsid w:val="00B362E8"/>
    <w:rsid w:val="00B3641A"/>
    <w:rsid w:val="00B366BB"/>
    <w:rsid w:val="00B36911"/>
    <w:rsid w:val="00B36E4C"/>
    <w:rsid w:val="00B36EEC"/>
    <w:rsid w:val="00B37005"/>
    <w:rsid w:val="00B37545"/>
    <w:rsid w:val="00B37580"/>
    <w:rsid w:val="00B378D7"/>
    <w:rsid w:val="00B37957"/>
    <w:rsid w:val="00B37996"/>
    <w:rsid w:val="00B40128"/>
    <w:rsid w:val="00B404CD"/>
    <w:rsid w:val="00B40F4D"/>
    <w:rsid w:val="00B41BDC"/>
    <w:rsid w:val="00B41C3D"/>
    <w:rsid w:val="00B41DBD"/>
    <w:rsid w:val="00B420F1"/>
    <w:rsid w:val="00B42771"/>
    <w:rsid w:val="00B42CEF"/>
    <w:rsid w:val="00B42F89"/>
    <w:rsid w:val="00B43197"/>
    <w:rsid w:val="00B433D3"/>
    <w:rsid w:val="00B4346E"/>
    <w:rsid w:val="00B440B7"/>
    <w:rsid w:val="00B44191"/>
    <w:rsid w:val="00B4456B"/>
    <w:rsid w:val="00B44BEA"/>
    <w:rsid w:val="00B45755"/>
    <w:rsid w:val="00B45CE3"/>
    <w:rsid w:val="00B462D2"/>
    <w:rsid w:val="00B4721D"/>
    <w:rsid w:val="00B47241"/>
    <w:rsid w:val="00B505D6"/>
    <w:rsid w:val="00B514C9"/>
    <w:rsid w:val="00B515FC"/>
    <w:rsid w:val="00B51800"/>
    <w:rsid w:val="00B51BB4"/>
    <w:rsid w:val="00B51D6B"/>
    <w:rsid w:val="00B53B4F"/>
    <w:rsid w:val="00B53B6E"/>
    <w:rsid w:val="00B54072"/>
    <w:rsid w:val="00B54B1C"/>
    <w:rsid w:val="00B54E27"/>
    <w:rsid w:val="00B5522A"/>
    <w:rsid w:val="00B55C3C"/>
    <w:rsid w:val="00B5607F"/>
    <w:rsid w:val="00B565E2"/>
    <w:rsid w:val="00B568D8"/>
    <w:rsid w:val="00B56BF7"/>
    <w:rsid w:val="00B56CD8"/>
    <w:rsid w:val="00B56E46"/>
    <w:rsid w:val="00B56F2E"/>
    <w:rsid w:val="00B57ABA"/>
    <w:rsid w:val="00B57EB9"/>
    <w:rsid w:val="00B60886"/>
    <w:rsid w:val="00B609AB"/>
    <w:rsid w:val="00B60F3C"/>
    <w:rsid w:val="00B610B6"/>
    <w:rsid w:val="00B61F90"/>
    <w:rsid w:val="00B6279B"/>
    <w:rsid w:val="00B62D0A"/>
    <w:rsid w:val="00B62ECB"/>
    <w:rsid w:val="00B62F75"/>
    <w:rsid w:val="00B62FCA"/>
    <w:rsid w:val="00B6356E"/>
    <w:rsid w:val="00B635BD"/>
    <w:rsid w:val="00B63C78"/>
    <w:rsid w:val="00B63EF4"/>
    <w:rsid w:val="00B64672"/>
    <w:rsid w:val="00B65159"/>
    <w:rsid w:val="00B6533B"/>
    <w:rsid w:val="00B65431"/>
    <w:rsid w:val="00B655CC"/>
    <w:rsid w:val="00B655DD"/>
    <w:rsid w:val="00B658FF"/>
    <w:rsid w:val="00B65C76"/>
    <w:rsid w:val="00B6629E"/>
    <w:rsid w:val="00B662F2"/>
    <w:rsid w:val="00B66314"/>
    <w:rsid w:val="00B668AE"/>
    <w:rsid w:val="00B66F31"/>
    <w:rsid w:val="00B67116"/>
    <w:rsid w:val="00B673E8"/>
    <w:rsid w:val="00B67B5C"/>
    <w:rsid w:val="00B67F3A"/>
    <w:rsid w:val="00B702B5"/>
    <w:rsid w:val="00B70D6B"/>
    <w:rsid w:val="00B70E10"/>
    <w:rsid w:val="00B728AC"/>
    <w:rsid w:val="00B728D0"/>
    <w:rsid w:val="00B73715"/>
    <w:rsid w:val="00B73B16"/>
    <w:rsid w:val="00B73B7F"/>
    <w:rsid w:val="00B74970"/>
    <w:rsid w:val="00B749F9"/>
    <w:rsid w:val="00B759F6"/>
    <w:rsid w:val="00B75CBF"/>
    <w:rsid w:val="00B76481"/>
    <w:rsid w:val="00B76917"/>
    <w:rsid w:val="00B76F25"/>
    <w:rsid w:val="00B76FA3"/>
    <w:rsid w:val="00B77B44"/>
    <w:rsid w:val="00B77C4C"/>
    <w:rsid w:val="00B77C8E"/>
    <w:rsid w:val="00B77E06"/>
    <w:rsid w:val="00B801E6"/>
    <w:rsid w:val="00B80694"/>
    <w:rsid w:val="00B8070E"/>
    <w:rsid w:val="00B80AC5"/>
    <w:rsid w:val="00B80B34"/>
    <w:rsid w:val="00B80BE9"/>
    <w:rsid w:val="00B80DB7"/>
    <w:rsid w:val="00B80E46"/>
    <w:rsid w:val="00B81072"/>
    <w:rsid w:val="00B82565"/>
    <w:rsid w:val="00B82916"/>
    <w:rsid w:val="00B829E6"/>
    <w:rsid w:val="00B83299"/>
    <w:rsid w:val="00B84451"/>
    <w:rsid w:val="00B84464"/>
    <w:rsid w:val="00B8534E"/>
    <w:rsid w:val="00B85E87"/>
    <w:rsid w:val="00B85E91"/>
    <w:rsid w:val="00B85F44"/>
    <w:rsid w:val="00B86142"/>
    <w:rsid w:val="00B877DC"/>
    <w:rsid w:val="00B906C7"/>
    <w:rsid w:val="00B90710"/>
    <w:rsid w:val="00B910F4"/>
    <w:rsid w:val="00B91242"/>
    <w:rsid w:val="00B9128A"/>
    <w:rsid w:val="00B912B1"/>
    <w:rsid w:val="00B9160F"/>
    <w:rsid w:val="00B922E3"/>
    <w:rsid w:val="00B924AA"/>
    <w:rsid w:val="00B929FF"/>
    <w:rsid w:val="00B930AB"/>
    <w:rsid w:val="00B932A8"/>
    <w:rsid w:val="00B93430"/>
    <w:rsid w:val="00B9464E"/>
    <w:rsid w:val="00B94DAE"/>
    <w:rsid w:val="00B94E7F"/>
    <w:rsid w:val="00B94F65"/>
    <w:rsid w:val="00B94FB5"/>
    <w:rsid w:val="00B954BA"/>
    <w:rsid w:val="00B95933"/>
    <w:rsid w:val="00B95954"/>
    <w:rsid w:val="00B95DDA"/>
    <w:rsid w:val="00B961FF"/>
    <w:rsid w:val="00B9693C"/>
    <w:rsid w:val="00B96B37"/>
    <w:rsid w:val="00B96E12"/>
    <w:rsid w:val="00B96E84"/>
    <w:rsid w:val="00B97B90"/>
    <w:rsid w:val="00B97BDC"/>
    <w:rsid w:val="00B97F50"/>
    <w:rsid w:val="00BA07C7"/>
    <w:rsid w:val="00BA0D33"/>
    <w:rsid w:val="00BA1347"/>
    <w:rsid w:val="00BA13EF"/>
    <w:rsid w:val="00BA22DC"/>
    <w:rsid w:val="00BA25A8"/>
    <w:rsid w:val="00BA32BC"/>
    <w:rsid w:val="00BA3D8E"/>
    <w:rsid w:val="00BA3DA2"/>
    <w:rsid w:val="00BA3DC9"/>
    <w:rsid w:val="00BA4156"/>
    <w:rsid w:val="00BA4D1C"/>
    <w:rsid w:val="00BA4E69"/>
    <w:rsid w:val="00BA4F57"/>
    <w:rsid w:val="00BA4F69"/>
    <w:rsid w:val="00BA50D0"/>
    <w:rsid w:val="00BA5909"/>
    <w:rsid w:val="00BA59DF"/>
    <w:rsid w:val="00BA5B5A"/>
    <w:rsid w:val="00BA6096"/>
    <w:rsid w:val="00BA62A1"/>
    <w:rsid w:val="00BA68EE"/>
    <w:rsid w:val="00BA68FA"/>
    <w:rsid w:val="00BA691B"/>
    <w:rsid w:val="00BA7310"/>
    <w:rsid w:val="00BB020F"/>
    <w:rsid w:val="00BB0FE1"/>
    <w:rsid w:val="00BB146F"/>
    <w:rsid w:val="00BB1659"/>
    <w:rsid w:val="00BB2601"/>
    <w:rsid w:val="00BB2B61"/>
    <w:rsid w:val="00BB35BD"/>
    <w:rsid w:val="00BB39DF"/>
    <w:rsid w:val="00BB3D41"/>
    <w:rsid w:val="00BB47FF"/>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1FE8"/>
    <w:rsid w:val="00BC20D9"/>
    <w:rsid w:val="00BC22D9"/>
    <w:rsid w:val="00BC284C"/>
    <w:rsid w:val="00BC2BD6"/>
    <w:rsid w:val="00BC327E"/>
    <w:rsid w:val="00BC3298"/>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6C7"/>
    <w:rsid w:val="00BC7A9E"/>
    <w:rsid w:val="00BC7D3C"/>
    <w:rsid w:val="00BC7DE5"/>
    <w:rsid w:val="00BD0354"/>
    <w:rsid w:val="00BD0BAE"/>
    <w:rsid w:val="00BD0FD9"/>
    <w:rsid w:val="00BD1437"/>
    <w:rsid w:val="00BD18CD"/>
    <w:rsid w:val="00BD192C"/>
    <w:rsid w:val="00BD199F"/>
    <w:rsid w:val="00BD1CB1"/>
    <w:rsid w:val="00BD2609"/>
    <w:rsid w:val="00BD27EF"/>
    <w:rsid w:val="00BD28E2"/>
    <w:rsid w:val="00BD3236"/>
    <w:rsid w:val="00BD354D"/>
    <w:rsid w:val="00BD388E"/>
    <w:rsid w:val="00BD44E2"/>
    <w:rsid w:val="00BD49BA"/>
    <w:rsid w:val="00BD500D"/>
    <w:rsid w:val="00BD50F1"/>
    <w:rsid w:val="00BD5A5F"/>
    <w:rsid w:val="00BD5EAE"/>
    <w:rsid w:val="00BD6354"/>
    <w:rsid w:val="00BD67BA"/>
    <w:rsid w:val="00BD6EED"/>
    <w:rsid w:val="00BD7241"/>
    <w:rsid w:val="00BD7E7B"/>
    <w:rsid w:val="00BE0329"/>
    <w:rsid w:val="00BE0749"/>
    <w:rsid w:val="00BE0B66"/>
    <w:rsid w:val="00BE0E2C"/>
    <w:rsid w:val="00BE100E"/>
    <w:rsid w:val="00BE1093"/>
    <w:rsid w:val="00BE11B6"/>
    <w:rsid w:val="00BE1213"/>
    <w:rsid w:val="00BE1B03"/>
    <w:rsid w:val="00BE21B8"/>
    <w:rsid w:val="00BE248C"/>
    <w:rsid w:val="00BE25BE"/>
    <w:rsid w:val="00BE274A"/>
    <w:rsid w:val="00BE30D1"/>
    <w:rsid w:val="00BE3C84"/>
    <w:rsid w:val="00BE3E71"/>
    <w:rsid w:val="00BE4DEE"/>
    <w:rsid w:val="00BE4E0C"/>
    <w:rsid w:val="00BE50AF"/>
    <w:rsid w:val="00BE517F"/>
    <w:rsid w:val="00BE5728"/>
    <w:rsid w:val="00BE5D61"/>
    <w:rsid w:val="00BE5E62"/>
    <w:rsid w:val="00BE5FD8"/>
    <w:rsid w:val="00BE6116"/>
    <w:rsid w:val="00BE6193"/>
    <w:rsid w:val="00BE61FF"/>
    <w:rsid w:val="00BE6BBA"/>
    <w:rsid w:val="00BE6D41"/>
    <w:rsid w:val="00BE6FC7"/>
    <w:rsid w:val="00BE7192"/>
    <w:rsid w:val="00BE7E03"/>
    <w:rsid w:val="00BE7ED0"/>
    <w:rsid w:val="00BF00E9"/>
    <w:rsid w:val="00BF02A6"/>
    <w:rsid w:val="00BF0356"/>
    <w:rsid w:val="00BF041F"/>
    <w:rsid w:val="00BF04E0"/>
    <w:rsid w:val="00BF1056"/>
    <w:rsid w:val="00BF1841"/>
    <w:rsid w:val="00BF18DB"/>
    <w:rsid w:val="00BF19E1"/>
    <w:rsid w:val="00BF2231"/>
    <w:rsid w:val="00BF2482"/>
    <w:rsid w:val="00BF24FE"/>
    <w:rsid w:val="00BF267A"/>
    <w:rsid w:val="00BF3909"/>
    <w:rsid w:val="00BF3BB4"/>
    <w:rsid w:val="00BF3F00"/>
    <w:rsid w:val="00BF449D"/>
    <w:rsid w:val="00BF4537"/>
    <w:rsid w:val="00BF453E"/>
    <w:rsid w:val="00BF480B"/>
    <w:rsid w:val="00BF484E"/>
    <w:rsid w:val="00BF48EA"/>
    <w:rsid w:val="00BF4C26"/>
    <w:rsid w:val="00BF4E41"/>
    <w:rsid w:val="00BF4F0D"/>
    <w:rsid w:val="00BF59AA"/>
    <w:rsid w:val="00BF59C9"/>
    <w:rsid w:val="00BF61DC"/>
    <w:rsid w:val="00BF6560"/>
    <w:rsid w:val="00BF6717"/>
    <w:rsid w:val="00BF6A55"/>
    <w:rsid w:val="00BF6B77"/>
    <w:rsid w:val="00BF6E9F"/>
    <w:rsid w:val="00BF6F5E"/>
    <w:rsid w:val="00BF71CD"/>
    <w:rsid w:val="00BF7492"/>
    <w:rsid w:val="00BF7915"/>
    <w:rsid w:val="00BF7A36"/>
    <w:rsid w:val="00C001B9"/>
    <w:rsid w:val="00C005F3"/>
    <w:rsid w:val="00C008F6"/>
    <w:rsid w:val="00C00922"/>
    <w:rsid w:val="00C00BA5"/>
    <w:rsid w:val="00C013DA"/>
    <w:rsid w:val="00C0189F"/>
    <w:rsid w:val="00C01AB2"/>
    <w:rsid w:val="00C01B67"/>
    <w:rsid w:val="00C01D4E"/>
    <w:rsid w:val="00C020B8"/>
    <w:rsid w:val="00C02661"/>
    <w:rsid w:val="00C02CCF"/>
    <w:rsid w:val="00C03942"/>
    <w:rsid w:val="00C03CB8"/>
    <w:rsid w:val="00C04B0C"/>
    <w:rsid w:val="00C04C03"/>
    <w:rsid w:val="00C04FFB"/>
    <w:rsid w:val="00C05DDF"/>
    <w:rsid w:val="00C05ECF"/>
    <w:rsid w:val="00C06252"/>
    <w:rsid w:val="00C06D94"/>
    <w:rsid w:val="00C06E2E"/>
    <w:rsid w:val="00C0733F"/>
    <w:rsid w:val="00C10DCF"/>
    <w:rsid w:val="00C1112E"/>
    <w:rsid w:val="00C11534"/>
    <w:rsid w:val="00C1170A"/>
    <w:rsid w:val="00C12088"/>
    <w:rsid w:val="00C123CF"/>
    <w:rsid w:val="00C12865"/>
    <w:rsid w:val="00C12B06"/>
    <w:rsid w:val="00C13A01"/>
    <w:rsid w:val="00C1410B"/>
    <w:rsid w:val="00C14968"/>
    <w:rsid w:val="00C14CEF"/>
    <w:rsid w:val="00C1569D"/>
    <w:rsid w:val="00C1592D"/>
    <w:rsid w:val="00C159B6"/>
    <w:rsid w:val="00C160CB"/>
    <w:rsid w:val="00C16188"/>
    <w:rsid w:val="00C164BA"/>
    <w:rsid w:val="00C166C3"/>
    <w:rsid w:val="00C16CF2"/>
    <w:rsid w:val="00C173E7"/>
    <w:rsid w:val="00C174C6"/>
    <w:rsid w:val="00C17583"/>
    <w:rsid w:val="00C17B4D"/>
    <w:rsid w:val="00C17CE2"/>
    <w:rsid w:val="00C20180"/>
    <w:rsid w:val="00C2033F"/>
    <w:rsid w:val="00C20799"/>
    <w:rsid w:val="00C207B6"/>
    <w:rsid w:val="00C214C1"/>
    <w:rsid w:val="00C22078"/>
    <w:rsid w:val="00C225CF"/>
    <w:rsid w:val="00C2276E"/>
    <w:rsid w:val="00C22B55"/>
    <w:rsid w:val="00C22FE8"/>
    <w:rsid w:val="00C239AE"/>
    <w:rsid w:val="00C24902"/>
    <w:rsid w:val="00C24981"/>
    <w:rsid w:val="00C24D6E"/>
    <w:rsid w:val="00C251EE"/>
    <w:rsid w:val="00C257B0"/>
    <w:rsid w:val="00C2620F"/>
    <w:rsid w:val="00C26557"/>
    <w:rsid w:val="00C2698D"/>
    <w:rsid w:val="00C27152"/>
    <w:rsid w:val="00C2764F"/>
    <w:rsid w:val="00C27A2E"/>
    <w:rsid w:val="00C27C83"/>
    <w:rsid w:val="00C27E62"/>
    <w:rsid w:val="00C303E1"/>
    <w:rsid w:val="00C304E5"/>
    <w:rsid w:val="00C30691"/>
    <w:rsid w:val="00C31495"/>
    <w:rsid w:val="00C31677"/>
    <w:rsid w:val="00C31A4C"/>
    <w:rsid w:val="00C31E48"/>
    <w:rsid w:val="00C321EA"/>
    <w:rsid w:val="00C32284"/>
    <w:rsid w:val="00C322C1"/>
    <w:rsid w:val="00C325CC"/>
    <w:rsid w:val="00C3279B"/>
    <w:rsid w:val="00C328AE"/>
    <w:rsid w:val="00C3295E"/>
    <w:rsid w:val="00C32DCD"/>
    <w:rsid w:val="00C3305E"/>
    <w:rsid w:val="00C33560"/>
    <w:rsid w:val="00C335C4"/>
    <w:rsid w:val="00C33725"/>
    <w:rsid w:val="00C349C1"/>
    <w:rsid w:val="00C34C77"/>
    <w:rsid w:val="00C34F8A"/>
    <w:rsid w:val="00C353C6"/>
    <w:rsid w:val="00C3540B"/>
    <w:rsid w:val="00C36109"/>
    <w:rsid w:val="00C36330"/>
    <w:rsid w:val="00C3642C"/>
    <w:rsid w:val="00C36804"/>
    <w:rsid w:val="00C3689A"/>
    <w:rsid w:val="00C36C93"/>
    <w:rsid w:val="00C36DEC"/>
    <w:rsid w:val="00C373A5"/>
    <w:rsid w:val="00C376B0"/>
    <w:rsid w:val="00C378BB"/>
    <w:rsid w:val="00C37A20"/>
    <w:rsid w:val="00C37D15"/>
    <w:rsid w:val="00C40961"/>
    <w:rsid w:val="00C41A41"/>
    <w:rsid w:val="00C42ADE"/>
    <w:rsid w:val="00C431AA"/>
    <w:rsid w:val="00C43F27"/>
    <w:rsid w:val="00C44437"/>
    <w:rsid w:val="00C444F8"/>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5FCF"/>
    <w:rsid w:val="00C56CEF"/>
    <w:rsid w:val="00C5753C"/>
    <w:rsid w:val="00C57895"/>
    <w:rsid w:val="00C579A7"/>
    <w:rsid w:val="00C57A87"/>
    <w:rsid w:val="00C57DD2"/>
    <w:rsid w:val="00C60100"/>
    <w:rsid w:val="00C60226"/>
    <w:rsid w:val="00C6077B"/>
    <w:rsid w:val="00C60AB3"/>
    <w:rsid w:val="00C60C5B"/>
    <w:rsid w:val="00C60DC5"/>
    <w:rsid w:val="00C61A91"/>
    <w:rsid w:val="00C61BCD"/>
    <w:rsid w:val="00C61C57"/>
    <w:rsid w:val="00C62778"/>
    <w:rsid w:val="00C627B2"/>
    <w:rsid w:val="00C62A42"/>
    <w:rsid w:val="00C62B16"/>
    <w:rsid w:val="00C62EFD"/>
    <w:rsid w:val="00C63362"/>
    <w:rsid w:val="00C6358C"/>
    <w:rsid w:val="00C636F3"/>
    <w:rsid w:val="00C63D86"/>
    <w:rsid w:val="00C64092"/>
    <w:rsid w:val="00C64AA4"/>
    <w:rsid w:val="00C64AA5"/>
    <w:rsid w:val="00C64C4C"/>
    <w:rsid w:val="00C64D69"/>
    <w:rsid w:val="00C64EC0"/>
    <w:rsid w:val="00C64F3F"/>
    <w:rsid w:val="00C6520D"/>
    <w:rsid w:val="00C65B27"/>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8A"/>
    <w:rsid w:val="00C745BB"/>
    <w:rsid w:val="00C74AB4"/>
    <w:rsid w:val="00C74AFE"/>
    <w:rsid w:val="00C74BEB"/>
    <w:rsid w:val="00C751C5"/>
    <w:rsid w:val="00C75D88"/>
    <w:rsid w:val="00C7636E"/>
    <w:rsid w:val="00C767B0"/>
    <w:rsid w:val="00C768FF"/>
    <w:rsid w:val="00C769FC"/>
    <w:rsid w:val="00C76B59"/>
    <w:rsid w:val="00C76C54"/>
    <w:rsid w:val="00C76DAD"/>
    <w:rsid w:val="00C77FE5"/>
    <w:rsid w:val="00C800CF"/>
    <w:rsid w:val="00C80247"/>
    <w:rsid w:val="00C80C33"/>
    <w:rsid w:val="00C8130A"/>
    <w:rsid w:val="00C81A29"/>
    <w:rsid w:val="00C81A74"/>
    <w:rsid w:val="00C824E1"/>
    <w:rsid w:val="00C82570"/>
    <w:rsid w:val="00C826A0"/>
    <w:rsid w:val="00C827D7"/>
    <w:rsid w:val="00C827DF"/>
    <w:rsid w:val="00C82ED6"/>
    <w:rsid w:val="00C83154"/>
    <w:rsid w:val="00C83804"/>
    <w:rsid w:val="00C83DFB"/>
    <w:rsid w:val="00C84188"/>
    <w:rsid w:val="00C846FF"/>
    <w:rsid w:val="00C847CC"/>
    <w:rsid w:val="00C84B99"/>
    <w:rsid w:val="00C85183"/>
    <w:rsid w:val="00C857BD"/>
    <w:rsid w:val="00C85C15"/>
    <w:rsid w:val="00C870DC"/>
    <w:rsid w:val="00C8741E"/>
    <w:rsid w:val="00C87C24"/>
    <w:rsid w:val="00C908DF"/>
    <w:rsid w:val="00C91055"/>
    <w:rsid w:val="00C9127F"/>
    <w:rsid w:val="00C91AC8"/>
    <w:rsid w:val="00C91CBA"/>
    <w:rsid w:val="00C91EA7"/>
    <w:rsid w:val="00C92137"/>
    <w:rsid w:val="00C92250"/>
    <w:rsid w:val="00C92728"/>
    <w:rsid w:val="00C9274C"/>
    <w:rsid w:val="00C928F0"/>
    <w:rsid w:val="00C92ED8"/>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203"/>
    <w:rsid w:val="00CB1FA6"/>
    <w:rsid w:val="00CB26A3"/>
    <w:rsid w:val="00CB2BA6"/>
    <w:rsid w:val="00CB2C7E"/>
    <w:rsid w:val="00CB2F42"/>
    <w:rsid w:val="00CB2F90"/>
    <w:rsid w:val="00CB3001"/>
    <w:rsid w:val="00CB3381"/>
    <w:rsid w:val="00CB38B7"/>
    <w:rsid w:val="00CB45B4"/>
    <w:rsid w:val="00CB477B"/>
    <w:rsid w:val="00CB4E85"/>
    <w:rsid w:val="00CB5733"/>
    <w:rsid w:val="00CB590D"/>
    <w:rsid w:val="00CB5ACF"/>
    <w:rsid w:val="00CB5BE3"/>
    <w:rsid w:val="00CB645B"/>
    <w:rsid w:val="00CB65DD"/>
    <w:rsid w:val="00CB67AF"/>
    <w:rsid w:val="00CB6EAE"/>
    <w:rsid w:val="00CB7ADB"/>
    <w:rsid w:val="00CC0291"/>
    <w:rsid w:val="00CC03A0"/>
    <w:rsid w:val="00CC095D"/>
    <w:rsid w:val="00CC13E2"/>
    <w:rsid w:val="00CC1566"/>
    <w:rsid w:val="00CC166E"/>
    <w:rsid w:val="00CC1720"/>
    <w:rsid w:val="00CC19DC"/>
    <w:rsid w:val="00CC1AA8"/>
    <w:rsid w:val="00CC2100"/>
    <w:rsid w:val="00CC25A9"/>
    <w:rsid w:val="00CC2781"/>
    <w:rsid w:val="00CC2C1D"/>
    <w:rsid w:val="00CC319E"/>
    <w:rsid w:val="00CC3926"/>
    <w:rsid w:val="00CC399C"/>
    <w:rsid w:val="00CC3B2D"/>
    <w:rsid w:val="00CC40D8"/>
    <w:rsid w:val="00CC43FE"/>
    <w:rsid w:val="00CC45C8"/>
    <w:rsid w:val="00CC480B"/>
    <w:rsid w:val="00CC4970"/>
    <w:rsid w:val="00CC49B9"/>
    <w:rsid w:val="00CC54E4"/>
    <w:rsid w:val="00CC56B7"/>
    <w:rsid w:val="00CC57F4"/>
    <w:rsid w:val="00CC5907"/>
    <w:rsid w:val="00CC59DC"/>
    <w:rsid w:val="00CC5FFB"/>
    <w:rsid w:val="00CC6056"/>
    <w:rsid w:val="00CC6405"/>
    <w:rsid w:val="00CC64E3"/>
    <w:rsid w:val="00CC650B"/>
    <w:rsid w:val="00CC6575"/>
    <w:rsid w:val="00CC6770"/>
    <w:rsid w:val="00CC6AF4"/>
    <w:rsid w:val="00CC73C2"/>
    <w:rsid w:val="00CC7811"/>
    <w:rsid w:val="00CC7DFD"/>
    <w:rsid w:val="00CD00F7"/>
    <w:rsid w:val="00CD038B"/>
    <w:rsid w:val="00CD0750"/>
    <w:rsid w:val="00CD1194"/>
    <w:rsid w:val="00CD1758"/>
    <w:rsid w:val="00CD1DC2"/>
    <w:rsid w:val="00CD2D05"/>
    <w:rsid w:val="00CD3DD7"/>
    <w:rsid w:val="00CD46A4"/>
    <w:rsid w:val="00CD4D4F"/>
    <w:rsid w:val="00CD5091"/>
    <w:rsid w:val="00CD5220"/>
    <w:rsid w:val="00CD5B19"/>
    <w:rsid w:val="00CD5E1D"/>
    <w:rsid w:val="00CD7477"/>
    <w:rsid w:val="00CD778F"/>
    <w:rsid w:val="00CD7DAE"/>
    <w:rsid w:val="00CE0DD3"/>
    <w:rsid w:val="00CE0DE9"/>
    <w:rsid w:val="00CE1643"/>
    <w:rsid w:val="00CE1D06"/>
    <w:rsid w:val="00CE200A"/>
    <w:rsid w:val="00CE24D1"/>
    <w:rsid w:val="00CE260A"/>
    <w:rsid w:val="00CE295B"/>
    <w:rsid w:val="00CE2B15"/>
    <w:rsid w:val="00CE377C"/>
    <w:rsid w:val="00CE3A1A"/>
    <w:rsid w:val="00CE3E3D"/>
    <w:rsid w:val="00CE43E7"/>
    <w:rsid w:val="00CE44E0"/>
    <w:rsid w:val="00CE4877"/>
    <w:rsid w:val="00CE515A"/>
    <w:rsid w:val="00CE5792"/>
    <w:rsid w:val="00CE5EA4"/>
    <w:rsid w:val="00CE6059"/>
    <w:rsid w:val="00CE633E"/>
    <w:rsid w:val="00CE66E8"/>
    <w:rsid w:val="00CE6B03"/>
    <w:rsid w:val="00CE6CFF"/>
    <w:rsid w:val="00CE6D98"/>
    <w:rsid w:val="00CE6E5B"/>
    <w:rsid w:val="00CE7ADF"/>
    <w:rsid w:val="00CE7CF8"/>
    <w:rsid w:val="00CF01B0"/>
    <w:rsid w:val="00CF06B3"/>
    <w:rsid w:val="00CF085A"/>
    <w:rsid w:val="00CF08E1"/>
    <w:rsid w:val="00CF0F49"/>
    <w:rsid w:val="00CF119B"/>
    <w:rsid w:val="00CF1263"/>
    <w:rsid w:val="00CF147B"/>
    <w:rsid w:val="00CF16BF"/>
    <w:rsid w:val="00CF1DB0"/>
    <w:rsid w:val="00CF1E22"/>
    <w:rsid w:val="00CF1F1A"/>
    <w:rsid w:val="00CF356D"/>
    <w:rsid w:val="00CF360D"/>
    <w:rsid w:val="00CF37E9"/>
    <w:rsid w:val="00CF39E1"/>
    <w:rsid w:val="00CF3B25"/>
    <w:rsid w:val="00CF415F"/>
    <w:rsid w:val="00CF42E1"/>
    <w:rsid w:val="00CF4426"/>
    <w:rsid w:val="00CF4496"/>
    <w:rsid w:val="00CF4A7F"/>
    <w:rsid w:val="00CF4D55"/>
    <w:rsid w:val="00CF5ABA"/>
    <w:rsid w:val="00CF5F12"/>
    <w:rsid w:val="00CF5F2A"/>
    <w:rsid w:val="00CF6178"/>
    <w:rsid w:val="00CF64CF"/>
    <w:rsid w:val="00CF676D"/>
    <w:rsid w:val="00CF6857"/>
    <w:rsid w:val="00CF68B8"/>
    <w:rsid w:val="00CF6B2A"/>
    <w:rsid w:val="00CF704E"/>
    <w:rsid w:val="00CF7A07"/>
    <w:rsid w:val="00CF7DC6"/>
    <w:rsid w:val="00CF7DD9"/>
    <w:rsid w:val="00D00793"/>
    <w:rsid w:val="00D009D7"/>
    <w:rsid w:val="00D00E34"/>
    <w:rsid w:val="00D025DE"/>
    <w:rsid w:val="00D02B08"/>
    <w:rsid w:val="00D02CB0"/>
    <w:rsid w:val="00D02CEA"/>
    <w:rsid w:val="00D0304B"/>
    <w:rsid w:val="00D031D0"/>
    <w:rsid w:val="00D036DF"/>
    <w:rsid w:val="00D04225"/>
    <w:rsid w:val="00D04383"/>
    <w:rsid w:val="00D0479D"/>
    <w:rsid w:val="00D04A2B"/>
    <w:rsid w:val="00D04BF2"/>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621"/>
    <w:rsid w:val="00D1197D"/>
    <w:rsid w:val="00D11D21"/>
    <w:rsid w:val="00D12044"/>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19B1"/>
    <w:rsid w:val="00D2225E"/>
    <w:rsid w:val="00D234D0"/>
    <w:rsid w:val="00D235C3"/>
    <w:rsid w:val="00D23ECD"/>
    <w:rsid w:val="00D2529D"/>
    <w:rsid w:val="00D2555D"/>
    <w:rsid w:val="00D255E0"/>
    <w:rsid w:val="00D25D13"/>
    <w:rsid w:val="00D25F06"/>
    <w:rsid w:val="00D25FBF"/>
    <w:rsid w:val="00D260A1"/>
    <w:rsid w:val="00D263E6"/>
    <w:rsid w:val="00D268FD"/>
    <w:rsid w:val="00D2715A"/>
    <w:rsid w:val="00D271D7"/>
    <w:rsid w:val="00D2723C"/>
    <w:rsid w:val="00D2724A"/>
    <w:rsid w:val="00D272B0"/>
    <w:rsid w:val="00D2789C"/>
    <w:rsid w:val="00D279BB"/>
    <w:rsid w:val="00D27DD4"/>
    <w:rsid w:val="00D27E70"/>
    <w:rsid w:val="00D27FAF"/>
    <w:rsid w:val="00D30213"/>
    <w:rsid w:val="00D304F6"/>
    <w:rsid w:val="00D306C2"/>
    <w:rsid w:val="00D3092F"/>
    <w:rsid w:val="00D30AD7"/>
    <w:rsid w:val="00D30FB0"/>
    <w:rsid w:val="00D31533"/>
    <w:rsid w:val="00D31694"/>
    <w:rsid w:val="00D32041"/>
    <w:rsid w:val="00D3286A"/>
    <w:rsid w:val="00D33298"/>
    <w:rsid w:val="00D333F3"/>
    <w:rsid w:val="00D33AF3"/>
    <w:rsid w:val="00D34894"/>
    <w:rsid w:val="00D3489D"/>
    <w:rsid w:val="00D34924"/>
    <w:rsid w:val="00D351B2"/>
    <w:rsid w:val="00D355DA"/>
    <w:rsid w:val="00D360D9"/>
    <w:rsid w:val="00D36571"/>
    <w:rsid w:val="00D3678A"/>
    <w:rsid w:val="00D36E3F"/>
    <w:rsid w:val="00D36FD0"/>
    <w:rsid w:val="00D37E13"/>
    <w:rsid w:val="00D407EF"/>
    <w:rsid w:val="00D40B66"/>
    <w:rsid w:val="00D410FC"/>
    <w:rsid w:val="00D41366"/>
    <w:rsid w:val="00D41562"/>
    <w:rsid w:val="00D424CE"/>
    <w:rsid w:val="00D42AAD"/>
    <w:rsid w:val="00D42ED5"/>
    <w:rsid w:val="00D4309E"/>
    <w:rsid w:val="00D4337B"/>
    <w:rsid w:val="00D4342D"/>
    <w:rsid w:val="00D43A11"/>
    <w:rsid w:val="00D4410C"/>
    <w:rsid w:val="00D44112"/>
    <w:rsid w:val="00D445E3"/>
    <w:rsid w:val="00D44683"/>
    <w:rsid w:val="00D4495B"/>
    <w:rsid w:val="00D44CC5"/>
    <w:rsid w:val="00D45886"/>
    <w:rsid w:val="00D45B88"/>
    <w:rsid w:val="00D45D75"/>
    <w:rsid w:val="00D45E47"/>
    <w:rsid w:val="00D462D5"/>
    <w:rsid w:val="00D46345"/>
    <w:rsid w:val="00D46564"/>
    <w:rsid w:val="00D46A37"/>
    <w:rsid w:val="00D472DB"/>
    <w:rsid w:val="00D478CA"/>
    <w:rsid w:val="00D50734"/>
    <w:rsid w:val="00D51DDE"/>
    <w:rsid w:val="00D5234F"/>
    <w:rsid w:val="00D52505"/>
    <w:rsid w:val="00D52F90"/>
    <w:rsid w:val="00D53295"/>
    <w:rsid w:val="00D53741"/>
    <w:rsid w:val="00D53E10"/>
    <w:rsid w:val="00D5417A"/>
    <w:rsid w:val="00D54549"/>
    <w:rsid w:val="00D54E46"/>
    <w:rsid w:val="00D55028"/>
    <w:rsid w:val="00D55631"/>
    <w:rsid w:val="00D55902"/>
    <w:rsid w:val="00D559EA"/>
    <w:rsid w:val="00D55B32"/>
    <w:rsid w:val="00D55ED3"/>
    <w:rsid w:val="00D57274"/>
    <w:rsid w:val="00D5749C"/>
    <w:rsid w:val="00D57556"/>
    <w:rsid w:val="00D57B6F"/>
    <w:rsid w:val="00D57B7E"/>
    <w:rsid w:val="00D57FF6"/>
    <w:rsid w:val="00D603BA"/>
    <w:rsid w:val="00D607CE"/>
    <w:rsid w:val="00D607E9"/>
    <w:rsid w:val="00D6084E"/>
    <w:rsid w:val="00D60DC1"/>
    <w:rsid w:val="00D611D0"/>
    <w:rsid w:val="00D61890"/>
    <w:rsid w:val="00D61D0D"/>
    <w:rsid w:val="00D62039"/>
    <w:rsid w:val="00D628FA"/>
    <w:rsid w:val="00D63262"/>
    <w:rsid w:val="00D63438"/>
    <w:rsid w:val="00D635F5"/>
    <w:rsid w:val="00D63B14"/>
    <w:rsid w:val="00D63C22"/>
    <w:rsid w:val="00D63D1F"/>
    <w:rsid w:val="00D63EE9"/>
    <w:rsid w:val="00D63F51"/>
    <w:rsid w:val="00D644F1"/>
    <w:rsid w:val="00D648BF"/>
    <w:rsid w:val="00D64A68"/>
    <w:rsid w:val="00D64CCC"/>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3F"/>
    <w:rsid w:val="00D733A1"/>
    <w:rsid w:val="00D733D4"/>
    <w:rsid w:val="00D73931"/>
    <w:rsid w:val="00D73B6A"/>
    <w:rsid w:val="00D73BEB"/>
    <w:rsid w:val="00D742AE"/>
    <w:rsid w:val="00D74F14"/>
    <w:rsid w:val="00D755FD"/>
    <w:rsid w:val="00D757F7"/>
    <w:rsid w:val="00D75BC1"/>
    <w:rsid w:val="00D75C5D"/>
    <w:rsid w:val="00D760DF"/>
    <w:rsid w:val="00D774B8"/>
    <w:rsid w:val="00D777DC"/>
    <w:rsid w:val="00D77822"/>
    <w:rsid w:val="00D77ABE"/>
    <w:rsid w:val="00D77BAB"/>
    <w:rsid w:val="00D77E2C"/>
    <w:rsid w:val="00D77F33"/>
    <w:rsid w:val="00D8064C"/>
    <w:rsid w:val="00D80655"/>
    <w:rsid w:val="00D806AF"/>
    <w:rsid w:val="00D80FDC"/>
    <w:rsid w:val="00D81309"/>
    <w:rsid w:val="00D81A51"/>
    <w:rsid w:val="00D81A53"/>
    <w:rsid w:val="00D820AB"/>
    <w:rsid w:val="00D828C7"/>
    <w:rsid w:val="00D829DC"/>
    <w:rsid w:val="00D82D1B"/>
    <w:rsid w:val="00D82ED3"/>
    <w:rsid w:val="00D83027"/>
    <w:rsid w:val="00D83A4F"/>
    <w:rsid w:val="00D84039"/>
    <w:rsid w:val="00D842BC"/>
    <w:rsid w:val="00D843D4"/>
    <w:rsid w:val="00D84484"/>
    <w:rsid w:val="00D84687"/>
    <w:rsid w:val="00D84D2B"/>
    <w:rsid w:val="00D84E28"/>
    <w:rsid w:val="00D85791"/>
    <w:rsid w:val="00D85911"/>
    <w:rsid w:val="00D85E5A"/>
    <w:rsid w:val="00D862B2"/>
    <w:rsid w:val="00D864C7"/>
    <w:rsid w:val="00D8676C"/>
    <w:rsid w:val="00D86BE8"/>
    <w:rsid w:val="00D86EEE"/>
    <w:rsid w:val="00D871C8"/>
    <w:rsid w:val="00D874E9"/>
    <w:rsid w:val="00D8761A"/>
    <w:rsid w:val="00D87FDD"/>
    <w:rsid w:val="00D90607"/>
    <w:rsid w:val="00D90CED"/>
    <w:rsid w:val="00D913E2"/>
    <w:rsid w:val="00D91A2B"/>
    <w:rsid w:val="00D91B7D"/>
    <w:rsid w:val="00D922F8"/>
    <w:rsid w:val="00D92551"/>
    <w:rsid w:val="00D92CF7"/>
    <w:rsid w:val="00D92F4F"/>
    <w:rsid w:val="00D93641"/>
    <w:rsid w:val="00D9381C"/>
    <w:rsid w:val="00D93BAA"/>
    <w:rsid w:val="00D94A17"/>
    <w:rsid w:val="00D95339"/>
    <w:rsid w:val="00D9550B"/>
    <w:rsid w:val="00D960BD"/>
    <w:rsid w:val="00D961D9"/>
    <w:rsid w:val="00D965FD"/>
    <w:rsid w:val="00D96702"/>
    <w:rsid w:val="00D96AF3"/>
    <w:rsid w:val="00D96F22"/>
    <w:rsid w:val="00D976F9"/>
    <w:rsid w:val="00DA076F"/>
    <w:rsid w:val="00DA0C71"/>
    <w:rsid w:val="00DA0C9C"/>
    <w:rsid w:val="00DA1057"/>
    <w:rsid w:val="00DA19B4"/>
    <w:rsid w:val="00DA1E02"/>
    <w:rsid w:val="00DA211C"/>
    <w:rsid w:val="00DA239E"/>
    <w:rsid w:val="00DA2415"/>
    <w:rsid w:val="00DA26F1"/>
    <w:rsid w:val="00DA2B3F"/>
    <w:rsid w:val="00DA2D33"/>
    <w:rsid w:val="00DA2FC0"/>
    <w:rsid w:val="00DA3984"/>
    <w:rsid w:val="00DA3D3F"/>
    <w:rsid w:val="00DA3E01"/>
    <w:rsid w:val="00DA442A"/>
    <w:rsid w:val="00DA4520"/>
    <w:rsid w:val="00DA4CEC"/>
    <w:rsid w:val="00DA4D20"/>
    <w:rsid w:val="00DA512A"/>
    <w:rsid w:val="00DA51D7"/>
    <w:rsid w:val="00DA55E3"/>
    <w:rsid w:val="00DA59F8"/>
    <w:rsid w:val="00DA5BC6"/>
    <w:rsid w:val="00DA5D41"/>
    <w:rsid w:val="00DA686A"/>
    <w:rsid w:val="00DA68A3"/>
    <w:rsid w:val="00DA6A1B"/>
    <w:rsid w:val="00DA7403"/>
    <w:rsid w:val="00DA7AA7"/>
    <w:rsid w:val="00DA7C58"/>
    <w:rsid w:val="00DA7CC0"/>
    <w:rsid w:val="00DA7E87"/>
    <w:rsid w:val="00DB004D"/>
    <w:rsid w:val="00DB0338"/>
    <w:rsid w:val="00DB0441"/>
    <w:rsid w:val="00DB06D0"/>
    <w:rsid w:val="00DB1FCA"/>
    <w:rsid w:val="00DB26CB"/>
    <w:rsid w:val="00DB26EF"/>
    <w:rsid w:val="00DB27BF"/>
    <w:rsid w:val="00DB28A0"/>
    <w:rsid w:val="00DB2A95"/>
    <w:rsid w:val="00DB2FC8"/>
    <w:rsid w:val="00DB2FF5"/>
    <w:rsid w:val="00DB332D"/>
    <w:rsid w:val="00DB3A95"/>
    <w:rsid w:val="00DB41FB"/>
    <w:rsid w:val="00DB495C"/>
    <w:rsid w:val="00DB674E"/>
    <w:rsid w:val="00DB6936"/>
    <w:rsid w:val="00DB7658"/>
    <w:rsid w:val="00DC10BC"/>
    <w:rsid w:val="00DC13EE"/>
    <w:rsid w:val="00DC16E6"/>
    <w:rsid w:val="00DC1B72"/>
    <w:rsid w:val="00DC1D71"/>
    <w:rsid w:val="00DC2FF3"/>
    <w:rsid w:val="00DC3A2B"/>
    <w:rsid w:val="00DC41EA"/>
    <w:rsid w:val="00DC4E1D"/>
    <w:rsid w:val="00DC53B3"/>
    <w:rsid w:val="00DC5424"/>
    <w:rsid w:val="00DC5870"/>
    <w:rsid w:val="00DC6029"/>
    <w:rsid w:val="00DC7B6A"/>
    <w:rsid w:val="00DD044D"/>
    <w:rsid w:val="00DD05C7"/>
    <w:rsid w:val="00DD08E2"/>
    <w:rsid w:val="00DD100B"/>
    <w:rsid w:val="00DD11E3"/>
    <w:rsid w:val="00DD1D41"/>
    <w:rsid w:val="00DD1ECA"/>
    <w:rsid w:val="00DD21B2"/>
    <w:rsid w:val="00DD2348"/>
    <w:rsid w:val="00DD255F"/>
    <w:rsid w:val="00DD2854"/>
    <w:rsid w:val="00DD3452"/>
    <w:rsid w:val="00DD382B"/>
    <w:rsid w:val="00DD42DE"/>
    <w:rsid w:val="00DD4383"/>
    <w:rsid w:val="00DD5093"/>
    <w:rsid w:val="00DD53D6"/>
    <w:rsid w:val="00DD5DB8"/>
    <w:rsid w:val="00DD5E57"/>
    <w:rsid w:val="00DD6465"/>
    <w:rsid w:val="00DD6894"/>
    <w:rsid w:val="00DD6905"/>
    <w:rsid w:val="00DD6D4F"/>
    <w:rsid w:val="00DD6E29"/>
    <w:rsid w:val="00DD6E99"/>
    <w:rsid w:val="00DD7227"/>
    <w:rsid w:val="00DD743E"/>
    <w:rsid w:val="00DD7752"/>
    <w:rsid w:val="00DE0A7D"/>
    <w:rsid w:val="00DE0D21"/>
    <w:rsid w:val="00DE0F80"/>
    <w:rsid w:val="00DE1A1F"/>
    <w:rsid w:val="00DE1A56"/>
    <w:rsid w:val="00DE1B4F"/>
    <w:rsid w:val="00DE2390"/>
    <w:rsid w:val="00DE2447"/>
    <w:rsid w:val="00DE2996"/>
    <w:rsid w:val="00DE2CEA"/>
    <w:rsid w:val="00DE33D7"/>
    <w:rsid w:val="00DE3874"/>
    <w:rsid w:val="00DE3B6D"/>
    <w:rsid w:val="00DE4394"/>
    <w:rsid w:val="00DE43A9"/>
    <w:rsid w:val="00DE5061"/>
    <w:rsid w:val="00DE51AF"/>
    <w:rsid w:val="00DE56A0"/>
    <w:rsid w:val="00DE5C51"/>
    <w:rsid w:val="00DE60E9"/>
    <w:rsid w:val="00DE642D"/>
    <w:rsid w:val="00DE6D82"/>
    <w:rsid w:val="00DE77F9"/>
    <w:rsid w:val="00DF0274"/>
    <w:rsid w:val="00DF0D4A"/>
    <w:rsid w:val="00DF0EB7"/>
    <w:rsid w:val="00DF0FE6"/>
    <w:rsid w:val="00DF187B"/>
    <w:rsid w:val="00DF1EB8"/>
    <w:rsid w:val="00DF1FAB"/>
    <w:rsid w:val="00DF2A17"/>
    <w:rsid w:val="00DF2B09"/>
    <w:rsid w:val="00DF2CBF"/>
    <w:rsid w:val="00DF3153"/>
    <w:rsid w:val="00DF38C1"/>
    <w:rsid w:val="00DF3E62"/>
    <w:rsid w:val="00DF46C4"/>
    <w:rsid w:val="00DF4ACB"/>
    <w:rsid w:val="00DF4B46"/>
    <w:rsid w:val="00DF5195"/>
    <w:rsid w:val="00DF5255"/>
    <w:rsid w:val="00DF5B50"/>
    <w:rsid w:val="00DF5C36"/>
    <w:rsid w:val="00DF6500"/>
    <w:rsid w:val="00DF670B"/>
    <w:rsid w:val="00DF676B"/>
    <w:rsid w:val="00DF78B7"/>
    <w:rsid w:val="00DF7AB1"/>
    <w:rsid w:val="00DF7B1B"/>
    <w:rsid w:val="00DF7E00"/>
    <w:rsid w:val="00E00548"/>
    <w:rsid w:val="00E0055B"/>
    <w:rsid w:val="00E0133B"/>
    <w:rsid w:val="00E01363"/>
    <w:rsid w:val="00E01785"/>
    <w:rsid w:val="00E017B6"/>
    <w:rsid w:val="00E01B3A"/>
    <w:rsid w:val="00E01E76"/>
    <w:rsid w:val="00E0203D"/>
    <w:rsid w:val="00E023E3"/>
    <w:rsid w:val="00E0277B"/>
    <w:rsid w:val="00E027EB"/>
    <w:rsid w:val="00E02B64"/>
    <w:rsid w:val="00E03159"/>
    <w:rsid w:val="00E0352C"/>
    <w:rsid w:val="00E03DE8"/>
    <w:rsid w:val="00E03E24"/>
    <w:rsid w:val="00E04194"/>
    <w:rsid w:val="00E04575"/>
    <w:rsid w:val="00E04E78"/>
    <w:rsid w:val="00E05061"/>
    <w:rsid w:val="00E057BF"/>
    <w:rsid w:val="00E0588E"/>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A86"/>
    <w:rsid w:val="00E11C92"/>
    <w:rsid w:val="00E1209C"/>
    <w:rsid w:val="00E12615"/>
    <w:rsid w:val="00E1274F"/>
    <w:rsid w:val="00E12B9E"/>
    <w:rsid w:val="00E12C9A"/>
    <w:rsid w:val="00E13079"/>
    <w:rsid w:val="00E13377"/>
    <w:rsid w:val="00E13438"/>
    <w:rsid w:val="00E1381A"/>
    <w:rsid w:val="00E14783"/>
    <w:rsid w:val="00E154C2"/>
    <w:rsid w:val="00E15BD7"/>
    <w:rsid w:val="00E165AB"/>
    <w:rsid w:val="00E1698A"/>
    <w:rsid w:val="00E17141"/>
    <w:rsid w:val="00E1745C"/>
    <w:rsid w:val="00E1758F"/>
    <w:rsid w:val="00E176EC"/>
    <w:rsid w:val="00E17966"/>
    <w:rsid w:val="00E17D44"/>
    <w:rsid w:val="00E17EFC"/>
    <w:rsid w:val="00E200C2"/>
    <w:rsid w:val="00E20768"/>
    <w:rsid w:val="00E20DA1"/>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C67"/>
    <w:rsid w:val="00E27F03"/>
    <w:rsid w:val="00E3002A"/>
    <w:rsid w:val="00E30975"/>
    <w:rsid w:val="00E30C56"/>
    <w:rsid w:val="00E30DF5"/>
    <w:rsid w:val="00E3109F"/>
    <w:rsid w:val="00E314D2"/>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1B6"/>
    <w:rsid w:val="00E37477"/>
    <w:rsid w:val="00E3753E"/>
    <w:rsid w:val="00E37DCA"/>
    <w:rsid w:val="00E37F7A"/>
    <w:rsid w:val="00E40284"/>
    <w:rsid w:val="00E40415"/>
    <w:rsid w:val="00E40EDE"/>
    <w:rsid w:val="00E40F82"/>
    <w:rsid w:val="00E4119F"/>
    <w:rsid w:val="00E412A7"/>
    <w:rsid w:val="00E42680"/>
    <w:rsid w:val="00E42A00"/>
    <w:rsid w:val="00E42C05"/>
    <w:rsid w:val="00E44B8A"/>
    <w:rsid w:val="00E44C46"/>
    <w:rsid w:val="00E45146"/>
    <w:rsid w:val="00E45389"/>
    <w:rsid w:val="00E453A2"/>
    <w:rsid w:val="00E4566B"/>
    <w:rsid w:val="00E458E0"/>
    <w:rsid w:val="00E459C3"/>
    <w:rsid w:val="00E45CBD"/>
    <w:rsid w:val="00E45CD1"/>
    <w:rsid w:val="00E45E60"/>
    <w:rsid w:val="00E464C3"/>
    <w:rsid w:val="00E4657A"/>
    <w:rsid w:val="00E467E0"/>
    <w:rsid w:val="00E467F0"/>
    <w:rsid w:val="00E46BD2"/>
    <w:rsid w:val="00E4793D"/>
    <w:rsid w:val="00E50414"/>
    <w:rsid w:val="00E505A9"/>
    <w:rsid w:val="00E51564"/>
    <w:rsid w:val="00E522E8"/>
    <w:rsid w:val="00E527C4"/>
    <w:rsid w:val="00E528F2"/>
    <w:rsid w:val="00E529DD"/>
    <w:rsid w:val="00E52C4D"/>
    <w:rsid w:val="00E539FB"/>
    <w:rsid w:val="00E53D7E"/>
    <w:rsid w:val="00E53E69"/>
    <w:rsid w:val="00E5415E"/>
    <w:rsid w:val="00E54186"/>
    <w:rsid w:val="00E54738"/>
    <w:rsid w:val="00E54FB5"/>
    <w:rsid w:val="00E5513D"/>
    <w:rsid w:val="00E55249"/>
    <w:rsid w:val="00E555E5"/>
    <w:rsid w:val="00E5576D"/>
    <w:rsid w:val="00E55973"/>
    <w:rsid w:val="00E56154"/>
    <w:rsid w:val="00E564D5"/>
    <w:rsid w:val="00E564FF"/>
    <w:rsid w:val="00E57448"/>
    <w:rsid w:val="00E57667"/>
    <w:rsid w:val="00E57869"/>
    <w:rsid w:val="00E60A4D"/>
    <w:rsid w:val="00E60E10"/>
    <w:rsid w:val="00E613F3"/>
    <w:rsid w:val="00E61571"/>
    <w:rsid w:val="00E61CC3"/>
    <w:rsid w:val="00E62189"/>
    <w:rsid w:val="00E621B5"/>
    <w:rsid w:val="00E62870"/>
    <w:rsid w:val="00E62E8D"/>
    <w:rsid w:val="00E6315E"/>
    <w:rsid w:val="00E63347"/>
    <w:rsid w:val="00E635EB"/>
    <w:rsid w:val="00E637A0"/>
    <w:rsid w:val="00E64CEE"/>
    <w:rsid w:val="00E6502F"/>
    <w:rsid w:val="00E657EF"/>
    <w:rsid w:val="00E658A1"/>
    <w:rsid w:val="00E65C26"/>
    <w:rsid w:val="00E65C2C"/>
    <w:rsid w:val="00E666F2"/>
    <w:rsid w:val="00E66C86"/>
    <w:rsid w:val="00E66CCA"/>
    <w:rsid w:val="00E66D59"/>
    <w:rsid w:val="00E675C3"/>
    <w:rsid w:val="00E6777A"/>
    <w:rsid w:val="00E70343"/>
    <w:rsid w:val="00E70534"/>
    <w:rsid w:val="00E708B8"/>
    <w:rsid w:val="00E70951"/>
    <w:rsid w:val="00E70B33"/>
    <w:rsid w:val="00E70DAE"/>
    <w:rsid w:val="00E70F60"/>
    <w:rsid w:val="00E718C3"/>
    <w:rsid w:val="00E71FC5"/>
    <w:rsid w:val="00E71FD1"/>
    <w:rsid w:val="00E7234F"/>
    <w:rsid w:val="00E725C1"/>
    <w:rsid w:val="00E72767"/>
    <w:rsid w:val="00E72770"/>
    <w:rsid w:val="00E7308A"/>
    <w:rsid w:val="00E73130"/>
    <w:rsid w:val="00E73179"/>
    <w:rsid w:val="00E73D50"/>
    <w:rsid w:val="00E7410F"/>
    <w:rsid w:val="00E74130"/>
    <w:rsid w:val="00E74361"/>
    <w:rsid w:val="00E7437A"/>
    <w:rsid w:val="00E74837"/>
    <w:rsid w:val="00E74F82"/>
    <w:rsid w:val="00E75026"/>
    <w:rsid w:val="00E75188"/>
    <w:rsid w:val="00E75481"/>
    <w:rsid w:val="00E75AF6"/>
    <w:rsid w:val="00E75FF5"/>
    <w:rsid w:val="00E76637"/>
    <w:rsid w:val="00E7738D"/>
    <w:rsid w:val="00E7769E"/>
    <w:rsid w:val="00E77BB6"/>
    <w:rsid w:val="00E77F38"/>
    <w:rsid w:val="00E80003"/>
    <w:rsid w:val="00E80088"/>
    <w:rsid w:val="00E8104F"/>
    <w:rsid w:val="00E8144C"/>
    <w:rsid w:val="00E81475"/>
    <w:rsid w:val="00E81F5E"/>
    <w:rsid w:val="00E82296"/>
    <w:rsid w:val="00E82328"/>
    <w:rsid w:val="00E8336F"/>
    <w:rsid w:val="00E83A12"/>
    <w:rsid w:val="00E844CE"/>
    <w:rsid w:val="00E84673"/>
    <w:rsid w:val="00E85256"/>
    <w:rsid w:val="00E8539F"/>
    <w:rsid w:val="00E85738"/>
    <w:rsid w:val="00E85A07"/>
    <w:rsid w:val="00E85F61"/>
    <w:rsid w:val="00E861D9"/>
    <w:rsid w:val="00E86510"/>
    <w:rsid w:val="00E86804"/>
    <w:rsid w:val="00E86BA6"/>
    <w:rsid w:val="00E873C5"/>
    <w:rsid w:val="00E873D5"/>
    <w:rsid w:val="00E874C0"/>
    <w:rsid w:val="00E87A2C"/>
    <w:rsid w:val="00E87A92"/>
    <w:rsid w:val="00E909E0"/>
    <w:rsid w:val="00E90ACA"/>
    <w:rsid w:val="00E90F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706"/>
    <w:rsid w:val="00E9785A"/>
    <w:rsid w:val="00E97C3E"/>
    <w:rsid w:val="00EA0377"/>
    <w:rsid w:val="00EA0553"/>
    <w:rsid w:val="00EA0A50"/>
    <w:rsid w:val="00EA0DE6"/>
    <w:rsid w:val="00EA10CF"/>
    <w:rsid w:val="00EA11C9"/>
    <w:rsid w:val="00EA1B07"/>
    <w:rsid w:val="00EA1C84"/>
    <w:rsid w:val="00EA220D"/>
    <w:rsid w:val="00EA2E55"/>
    <w:rsid w:val="00EA340C"/>
    <w:rsid w:val="00EA44CA"/>
    <w:rsid w:val="00EA4888"/>
    <w:rsid w:val="00EA528C"/>
    <w:rsid w:val="00EA57FD"/>
    <w:rsid w:val="00EA5960"/>
    <w:rsid w:val="00EA646F"/>
    <w:rsid w:val="00EA6551"/>
    <w:rsid w:val="00EA66D9"/>
    <w:rsid w:val="00EA6AC0"/>
    <w:rsid w:val="00EA6D5E"/>
    <w:rsid w:val="00EA75F1"/>
    <w:rsid w:val="00EB0084"/>
    <w:rsid w:val="00EB0EBA"/>
    <w:rsid w:val="00EB1000"/>
    <w:rsid w:val="00EB121B"/>
    <w:rsid w:val="00EB237D"/>
    <w:rsid w:val="00EB27F2"/>
    <w:rsid w:val="00EB3F93"/>
    <w:rsid w:val="00EB45B9"/>
    <w:rsid w:val="00EB4B2C"/>
    <w:rsid w:val="00EB4FC6"/>
    <w:rsid w:val="00EB542C"/>
    <w:rsid w:val="00EB5728"/>
    <w:rsid w:val="00EB5A17"/>
    <w:rsid w:val="00EB5D2A"/>
    <w:rsid w:val="00EB660C"/>
    <w:rsid w:val="00EB6B58"/>
    <w:rsid w:val="00EB7815"/>
    <w:rsid w:val="00EB7F55"/>
    <w:rsid w:val="00EC0199"/>
    <w:rsid w:val="00EC01AB"/>
    <w:rsid w:val="00EC02C2"/>
    <w:rsid w:val="00EC0506"/>
    <w:rsid w:val="00EC0598"/>
    <w:rsid w:val="00EC0A6F"/>
    <w:rsid w:val="00EC0AFC"/>
    <w:rsid w:val="00EC0CF7"/>
    <w:rsid w:val="00EC1D4C"/>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5F04"/>
    <w:rsid w:val="00ED6743"/>
    <w:rsid w:val="00ED6D9E"/>
    <w:rsid w:val="00ED6DA3"/>
    <w:rsid w:val="00ED6E97"/>
    <w:rsid w:val="00ED7B8D"/>
    <w:rsid w:val="00ED7C3F"/>
    <w:rsid w:val="00EE0545"/>
    <w:rsid w:val="00EE0A10"/>
    <w:rsid w:val="00EE0A26"/>
    <w:rsid w:val="00EE0D9B"/>
    <w:rsid w:val="00EE0E57"/>
    <w:rsid w:val="00EE176C"/>
    <w:rsid w:val="00EE1AD6"/>
    <w:rsid w:val="00EE1EFC"/>
    <w:rsid w:val="00EE20D0"/>
    <w:rsid w:val="00EE251B"/>
    <w:rsid w:val="00EE3054"/>
    <w:rsid w:val="00EE3AEB"/>
    <w:rsid w:val="00EE3D37"/>
    <w:rsid w:val="00EE4082"/>
    <w:rsid w:val="00EE41DB"/>
    <w:rsid w:val="00EE42ED"/>
    <w:rsid w:val="00EE4716"/>
    <w:rsid w:val="00EE4A16"/>
    <w:rsid w:val="00EE4BB0"/>
    <w:rsid w:val="00EE4FC5"/>
    <w:rsid w:val="00EE527D"/>
    <w:rsid w:val="00EE53AB"/>
    <w:rsid w:val="00EE5814"/>
    <w:rsid w:val="00EE58D9"/>
    <w:rsid w:val="00EE5BA9"/>
    <w:rsid w:val="00EE6135"/>
    <w:rsid w:val="00EE61A4"/>
    <w:rsid w:val="00EE65A0"/>
    <w:rsid w:val="00EE7B03"/>
    <w:rsid w:val="00EE7B0B"/>
    <w:rsid w:val="00EE7BA5"/>
    <w:rsid w:val="00EF0271"/>
    <w:rsid w:val="00EF05DB"/>
    <w:rsid w:val="00EF082B"/>
    <w:rsid w:val="00EF0C9E"/>
    <w:rsid w:val="00EF123A"/>
    <w:rsid w:val="00EF1E6F"/>
    <w:rsid w:val="00EF1F1E"/>
    <w:rsid w:val="00EF20E2"/>
    <w:rsid w:val="00EF2241"/>
    <w:rsid w:val="00EF2340"/>
    <w:rsid w:val="00EF29CE"/>
    <w:rsid w:val="00EF2B55"/>
    <w:rsid w:val="00EF2C0B"/>
    <w:rsid w:val="00EF33F8"/>
    <w:rsid w:val="00EF4C16"/>
    <w:rsid w:val="00EF4F42"/>
    <w:rsid w:val="00EF50EB"/>
    <w:rsid w:val="00EF519F"/>
    <w:rsid w:val="00EF51FA"/>
    <w:rsid w:val="00EF56A7"/>
    <w:rsid w:val="00EF590A"/>
    <w:rsid w:val="00F00316"/>
    <w:rsid w:val="00F00CBC"/>
    <w:rsid w:val="00F01019"/>
    <w:rsid w:val="00F01078"/>
    <w:rsid w:val="00F01320"/>
    <w:rsid w:val="00F017BD"/>
    <w:rsid w:val="00F01BD6"/>
    <w:rsid w:val="00F0207D"/>
    <w:rsid w:val="00F0283F"/>
    <w:rsid w:val="00F0286E"/>
    <w:rsid w:val="00F028B8"/>
    <w:rsid w:val="00F02CEE"/>
    <w:rsid w:val="00F03BC6"/>
    <w:rsid w:val="00F03BFD"/>
    <w:rsid w:val="00F03F87"/>
    <w:rsid w:val="00F043CE"/>
    <w:rsid w:val="00F046D4"/>
    <w:rsid w:val="00F049D3"/>
    <w:rsid w:val="00F04B8B"/>
    <w:rsid w:val="00F058B1"/>
    <w:rsid w:val="00F05990"/>
    <w:rsid w:val="00F05A0B"/>
    <w:rsid w:val="00F05E40"/>
    <w:rsid w:val="00F05FB3"/>
    <w:rsid w:val="00F06584"/>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608D"/>
    <w:rsid w:val="00F17017"/>
    <w:rsid w:val="00F170CA"/>
    <w:rsid w:val="00F17129"/>
    <w:rsid w:val="00F17236"/>
    <w:rsid w:val="00F173FC"/>
    <w:rsid w:val="00F178C2"/>
    <w:rsid w:val="00F2054B"/>
    <w:rsid w:val="00F2066F"/>
    <w:rsid w:val="00F20E96"/>
    <w:rsid w:val="00F21052"/>
    <w:rsid w:val="00F21111"/>
    <w:rsid w:val="00F215CC"/>
    <w:rsid w:val="00F21AE3"/>
    <w:rsid w:val="00F221BA"/>
    <w:rsid w:val="00F2276E"/>
    <w:rsid w:val="00F22D46"/>
    <w:rsid w:val="00F2399A"/>
    <w:rsid w:val="00F23A9F"/>
    <w:rsid w:val="00F23B2E"/>
    <w:rsid w:val="00F23DC7"/>
    <w:rsid w:val="00F23F73"/>
    <w:rsid w:val="00F24647"/>
    <w:rsid w:val="00F258FE"/>
    <w:rsid w:val="00F25A71"/>
    <w:rsid w:val="00F25B53"/>
    <w:rsid w:val="00F2642D"/>
    <w:rsid w:val="00F27B51"/>
    <w:rsid w:val="00F27FC8"/>
    <w:rsid w:val="00F30474"/>
    <w:rsid w:val="00F30535"/>
    <w:rsid w:val="00F30684"/>
    <w:rsid w:val="00F309A7"/>
    <w:rsid w:val="00F30E60"/>
    <w:rsid w:val="00F30E7F"/>
    <w:rsid w:val="00F31BEA"/>
    <w:rsid w:val="00F31DF0"/>
    <w:rsid w:val="00F3342B"/>
    <w:rsid w:val="00F334F5"/>
    <w:rsid w:val="00F33B40"/>
    <w:rsid w:val="00F33E85"/>
    <w:rsid w:val="00F34977"/>
    <w:rsid w:val="00F349B0"/>
    <w:rsid w:val="00F34B8D"/>
    <w:rsid w:val="00F34CB0"/>
    <w:rsid w:val="00F34D7E"/>
    <w:rsid w:val="00F34EC8"/>
    <w:rsid w:val="00F35A59"/>
    <w:rsid w:val="00F363FE"/>
    <w:rsid w:val="00F36D96"/>
    <w:rsid w:val="00F37257"/>
    <w:rsid w:val="00F37351"/>
    <w:rsid w:val="00F376A6"/>
    <w:rsid w:val="00F37CA6"/>
    <w:rsid w:val="00F37D6C"/>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07C"/>
    <w:rsid w:val="00F51383"/>
    <w:rsid w:val="00F51831"/>
    <w:rsid w:val="00F51BEF"/>
    <w:rsid w:val="00F524B6"/>
    <w:rsid w:val="00F527C1"/>
    <w:rsid w:val="00F53275"/>
    <w:rsid w:val="00F533C4"/>
    <w:rsid w:val="00F5352F"/>
    <w:rsid w:val="00F53860"/>
    <w:rsid w:val="00F539B2"/>
    <w:rsid w:val="00F53E8E"/>
    <w:rsid w:val="00F541E4"/>
    <w:rsid w:val="00F5448E"/>
    <w:rsid w:val="00F551BC"/>
    <w:rsid w:val="00F55877"/>
    <w:rsid w:val="00F55F27"/>
    <w:rsid w:val="00F5682A"/>
    <w:rsid w:val="00F56B37"/>
    <w:rsid w:val="00F56BE6"/>
    <w:rsid w:val="00F56E30"/>
    <w:rsid w:val="00F572F0"/>
    <w:rsid w:val="00F575BF"/>
    <w:rsid w:val="00F57731"/>
    <w:rsid w:val="00F57D9A"/>
    <w:rsid w:val="00F60028"/>
    <w:rsid w:val="00F600F9"/>
    <w:rsid w:val="00F601C8"/>
    <w:rsid w:val="00F60888"/>
    <w:rsid w:val="00F608F9"/>
    <w:rsid w:val="00F609DA"/>
    <w:rsid w:val="00F60BF2"/>
    <w:rsid w:val="00F6123E"/>
    <w:rsid w:val="00F61302"/>
    <w:rsid w:val="00F616BF"/>
    <w:rsid w:val="00F6179F"/>
    <w:rsid w:val="00F6203D"/>
    <w:rsid w:val="00F62213"/>
    <w:rsid w:val="00F62235"/>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C29"/>
    <w:rsid w:val="00F70E00"/>
    <w:rsid w:val="00F70F1E"/>
    <w:rsid w:val="00F7100D"/>
    <w:rsid w:val="00F71338"/>
    <w:rsid w:val="00F719E3"/>
    <w:rsid w:val="00F71B7E"/>
    <w:rsid w:val="00F71C70"/>
    <w:rsid w:val="00F7224C"/>
    <w:rsid w:val="00F7247C"/>
    <w:rsid w:val="00F72927"/>
    <w:rsid w:val="00F72D2F"/>
    <w:rsid w:val="00F732F9"/>
    <w:rsid w:val="00F738D7"/>
    <w:rsid w:val="00F73A9F"/>
    <w:rsid w:val="00F73EF3"/>
    <w:rsid w:val="00F7400C"/>
    <w:rsid w:val="00F74A25"/>
    <w:rsid w:val="00F74A3D"/>
    <w:rsid w:val="00F74A64"/>
    <w:rsid w:val="00F74B82"/>
    <w:rsid w:val="00F74E39"/>
    <w:rsid w:val="00F75141"/>
    <w:rsid w:val="00F75DE6"/>
    <w:rsid w:val="00F75DF2"/>
    <w:rsid w:val="00F760E1"/>
    <w:rsid w:val="00F76267"/>
    <w:rsid w:val="00F76842"/>
    <w:rsid w:val="00F76FF6"/>
    <w:rsid w:val="00F77619"/>
    <w:rsid w:val="00F776F8"/>
    <w:rsid w:val="00F777BD"/>
    <w:rsid w:val="00F779B6"/>
    <w:rsid w:val="00F77A51"/>
    <w:rsid w:val="00F77D2B"/>
    <w:rsid w:val="00F80843"/>
    <w:rsid w:val="00F80A23"/>
    <w:rsid w:val="00F80C89"/>
    <w:rsid w:val="00F81507"/>
    <w:rsid w:val="00F81B66"/>
    <w:rsid w:val="00F81D14"/>
    <w:rsid w:val="00F82A8E"/>
    <w:rsid w:val="00F82DBA"/>
    <w:rsid w:val="00F83467"/>
    <w:rsid w:val="00F8348B"/>
    <w:rsid w:val="00F8386F"/>
    <w:rsid w:val="00F83EBE"/>
    <w:rsid w:val="00F842D1"/>
    <w:rsid w:val="00F845F3"/>
    <w:rsid w:val="00F84873"/>
    <w:rsid w:val="00F84DA6"/>
    <w:rsid w:val="00F85268"/>
    <w:rsid w:val="00F854D0"/>
    <w:rsid w:val="00F86206"/>
    <w:rsid w:val="00F86645"/>
    <w:rsid w:val="00F86780"/>
    <w:rsid w:val="00F86902"/>
    <w:rsid w:val="00F86B0E"/>
    <w:rsid w:val="00F87413"/>
    <w:rsid w:val="00F87678"/>
    <w:rsid w:val="00F87964"/>
    <w:rsid w:val="00F90524"/>
    <w:rsid w:val="00F911F8"/>
    <w:rsid w:val="00F913E3"/>
    <w:rsid w:val="00F921E9"/>
    <w:rsid w:val="00F9256A"/>
    <w:rsid w:val="00F93412"/>
    <w:rsid w:val="00F93866"/>
    <w:rsid w:val="00F939AB"/>
    <w:rsid w:val="00F93B0A"/>
    <w:rsid w:val="00F94113"/>
    <w:rsid w:val="00F945FE"/>
    <w:rsid w:val="00F9473E"/>
    <w:rsid w:val="00F94EAF"/>
    <w:rsid w:val="00F950A1"/>
    <w:rsid w:val="00F9575A"/>
    <w:rsid w:val="00F95895"/>
    <w:rsid w:val="00F9589C"/>
    <w:rsid w:val="00F959EC"/>
    <w:rsid w:val="00F95AF2"/>
    <w:rsid w:val="00F96014"/>
    <w:rsid w:val="00F963B8"/>
    <w:rsid w:val="00F96AD5"/>
    <w:rsid w:val="00F96B3C"/>
    <w:rsid w:val="00F96BBC"/>
    <w:rsid w:val="00F96E64"/>
    <w:rsid w:val="00FA0378"/>
    <w:rsid w:val="00FA041B"/>
    <w:rsid w:val="00FA064A"/>
    <w:rsid w:val="00FA0780"/>
    <w:rsid w:val="00FA096D"/>
    <w:rsid w:val="00FA0C3A"/>
    <w:rsid w:val="00FA0E0D"/>
    <w:rsid w:val="00FA0FAF"/>
    <w:rsid w:val="00FA1064"/>
    <w:rsid w:val="00FA1613"/>
    <w:rsid w:val="00FA162A"/>
    <w:rsid w:val="00FA17F0"/>
    <w:rsid w:val="00FA22C8"/>
    <w:rsid w:val="00FA3489"/>
    <w:rsid w:val="00FA34DA"/>
    <w:rsid w:val="00FA38DE"/>
    <w:rsid w:val="00FA4003"/>
    <w:rsid w:val="00FA4B0A"/>
    <w:rsid w:val="00FA4E1D"/>
    <w:rsid w:val="00FA505F"/>
    <w:rsid w:val="00FA514F"/>
    <w:rsid w:val="00FA52E0"/>
    <w:rsid w:val="00FA5924"/>
    <w:rsid w:val="00FA5F16"/>
    <w:rsid w:val="00FA653D"/>
    <w:rsid w:val="00FA6A13"/>
    <w:rsid w:val="00FA6CAD"/>
    <w:rsid w:val="00FA7F67"/>
    <w:rsid w:val="00FB0127"/>
    <w:rsid w:val="00FB04BD"/>
    <w:rsid w:val="00FB187C"/>
    <w:rsid w:val="00FB18C8"/>
    <w:rsid w:val="00FB208B"/>
    <w:rsid w:val="00FB26EE"/>
    <w:rsid w:val="00FB2A26"/>
    <w:rsid w:val="00FB310D"/>
    <w:rsid w:val="00FB3A94"/>
    <w:rsid w:val="00FB3E6E"/>
    <w:rsid w:val="00FB4019"/>
    <w:rsid w:val="00FB416B"/>
    <w:rsid w:val="00FB4225"/>
    <w:rsid w:val="00FB4293"/>
    <w:rsid w:val="00FB42F0"/>
    <w:rsid w:val="00FB4C46"/>
    <w:rsid w:val="00FB4FD0"/>
    <w:rsid w:val="00FB513D"/>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63B"/>
    <w:rsid w:val="00FC1715"/>
    <w:rsid w:val="00FC17AA"/>
    <w:rsid w:val="00FC1A2C"/>
    <w:rsid w:val="00FC1B21"/>
    <w:rsid w:val="00FC1D2B"/>
    <w:rsid w:val="00FC2475"/>
    <w:rsid w:val="00FC2B1B"/>
    <w:rsid w:val="00FC2F93"/>
    <w:rsid w:val="00FC386B"/>
    <w:rsid w:val="00FC3D0C"/>
    <w:rsid w:val="00FC3EFE"/>
    <w:rsid w:val="00FC40BE"/>
    <w:rsid w:val="00FC4471"/>
    <w:rsid w:val="00FC4E85"/>
    <w:rsid w:val="00FC4EB6"/>
    <w:rsid w:val="00FC5829"/>
    <w:rsid w:val="00FC5A73"/>
    <w:rsid w:val="00FC614E"/>
    <w:rsid w:val="00FC6457"/>
    <w:rsid w:val="00FC64DE"/>
    <w:rsid w:val="00FC6533"/>
    <w:rsid w:val="00FD06C4"/>
    <w:rsid w:val="00FD0F22"/>
    <w:rsid w:val="00FD150F"/>
    <w:rsid w:val="00FD161E"/>
    <w:rsid w:val="00FD1A18"/>
    <w:rsid w:val="00FD240E"/>
    <w:rsid w:val="00FD26AB"/>
    <w:rsid w:val="00FD2C25"/>
    <w:rsid w:val="00FD31F7"/>
    <w:rsid w:val="00FD3322"/>
    <w:rsid w:val="00FD33E4"/>
    <w:rsid w:val="00FD3B68"/>
    <w:rsid w:val="00FD4207"/>
    <w:rsid w:val="00FD4286"/>
    <w:rsid w:val="00FD43BE"/>
    <w:rsid w:val="00FD4933"/>
    <w:rsid w:val="00FD4A7E"/>
    <w:rsid w:val="00FD4AB4"/>
    <w:rsid w:val="00FD4E7E"/>
    <w:rsid w:val="00FD5405"/>
    <w:rsid w:val="00FD5D8A"/>
    <w:rsid w:val="00FD6A91"/>
    <w:rsid w:val="00FD705B"/>
    <w:rsid w:val="00FD7704"/>
    <w:rsid w:val="00FD7DF5"/>
    <w:rsid w:val="00FE05E1"/>
    <w:rsid w:val="00FE060A"/>
    <w:rsid w:val="00FE0B15"/>
    <w:rsid w:val="00FE118E"/>
    <w:rsid w:val="00FE12D2"/>
    <w:rsid w:val="00FE13F7"/>
    <w:rsid w:val="00FE14DE"/>
    <w:rsid w:val="00FE1CBF"/>
    <w:rsid w:val="00FE1ECE"/>
    <w:rsid w:val="00FE221B"/>
    <w:rsid w:val="00FE2548"/>
    <w:rsid w:val="00FE27FB"/>
    <w:rsid w:val="00FE28D5"/>
    <w:rsid w:val="00FE3483"/>
    <w:rsid w:val="00FE383B"/>
    <w:rsid w:val="00FE401F"/>
    <w:rsid w:val="00FE5840"/>
    <w:rsid w:val="00FE593C"/>
    <w:rsid w:val="00FE6014"/>
    <w:rsid w:val="00FE63E8"/>
    <w:rsid w:val="00FE7254"/>
    <w:rsid w:val="00FE7839"/>
    <w:rsid w:val="00FE7A4C"/>
    <w:rsid w:val="00FE7AB6"/>
    <w:rsid w:val="00FE7C77"/>
    <w:rsid w:val="00FF048B"/>
    <w:rsid w:val="00FF0521"/>
    <w:rsid w:val="00FF063F"/>
    <w:rsid w:val="00FF096F"/>
    <w:rsid w:val="00FF0CF5"/>
    <w:rsid w:val="00FF10BE"/>
    <w:rsid w:val="00FF18B2"/>
    <w:rsid w:val="00FF1AA8"/>
    <w:rsid w:val="00FF1AEB"/>
    <w:rsid w:val="00FF36EE"/>
    <w:rsid w:val="00FF3797"/>
    <w:rsid w:val="00FF3BE3"/>
    <w:rsid w:val="00FF4065"/>
    <w:rsid w:val="00FF406D"/>
    <w:rsid w:val="00FF444A"/>
    <w:rsid w:val="00FF45EA"/>
    <w:rsid w:val="00FF469B"/>
    <w:rsid w:val="00FF49A6"/>
    <w:rsid w:val="00FF4DCF"/>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toa heading" w:semiHidden="1" w:uiPriority="0" w:unhideWhenUsed="1"/>
    <w:lsdException w:name="List"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69C"/>
    <w:rPr>
      <w:rFonts w:eastAsia="Times New Roman"/>
      <w:sz w:val="24"/>
      <w:szCs w:val="24"/>
      <w:lang w:val="en-CA"/>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uiPriority w:val="9"/>
    <w:qFormat/>
    <w:rsid w:val="00424E0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qFormat/>
    <w:rsid w:val="00424E0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link w:val="Heading5Char"/>
    <w:uiPriority w:val="9"/>
    <w:qFormat/>
    <w:rsid w:val="00424E0F"/>
    <w:pPr>
      <w:keepNext/>
      <w:numPr>
        <w:ilvl w:val="4"/>
        <w:numId w:val="5"/>
      </w:numPr>
      <w:spacing w:before="120" w:after="120"/>
      <w:outlineLvl w:val="4"/>
    </w:pPr>
    <w:rPr>
      <w:bCs/>
      <w:i/>
      <w:szCs w:val="26"/>
    </w:rPr>
  </w:style>
  <w:style w:type="paragraph" w:styleId="Heading6">
    <w:name w:val="heading 6"/>
    <w:basedOn w:val="Normal"/>
    <w:next w:val="Normal"/>
    <w:link w:val="Heading6Char"/>
    <w:qFormat/>
    <w:rsid w:val="00424E0F"/>
    <w:pPr>
      <w:keepNext/>
      <w:spacing w:after="240" w:line="240" w:lineRule="exact"/>
      <w:ind w:left="720"/>
      <w:outlineLvl w:val="5"/>
    </w:pPr>
    <w:rPr>
      <w:u w:val="single"/>
    </w:rPr>
  </w:style>
  <w:style w:type="paragraph" w:styleId="Heading7">
    <w:name w:val="heading 7"/>
    <w:basedOn w:val="Normal"/>
    <w:next w:val="Normal"/>
    <w:link w:val="Heading7Char"/>
    <w:qFormat/>
    <w:rsid w:val="00424E0F"/>
    <w:pPr>
      <w:keepNext/>
      <w:jc w:val="right"/>
      <w:outlineLvl w:val="6"/>
    </w:pPr>
    <w:rPr>
      <w:rFonts w:ascii="Univers" w:hAnsi="Univers"/>
      <w:b/>
      <w:sz w:val="28"/>
    </w:rPr>
  </w:style>
  <w:style w:type="paragraph" w:styleId="Heading8">
    <w:name w:val="heading 8"/>
    <w:basedOn w:val="Normal"/>
    <w:next w:val="Normal"/>
    <w:link w:val="Heading8Char"/>
    <w:qFormat/>
    <w:rsid w:val="00424E0F"/>
    <w:pPr>
      <w:keepNext/>
      <w:jc w:val="right"/>
      <w:outlineLvl w:val="7"/>
    </w:pPr>
    <w:rPr>
      <w:rFonts w:ascii="Univers" w:hAnsi="Univers"/>
      <w:b/>
      <w:sz w:val="32"/>
    </w:rPr>
  </w:style>
  <w:style w:type="paragraph" w:styleId="Heading9">
    <w:name w:val="heading 9"/>
    <w:basedOn w:val="Normal"/>
    <w:next w:val="Normal"/>
    <w:link w:val="Heading9Char"/>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624CC"/>
    <w:rPr>
      <w:rFonts w:ascii="Times New Roman" w:eastAsia="SimSun" w:hAnsi="Times New Roman"/>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link w:val="BodyTextChar1"/>
    <w:uiPriority w:val="99"/>
    <w:rsid w:val="00424E0F"/>
    <w:pPr>
      <w:spacing w:before="120" w:after="120"/>
      <w:ind w:firstLine="720"/>
    </w:pPr>
    <w:rPr>
      <w:iCs/>
    </w:rPr>
  </w:style>
  <w:style w:type="paragraph" w:styleId="Caption">
    <w:name w:val="caption"/>
    <w:basedOn w:val="Normal"/>
    <w:next w:val="Normal"/>
    <w:uiPriority w:val="35"/>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10544"/>
    <w:pPr>
      <w:keepLines/>
      <w:spacing w:after="60"/>
      <w:ind w:firstLine="720"/>
    </w:pPr>
    <w:rPr>
      <w:rFonts w:eastAsia="SimSun"/>
      <w:sz w:val="20"/>
      <w:lang w:eastAsia="x-none"/>
    </w:rPr>
  </w:style>
  <w:style w:type="paragraph" w:styleId="BodyText2">
    <w:name w:val="Body Text 2"/>
    <w:basedOn w:val="Normal"/>
    <w:uiPriority w:val="99"/>
    <w:rsid w:val="00424E0F"/>
    <w:rPr>
      <w:i/>
      <w:iCs/>
    </w:rPr>
  </w:style>
  <w:style w:type="paragraph" w:styleId="BodyText3">
    <w:name w:val="Body Text 3"/>
    <w:basedOn w:val="Normal"/>
    <w:link w:val="BodyText3Char"/>
    <w:uiPriority w:val="99"/>
    <w:rsid w:val="00424E0F"/>
    <w:pPr>
      <w:jc w:val="center"/>
    </w:pPr>
    <w:rPr>
      <w:sz w:val="28"/>
    </w:rPr>
  </w:style>
  <w:style w:type="paragraph" w:styleId="BodyTextIndent2">
    <w:name w:val="Body Text Indent 2"/>
    <w:basedOn w:val="Normal"/>
    <w:link w:val="BodyTextIndent2Char"/>
    <w:uiPriority w:val="99"/>
    <w:rsid w:val="00424E0F"/>
    <w:pPr>
      <w:ind w:firstLine="720"/>
    </w:pPr>
  </w:style>
  <w:style w:type="paragraph" w:styleId="BodyTextIndent3">
    <w:name w:val="Body Text Indent 3"/>
    <w:basedOn w:val="Normal"/>
    <w:link w:val="BodyTextIndent3Char"/>
    <w:uiPriority w:val="99"/>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uiPriority w:val="99"/>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link w:val="BodyTextIndentChar1"/>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link w:val="DocumentMapChar"/>
    <w:uiPriority w:val="99"/>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Pr>
      <w:b/>
      <w:bCs/>
      <w:lang w:val="en-GB"/>
    </w:rPr>
  </w:style>
  <w:style w:type="character" w:styleId="Strong">
    <w:name w:val="Strong"/>
    <w:uiPriority w:val="22"/>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qFormat/>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uiPriority w:val="99"/>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uiPriority w:val="99"/>
    <w:rsid w:val="00424E0F"/>
    <w:rPr>
      <w:iCs/>
      <w:sz w:val="22"/>
      <w:szCs w:val="24"/>
      <w:lang w:val="en-GB" w:eastAsia="en-US" w:bidi="ar-SA"/>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uiPriority w:val="9"/>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uiPriority w:val="39"/>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uiPriority w:val="99"/>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uiPriority w:val="39"/>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uiPriority w:val="39"/>
    <w:rsid w:val="00424E0F"/>
    <w:pPr>
      <w:ind w:left="2160" w:hanging="720"/>
    </w:pPr>
  </w:style>
  <w:style w:type="paragraph" w:styleId="TOC5">
    <w:name w:val="toc 5"/>
    <w:basedOn w:val="Normal"/>
    <w:next w:val="Normal"/>
    <w:autoRedefine/>
    <w:uiPriority w:val="39"/>
    <w:rsid w:val="00424E0F"/>
    <w:pPr>
      <w:ind w:left="880"/>
    </w:pPr>
  </w:style>
  <w:style w:type="character" w:customStyle="1" w:styleId="Heading1Char">
    <w:name w:val="Heading 1 Char"/>
    <w:link w:val="Heading1"/>
    <w:uiPriority w:val="9"/>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410544"/>
    <w:rPr>
      <w:rFonts w:eastAsia="SimSu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5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character" w:customStyle="1" w:styleId="Style">
    <w:name w:val="Style"/>
    <w:basedOn w:val="FootnoteReference"/>
    <w:rsid w:val="00E70DAE"/>
    <w:rPr>
      <w:rFonts w:ascii="Times New Roman" w:eastAsia="SimSun" w:hAnsi="Times New Roman"/>
      <w:caps w:val="0"/>
      <w:smallCaps w:val="0"/>
      <w:strike w:val="0"/>
      <w:dstrike w:val="0"/>
      <w:vanish w:val="0"/>
      <w:sz w:val="24"/>
      <w:u w:val="none"/>
      <w:vertAlign w:val="superscript"/>
    </w:rPr>
  </w:style>
  <w:style w:type="paragraph" w:customStyle="1" w:styleId="Venuedate">
    <w:name w:val="Venue&amp;date"/>
    <w:basedOn w:val="Normal"/>
    <w:uiPriority w:val="99"/>
    <w:rsid w:val="00B04EA3"/>
    <w:pPr>
      <w:tabs>
        <w:tab w:val="left" w:pos="567"/>
        <w:tab w:val="left" w:pos="1134"/>
        <w:tab w:val="left" w:pos="1701"/>
        <w:tab w:val="left" w:pos="2268"/>
      </w:tabs>
      <w:ind w:left="170" w:right="3119" w:hanging="170"/>
    </w:pPr>
    <w:rPr>
      <w:rFonts w:eastAsia="SimSun"/>
      <w:bCs/>
      <w:sz w:val="22"/>
      <w:szCs w:val="22"/>
      <w:lang w:val="en-US" w:eastAsia="zh-CN"/>
    </w:rPr>
  </w:style>
  <w:style w:type="paragraph" w:customStyle="1" w:styleId="Footnote">
    <w:name w:val="Footnote"/>
    <w:basedOn w:val="FootnoteText"/>
    <w:qFormat/>
    <w:rsid w:val="00B04EA3"/>
    <w:pPr>
      <w:keepLines w:val="0"/>
      <w:tabs>
        <w:tab w:val="left" w:pos="567"/>
        <w:tab w:val="left" w:pos="1134"/>
        <w:tab w:val="left" w:pos="1701"/>
        <w:tab w:val="left" w:pos="2268"/>
      </w:tabs>
      <w:spacing w:after="0"/>
      <w:ind w:firstLine="0"/>
    </w:pPr>
    <w:rPr>
      <w:sz w:val="18"/>
      <w:szCs w:val="18"/>
      <w:lang w:eastAsia="zh-CN"/>
    </w:rPr>
  </w:style>
  <w:style w:type="character" w:customStyle="1" w:styleId="SubtitleChar">
    <w:name w:val="Subtitle Char"/>
    <w:basedOn w:val="DefaultParagraphFont"/>
    <w:link w:val="Subtitle"/>
    <w:uiPriority w:val="11"/>
    <w:rsid w:val="001C7733"/>
    <w:rPr>
      <w:rFonts w:eastAsia="Times New Roman"/>
      <w:b/>
      <w:bCs/>
      <w:sz w:val="24"/>
      <w:szCs w:val="24"/>
      <w:lang w:val="en-GB"/>
    </w:rPr>
  </w:style>
  <w:style w:type="character" w:customStyle="1" w:styleId="BodyTextIndentChar">
    <w:name w:val="Body Text Indent Char"/>
    <w:basedOn w:val="DefaultParagraphFont"/>
    <w:rsid w:val="001C7733"/>
    <w:rPr>
      <w:rFonts w:ascii="Times New Roman" w:eastAsia="SimSun" w:hAnsi="Times New Roman" w:cs="Times New Roman"/>
      <w:sz w:val="22"/>
      <w:szCs w:val="22"/>
      <w:lang w:val="en-GB"/>
    </w:rPr>
  </w:style>
  <w:style w:type="character" w:customStyle="1" w:styleId="EndnoteTextChar">
    <w:name w:val="Endnote Text Char"/>
    <w:basedOn w:val="DefaultParagraphFont"/>
    <w:link w:val="EndnoteText"/>
    <w:semiHidden/>
    <w:rsid w:val="001C7733"/>
    <w:rPr>
      <w:rFonts w:ascii="Courier New" w:eastAsia="Times New Roman" w:hAnsi="Courier New"/>
      <w:sz w:val="24"/>
      <w:szCs w:val="24"/>
      <w:lang w:val="en-CA"/>
    </w:rPr>
  </w:style>
  <w:style w:type="character" w:customStyle="1" w:styleId="Heading3Char">
    <w:name w:val="Heading 3 Char"/>
    <w:basedOn w:val="DefaultParagraphFont"/>
    <w:link w:val="Heading3"/>
    <w:uiPriority w:val="9"/>
    <w:rsid w:val="001C7733"/>
    <w:rPr>
      <w:rFonts w:eastAsia="Times New Roman"/>
      <w:i/>
      <w:iCs/>
      <w:sz w:val="24"/>
      <w:szCs w:val="24"/>
      <w:lang w:val="en-CA"/>
    </w:rPr>
  </w:style>
  <w:style w:type="paragraph" w:customStyle="1" w:styleId="heading2notforTOC">
    <w:name w:val="heading 2 not for TOC"/>
    <w:basedOn w:val="Heading3"/>
    <w:rsid w:val="001C7733"/>
    <w:pPr>
      <w:keepLines/>
      <w:tabs>
        <w:tab w:val="left" w:pos="1134"/>
        <w:tab w:val="left" w:pos="1701"/>
        <w:tab w:val="left" w:pos="2268"/>
      </w:tabs>
      <w:jc w:val="left"/>
    </w:pPr>
    <w:rPr>
      <w:rFonts w:eastAsiaTheme="majorEastAsia"/>
      <w:b/>
      <w:bCs/>
      <w:i w:val="0"/>
      <w:iCs w:val="0"/>
      <w:sz w:val="22"/>
      <w:szCs w:val="22"/>
      <w:lang w:val="en-GB"/>
    </w:rPr>
  </w:style>
  <w:style w:type="character" w:customStyle="1" w:styleId="Heading4Char">
    <w:name w:val="Heading 4 Char"/>
    <w:basedOn w:val="DefaultParagraphFont"/>
    <w:link w:val="Heading4"/>
    <w:uiPriority w:val="9"/>
    <w:rsid w:val="001C7733"/>
    <w:rPr>
      <w:rFonts w:ascii="Times New Roman Bold" w:eastAsia="Arial Unicode MS" w:hAnsi="Times New Roman Bold" w:cs="Arial"/>
      <w:b/>
      <w:bCs/>
      <w:i/>
      <w:iCs/>
      <w:sz w:val="24"/>
      <w:szCs w:val="24"/>
      <w:lang w:val="en-CA"/>
    </w:rPr>
  </w:style>
  <w:style w:type="character" w:customStyle="1" w:styleId="Heading5Char">
    <w:name w:val="Heading 5 Char"/>
    <w:aliases w:val="Heading 5 - GTI Char"/>
    <w:basedOn w:val="DefaultParagraphFont"/>
    <w:link w:val="Heading5"/>
    <w:uiPriority w:val="9"/>
    <w:rsid w:val="001C7733"/>
    <w:rPr>
      <w:rFonts w:eastAsia="Times New Roman"/>
      <w:bCs/>
      <w:i/>
      <w:sz w:val="24"/>
      <w:szCs w:val="26"/>
      <w:lang w:val="en-CA"/>
    </w:rPr>
  </w:style>
  <w:style w:type="character" w:customStyle="1" w:styleId="Heading6Char">
    <w:name w:val="Heading 6 Char"/>
    <w:basedOn w:val="DefaultParagraphFont"/>
    <w:link w:val="Heading6"/>
    <w:rsid w:val="001C7733"/>
    <w:rPr>
      <w:rFonts w:eastAsia="Times New Roman"/>
      <w:sz w:val="24"/>
      <w:szCs w:val="24"/>
      <w:u w:val="single"/>
      <w:lang w:val="en-CA"/>
    </w:rPr>
  </w:style>
  <w:style w:type="character" w:customStyle="1" w:styleId="Heading7Char">
    <w:name w:val="Heading 7 Char"/>
    <w:basedOn w:val="DefaultParagraphFont"/>
    <w:link w:val="Heading7"/>
    <w:rsid w:val="001C7733"/>
    <w:rPr>
      <w:rFonts w:ascii="Univers" w:eastAsia="Times New Roman" w:hAnsi="Univers"/>
      <w:b/>
      <w:sz w:val="28"/>
      <w:szCs w:val="24"/>
      <w:lang w:val="en-CA"/>
    </w:rPr>
  </w:style>
  <w:style w:type="character" w:customStyle="1" w:styleId="Heading8Char">
    <w:name w:val="Heading 8 Char"/>
    <w:basedOn w:val="DefaultParagraphFont"/>
    <w:link w:val="Heading8"/>
    <w:rsid w:val="001C7733"/>
    <w:rPr>
      <w:rFonts w:ascii="Univers" w:eastAsia="Times New Roman" w:hAnsi="Univers"/>
      <w:b/>
      <w:sz w:val="32"/>
      <w:szCs w:val="24"/>
      <w:lang w:val="en-CA"/>
    </w:rPr>
  </w:style>
  <w:style w:type="character" w:customStyle="1" w:styleId="Heading9Char">
    <w:name w:val="Heading 9 Char"/>
    <w:basedOn w:val="DefaultParagraphFont"/>
    <w:link w:val="Heading9"/>
    <w:rsid w:val="001C7733"/>
    <w:rPr>
      <w:rFonts w:eastAsia="Times New Roman"/>
      <w:i/>
      <w:iCs/>
      <w:sz w:val="24"/>
      <w:szCs w:val="24"/>
      <w:lang w:val="en-CA"/>
    </w:rPr>
  </w:style>
  <w:style w:type="paragraph" w:customStyle="1" w:styleId="Quotationtextindented">
    <w:name w:val="Quotation text (indented)"/>
    <w:basedOn w:val="Normal"/>
    <w:qFormat/>
    <w:rsid w:val="001C7733"/>
    <w:pPr>
      <w:tabs>
        <w:tab w:val="left" w:pos="567"/>
        <w:tab w:val="left" w:pos="1134"/>
        <w:tab w:val="left" w:pos="1701"/>
        <w:tab w:val="left" w:pos="2268"/>
      </w:tabs>
      <w:spacing w:before="120" w:after="120"/>
      <w:ind w:left="720" w:right="720"/>
      <w:jc w:val="both"/>
    </w:pPr>
    <w:rPr>
      <w:rFonts w:eastAsia="SimSun"/>
      <w:bCs/>
      <w:sz w:val="22"/>
      <w:szCs w:val="22"/>
      <w:lang w:val="en-GB"/>
    </w:rPr>
  </w:style>
  <w:style w:type="paragraph" w:customStyle="1" w:styleId="recommendationheader">
    <w:name w:val="recommendation header"/>
    <w:basedOn w:val="Heading2"/>
    <w:qFormat/>
    <w:rsid w:val="001C7733"/>
    <w:pPr>
      <w:keepLines/>
      <w:tabs>
        <w:tab w:val="clear" w:pos="720"/>
        <w:tab w:val="left" w:pos="1134"/>
        <w:tab w:val="left" w:pos="1701"/>
        <w:tab w:val="left" w:pos="2268"/>
      </w:tabs>
      <w:jc w:val="left"/>
    </w:pPr>
    <w:rPr>
      <w:rFonts w:ascii="Times New Roman Bold" w:eastAsiaTheme="majorEastAsia" w:hAnsi="Times New Roman Bold" w:cstheme="majorBidi"/>
      <w:bCs w:val="0"/>
      <w:i w:val="0"/>
      <w:iCs w:val="0"/>
      <w:szCs w:val="26"/>
      <w:lang w:val="en-GB"/>
    </w:rPr>
  </w:style>
  <w:style w:type="paragraph" w:customStyle="1" w:styleId="recommendationheaderlong">
    <w:name w:val="recommendation header long"/>
    <w:basedOn w:val="Heading2longmultiline"/>
    <w:qFormat/>
    <w:rsid w:val="001C7733"/>
    <w:pPr>
      <w:keepLines/>
      <w:tabs>
        <w:tab w:val="clear" w:pos="720"/>
        <w:tab w:val="left" w:pos="1134"/>
        <w:tab w:val="left" w:pos="1701"/>
        <w:tab w:val="left" w:pos="2268"/>
      </w:tabs>
      <w:ind w:left="0" w:firstLine="0"/>
    </w:pPr>
    <w:rPr>
      <w:rFonts w:eastAsiaTheme="majorEastAsia" w:cstheme="majorBidi"/>
      <w:bCs/>
      <w:caps/>
      <w:kern w:val="2"/>
      <w:sz w:val="28"/>
      <w:szCs w:val="32"/>
      <w:lang w:val="en-GB"/>
      <w14:ligatures w14:val="standardContextual"/>
    </w:rPr>
  </w:style>
  <w:style w:type="paragraph" w:customStyle="1" w:styleId="reference">
    <w:name w:val="reference"/>
    <w:basedOn w:val="Heading9"/>
    <w:qFormat/>
    <w:rsid w:val="001C7733"/>
    <w:pPr>
      <w:widowControl w:val="0"/>
      <w:tabs>
        <w:tab w:val="left" w:pos="567"/>
        <w:tab w:val="left" w:pos="1134"/>
        <w:tab w:val="left" w:pos="1701"/>
        <w:tab w:val="left" w:pos="2268"/>
      </w:tabs>
      <w:suppressAutoHyphens/>
      <w:spacing w:before="0" w:beforeAutospacing="0" w:after="0"/>
    </w:pPr>
    <w:rPr>
      <w:rFonts w:eastAsia="SimSun"/>
      <w:iCs w:val="0"/>
      <w:snapToGrid w:val="0"/>
      <w:sz w:val="18"/>
      <w:szCs w:val="22"/>
      <w:u w:val="single"/>
      <w:lang w:val="en-GB"/>
    </w:rPr>
  </w:style>
  <w:style w:type="character" w:customStyle="1" w:styleId="StyleFootnoteReferenceNounderline">
    <w:name w:val="Style Footnote Reference + No underline"/>
    <w:rsid w:val="001C7733"/>
    <w:rPr>
      <w:sz w:val="18"/>
      <w:u w:val="none"/>
      <w:vertAlign w:val="baseline"/>
      <w:lang w:val="en-GB"/>
    </w:rPr>
  </w:style>
  <w:style w:type="paragraph" w:customStyle="1" w:styleId="tabletitle">
    <w:name w:val="table title"/>
    <w:basedOn w:val="Heading2"/>
    <w:qFormat/>
    <w:rsid w:val="001C7733"/>
    <w:pPr>
      <w:keepLines/>
      <w:tabs>
        <w:tab w:val="clear" w:pos="720"/>
        <w:tab w:val="left" w:pos="1134"/>
        <w:tab w:val="left" w:pos="1701"/>
        <w:tab w:val="left" w:pos="2268"/>
      </w:tabs>
      <w:jc w:val="left"/>
      <w:outlineLvl w:val="9"/>
    </w:pPr>
    <w:rPr>
      <w:rFonts w:ascii="Times New Roman Bold" w:eastAsiaTheme="majorEastAsia" w:hAnsi="Times New Roman Bold" w:cstheme="majorBidi"/>
      <w:bCs w:val="0"/>
      <w:iCs w:val="0"/>
      <w:szCs w:val="26"/>
      <w:lang w:val="en-GB"/>
    </w:rPr>
  </w:style>
  <w:style w:type="paragraph" w:styleId="TOAHeading">
    <w:name w:val="toa heading"/>
    <w:basedOn w:val="Normal"/>
    <w:next w:val="Normal"/>
    <w:semiHidden/>
    <w:rsid w:val="001C7733"/>
    <w:pPr>
      <w:tabs>
        <w:tab w:val="left" w:pos="567"/>
        <w:tab w:val="left" w:pos="1134"/>
        <w:tab w:val="left" w:pos="1701"/>
        <w:tab w:val="left" w:pos="2268"/>
      </w:tabs>
      <w:spacing w:before="120"/>
      <w:jc w:val="both"/>
    </w:pPr>
    <w:rPr>
      <w:rFonts w:eastAsia="SimSun" w:cs="Arial"/>
      <w:b/>
      <w:bCs/>
      <w:szCs w:val="22"/>
      <w:lang w:val="en-GB"/>
    </w:rPr>
  </w:style>
  <w:style w:type="paragraph" w:styleId="TOC4">
    <w:name w:val="toc 4"/>
    <w:basedOn w:val="CBDNormal"/>
    <w:next w:val="Normal"/>
    <w:uiPriority w:val="39"/>
    <w:unhideWhenUsed/>
    <w:rsid w:val="001C773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6">
    <w:name w:val="toc 6"/>
    <w:basedOn w:val="Normal"/>
    <w:next w:val="Normal"/>
    <w:semiHidden/>
    <w:rsid w:val="001C7733"/>
    <w:pPr>
      <w:tabs>
        <w:tab w:val="left" w:pos="624"/>
        <w:tab w:val="left" w:pos="1247"/>
        <w:tab w:val="left" w:pos="1871"/>
        <w:tab w:val="left" w:pos="2495"/>
        <w:tab w:val="left" w:pos="3119"/>
        <w:tab w:val="left" w:pos="3742"/>
        <w:tab w:val="left" w:pos="4366"/>
      </w:tabs>
      <w:adjustRightInd w:val="0"/>
      <w:snapToGrid w:val="0"/>
      <w:ind w:left="1000"/>
    </w:pPr>
    <w:rPr>
      <w:sz w:val="18"/>
      <w:szCs w:val="18"/>
      <w:lang w:val="en-GB"/>
    </w:rPr>
  </w:style>
  <w:style w:type="paragraph" w:styleId="TOC7">
    <w:name w:val="toc 7"/>
    <w:basedOn w:val="Normal"/>
    <w:next w:val="Normal"/>
    <w:autoRedefine/>
    <w:semiHidden/>
    <w:rsid w:val="001C7733"/>
    <w:pPr>
      <w:tabs>
        <w:tab w:val="left" w:pos="624"/>
        <w:tab w:val="left" w:pos="1247"/>
        <w:tab w:val="left" w:pos="1871"/>
        <w:tab w:val="left" w:pos="2495"/>
        <w:tab w:val="left" w:pos="3119"/>
        <w:tab w:val="left" w:pos="3742"/>
        <w:tab w:val="left" w:pos="4366"/>
      </w:tabs>
      <w:adjustRightInd w:val="0"/>
      <w:snapToGrid w:val="0"/>
      <w:ind w:left="1200"/>
    </w:pPr>
    <w:rPr>
      <w:sz w:val="18"/>
      <w:szCs w:val="18"/>
      <w:lang w:val="en-GB"/>
    </w:rPr>
  </w:style>
  <w:style w:type="paragraph" w:styleId="TOC8">
    <w:name w:val="toc 8"/>
    <w:basedOn w:val="Normal"/>
    <w:next w:val="Normal"/>
    <w:autoRedefine/>
    <w:semiHidden/>
    <w:rsid w:val="001C7733"/>
    <w:pPr>
      <w:tabs>
        <w:tab w:val="left" w:pos="624"/>
        <w:tab w:val="left" w:pos="1247"/>
        <w:tab w:val="left" w:pos="1871"/>
        <w:tab w:val="left" w:pos="2495"/>
        <w:tab w:val="left" w:pos="3119"/>
        <w:tab w:val="left" w:pos="3742"/>
        <w:tab w:val="left" w:pos="4366"/>
      </w:tabs>
      <w:adjustRightInd w:val="0"/>
      <w:snapToGrid w:val="0"/>
      <w:ind w:left="1400"/>
    </w:pPr>
    <w:rPr>
      <w:sz w:val="18"/>
      <w:szCs w:val="18"/>
      <w:lang w:val="en-GB"/>
    </w:rPr>
  </w:style>
  <w:style w:type="paragraph" w:customStyle="1" w:styleId="CBD-Doc-Type">
    <w:name w:val="CBD-Doc-Type"/>
    <w:basedOn w:val="Normal"/>
    <w:rsid w:val="001C7733"/>
    <w:pPr>
      <w:keepLines/>
      <w:tabs>
        <w:tab w:val="left" w:pos="567"/>
        <w:tab w:val="left" w:pos="1134"/>
        <w:tab w:val="left" w:pos="1701"/>
        <w:tab w:val="left" w:pos="2268"/>
      </w:tabs>
      <w:spacing w:before="240" w:after="120"/>
      <w:jc w:val="both"/>
    </w:pPr>
    <w:rPr>
      <w:rFonts w:eastAsia="SimSun" w:cs="Angsana New"/>
      <w:b/>
      <w:i/>
      <w:szCs w:val="22"/>
      <w:lang w:val="en-GB"/>
    </w:rPr>
  </w:style>
  <w:style w:type="paragraph" w:customStyle="1" w:styleId="CBD-Doc">
    <w:name w:val="CBD-Doc"/>
    <w:basedOn w:val="Normal"/>
    <w:rsid w:val="001C7733"/>
    <w:pPr>
      <w:keepLines/>
      <w:numPr>
        <w:numId w:val="15"/>
      </w:numPr>
      <w:tabs>
        <w:tab w:val="clear" w:pos="567"/>
        <w:tab w:val="left" w:pos="1134"/>
        <w:tab w:val="left" w:pos="1701"/>
        <w:tab w:val="left" w:pos="2268"/>
      </w:tabs>
      <w:spacing w:after="120"/>
      <w:ind w:left="0" w:firstLine="0"/>
      <w:jc w:val="both"/>
    </w:pPr>
    <w:rPr>
      <w:rFonts w:eastAsia="SimSun" w:cs="Angsana New"/>
      <w:sz w:val="22"/>
      <w:szCs w:val="22"/>
      <w:lang w:val="en-GB"/>
    </w:rPr>
  </w:style>
  <w:style w:type="paragraph" w:customStyle="1" w:styleId="DarkList-Accent31">
    <w:name w:val="Dark List - Accent 31"/>
    <w:hidden/>
    <w:uiPriority w:val="99"/>
    <w:semiHidden/>
    <w:rsid w:val="001C7733"/>
    <w:rPr>
      <w:rFonts w:eastAsia="SimSun"/>
      <w:sz w:val="22"/>
      <w:szCs w:val="22"/>
      <w:lang w:val="en-GB" w:eastAsia="en-GB"/>
    </w:rPr>
  </w:style>
  <w:style w:type="paragraph" w:customStyle="1" w:styleId="CBDNormalNoNumber">
    <w:name w:val="CBD_Normal_NoNumber"/>
    <w:basedOn w:val="CBDNormal"/>
    <w:qFormat/>
    <w:rsid w:val="001C7733"/>
    <w:pPr>
      <w:spacing w:after="120"/>
      <w:ind w:left="567"/>
    </w:pPr>
  </w:style>
  <w:style w:type="paragraph" w:customStyle="1" w:styleId="Annex">
    <w:name w:val="Annex"/>
    <w:basedOn w:val="Normal"/>
    <w:semiHidden/>
    <w:qFormat/>
    <w:rsid w:val="001C7733"/>
    <w:pPr>
      <w:tabs>
        <w:tab w:val="left" w:pos="567"/>
        <w:tab w:val="left" w:pos="1134"/>
        <w:tab w:val="left" w:pos="1701"/>
        <w:tab w:val="left" w:pos="2268"/>
      </w:tabs>
      <w:spacing w:after="240"/>
      <w:jc w:val="both"/>
    </w:pPr>
    <w:rPr>
      <w:rFonts w:eastAsia="SimSun"/>
      <w:b/>
      <w:sz w:val="28"/>
      <w:szCs w:val="22"/>
      <w:lang w:val="en-GB"/>
    </w:rPr>
  </w:style>
  <w:style w:type="paragraph" w:customStyle="1" w:styleId="ABSymbol">
    <w:name w:val="AB_Symbol"/>
    <w:basedOn w:val="Normal"/>
    <w:qFormat/>
    <w:rsid w:val="001C7733"/>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lang w:val="en-GB"/>
    </w:rPr>
  </w:style>
  <w:style w:type="paragraph" w:customStyle="1" w:styleId="CBDNormalNumber">
    <w:name w:val="CBD_Normal_Number"/>
    <w:basedOn w:val="CBDNormal"/>
    <w:qFormat/>
    <w:rsid w:val="001C7733"/>
    <w:pPr>
      <w:numPr>
        <w:numId w:val="18"/>
      </w:numPr>
      <w:tabs>
        <w:tab w:val="left" w:pos="3969"/>
      </w:tabs>
      <w:spacing w:before="120" w:after="120"/>
    </w:pPr>
  </w:style>
  <w:style w:type="paragraph" w:customStyle="1" w:styleId="AFCorNNormal">
    <w:name w:val="AF_CorNNormal"/>
    <w:basedOn w:val="Normal"/>
    <w:unhideWhenUsed/>
    <w:rsid w:val="001C7733"/>
    <w:pPr>
      <w:tabs>
        <w:tab w:val="left" w:pos="567"/>
        <w:tab w:val="left" w:pos="1134"/>
        <w:tab w:val="left" w:pos="1701"/>
        <w:tab w:val="left" w:pos="2268"/>
      </w:tabs>
    </w:pPr>
    <w:rPr>
      <w:rFonts w:eastAsia="SimSun"/>
      <w:sz w:val="22"/>
      <w:szCs w:val="22"/>
      <w:lang w:val="en-GB"/>
    </w:rPr>
  </w:style>
  <w:style w:type="paragraph" w:customStyle="1" w:styleId="AEDistrNormal">
    <w:name w:val="AE_DistrNormal"/>
    <w:basedOn w:val="Normal"/>
    <w:unhideWhenUsed/>
    <w:rsid w:val="001C7733"/>
    <w:pPr>
      <w:tabs>
        <w:tab w:val="left" w:pos="567"/>
        <w:tab w:val="left" w:pos="1134"/>
        <w:tab w:val="left" w:pos="1701"/>
        <w:tab w:val="left" w:pos="2268"/>
      </w:tabs>
    </w:pPr>
    <w:rPr>
      <w:rFonts w:eastAsia="SimSun"/>
      <w:sz w:val="22"/>
      <w:szCs w:val="22"/>
      <w:lang w:val="en-GB"/>
    </w:rPr>
  </w:style>
  <w:style w:type="paragraph" w:customStyle="1" w:styleId="AASmallLogo">
    <w:name w:val="AA_SmallLogo"/>
    <w:basedOn w:val="AEDistrNormal"/>
    <w:unhideWhenUsed/>
    <w:rsid w:val="001C7733"/>
    <w:pPr>
      <w:spacing w:before="40"/>
    </w:pPr>
    <w:rPr>
      <w:sz w:val="4"/>
    </w:rPr>
  </w:style>
  <w:style w:type="paragraph" w:customStyle="1" w:styleId="ACLargeLogo">
    <w:name w:val="AC_LargeLogo"/>
    <w:basedOn w:val="AFCorNNormal"/>
    <w:next w:val="AISpacer"/>
    <w:unhideWhenUsed/>
    <w:rsid w:val="001C7733"/>
    <w:pPr>
      <w:spacing w:before="120"/>
      <w:contextualSpacing/>
    </w:pPr>
    <w:rPr>
      <w:sz w:val="8"/>
    </w:rPr>
  </w:style>
  <w:style w:type="paragraph" w:customStyle="1" w:styleId="Item">
    <w:name w:val="Item"/>
    <w:basedOn w:val="Normal"/>
    <w:qFormat/>
    <w:rsid w:val="001C7733"/>
    <w:pPr>
      <w:suppressLineNumbers/>
      <w:tabs>
        <w:tab w:val="left" w:pos="567"/>
        <w:tab w:val="left" w:pos="1134"/>
        <w:tab w:val="left" w:pos="1701"/>
        <w:tab w:val="left" w:pos="2268"/>
      </w:tabs>
      <w:suppressAutoHyphens/>
      <w:spacing w:before="240" w:after="120"/>
    </w:pPr>
    <w:rPr>
      <w:b/>
      <w:iCs/>
      <w:snapToGrid w:val="0"/>
      <w:kern w:val="22"/>
      <w:szCs w:val="22"/>
      <w:lang w:val="en-GB"/>
    </w:rPr>
  </w:style>
  <w:style w:type="paragraph" w:customStyle="1" w:styleId="CBDNormal">
    <w:name w:val="CBD_Normal"/>
    <w:unhideWhenUsed/>
    <w:qFormat/>
    <w:rsid w:val="001C7733"/>
    <w:pPr>
      <w:tabs>
        <w:tab w:val="left" w:pos="567"/>
        <w:tab w:val="left" w:pos="1134"/>
        <w:tab w:val="left" w:pos="1701"/>
        <w:tab w:val="left" w:pos="2268"/>
        <w:tab w:val="left" w:pos="2835"/>
        <w:tab w:val="left" w:pos="3402"/>
      </w:tabs>
      <w:jc w:val="both"/>
    </w:pPr>
    <w:rPr>
      <w:rFonts w:eastAsia="SimSun"/>
      <w:sz w:val="22"/>
      <w:szCs w:val="22"/>
      <w:lang w:val="en-GB"/>
    </w:rPr>
  </w:style>
  <w:style w:type="paragraph" w:styleId="List">
    <w:name w:val="List"/>
    <w:basedOn w:val="Normal"/>
    <w:semiHidden/>
    <w:rsid w:val="001C7733"/>
    <w:pPr>
      <w:tabs>
        <w:tab w:val="left" w:pos="567"/>
        <w:tab w:val="left" w:pos="1134"/>
        <w:tab w:val="left" w:pos="1701"/>
        <w:tab w:val="left" w:pos="2268"/>
      </w:tabs>
      <w:contextualSpacing/>
      <w:jc w:val="both"/>
    </w:pPr>
    <w:rPr>
      <w:rFonts w:eastAsia="SimSun"/>
      <w:sz w:val="22"/>
      <w:szCs w:val="22"/>
      <w:lang w:val="en-GB"/>
    </w:rPr>
  </w:style>
  <w:style w:type="numbering" w:customStyle="1" w:styleId="ListCBD">
    <w:name w:val="ListCBD"/>
    <w:basedOn w:val="NoList"/>
    <w:uiPriority w:val="99"/>
    <w:rsid w:val="001C7733"/>
    <w:pPr>
      <w:numPr>
        <w:numId w:val="16"/>
      </w:numPr>
    </w:pPr>
  </w:style>
  <w:style w:type="numbering" w:customStyle="1" w:styleId="CBDHeadings">
    <w:name w:val="CBD_Headings"/>
    <w:basedOn w:val="ListCBD"/>
    <w:uiPriority w:val="99"/>
    <w:rsid w:val="001C7733"/>
    <w:pPr>
      <w:numPr>
        <w:numId w:val="17"/>
      </w:numPr>
    </w:pPr>
  </w:style>
  <w:style w:type="paragraph" w:customStyle="1" w:styleId="AISpacer">
    <w:name w:val="AI_Spacer"/>
    <w:next w:val="Normal"/>
    <w:unhideWhenUsed/>
    <w:qFormat/>
    <w:rsid w:val="001C7733"/>
    <w:rPr>
      <w:rFonts w:eastAsia="SimSun"/>
      <w:sz w:val="2"/>
      <w:szCs w:val="22"/>
      <w:lang w:val="en-GB"/>
    </w:rPr>
  </w:style>
  <w:style w:type="paragraph" w:customStyle="1" w:styleId="AEDistrNormal6pt">
    <w:name w:val="AE_DistrNormal6pt"/>
    <w:basedOn w:val="AEDistrNormal"/>
    <w:next w:val="AFCorNNormal"/>
    <w:unhideWhenUsed/>
    <w:qFormat/>
    <w:rsid w:val="001C7733"/>
    <w:pPr>
      <w:spacing w:before="120"/>
    </w:pPr>
  </w:style>
  <w:style w:type="paragraph" w:customStyle="1" w:styleId="AFCorNBold">
    <w:name w:val="AF_CorNBold"/>
    <w:basedOn w:val="AFCorNNormal"/>
    <w:next w:val="AFCorNNormal"/>
    <w:unhideWhenUsed/>
    <w:qFormat/>
    <w:rsid w:val="001C7733"/>
    <w:rPr>
      <w:b/>
    </w:rPr>
  </w:style>
  <w:style w:type="paragraph" w:customStyle="1" w:styleId="AFCorN12Bold">
    <w:name w:val="AF_CorN12Bold"/>
    <w:basedOn w:val="AFCorNNormal"/>
    <w:next w:val="AFCorNNormal"/>
    <w:unhideWhenUsed/>
    <w:qFormat/>
    <w:rsid w:val="001C7733"/>
    <w:rPr>
      <w:b/>
      <w:sz w:val="24"/>
    </w:rPr>
  </w:style>
  <w:style w:type="paragraph" w:customStyle="1" w:styleId="CBDAgendaItem">
    <w:name w:val="CBD_AgendaItem"/>
    <w:basedOn w:val="Normal"/>
    <w:qFormat/>
    <w:rsid w:val="001C7733"/>
    <w:pPr>
      <w:keepNext/>
      <w:keepLines/>
      <w:tabs>
        <w:tab w:val="left" w:pos="567"/>
        <w:tab w:val="left" w:pos="1134"/>
        <w:tab w:val="left" w:pos="1701"/>
        <w:tab w:val="left" w:pos="2268"/>
      </w:tabs>
      <w:spacing w:before="240" w:after="120"/>
    </w:pPr>
    <w:rPr>
      <w:rFonts w:eastAsia="SimSun"/>
      <w:b/>
      <w:szCs w:val="22"/>
      <w:lang w:val="en-GB"/>
    </w:rPr>
  </w:style>
  <w:style w:type="paragraph" w:customStyle="1" w:styleId="CBDDesicionText">
    <w:name w:val="CBD_DesicionText"/>
    <w:basedOn w:val="CBDNormal"/>
    <w:qFormat/>
    <w:rsid w:val="001C7733"/>
    <w:pPr>
      <w:spacing w:after="120"/>
      <w:ind w:left="567" w:firstLine="567"/>
    </w:pPr>
  </w:style>
  <w:style w:type="paragraph" w:customStyle="1" w:styleId="CBDDesicionAnnex">
    <w:name w:val="CBD_DesicionAnnex"/>
    <w:basedOn w:val="CBDNormal"/>
    <w:next w:val="CBDDesicionText"/>
    <w:qFormat/>
    <w:rsid w:val="001C773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C7733"/>
    <w:pPr>
      <w:keepNext/>
      <w:keepLines/>
      <w:spacing w:after="240"/>
      <w:jc w:val="left"/>
    </w:pPr>
    <w:rPr>
      <w:b/>
      <w:sz w:val="28"/>
      <w:lang w:bidi="ar-SY"/>
    </w:rPr>
  </w:style>
  <w:style w:type="paragraph" w:customStyle="1" w:styleId="CBDSubTitle">
    <w:name w:val="CBD_SubTitle"/>
    <w:basedOn w:val="CBDNormal"/>
    <w:qFormat/>
    <w:rsid w:val="001C7733"/>
    <w:pPr>
      <w:keepNext/>
      <w:keepLines/>
      <w:spacing w:before="240" w:after="240"/>
      <w:ind w:left="567"/>
      <w:jc w:val="left"/>
    </w:pPr>
    <w:rPr>
      <w:b/>
    </w:rPr>
  </w:style>
  <w:style w:type="paragraph" w:customStyle="1" w:styleId="CBDTitle">
    <w:name w:val="CBD_Title"/>
    <w:basedOn w:val="CBDNormal"/>
    <w:next w:val="CBDSubTitle"/>
    <w:qFormat/>
    <w:rsid w:val="001C7733"/>
    <w:pPr>
      <w:keepNext/>
      <w:keepLines/>
      <w:spacing w:before="240" w:after="240"/>
      <w:ind w:left="567"/>
      <w:jc w:val="left"/>
    </w:pPr>
    <w:rPr>
      <w:b/>
      <w:sz w:val="28"/>
    </w:rPr>
  </w:style>
  <w:style w:type="paragraph" w:customStyle="1" w:styleId="AENormal">
    <w:name w:val="AE_Normal"/>
    <w:basedOn w:val="Normal"/>
    <w:rsid w:val="001C7733"/>
    <w:pPr>
      <w:tabs>
        <w:tab w:val="left" w:pos="567"/>
        <w:tab w:val="left" w:pos="1134"/>
        <w:tab w:val="left" w:pos="1701"/>
        <w:tab w:val="left" w:pos="2268"/>
      </w:tabs>
      <w:jc w:val="both"/>
    </w:pPr>
    <w:rPr>
      <w:rFonts w:eastAsia="SimSun"/>
      <w:sz w:val="22"/>
      <w:szCs w:val="22"/>
      <w:lang w:val="en-GB"/>
    </w:rPr>
  </w:style>
  <w:style w:type="paragraph" w:customStyle="1" w:styleId="CBDH1">
    <w:name w:val="CBD_H1"/>
    <w:basedOn w:val="CBDNormal"/>
    <w:qFormat/>
    <w:rsid w:val="001C7733"/>
    <w:pPr>
      <w:keepNext/>
      <w:keepLines/>
      <w:spacing w:before="240" w:after="120"/>
      <w:ind w:left="567" w:hanging="567"/>
      <w:jc w:val="left"/>
      <w:outlineLvl w:val="0"/>
    </w:pPr>
    <w:rPr>
      <w:b/>
      <w:sz w:val="28"/>
    </w:rPr>
  </w:style>
  <w:style w:type="paragraph" w:customStyle="1" w:styleId="CBDH2">
    <w:name w:val="CBD_H2"/>
    <w:basedOn w:val="CBDNormalNumber"/>
    <w:qFormat/>
    <w:rsid w:val="001C7733"/>
    <w:pPr>
      <w:keepNext/>
      <w:keepLines/>
      <w:numPr>
        <w:numId w:val="0"/>
      </w:numPr>
      <w:ind w:left="567" w:hanging="567"/>
    </w:pPr>
    <w:rPr>
      <w:b/>
      <w:sz w:val="24"/>
    </w:rPr>
  </w:style>
  <w:style w:type="paragraph" w:customStyle="1" w:styleId="CBDFootnoteText">
    <w:name w:val="CBD_Footnote_Text"/>
    <w:basedOn w:val="CBDNormal"/>
    <w:qFormat/>
    <w:rsid w:val="001C7733"/>
    <w:pPr>
      <w:jc w:val="left"/>
    </w:pPr>
    <w:rPr>
      <w:sz w:val="18"/>
    </w:rPr>
  </w:style>
  <w:style w:type="paragraph" w:customStyle="1" w:styleId="CBDFooter">
    <w:name w:val="CBD_Footer"/>
    <w:basedOn w:val="CBDNormal"/>
    <w:qFormat/>
    <w:rsid w:val="001C7733"/>
    <w:rPr>
      <w:sz w:val="20"/>
    </w:rPr>
  </w:style>
  <w:style w:type="paragraph" w:customStyle="1" w:styleId="CBDHeader">
    <w:name w:val="CBD_Header"/>
    <w:basedOn w:val="CBDNormal"/>
    <w:next w:val="CBDFooter"/>
    <w:qFormat/>
    <w:rsid w:val="001C773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C7733"/>
    <w:pPr>
      <w:keepNext/>
      <w:keepLines/>
      <w:spacing w:before="120" w:after="120"/>
      <w:ind w:left="567" w:hanging="567"/>
      <w:jc w:val="left"/>
    </w:pPr>
    <w:rPr>
      <w:b/>
    </w:rPr>
  </w:style>
  <w:style w:type="paragraph" w:customStyle="1" w:styleId="CBDH4">
    <w:name w:val="CBD_H4"/>
    <w:basedOn w:val="CBDNormal"/>
    <w:rsid w:val="001C7733"/>
    <w:pPr>
      <w:keepNext/>
      <w:keepLines/>
      <w:spacing w:before="120" w:after="120"/>
      <w:ind w:left="567" w:hanging="567"/>
      <w:jc w:val="left"/>
    </w:pPr>
    <w:rPr>
      <w:b/>
    </w:rPr>
  </w:style>
  <w:style w:type="paragraph" w:customStyle="1" w:styleId="CBDH5">
    <w:name w:val="CBD_H5"/>
    <w:basedOn w:val="CBDNormal"/>
    <w:qFormat/>
    <w:rsid w:val="001C7733"/>
    <w:pPr>
      <w:keepNext/>
      <w:keepLines/>
      <w:spacing w:before="120" w:after="120"/>
      <w:ind w:left="567" w:hanging="567"/>
      <w:jc w:val="left"/>
    </w:pPr>
    <w:rPr>
      <w:i/>
    </w:rPr>
  </w:style>
  <w:style w:type="paragraph" w:customStyle="1" w:styleId="CBDTableNormal">
    <w:name w:val="CBD_TableNormal"/>
    <w:basedOn w:val="CBDNormal"/>
    <w:qFormat/>
    <w:rsid w:val="001C7733"/>
    <w:pPr>
      <w:spacing w:before="40" w:after="80"/>
      <w:jc w:val="left"/>
    </w:pPr>
    <w:rPr>
      <w:sz w:val="20"/>
    </w:rPr>
  </w:style>
  <w:style w:type="paragraph" w:customStyle="1" w:styleId="CBDTableTitle">
    <w:name w:val="CBD_TableTitle"/>
    <w:basedOn w:val="CBDNormal"/>
    <w:qFormat/>
    <w:rsid w:val="001C7733"/>
    <w:pPr>
      <w:keepNext/>
      <w:keepLines/>
      <w:spacing w:before="120" w:after="60"/>
      <w:ind w:left="567"/>
      <w:jc w:val="left"/>
    </w:pPr>
    <w:rPr>
      <w:b/>
    </w:rPr>
  </w:style>
  <w:style w:type="paragraph" w:customStyle="1" w:styleId="CBDFigureTitle">
    <w:name w:val="CBD_FigureTitle"/>
    <w:basedOn w:val="CBDNormal"/>
    <w:next w:val="CBDNormalNoNumber"/>
    <w:qFormat/>
    <w:rsid w:val="001C7733"/>
    <w:pPr>
      <w:keepNext/>
      <w:keepLines/>
      <w:spacing w:before="120" w:after="60"/>
      <w:ind w:left="567"/>
      <w:jc w:val="left"/>
    </w:pPr>
    <w:rPr>
      <w:b/>
    </w:rPr>
  </w:style>
  <w:style w:type="paragraph" w:styleId="Bibliography">
    <w:name w:val="Bibliography"/>
    <w:basedOn w:val="Normal"/>
    <w:next w:val="Normal"/>
    <w:uiPriority w:val="37"/>
    <w:semiHidden/>
    <w:unhideWhenUsed/>
    <w:rsid w:val="001C7733"/>
    <w:pPr>
      <w:tabs>
        <w:tab w:val="left" w:pos="567"/>
        <w:tab w:val="left" w:pos="1134"/>
        <w:tab w:val="left" w:pos="1701"/>
        <w:tab w:val="left" w:pos="2268"/>
      </w:tabs>
      <w:jc w:val="both"/>
    </w:pPr>
    <w:rPr>
      <w:rFonts w:eastAsia="SimSun"/>
      <w:sz w:val="22"/>
      <w:szCs w:val="22"/>
      <w:lang w:val="en-GB"/>
    </w:rPr>
  </w:style>
  <w:style w:type="character" w:customStyle="1" w:styleId="BodyText3Char">
    <w:name w:val="Body Text 3 Char"/>
    <w:basedOn w:val="DefaultParagraphFont"/>
    <w:link w:val="BodyText3"/>
    <w:uiPriority w:val="99"/>
    <w:rsid w:val="001C7733"/>
    <w:rPr>
      <w:rFonts w:eastAsia="Times New Roman"/>
      <w:sz w:val="28"/>
      <w:szCs w:val="24"/>
      <w:lang w:val="en-CA"/>
    </w:rPr>
  </w:style>
  <w:style w:type="paragraph" w:styleId="BodyTextFirstIndent">
    <w:name w:val="Body Text First Indent"/>
    <w:basedOn w:val="BodyText"/>
    <w:link w:val="BodyTextFirstIndentChar"/>
    <w:uiPriority w:val="99"/>
    <w:semiHidden/>
    <w:unhideWhenUsed/>
    <w:rsid w:val="001C7733"/>
    <w:pPr>
      <w:tabs>
        <w:tab w:val="left" w:pos="567"/>
        <w:tab w:val="left" w:pos="1134"/>
        <w:tab w:val="left" w:pos="1701"/>
        <w:tab w:val="left" w:pos="2268"/>
      </w:tabs>
      <w:spacing w:before="0" w:after="0"/>
      <w:ind w:firstLine="360"/>
      <w:jc w:val="both"/>
    </w:pPr>
    <w:rPr>
      <w:rFonts w:eastAsia="SimSun"/>
      <w:iCs w:val="0"/>
      <w:sz w:val="22"/>
      <w:szCs w:val="22"/>
      <w:lang w:val="en-GB"/>
    </w:rPr>
  </w:style>
  <w:style w:type="character" w:customStyle="1" w:styleId="BodyTextChar1">
    <w:name w:val="Body Text Char1"/>
    <w:basedOn w:val="DefaultParagraphFont"/>
    <w:link w:val="BodyText"/>
    <w:uiPriority w:val="99"/>
    <w:rsid w:val="001C7733"/>
    <w:rPr>
      <w:rFonts w:eastAsia="Times New Roman"/>
      <w:iCs/>
      <w:sz w:val="24"/>
      <w:szCs w:val="24"/>
      <w:lang w:val="en-CA"/>
    </w:rPr>
  </w:style>
  <w:style w:type="character" w:customStyle="1" w:styleId="BodyTextFirstIndentChar">
    <w:name w:val="Body Text First Indent Char"/>
    <w:basedOn w:val="BodyTextChar1"/>
    <w:link w:val="BodyTextFirstIndent"/>
    <w:uiPriority w:val="99"/>
    <w:semiHidden/>
    <w:rsid w:val="001C7733"/>
    <w:rPr>
      <w:rFonts w:eastAsia="SimSun"/>
      <w:iCs w:val="0"/>
      <w:sz w:val="22"/>
      <w:szCs w:val="22"/>
      <w:lang w:val="en-GB"/>
    </w:rPr>
  </w:style>
  <w:style w:type="paragraph" w:styleId="BodyTextFirstIndent2">
    <w:name w:val="Body Text First Indent 2"/>
    <w:basedOn w:val="BodyTextIndent"/>
    <w:link w:val="BodyTextFirstIndent2Char"/>
    <w:uiPriority w:val="99"/>
    <w:semiHidden/>
    <w:unhideWhenUsed/>
    <w:rsid w:val="001C7733"/>
    <w:pPr>
      <w:tabs>
        <w:tab w:val="left" w:pos="567"/>
        <w:tab w:val="left" w:pos="1134"/>
        <w:tab w:val="left" w:pos="1701"/>
        <w:tab w:val="left" w:pos="2268"/>
      </w:tabs>
      <w:spacing w:before="0" w:after="0"/>
      <w:ind w:left="360" w:firstLine="360"/>
      <w:jc w:val="both"/>
    </w:pPr>
    <w:rPr>
      <w:rFonts w:eastAsia="SimSun"/>
      <w:sz w:val="22"/>
      <w:szCs w:val="22"/>
      <w:lang w:val="en-GB"/>
    </w:rPr>
  </w:style>
  <w:style w:type="character" w:customStyle="1" w:styleId="BodyTextIndentChar1">
    <w:name w:val="Body Text Indent Char1"/>
    <w:basedOn w:val="DefaultParagraphFont"/>
    <w:link w:val="BodyTextIndent"/>
    <w:rsid w:val="001C7733"/>
    <w:rPr>
      <w:rFonts w:eastAsia="Times New Roman"/>
      <w:sz w:val="24"/>
      <w:szCs w:val="24"/>
      <w:lang w:val="en-CA"/>
    </w:rPr>
  </w:style>
  <w:style w:type="character" w:customStyle="1" w:styleId="BodyTextFirstIndent2Char">
    <w:name w:val="Body Text First Indent 2 Char"/>
    <w:basedOn w:val="BodyTextIndentChar1"/>
    <w:link w:val="BodyTextFirstIndent2"/>
    <w:uiPriority w:val="99"/>
    <w:semiHidden/>
    <w:rsid w:val="001C7733"/>
    <w:rPr>
      <w:rFonts w:eastAsia="SimSun"/>
      <w:sz w:val="22"/>
      <w:szCs w:val="22"/>
      <w:lang w:val="en-GB"/>
    </w:rPr>
  </w:style>
  <w:style w:type="character" w:customStyle="1" w:styleId="BodyTextIndent2Char">
    <w:name w:val="Body Text Indent 2 Char"/>
    <w:basedOn w:val="DefaultParagraphFont"/>
    <w:link w:val="BodyTextIndent2"/>
    <w:uiPriority w:val="99"/>
    <w:rsid w:val="001C7733"/>
    <w:rPr>
      <w:rFonts w:eastAsia="Times New Roman"/>
      <w:sz w:val="24"/>
      <w:szCs w:val="24"/>
      <w:lang w:val="en-CA"/>
    </w:rPr>
  </w:style>
  <w:style w:type="character" w:customStyle="1" w:styleId="BodyTextIndent3Char">
    <w:name w:val="Body Text Indent 3 Char"/>
    <w:basedOn w:val="DefaultParagraphFont"/>
    <w:link w:val="BodyTextIndent3"/>
    <w:uiPriority w:val="99"/>
    <w:rsid w:val="001C7733"/>
    <w:rPr>
      <w:rFonts w:ascii="Courier" w:eastAsia="Times New Roman" w:hAnsi="Courier"/>
      <w:szCs w:val="24"/>
      <w:lang w:val="en-CA"/>
    </w:rPr>
  </w:style>
  <w:style w:type="character" w:styleId="BookTitle">
    <w:name w:val="Book Title"/>
    <w:basedOn w:val="DefaultParagraphFont"/>
    <w:uiPriority w:val="33"/>
    <w:qFormat/>
    <w:rsid w:val="001C7733"/>
    <w:rPr>
      <w:b/>
      <w:bCs/>
      <w:i/>
      <w:iCs/>
      <w:spacing w:val="5"/>
      <w:lang w:val="en-GB"/>
    </w:rPr>
  </w:style>
  <w:style w:type="paragraph" w:styleId="Closing">
    <w:name w:val="Closing"/>
    <w:basedOn w:val="Normal"/>
    <w:link w:val="ClosingChar"/>
    <w:uiPriority w:val="99"/>
    <w:semiHidden/>
    <w:unhideWhenUsed/>
    <w:rsid w:val="001C7733"/>
    <w:pPr>
      <w:tabs>
        <w:tab w:val="left" w:pos="567"/>
        <w:tab w:val="left" w:pos="1134"/>
        <w:tab w:val="left" w:pos="1701"/>
        <w:tab w:val="left" w:pos="2268"/>
      </w:tabs>
      <w:ind w:left="4252"/>
      <w:jc w:val="both"/>
    </w:pPr>
    <w:rPr>
      <w:rFonts w:eastAsia="SimSun"/>
      <w:sz w:val="22"/>
      <w:szCs w:val="22"/>
      <w:lang w:val="en-GB"/>
    </w:rPr>
  </w:style>
  <w:style w:type="character" w:customStyle="1" w:styleId="ClosingChar">
    <w:name w:val="Closing Char"/>
    <w:basedOn w:val="DefaultParagraphFont"/>
    <w:link w:val="Closing"/>
    <w:uiPriority w:val="99"/>
    <w:semiHidden/>
    <w:rsid w:val="001C7733"/>
    <w:rPr>
      <w:rFonts w:eastAsia="SimSun"/>
      <w:sz w:val="22"/>
      <w:szCs w:val="22"/>
      <w:lang w:val="en-GB"/>
    </w:rPr>
  </w:style>
  <w:style w:type="table" w:styleId="ColorfulGrid">
    <w:name w:val="Colorful Grid"/>
    <w:basedOn w:val="TableNormal"/>
    <w:uiPriority w:val="73"/>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C7733"/>
    <w:rPr>
      <w:rFonts w:asciiTheme="minorHAnsi" w:eastAsiaTheme="minorEastAsia" w:hAnsiTheme="minorHAnsi" w:cstheme="minorBidi"/>
      <w:color w:val="FFFFFF" w:themeColor="background1"/>
      <w:sz w:val="24"/>
      <w:szCs w:val="24"/>
      <w:lang w:val="fr-CA"/>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C7733"/>
    <w:rPr>
      <w:rFonts w:asciiTheme="minorHAnsi" w:eastAsiaTheme="minorEastAsia" w:hAnsiTheme="minorHAnsi" w:cstheme="minorBidi"/>
      <w:color w:val="FFFFFF" w:themeColor="background1"/>
      <w:sz w:val="24"/>
      <w:szCs w:val="24"/>
      <w:lang w:val="fr-CA"/>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C7733"/>
    <w:rPr>
      <w:rFonts w:asciiTheme="minorHAnsi" w:eastAsiaTheme="minorEastAsia" w:hAnsiTheme="minorHAnsi" w:cstheme="minorBidi"/>
      <w:color w:val="FFFFFF" w:themeColor="background1"/>
      <w:sz w:val="24"/>
      <w:szCs w:val="24"/>
      <w:lang w:val="fr-CA"/>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C7733"/>
    <w:rPr>
      <w:rFonts w:asciiTheme="minorHAnsi" w:eastAsiaTheme="minorEastAsia" w:hAnsiTheme="minorHAnsi" w:cstheme="minorBidi"/>
      <w:color w:val="FFFFFF" w:themeColor="background1"/>
      <w:sz w:val="24"/>
      <w:szCs w:val="24"/>
      <w:lang w:val="fr-CA"/>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C7733"/>
    <w:rPr>
      <w:rFonts w:asciiTheme="minorHAnsi" w:eastAsiaTheme="minorEastAsia" w:hAnsiTheme="minorHAnsi" w:cstheme="minorBidi"/>
      <w:color w:val="FFFFFF" w:themeColor="background1"/>
      <w:sz w:val="24"/>
      <w:szCs w:val="24"/>
      <w:lang w:val="fr-CA"/>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C7733"/>
    <w:rPr>
      <w:rFonts w:asciiTheme="minorHAnsi" w:eastAsiaTheme="minorEastAsia" w:hAnsiTheme="minorHAnsi" w:cstheme="minorBidi"/>
      <w:color w:val="FFFFFF" w:themeColor="background1"/>
      <w:sz w:val="24"/>
      <w:szCs w:val="24"/>
      <w:lang w:val="fr-CA"/>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C7733"/>
    <w:rPr>
      <w:rFonts w:asciiTheme="minorHAnsi" w:eastAsiaTheme="minorEastAsia" w:hAnsiTheme="minorHAnsi" w:cstheme="minorBidi"/>
      <w:color w:val="FFFFFF" w:themeColor="background1"/>
      <w:sz w:val="24"/>
      <w:szCs w:val="24"/>
      <w:lang w:val="fr-CA"/>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C7733"/>
    <w:pPr>
      <w:tabs>
        <w:tab w:val="left" w:pos="567"/>
        <w:tab w:val="left" w:pos="1134"/>
        <w:tab w:val="left" w:pos="1701"/>
        <w:tab w:val="left" w:pos="2268"/>
      </w:tabs>
      <w:jc w:val="both"/>
    </w:pPr>
    <w:rPr>
      <w:rFonts w:eastAsia="SimSun"/>
      <w:sz w:val="22"/>
      <w:szCs w:val="22"/>
      <w:lang w:val="en-GB"/>
    </w:rPr>
  </w:style>
  <w:style w:type="character" w:customStyle="1" w:styleId="DateChar">
    <w:name w:val="Date Char"/>
    <w:basedOn w:val="DefaultParagraphFont"/>
    <w:link w:val="Date"/>
    <w:uiPriority w:val="99"/>
    <w:semiHidden/>
    <w:rsid w:val="001C7733"/>
    <w:rPr>
      <w:rFonts w:eastAsia="SimSun"/>
      <w:sz w:val="22"/>
      <w:szCs w:val="22"/>
      <w:lang w:val="en-GB"/>
    </w:rPr>
  </w:style>
  <w:style w:type="character" w:customStyle="1" w:styleId="DocumentMapChar">
    <w:name w:val="Document Map Char"/>
    <w:basedOn w:val="DefaultParagraphFont"/>
    <w:link w:val="DocumentMap"/>
    <w:uiPriority w:val="99"/>
    <w:semiHidden/>
    <w:rsid w:val="001C7733"/>
    <w:rPr>
      <w:rFonts w:ascii="Tahoma" w:eastAsia="Times New Roman" w:hAnsi="Tahoma"/>
      <w:sz w:val="24"/>
      <w:szCs w:val="24"/>
      <w:shd w:val="clear" w:color="auto" w:fill="000080"/>
      <w:lang w:val="en-CA"/>
    </w:rPr>
  </w:style>
  <w:style w:type="paragraph" w:styleId="E-mailSignature">
    <w:name w:val="E-mail Signature"/>
    <w:basedOn w:val="Normal"/>
    <w:link w:val="E-mailSignatureChar"/>
    <w:uiPriority w:val="99"/>
    <w:semiHidden/>
    <w:unhideWhenUsed/>
    <w:rsid w:val="001C7733"/>
    <w:pPr>
      <w:tabs>
        <w:tab w:val="left" w:pos="567"/>
        <w:tab w:val="left" w:pos="1134"/>
        <w:tab w:val="left" w:pos="1701"/>
        <w:tab w:val="left" w:pos="2268"/>
      </w:tabs>
      <w:jc w:val="both"/>
    </w:pPr>
    <w:rPr>
      <w:rFonts w:eastAsia="SimSun"/>
      <w:sz w:val="22"/>
      <w:szCs w:val="22"/>
      <w:lang w:val="en-GB"/>
    </w:rPr>
  </w:style>
  <w:style w:type="character" w:customStyle="1" w:styleId="E-mailSignatureChar">
    <w:name w:val="E-mail Signature Char"/>
    <w:basedOn w:val="DefaultParagraphFont"/>
    <w:link w:val="E-mailSignature"/>
    <w:uiPriority w:val="99"/>
    <w:semiHidden/>
    <w:rsid w:val="001C7733"/>
    <w:rPr>
      <w:rFonts w:eastAsia="SimSun"/>
      <w:sz w:val="22"/>
      <w:szCs w:val="22"/>
      <w:lang w:val="en-GB"/>
    </w:rPr>
  </w:style>
  <w:style w:type="paragraph" w:styleId="EnvelopeAddress">
    <w:name w:val="envelope address"/>
    <w:basedOn w:val="Normal"/>
    <w:uiPriority w:val="99"/>
    <w:semiHidden/>
    <w:unhideWhenUsed/>
    <w:rsid w:val="001C7733"/>
    <w:pPr>
      <w:framePr w:w="7920" w:h="1980" w:hRule="exact" w:hSpace="180" w:wrap="auto" w:hAnchor="page" w:xAlign="center" w:yAlign="bottom"/>
      <w:tabs>
        <w:tab w:val="left" w:pos="567"/>
        <w:tab w:val="left" w:pos="1134"/>
        <w:tab w:val="left" w:pos="1701"/>
        <w:tab w:val="left" w:pos="2268"/>
      </w:tabs>
      <w:ind w:left="2880"/>
      <w:jc w:val="both"/>
    </w:pPr>
    <w:rPr>
      <w:rFonts w:asciiTheme="majorHAnsi" w:eastAsiaTheme="majorEastAsia" w:hAnsiTheme="majorHAnsi" w:cstheme="majorBidi"/>
      <w:lang w:val="en-GB"/>
    </w:rPr>
  </w:style>
  <w:style w:type="paragraph" w:styleId="EnvelopeReturn">
    <w:name w:val="envelope return"/>
    <w:basedOn w:val="Normal"/>
    <w:uiPriority w:val="99"/>
    <w:semiHidden/>
    <w:unhideWhenUsed/>
    <w:rsid w:val="001C7733"/>
    <w:pPr>
      <w:tabs>
        <w:tab w:val="left" w:pos="567"/>
        <w:tab w:val="left" w:pos="1134"/>
        <w:tab w:val="left" w:pos="1701"/>
        <w:tab w:val="left" w:pos="2268"/>
      </w:tabs>
      <w:jc w:val="both"/>
    </w:pPr>
    <w:rPr>
      <w:rFonts w:asciiTheme="majorHAnsi" w:eastAsiaTheme="majorEastAsia" w:hAnsiTheme="majorHAnsi" w:cstheme="majorBidi"/>
      <w:sz w:val="20"/>
      <w:szCs w:val="20"/>
      <w:lang w:val="en-GB"/>
    </w:rPr>
  </w:style>
  <w:style w:type="table" w:styleId="GridTable1Light">
    <w:name w:val="Grid Table 1 Light"/>
    <w:basedOn w:val="TableNormal"/>
    <w:uiPriority w:val="46"/>
    <w:rsid w:val="001C7733"/>
    <w:rPr>
      <w:rFonts w:asciiTheme="minorHAnsi" w:eastAsiaTheme="minorEastAsia" w:hAnsiTheme="minorHAnsi" w:cstheme="minorBidi"/>
      <w:sz w:val="24"/>
      <w:szCs w:val="24"/>
      <w:lang w:val="fr-C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C7733"/>
    <w:rPr>
      <w:rFonts w:asciiTheme="minorHAnsi" w:eastAsiaTheme="minorEastAsia" w:hAnsiTheme="minorHAnsi" w:cstheme="minorBidi"/>
      <w:sz w:val="24"/>
      <w:szCs w:val="24"/>
      <w:lang w:val="fr-CA"/>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C7733"/>
    <w:rPr>
      <w:rFonts w:asciiTheme="minorHAnsi" w:eastAsiaTheme="minorEastAsia" w:hAnsiTheme="minorHAnsi" w:cstheme="minorBidi"/>
      <w:sz w:val="24"/>
      <w:szCs w:val="24"/>
      <w:lang w:val="fr-CA"/>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C7733"/>
    <w:rPr>
      <w:rFonts w:asciiTheme="minorHAnsi" w:eastAsiaTheme="minorEastAsia" w:hAnsiTheme="minorHAnsi" w:cstheme="minorBidi"/>
      <w:sz w:val="24"/>
      <w:szCs w:val="24"/>
      <w:lang w:val="fr-CA"/>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C7733"/>
    <w:rPr>
      <w:rFonts w:asciiTheme="minorHAnsi" w:eastAsiaTheme="minorEastAsia" w:hAnsiTheme="minorHAnsi" w:cstheme="minorBidi"/>
      <w:sz w:val="24"/>
      <w:szCs w:val="24"/>
      <w:lang w:val="fr-CA"/>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C7733"/>
    <w:rPr>
      <w:rFonts w:asciiTheme="minorHAnsi" w:eastAsiaTheme="minorEastAsia" w:hAnsiTheme="minorHAnsi" w:cstheme="minorBidi"/>
      <w:sz w:val="24"/>
      <w:szCs w:val="24"/>
      <w:lang w:val="fr-CA"/>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C7733"/>
    <w:rPr>
      <w:rFonts w:asciiTheme="minorHAnsi" w:eastAsiaTheme="minorEastAsia" w:hAnsiTheme="minorHAnsi" w:cstheme="minorBidi"/>
      <w:sz w:val="24"/>
      <w:szCs w:val="24"/>
      <w:lang w:val="fr-CA"/>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C7733"/>
    <w:rPr>
      <w:rFonts w:asciiTheme="minorHAnsi" w:eastAsiaTheme="minorEastAsia" w:hAnsiTheme="minorHAnsi" w:cstheme="minorBidi"/>
      <w:sz w:val="24"/>
      <w:szCs w:val="24"/>
      <w:lang w:val="fr-C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C7733"/>
    <w:rPr>
      <w:rFonts w:asciiTheme="minorHAnsi" w:eastAsiaTheme="minorEastAsia" w:hAnsiTheme="minorHAnsi" w:cstheme="minorBidi"/>
      <w:sz w:val="24"/>
      <w:szCs w:val="24"/>
      <w:lang w:val="fr-CA"/>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C7733"/>
    <w:rPr>
      <w:rFonts w:asciiTheme="minorHAnsi" w:eastAsiaTheme="minorEastAsia" w:hAnsiTheme="minorHAnsi" w:cstheme="minorBidi"/>
      <w:sz w:val="24"/>
      <w:szCs w:val="24"/>
      <w:lang w:val="fr-CA"/>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C7733"/>
    <w:rPr>
      <w:rFonts w:asciiTheme="minorHAnsi" w:eastAsiaTheme="minorEastAsia" w:hAnsiTheme="minorHAnsi" w:cstheme="minorBidi"/>
      <w:sz w:val="24"/>
      <w:szCs w:val="24"/>
      <w:lang w:val="fr-CA"/>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C7733"/>
    <w:rPr>
      <w:rFonts w:asciiTheme="minorHAnsi" w:eastAsiaTheme="minorEastAsia" w:hAnsiTheme="minorHAnsi" w:cstheme="minorBidi"/>
      <w:sz w:val="24"/>
      <w:szCs w:val="24"/>
      <w:lang w:val="fr-CA"/>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C7733"/>
    <w:rPr>
      <w:rFonts w:asciiTheme="minorHAnsi" w:eastAsiaTheme="minorEastAsia" w:hAnsiTheme="minorHAnsi" w:cstheme="minorBidi"/>
      <w:sz w:val="24"/>
      <w:szCs w:val="24"/>
      <w:lang w:val="fr-CA"/>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C7733"/>
    <w:rPr>
      <w:rFonts w:asciiTheme="minorHAnsi" w:eastAsiaTheme="minorEastAsia" w:hAnsiTheme="minorHAnsi" w:cstheme="minorBidi"/>
      <w:sz w:val="24"/>
      <w:szCs w:val="24"/>
      <w:lang w:val="fr-CA"/>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C7733"/>
    <w:rPr>
      <w:rFonts w:asciiTheme="minorHAnsi" w:eastAsiaTheme="minorEastAsia" w:hAnsiTheme="minorHAnsi" w:cstheme="minorBidi"/>
      <w:sz w:val="24"/>
      <w:szCs w:val="24"/>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C7733"/>
    <w:rPr>
      <w:rFonts w:asciiTheme="minorHAnsi" w:eastAsiaTheme="minorEastAsia" w:hAnsiTheme="minorHAnsi" w:cstheme="minorBidi"/>
      <w:sz w:val="24"/>
      <w:szCs w:val="24"/>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C7733"/>
    <w:rPr>
      <w:rFonts w:asciiTheme="minorHAnsi" w:eastAsiaTheme="minorEastAsia" w:hAnsiTheme="minorHAnsi" w:cstheme="minorBidi"/>
      <w:sz w:val="24"/>
      <w:szCs w:val="24"/>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C7733"/>
    <w:rPr>
      <w:rFonts w:asciiTheme="minorHAnsi" w:eastAsiaTheme="minorEastAsia" w:hAnsiTheme="minorHAnsi" w:cstheme="minorBidi"/>
      <w:sz w:val="24"/>
      <w:szCs w:val="24"/>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C7733"/>
    <w:rPr>
      <w:rFonts w:asciiTheme="minorHAnsi" w:eastAsiaTheme="minorEastAsia" w:hAnsiTheme="minorHAnsi" w:cstheme="minorBidi"/>
      <w:sz w:val="24"/>
      <w:szCs w:val="24"/>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C7733"/>
    <w:rPr>
      <w:rFonts w:asciiTheme="minorHAnsi" w:eastAsiaTheme="minorEastAsia" w:hAnsiTheme="minorHAnsi" w:cstheme="minorBidi"/>
      <w:sz w:val="24"/>
      <w:szCs w:val="24"/>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C7733"/>
    <w:rPr>
      <w:rFonts w:asciiTheme="minorHAnsi" w:eastAsiaTheme="minorEastAsia" w:hAnsiTheme="minorHAnsi" w:cstheme="minorBidi"/>
      <w:sz w:val="24"/>
      <w:szCs w:val="24"/>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C7733"/>
    <w:rPr>
      <w:rFonts w:asciiTheme="minorHAnsi" w:eastAsiaTheme="minorEastAsia" w:hAnsiTheme="minorHAnsi" w:cstheme="minorBidi"/>
      <w:sz w:val="24"/>
      <w:szCs w:val="24"/>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C7733"/>
    <w:rPr>
      <w:rFonts w:asciiTheme="minorHAnsi" w:eastAsiaTheme="minorEastAsia" w:hAnsiTheme="minorHAnsi" w:cstheme="minorBidi"/>
      <w:sz w:val="24"/>
      <w:szCs w:val="24"/>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C7733"/>
    <w:rPr>
      <w:rFonts w:asciiTheme="minorHAnsi" w:eastAsiaTheme="minorEastAsia" w:hAnsiTheme="minorHAnsi" w:cstheme="minorBidi"/>
      <w:sz w:val="24"/>
      <w:szCs w:val="24"/>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C7733"/>
    <w:rPr>
      <w:rFonts w:asciiTheme="minorHAnsi" w:eastAsiaTheme="minorEastAsia" w:hAnsiTheme="minorHAnsi" w:cstheme="minorBidi"/>
      <w:sz w:val="24"/>
      <w:szCs w:val="24"/>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C7733"/>
    <w:rPr>
      <w:rFonts w:asciiTheme="minorHAnsi" w:eastAsiaTheme="minorEastAsia" w:hAnsiTheme="minorHAnsi" w:cstheme="minorBidi"/>
      <w:sz w:val="24"/>
      <w:szCs w:val="24"/>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C7733"/>
    <w:rPr>
      <w:rFonts w:asciiTheme="minorHAnsi" w:eastAsiaTheme="minorEastAsia" w:hAnsiTheme="minorHAnsi" w:cstheme="minorBidi"/>
      <w:sz w:val="24"/>
      <w:szCs w:val="24"/>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C7733"/>
    <w:rPr>
      <w:rFonts w:asciiTheme="minorHAnsi" w:eastAsiaTheme="minorEastAsia" w:hAnsiTheme="minorHAnsi" w:cstheme="minorBidi"/>
      <w:sz w:val="24"/>
      <w:szCs w:val="24"/>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C7733"/>
    <w:rPr>
      <w:rFonts w:asciiTheme="minorHAnsi" w:eastAsiaTheme="minorEastAsia" w:hAnsiTheme="minorHAnsi" w:cstheme="minorBidi"/>
      <w:sz w:val="24"/>
      <w:szCs w:val="24"/>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C7733"/>
    <w:rPr>
      <w:rFonts w:asciiTheme="minorHAnsi" w:eastAsiaTheme="minorEastAsia" w:hAnsiTheme="minorHAnsi" w:cstheme="minorBidi"/>
      <w:sz w:val="24"/>
      <w:szCs w:val="24"/>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C7733"/>
    <w:rPr>
      <w:rFonts w:asciiTheme="minorHAnsi" w:eastAsiaTheme="minorEastAsia" w:hAnsiTheme="minorHAnsi" w:cstheme="minorBidi"/>
      <w:sz w:val="24"/>
      <w:szCs w:val="24"/>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C7733"/>
    <w:rPr>
      <w:rFonts w:asciiTheme="minorHAnsi" w:eastAsiaTheme="minorEastAsia" w:hAnsiTheme="minorHAnsi" w:cstheme="minorBidi"/>
      <w:sz w:val="24"/>
      <w:szCs w:val="24"/>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C7733"/>
    <w:rPr>
      <w:rFonts w:asciiTheme="minorHAnsi" w:eastAsiaTheme="minorEastAsia" w:hAnsiTheme="minorHAnsi" w:cstheme="minorBidi"/>
      <w:sz w:val="24"/>
      <w:szCs w:val="24"/>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C7733"/>
    <w:rPr>
      <w:rFonts w:asciiTheme="minorHAnsi" w:eastAsiaTheme="minorEastAsia" w:hAnsiTheme="minorHAnsi" w:cstheme="minorBidi"/>
      <w:sz w:val="24"/>
      <w:szCs w:val="24"/>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C7733"/>
    <w:rPr>
      <w:rFonts w:asciiTheme="minorHAnsi" w:eastAsiaTheme="minorEastAsia" w:hAnsiTheme="minorHAnsi" w:cstheme="minorBidi"/>
      <w:sz w:val="24"/>
      <w:szCs w:val="24"/>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C7733"/>
    <w:rPr>
      <w:rFonts w:asciiTheme="minorHAnsi" w:eastAsiaTheme="minorEastAsia" w:hAnsiTheme="minorHAnsi" w:cstheme="minorBidi"/>
      <w:color w:val="000000" w:themeColor="text1"/>
      <w:sz w:val="24"/>
      <w:szCs w:val="24"/>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C7733"/>
    <w:rPr>
      <w:rFonts w:asciiTheme="minorHAnsi" w:eastAsiaTheme="minorEastAsia" w:hAnsiTheme="minorHAnsi" w:cstheme="minorBidi"/>
      <w:color w:val="2F5496" w:themeColor="accent1" w:themeShade="BF"/>
      <w:sz w:val="24"/>
      <w:szCs w:val="24"/>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C7733"/>
    <w:rPr>
      <w:rFonts w:asciiTheme="minorHAnsi" w:eastAsiaTheme="minorEastAsia" w:hAnsiTheme="minorHAnsi" w:cstheme="minorBidi"/>
      <w:color w:val="C45911" w:themeColor="accent2" w:themeShade="BF"/>
      <w:sz w:val="24"/>
      <w:szCs w:val="24"/>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C7733"/>
    <w:rPr>
      <w:rFonts w:asciiTheme="minorHAnsi" w:eastAsiaTheme="minorEastAsia" w:hAnsiTheme="minorHAnsi" w:cstheme="minorBidi"/>
      <w:color w:val="7B7B7B" w:themeColor="accent3" w:themeShade="BF"/>
      <w:sz w:val="24"/>
      <w:szCs w:val="24"/>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C7733"/>
    <w:rPr>
      <w:rFonts w:asciiTheme="minorHAnsi" w:eastAsiaTheme="minorEastAsia" w:hAnsiTheme="minorHAnsi" w:cstheme="minorBidi"/>
      <w:color w:val="BF8F00" w:themeColor="accent4" w:themeShade="BF"/>
      <w:sz w:val="24"/>
      <w:szCs w:val="24"/>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C7733"/>
    <w:rPr>
      <w:rFonts w:asciiTheme="minorHAnsi" w:eastAsiaTheme="minorEastAsia" w:hAnsiTheme="minorHAnsi" w:cstheme="minorBidi"/>
      <w:color w:val="2E74B5" w:themeColor="accent5" w:themeShade="BF"/>
      <w:sz w:val="24"/>
      <w:szCs w:val="24"/>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C7733"/>
    <w:rPr>
      <w:rFonts w:asciiTheme="minorHAnsi" w:eastAsiaTheme="minorEastAsia" w:hAnsiTheme="minorHAnsi" w:cstheme="minorBidi"/>
      <w:color w:val="538135" w:themeColor="accent6" w:themeShade="BF"/>
      <w:sz w:val="24"/>
      <w:szCs w:val="24"/>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C7733"/>
    <w:rPr>
      <w:rFonts w:asciiTheme="minorHAnsi" w:eastAsiaTheme="minorEastAsia" w:hAnsiTheme="minorHAnsi" w:cstheme="minorBidi"/>
      <w:color w:val="000000" w:themeColor="text1"/>
      <w:sz w:val="24"/>
      <w:szCs w:val="24"/>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C7733"/>
    <w:rPr>
      <w:rFonts w:asciiTheme="minorHAnsi" w:eastAsiaTheme="minorEastAsia" w:hAnsiTheme="minorHAnsi" w:cstheme="minorBidi"/>
      <w:color w:val="2F5496" w:themeColor="accent1" w:themeShade="BF"/>
      <w:sz w:val="24"/>
      <w:szCs w:val="24"/>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C7733"/>
    <w:rPr>
      <w:rFonts w:asciiTheme="minorHAnsi" w:eastAsiaTheme="minorEastAsia" w:hAnsiTheme="minorHAnsi" w:cstheme="minorBidi"/>
      <w:color w:val="C45911" w:themeColor="accent2" w:themeShade="BF"/>
      <w:sz w:val="24"/>
      <w:szCs w:val="24"/>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C7733"/>
    <w:rPr>
      <w:rFonts w:asciiTheme="minorHAnsi" w:eastAsiaTheme="minorEastAsia" w:hAnsiTheme="minorHAnsi" w:cstheme="minorBidi"/>
      <w:color w:val="7B7B7B" w:themeColor="accent3" w:themeShade="BF"/>
      <w:sz w:val="24"/>
      <w:szCs w:val="24"/>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C7733"/>
    <w:rPr>
      <w:rFonts w:asciiTheme="minorHAnsi" w:eastAsiaTheme="minorEastAsia" w:hAnsiTheme="minorHAnsi" w:cstheme="minorBidi"/>
      <w:color w:val="BF8F00" w:themeColor="accent4" w:themeShade="BF"/>
      <w:sz w:val="24"/>
      <w:szCs w:val="24"/>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C7733"/>
    <w:rPr>
      <w:rFonts w:asciiTheme="minorHAnsi" w:eastAsiaTheme="minorEastAsia" w:hAnsiTheme="minorHAnsi" w:cstheme="minorBidi"/>
      <w:color w:val="2E74B5" w:themeColor="accent5" w:themeShade="BF"/>
      <w:sz w:val="24"/>
      <w:szCs w:val="24"/>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C7733"/>
    <w:rPr>
      <w:rFonts w:asciiTheme="minorHAnsi" w:eastAsiaTheme="minorEastAsia" w:hAnsiTheme="minorHAnsi" w:cstheme="minorBidi"/>
      <w:color w:val="538135" w:themeColor="accent6" w:themeShade="BF"/>
      <w:sz w:val="24"/>
      <w:szCs w:val="24"/>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1C7733"/>
    <w:rPr>
      <w:color w:val="2B579A"/>
      <w:shd w:val="clear" w:color="auto" w:fill="E1DFDD"/>
      <w:lang w:val="en-GB"/>
    </w:rPr>
  </w:style>
  <w:style w:type="character" w:styleId="HTMLAcronym">
    <w:name w:val="HTML Acronym"/>
    <w:basedOn w:val="DefaultParagraphFont"/>
    <w:uiPriority w:val="99"/>
    <w:semiHidden/>
    <w:unhideWhenUsed/>
    <w:rsid w:val="001C7733"/>
    <w:rPr>
      <w:lang w:val="en-GB"/>
    </w:rPr>
  </w:style>
  <w:style w:type="paragraph" w:styleId="HTMLAddress">
    <w:name w:val="HTML Address"/>
    <w:basedOn w:val="Normal"/>
    <w:link w:val="HTMLAddressChar"/>
    <w:uiPriority w:val="99"/>
    <w:semiHidden/>
    <w:unhideWhenUsed/>
    <w:rsid w:val="001C7733"/>
    <w:pPr>
      <w:tabs>
        <w:tab w:val="left" w:pos="567"/>
        <w:tab w:val="left" w:pos="1134"/>
        <w:tab w:val="left" w:pos="1701"/>
        <w:tab w:val="left" w:pos="2268"/>
      </w:tabs>
      <w:jc w:val="both"/>
    </w:pPr>
    <w:rPr>
      <w:rFonts w:eastAsia="SimSun"/>
      <w:i/>
      <w:iCs/>
      <w:sz w:val="22"/>
      <w:szCs w:val="22"/>
      <w:lang w:val="en-GB"/>
    </w:rPr>
  </w:style>
  <w:style w:type="character" w:customStyle="1" w:styleId="HTMLAddressChar">
    <w:name w:val="HTML Address Char"/>
    <w:basedOn w:val="DefaultParagraphFont"/>
    <w:link w:val="HTMLAddress"/>
    <w:uiPriority w:val="99"/>
    <w:semiHidden/>
    <w:rsid w:val="001C7733"/>
    <w:rPr>
      <w:rFonts w:eastAsia="SimSun"/>
      <w:i/>
      <w:iCs/>
      <w:sz w:val="22"/>
      <w:szCs w:val="22"/>
      <w:lang w:val="en-GB"/>
    </w:rPr>
  </w:style>
  <w:style w:type="character" w:styleId="HTMLCite">
    <w:name w:val="HTML Cite"/>
    <w:basedOn w:val="DefaultParagraphFont"/>
    <w:uiPriority w:val="99"/>
    <w:semiHidden/>
    <w:unhideWhenUsed/>
    <w:rsid w:val="001C7733"/>
    <w:rPr>
      <w:i/>
      <w:iCs/>
      <w:lang w:val="en-GB"/>
    </w:rPr>
  </w:style>
  <w:style w:type="character" w:styleId="HTMLCode">
    <w:name w:val="HTML Code"/>
    <w:basedOn w:val="DefaultParagraphFont"/>
    <w:uiPriority w:val="99"/>
    <w:semiHidden/>
    <w:unhideWhenUsed/>
    <w:rsid w:val="001C7733"/>
    <w:rPr>
      <w:rFonts w:ascii="Consolas" w:hAnsi="Consolas"/>
      <w:sz w:val="20"/>
      <w:szCs w:val="20"/>
      <w:lang w:val="en-GB"/>
    </w:rPr>
  </w:style>
  <w:style w:type="character" w:styleId="HTMLDefinition">
    <w:name w:val="HTML Definition"/>
    <w:basedOn w:val="DefaultParagraphFont"/>
    <w:uiPriority w:val="99"/>
    <w:semiHidden/>
    <w:unhideWhenUsed/>
    <w:rsid w:val="001C7733"/>
    <w:rPr>
      <w:i/>
      <w:iCs/>
      <w:lang w:val="en-GB"/>
    </w:rPr>
  </w:style>
  <w:style w:type="character" w:styleId="HTMLKeyboard">
    <w:name w:val="HTML Keyboard"/>
    <w:basedOn w:val="DefaultParagraphFont"/>
    <w:uiPriority w:val="99"/>
    <w:semiHidden/>
    <w:unhideWhenUsed/>
    <w:rsid w:val="001C7733"/>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1C7733"/>
    <w:rPr>
      <w:rFonts w:ascii="Courier New" w:eastAsia="Times New Roman" w:hAnsi="Courier New" w:cs="Courier New"/>
      <w:szCs w:val="24"/>
      <w:lang w:val="en-CA"/>
    </w:rPr>
  </w:style>
  <w:style w:type="character" w:styleId="HTMLSample">
    <w:name w:val="HTML Sample"/>
    <w:basedOn w:val="DefaultParagraphFont"/>
    <w:uiPriority w:val="99"/>
    <w:semiHidden/>
    <w:unhideWhenUsed/>
    <w:rsid w:val="001C7733"/>
    <w:rPr>
      <w:rFonts w:ascii="Consolas" w:hAnsi="Consolas"/>
      <w:sz w:val="24"/>
      <w:szCs w:val="24"/>
      <w:lang w:val="en-GB"/>
    </w:rPr>
  </w:style>
  <w:style w:type="character" w:styleId="HTMLTypewriter">
    <w:name w:val="HTML Typewriter"/>
    <w:basedOn w:val="DefaultParagraphFont"/>
    <w:uiPriority w:val="99"/>
    <w:semiHidden/>
    <w:unhideWhenUsed/>
    <w:rsid w:val="001C7733"/>
    <w:rPr>
      <w:rFonts w:ascii="Consolas" w:hAnsi="Consolas"/>
      <w:sz w:val="20"/>
      <w:szCs w:val="20"/>
      <w:lang w:val="en-GB"/>
    </w:rPr>
  </w:style>
  <w:style w:type="character" w:styleId="HTMLVariable">
    <w:name w:val="HTML Variable"/>
    <w:basedOn w:val="DefaultParagraphFont"/>
    <w:uiPriority w:val="99"/>
    <w:semiHidden/>
    <w:unhideWhenUsed/>
    <w:rsid w:val="001C7733"/>
    <w:rPr>
      <w:i/>
      <w:iCs/>
      <w:lang w:val="en-GB"/>
    </w:rPr>
  </w:style>
  <w:style w:type="paragraph" w:styleId="Index1">
    <w:name w:val="index 1"/>
    <w:basedOn w:val="Normal"/>
    <w:next w:val="Normal"/>
    <w:autoRedefine/>
    <w:uiPriority w:val="99"/>
    <w:semiHidden/>
    <w:unhideWhenUsed/>
    <w:rsid w:val="001C7733"/>
    <w:pPr>
      <w:ind w:left="220" w:hanging="220"/>
      <w:jc w:val="both"/>
    </w:pPr>
    <w:rPr>
      <w:rFonts w:eastAsia="SimSun"/>
      <w:sz w:val="22"/>
      <w:szCs w:val="22"/>
      <w:lang w:val="en-GB"/>
    </w:rPr>
  </w:style>
  <w:style w:type="paragraph" w:styleId="Index2">
    <w:name w:val="index 2"/>
    <w:basedOn w:val="Normal"/>
    <w:next w:val="Normal"/>
    <w:autoRedefine/>
    <w:uiPriority w:val="99"/>
    <w:semiHidden/>
    <w:unhideWhenUsed/>
    <w:rsid w:val="001C7733"/>
    <w:pPr>
      <w:ind w:left="440" w:hanging="220"/>
      <w:jc w:val="both"/>
    </w:pPr>
    <w:rPr>
      <w:rFonts w:eastAsia="SimSun"/>
      <w:sz w:val="22"/>
      <w:szCs w:val="22"/>
      <w:lang w:val="en-GB"/>
    </w:rPr>
  </w:style>
  <w:style w:type="paragraph" w:styleId="Index3">
    <w:name w:val="index 3"/>
    <w:basedOn w:val="Normal"/>
    <w:next w:val="Normal"/>
    <w:autoRedefine/>
    <w:uiPriority w:val="99"/>
    <w:semiHidden/>
    <w:unhideWhenUsed/>
    <w:rsid w:val="001C7733"/>
    <w:pPr>
      <w:ind w:left="660" w:hanging="220"/>
      <w:jc w:val="both"/>
    </w:pPr>
    <w:rPr>
      <w:rFonts w:eastAsia="SimSun"/>
      <w:sz w:val="22"/>
      <w:szCs w:val="22"/>
      <w:lang w:val="en-GB"/>
    </w:rPr>
  </w:style>
  <w:style w:type="paragraph" w:styleId="Index4">
    <w:name w:val="index 4"/>
    <w:basedOn w:val="Normal"/>
    <w:next w:val="Normal"/>
    <w:autoRedefine/>
    <w:uiPriority w:val="99"/>
    <w:semiHidden/>
    <w:unhideWhenUsed/>
    <w:rsid w:val="001C7733"/>
    <w:pPr>
      <w:ind w:left="880" w:hanging="220"/>
      <w:jc w:val="both"/>
    </w:pPr>
    <w:rPr>
      <w:rFonts w:eastAsia="SimSun"/>
      <w:sz w:val="22"/>
      <w:szCs w:val="22"/>
      <w:lang w:val="en-GB"/>
    </w:rPr>
  </w:style>
  <w:style w:type="paragraph" w:styleId="Index5">
    <w:name w:val="index 5"/>
    <w:basedOn w:val="Normal"/>
    <w:next w:val="Normal"/>
    <w:autoRedefine/>
    <w:uiPriority w:val="99"/>
    <w:semiHidden/>
    <w:unhideWhenUsed/>
    <w:rsid w:val="001C7733"/>
    <w:pPr>
      <w:ind w:left="1100" w:hanging="220"/>
      <w:jc w:val="both"/>
    </w:pPr>
    <w:rPr>
      <w:rFonts w:eastAsia="SimSun"/>
      <w:sz w:val="22"/>
      <w:szCs w:val="22"/>
      <w:lang w:val="en-GB"/>
    </w:rPr>
  </w:style>
  <w:style w:type="paragraph" w:styleId="Index6">
    <w:name w:val="index 6"/>
    <w:basedOn w:val="Normal"/>
    <w:next w:val="Normal"/>
    <w:autoRedefine/>
    <w:uiPriority w:val="99"/>
    <w:semiHidden/>
    <w:unhideWhenUsed/>
    <w:rsid w:val="001C7733"/>
    <w:pPr>
      <w:ind w:left="1320" w:hanging="220"/>
      <w:jc w:val="both"/>
    </w:pPr>
    <w:rPr>
      <w:rFonts w:eastAsia="SimSun"/>
      <w:sz w:val="22"/>
      <w:szCs w:val="22"/>
      <w:lang w:val="en-GB"/>
    </w:rPr>
  </w:style>
  <w:style w:type="paragraph" w:styleId="Index7">
    <w:name w:val="index 7"/>
    <w:basedOn w:val="Normal"/>
    <w:next w:val="Normal"/>
    <w:autoRedefine/>
    <w:uiPriority w:val="99"/>
    <w:semiHidden/>
    <w:unhideWhenUsed/>
    <w:rsid w:val="001C7733"/>
    <w:pPr>
      <w:ind w:left="1540" w:hanging="220"/>
      <w:jc w:val="both"/>
    </w:pPr>
    <w:rPr>
      <w:rFonts w:eastAsia="SimSun"/>
      <w:sz w:val="22"/>
      <w:szCs w:val="22"/>
      <w:lang w:val="en-GB"/>
    </w:rPr>
  </w:style>
  <w:style w:type="paragraph" w:styleId="Index8">
    <w:name w:val="index 8"/>
    <w:basedOn w:val="Normal"/>
    <w:next w:val="Normal"/>
    <w:autoRedefine/>
    <w:uiPriority w:val="99"/>
    <w:semiHidden/>
    <w:unhideWhenUsed/>
    <w:rsid w:val="001C7733"/>
    <w:pPr>
      <w:ind w:left="1760" w:hanging="220"/>
      <w:jc w:val="both"/>
    </w:pPr>
    <w:rPr>
      <w:rFonts w:eastAsia="SimSun"/>
      <w:sz w:val="22"/>
      <w:szCs w:val="22"/>
      <w:lang w:val="en-GB"/>
    </w:rPr>
  </w:style>
  <w:style w:type="paragraph" w:styleId="Index9">
    <w:name w:val="index 9"/>
    <w:basedOn w:val="Normal"/>
    <w:next w:val="Normal"/>
    <w:autoRedefine/>
    <w:uiPriority w:val="99"/>
    <w:semiHidden/>
    <w:unhideWhenUsed/>
    <w:rsid w:val="001C7733"/>
    <w:pPr>
      <w:ind w:left="1980" w:hanging="220"/>
      <w:jc w:val="both"/>
    </w:pPr>
    <w:rPr>
      <w:rFonts w:eastAsia="SimSun"/>
      <w:sz w:val="22"/>
      <w:szCs w:val="22"/>
      <w:lang w:val="en-GB"/>
    </w:rPr>
  </w:style>
  <w:style w:type="paragraph" w:styleId="IndexHeading">
    <w:name w:val="index heading"/>
    <w:basedOn w:val="Normal"/>
    <w:next w:val="Index1"/>
    <w:uiPriority w:val="99"/>
    <w:semiHidden/>
    <w:unhideWhenUsed/>
    <w:rsid w:val="001C7733"/>
    <w:pPr>
      <w:tabs>
        <w:tab w:val="left" w:pos="567"/>
        <w:tab w:val="left" w:pos="1134"/>
        <w:tab w:val="left" w:pos="1701"/>
        <w:tab w:val="left" w:pos="2268"/>
      </w:tabs>
      <w:jc w:val="both"/>
    </w:pPr>
    <w:rPr>
      <w:rFonts w:asciiTheme="majorHAnsi" w:eastAsiaTheme="majorEastAsia" w:hAnsiTheme="majorHAnsi" w:cstheme="majorBidi"/>
      <w:b/>
      <w:bCs/>
      <w:sz w:val="22"/>
      <w:szCs w:val="22"/>
      <w:lang w:val="en-GB"/>
    </w:rPr>
  </w:style>
  <w:style w:type="character" w:styleId="IntenseEmphasis">
    <w:name w:val="Intense Emphasis"/>
    <w:basedOn w:val="DefaultParagraphFont"/>
    <w:uiPriority w:val="21"/>
    <w:qFormat/>
    <w:rsid w:val="001C7733"/>
    <w:rPr>
      <w:i/>
      <w:iCs/>
      <w:color w:val="4472C4" w:themeColor="accent1"/>
      <w:lang w:val="en-GB"/>
    </w:rPr>
  </w:style>
  <w:style w:type="paragraph" w:styleId="IntenseQuote">
    <w:name w:val="Intense Quote"/>
    <w:basedOn w:val="Normal"/>
    <w:next w:val="Normal"/>
    <w:link w:val="IntenseQuoteChar"/>
    <w:uiPriority w:val="30"/>
    <w:qFormat/>
    <w:rsid w:val="001C7733"/>
    <w:pPr>
      <w:pBdr>
        <w:top w:val="single" w:sz="4" w:space="10" w:color="4472C4" w:themeColor="accent1"/>
        <w:bottom w:val="single" w:sz="4" w:space="10" w:color="4472C4" w:themeColor="accent1"/>
      </w:pBdr>
      <w:tabs>
        <w:tab w:val="left" w:pos="567"/>
        <w:tab w:val="left" w:pos="1134"/>
        <w:tab w:val="left" w:pos="1701"/>
        <w:tab w:val="left" w:pos="2268"/>
      </w:tabs>
      <w:spacing w:before="360" w:after="360"/>
      <w:ind w:left="864" w:right="864"/>
      <w:jc w:val="center"/>
    </w:pPr>
    <w:rPr>
      <w:rFonts w:eastAsia="SimSun"/>
      <w:i/>
      <w:iCs/>
      <w:color w:val="4472C4" w:themeColor="accent1"/>
      <w:sz w:val="22"/>
      <w:szCs w:val="22"/>
      <w:lang w:val="en-GB"/>
    </w:rPr>
  </w:style>
  <w:style w:type="character" w:customStyle="1" w:styleId="IntenseQuoteChar">
    <w:name w:val="Intense Quote Char"/>
    <w:basedOn w:val="DefaultParagraphFont"/>
    <w:link w:val="IntenseQuote"/>
    <w:uiPriority w:val="30"/>
    <w:rsid w:val="001C7733"/>
    <w:rPr>
      <w:rFonts w:eastAsia="SimSun"/>
      <w:i/>
      <w:iCs/>
      <w:color w:val="4472C4" w:themeColor="accent1"/>
      <w:sz w:val="22"/>
      <w:szCs w:val="22"/>
      <w:lang w:val="en-GB"/>
    </w:rPr>
  </w:style>
  <w:style w:type="character" w:styleId="IntenseReference">
    <w:name w:val="Intense Reference"/>
    <w:basedOn w:val="DefaultParagraphFont"/>
    <w:uiPriority w:val="32"/>
    <w:qFormat/>
    <w:rsid w:val="001C7733"/>
    <w:rPr>
      <w:b/>
      <w:bCs/>
      <w:smallCaps/>
      <w:color w:val="4472C4" w:themeColor="accent1"/>
      <w:spacing w:val="5"/>
      <w:lang w:val="en-GB"/>
    </w:rPr>
  </w:style>
  <w:style w:type="table" w:styleId="LightGrid">
    <w:name w:val="Light Grid"/>
    <w:basedOn w:val="TableNormal"/>
    <w:uiPriority w:val="62"/>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C7733"/>
    <w:rPr>
      <w:rFonts w:asciiTheme="minorHAnsi" w:eastAsiaTheme="minorEastAsia" w:hAnsiTheme="minorHAnsi" w:cstheme="minorBidi"/>
      <w:color w:val="000000" w:themeColor="text1" w:themeShade="BF"/>
      <w:sz w:val="24"/>
      <w:szCs w:val="24"/>
      <w:lang w:val="fr-C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C7733"/>
    <w:rPr>
      <w:rFonts w:asciiTheme="minorHAnsi" w:eastAsiaTheme="minorEastAsia" w:hAnsiTheme="minorHAnsi" w:cstheme="minorBidi"/>
      <w:color w:val="2F5496" w:themeColor="accent1" w:themeShade="BF"/>
      <w:sz w:val="24"/>
      <w:szCs w:val="24"/>
      <w:lang w:val="fr-CA"/>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C7733"/>
    <w:rPr>
      <w:rFonts w:asciiTheme="minorHAnsi" w:eastAsiaTheme="minorEastAsia" w:hAnsiTheme="minorHAnsi" w:cstheme="minorBidi"/>
      <w:color w:val="C45911" w:themeColor="accent2" w:themeShade="BF"/>
      <w:sz w:val="24"/>
      <w:szCs w:val="24"/>
      <w:lang w:val="fr-CA"/>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C7733"/>
    <w:rPr>
      <w:rFonts w:asciiTheme="minorHAnsi" w:eastAsiaTheme="minorEastAsia" w:hAnsiTheme="minorHAnsi" w:cstheme="minorBidi"/>
      <w:color w:val="7B7B7B" w:themeColor="accent3" w:themeShade="BF"/>
      <w:sz w:val="24"/>
      <w:szCs w:val="24"/>
      <w:lang w:val="fr-CA"/>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C7733"/>
    <w:rPr>
      <w:rFonts w:asciiTheme="minorHAnsi" w:eastAsiaTheme="minorEastAsia" w:hAnsiTheme="minorHAnsi" w:cstheme="minorBidi"/>
      <w:color w:val="BF8F00" w:themeColor="accent4" w:themeShade="BF"/>
      <w:sz w:val="24"/>
      <w:szCs w:val="24"/>
      <w:lang w:val="fr-CA"/>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C7733"/>
    <w:rPr>
      <w:rFonts w:asciiTheme="minorHAnsi" w:eastAsiaTheme="minorEastAsia" w:hAnsiTheme="minorHAnsi" w:cstheme="minorBidi"/>
      <w:color w:val="2E74B5" w:themeColor="accent5" w:themeShade="BF"/>
      <w:sz w:val="24"/>
      <w:szCs w:val="24"/>
      <w:lang w:val="fr-CA"/>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C7733"/>
    <w:rPr>
      <w:rFonts w:asciiTheme="minorHAnsi" w:eastAsiaTheme="minorEastAsia" w:hAnsiTheme="minorHAnsi" w:cstheme="minorBidi"/>
      <w:color w:val="538135" w:themeColor="accent6" w:themeShade="BF"/>
      <w:sz w:val="24"/>
      <w:szCs w:val="24"/>
      <w:lang w:val="fr-CA"/>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C7733"/>
    <w:rPr>
      <w:lang w:val="en-GB"/>
    </w:rPr>
  </w:style>
  <w:style w:type="paragraph" w:styleId="List2">
    <w:name w:val="List 2"/>
    <w:basedOn w:val="Normal"/>
    <w:uiPriority w:val="99"/>
    <w:semiHidden/>
    <w:unhideWhenUsed/>
    <w:rsid w:val="001C7733"/>
    <w:pPr>
      <w:tabs>
        <w:tab w:val="left" w:pos="567"/>
        <w:tab w:val="left" w:pos="1134"/>
        <w:tab w:val="left" w:pos="1701"/>
        <w:tab w:val="left" w:pos="2268"/>
      </w:tabs>
      <w:ind w:left="566" w:hanging="283"/>
      <w:contextualSpacing/>
      <w:jc w:val="both"/>
    </w:pPr>
    <w:rPr>
      <w:rFonts w:eastAsia="SimSun"/>
      <w:sz w:val="22"/>
      <w:szCs w:val="22"/>
      <w:lang w:val="en-GB"/>
    </w:rPr>
  </w:style>
  <w:style w:type="paragraph" w:styleId="List3">
    <w:name w:val="List 3"/>
    <w:basedOn w:val="Normal"/>
    <w:uiPriority w:val="99"/>
    <w:semiHidden/>
    <w:unhideWhenUsed/>
    <w:rsid w:val="001C7733"/>
    <w:pPr>
      <w:tabs>
        <w:tab w:val="left" w:pos="567"/>
        <w:tab w:val="left" w:pos="1134"/>
        <w:tab w:val="left" w:pos="1701"/>
        <w:tab w:val="left" w:pos="2268"/>
      </w:tabs>
      <w:ind w:left="849" w:hanging="283"/>
      <w:contextualSpacing/>
      <w:jc w:val="both"/>
    </w:pPr>
    <w:rPr>
      <w:rFonts w:eastAsia="SimSun"/>
      <w:sz w:val="22"/>
      <w:szCs w:val="22"/>
      <w:lang w:val="en-GB"/>
    </w:rPr>
  </w:style>
  <w:style w:type="paragraph" w:styleId="List4">
    <w:name w:val="List 4"/>
    <w:basedOn w:val="Normal"/>
    <w:uiPriority w:val="99"/>
    <w:semiHidden/>
    <w:unhideWhenUsed/>
    <w:rsid w:val="001C7733"/>
    <w:pPr>
      <w:tabs>
        <w:tab w:val="left" w:pos="567"/>
        <w:tab w:val="left" w:pos="1134"/>
        <w:tab w:val="left" w:pos="1701"/>
        <w:tab w:val="left" w:pos="2268"/>
      </w:tabs>
      <w:ind w:left="1132" w:hanging="283"/>
      <w:contextualSpacing/>
      <w:jc w:val="both"/>
    </w:pPr>
    <w:rPr>
      <w:rFonts w:eastAsia="SimSun"/>
      <w:sz w:val="22"/>
      <w:szCs w:val="22"/>
      <w:lang w:val="en-GB"/>
    </w:rPr>
  </w:style>
  <w:style w:type="paragraph" w:styleId="List5">
    <w:name w:val="List 5"/>
    <w:basedOn w:val="Normal"/>
    <w:uiPriority w:val="99"/>
    <w:semiHidden/>
    <w:unhideWhenUsed/>
    <w:rsid w:val="001C7733"/>
    <w:pPr>
      <w:tabs>
        <w:tab w:val="left" w:pos="567"/>
        <w:tab w:val="left" w:pos="1134"/>
        <w:tab w:val="left" w:pos="1701"/>
        <w:tab w:val="left" w:pos="2268"/>
      </w:tabs>
      <w:ind w:left="1415" w:hanging="283"/>
      <w:contextualSpacing/>
      <w:jc w:val="both"/>
    </w:pPr>
    <w:rPr>
      <w:rFonts w:eastAsia="SimSun"/>
      <w:sz w:val="22"/>
      <w:szCs w:val="22"/>
      <w:lang w:val="en-GB"/>
    </w:rPr>
  </w:style>
  <w:style w:type="paragraph" w:styleId="ListBullet">
    <w:name w:val="List Bullet"/>
    <w:basedOn w:val="Normal"/>
    <w:uiPriority w:val="99"/>
    <w:unhideWhenUsed/>
    <w:rsid w:val="001C7733"/>
    <w:pPr>
      <w:tabs>
        <w:tab w:val="num" w:pos="360"/>
        <w:tab w:val="left" w:pos="567"/>
        <w:tab w:val="left" w:pos="1134"/>
        <w:tab w:val="left" w:pos="1701"/>
        <w:tab w:val="left" w:pos="2268"/>
      </w:tabs>
      <w:ind w:left="360" w:hanging="360"/>
      <w:contextualSpacing/>
      <w:jc w:val="both"/>
    </w:pPr>
    <w:rPr>
      <w:rFonts w:eastAsia="SimSun"/>
      <w:sz w:val="22"/>
      <w:szCs w:val="22"/>
      <w:lang w:val="en-GB"/>
    </w:rPr>
  </w:style>
  <w:style w:type="paragraph" w:styleId="ListBullet2">
    <w:name w:val="List Bullet 2"/>
    <w:basedOn w:val="Normal"/>
    <w:uiPriority w:val="99"/>
    <w:semiHidden/>
    <w:unhideWhenUsed/>
    <w:rsid w:val="001C7733"/>
    <w:pPr>
      <w:tabs>
        <w:tab w:val="left" w:pos="567"/>
        <w:tab w:val="num" w:pos="643"/>
        <w:tab w:val="left" w:pos="1134"/>
        <w:tab w:val="left" w:pos="1701"/>
        <w:tab w:val="left" w:pos="2268"/>
      </w:tabs>
      <w:ind w:left="643" w:hanging="360"/>
      <w:contextualSpacing/>
      <w:jc w:val="both"/>
    </w:pPr>
    <w:rPr>
      <w:rFonts w:eastAsia="SimSun"/>
      <w:sz w:val="22"/>
      <w:szCs w:val="22"/>
      <w:lang w:val="en-GB"/>
    </w:rPr>
  </w:style>
  <w:style w:type="paragraph" w:styleId="ListBullet3">
    <w:name w:val="List Bullet 3"/>
    <w:basedOn w:val="Normal"/>
    <w:uiPriority w:val="99"/>
    <w:semiHidden/>
    <w:unhideWhenUsed/>
    <w:rsid w:val="001C7733"/>
    <w:pPr>
      <w:tabs>
        <w:tab w:val="left" w:pos="567"/>
        <w:tab w:val="num" w:pos="926"/>
        <w:tab w:val="left" w:pos="1134"/>
        <w:tab w:val="left" w:pos="1701"/>
        <w:tab w:val="left" w:pos="2268"/>
      </w:tabs>
      <w:ind w:left="926" w:hanging="360"/>
      <w:contextualSpacing/>
      <w:jc w:val="both"/>
    </w:pPr>
    <w:rPr>
      <w:rFonts w:eastAsia="SimSun"/>
      <w:sz w:val="22"/>
      <w:szCs w:val="22"/>
      <w:lang w:val="en-GB"/>
    </w:rPr>
  </w:style>
  <w:style w:type="paragraph" w:styleId="ListBullet4">
    <w:name w:val="List Bullet 4"/>
    <w:basedOn w:val="Normal"/>
    <w:uiPriority w:val="99"/>
    <w:semiHidden/>
    <w:unhideWhenUsed/>
    <w:rsid w:val="001C7733"/>
    <w:pPr>
      <w:tabs>
        <w:tab w:val="left" w:pos="567"/>
        <w:tab w:val="left" w:pos="1134"/>
        <w:tab w:val="num" w:pos="1209"/>
        <w:tab w:val="left" w:pos="1701"/>
        <w:tab w:val="left" w:pos="2268"/>
      </w:tabs>
      <w:ind w:left="1209" w:hanging="360"/>
      <w:contextualSpacing/>
      <w:jc w:val="both"/>
    </w:pPr>
    <w:rPr>
      <w:rFonts w:eastAsia="SimSun"/>
      <w:sz w:val="22"/>
      <w:szCs w:val="22"/>
      <w:lang w:val="en-GB"/>
    </w:rPr>
  </w:style>
  <w:style w:type="paragraph" w:styleId="ListBullet5">
    <w:name w:val="List Bullet 5"/>
    <w:basedOn w:val="Normal"/>
    <w:uiPriority w:val="99"/>
    <w:semiHidden/>
    <w:unhideWhenUsed/>
    <w:rsid w:val="001C7733"/>
    <w:pPr>
      <w:tabs>
        <w:tab w:val="left" w:pos="567"/>
        <w:tab w:val="left" w:pos="1134"/>
        <w:tab w:val="num" w:pos="1492"/>
        <w:tab w:val="left" w:pos="1701"/>
        <w:tab w:val="left" w:pos="2268"/>
      </w:tabs>
      <w:ind w:left="1492" w:hanging="360"/>
      <w:contextualSpacing/>
      <w:jc w:val="both"/>
    </w:pPr>
    <w:rPr>
      <w:rFonts w:eastAsia="SimSun"/>
      <w:sz w:val="22"/>
      <w:szCs w:val="22"/>
      <w:lang w:val="en-GB"/>
    </w:rPr>
  </w:style>
  <w:style w:type="paragraph" w:styleId="ListContinue">
    <w:name w:val="List Continue"/>
    <w:basedOn w:val="Normal"/>
    <w:uiPriority w:val="99"/>
    <w:semiHidden/>
    <w:unhideWhenUsed/>
    <w:rsid w:val="001C7733"/>
    <w:pPr>
      <w:tabs>
        <w:tab w:val="left" w:pos="567"/>
        <w:tab w:val="left" w:pos="1134"/>
        <w:tab w:val="left" w:pos="1701"/>
        <w:tab w:val="left" w:pos="2268"/>
      </w:tabs>
      <w:spacing w:after="120"/>
      <w:ind w:left="283"/>
      <w:contextualSpacing/>
      <w:jc w:val="both"/>
    </w:pPr>
    <w:rPr>
      <w:rFonts w:eastAsia="SimSun"/>
      <w:sz w:val="22"/>
      <w:szCs w:val="22"/>
      <w:lang w:val="en-GB"/>
    </w:rPr>
  </w:style>
  <w:style w:type="paragraph" w:styleId="ListContinue2">
    <w:name w:val="List Continue 2"/>
    <w:basedOn w:val="Normal"/>
    <w:uiPriority w:val="99"/>
    <w:semiHidden/>
    <w:unhideWhenUsed/>
    <w:rsid w:val="001C7733"/>
    <w:pPr>
      <w:tabs>
        <w:tab w:val="left" w:pos="567"/>
        <w:tab w:val="left" w:pos="1134"/>
        <w:tab w:val="left" w:pos="1701"/>
        <w:tab w:val="left" w:pos="2268"/>
      </w:tabs>
      <w:spacing w:after="120"/>
      <w:ind w:left="566"/>
      <w:contextualSpacing/>
      <w:jc w:val="both"/>
    </w:pPr>
    <w:rPr>
      <w:rFonts w:eastAsia="SimSun"/>
      <w:sz w:val="22"/>
      <w:szCs w:val="22"/>
      <w:lang w:val="en-GB"/>
    </w:rPr>
  </w:style>
  <w:style w:type="paragraph" w:styleId="ListContinue3">
    <w:name w:val="List Continue 3"/>
    <w:basedOn w:val="Normal"/>
    <w:uiPriority w:val="99"/>
    <w:unhideWhenUsed/>
    <w:rsid w:val="001C7733"/>
    <w:pPr>
      <w:tabs>
        <w:tab w:val="left" w:pos="567"/>
        <w:tab w:val="left" w:pos="1134"/>
        <w:tab w:val="left" w:pos="1701"/>
        <w:tab w:val="left" w:pos="2268"/>
      </w:tabs>
      <w:spacing w:after="120"/>
      <w:ind w:left="849"/>
      <w:contextualSpacing/>
      <w:jc w:val="both"/>
    </w:pPr>
    <w:rPr>
      <w:rFonts w:eastAsia="SimSun"/>
      <w:sz w:val="22"/>
      <w:szCs w:val="22"/>
      <w:lang w:val="en-GB"/>
    </w:rPr>
  </w:style>
  <w:style w:type="paragraph" w:styleId="ListContinue4">
    <w:name w:val="List Continue 4"/>
    <w:basedOn w:val="Normal"/>
    <w:uiPriority w:val="99"/>
    <w:unhideWhenUsed/>
    <w:rsid w:val="001C7733"/>
    <w:pPr>
      <w:tabs>
        <w:tab w:val="left" w:pos="567"/>
        <w:tab w:val="left" w:pos="1134"/>
        <w:tab w:val="left" w:pos="1701"/>
        <w:tab w:val="left" w:pos="2268"/>
      </w:tabs>
      <w:spacing w:after="120"/>
      <w:ind w:left="1132"/>
      <w:contextualSpacing/>
      <w:jc w:val="both"/>
    </w:pPr>
    <w:rPr>
      <w:rFonts w:eastAsia="SimSun"/>
      <w:sz w:val="22"/>
      <w:szCs w:val="22"/>
      <w:lang w:val="en-GB"/>
    </w:rPr>
  </w:style>
  <w:style w:type="paragraph" w:styleId="ListContinue5">
    <w:name w:val="List Continue 5"/>
    <w:basedOn w:val="Normal"/>
    <w:uiPriority w:val="99"/>
    <w:unhideWhenUsed/>
    <w:rsid w:val="001C7733"/>
    <w:pPr>
      <w:tabs>
        <w:tab w:val="left" w:pos="567"/>
        <w:tab w:val="left" w:pos="1134"/>
        <w:tab w:val="left" w:pos="1701"/>
        <w:tab w:val="left" w:pos="2268"/>
      </w:tabs>
      <w:spacing w:after="120"/>
      <w:ind w:left="1415"/>
      <w:contextualSpacing/>
      <w:jc w:val="both"/>
    </w:pPr>
    <w:rPr>
      <w:rFonts w:eastAsia="SimSun"/>
      <w:sz w:val="22"/>
      <w:szCs w:val="22"/>
      <w:lang w:val="en-GB"/>
    </w:rPr>
  </w:style>
  <w:style w:type="paragraph" w:styleId="ListNumber">
    <w:name w:val="List Number"/>
    <w:basedOn w:val="Normal"/>
    <w:uiPriority w:val="99"/>
    <w:unhideWhenUsed/>
    <w:rsid w:val="001C7733"/>
    <w:pPr>
      <w:tabs>
        <w:tab w:val="num" w:pos="360"/>
        <w:tab w:val="left" w:pos="567"/>
        <w:tab w:val="left" w:pos="1134"/>
        <w:tab w:val="left" w:pos="1701"/>
        <w:tab w:val="left" w:pos="2268"/>
      </w:tabs>
      <w:ind w:left="360" w:hanging="360"/>
      <w:contextualSpacing/>
      <w:jc w:val="both"/>
    </w:pPr>
    <w:rPr>
      <w:rFonts w:eastAsia="SimSun"/>
      <w:sz w:val="22"/>
      <w:szCs w:val="22"/>
      <w:lang w:val="en-GB"/>
    </w:rPr>
  </w:style>
  <w:style w:type="paragraph" w:styleId="ListNumber2">
    <w:name w:val="List Number 2"/>
    <w:basedOn w:val="Normal"/>
    <w:uiPriority w:val="99"/>
    <w:semiHidden/>
    <w:unhideWhenUsed/>
    <w:rsid w:val="001C7733"/>
    <w:pPr>
      <w:tabs>
        <w:tab w:val="left" w:pos="567"/>
        <w:tab w:val="num" w:pos="643"/>
        <w:tab w:val="left" w:pos="1134"/>
        <w:tab w:val="left" w:pos="1701"/>
        <w:tab w:val="left" w:pos="2268"/>
      </w:tabs>
      <w:ind w:left="643" w:hanging="360"/>
      <w:contextualSpacing/>
      <w:jc w:val="both"/>
    </w:pPr>
    <w:rPr>
      <w:rFonts w:eastAsia="SimSun"/>
      <w:sz w:val="22"/>
      <w:szCs w:val="22"/>
      <w:lang w:val="en-GB"/>
    </w:rPr>
  </w:style>
  <w:style w:type="paragraph" w:styleId="ListNumber3">
    <w:name w:val="List Number 3"/>
    <w:basedOn w:val="Normal"/>
    <w:uiPriority w:val="99"/>
    <w:semiHidden/>
    <w:unhideWhenUsed/>
    <w:rsid w:val="001C7733"/>
    <w:pPr>
      <w:tabs>
        <w:tab w:val="left" w:pos="567"/>
        <w:tab w:val="num" w:pos="926"/>
        <w:tab w:val="left" w:pos="1134"/>
        <w:tab w:val="left" w:pos="1701"/>
        <w:tab w:val="left" w:pos="2268"/>
      </w:tabs>
      <w:ind w:left="926" w:hanging="360"/>
      <w:contextualSpacing/>
      <w:jc w:val="both"/>
    </w:pPr>
    <w:rPr>
      <w:rFonts w:eastAsia="SimSun"/>
      <w:sz w:val="22"/>
      <w:szCs w:val="22"/>
      <w:lang w:val="en-GB"/>
    </w:rPr>
  </w:style>
  <w:style w:type="paragraph" w:styleId="ListNumber4">
    <w:name w:val="List Number 4"/>
    <w:basedOn w:val="Normal"/>
    <w:uiPriority w:val="99"/>
    <w:semiHidden/>
    <w:unhideWhenUsed/>
    <w:rsid w:val="001C7733"/>
    <w:pPr>
      <w:tabs>
        <w:tab w:val="left" w:pos="567"/>
        <w:tab w:val="left" w:pos="1134"/>
        <w:tab w:val="num" w:pos="1209"/>
        <w:tab w:val="left" w:pos="1701"/>
        <w:tab w:val="left" w:pos="2268"/>
      </w:tabs>
      <w:ind w:left="1209" w:hanging="360"/>
      <w:contextualSpacing/>
      <w:jc w:val="both"/>
    </w:pPr>
    <w:rPr>
      <w:rFonts w:eastAsia="SimSun"/>
      <w:sz w:val="22"/>
      <w:szCs w:val="22"/>
      <w:lang w:val="en-GB"/>
    </w:rPr>
  </w:style>
  <w:style w:type="paragraph" w:styleId="ListNumber5">
    <w:name w:val="List Number 5"/>
    <w:basedOn w:val="Normal"/>
    <w:uiPriority w:val="99"/>
    <w:semiHidden/>
    <w:unhideWhenUsed/>
    <w:rsid w:val="001C7733"/>
    <w:pPr>
      <w:tabs>
        <w:tab w:val="left" w:pos="567"/>
        <w:tab w:val="left" w:pos="1134"/>
        <w:tab w:val="left" w:pos="1701"/>
        <w:tab w:val="num" w:pos="1800"/>
        <w:tab w:val="left" w:pos="2268"/>
      </w:tabs>
      <w:ind w:left="1800" w:hanging="360"/>
      <w:contextualSpacing/>
      <w:jc w:val="both"/>
    </w:pPr>
    <w:rPr>
      <w:rFonts w:eastAsia="SimSun"/>
      <w:sz w:val="22"/>
      <w:szCs w:val="22"/>
      <w:lang w:val="en-GB"/>
    </w:rPr>
  </w:style>
  <w:style w:type="table" w:styleId="ListTable1Light">
    <w:name w:val="List Table 1 Light"/>
    <w:basedOn w:val="TableNormal"/>
    <w:uiPriority w:val="46"/>
    <w:rsid w:val="001C7733"/>
    <w:rPr>
      <w:rFonts w:asciiTheme="minorHAnsi" w:eastAsiaTheme="minorEastAsia" w:hAnsiTheme="minorHAnsi" w:cstheme="minorBidi"/>
      <w:sz w:val="24"/>
      <w:szCs w:val="24"/>
      <w:lang w:val="fr-CA"/>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C7733"/>
    <w:rPr>
      <w:rFonts w:asciiTheme="minorHAnsi" w:eastAsiaTheme="minorEastAsia" w:hAnsiTheme="minorHAnsi" w:cstheme="minorBidi"/>
      <w:sz w:val="24"/>
      <w:szCs w:val="24"/>
      <w:lang w:val="fr-CA"/>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C7733"/>
    <w:rPr>
      <w:rFonts w:asciiTheme="minorHAnsi" w:eastAsiaTheme="minorEastAsia" w:hAnsiTheme="minorHAnsi" w:cstheme="minorBidi"/>
      <w:sz w:val="24"/>
      <w:szCs w:val="24"/>
      <w:lang w:val="fr-CA"/>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C7733"/>
    <w:rPr>
      <w:rFonts w:asciiTheme="minorHAnsi" w:eastAsiaTheme="minorEastAsia" w:hAnsiTheme="minorHAnsi" w:cstheme="minorBidi"/>
      <w:sz w:val="24"/>
      <w:szCs w:val="24"/>
      <w:lang w:val="fr-CA"/>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C7733"/>
    <w:rPr>
      <w:rFonts w:asciiTheme="minorHAnsi" w:eastAsiaTheme="minorEastAsia" w:hAnsiTheme="minorHAnsi" w:cstheme="minorBidi"/>
      <w:sz w:val="24"/>
      <w:szCs w:val="24"/>
      <w:lang w:val="fr-CA"/>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C7733"/>
    <w:rPr>
      <w:rFonts w:asciiTheme="minorHAnsi" w:eastAsiaTheme="minorEastAsia" w:hAnsiTheme="minorHAnsi" w:cstheme="minorBidi"/>
      <w:sz w:val="24"/>
      <w:szCs w:val="24"/>
      <w:lang w:val="fr-CA"/>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C7733"/>
    <w:rPr>
      <w:rFonts w:asciiTheme="minorHAnsi" w:eastAsiaTheme="minorEastAsia" w:hAnsiTheme="minorHAnsi" w:cstheme="minorBidi"/>
      <w:sz w:val="24"/>
      <w:szCs w:val="24"/>
      <w:lang w:val="fr-CA"/>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C7733"/>
    <w:rPr>
      <w:rFonts w:asciiTheme="minorHAnsi" w:eastAsiaTheme="minorEastAsia" w:hAnsiTheme="minorHAnsi" w:cstheme="minorBidi"/>
      <w:sz w:val="24"/>
      <w:szCs w:val="24"/>
      <w:lang w:val="fr-C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C7733"/>
    <w:rPr>
      <w:rFonts w:asciiTheme="minorHAnsi" w:eastAsiaTheme="minorEastAsia" w:hAnsiTheme="minorHAnsi" w:cstheme="minorBidi"/>
      <w:sz w:val="24"/>
      <w:szCs w:val="24"/>
      <w:lang w:val="fr-CA"/>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C7733"/>
    <w:rPr>
      <w:rFonts w:asciiTheme="minorHAnsi" w:eastAsiaTheme="minorEastAsia" w:hAnsiTheme="minorHAnsi" w:cstheme="minorBidi"/>
      <w:sz w:val="24"/>
      <w:szCs w:val="24"/>
      <w:lang w:val="fr-CA"/>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C7733"/>
    <w:rPr>
      <w:rFonts w:asciiTheme="minorHAnsi" w:eastAsiaTheme="minorEastAsia" w:hAnsiTheme="minorHAnsi" w:cstheme="minorBidi"/>
      <w:sz w:val="24"/>
      <w:szCs w:val="24"/>
      <w:lang w:val="fr-CA"/>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C7733"/>
    <w:rPr>
      <w:rFonts w:asciiTheme="minorHAnsi" w:eastAsiaTheme="minorEastAsia" w:hAnsiTheme="minorHAnsi" w:cstheme="minorBidi"/>
      <w:sz w:val="24"/>
      <w:szCs w:val="24"/>
      <w:lang w:val="fr-CA"/>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C7733"/>
    <w:rPr>
      <w:rFonts w:asciiTheme="minorHAnsi" w:eastAsiaTheme="minorEastAsia" w:hAnsiTheme="minorHAnsi" w:cstheme="minorBidi"/>
      <w:sz w:val="24"/>
      <w:szCs w:val="24"/>
      <w:lang w:val="fr-CA"/>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C7733"/>
    <w:rPr>
      <w:rFonts w:asciiTheme="minorHAnsi" w:eastAsiaTheme="minorEastAsia" w:hAnsiTheme="minorHAnsi" w:cstheme="minorBidi"/>
      <w:sz w:val="24"/>
      <w:szCs w:val="24"/>
      <w:lang w:val="fr-CA"/>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C7733"/>
    <w:rPr>
      <w:rFonts w:asciiTheme="minorHAnsi" w:eastAsiaTheme="minorEastAsia" w:hAnsiTheme="minorHAnsi" w:cstheme="minorBidi"/>
      <w:sz w:val="24"/>
      <w:szCs w:val="24"/>
      <w:lang w:val="fr-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C7733"/>
    <w:rPr>
      <w:rFonts w:asciiTheme="minorHAnsi" w:eastAsiaTheme="minorEastAsia" w:hAnsiTheme="minorHAnsi" w:cstheme="minorBidi"/>
      <w:sz w:val="24"/>
      <w:szCs w:val="24"/>
      <w:lang w:val="fr-C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C7733"/>
    <w:rPr>
      <w:rFonts w:asciiTheme="minorHAnsi" w:eastAsiaTheme="minorEastAsia" w:hAnsiTheme="minorHAnsi" w:cstheme="minorBidi"/>
      <w:sz w:val="24"/>
      <w:szCs w:val="24"/>
      <w:lang w:val="fr-CA"/>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C7733"/>
    <w:rPr>
      <w:rFonts w:asciiTheme="minorHAnsi" w:eastAsiaTheme="minorEastAsia" w:hAnsiTheme="minorHAnsi" w:cstheme="minorBidi"/>
      <w:sz w:val="24"/>
      <w:szCs w:val="24"/>
      <w:lang w:val="fr-CA"/>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C7733"/>
    <w:rPr>
      <w:rFonts w:asciiTheme="minorHAnsi" w:eastAsiaTheme="minorEastAsia" w:hAnsiTheme="minorHAnsi" w:cstheme="minorBidi"/>
      <w:sz w:val="24"/>
      <w:szCs w:val="24"/>
      <w:lang w:val="fr-CA"/>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C7733"/>
    <w:rPr>
      <w:rFonts w:asciiTheme="minorHAnsi" w:eastAsiaTheme="minorEastAsia" w:hAnsiTheme="minorHAnsi" w:cstheme="minorBidi"/>
      <w:sz w:val="24"/>
      <w:szCs w:val="24"/>
      <w:lang w:val="fr-C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C7733"/>
    <w:rPr>
      <w:rFonts w:asciiTheme="minorHAnsi" w:eastAsiaTheme="minorEastAsia" w:hAnsiTheme="minorHAnsi" w:cstheme="minorBidi"/>
      <w:sz w:val="24"/>
      <w:szCs w:val="24"/>
      <w:lang w:val="fr-C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C7733"/>
    <w:rPr>
      <w:rFonts w:asciiTheme="minorHAnsi" w:eastAsiaTheme="minorEastAsia" w:hAnsiTheme="minorHAnsi" w:cstheme="minorBidi"/>
      <w:sz w:val="24"/>
      <w:szCs w:val="24"/>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C7733"/>
    <w:rPr>
      <w:rFonts w:asciiTheme="minorHAnsi" w:eastAsiaTheme="minorEastAsia" w:hAnsiTheme="minorHAnsi" w:cstheme="minorBidi"/>
      <w:sz w:val="24"/>
      <w:szCs w:val="24"/>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C7733"/>
    <w:rPr>
      <w:rFonts w:asciiTheme="minorHAnsi" w:eastAsiaTheme="minorEastAsia" w:hAnsiTheme="minorHAnsi" w:cstheme="minorBidi"/>
      <w:sz w:val="24"/>
      <w:szCs w:val="24"/>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C7733"/>
    <w:rPr>
      <w:rFonts w:asciiTheme="minorHAnsi" w:eastAsiaTheme="minorEastAsia" w:hAnsiTheme="minorHAnsi" w:cstheme="minorBidi"/>
      <w:sz w:val="24"/>
      <w:szCs w:val="24"/>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C7733"/>
    <w:rPr>
      <w:rFonts w:asciiTheme="minorHAnsi" w:eastAsiaTheme="minorEastAsia" w:hAnsiTheme="minorHAnsi" w:cstheme="minorBidi"/>
      <w:sz w:val="24"/>
      <w:szCs w:val="24"/>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C7733"/>
    <w:rPr>
      <w:rFonts w:asciiTheme="minorHAnsi" w:eastAsiaTheme="minorEastAsia" w:hAnsiTheme="minorHAnsi" w:cstheme="minorBidi"/>
      <w:sz w:val="24"/>
      <w:szCs w:val="24"/>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C7733"/>
    <w:rPr>
      <w:rFonts w:asciiTheme="minorHAnsi" w:eastAsiaTheme="minorEastAsia" w:hAnsiTheme="minorHAnsi" w:cstheme="minorBidi"/>
      <w:sz w:val="24"/>
      <w:szCs w:val="24"/>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C7733"/>
    <w:rPr>
      <w:rFonts w:asciiTheme="minorHAnsi" w:eastAsiaTheme="minorEastAsia" w:hAnsiTheme="minorHAnsi" w:cstheme="minorBidi"/>
      <w:color w:val="FFFFFF" w:themeColor="background1"/>
      <w:sz w:val="24"/>
      <w:szCs w:val="24"/>
      <w:lang w:val="fr-CA"/>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C7733"/>
    <w:rPr>
      <w:rFonts w:asciiTheme="minorHAnsi" w:eastAsiaTheme="minorEastAsia" w:hAnsiTheme="minorHAnsi" w:cstheme="minorBidi"/>
      <w:color w:val="FFFFFF" w:themeColor="background1"/>
      <w:sz w:val="24"/>
      <w:szCs w:val="24"/>
      <w:lang w:val="fr-CA"/>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C7733"/>
    <w:rPr>
      <w:rFonts w:asciiTheme="minorHAnsi" w:eastAsiaTheme="minorEastAsia" w:hAnsiTheme="minorHAnsi" w:cstheme="minorBidi"/>
      <w:color w:val="FFFFFF" w:themeColor="background1"/>
      <w:sz w:val="24"/>
      <w:szCs w:val="24"/>
      <w:lang w:val="fr-CA"/>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C7733"/>
    <w:rPr>
      <w:rFonts w:asciiTheme="minorHAnsi" w:eastAsiaTheme="minorEastAsia" w:hAnsiTheme="minorHAnsi" w:cstheme="minorBidi"/>
      <w:color w:val="FFFFFF" w:themeColor="background1"/>
      <w:sz w:val="24"/>
      <w:szCs w:val="24"/>
      <w:lang w:val="fr-CA"/>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C7733"/>
    <w:rPr>
      <w:rFonts w:asciiTheme="minorHAnsi" w:eastAsiaTheme="minorEastAsia" w:hAnsiTheme="minorHAnsi" w:cstheme="minorBidi"/>
      <w:color w:val="FFFFFF" w:themeColor="background1"/>
      <w:sz w:val="24"/>
      <w:szCs w:val="24"/>
      <w:lang w:val="fr-CA"/>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C7733"/>
    <w:rPr>
      <w:rFonts w:asciiTheme="minorHAnsi" w:eastAsiaTheme="minorEastAsia" w:hAnsiTheme="minorHAnsi" w:cstheme="minorBidi"/>
      <w:color w:val="FFFFFF" w:themeColor="background1"/>
      <w:sz w:val="24"/>
      <w:szCs w:val="24"/>
      <w:lang w:val="fr-CA"/>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C7733"/>
    <w:rPr>
      <w:rFonts w:asciiTheme="minorHAnsi" w:eastAsiaTheme="minorEastAsia" w:hAnsiTheme="minorHAnsi" w:cstheme="minorBidi"/>
      <w:color w:val="FFFFFF" w:themeColor="background1"/>
      <w:sz w:val="24"/>
      <w:szCs w:val="24"/>
      <w:lang w:val="fr-CA"/>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C7733"/>
    <w:rPr>
      <w:rFonts w:asciiTheme="minorHAnsi" w:eastAsiaTheme="minorEastAsia" w:hAnsiTheme="minorHAnsi" w:cstheme="minorBidi"/>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C7733"/>
    <w:rPr>
      <w:rFonts w:asciiTheme="minorHAnsi" w:eastAsiaTheme="minorEastAsia" w:hAnsiTheme="minorHAnsi" w:cstheme="minorBidi"/>
      <w:color w:val="2F5496" w:themeColor="accent1" w:themeShade="BF"/>
      <w:sz w:val="24"/>
      <w:szCs w:val="24"/>
      <w:lang w:val="fr-CA"/>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C7733"/>
    <w:rPr>
      <w:rFonts w:asciiTheme="minorHAnsi" w:eastAsiaTheme="minorEastAsia" w:hAnsiTheme="minorHAnsi" w:cstheme="minorBidi"/>
      <w:color w:val="C45911" w:themeColor="accent2" w:themeShade="BF"/>
      <w:sz w:val="24"/>
      <w:szCs w:val="24"/>
      <w:lang w:val="fr-CA"/>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C7733"/>
    <w:rPr>
      <w:rFonts w:asciiTheme="minorHAnsi" w:eastAsiaTheme="minorEastAsia" w:hAnsiTheme="minorHAnsi" w:cstheme="minorBidi"/>
      <w:color w:val="7B7B7B" w:themeColor="accent3" w:themeShade="BF"/>
      <w:sz w:val="24"/>
      <w:szCs w:val="24"/>
      <w:lang w:val="fr-CA"/>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C7733"/>
    <w:rPr>
      <w:rFonts w:asciiTheme="minorHAnsi" w:eastAsiaTheme="minorEastAsia" w:hAnsiTheme="minorHAnsi" w:cstheme="minorBidi"/>
      <w:color w:val="BF8F00" w:themeColor="accent4" w:themeShade="BF"/>
      <w:sz w:val="24"/>
      <w:szCs w:val="24"/>
      <w:lang w:val="fr-CA"/>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C7733"/>
    <w:rPr>
      <w:rFonts w:asciiTheme="minorHAnsi" w:eastAsiaTheme="minorEastAsia" w:hAnsiTheme="minorHAnsi" w:cstheme="minorBidi"/>
      <w:color w:val="2E74B5" w:themeColor="accent5" w:themeShade="BF"/>
      <w:sz w:val="24"/>
      <w:szCs w:val="24"/>
      <w:lang w:val="fr-CA"/>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C7733"/>
    <w:rPr>
      <w:rFonts w:asciiTheme="minorHAnsi" w:eastAsiaTheme="minorEastAsia" w:hAnsiTheme="minorHAnsi" w:cstheme="minorBidi"/>
      <w:color w:val="538135" w:themeColor="accent6" w:themeShade="BF"/>
      <w:sz w:val="24"/>
      <w:szCs w:val="24"/>
      <w:lang w:val="fr-CA"/>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C7733"/>
    <w:rPr>
      <w:rFonts w:asciiTheme="minorHAnsi" w:eastAsiaTheme="minorEastAsia" w:hAnsiTheme="minorHAnsi" w:cstheme="minorBidi"/>
      <w:color w:val="000000" w:themeColor="text1"/>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C7733"/>
    <w:rPr>
      <w:rFonts w:asciiTheme="minorHAnsi" w:eastAsiaTheme="minorEastAsia" w:hAnsiTheme="minorHAnsi" w:cstheme="minorBidi"/>
      <w:color w:val="2F5496" w:themeColor="accent1"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C7733"/>
    <w:rPr>
      <w:rFonts w:asciiTheme="minorHAnsi" w:eastAsiaTheme="minorEastAsia" w:hAnsiTheme="minorHAnsi" w:cstheme="minorBidi"/>
      <w:color w:val="C45911" w:themeColor="accent2"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C7733"/>
    <w:rPr>
      <w:rFonts w:asciiTheme="minorHAnsi" w:eastAsiaTheme="minorEastAsia" w:hAnsiTheme="minorHAnsi" w:cstheme="minorBidi"/>
      <w:color w:val="7B7B7B" w:themeColor="accent3"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C7733"/>
    <w:rPr>
      <w:rFonts w:asciiTheme="minorHAnsi" w:eastAsiaTheme="minorEastAsia" w:hAnsiTheme="minorHAnsi" w:cstheme="minorBidi"/>
      <w:color w:val="BF8F00" w:themeColor="accent4"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C7733"/>
    <w:rPr>
      <w:rFonts w:asciiTheme="minorHAnsi" w:eastAsiaTheme="minorEastAsia" w:hAnsiTheme="minorHAnsi" w:cstheme="minorBidi"/>
      <w:color w:val="2E74B5" w:themeColor="accent5"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C7733"/>
    <w:rPr>
      <w:rFonts w:asciiTheme="minorHAnsi" w:eastAsiaTheme="minorEastAsia" w:hAnsiTheme="minorHAnsi" w:cstheme="minorBidi"/>
      <w:color w:val="538135" w:themeColor="accent6"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1C7733"/>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lang w:val="en-GB"/>
    </w:rPr>
  </w:style>
  <w:style w:type="character" w:customStyle="1" w:styleId="MacroTextChar">
    <w:name w:val="Macro Text Char"/>
    <w:basedOn w:val="DefaultParagraphFont"/>
    <w:link w:val="MacroText"/>
    <w:uiPriority w:val="99"/>
    <w:rsid w:val="001C7733"/>
    <w:rPr>
      <w:rFonts w:ascii="Consolas" w:eastAsia="SimSun" w:hAnsi="Consolas"/>
      <w:lang w:val="en-GB"/>
    </w:rPr>
  </w:style>
  <w:style w:type="table" w:styleId="MediumGrid1">
    <w:name w:val="Medium Grid 1"/>
    <w:basedOn w:val="TableNormal"/>
    <w:uiPriority w:val="67"/>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C7733"/>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C7733"/>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C7733"/>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C7733"/>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C7733"/>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C7733"/>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C7733"/>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C7733"/>
    <w:rPr>
      <w:rFonts w:asciiTheme="minorHAnsi" w:eastAsiaTheme="minorEastAsia" w:hAnsiTheme="minorHAnsi" w:cstheme="minorBidi"/>
      <w:color w:val="000000" w:themeColor="text1"/>
      <w:sz w:val="24"/>
      <w:szCs w:val="24"/>
      <w:lang w:val="fr-CA"/>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C7733"/>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C7733"/>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C7733"/>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C7733"/>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C7733"/>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C7733"/>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C7733"/>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C7733"/>
    <w:rPr>
      <w:rFonts w:asciiTheme="minorHAnsi" w:eastAsiaTheme="minorEastAsia" w:hAnsiTheme="minorHAnsi" w:cstheme="minorBidi"/>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1C7733"/>
    <w:rPr>
      <w:color w:val="2B579A"/>
      <w:shd w:val="clear" w:color="auto" w:fill="E1DFDD"/>
      <w:lang w:val="en-GB"/>
    </w:rPr>
  </w:style>
  <w:style w:type="paragraph" w:styleId="MessageHeader">
    <w:name w:val="Message Header"/>
    <w:basedOn w:val="Normal"/>
    <w:link w:val="MessageHeaderChar"/>
    <w:uiPriority w:val="99"/>
    <w:unhideWhenUsed/>
    <w:rsid w:val="001C7733"/>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ind w:left="1134" w:hanging="1134"/>
      <w:jc w:val="both"/>
    </w:pPr>
    <w:rPr>
      <w:rFonts w:asciiTheme="majorHAnsi" w:eastAsiaTheme="majorEastAsia" w:hAnsiTheme="majorHAnsi" w:cstheme="majorBidi"/>
      <w:lang w:val="en-GB"/>
    </w:rPr>
  </w:style>
  <w:style w:type="character" w:customStyle="1" w:styleId="MessageHeaderChar">
    <w:name w:val="Message Header Char"/>
    <w:basedOn w:val="DefaultParagraphFont"/>
    <w:link w:val="MessageHeader"/>
    <w:uiPriority w:val="99"/>
    <w:rsid w:val="001C7733"/>
    <w:rPr>
      <w:rFonts w:asciiTheme="majorHAnsi" w:eastAsiaTheme="majorEastAsia" w:hAnsiTheme="majorHAnsi" w:cstheme="majorBidi"/>
      <w:sz w:val="24"/>
      <w:szCs w:val="24"/>
      <w:shd w:val="pct20" w:color="auto" w:fill="auto"/>
      <w:lang w:val="en-GB"/>
    </w:rPr>
  </w:style>
  <w:style w:type="paragraph" w:styleId="NoSpacing">
    <w:name w:val="No Spacing"/>
    <w:uiPriority w:val="1"/>
    <w:qFormat/>
    <w:rsid w:val="001C7733"/>
    <w:pPr>
      <w:tabs>
        <w:tab w:val="left" w:pos="567"/>
        <w:tab w:val="left" w:pos="1134"/>
        <w:tab w:val="left" w:pos="1701"/>
        <w:tab w:val="left" w:pos="2268"/>
      </w:tabs>
      <w:jc w:val="both"/>
    </w:pPr>
    <w:rPr>
      <w:rFonts w:eastAsia="SimSun"/>
      <w:sz w:val="22"/>
      <w:szCs w:val="22"/>
      <w:lang w:val="en-GB"/>
    </w:rPr>
  </w:style>
  <w:style w:type="paragraph" w:styleId="NormalIndent">
    <w:name w:val="Normal Indent"/>
    <w:basedOn w:val="Normal"/>
    <w:uiPriority w:val="99"/>
    <w:semiHidden/>
    <w:unhideWhenUsed/>
    <w:rsid w:val="001C7733"/>
    <w:pPr>
      <w:tabs>
        <w:tab w:val="left" w:pos="567"/>
        <w:tab w:val="left" w:pos="1134"/>
        <w:tab w:val="left" w:pos="1701"/>
        <w:tab w:val="left" w:pos="2268"/>
      </w:tabs>
      <w:ind w:left="720"/>
      <w:jc w:val="both"/>
    </w:pPr>
    <w:rPr>
      <w:rFonts w:eastAsia="SimSun"/>
      <w:sz w:val="22"/>
      <w:szCs w:val="22"/>
      <w:lang w:val="en-GB"/>
    </w:rPr>
  </w:style>
  <w:style w:type="paragraph" w:styleId="NoteHeading">
    <w:name w:val="Note Heading"/>
    <w:basedOn w:val="Normal"/>
    <w:next w:val="Normal"/>
    <w:link w:val="NoteHeadingChar"/>
    <w:uiPriority w:val="99"/>
    <w:semiHidden/>
    <w:unhideWhenUsed/>
    <w:rsid w:val="001C7733"/>
    <w:pPr>
      <w:tabs>
        <w:tab w:val="left" w:pos="567"/>
        <w:tab w:val="left" w:pos="1134"/>
        <w:tab w:val="left" w:pos="1701"/>
        <w:tab w:val="left" w:pos="2268"/>
      </w:tabs>
      <w:jc w:val="both"/>
    </w:pPr>
    <w:rPr>
      <w:rFonts w:eastAsia="SimSun"/>
      <w:sz w:val="22"/>
      <w:szCs w:val="22"/>
      <w:lang w:val="en-GB"/>
    </w:rPr>
  </w:style>
  <w:style w:type="character" w:customStyle="1" w:styleId="NoteHeadingChar">
    <w:name w:val="Note Heading Char"/>
    <w:basedOn w:val="DefaultParagraphFont"/>
    <w:link w:val="NoteHeading"/>
    <w:uiPriority w:val="99"/>
    <w:semiHidden/>
    <w:rsid w:val="001C7733"/>
    <w:rPr>
      <w:rFonts w:eastAsia="SimSun"/>
      <w:sz w:val="22"/>
      <w:szCs w:val="22"/>
      <w:lang w:val="en-GB"/>
    </w:rPr>
  </w:style>
  <w:style w:type="table" w:styleId="PlainTable1">
    <w:name w:val="Plain Table 1"/>
    <w:basedOn w:val="TableNormal"/>
    <w:uiPriority w:val="41"/>
    <w:rsid w:val="001C7733"/>
    <w:rPr>
      <w:rFonts w:asciiTheme="minorHAnsi" w:eastAsiaTheme="minorEastAsia" w:hAnsiTheme="minorHAnsi" w:cstheme="minorBidi"/>
      <w:sz w:val="24"/>
      <w:szCs w:val="24"/>
      <w:lang w:val="fr-C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C7733"/>
    <w:rPr>
      <w:rFonts w:asciiTheme="minorHAnsi" w:eastAsiaTheme="minorEastAsia" w:hAnsiTheme="minorHAnsi" w:cstheme="minorBidi"/>
      <w:sz w:val="24"/>
      <w:szCs w:val="24"/>
      <w:lang w:val="fr-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C7733"/>
    <w:rPr>
      <w:rFonts w:asciiTheme="minorHAnsi" w:eastAsiaTheme="minorEastAsia" w:hAnsiTheme="minorHAnsi" w:cstheme="minorBidi"/>
      <w:sz w:val="24"/>
      <w:szCs w:val="24"/>
      <w:lang w:val="fr-C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C7733"/>
    <w:rPr>
      <w:rFonts w:asciiTheme="minorHAnsi" w:eastAsiaTheme="minorEastAsia" w:hAnsiTheme="minorHAnsi" w:cstheme="minorBidi"/>
      <w:sz w:val="24"/>
      <w:szCs w:val="24"/>
      <w:lang w:val="fr-C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C7733"/>
    <w:rPr>
      <w:rFonts w:asciiTheme="minorHAnsi" w:eastAsiaTheme="minorEastAsia" w:hAnsiTheme="minorHAnsi" w:cstheme="minorBidi"/>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1C7733"/>
    <w:pPr>
      <w:tabs>
        <w:tab w:val="left" w:pos="567"/>
        <w:tab w:val="left" w:pos="1134"/>
        <w:tab w:val="left" w:pos="1701"/>
        <w:tab w:val="left" w:pos="2268"/>
      </w:tabs>
      <w:spacing w:before="200" w:after="160"/>
      <w:ind w:left="864" w:right="864"/>
      <w:jc w:val="center"/>
    </w:pPr>
    <w:rPr>
      <w:rFonts w:eastAsia="SimSun"/>
      <w:i/>
      <w:iCs/>
      <w:color w:val="404040" w:themeColor="text1" w:themeTint="BF"/>
      <w:sz w:val="22"/>
      <w:szCs w:val="22"/>
      <w:lang w:val="en-GB"/>
    </w:rPr>
  </w:style>
  <w:style w:type="character" w:customStyle="1" w:styleId="QuoteChar">
    <w:name w:val="Quote Char"/>
    <w:basedOn w:val="DefaultParagraphFont"/>
    <w:link w:val="Quote"/>
    <w:uiPriority w:val="29"/>
    <w:rsid w:val="001C7733"/>
    <w:rPr>
      <w:rFonts w:eastAsia="SimSu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1C7733"/>
    <w:pPr>
      <w:tabs>
        <w:tab w:val="left" w:pos="567"/>
        <w:tab w:val="left" w:pos="1134"/>
        <w:tab w:val="left" w:pos="1701"/>
        <w:tab w:val="left" w:pos="2268"/>
      </w:tabs>
      <w:jc w:val="both"/>
    </w:pPr>
    <w:rPr>
      <w:rFonts w:eastAsia="SimSun"/>
      <w:sz w:val="22"/>
      <w:szCs w:val="22"/>
      <w:lang w:val="en-GB"/>
    </w:rPr>
  </w:style>
  <w:style w:type="character" w:customStyle="1" w:styleId="SalutationChar">
    <w:name w:val="Salutation Char"/>
    <w:basedOn w:val="DefaultParagraphFont"/>
    <w:link w:val="Salutation"/>
    <w:uiPriority w:val="99"/>
    <w:semiHidden/>
    <w:rsid w:val="001C7733"/>
    <w:rPr>
      <w:rFonts w:eastAsia="SimSun"/>
      <w:sz w:val="22"/>
      <w:szCs w:val="22"/>
      <w:lang w:val="en-GB"/>
    </w:rPr>
  </w:style>
  <w:style w:type="paragraph" w:styleId="Signature">
    <w:name w:val="Signature"/>
    <w:basedOn w:val="Normal"/>
    <w:link w:val="SignatureChar"/>
    <w:uiPriority w:val="99"/>
    <w:semiHidden/>
    <w:unhideWhenUsed/>
    <w:rsid w:val="001C7733"/>
    <w:pPr>
      <w:tabs>
        <w:tab w:val="left" w:pos="567"/>
        <w:tab w:val="left" w:pos="1134"/>
        <w:tab w:val="left" w:pos="1701"/>
        <w:tab w:val="left" w:pos="2268"/>
      </w:tabs>
      <w:ind w:left="4252"/>
      <w:jc w:val="both"/>
    </w:pPr>
    <w:rPr>
      <w:rFonts w:eastAsia="SimSun"/>
      <w:sz w:val="22"/>
      <w:szCs w:val="22"/>
      <w:lang w:val="en-GB"/>
    </w:rPr>
  </w:style>
  <w:style w:type="character" w:customStyle="1" w:styleId="SignatureChar">
    <w:name w:val="Signature Char"/>
    <w:basedOn w:val="DefaultParagraphFont"/>
    <w:link w:val="Signature"/>
    <w:uiPriority w:val="99"/>
    <w:semiHidden/>
    <w:rsid w:val="001C7733"/>
    <w:rPr>
      <w:rFonts w:eastAsia="SimSun"/>
      <w:sz w:val="22"/>
      <w:szCs w:val="22"/>
      <w:lang w:val="en-GB"/>
    </w:rPr>
  </w:style>
  <w:style w:type="character" w:styleId="SmartHyperlink">
    <w:name w:val="Smart Hyperlink"/>
    <w:basedOn w:val="DefaultParagraphFont"/>
    <w:uiPriority w:val="99"/>
    <w:semiHidden/>
    <w:unhideWhenUsed/>
    <w:rsid w:val="001C7733"/>
    <w:rPr>
      <w:u w:val="dotted"/>
      <w:lang w:val="en-GB"/>
    </w:rPr>
  </w:style>
  <w:style w:type="character" w:styleId="SmartLink">
    <w:name w:val="Smart Link"/>
    <w:basedOn w:val="DefaultParagraphFont"/>
    <w:uiPriority w:val="99"/>
    <w:semiHidden/>
    <w:unhideWhenUsed/>
    <w:rsid w:val="001C7733"/>
    <w:rPr>
      <w:color w:val="0000FF"/>
      <w:u w:val="single"/>
      <w:shd w:val="clear" w:color="auto" w:fill="F3F2F1"/>
      <w:lang w:val="en-GB"/>
    </w:rPr>
  </w:style>
  <w:style w:type="character" w:styleId="SubtleEmphasis">
    <w:name w:val="Subtle Emphasis"/>
    <w:basedOn w:val="DefaultParagraphFont"/>
    <w:uiPriority w:val="19"/>
    <w:qFormat/>
    <w:rsid w:val="001C7733"/>
    <w:rPr>
      <w:i/>
      <w:iCs/>
      <w:color w:val="404040" w:themeColor="text1" w:themeTint="BF"/>
      <w:lang w:val="en-GB"/>
    </w:rPr>
  </w:style>
  <w:style w:type="character" w:styleId="SubtleReference">
    <w:name w:val="Subtle Reference"/>
    <w:basedOn w:val="DefaultParagraphFont"/>
    <w:uiPriority w:val="31"/>
    <w:qFormat/>
    <w:rsid w:val="001C7733"/>
    <w:rPr>
      <w:smallCaps/>
      <w:color w:val="5A5A5A" w:themeColor="text1" w:themeTint="A5"/>
      <w:lang w:val="en-GB"/>
    </w:rPr>
  </w:style>
  <w:style w:type="table" w:styleId="Table3Deffects1">
    <w:name w:val="Table 3D effects 1"/>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color w:val="000080"/>
      <w:sz w:val="24"/>
      <w:szCs w:val="24"/>
      <w:lang w:val="fr-C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color w:val="FFFFFF"/>
      <w:sz w:val="24"/>
      <w:szCs w:val="24"/>
      <w:lang w:val="fr-C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b/>
      <w:bCs/>
      <w:sz w:val="24"/>
      <w:szCs w:val="24"/>
      <w:lang w:val="fr-C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b/>
      <w:bCs/>
      <w:sz w:val="24"/>
      <w:szCs w:val="24"/>
      <w:lang w:val="fr-CA"/>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b/>
      <w:bCs/>
      <w:sz w:val="24"/>
      <w:szCs w:val="24"/>
      <w:lang w:val="fr-CA"/>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b/>
      <w:bCs/>
      <w:sz w:val="24"/>
      <w:szCs w:val="24"/>
      <w:lang w:val="fr-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C7733"/>
    <w:rPr>
      <w:rFonts w:asciiTheme="minorHAnsi" w:eastAsiaTheme="minorEastAsia" w:hAnsiTheme="minorHAnsi" w:cstheme="minorBidi"/>
      <w:sz w:val="24"/>
      <w:szCs w:val="24"/>
      <w:lang w:val="fr-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C7733"/>
    <w:pPr>
      <w:ind w:left="220" w:hanging="220"/>
      <w:jc w:val="both"/>
    </w:pPr>
    <w:rPr>
      <w:rFonts w:eastAsia="SimSun"/>
      <w:sz w:val="22"/>
      <w:szCs w:val="22"/>
      <w:lang w:val="en-GB"/>
    </w:rPr>
  </w:style>
  <w:style w:type="paragraph" w:styleId="TableofFigures">
    <w:name w:val="table of figures"/>
    <w:basedOn w:val="Normal"/>
    <w:next w:val="Normal"/>
    <w:uiPriority w:val="99"/>
    <w:semiHidden/>
    <w:unhideWhenUsed/>
    <w:rsid w:val="001C7733"/>
    <w:pPr>
      <w:jc w:val="both"/>
    </w:pPr>
    <w:rPr>
      <w:rFonts w:eastAsia="SimSun"/>
      <w:sz w:val="22"/>
      <w:szCs w:val="22"/>
      <w:lang w:val="en-GB"/>
    </w:rPr>
  </w:style>
  <w:style w:type="table" w:styleId="TableProfessional">
    <w:name w:val="Table Professional"/>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C7733"/>
    <w:pPr>
      <w:tabs>
        <w:tab w:val="left" w:pos="567"/>
        <w:tab w:val="left" w:pos="1134"/>
        <w:tab w:val="left" w:pos="1701"/>
        <w:tab w:val="left" w:pos="2268"/>
      </w:tabs>
      <w:jc w:val="both"/>
    </w:pPr>
    <w:rPr>
      <w:rFonts w:asciiTheme="minorHAnsi" w:eastAsiaTheme="minorEastAsia" w:hAnsiTheme="minorHAnsi" w:cstheme="minorBidi"/>
      <w:sz w:val="24"/>
      <w:szCs w:val="24"/>
      <w:lang w:val="fr-C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1C7733"/>
    <w:pPr>
      <w:keepLines/>
      <w:tabs>
        <w:tab w:val="clear" w:pos="720"/>
        <w:tab w:val="left" w:pos="567"/>
        <w:tab w:val="left" w:pos="1134"/>
        <w:tab w:val="left" w:pos="1701"/>
        <w:tab w:val="left" w:pos="2268"/>
      </w:tabs>
      <w:spacing w:after="0"/>
      <w:jc w:val="both"/>
      <w:outlineLvl w:val="9"/>
    </w:pPr>
    <w:rPr>
      <w:rFonts w:asciiTheme="majorHAnsi" w:eastAsiaTheme="majorEastAsia" w:hAnsiTheme="majorHAnsi" w:cstheme="majorBidi"/>
      <w:b w:val="0"/>
      <w:caps w:val="0"/>
      <w:color w:val="2F5496" w:themeColor="accent1" w:themeShade="BF"/>
      <w:sz w:val="32"/>
      <w:szCs w:val="32"/>
      <w:lang w:val="en-GB"/>
    </w:rPr>
  </w:style>
  <w:style w:type="paragraph" w:customStyle="1" w:styleId="CBDAgendaItemReport">
    <w:name w:val="CBD_AgendaItem_Report"/>
    <w:basedOn w:val="Normal"/>
    <w:qFormat/>
    <w:rsid w:val="001C7733"/>
    <w:pPr>
      <w:keepNext/>
      <w:keepLines/>
      <w:tabs>
        <w:tab w:val="left" w:pos="567"/>
        <w:tab w:val="left" w:pos="1134"/>
        <w:tab w:val="left" w:pos="1701"/>
        <w:tab w:val="left" w:pos="2268"/>
      </w:tabs>
      <w:spacing w:before="240" w:after="120"/>
    </w:pPr>
    <w:rPr>
      <w:rFonts w:eastAsia="SimSun"/>
      <w:b/>
      <w:szCs w:val="22"/>
      <w:lang w:val="en-GB"/>
    </w:rPr>
  </w:style>
  <w:style w:type="paragraph" w:customStyle="1" w:styleId="CBDagendaItem0">
    <w:name w:val="CBD_agenda_Item"/>
    <w:basedOn w:val="CBDNormalNumber"/>
    <w:qFormat/>
    <w:rsid w:val="001C7733"/>
  </w:style>
  <w:style w:type="paragraph" w:customStyle="1" w:styleId="Cornernotation-Item">
    <w:name w:val="Corner notation - Item"/>
    <w:basedOn w:val="Normal"/>
    <w:qFormat/>
    <w:rsid w:val="001C7733"/>
    <w:pPr>
      <w:ind w:left="170" w:right="3119" w:hanging="170"/>
    </w:pPr>
    <w:rPr>
      <w:b/>
      <w:bCs/>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C7733"/>
    <w:pPr>
      <w:spacing w:after="160" w:line="240" w:lineRule="exact"/>
    </w:pPr>
    <w:rPr>
      <w:rFonts w:eastAsia="SimSun"/>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09375384">
      <w:bodyDiv w:val="1"/>
      <w:marLeft w:val="0"/>
      <w:marRight w:val="0"/>
      <w:marTop w:val="0"/>
      <w:marBottom w:val="0"/>
      <w:divBdr>
        <w:top w:val="none" w:sz="0" w:space="0" w:color="auto"/>
        <w:left w:val="none" w:sz="0" w:space="0" w:color="auto"/>
        <w:bottom w:val="none" w:sz="0" w:space="0" w:color="auto"/>
        <w:right w:val="none" w:sz="0" w:space="0" w:color="auto"/>
      </w:divBdr>
      <w:divsChild>
        <w:div w:id="786511920">
          <w:marLeft w:val="0"/>
          <w:marRight w:val="0"/>
          <w:marTop w:val="0"/>
          <w:marBottom w:val="0"/>
          <w:divBdr>
            <w:top w:val="none" w:sz="0" w:space="0" w:color="auto"/>
            <w:left w:val="none" w:sz="0" w:space="0" w:color="auto"/>
            <w:bottom w:val="none" w:sz="0" w:space="0" w:color="auto"/>
            <w:right w:val="none" w:sz="0" w:space="0" w:color="auto"/>
          </w:divBdr>
          <w:divsChild>
            <w:div w:id="1712731084">
              <w:marLeft w:val="0"/>
              <w:marRight w:val="0"/>
              <w:marTop w:val="0"/>
              <w:marBottom w:val="0"/>
              <w:divBdr>
                <w:top w:val="none" w:sz="0" w:space="0" w:color="auto"/>
                <w:left w:val="none" w:sz="0" w:space="0" w:color="auto"/>
                <w:bottom w:val="none" w:sz="0" w:space="0" w:color="auto"/>
                <w:right w:val="none" w:sz="0" w:space="0" w:color="auto"/>
              </w:divBdr>
              <w:divsChild>
                <w:div w:id="79498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997743">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4/cop-14-dec-15-zh.pdf" TargetMode="External"/><Relationship Id="rId26" Type="http://schemas.openxmlformats.org/officeDocument/2006/relationships/hyperlink" Target="https://www.cbd.int/doc/decisions/cop-12/cop-12-dec-03-zh.pdf" TargetMode="External"/><Relationship Id="rId39" Type="http://schemas.openxmlformats.org/officeDocument/2006/relationships/header" Target="header3.xml"/><Relationship Id="rId21" Type="http://schemas.openxmlformats.org/officeDocument/2006/relationships/hyperlink" Target="https://www.cbd.int/doc/decisions/cop-14/cop-14-dec-15-zh.pdf" TargetMode="External"/><Relationship Id="rId34" Type="http://schemas.openxmlformats.org/officeDocument/2006/relationships/hyperlink" Target="https://www.cbd.int/doc/decisions/cop-14/cop-14-dec-15-zh.pdf"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6/cop-16-dec-34-zh.pdf" TargetMode="External"/><Relationship Id="rId20" Type="http://schemas.openxmlformats.org/officeDocument/2006/relationships/hyperlink" Target="https://www.cbd.int/doc/decisions/cop-12/cop-12-dec-03-zh.pdf" TargetMode="External"/><Relationship Id="rId29" Type="http://schemas.openxmlformats.org/officeDocument/2006/relationships/hyperlink" Target="https://www.cbd.int/decisions/cop/?m=cop-1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4/cop-14-dec-15-zh.pdf" TargetMode="External"/><Relationship Id="rId32" Type="http://schemas.openxmlformats.org/officeDocument/2006/relationships/hyperlink" Target="https://www.cbd.int/decisions/cop/?m=cop-16"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oc/decisions/cop-16/cop-16-dec-34-zh.pdf" TargetMode="External"/><Relationship Id="rId23" Type="http://schemas.openxmlformats.org/officeDocument/2006/relationships/hyperlink" Target="https://www.cbd.int/notifications/2025-137" TargetMode="External"/><Relationship Id="rId28" Type="http://schemas.openxmlformats.org/officeDocument/2006/relationships/hyperlink" Target="https://www.cbd.int/decisions/cop/?m=cop-16"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oc/decisions/cop-16/cop-16-dec-34-zh.pdf" TargetMode="External"/><Relationship Id="rId31" Type="http://schemas.openxmlformats.org/officeDocument/2006/relationships/hyperlink" Target="https://www.cbd.int/doc/notifications/2025/ntf-2025-148-mainstreaming-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34-zh.pdf" TargetMode="External"/><Relationship Id="rId22" Type="http://schemas.openxmlformats.org/officeDocument/2006/relationships/hyperlink" Target="https://www.cbd.int/notifications/2025-122" TargetMode="External"/><Relationship Id="rId27" Type="http://schemas.openxmlformats.org/officeDocument/2006/relationships/hyperlink" Target="https://www.cbd.int/doc/decisions/cop-14/cop-14-dec-15-zh.pdf" TargetMode="External"/><Relationship Id="rId30" Type="http://schemas.openxmlformats.org/officeDocument/2006/relationships/hyperlink" Target="https://www.cbd.int/decisions/cop/?m=cop-16" TargetMode="External"/><Relationship Id="rId35" Type="http://schemas.openxmlformats.org/officeDocument/2006/relationships/header" Target="header1.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2/cop-12-dec-03-zh.pdf" TargetMode="External"/><Relationship Id="rId25" Type="http://schemas.openxmlformats.org/officeDocument/2006/relationships/hyperlink" Target="https://www.cbd.int/doc/decisions/cop-12/cop-12-dec-03-zh.pdf" TargetMode="External"/><Relationship Id="rId33" Type="http://schemas.openxmlformats.org/officeDocument/2006/relationships/hyperlink" Target="https://www.cbd.int/doc/decisions/cop-12/cop-12-dec-03-zh.pdf" TargetMode="External"/><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03-zh.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6/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30152"/>
    <w:rsid w:val="00101F11"/>
    <w:rsid w:val="00161B7D"/>
    <w:rsid w:val="0019153E"/>
    <w:rsid w:val="001E1723"/>
    <w:rsid w:val="001E487A"/>
    <w:rsid w:val="001E7832"/>
    <w:rsid w:val="00214CDD"/>
    <w:rsid w:val="00292659"/>
    <w:rsid w:val="002A309E"/>
    <w:rsid w:val="002C284F"/>
    <w:rsid w:val="003130F2"/>
    <w:rsid w:val="003617DC"/>
    <w:rsid w:val="003B69D7"/>
    <w:rsid w:val="003C2DD8"/>
    <w:rsid w:val="00416814"/>
    <w:rsid w:val="0046471C"/>
    <w:rsid w:val="00470740"/>
    <w:rsid w:val="004A108F"/>
    <w:rsid w:val="004C2867"/>
    <w:rsid w:val="005F24A6"/>
    <w:rsid w:val="00686326"/>
    <w:rsid w:val="007210C1"/>
    <w:rsid w:val="00747CCC"/>
    <w:rsid w:val="00764DD5"/>
    <w:rsid w:val="007C3C89"/>
    <w:rsid w:val="00841D75"/>
    <w:rsid w:val="009352B2"/>
    <w:rsid w:val="00982C68"/>
    <w:rsid w:val="00A215E9"/>
    <w:rsid w:val="00A33D5E"/>
    <w:rsid w:val="00A62A4B"/>
    <w:rsid w:val="00AC5CC6"/>
    <w:rsid w:val="00B53071"/>
    <w:rsid w:val="00BC7A39"/>
    <w:rsid w:val="00BF3909"/>
    <w:rsid w:val="00C32A79"/>
    <w:rsid w:val="00C37A20"/>
    <w:rsid w:val="00C47FDB"/>
    <w:rsid w:val="00C85024"/>
    <w:rsid w:val="00D04D29"/>
    <w:rsid w:val="00D5360C"/>
    <w:rsid w:val="00E16ED5"/>
    <w:rsid w:val="00E35046"/>
    <w:rsid w:val="00ED3A93"/>
    <w:rsid w:val="00F9548A"/>
    <w:rsid w:val="00FF4D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4.xml><?xml version="1.0" encoding="utf-8"?>
<ds:datastoreItem xmlns:ds="http://schemas.openxmlformats.org/officeDocument/2006/customXml" ds:itemID="{A486A478-63F8-451D-B425-5B9DBC726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553</TotalTime>
  <Pages>1</Pages>
  <Words>5906</Words>
  <Characters>6321</Characters>
  <Application>Microsoft Office Word</Application>
  <DocSecurity>0</DocSecurity>
  <Lines>217</Lines>
  <Paragraphs>150</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12077</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CBD/SBI/6/2</dc:subject>
  <dc:creator>Steve Pei</dc:creator>
  <cp:keywords>Subsidiary Body on Implementation, third meeting (resumed), Geneva, Switzerland, 12-28 January 2022, Convention on Biological Diversity</cp:keywords>
  <dc:description/>
  <cp:lastModifiedBy>SCBD</cp:lastModifiedBy>
  <cp:revision>60</cp:revision>
  <cp:lastPrinted>2024-08-09T15:42:00Z</cp:lastPrinted>
  <dcterms:created xsi:type="dcterms:W3CDTF">2025-12-25T05:03:00Z</dcterms:created>
  <dcterms:modified xsi:type="dcterms:W3CDTF">2025-12-29T17:59:00Z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