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C278C" w14:textId="77777777" w:rsidR="006B6F24" w:rsidRPr="00591B32" w:rsidRDefault="006B6F24"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6B6F24" w:rsidRPr="003F1A75" w14:paraId="3CAC2792" w14:textId="77777777" w:rsidTr="00F258E2">
        <w:trPr>
          <w:trHeight w:val="850"/>
        </w:trPr>
        <w:tc>
          <w:tcPr>
            <w:tcW w:w="975" w:type="dxa"/>
            <w:vAlign w:val="bottom"/>
          </w:tcPr>
          <w:p w14:paraId="3CAC278D" w14:textId="77777777" w:rsidR="006B6F24" w:rsidRPr="003F1A75" w:rsidRDefault="00241C16" w:rsidP="00F258E2">
            <w:pPr>
              <w:pStyle w:val="AASmallLogo"/>
            </w:pPr>
            <w:r>
              <w:rPr>
                <w:noProof/>
                <w:lang w:val="en-US"/>
              </w:rPr>
              <w:pict w14:anchorId="3CAC2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6B6F24" w:rsidRPr="003F1A75">
              <w:t xml:space="preserve"> </w:t>
            </w:r>
          </w:p>
          <w:p w14:paraId="3CAC278E" w14:textId="77777777" w:rsidR="006B6F24" w:rsidRPr="003F1A75" w:rsidRDefault="006B6F24" w:rsidP="00F258E2">
            <w:pPr>
              <w:pStyle w:val="AASmallLogo"/>
            </w:pPr>
          </w:p>
        </w:tc>
        <w:tc>
          <w:tcPr>
            <w:tcW w:w="1434" w:type="dxa"/>
            <w:noWrap/>
            <w:vAlign w:val="bottom"/>
          </w:tcPr>
          <w:p w14:paraId="3CAC278F" w14:textId="77777777" w:rsidR="006B6F24" w:rsidRPr="003F1A75" w:rsidRDefault="00241C16" w:rsidP="00F258E2">
            <w:pPr>
              <w:pStyle w:val="AASmallLogo"/>
            </w:pPr>
            <w:r>
              <w:rPr>
                <w:noProof/>
                <w:lang w:val="en-US"/>
              </w:rPr>
              <w:pict w14:anchorId="3CAC292E">
                <v:shape id="Рисунок 2" o:spid="_x0000_i1026" type="#_x0000_t75" alt="unep-2017-ru-blk-sm2" style="width:52pt;height:21.5pt;visibility:visible">
                  <v:imagedata r:id="rId11" o:title="" cropbottom="26909f"/>
                </v:shape>
              </w:pict>
            </w:r>
            <w:r w:rsidR="006B6F24" w:rsidRPr="003F1A75">
              <w:t xml:space="preserve"> </w:t>
            </w:r>
          </w:p>
          <w:p w14:paraId="3CAC2790" w14:textId="77777777" w:rsidR="006B6F24" w:rsidRPr="003F1A75" w:rsidRDefault="006B6F24" w:rsidP="00F258E2">
            <w:pPr>
              <w:pStyle w:val="AASmallLogo"/>
            </w:pPr>
          </w:p>
        </w:tc>
        <w:tc>
          <w:tcPr>
            <w:tcW w:w="8073" w:type="dxa"/>
            <w:vAlign w:val="bottom"/>
          </w:tcPr>
          <w:p w14:paraId="3CAC2791" w14:textId="77777777" w:rsidR="006B6F24" w:rsidRPr="003F1A75" w:rsidRDefault="006B6F24" w:rsidP="00F258E2">
            <w:pPr>
              <w:pStyle w:val="ABSymbol"/>
            </w:pPr>
            <w:r w:rsidRPr="003F1A75">
              <w:rPr>
                <w:sz w:val="40"/>
              </w:rPr>
              <w:t>CBD</w:t>
            </w:r>
            <w:r w:rsidRPr="003F1A75">
              <w:t>/</w:t>
            </w:r>
            <w:r>
              <w:t>COP</w:t>
            </w:r>
            <w:r w:rsidRPr="003F1A75">
              <w:t>/</w:t>
            </w:r>
            <w:r>
              <w:t>17/L.8</w:t>
            </w:r>
          </w:p>
        </w:tc>
      </w:tr>
    </w:tbl>
    <w:p w14:paraId="3CAC2793" w14:textId="77777777" w:rsidR="006B6F24" w:rsidRPr="003F1A75" w:rsidRDefault="006B6F24" w:rsidP="007876A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B6F24" w:rsidRPr="003F1A75" w14:paraId="3CAC279C" w14:textId="77777777" w:rsidTr="00F258E2">
        <w:trPr>
          <w:trHeight w:val="1814"/>
        </w:trPr>
        <w:tc>
          <w:tcPr>
            <w:tcW w:w="7370" w:type="dxa"/>
            <w:tcBorders>
              <w:top w:val="single" w:sz="8" w:space="0" w:color="auto"/>
              <w:bottom w:val="single" w:sz="12" w:space="0" w:color="auto"/>
            </w:tcBorders>
          </w:tcPr>
          <w:p w14:paraId="3CAC2794" w14:textId="77777777" w:rsidR="006B6F24" w:rsidRPr="003F1A75" w:rsidRDefault="00241C16" w:rsidP="00F258E2">
            <w:pPr>
              <w:pStyle w:val="ACLargeLogo"/>
            </w:pPr>
            <w:r>
              <w:rPr>
                <w:b/>
                <w:noProof/>
                <w:lang w:val="en-US"/>
              </w:rPr>
              <w:pict w14:anchorId="3CAC292F">
                <v:shape id="Рисунок 1" o:spid="_x0000_i1027" type="#_x0000_t75" style="width:204.5pt;height:83.5pt;visibility:visible">
                  <v:imagedata r:id="rId12" o:title=""/>
                </v:shape>
              </w:pict>
            </w:r>
            <w:r w:rsidR="006B6F24" w:rsidRPr="003F1A75">
              <w:t xml:space="preserve"> </w:t>
            </w:r>
          </w:p>
          <w:p w14:paraId="3CAC2795" w14:textId="77777777" w:rsidR="006B6F24" w:rsidRPr="003F1A75" w:rsidRDefault="006B6F24" w:rsidP="00F258E2">
            <w:pPr>
              <w:pStyle w:val="ACLargeLogo"/>
            </w:pPr>
          </w:p>
        </w:tc>
        <w:tc>
          <w:tcPr>
            <w:tcW w:w="3112" w:type="dxa"/>
            <w:tcBorders>
              <w:top w:val="single" w:sz="8" w:space="0" w:color="auto"/>
              <w:bottom w:val="single" w:sz="12" w:space="0" w:color="auto"/>
            </w:tcBorders>
          </w:tcPr>
          <w:p w14:paraId="3CAC2796" w14:textId="77777777" w:rsidR="006B6F24" w:rsidRPr="003F1A75" w:rsidRDefault="006B6F24" w:rsidP="00273A30">
            <w:pPr>
              <w:pStyle w:val="AEDistrNormal"/>
            </w:pPr>
            <w:r w:rsidRPr="003F1A75">
              <w:t xml:space="preserve">Distr.: </w:t>
            </w:r>
            <w:r>
              <w:t>Limited</w:t>
            </w:r>
            <w:r w:rsidRPr="003F1A75">
              <w:t xml:space="preserve"> </w:t>
            </w:r>
          </w:p>
          <w:p w14:paraId="3CAC2797" w14:textId="77777777" w:rsidR="006B6F24" w:rsidRPr="003F1A75" w:rsidRDefault="006B6F24" w:rsidP="00273A30">
            <w:pPr>
              <w:pStyle w:val="AEDistrNormal"/>
            </w:pPr>
            <w:r>
              <w:t>29 October 2026</w:t>
            </w:r>
          </w:p>
          <w:p w14:paraId="3CAC2798" w14:textId="77777777" w:rsidR="006B6F24" w:rsidRDefault="006B6F24" w:rsidP="00273A30">
            <w:pPr>
              <w:pStyle w:val="AEDistrNormal"/>
            </w:pPr>
          </w:p>
          <w:p w14:paraId="3CAC2799" w14:textId="77777777" w:rsidR="006B6F24" w:rsidRDefault="006B6F24" w:rsidP="00273A30">
            <w:pPr>
              <w:pStyle w:val="AEDistrNormal"/>
            </w:pPr>
            <w:r>
              <w:t>Russian</w:t>
            </w:r>
          </w:p>
          <w:p w14:paraId="3CAC279A" w14:textId="77777777" w:rsidR="006B6F24" w:rsidRPr="003F1A75" w:rsidRDefault="006B6F24" w:rsidP="00273A30">
            <w:pPr>
              <w:pStyle w:val="AEDistrNormal"/>
            </w:pPr>
            <w:r w:rsidRPr="003F1A75">
              <w:t xml:space="preserve">Original: English </w:t>
            </w:r>
          </w:p>
          <w:p w14:paraId="3CAC279B" w14:textId="77777777" w:rsidR="006B6F24" w:rsidRPr="003F1A75" w:rsidRDefault="006B6F24" w:rsidP="00F258E2">
            <w:pPr>
              <w:pStyle w:val="AEDistrNormal6pt"/>
            </w:pPr>
          </w:p>
        </w:tc>
      </w:tr>
    </w:tbl>
    <w:p w14:paraId="3CAC279D" w14:textId="77777777" w:rsidR="006B6F24" w:rsidRPr="003F1A75" w:rsidRDefault="006B6F24" w:rsidP="007876A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B6F24" w:rsidRPr="00C11AC5" w14:paraId="3CAC27A5" w14:textId="77777777" w:rsidTr="00F258E2">
        <w:trPr>
          <w:trHeight w:val="57"/>
        </w:trPr>
        <w:tc>
          <w:tcPr>
            <w:tcW w:w="6094" w:type="dxa"/>
          </w:tcPr>
          <w:p w14:paraId="3CAC279E" w14:textId="77777777" w:rsidR="006B6F24" w:rsidRDefault="006B6F24" w:rsidP="00273A30">
            <w:pPr>
              <w:pStyle w:val="AFCorN12Bold"/>
              <w:rPr>
                <w:lang w:val="ru-RU"/>
              </w:rPr>
            </w:pPr>
            <w:r w:rsidRPr="00006547">
              <w:rPr>
                <w:lang w:val="ru-RU"/>
              </w:rPr>
              <w:t xml:space="preserve">Конференция Сторон Конвенции </w:t>
            </w:r>
          </w:p>
          <w:p w14:paraId="3CAC279F" w14:textId="77777777" w:rsidR="006B6F24" w:rsidRPr="00B636CD" w:rsidRDefault="006B6F24" w:rsidP="00273A30">
            <w:pPr>
              <w:pStyle w:val="AFCorN12Bold"/>
              <w:rPr>
                <w:lang w:val="ru-RU"/>
              </w:rPr>
            </w:pPr>
            <w:r w:rsidRPr="00006547">
              <w:rPr>
                <w:lang w:val="ru-RU"/>
              </w:rPr>
              <w:t>о</w:t>
            </w:r>
            <w:r>
              <w:rPr>
                <w:lang w:val="en-US"/>
              </w:rPr>
              <w:t> </w:t>
            </w:r>
            <w:r w:rsidRPr="00006547">
              <w:rPr>
                <w:lang w:val="ru-RU"/>
              </w:rPr>
              <w:t>биологическом разнообразии</w:t>
            </w:r>
          </w:p>
          <w:p w14:paraId="3CAC27A0" w14:textId="77777777" w:rsidR="006B6F24" w:rsidRPr="003E6055" w:rsidRDefault="006B6F24" w:rsidP="00273A30">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3CAC27A1" w14:textId="77777777" w:rsidR="006B6F24" w:rsidRPr="00FD7685" w:rsidRDefault="006B6F24" w:rsidP="00273A30">
            <w:pPr>
              <w:pStyle w:val="AFCorNNormal"/>
              <w:rPr>
                <w:lang w:val="ru-RU"/>
              </w:rPr>
            </w:pPr>
            <w:r w:rsidRPr="00D46ADB">
              <w:rPr>
                <w:lang w:val="ru-RU"/>
              </w:rPr>
              <w:t>Ереван, 19–30 октября 2026 года</w:t>
            </w:r>
          </w:p>
          <w:p w14:paraId="3CAC27A2" w14:textId="77777777" w:rsidR="006B6F24" w:rsidRPr="00FD7685" w:rsidRDefault="006B6F24" w:rsidP="00273A30">
            <w:pPr>
              <w:pStyle w:val="AFCorNNormal"/>
              <w:rPr>
                <w:lang w:val="ru-RU"/>
              </w:rPr>
            </w:pPr>
            <w:r>
              <w:rPr>
                <w:lang w:val="ru-RU"/>
              </w:rPr>
              <w:t xml:space="preserve">Пункт </w:t>
            </w:r>
            <w:r w:rsidRPr="00FD7685">
              <w:rPr>
                <w:lang w:val="ru-RU"/>
              </w:rPr>
              <w:t>1</w:t>
            </w:r>
            <w:r w:rsidRPr="002403C8">
              <w:rPr>
                <w:lang w:val="ru-RU"/>
              </w:rPr>
              <w:t>2</w:t>
            </w:r>
            <w:r w:rsidRPr="00FD7685">
              <w:rPr>
                <w:lang w:val="ru-RU"/>
              </w:rPr>
              <w:t xml:space="preserve"> </w:t>
            </w:r>
            <w:r>
              <w:rPr>
                <w:lang w:val="fr-CA"/>
              </w:rPr>
              <w:t>a</w:t>
            </w:r>
            <w:r w:rsidRPr="00FD7685">
              <w:rPr>
                <w:lang w:val="ru-RU"/>
              </w:rPr>
              <w:t>)</w:t>
            </w:r>
            <w:r>
              <w:rPr>
                <w:lang w:val="ru-RU"/>
              </w:rPr>
              <w:t xml:space="preserve"> повестки дня </w:t>
            </w:r>
          </w:p>
          <w:p w14:paraId="3CAC27A3" w14:textId="77777777" w:rsidR="006B6F24" w:rsidRPr="00273A30" w:rsidRDefault="006B6F24" w:rsidP="00273A30">
            <w:pPr>
              <w:pStyle w:val="AFCorNBold"/>
              <w:rPr>
                <w:b w:val="0"/>
                <w:bCs/>
                <w:lang w:val="ru-RU"/>
              </w:rPr>
            </w:pPr>
            <w:r w:rsidRPr="00273A30">
              <w:rPr>
                <w:sz w:val="20"/>
                <w:szCs w:val="20"/>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 создание и развитие потенциала и научно-техническое сотрудничество</w:t>
            </w:r>
          </w:p>
        </w:tc>
        <w:tc>
          <w:tcPr>
            <w:tcW w:w="4388" w:type="dxa"/>
          </w:tcPr>
          <w:p w14:paraId="3CAC27A4" w14:textId="77777777" w:rsidR="006B6F24" w:rsidRPr="00273A30" w:rsidRDefault="006B6F24" w:rsidP="00F258E2">
            <w:pPr>
              <w:pStyle w:val="CBDNormal"/>
              <w:jc w:val="left"/>
              <w:rPr>
                <w:lang w:val="ru-RU"/>
              </w:rPr>
            </w:pPr>
          </w:p>
        </w:tc>
      </w:tr>
    </w:tbl>
    <w:p w14:paraId="3CAC27A6" w14:textId="77777777" w:rsidR="006B6F24" w:rsidRPr="00273A30" w:rsidRDefault="006B6F24" w:rsidP="00AA76FA">
      <w:pPr>
        <w:pStyle w:val="CBDTitle"/>
        <w:rPr>
          <w:caps/>
          <w:lang w:val="ru-RU"/>
        </w:rPr>
      </w:pPr>
      <w:r w:rsidRPr="00273A30">
        <w:rPr>
          <w:bCs/>
          <w:lang w:val="ru-RU"/>
        </w:rPr>
        <w:t xml:space="preserve">Создание </w:t>
      </w:r>
      <w:r>
        <w:rPr>
          <w:bCs/>
          <w:lang w:val="ru-RU"/>
        </w:rPr>
        <w:t>и развитие п</w:t>
      </w:r>
      <w:r w:rsidRPr="00273A30">
        <w:rPr>
          <w:bCs/>
          <w:lang w:val="ru-RU"/>
        </w:rPr>
        <w:t>отенциала и научно-техническое сотрудничество</w:t>
      </w:r>
      <w:r w:rsidRPr="00273A30">
        <w:rPr>
          <w:caps/>
          <w:lang w:val="ru-RU"/>
        </w:rPr>
        <w:t xml:space="preserve"> </w:t>
      </w:r>
    </w:p>
    <w:p w14:paraId="3CAC27A7" w14:textId="77777777" w:rsidR="006B6F24" w:rsidRPr="00273A30" w:rsidRDefault="006B6F24" w:rsidP="00E51951">
      <w:pPr>
        <w:pStyle w:val="CBDSubTitle"/>
        <w:rPr>
          <w:lang w:val="ru-RU"/>
        </w:rPr>
      </w:pPr>
      <w:r>
        <w:rPr>
          <w:lang w:val="ru-RU"/>
        </w:rPr>
        <w:t xml:space="preserve">Проект решения, представленный Председателем Рабочей группы </w:t>
      </w:r>
      <w:r>
        <w:t>I</w:t>
      </w:r>
    </w:p>
    <w:p w14:paraId="3CAC27A8" w14:textId="77777777" w:rsidR="006B6F24" w:rsidRPr="00273A30" w:rsidRDefault="006B6F24" w:rsidP="00667772">
      <w:pPr>
        <w:pStyle w:val="CBDNormalNumber"/>
        <w:numPr>
          <w:ilvl w:val="0"/>
          <w:numId w:val="0"/>
        </w:numPr>
        <w:tabs>
          <w:tab w:val="clear" w:pos="567"/>
        </w:tabs>
        <w:spacing w:before="240"/>
        <w:ind w:left="567" w:firstLine="567"/>
        <w:rPr>
          <w:lang w:val="ru-RU"/>
        </w:rPr>
      </w:pPr>
      <w:r w:rsidRPr="004E4FE5">
        <w:rPr>
          <w:i/>
          <w:lang w:val="ru-RU"/>
        </w:rPr>
        <w:t>Конференция Сторон</w:t>
      </w:r>
      <w:r w:rsidRPr="004E4FE5">
        <w:rPr>
          <w:lang w:val="ru-RU"/>
        </w:rPr>
        <w:t>,</w:t>
      </w:r>
    </w:p>
    <w:p w14:paraId="3CAC27A9" w14:textId="77777777" w:rsidR="006B6F24" w:rsidRPr="00273A30" w:rsidRDefault="006B6F24" w:rsidP="00667772">
      <w:pPr>
        <w:pStyle w:val="CBDH2"/>
        <w:tabs>
          <w:tab w:val="clear" w:pos="567"/>
        </w:tabs>
        <w:spacing w:before="240"/>
        <w:ind w:firstLine="0"/>
        <w:rPr>
          <w:lang w:val="ru-RU"/>
        </w:rPr>
      </w:pPr>
      <w:r w:rsidRPr="00B87A50">
        <w:t>I</w:t>
      </w:r>
      <w:r w:rsidRPr="00273A30">
        <w:rPr>
          <w:lang w:val="ru-RU"/>
        </w:rPr>
        <w:tab/>
      </w:r>
      <w:r w:rsidRPr="00273A30">
        <w:rPr>
          <w:lang w:val="ru-RU"/>
        </w:rPr>
        <w:br/>
      </w:r>
      <w:r w:rsidRPr="009C3C96">
        <w:rPr>
          <w:lang w:val="ru-RU"/>
        </w:rPr>
        <w:t>Создание и развитие потенциала</w:t>
      </w:r>
    </w:p>
    <w:p w14:paraId="3CAC27AA" w14:textId="77777777" w:rsidR="006B6F24" w:rsidRPr="004E4FE5" w:rsidRDefault="006B6F24" w:rsidP="00273A30">
      <w:pPr>
        <w:pStyle w:val="CBDDesicionText"/>
        <w:spacing w:before="120"/>
        <w:ind w:left="561" w:firstLine="561"/>
        <w:rPr>
          <w:lang w:val="ru-RU"/>
        </w:rPr>
      </w:pPr>
      <w:r w:rsidRPr="004E4FE5">
        <w:rPr>
          <w:i/>
          <w:lang w:val="ru-RU"/>
        </w:rPr>
        <w:t>ссылаясь</w:t>
      </w:r>
      <w:r w:rsidRPr="004E4FE5">
        <w:rPr>
          <w:lang w:val="ru-RU"/>
        </w:rPr>
        <w:t xml:space="preserve"> на свои решения </w:t>
      </w:r>
      <w:hyperlink r:id="rId13" w:history="1">
        <w:r w:rsidRPr="004E4FE5">
          <w:rPr>
            <w:rStyle w:val="Hyperlink"/>
            <w:lang w:val="ru-RU"/>
          </w:rPr>
          <w:t>15/8</w:t>
        </w:r>
      </w:hyperlink>
      <w:r w:rsidRPr="004E4FE5">
        <w:rPr>
          <w:lang w:val="ru-RU"/>
        </w:rPr>
        <w:t xml:space="preserve"> от 19 декабря 2022</w:t>
      </w:r>
      <w:r>
        <w:t> </w:t>
      </w:r>
      <w:r w:rsidRPr="004E4FE5">
        <w:rPr>
          <w:lang w:val="ru-RU"/>
        </w:rPr>
        <w:t xml:space="preserve">года и </w:t>
      </w:r>
      <w:hyperlink r:id="rId14" w:history="1">
        <w:r w:rsidRPr="004E4FE5">
          <w:rPr>
            <w:rStyle w:val="Hyperlink"/>
            <w:lang w:val="ru-RU"/>
          </w:rPr>
          <w:t>16/3</w:t>
        </w:r>
      </w:hyperlink>
      <w:r w:rsidRPr="004E4FE5">
        <w:rPr>
          <w:lang w:val="ru-RU"/>
        </w:rPr>
        <w:t xml:space="preserve"> от 1 ноября 2024</w:t>
      </w:r>
      <w:r>
        <w:t> </w:t>
      </w:r>
      <w:r w:rsidRPr="004E4FE5">
        <w:rPr>
          <w:lang w:val="ru-RU"/>
        </w:rPr>
        <w:t xml:space="preserve">года, </w:t>
      </w:r>
    </w:p>
    <w:p w14:paraId="3CAC27AB" w14:textId="77777777" w:rsidR="006B6F24" w:rsidRDefault="006B6F24" w:rsidP="00273A30">
      <w:pPr>
        <w:pStyle w:val="CBDNormalNoNumber"/>
        <w:tabs>
          <w:tab w:val="clear" w:pos="567"/>
          <w:tab w:val="clear" w:pos="1134"/>
        </w:tabs>
        <w:ind w:firstLine="567"/>
        <w:rPr>
          <w:rStyle w:val="normaltextrun"/>
          <w:lang w:val="ru-RU"/>
        </w:rPr>
      </w:pPr>
      <w:r w:rsidRPr="004E4FE5">
        <w:rPr>
          <w:rStyle w:val="normaltextrun"/>
          <w:i/>
          <w:lang w:val="ru-RU"/>
        </w:rPr>
        <w:t>с признательностью</w:t>
      </w:r>
      <w:r w:rsidRPr="004E4FE5">
        <w:rPr>
          <w:rStyle w:val="normaltextrun"/>
          <w:lang w:val="ru-RU"/>
        </w:rPr>
        <w:t xml:space="preserve"> </w:t>
      </w:r>
      <w:r w:rsidRPr="004E4FE5">
        <w:rPr>
          <w:rStyle w:val="normaltextrun"/>
          <w:i/>
          <w:lang w:val="ru-RU"/>
        </w:rPr>
        <w:t xml:space="preserve">отмечая </w:t>
      </w:r>
      <w:r w:rsidRPr="004E4FE5">
        <w:rPr>
          <w:rStyle w:val="normaltextrun"/>
          <w:lang w:val="ru-RU"/>
        </w:rPr>
        <w:t>работу, проделанную в межсессионный период Неофициальной консультативной группой по научно-техническому сотрудничеству,</w:t>
      </w:r>
    </w:p>
    <w:p w14:paraId="3CAC27AC" w14:textId="77777777" w:rsidR="006B6F24" w:rsidRPr="00131F16" w:rsidRDefault="006B6F24" w:rsidP="00273A30">
      <w:pPr>
        <w:pStyle w:val="CBDNormalNoNumber"/>
        <w:ind w:firstLine="567"/>
        <w:rPr>
          <w:i/>
          <w:iCs/>
          <w:lang w:val="ru-RU"/>
        </w:rPr>
      </w:pPr>
      <w:r w:rsidRPr="00131F16">
        <w:rPr>
          <w:lang w:val="ru-RU"/>
        </w:rPr>
        <w:t>1.</w:t>
      </w:r>
      <w:r w:rsidRPr="00131F16">
        <w:rPr>
          <w:lang w:val="ru-RU"/>
        </w:rPr>
        <w:tab/>
      </w:r>
      <w:r w:rsidRPr="00C36E57">
        <w:rPr>
          <w:i/>
          <w:iCs/>
          <w:lang w:val="ru-RU"/>
        </w:rPr>
        <w:t xml:space="preserve">принимает к сведению </w:t>
      </w:r>
      <w:r w:rsidRPr="00131F16">
        <w:rPr>
          <w:lang w:val="ru-RU"/>
        </w:rPr>
        <w:t>пробелы и препятствия, выявленные в глобальном докладе о коллективном прогрессе в осуществлении Куньминско-Монреальской глобальной рамочной программы в области биоразнообразия</w:t>
      </w:r>
      <w:r w:rsidRPr="00131F16">
        <w:rPr>
          <w:vertAlign w:val="superscript"/>
        </w:rPr>
        <w:footnoteReference w:id="1"/>
      </w:r>
      <w:r w:rsidRPr="00131F16">
        <w:rPr>
          <w:lang w:val="ru-RU"/>
        </w:rPr>
        <w:t>, и подчеркивает неотложную необходимость преодоления этих препятствий;</w:t>
      </w:r>
    </w:p>
    <w:p w14:paraId="3CAC27AD" w14:textId="77777777" w:rsidR="006B6F24" w:rsidRPr="00825610" w:rsidRDefault="006B6F24" w:rsidP="00273A30">
      <w:pPr>
        <w:pStyle w:val="CBDDesicionText"/>
        <w:tabs>
          <w:tab w:val="clear" w:pos="1134"/>
        </w:tabs>
        <w:ind w:left="567"/>
        <w:rPr>
          <w:lang w:val="ru-RU"/>
        </w:rPr>
      </w:pPr>
      <w:r>
        <w:rPr>
          <w:lang w:val="ru-RU"/>
        </w:rPr>
        <w:t>2</w:t>
      </w:r>
      <w:r w:rsidRPr="00825610">
        <w:rPr>
          <w:lang w:val="ru-RU"/>
        </w:rPr>
        <w:t>.</w:t>
      </w:r>
      <w:r w:rsidRPr="00825610">
        <w:rPr>
          <w:lang w:val="ru-RU"/>
        </w:rPr>
        <w:tab/>
      </w:r>
      <w:r w:rsidRPr="00C36E57">
        <w:rPr>
          <w:i/>
          <w:iCs/>
          <w:lang w:val="ru-RU"/>
        </w:rPr>
        <w:t xml:space="preserve">также </w:t>
      </w:r>
      <w:r w:rsidRPr="00786C48">
        <w:rPr>
          <w:i/>
          <w:iCs/>
          <w:lang w:val="ru-RU"/>
        </w:rPr>
        <w:t>принимает к сведению</w:t>
      </w:r>
      <w:r w:rsidRPr="00825610">
        <w:rPr>
          <w:lang w:val="ru-RU"/>
        </w:rPr>
        <w:t xml:space="preserve"> доклад Неофициальной консультативной группы по научно-техническому сотрудничеству о работе ее пятого совещания</w:t>
      </w:r>
      <w:r w:rsidRPr="004F128E">
        <w:rPr>
          <w:vertAlign w:val="superscript"/>
        </w:rPr>
        <w:footnoteReference w:id="2"/>
      </w:r>
      <w:r w:rsidRPr="00825610">
        <w:rPr>
          <w:lang w:val="ru-RU"/>
        </w:rPr>
        <w:t>, отмечая трудности, с которыми столкнулась Группа при определении подходящих вариантов дальнейшего устранения пробелов в технологическом, техническом и институциональном потенциале, в частности для развивающихся стран, которые сталкиваются со значительной нехваткой потенциала, из-за ограниченности имеющихся данных для анализа таких пробелов;</w:t>
      </w:r>
    </w:p>
    <w:p w14:paraId="3CAC27AE" w14:textId="77777777" w:rsidR="006B6F24" w:rsidRPr="00273A30" w:rsidRDefault="006B6F24" w:rsidP="00273A30">
      <w:pPr>
        <w:pStyle w:val="CBDDesicionText"/>
        <w:tabs>
          <w:tab w:val="clear" w:pos="1134"/>
        </w:tabs>
        <w:ind w:left="567"/>
        <w:rPr>
          <w:lang w:val="ru-RU"/>
        </w:rPr>
      </w:pPr>
      <w:r>
        <w:rPr>
          <w:lang w:val="ru-RU"/>
        </w:rPr>
        <w:t>3</w:t>
      </w:r>
      <w:r w:rsidRPr="00825610">
        <w:rPr>
          <w:lang w:val="ru-RU"/>
        </w:rPr>
        <w:t>.</w:t>
      </w:r>
      <w:r w:rsidRPr="00825610">
        <w:rPr>
          <w:lang w:val="ru-RU"/>
        </w:rPr>
        <w:tab/>
      </w:r>
      <w:r w:rsidRPr="00786C48">
        <w:rPr>
          <w:i/>
          <w:iCs/>
          <w:lang w:val="ru-RU"/>
        </w:rPr>
        <w:t>возобновляет</w:t>
      </w:r>
      <w:r w:rsidRPr="00825610">
        <w:rPr>
          <w:lang w:val="ru-RU"/>
        </w:rPr>
        <w:t xml:space="preserve"> свое поручение Неофициальной консультативной группе в сотрудничестве с секретариатом Конвенции о биологическом разнообразии</w:t>
      </w:r>
      <w:r w:rsidRPr="004F128E">
        <w:rPr>
          <w:vertAlign w:val="superscript"/>
        </w:rPr>
        <w:footnoteReference w:id="3"/>
      </w:r>
      <w:r w:rsidRPr="00825610">
        <w:rPr>
          <w:lang w:val="ru-RU"/>
        </w:rPr>
        <w:t xml:space="preserve"> и региональными и субрегиональными центрами поддержки научно-технического сотрудничества определить варианты дальнейшего устранения выявленных Сторонами пробелов в технологическом, техническом и институциональном потенциале на основе </w:t>
      </w:r>
      <w:r w:rsidRPr="00825610">
        <w:rPr>
          <w:lang w:val="ru-RU"/>
        </w:rPr>
        <w:lastRenderedPageBreak/>
        <w:t>анализа информации, содержащейся в: а)</w:t>
      </w:r>
      <w:r>
        <w:t> </w:t>
      </w:r>
      <w:r w:rsidRPr="00825610">
        <w:rPr>
          <w:lang w:val="ru-RU"/>
        </w:rPr>
        <w:t xml:space="preserve">национальных стратегиях и планах действий по сохранению биоразнообразия; </w:t>
      </w:r>
      <w:r>
        <w:t>b</w:t>
      </w:r>
      <w:r w:rsidRPr="00825610">
        <w:rPr>
          <w:lang w:val="ru-RU"/>
        </w:rPr>
        <w:t>)</w:t>
      </w:r>
      <w:r>
        <w:t> </w:t>
      </w:r>
      <w:r w:rsidRPr="00825610">
        <w:rPr>
          <w:lang w:val="ru-RU"/>
        </w:rPr>
        <w:t xml:space="preserve">седьмых национальных докладах в рамках Конвенции; </w:t>
      </w:r>
      <w:r>
        <w:t>c</w:t>
      </w:r>
      <w:r w:rsidRPr="00825610">
        <w:rPr>
          <w:lang w:val="ru-RU"/>
        </w:rPr>
        <w:t>)</w:t>
      </w:r>
      <w:r>
        <w:t> </w:t>
      </w:r>
      <w:r w:rsidRPr="00825610">
        <w:rPr>
          <w:lang w:val="ru-RU"/>
        </w:rPr>
        <w:t>пятых национальных докладах в рамках Картахенского протокола по биобезопасности</w:t>
      </w:r>
      <w:r w:rsidRPr="004F128E">
        <w:rPr>
          <w:vertAlign w:val="superscript"/>
        </w:rPr>
        <w:footnoteReference w:id="4"/>
      </w:r>
      <w:r w:rsidRPr="00825610">
        <w:rPr>
          <w:lang w:val="ru-RU"/>
        </w:rPr>
        <w:t xml:space="preserve">, </w:t>
      </w:r>
      <w:r>
        <w:t>d</w:t>
      </w:r>
      <w:r w:rsidRPr="00825610">
        <w:rPr>
          <w:lang w:val="ru-RU"/>
        </w:rPr>
        <w:t>)</w:t>
      </w:r>
      <w:r>
        <w:t> </w:t>
      </w:r>
      <w:r w:rsidRPr="00825610">
        <w:rPr>
          <w:lang w:val="ru-RU"/>
        </w:rPr>
        <w:t>первых национальных докладах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F128E">
        <w:rPr>
          <w:vertAlign w:val="superscript"/>
        </w:rPr>
        <w:footnoteReference w:id="5"/>
      </w:r>
      <w:r w:rsidRPr="00825610">
        <w:rPr>
          <w:lang w:val="ru-RU"/>
        </w:rPr>
        <w:t xml:space="preserve">; </w:t>
      </w:r>
      <w:r>
        <w:t>e</w:t>
      </w:r>
      <w:r w:rsidRPr="00825610">
        <w:rPr>
          <w:lang w:val="ru-RU"/>
        </w:rPr>
        <w:t>)</w:t>
      </w:r>
      <w:r>
        <w:t> </w:t>
      </w:r>
      <w:r w:rsidRPr="00825610">
        <w:rPr>
          <w:lang w:val="ru-RU"/>
        </w:rPr>
        <w:t xml:space="preserve">глобальном докладе о коллективном прогрессе в осуществлении Куньминско-Монреальской глобальной рамочной программы в области биоразнообразия; </w:t>
      </w:r>
      <w:r>
        <w:t>f</w:t>
      </w:r>
      <w:r w:rsidRPr="00825610">
        <w:rPr>
          <w:lang w:val="ru-RU"/>
        </w:rPr>
        <w:t>)</w:t>
      </w:r>
      <w:r>
        <w:t> </w:t>
      </w:r>
      <w:r w:rsidRPr="00825610">
        <w:rPr>
          <w:lang w:val="ru-RU"/>
        </w:rPr>
        <w:t>соответствующих итогах промежуточного обзора осуществления Плана действий по обеспечению гендерного равенства (2023-2030 годы)</w:t>
      </w:r>
      <w:r w:rsidRPr="00FE6D99">
        <w:rPr>
          <w:rStyle w:val="FootnoteReference"/>
          <w:lang w:val="ru-RU"/>
        </w:rPr>
        <w:t xml:space="preserve"> </w:t>
      </w:r>
      <w:r w:rsidRPr="00B87A50">
        <w:rPr>
          <w:rStyle w:val="FootnoteReference"/>
        </w:rPr>
        <w:footnoteReference w:id="6"/>
      </w:r>
      <w:r w:rsidRPr="00FE6D99">
        <w:rPr>
          <w:rStyle w:val="normaltextrun"/>
          <w:vertAlign w:val="superscript"/>
          <w:lang w:val="ru-RU"/>
        </w:rPr>
        <w:t>,</w:t>
      </w:r>
      <w:r w:rsidRPr="00B87A50">
        <w:rPr>
          <w:rStyle w:val="FootnoteReference"/>
        </w:rPr>
        <w:footnoteReference w:id="7"/>
      </w:r>
      <w:r w:rsidRPr="00FE6D99">
        <w:rPr>
          <w:rStyle w:val="normaltextrun"/>
          <w:lang w:val="ru-RU"/>
        </w:rPr>
        <w:t xml:space="preserve"> </w:t>
      </w:r>
      <w:r w:rsidRPr="00825610">
        <w:rPr>
          <w:lang w:val="ru-RU"/>
        </w:rPr>
        <w:t xml:space="preserve">и </w:t>
      </w:r>
      <w:r w:rsidRPr="00825610">
        <w:t>g</w:t>
      </w:r>
      <w:r w:rsidRPr="00825610">
        <w:rPr>
          <w:lang w:val="ru-RU"/>
        </w:rPr>
        <w:t>)</w:t>
      </w:r>
      <w:r>
        <w:t> </w:t>
      </w:r>
      <w:r w:rsidRPr="00825610">
        <w:rPr>
          <w:lang w:val="ru-RU"/>
        </w:rPr>
        <w:t>оценках потенциала, проведенных центрами поддержки и соответствующими организациями, для рассмотрения Вспомогательным органом по осуществлению на его 8-м совещании и Конференцией Сторон на ее 18-м совещании;</w:t>
      </w:r>
    </w:p>
    <w:p w14:paraId="3CAC27AF" w14:textId="77777777" w:rsidR="006B6F24" w:rsidRPr="00825610" w:rsidRDefault="006B6F24" w:rsidP="00273A30">
      <w:pPr>
        <w:pStyle w:val="CBDDesicionText"/>
        <w:tabs>
          <w:tab w:val="clear" w:pos="1134"/>
        </w:tabs>
        <w:ind w:left="567"/>
        <w:rPr>
          <w:lang w:val="ru-RU"/>
        </w:rPr>
      </w:pPr>
      <w:r>
        <w:rPr>
          <w:lang w:val="ru-RU"/>
        </w:rPr>
        <w:t>4</w:t>
      </w:r>
      <w:r w:rsidRPr="00825610">
        <w:rPr>
          <w:lang w:val="ru-RU"/>
        </w:rPr>
        <w:t>.</w:t>
      </w:r>
      <w:r w:rsidRPr="00825610">
        <w:rPr>
          <w:lang w:val="ru-RU"/>
        </w:rPr>
        <w:tab/>
      </w:r>
      <w:r w:rsidRPr="00786C48">
        <w:rPr>
          <w:i/>
          <w:iCs/>
          <w:lang w:val="ru-RU"/>
        </w:rPr>
        <w:t>призывает</w:t>
      </w:r>
      <w:r w:rsidRPr="00825610">
        <w:rPr>
          <w:lang w:val="ru-RU"/>
        </w:rPr>
        <w:t xml:space="preserve"> Стороны, субнациональные и местные правительства, коренные народы и местные общины, женские и молодежные организации и другие соответствующие организации, включая научно-исследовательские и образовательные учреждения, взаимодействовать с центрами поддержки научно-технического сотрудничества и соответствующими партнерами в проведении оценки и анализа потребностей и пробелов в потенциале на национальном и субрегиональном уровнях и подтвердить результаты оценки;</w:t>
      </w:r>
    </w:p>
    <w:p w14:paraId="3CAC27B0" w14:textId="77777777" w:rsidR="006B6F24" w:rsidRPr="00825610" w:rsidRDefault="006B6F24" w:rsidP="00273A30">
      <w:pPr>
        <w:pStyle w:val="CBDDesicionText"/>
        <w:tabs>
          <w:tab w:val="clear" w:pos="1134"/>
        </w:tabs>
        <w:ind w:left="567"/>
        <w:rPr>
          <w:lang w:val="ru-RU"/>
        </w:rPr>
      </w:pPr>
      <w:r>
        <w:rPr>
          <w:lang w:val="ru-RU"/>
        </w:rPr>
        <w:t>5</w:t>
      </w:r>
      <w:r w:rsidRPr="00825610">
        <w:rPr>
          <w:lang w:val="ru-RU"/>
        </w:rPr>
        <w:t>.</w:t>
      </w:r>
      <w:r w:rsidRPr="00825610">
        <w:rPr>
          <w:lang w:val="ru-RU"/>
        </w:rPr>
        <w:tab/>
      </w:r>
      <w:r w:rsidRPr="00786C48">
        <w:rPr>
          <w:i/>
          <w:iCs/>
          <w:lang w:val="ru-RU"/>
        </w:rPr>
        <w:t>также призывает</w:t>
      </w:r>
      <w:r w:rsidRPr="00825610">
        <w:rPr>
          <w:lang w:val="ru-RU"/>
        </w:rPr>
        <w:t xml:space="preserve"> Стороны, субнациональные и местные правительства, коренные народы и местные общины, женские и молодежные организации и другие соответствующие организации представлять в рамках проводимых центрами поддержки научно-технического сотрудничества и соответствующими партнерами оценок конкретную информацию о своих потребностях и пробелах в области технологического, технического и институционального потенциала, связанных с осуществлением национальных стратегий и планов действий по сохранению биоразнообразия и Рамочной программы;</w:t>
      </w:r>
    </w:p>
    <w:p w14:paraId="3CAC27B1" w14:textId="77777777" w:rsidR="006B6F24" w:rsidRPr="00825610" w:rsidRDefault="006B6F24" w:rsidP="00273A30">
      <w:pPr>
        <w:pStyle w:val="CBDDesicionText"/>
        <w:tabs>
          <w:tab w:val="clear" w:pos="1134"/>
        </w:tabs>
        <w:ind w:left="567"/>
        <w:rPr>
          <w:lang w:val="ru-RU"/>
        </w:rPr>
      </w:pPr>
      <w:r>
        <w:rPr>
          <w:lang w:val="ru-RU"/>
        </w:rPr>
        <w:t>6</w:t>
      </w:r>
      <w:r w:rsidRPr="00825610">
        <w:rPr>
          <w:i/>
          <w:lang w:val="ru-RU"/>
        </w:rPr>
        <w:t>.</w:t>
      </w:r>
      <w:r w:rsidRPr="00825610">
        <w:rPr>
          <w:i/>
          <w:lang w:val="ru-RU"/>
        </w:rPr>
        <w:tab/>
      </w:r>
      <w:r w:rsidRPr="00825610">
        <w:rPr>
          <w:i/>
          <w:iCs/>
          <w:lang w:val="ru-RU"/>
        </w:rPr>
        <w:t>поручает</w:t>
      </w:r>
      <w:r w:rsidRPr="00825610">
        <w:rPr>
          <w:lang w:val="ru-RU"/>
        </w:rPr>
        <w:t xml:space="preserve"> Неофициальной консультативной группе при условии наличия ресурсов в сотрудничестве с Секретариатом и глобальным координационным органом, размещенным на его базе в соответствии с решением </w:t>
      </w:r>
      <w:hyperlink r:id="rId15" w:history="1">
        <w:r w:rsidRPr="00825610">
          <w:rPr>
            <w:rStyle w:val="Hyperlink"/>
            <w:lang w:val="ru-RU"/>
          </w:rPr>
          <w:t>16/3</w:t>
        </w:r>
      </w:hyperlink>
      <w:r w:rsidRPr="00825610">
        <w:rPr>
          <w:lang w:val="ru-RU"/>
        </w:rPr>
        <w:t>, разработать структуру и методику оценки, включая типологию потребностей и пробелов в потенциале, для обеспечения возможности проведения центрами поддержки научно-технического сотрудничества будущих оценок потребностей в потенциале на структурированной и согласованной основе;</w:t>
      </w:r>
    </w:p>
    <w:p w14:paraId="3CAC27B2" w14:textId="77777777" w:rsidR="006B6F24" w:rsidRPr="00273A30" w:rsidRDefault="006B6F24" w:rsidP="00273A30">
      <w:pPr>
        <w:pStyle w:val="CBDNormalNoNumber"/>
        <w:tabs>
          <w:tab w:val="clear" w:pos="567"/>
          <w:tab w:val="clear" w:pos="1134"/>
        </w:tabs>
        <w:ind w:firstLine="567"/>
        <w:rPr>
          <w:lang w:val="ru-RU"/>
        </w:rPr>
      </w:pPr>
      <w:r w:rsidRPr="006F5C4F">
        <w:rPr>
          <w:iCs/>
          <w:lang w:val="ru-RU"/>
        </w:rPr>
        <w:t>7.</w:t>
      </w:r>
      <w:r w:rsidRPr="006F5C4F">
        <w:rPr>
          <w:iCs/>
          <w:lang w:val="ru-RU"/>
        </w:rPr>
        <w:tab/>
      </w:r>
      <w:r w:rsidRPr="006F5C4F">
        <w:rPr>
          <w:i/>
          <w:iCs/>
          <w:lang w:val="ru-RU"/>
        </w:rPr>
        <w:t xml:space="preserve">принимает к сведению </w:t>
      </w:r>
      <w:r w:rsidRPr="006F5C4F">
        <w:rPr>
          <w:lang w:val="ru-RU"/>
        </w:rPr>
        <w:t>итоги первого совещания Форума по созданию и развитию потенциала в области биоразнообразия, состоявшегося в Кали (Колумбия) 19</w:t>
      </w:r>
      <w:r w:rsidRPr="006F5C4F">
        <w:t> </w:t>
      </w:r>
      <w:r w:rsidRPr="006F5C4F">
        <w:rPr>
          <w:lang w:val="ru-RU"/>
        </w:rPr>
        <w:t>октября 2024 года</w:t>
      </w:r>
      <w:r w:rsidRPr="00B87A50">
        <w:rPr>
          <w:rStyle w:val="FootnoteReference"/>
        </w:rPr>
        <w:footnoteReference w:id="8"/>
      </w:r>
      <w:r w:rsidRPr="006F5C4F">
        <w:rPr>
          <w:lang w:val="ru-RU"/>
        </w:rPr>
        <w:t>;</w:t>
      </w:r>
    </w:p>
    <w:p w14:paraId="3CAC27B3" w14:textId="77777777" w:rsidR="006B6F24" w:rsidRPr="003172AD" w:rsidRDefault="006B6F24" w:rsidP="00273A30">
      <w:pPr>
        <w:pStyle w:val="CBDNormalNoNumber"/>
        <w:tabs>
          <w:tab w:val="clear" w:pos="1134"/>
        </w:tabs>
        <w:ind w:left="562" w:firstLine="562"/>
        <w:rPr>
          <w:iCs/>
          <w:lang w:val="ru-RU"/>
        </w:rPr>
      </w:pPr>
      <w:r>
        <w:rPr>
          <w:iCs/>
          <w:lang w:val="ru-RU"/>
        </w:rPr>
        <w:t>8</w:t>
      </w:r>
      <w:r w:rsidRPr="003172AD">
        <w:rPr>
          <w:iCs/>
          <w:lang w:val="ru-RU"/>
        </w:rPr>
        <w:t>.</w:t>
      </w:r>
      <w:r w:rsidRPr="003172AD">
        <w:rPr>
          <w:iCs/>
          <w:lang w:val="ru-RU"/>
        </w:rPr>
        <w:tab/>
      </w:r>
      <w:r w:rsidRPr="003172AD">
        <w:rPr>
          <w:i/>
          <w:iCs/>
          <w:lang w:val="ru-RU"/>
        </w:rPr>
        <w:t>предлагает</w:t>
      </w:r>
      <w:r w:rsidRPr="003172AD">
        <w:rPr>
          <w:iCs/>
          <w:lang w:val="ru-RU"/>
        </w:rPr>
        <w:t xml:space="preserve"> Сторонам, правительствам других стран, субнациональным и местным правительствам, коренным народам и местным общинам, женским и молодежным организациям и другим соответствующим субъектам деятельности в надлежащих случаях учитывать ключевые выводы и рекомендации Форума</w:t>
      </w:r>
      <w:r w:rsidRPr="003172AD">
        <w:rPr>
          <w:iCs/>
          <w:vertAlign w:val="superscript"/>
        </w:rPr>
        <w:footnoteReference w:id="9"/>
      </w:r>
      <w:r w:rsidRPr="003172AD">
        <w:rPr>
          <w:iCs/>
          <w:lang w:val="ru-RU"/>
        </w:rPr>
        <w:t xml:space="preserve"> при разработке и осуществлении своих мероприятий по созданию и развитию потенциала в соответствии со своими потребностями, национальными обстоятельствами и законодательством;</w:t>
      </w:r>
    </w:p>
    <w:p w14:paraId="3CAC27B4" w14:textId="77777777" w:rsidR="006B6F24" w:rsidRPr="003172AD" w:rsidRDefault="006B6F24" w:rsidP="00273A30">
      <w:pPr>
        <w:pStyle w:val="CBDNormalNoNumber"/>
        <w:tabs>
          <w:tab w:val="clear" w:pos="1134"/>
        </w:tabs>
        <w:ind w:left="562" w:firstLine="562"/>
        <w:rPr>
          <w:iCs/>
          <w:lang w:val="ru-RU"/>
        </w:rPr>
      </w:pPr>
      <w:r>
        <w:rPr>
          <w:iCs/>
          <w:lang w:val="ru-RU"/>
        </w:rPr>
        <w:t>9</w:t>
      </w:r>
      <w:r w:rsidRPr="003172AD">
        <w:rPr>
          <w:iCs/>
          <w:lang w:val="ru-RU"/>
        </w:rPr>
        <w:t>.</w:t>
      </w:r>
      <w:r w:rsidRPr="003172AD">
        <w:rPr>
          <w:iCs/>
          <w:lang w:val="ru-RU"/>
        </w:rPr>
        <w:tab/>
      </w:r>
      <w:r w:rsidRPr="003172AD">
        <w:rPr>
          <w:i/>
          <w:iCs/>
          <w:lang w:val="ru-RU"/>
        </w:rPr>
        <w:t>предлагает</w:t>
      </w:r>
      <w:r w:rsidRPr="003172AD">
        <w:rPr>
          <w:iCs/>
          <w:lang w:val="ru-RU"/>
        </w:rPr>
        <w:t xml:space="preserve"> региональным и субрегиональным центрам поддержки научно-технического сотрудничества и другим региональным органам и соответствующим организациям в надлежащих случаях проводить при эффективном участии коренных </w:t>
      </w:r>
      <w:r w:rsidRPr="003172AD">
        <w:rPr>
          <w:iCs/>
          <w:lang w:val="ru-RU"/>
        </w:rPr>
        <w:lastRenderedPageBreak/>
        <w:t>народов и местных общин, женщин, молодежи и других соответствующих субъектов деятельности региональные форумы по созданию и развитию потенциала для содействия региональному сотрудничеству, взаимному обучению, обмену опытом, информацией о передовой практике и извлеченными уроками в области создания и развития потенциала в поддержку национальных и региональных стратегий и планов действий по сохранению биоразнообразия и Рамочной программы;</w:t>
      </w:r>
    </w:p>
    <w:p w14:paraId="3CAC27B5" w14:textId="77777777" w:rsidR="006B6F24" w:rsidRPr="003172AD" w:rsidRDefault="006B6F24" w:rsidP="00273A30">
      <w:pPr>
        <w:pStyle w:val="CBDNormalNoNumber"/>
        <w:tabs>
          <w:tab w:val="clear" w:pos="1134"/>
        </w:tabs>
        <w:ind w:left="562" w:firstLine="562"/>
        <w:rPr>
          <w:iCs/>
          <w:lang w:val="ru-RU"/>
        </w:rPr>
      </w:pPr>
      <w:r>
        <w:rPr>
          <w:iCs/>
          <w:lang w:val="ru-RU"/>
        </w:rPr>
        <w:t>10</w:t>
      </w:r>
      <w:r w:rsidRPr="003172AD">
        <w:rPr>
          <w:iCs/>
          <w:lang w:val="ru-RU"/>
        </w:rPr>
        <w:t>.</w:t>
      </w:r>
      <w:r w:rsidRPr="003172AD">
        <w:rPr>
          <w:iCs/>
          <w:lang w:val="ru-RU"/>
        </w:rPr>
        <w:tab/>
      </w:r>
      <w:r w:rsidRPr="003172AD">
        <w:rPr>
          <w:i/>
          <w:iCs/>
          <w:lang w:val="ru-RU"/>
        </w:rPr>
        <w:t>принимает к сведению</w:t>
      </w:r>
      <w:r w:rsidRPr="003172AD">
        <w:rPr>
          <w:iCs/>
          <w:lang w:val="ru-RU"/>
        </w:rPr>
        <w:t xml:space="preserve"> доклад</w:t>
      </w:r>
      <w:r w:rsidRPr="003172AD">
        <w:rPr>
          <w:iCs/>
          <w:vertAlign w:val="superscript"/>
        </w:rPr>
        <w:footnoteReference w:id="10"/>
      </w:r>
      <w:r w:rsidRPr="003172AD">
        <w:rPr>
          <w:iCs/>
          <w:lang w:val="ru-RU"/>
        </w:rPr>
        <w:t xml:space="preserve"> о ходе реализации долгосрочной стратегической структуры по созданию и развитию потенциала</w:t>
      </w:r>
      <w:r w:rsidRPr="003172AD">
        <w:rPr>
          <w:iCs/>
          <w:vertAlign w:val="superscript"/>
        </w:rPr>
        <w:footnoteReference w:id="11"/>
      </w:r>
      <w:r w:rsidRPr="003172AD">
        <w:rPr>
          <w:iCs/>
          <w:lang w:val="ru-RU"/>
        </w:rPr>
        <w:t xml:space="preserve">; </w:t>
      </w:r>
    </w:p>
    <w:p w14:paraId="3CAC27B6" w14:textId="77777777" w:rsidR="006B6F24" w:rsidRPr="00273A30" w:rsidRDefault="006B6F24" w:rsidP="00273A30">
      <w:pPr>
        <w:pStyle w:val="CBDNormalNoNumber"/>
        <w:tabs>
          <w:tab w:val="clear" w:pos="567"/>
          <w:tab w:val="clear" w:pos="1134"/>
        </w:tabs>
        <w:ind w:firstLine="567"/>
        <w:rPr>
          <w:lang w:val="ru-RU"/>
        </w:rPr>
      </w:pPr>
      <w:r>
        <w:rPr>
          <w:iCs/>
          <w:lang w:val="ru-RU"/>
        </w:rPr>
        <w:t>11</w:t>
      </w:r>
      <w:r w:rsidRPr="003172AD">
        <w:rPr>
          <w:iCs/>
          <w:lang w:val="ru-RU"/>
        </w:rPr>
        <w:t>.</w:t>
      </w:r>
      <w:r w:rsidRPr="003172AD">
        <w:rPr>
          <w:iCs/>
          <w:lang w:val="ru-RU"/>
        </w:rPr>
        <w:tab/>
      </w:r>
      <w:r w:rsidRPr="003172AD">
        <w:rPr>
          <w:i/>
          <w:iCs/>
          <w:lang w:val="ru-RU"/>
        </w:rPr>
        <w:t>предлагает</w:t>
      </w:r>
      <w:r w:rsidRPr="003172AD">
        <w:rPr>
          <w:iCs/>
          <w:lang w:val="ru-RU"/>
        </w:rPr>
        <w:t xml:space="preserve"> Сторонам, правительствам других стран, субнациональным и местным правительствам, коренным народам и местным общинам, женским и молодежным организациям и другим соответствующим субъектам деятельности обмениваться опытом и приобретенными навыками в области разработки и осуществления инициатив и программ по созданию и развитию потенциала с использованием руководящих указаний, содержащихся в долгосрочной стратегической структуре, через центральный портал механизма посредничества, в соответствии с национальным законодательством и в надлежащих случаях;</w:t>
      </w:r>
    </w:p>
    <w:p w14:paraId="3CAC27B7" w14:textId="77777777" w:rsidR="006B6F24" w:rsidRPr="003172AD" w:rsidRDefault="006B6F24" w:rsidP="00273A30">
      <w:pPr>
        <w:pStyle w:val="CBDNormalNoNumber"/>
        <w:tabs>
          <w:tab w:val="clear" w:pos="1134"/>
        </w:tabs>
        <w:ind w:left="562" w:firstLine="562"/>
        <w:rPr>
          <w:iCs/>
          <w:lang w:val="ru-RU"/>
        </w:rPr>
      </w:pPr>
      <w:r>
        <w:rPr>
          <w:iCs/>
          <w:lang w:val="ru-RU"/>
        </w:rPr>
        <w:t>12</w:t>
      </w:r>
      <w:r w:rsidRPr="003172AD">
        <w:rPr>
          <w:iCs/>
          <w:lang w:val="ru-RU"/>
        </w:rPr>
        <w:t>.</w:t>
      </w:r>
      <w:r w:rsidRPr="003172AD">
        <w:rPr>
          <w:iCs/>
          <w:lang w:val="ru-RU"/>
        </w:rPr>
        <w:tab/>
      </w:r>
      <w:r w:rsidRPr="003172AD">
        <w:rPr>
          <w:i/>
          <w:iCs/>
          <w:lang w:val="ru-RU"/>
        </w:rPr>
        <w:t>настоятельно</w:t>
      </w:r>
      <w:r w:rsidRPr="003172AD">
        <w:rPr>
          <w:iCs/>
          <w:lang w:val="ru-RU"/>
        </w:rPr>
        <w:t xml:space="preserve"> </w:t>
      </w:r>
      <w:r w:rsidRPr="003172AD">
        <w:rPr>
          <w:i/>
          <w:iCs/>
          <w:lang w:val="ru-RU"/>
        </w:rPr>
        <w:t>призывает</w:t>
      </w:r>
      <w:r w:rsidRPr="003172AD">
        <w:rPr>
          <w:iCs/>
          <w:lang w:val="ru-RU"/>
        </w:rPr>
        <w:t xml:space="preserve"> Стороны, в соответствии со статьями 20 и 21 Конвенции о биологическом разнообразии, и предлагает правительствам других стран и соответствующим организациям предоставлять финансовую и техническую поддержку мероприятиям по созданию и развитию потенциала в области биоразнообразия с использованием руководящих указаний, содержащихся в долгосрочной стратегической структуре, принимая во внимание конкретные ситуации, в которых находятся Стороны, являющиеся развивающимися странами, в частности наименее развитыми из этих стран и малыми островными развивающимися государствами, а также Стороны из числа стран с переходной экономикой, в соответствии с приоритетными потребностями, выявленными в национальных стратегиях и планах действий по сохранению биоразнообразия или национальных стратегиях по созданию и развитию потенциала;</w:t>
      </w:r>
    </w:p>
    <w:p w14:paraId="3CAC27B8" w14:textId="77777777" w:rsidR="006B6F24" w:rsidRPr="000116D3" w:rsidRDefault="006B6F24" w:rsidP="00273A30">
      <w:pPr>
        <w:pStyle w:val="CBDNormalNoNumber"/>
        <w:ind w:left="562" w:firstLine="562"/>
        <w:rPr>
          <w:iCs/>
          <w:lang w:val="ru-RU"/>
        </w:rPr>
      </w:pPr>
      <w:r>
        <w:rPr>
          <w:iCs/>
          <w:lang w:val="ru-RU"/>
        </w:rPr>
        <w:t>13</w:t>
      </w:r>
      <w:r w:rsidRPr="003172AD">
        <w:rPr>
          <w:iCs/>
          <w:lang w:val="ru-RU"/>
        </w:rPr>
        <w:t>.</w:t>
      </w:r>
      <w:r w:rsidRPr="003172AD">
        <w:rPr>
          <w:iCs/>
          <w:lang w:val="ru-RU"/>
        </w:rPr>
        <w:tab/>
      </w:r>
      <w:r w:rsidRPr="003172AD">
        <w:rPr>
          <w:i/>
          <w:iCs/>
          <w:lang w:val="ru-RU"/>
        </w:rPr>
        <w:t>поручает</w:t>
      </w:r>
      <w:r w:rsidRPr="003172AD">
        <w:rPr>
          <w:iCs/>
          <w:lang w:val="ru-RU"/>
        </w:rPr>
        <w:t xml:space="preserve"> центрам поддержки научно-технического сотрудничества, при условии наличия ресурсов, и предлагает соответствующим организациям с учетом запросов, представленных Сторонами, разрабатывать и проводить мероприятия по созданию и развитию потенциала с использованием руководящих указаний, содержащихся в долгосрочной стратегической структуре, в частности по укреплению регионального сотрудничества, обмену опытом и взаимному обучению;</w:t>
      </w:r>
      <w:r w:rsidRPr="00AA77B4">
        <w:rPr>
          <w:lang w:val="ru-RU"/>
        </w:rPr>
        <w:t xml:space="preserve"> </w:t>
      </w:r>
    </w:p>
    <w:p w14:paraId="3CAC27B9" w14:textId="77777777" w:rsidR="006B6F24" w:rsidRPr="00B27348" w:rsidRDefault="006B6F24" w:rsidP="00273A30">
      <w:pPr>
        <w:pStyle w:val="CBDDesicionText"/>
        <w:tabs>
          <w:tab w:val="clear" w:pos="1134"/>
        </w:tabs>
        <w:ind w:left="567"/>
        <w:rPr>
          <w:lang w:val="ru-RU"/>
        </w:rPr>
      </w:pPr>
      <w:r w:rsidRPr="00B27348">
        <w:rPr>
          <w:lang w:val="ru-RU"/>
        </w:rPr>
        <w:t>14</w:t>
      </w:r>
      <w:r w:rsidRPr="00B27348">
        <w:rPr>
          <w:i/>
          <w:iCs/>
          <w:lang w:val="ru-RU"/>
        </w:rPr>
        <w:t>.</w:t>
      </w:r>
      <w:r w:rsidRPr="00B27348">
        <w:rPr>
          <w:i/>
          <w:iCs/>
          <w:lang w:val="ru-RU"/>
        </w:rPr>
        <w:tab/>
        <w:t xml:space="preserve">утверждает </w:t>
      </w:r>
      <w:r w:rsidRPr="00B27348">
        <w:rPr>
          <w:lang w:val="ru-RU"/>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 содержащийся в приложении к настоящему решению;</w:t>
      </w:r>
    </w:p>
    <w:p w14:paraId="3CAC27BA" w14:textId="77777777" w:rsidR="006B6F24" w:rsidRPr="002A4E71" w:rsidRDefault="006B6F24" w:rsidP="00273A30">
      <w:pPr>
        <w:pStyle w:val="CBDNormalNoNumber"/>
        <w:keepNext/>
        <w:tabs>
          <w:tab w:val="clear" w:pos="567"/>
          <w:tab w:val="clear" w:pos="1134"/>
        </w:tabs>
        <w:ind w:firstLine="567"/>
        <w:rPr>
          <w:lang w:val="ru-RU"/>
        </w:rPr>
      </w:pPr>
      <w:r w:rsidRPr="002A4E71">
        <w:rPr>
          <w:lang w:val="ru-RU"/>
        </w:rPr>
        <w:t>15</w:t>
      </w:r>
      <w:r w:rsidRPr="002A4E71">
        <w:rPr>
          <w:iCs/>
          <w:lang w:val="ru-RU"/>
        </w:rPr>
        <w:t>.</w:t>
      </w:r>
      <w:r w:rsidRPr="002A4E71">
        <w:rPr>
          <w:iCs/>
          <w:lang w:val="ru-RU"/>
        </w:rPr>
        <w:tab/>
      </w:r>
      <w:r w:rsidRPr="002A4E71">
        <w:rPr>
          <w:i/>
          <w:iCs/>
          <w:lang w:val="ru-RU"/>
        </w:rPr>
        <w:t xml:space="preserve">поручает </w:t>
      </w:r>
      <w:r w:rsidRPr="002A4E71">
        <w:rPr>
          <w:lang w:val="ru-RU"/>
        </w:rPr>
        <w:t>Исполнительному секретарю при условии наличия ресурсов:</w:t>
      </w:r>
    </w:p>
    <w:p w14:paraId="3CAC27BB" w14:textId="77777777" w:rsidR="006B6F24" w:rsidRPr="00D8288D" w:rsidRDefault="006B6F24" w:rsidP="00273A30">
      <w:pPr>
        <w:pStyle w:val="CBDDesicionText"/>
        <w:ind w:left="562" w:firstLine="562"/>
        <w:rPr>
          <w:lang w:val="ru-RU"/>
        </w:rPr>
      </w:pPr>
      <w:r>
        <w:t>a</w:t>
      </w:r>
      <w:r w:rsidRPr="00D8288D">
        <w:rPr>
          <w:lang w:val="ru-RU"/>
        </w:rPr>
        <w:t>)</w:t>
      </w:r>
      <w:r w:rsidRPr="00D8288D">
        <w:rPr>
          <w:lang w:val="ru-RU"/>
        </w:rPr>
        <w:tab/>
        <w:t>оказывать поддержку Неофициальной консультативной группе в проведении анализа потребностей и пробелов в потенциале, выявленных Сторонами, в целях содействия ее работе по определению вариантов дальнейшего устранения пробелов в техническом, технологическом и институциональном потенциале, упомянутых в пункте</w:t>
      </w:r>
      <w:r>
        <w:t> </w:t>
      </w:r>
      <w:r w:rsidRPr="00D8288D">
        <w:rPr>
          <w:lang w:val="ru-RU"/>
        </w:rPr>
        <w:t>2 выше, для рассмотрения Вспомогательным органом по осуществлению на его 8-м совещании и Конференцией Сторон на ее 18-м совещании;</w:t>
      </w:r>
    </w:p>
    <w:p w14:paraId="3CAC27BC" w14:textId="77777777" w:rsidR="006B6F24" w:rsidRPr="00D06C8C" w:rsidRDefault="006B6F24" w:rsidP="00273A30">
      <w:pPr>
        <w:pStyle w:val="CBDDesicionText"/>
        <w:ind w:left="562" w:firstLine="562"/>
        <w:rPr>
          <w:strike/>
          <w:lang w:val="ru-RU"/>
        </w:rPr>
      </w:pPr>
      <w:r>
        <w:lastRenderedPageBreak/>
        <w:t>b</w:t>
      </w:r>
      <w:r w:rsidRPr="00D06C8C">
        <w:rPr>
          <w:lang w:val="ru-RU"/>
        </w:rPr>
        <w:t>)</w:t>
      </w:r>
      <w:r w:rsidRPr="00D06C8C">
        <w:rPr>
          <w:lang w:val="ru-RU"/>
        </w:rPr>
        <w:tab/>
        <w:t xml:space="preserve">оказывать поддержку Неофициальной консультативной группе в сотрудничестве с соответствующими организациями в разработке структуры и методики оценки, упомянутых в пункте </w:t>
      </w:r>
      <w:r>
        <w:rPr>
          <w:lang w:val="ru-RU"/>
        </w:rPr>
        <w:t>6</w:t>
      </w:r>
      <w:r w:rsidRPr="00D06C8C">
        <w:rPr>
          <w:lang w:val="ru-RU"/>
        </w:rPr>
        <w:t xml:space="preserve"> выше;</w:t>
      </w:r>
      <w:r w:rsidRPr="00D06C8C">
        <w:rPr>
          <w:strike/>
          <w:lang w:val="ru-RU"/>
        </w:rPr>
        <w:t xml:space="preserve"> </w:t>
      </w:r>
    </w:p>
    <w:p w14:paraId="3CAC27BD" w14:textId="77777777" w:rsidR="006B6F24" w:rsidRPr="00E32DA1" w:rsidRDefault="006B6F24" w:rsidP="00273A30">
      <w:pPr>
        <w:pStyle w:val="CBDNormalNoNumber"/>
        <w:tabs>
          <w:tab w:val="clear" w:pos="567"/>
          <w:tab w:val="clear" w:pos="1134"/>
        </w:tabs>
        <w:ind w:firstLine="567"/>
        <w:rPr>
          <w:lang w:val="ru-RU"/>
        </w:rPr>
      </w:pPr>
      <w:r w:rsidRPr="00B87A50">
        <w:t>c</w:t>
      </w:r>
      <w:r w:rsidRPr="00E32DA1">
        <w:rPr>
          <w:lang w:val="ru-RU"/>
        </w:rPr>
        <w:t>)</w:t>
      </w:r>
      <w:r w:rsidRPr="00E32DA1">
        <w:rPr>
          <w:lang w:val="ru-RU"/>
        </w:rPr>
        <w:tab/>
        <w:t>разработать в сотрудничестве с Неофициальной консультативной группой по научно-техническому сотрудничеству практические и удобные для пользователя руководящие и учебные материалы, включая пошаговое руководство и модули электронного обучения, посвященные разработке и осуществлению мероприятий по созданию и развитию потенциала, с использованием руководящих указаний, содержащихся в долгосрочной стратегической структуре, включая методы для оценки прогресса в осуществлении, эффективности, устойчивости и долгосрочного воздействия инициатив по созданию потенциала, в поддержку осуществления Рамочной программы, и обеспечить доступ к таким материалам через центральный портал механизма посредничества;</w:t>
      </w:r>
    </w:p>
    <w:p w14:paraId="3CAC27BE" w14:textId="77777777" w:rsidR="006B6F24" w:rsidRPr="00C61610" w:rsidRDefault="006B6F24" w:rsidP="00273A30">
      <w:pPr>
        <w:pStyle w:val="CBDNormalNoNumber"/>
        <w:tabs>
          <w:tab w:val="clear" w:pos="567"/>
          <w:tab w:val="clear" w:pos="1134"/>
        </w:tabs>
        <w:ind w:firstLine="567"/>
        <w:rPr>
          <w:lang w:val="ru-RU"/>
        </w:rPr>
      </w:pPr>
      <w:r w:rsidRPr="00B87A50">
        <w:t>d</w:t>
      </w:r>
      <w:r w:rsidRPr="00C61610">
        <w:rPr>
          <w:lang w:val="ru-RU"/>
        </w:rPr>
        <w:t>)</w:t>
      </w:r>
      <w:r w:rsidRPr="00C61610">
        <w:rPr>
          <w:lang w:val="ru-RU"/>
        </w:rPr>
        <w:tab/>
        <w:t>отслеживать в сотрудничестве с Неофициальной консультативной группой инициативы, направленные на поддержку выполнения задачи 20 Рамочной программы, а также обобщать новые извлекаемые уроки и передовую практику и обеспечивать доступ к ним через центральный портал механизма посредничества;</w:t>
      </w:r>
    </w:p>
    <w:p w14:paraId="3CAC27BF" w14:textId="77777777" w:rsidR="006B6F24" w:rsidRPr="00273A30" w:rsidRDefault="006B6F24" w:rsidP="00273A30">
      <w:pPr>
        <w:pStyle w:val="Para10"/>
        <w:numPr>
          <w:ilvl w:val="0"/>
          <w:numId w:val="0"/>
        </w:numPr>
        <w:tabs>
          <w:tab w:val="clear" w:pos="1134"/>
          <w:tab w:val="left" w:pos="1701"/>
        </w:tabs>
        <w:ind w:left="567" w:firstLine="567"/>
        <w:rPr>
          <w:lang w:val="ru-RU"/>
        </w:rPr>
      </w:pPr>
      <w:r w:rsidRPr="00B87A50">
        <w:t>e</w:t>
      </w:r>
      <w:r w:rsidRPr="00D52876">
        <w:rPr>
          <w:lang w:val="ru-RU"/>
        </w:rPr>
        <w:t>)</w:t>
      </w:r>
      <w:r w:rsidRPr="00D52876">
        <w:rPr>
          <w:lang w:val="ru-RU"/>
        </w:rPr>
        <w:tab/>
        <w:t xml:space="preserve">поручить проведение независимых оценок, упомянутых в пункте </w:t>
      </w:r>
      <w:r>
        <w:rPr>
          <w:lang w:val="ru-RU"/>
        </w:rPr>
        <w:t>14</w:t>
      </w:r>
      <w:r w:rsidRPr="00D52876">
        <w:rPr>
          <w:lang w:val="ru-RU"/>
        </w:rPr>
        <w:t xml:space="preserve"> выше, на основе круга полномочий, содержащегося в приложении к настоящему решению, для их рассмотрения Вспомогательным органом по осуществлению на совещании, предшествующем 19-му совещанию </w:t>
      </w:r>
      <w:r w:rsidRPr="00273A30">
        <w:rPr>
          <w:lang w:val="ru-RU"/>
        </w:rPr>
        <w:t>Конференции Сторон, и Конференцией Сторон на ее 19-м совещании;</w:t>
      </w:r>
    </w:p>
    <w:p w14:paraId="3CAC27C0" w14:textId="77777777" w:rsidR="006B6F24" w:rsidRPr="009364EE" w:rsidRDefault="006B6F24" w:rsidP="00273A30">
      <w:pPr>
        <w:pStyle w:val="CBDNormalNoNumber"/>
        <w:tabs>
          <w:tab w:val="clear" w:pos="567"/>
          <w:tab w:val="clear" w:pos="1134"/>
        </w:tabs>
        <w:ind w:firstLine="567"/>
        <w:rPr>
          <w:lang w:val="ru-RU"/>
        </w:rPr>
      </w:pPr>
      <w:r w:rsidRPr="00B87A50">
        <w:t>f</w:t>
      </w:r>
      <w:r w:rsidRPr="009364EE">
        <w:rPr>
          <w:lang w:val="ru-RU"/>
        </w:rPr>
        <w:t>)</w:t>
      </w:r>
      <w:r w:rsidRPr="009364EE">
        <w:rPr>
          <w:lang w:val="ru-RU"/>
        </w:rPr>
        <w:tab/>
        <w:t>способствовать в сотрудничестве с центрами поддержки научно-технического сотрудничества и соответствующими организациями проведению мероприятий по созданию и развитию потенциала, включая семинары по подготовке инструкторов</w:t>
      </w:r>
      <w:r>
        <w:rPr>
          <w:lang w:val="ru-RU"/>
        </w:rPr>
        <w:t>,</w:t>
      </w:r>
      <w:r w:rsidRPr="009364EE">
        <w:rPr>
          <w:lang w:val="ru-RU"/>
        </w:rPr>
        <w:t xml:space="preserve"> взаимное обучение</w:t>
      </w:r>
      <w:r>
        <w:rPr>
          <w:lang w:val="ru-RU"/>
        </w:rPr>
        <w:t xml:space="preserve"> и</w:t>
      </w:r>
      <w:r w:rsidRPr="009364EE">
        <w:rPr>
          <w:lang w:val="ru-RU"/>
        </w:rPr>
        <w:t xml:space="preserve"> техническ</w:t>
      </w:r>
      <w:r>
        <w:rPr>
          <w:lang w:val="ru-RU"/>
        </w:rPr>
        <w:t xml:space="preserve">ую </w:t>
      </w:r>
      <w:r w:rsidRPr="009364EE">
        <w:rPr>
          <w:lang w:val="ru-RU"/>
        </w:rPr>
        <w:t>поддержку для Сторон, субнациональных и местных правительств, коренных народов и местных общин, женщин, молодежи и других соответствующих субъектов деятельности;</w:t>
      </w:r>
    </w:p>
    <w:p w14:paraId="3CAC27C1" w14:textId="77777777" w:rsidR="006B6F24" w:rsidRPr="00375F0B" w:rsidRDefault="006B6F24" w:rsidP="00273A30">
      <w:pPr>
        <w:pStyle w:val="CBDNormalNoNumber"/>
        <w:tabs>
          <w:tab w:val="clear" w:pos="567"/>
          <w:tab w:val="clear" w:pos="1134"/>
        </w:tabs>
        <w:ind w:firstLine="567"/>
        <w:rPr>
          <w:lang w:val="ru-RU"/>
        </w:rPr>
      </w:pPr>
      <w:r w:rsidRPr="00B87A50">
        <w:t>g</w:t>
      </w:r>
      <w:r w:rsidRPr="00375F0B">
        <w:rPr>
          <w:lang w:val="ru-RU"/>
        </w:rPr>
        <w:t>)</w:t>
      </w:r>
      <w:r w:rsidRPr="00375F0B">
        <w:rPr>
          <w:lang w:val="ru-RU"/>
        </w:rPr>
        <w:tab/>
        <w:t xml:space="preserve">сотрудничать с Инициативой по финансированию биоразнообразия, другими инициативами и соответствующими организациями в целях проведения мероприятий по созданию потенциала для Сторон, особенно Сторон, являющихся развивающимися странами, в частности наименее развитыми из этих стран и малыми островными развивающимися государствами, а также Сторон из числа стран с переходной экономикой, включая их министерства, отвечающие за финансы, экономическое планирование и национальное развитие, и другие соответствующие министерства в надлежащих случаях и коренные народы и местные общины, а также женские и молодежные организации и другие соответствующие субъекты деятельности в надлежащих случаях, по вопросам мобилизации внутренних ресурсов и получения доступа к международному финансированию для создания и развития потенциала, научно-технического сотрудничества и передачи технологий; </w:t>
      </w:r>
    </w:p>
    <w:p w14:paraId="3CAC27C2" w14:textId="77777777" w:rsidR="006B6F24" w:rsidRPr="00150C45" w:rsidRDefault="006B6F24" w:rsidP="00273A30">
      <w:pPr>
        <w:pStyle w:val="CBDNormalNoNumber"/>
        <w:tabs>
          <w:tab w:val="clear" w:pos="567"/>
          <w:tab w:val="clear" w:pos="1134"/>
        </w:tabs>
        <w:ind w:firstLine="567"/>
        <w:rPr>
          <w:lang w:val="ru-RU"/>
        </w:rPr>
      </w:pPr>
      <w:r w:rsidRPr="00B87A50">
        <w:t>h</w:t>
      </w:r>
      <w:r w:rsidRPr="00150C45">
        <w:rPr>
          <w:lang w:val="ru-RU"/>
        </w:rPr>
        <w:t>)</w:t>
      </w:r>
      <w:r w:rsidRPr="00150C45">
        <w:rPr>
          <w:lang w:val="ru-RU"/>
        </w:rPr>
        <w:tab/>
        <w:t>созвать в сотрудничестве с партнерами третье совещание Форума по созданию и развитию потенциала в области биоразнообразия для содействия обмену опытом, информацией о передовой практике и извлеченными уроками в области создания и развития потенциала в поддержку осуществления Рамочной программы в области биоразнообразия до проведения 18-го совещания Конференции Сторон;</w:t>
      </w:r>
    </w:p>
    <w:p w14:paraId="3CAC27C3" w14:textId="77777777" w:rsidR="006B6F24" w:rsidRPr="00273A30" w:rsidRDefault="006B6F24" w:rsidP="00273A30">
      <w:pPr>
        <w:pStyle w:val="CBDNormalNoNumber"/>
        <w:tabs>
          <w:tab w:val="clear" w:pos="567"/>
          <w:tab w:val="clear" w:pos="1134"/>
        </w:tabs>
        <w:ind w:firstLine="567"/>
        <w:rPr>
          <w:lang w:val="ru-RU"/>
        </w:rPr>
      </w:pPr>
      <w:r w:rsidRPr="00B87A50">
        <w:t>i</w:t>
      </w:r>
      <w:r w:rsidRPr="00FD7475">
        <w:rPr>
          <w:lang w:val="ru-RU"/>
        </w:rPr>
        <w:t>)</w:t>
      </w:r>
      <w:r w:rsidRPr="00FD7475">
        <w:rPr>
          <w:lang w:val="ru-RU"/>
        </w:rPr>
        <w:tab/>
        <w:t xml:space="preserve">представить доклад о ходе осуществления мероприятий, указанных выше, в подпунктах </w:t>
      </w:r>
      <w:r w:rsidRPr="00FD7475">
        <w:t>a</w:t>
      </w:r>
      <w:r w:rsidRPr="00FD7475">
        <w:rPr>
          <w:lang w:val="ru-RU"/>
        </w:rPr>
        <w:t xml:space="preserve">) – </w:t>
      </w:r>
      <w:r w:rsidRPr="00B87A50">
        <w:t>d</w:t>
      </w:r>
      <w:r w:rsidRPr="00FD7475">
        <w:rPr>
          <w:lang w:val="ru-RU"/>
        </w:rPr>
        <w:t>), Вспомогательному органу по осуществлению на совещании, которое будет проведено до 18-го совещания Конференции Сторон, и Конференции Сторон на ее 18-м совещании;</w:t>
      </w:r>
    </w:p>
    <w:p w14:paraId="3CAC27C4" w14:textId="77777777" w:rsidR="006B6F24" w:rsidRPr="00273A30" w:rsidRDefault="006B6F24" w:rsidP="00667772">
      <w:pPr>
        <w:pStyle w:val="CBDH2"/>
        <w:tabs>
          <w:tab w:val="clear" w:pos="567"/>
          <w:tab w:val="clear" w:pos="1134"/>
        </w:tabs>
        <w:spacing w:before="240" w:after="120"/>
        <w:ind w:firstLine="0"/>
        <w:rPr>
          <w:lang w:val="ru-RU"/>
        </w:rPr>
      </w:pPr>
      <w:r w:rsidRPr="00B87A50">
        <w:rPr>
          <w:bCs/>
          <w:iCs/>
        </w:rPr>
        <w:lastRenderedPageBreak/>
        <w:t>II</w:t>
      </w:r>
      <w:r w:rsidRPr="00273A30">
        <w:rPr>
          <w:bCs/>
          <w:iCs/>
          <w:lang w:val="ru-RU"/>
        </w:rPr>
        <w:t xml:space="preserve"> </w:t>
      </w:r>
      <w:r w:rsidRPr="00273A30">
        <w:rPr>
          <w:bCs/>
          <w:iCs/>
          <w:lang w:val="ru-RU"/>
        </w:rPr>
        <w:br/>
      </w:r>
      <w:r w:rsidRPr="0075463D">
        <w:rPr>
          <w:lang w:val="ru-RU"/>
        </w:rPr>
        <w:t>Научно-техническое сотрудничество и передача технологий</w:t>
      </w:r>
      <w:r w:rsidRPr="00273A30">
        <w:rPr>
          <w:lang w:val="ru-RU"/>
        </w:rPr>
        <w:t xml:space="preserve"> </w:t>
      </w:r>
    </w:p>
    <w:p w14:paraId="3CAC27C5" w14:textId="77777777" w:rsidR="006B6F24" w:rsidRDefault="006B6F24" w:rsidP="00273A30">
      <w:pPr>
        <w:pStyle w:val="CBDNormalNoNumber"/>
        <w:tabs>
          <w:tab w:val="clear" w:pos="567"/>
        </w:tabs>
        <w:ind w:left="562" w:firstLine="567"/>
        <w:rPr>
          <w:lang w:val="ru-RU"/>
        </w:rPr>
      </w:pPr>
      <w:r>
        <w:rPr>
          <w:lang w:val="ru-RU"/>
        </w:rPr>
        <w:t>16.</w:t>
      </w:r>
      <w:r>
        <w:rPr>
          <w:lang w:val="ru-RU"/>
        </w:rPr>
        <w:tab/>
      </w:r>
      <w:r>
        <w:rPr>
          <w:i/>
          <w:lang w:val="ru-RU"/>
        </w:rPr>
        <w:t xml:space="preserve"> </w:t>
      </w:r>
      <w:r>
        <w:rPr>
          <w:i/>
          <w:iCs/>
          <w:lang w:val="ru-RU"/>
        </w:rPr>
        <w:t>принимает к сведению</w:t>
      </w:r>
      <w:r>
        <w:rPr>
          <w:lang w:val="ru-RU"/>
        </w:rPr>
        <w:t xml:space="preserve"> доклад о работе механизма научно-технического сотрудничества</w:t>
      </w:r>
      <w:r>
        <w:rPr>
          <w:vertAlign w:val="superscript"/>
        </w:rPr>
        <w:footnoteReference w:id="12"/>
      </w:r>
      <w:r>
        <w:rPr>
          <w:lang w:val="ru-RU"/>
        </w:rPr>
        <w:t xml:space="preserve">; </w:t>
      </w:r>
    </w:p>
    <w:p w14:paraId="3CAC27C6" w14:textId="77777777" w:rsidR="006B6F24" w:rsidRDefault="006B6F24" w:rsidP="00273A30">
      <w:pPr>
        <w:pStyle w:val="CBDNormalNoNumber"/>
        <w:tabs>
          <w:tab w:val="clear" w:pos="567"/>
        </w:tabs>
        <w:ind w:left="562" w:firstLine="567"/>
        <w:rPr>
          <w:lang w:val="ru-RU"/>
        </w:rPr>
      </w:pPr>
      <w:r>
        <w:rPr>
          <w:lang w:val="ru-RU"/>
        </w:rPr>
        <w:t>17.</w:t>
      </w:r>
      <w:r>
        <w:rPr>
          <w:lang w:val="ru-RU"/>
        </w:rPr>
        <w:tab/>
      </w:r>
      <w:r>
        <w:rPr>
          <w:i/>
          <w:iCs/>
          <w:lang w:val="ru-RU"/>
        </w:rPr>
        <w:t>отмечает с обеспокоенностью</w:t>
      </w:r>
      <w:r>
        <w:rPr>
          <w:lang w:val="ru-RU"/>
        </w:rPr>
        <w:t xml:space="preserve"> финансовые, институциональные ограничения и ограниченность потенциала, сдерживающие обеспечение полноценного функционирования центров поддержки научно-технического сотрудничества и глобального координационного органа, а также тот факт, что их функционирование носит неравномерный характер от региона к региону; </w:t>
      </w:r>
    </w:p>
    <w:p w14:paraId="3CAC27C7" w14:textId="77777777" w:rsidR="006B6F24" w:rsidRDefault="006B6F24" w:rsidP="00273A30">
      <w:pPr>
        <w:pStyle w:val="CBDNormalNoNumber"/>
        <w:tabs>
          <w:tab w:val="clear" w:pos="567"/>
        </w:tabs>
        <w:ind w:left="562" w:firstLine="567"/>
        <w:rPr>
          <w:lang w:val="ru-RU"/>
        </w:rPr>
      </w:pPr>
      <w:r>
        <w:rPr>
          <w:lang w:val="ru-RU"/>
        </w:rPr>
        <w:t>18.</w:t>
      </w:r>
      <w:r>
        <w:rPr>
          <w:lang w:val="ru-RU"/>
        </w:rPr>
        <w:tab/>
      </w:r>
      <w:r>
        <w:rPr>
          <w:i/>
          <w:iCs/>
          <w:lang w:val="ru-RU"/>
        </w:rPr>
        <w:t>выражает признательность</w:t>
      </w:r>
      <w:r>
        <w:rPr>
          <w:lang w:val="ru-RU"/>
        </w:rPr>
        <w:t xml:space="preserve"> Секретариату Конвенции за организацию начала работы глобального координационного органа и предоставление персонала для поддержки деятельности органа до того момента, когда он начнет полноценно функционировать;</w:t>
      </w:r>
    </w:p>
    <w:p w14:paraId="3CAC27C8" w14:textId="77777777" w:rsidR="006B6F24" w:rsidRDefault="006B6F24" w:rsidP="00273A30">
      <w:pPr>
        <w:pStyle w:val="CBDNormalNoNumber"/>
        <w:tabs>
          <w:tab w:val="clear" w:pos="567"/>
        </w:tabs>
        <w:ind w:left="562" w:firstLine="567"/>
        <w:rPr>
          <w:lang w:val="ru-RU"/>
        </w:rPr>
      </w:pPr>
      <w:r>
        <w:rPr>
          <w:lang w:val="ru-RU"/>
        </w:rPr>
        <w:t>19.</w:t>
      </w:r>
      <w:r>
        <w:rPr>
          <w:lang w:val="ru-RU"/>
        </w:rPr>
        <w:tab/>
      </w:r>
      <w:r>
        <w:rPr>
          <w:i/>
          <w:iCs/>
          <w:lang w:val="ru-RU"/>
        </w:rPr>
        <w:t>также выражает признательность</w:t>
      </w:r>
      <w:r>
        <w:rPr>
          <w:lang w:val="ru-RU"/>
        </w:rPr>
        <w:t xml:space="preserve"> центрам поддержки научного и технического сотрудничества за их неизменную приверженность активизации научно-технического сотрудничества и вносимый в нее вклад;</w:t>
      </w:r>
    </w:p>
    <w:p w14:paraId="3CAC27C9" w14:textId="77777777" w:rsidR="006B6F24" w:rsidRDefault="006B6F24" w:rsidP="00273A30">
      <w:pPr>
        <w:pStyle w:val="CBDNormalNoNumber"/>
        <w:tabs>
          <w:tab w:val="clear" w:pos="567"/>
        </w:tabs>
        <w:ind w:left="562" w:firstLine="567"/>
        <w:rPr>
          <w:lang w:val="ru-RU"/>
        </w:rPr>
      </w:pPr>
      <w:r>
        <w:rPr>
          <w:lang w:val="ru-RU"/>
        </w:rPr>
        <w:t>20.</w:t>
      </w:r>
      <w:r>
        <w:rPr>
          <w:lang w:val="ru-RU"/>
        </w:rPr>
        <w:tab/>
      </w:r>
      <w:r>
        <w:rPr>
          <w:i/>
          <w:iCs/>
          <w:lang w:val="ru-RU"/>
        </w:rPr>
        <w:t>далее выражает признательность</w:t>
      </w:r>
      <w:r>
        <w:rPr>
          <w:lang w:val="ru-RU"/>
        </w:rPr>
        <w:t xml:space="preserve"> за поддержку, оказанную Республикой Кореей в рамках инициативы Био-Мост и посредством должности младшего сотрудника – специалиста в Секретариате, а также за добровольный финансовый взнос Европейского союза, способствовавший первоначальному введению в действие глобального координационного органа;</w:t>
      </w:r>
    </w:p>
    <w:p w14:paraId="3CAC27CA" w14:textId="77777777" w:rsidR="006B6F24" w:rsidRDefault="006B6F24" w:rsidP="00273A30">
      <w:pPr>
        <w:pStyle w:val="CBDNormalNoNumber"/>
        <w:tabs>
          <w:tab w:val="clear" w:pos="567"/>
        </w:tabs>
        <w:ind w:left="562" w:firstLine="567"/>
        <w:rPr>
          <w:lang w:val="ru-RU"/>
        </w:rPr>
      </w:pPr>
      <w:r>
        <w:rPr>
          <w:lang w:val="ru-RU"/>
        </w:rPr>
        <w:t>21.</w:t>
      </w:r>
      <w:r>
        <w:rPr>
          <w:lang w:val="ru-RU"/>
        </w:rPr>
        <w:tab/>
      </w:r>
      <w:r>
        <w:rPr>
          <w:i/>
          <w:lang w:val="ru-RU"/>
        </w:rPr>
        <w:t>утверждает</w:t>
      </w:r>
      <w:r>
        <w:rPr>
          <w:lang w:val="ru-RU"/>
        </w:rPr>
        <w:t xml:space="preserve"> план работы глобального координационного органа на двухлетний период 2027–2028 годов, содержащиеся в приложении к настоящему решению;</w:t>
      </w:r>
    </w:p>
    <w:p w14:paraId="3CAC27CB" w14:textId="77777777" w:rsidR="006B6F24" w:rsidRDefault="006B6F24" w:rsidP="00273A30">
      <w:pPr>
        <w:pStyle w:val="CBDNormalNoNumber"/>
        <w:ind w:left="562" w:firstLine="567"/>
        <w:rPr>
          <w:lang w:val="ru-RU"/>
        </w:rPr>
      </w:pPr>
      <w:r>
        <w:rPr>
          <w:lang w:val="ru-RU"/>
        </w:rPr>
        <w:t>22.</w:t>
      </w:r>
      <w:r>
        <w:rPr>
          <w:lang w:val="ru-RU"/>
        </w:rPr>
        <w:tab/>
      </w:r>
      <w:r>
        <w:rPr>
          <w:i/>
          <w:iCs/>
          <w:lang w:val="ru-RU"/>
        </w:rPr>
        <w:t>поручает</w:t>
      </w:r>
      <w:r>
        <w:rPr>
          <w:lang w:val="ru-RU"/>
        </w:rPr>
        <w:t xml:space="preserve"> центрам поддержки научно-технического сотрудничества принимать во внимание пробелы, трудности и препятствия, отмеченные в глобальном докладе о коллективном прогрессе в осуществлении Рамочной программы и в седьмых национальных докладах Сторон Конвенции, включая трудности с использованием индикаторов, обобщенных в документе </w:t>
      </w:r>
      <w:hyperlink r:id="rId16" w:history="1">
        <w:r>
          <w:rPr>
            <w:rStyle w:val="Hyperlink"/>
          </w:rPr>
          <w:t>CBD</w:t>
        </w:r>
        <w:r>
          <w:rPr>
            <w:rStyle w:val="Hyperlink"/>
            <w:lang w:val="ru-RU"/>
          </w:rPr>
          <w:t>/</w:t>
        </w:r>
        <w:r>
          <w:rPr>
            <w:rStyle w:val="Hyperlink"/>
          </w:rPr>
          <w:t>SBSTTA</w:t>
        </w:r>
        <w:r>
          <w:rPr>
            <w:rStyle w:val="Hyperlink"/>
            <w:lang w:val="ru-RU"/>
          </w:rPr>
          <w:t>/28/</w:t>
        </w:r>
        <w:r>
          <w:rPr>
            <w:rStyle w:val="Hyperlink"/>
          </w:rPr>
          <w:t>INF</w:t>
        </w:r>
        <w:r>
          <w:rPr>
            <w:rStyle w:val="Hyperlink"/>
            <w:lang w:val="ru-RU"/>
          </w:rPr>
          <w:t>/11</w:t>
        </w:r>
      </w:hyperlink>
      <w:r>
        <w:rPr>
          <w:lang w:val="ru-RU"/>
        </w:rPr>
        <w:t xml:space="preserve">, при оказании Сторонам поддержки в области создания и развития потенциала; </w:t>
      </w:r>
    </w:p>
    <w:p w14:paraId="3CAC27CC" w14:textId="77777777" w:rsidR="006B6F24" w:rsidRDefault="006B6F24" w:rsidP="00273A30">
      <w:pPr>
        <w:pStyle w:val="CBDNormalNoNumber"/>
        <w:ind w:left="562" w:firstLine="567"/>
        <w:rPr>
          <w:lang w:val="ru-RU"/>
        </w:rPr>
      </w:pPr>
      <w:r>
        <w:rPr>
          <w:lang w:val="ru-RU"/>
        </w:rPr>
        <w:t>23.</w:t>
      </w:r>
      <w:r>
        <w:rPr>
          <w:lang w:val="ru-RU"/>
        </w:rPr>
        <w:tab/>
      </w:r>
      <w:r>
        <w:rPr>
          <w:i/>
          <w:iCs/>
          <w:lang w:val="ru-RU"/>
        </w:rPr>
        <w:t>также</w:t>
      </w:r>
      <w:r>
        <w:rPr>
          <w:lang w:val="ru-RU"/>
        </w:rPr>
        <w:t xml:space="preserve"> </w:t>
      </w:r>
      <w:r>
        <w:rPr>
          <w:i/>
          <w:lang w:val="ru-RU"/>
        </w:rPr>
        <w:t>поручает</w:t>
      </w:r>
      <w:r>
        <w:rPr>
          <w:lang w:val="ru-RU"/>
        </w:rPr>
        <w:t xml:space="preserve"> центрам поддержки научно-технического сотрудничества при оказании поддержки в области создания и развития потенциала Сторонам Картахенского протокола по биобезопасности и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vertAlign w:val="superscript"/>
          <w:lang w:val="ru-RU"/>
        </w:rPr>
        <w:t xml:space="preserve"> </w:t>
      </w:r>
      <w:r>
        <w:rPr>
          <w:lang w:val="ru-RU"/>
        </w:rPr>
        <w:t>учитывать пробелы, потребности и вызовы, отмеченные в ходе пятой оценки и обзора эффективности осуществления Картахенского протокола</w:t>
      </w:r>
      <w:r>
        <w:rPr>
          <w:vertAlign w:val="superscript"/>
        </w:rPr>
        <w:footnoteReference w:id="13"/>
      </w:r>
      <w:r>
        <w:rPr>
          <w:lang w:val="ru-RU"/>
        </w:rPr>
        <w:t>, второй оценки и обзора эффективности осуществления Нагойского протокола</w:t>
      </w:r>
      <w:r>
        <w:rPr>
          <w:vertAlign w:val="superscript"/>
        </w:rPr>
        <w:footnoteReference w:id="14"/>
      </w:r>
      <w:r>
        <w:rPr>
          <w:lang w:val="ru-RU"/>
        </w:rPr>
        <w:t xml:space="preserve"> и в национальных докладах Сторон;</w:t>
      </w:r>
    </w:p>
    <w:p w14:paraId="3CAC27CD" w14:textId="77777777" w:rsidR="006B6F24" w:rsidRDefault="006B6F24" w:rsidP="00273A30">
      <w:pPr>
        <w:pStyle w:val="CBDNormalNoNumber"/>
        <w:tabs>
          <w:tab w:val="clear" w:pos="567"/>
        </w:tabs>
        <w:ind w:left="562" w:firstLine="567"/>
        <w:rPr>
          <w:lang w:val="ru-RU"/>
        </w:rPr>
      </w:pPr>
      <w:r>
        <w:rPr>
          <w:iCs/>
          <w:lang w:val="ru-RU"/>
        </w:rPr>
        <w:t>24.</w:t>
      </w:r>
      <w:r>
        <w:rPr>
          <w:iCs/>
          <w:lang w:val="ru-RU"/>
        </w:rPr>
        <w:tab/>
      </w:r>
      <w:r>
        <w:rPr>
          <w:i/>
          <w:lang w:val="ru-RU"/>
        </w:rPr>
        <w:t>предлагает</w:t>
      </w:r>
      <w:r>
        <w:rPr>
          <w:iCs/>
          <w:lang w:val="ru-RU"/>
        </w:rPr>
        <w:t xml:space="preserve"> Сторонам, правительствам других стран, субнациональным и местным органам власти, структурам Организации Объединенных Наций, соответствующим международным организациям, </w:t>
      </w:r>
      <w:r>
        <w:rPr>
          <w:lang w:val="ru-RU"/>
        </w:rPr>
        <w:t>агентствам по развитию, научно-исследовательским учреждениям, образовательным учреждениям, частному сектору и другим субъектам деятельности,</w:t>
      </w:r>
      <w:r>
        <w:rPr>
          <w:iCs/>
          <w:lang w:val="ru-RU"/>
        </w:rPr>
        <w:t xml:space="preserve"> располагающим соответствующими возможностями, предоставлять достаточные, предсказуемые, своевременные и легкодоступные финансовые ресурсы или взносы в натуральной форме, либо и то, и другое, для поддержки программ и долгосрочной деятельности глобального координационного органа и центров поддержки научно-технического сотрудничества</w:t>
      </w:r>
      <w:r>
        <w:rPr>
          <w:lang w:val="ru-RU"/>
        </w:rPr>
        <w:t>;</w:t>
      </w:r>
    </w:p>
    <w:p w14:paraId="3CAC27CE" w14:textId="77777777" w:rsidR="006B6F24" w:rsidRDefault="006B6F24" w:rsidP="00273A30">
      <w:pPr>
        <w:pStyle w:val="CBDNormalNoNumber"/>
        <w:tabs>
          <w:tab w:val="clear" w:pos="567"/>
        </w:tabs>
        <w:ind w:left="562" w:hanging="1170"/>
        <w:rPr>
          <w:lang w:val="ru-RU"/>
        </w:rPr>
      </w:pPr>
      <w:r>
        <w:rPr>
          <w:lang w:val="ru-RU"/>
        </w:rPr>
        <w:lastRenderedPageBreak/>
        <w:tab/>
      </w:r>
      <w:r>
        <w:rPr>
          <w:lang w:val="ru-RU"/>
        </w:rPr>
        <w:tab/>
        <w:t>25.</w:t>
      </w:r>
      <w:r>
        <w:rPr>
          <w:lang w:val="ru-RU"/>
        </w:rPr>
        <w:tab/>
      </w:r>
      <w:r>
        <w:rPr>
          <w:i/>
          <w:iCs/>
          <w:lang w:val="ru-RU"/>
        </w:rPr>
        <w:t xml:space="preserve">предлагает </w:t>
      </w:r>
      <w:r>
        <w:rPr>
          <w:lang w:val="ru-RU"/>
        </w:rPr>
        <w:t>научно-исследовательским учреждениям, академическим кругам и другим соответствующим заинтересованным сторонам активно сотрудничать с центрами поддержки</w:t>
      </w:r>
      <w:r>
        <w:rPr>
          <w:iCs/>
          <w:lang w:val="ru-RU"/>
        </w:rPr>
        <w:t xml:space="preserve"> научно-технического сотрудничества</w:t>
      </w:r>
      <w:r>
        <w:rPr>
          <w:lang w:val="ru-RU"/>
        </w:rPr>
        <w:t xml:space="preserve"> и глобальным координационным органом, предоставляя свои экспертные знания, инструменты и другие соответствующие ресурсы;</w:t>
      </w:r>
    </w:p>
    <w:p w14:paraId="3CAC27CF" w14:textId="77777777" w:rsidR="006B6F24" w:rsidRDefault="006B6F24" w:rsidP="00273A30">
      <w:pPr>
        <w:pStyle w:val="CBDNormalNoNumber"/>
        <w:ind w:left="562" w:firstLine="567"/>
        <w:rPr>
          <w:rFonts w:eastAsia="Times New Roman"/>
          <w:szCs w:val="24"/>
          <w:lang w:val="ru-RU"/>
        </w:rPr>
      </w:pPr>
      <w:r>
        <w:rPr>
          <w:rFonts w:eastAsia="Times New Roman"/>
          <w:szCs w:val="24"/>
          <w:lang w:val="ru-RU"/>
        </w:rPr>
        <w:t>26.</w:t>
      </w:r>
      <w:r>
        <w:rPr>
          <w:rFonts w:eastAsia="Times New Roman"/>
          <w:i/>
          <w:iCs/>
          <w:szCs w:val="24"/>
          <w:lang w:val="ru-RU"/>
        </w:rPr>
        <w:tab/>
      </w:r>
      <w:r>
        <w:rPr>
          <w:i/>
          <w:iCs/>
          <w:szCs w:val="24"/>
          <w:lang w:val="ru-RU"/>
        </w:rPr>
        <w:t>вновь поручает</w:t>
      </w:r>
      <w:r>
        <w:rPr>
          <w:rFonts w:eastAsia="Times New Roman"/>
          <w:i/>
          <w:iCs/>
          <w:szCs w:val="24"/>
          <w:lang w:val="ru-RU"/>
        </w:rPr>
        <w:t xml:space="preserve"> </w:t>
      </w:r>
      <w:r>
        <w:rPr>
          <w:szCs w:val="24"/>
          <w:lang w:val="ru-RU"/>
        </w:rPr>
        <w:t xml:space="preserve">Глобальному экологическому фонду, как предусмотрено в пункте 23 решения </w:t>
      </w:r>
      <w:hyperlink r:id="rId17" w:history="1">
        <w:r>
          <w:rPr>
            <w:rStyle w:val="Hyperlink"/>
            <w:szCs w:val="24"/>
            <w:lang w:val="ru-RU"/>
          </w:rPr>
          <w:t>16/3</w:t>
        </w:r>
      </w:hyperlink>
      <w:r>
        <w:rPr>
          <w:szCs w:val="24"/>
          <w:lang w:val="ru-RU"/>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w:t>
      </w:r>
      <w:r>
        <w:rPr>
          <w:rFonts w:eastAsia="Times New Roman"/>
          <w:szCs w:val="24"/>
          <w:lang w:val="ru-RU"/>
        </w:rPr>
        <w:t>,</w:t>
      </w:r>
      <w:r>
        <w:rPr>
          <w:szCs w:val="24"/>
          <w:lang w:val="ru-RU"/>
        </w:rPr>
        <w:t xml:space="preserve"> в соответствии с их мандатами</w:t>
      </w:r>
      <w:r>
        <w:rPr>
          <w:rFonts w:eastAsia="Times New Roman"/>
          <w:szCs w:val="24"/>
          <w:lang w:val="ru-RU"/>
        </w:rPr>
        <w:t xml:space="preserve">, </w:t>
      </w:r>
      <w:r>
        <w:rPr>
          <w:szCs w:val="24"/>
          <w:lang w:val="ru-RU"/>
        </w:rPr>
        <w:t>продолжать оказывать содействие во всех странах, имеющих право на получение помощи, страновым проектам, в том числе в сфере научно-технического сотрудничества, передачи технологий и создания потенциала для осуществления Рамочной программы</w:t>
      </w:r>
      <w:r>
        <w:rPr>
          <w:rFonts w:eastAsia="Times New Roman"/>
          <w:szCs w:val="24"/>
          <w:lang w:val="ru-RU"/>
        </w:rPr>
        <w:t>;</w:t>
      </w:r>
    </w:p>
    <w:p w14:paraId="3CAC27D0" w14:textId="77777777" w:rsidR="006B6F24" w:rsidRDefault="006B6F24" w:rsidP="00273A30">
      <w:pPr>
        <w:pStyle w:val="CBDNormalNoNumber"/>
        <w:ind w:left="562" w:firstLine="567"/>
        <w:rPr>
          <w:rFonts w:eastAsia="Times New Roman"/>
          <w:szCs w:val="24"/>
          <w:lang w:val="ru-RU"/>
        </w:rPr>
      </w:pPr>
      <w:r>
        <w:rPr>
          <w:rFonts w:eastAsia="Times New Roman"/>
          <w:szCs w:val="24"/>
          <w:lang w:val="ru-RU"/>
        </w:rPr>
        <w:t>27.</w:t>
      </w:r>
      <w:r>
        <w:rPr>
          <w:rFonts w:eastAsia="Times New Roman"/>
          <w:szCs w:val="24"/>
          <w:lang w:val="ru-RU"/>
        </w:rPr>
        <w:tab/>
      </w:r>
      <w:r>
        <w:rPr>
          <w:i/>
          <w:iCs/>
          <w:szCs w:val="24"/>
          <w:lang w:val="ru-RU"/>
        </w:rPr>
        <w:t>вновь поручает также</w:t>
      </w:r>
      <w:r>
        <w:rPr>
          <w:rFonts w:eastAsia="Times New Roman"/>
          <w:szCs w:val="24"/>
          <w:lang w:val="ru-RU"/>
        </w:rPr>
        <w:t xml:space="preserve"> </w:t>
      </w:r>
      <w:r>
        <w:rPr>
          <w:szCs w:val="24"/>
          <w:lang w:val="ru-RU"/>
        </w:rPr>
        <w:t xml:space="preserve">Глобальному экологическому фонду, как предусмотрено в пункте 24 решения </w:t>
      </w:r>
      <w:hyperlink r:id="rId18" w:history="1">
        <w:r>
          <w:rPr>
            <w:rStyle w:val="Hyperlink"/>
            <w:szCs w:val="24"/>
            <w:lang w:val="ru-RU"/>
          </w:rPr>
          <w:t>16/3</w:t>
        </w:r>
      </w:hyperlink>
      <w:r>
        <w:rPr>
          <w:szCs w:val="24"/>
          <w:lang w:val="ru-RU"/>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 в соответствии с их мандатами,</w:t>
      </w:r>
      <w:r>
        <w:rPr>
          <w:rFonts w:eastAsia="Times New Roman"/>
          <w:szCs w:val="24"/>
          <w:lang w:val="ru-RU"/>
        </w:rPr>
        <w:t xml:space="preserve"> </w:t>
      </w:r>
      <w:r>
        <w:rPr>
          <w:szCs w:val="24"/>
          <w:lang w:val="ru-RU"/>
        </w:rPr>
        <w:t xml:space="preserve">содействовать обеспечению функционирования и деятельности центров поддержки </w:t>
      </w:r>
      <w:r>
        <w:rPr>
          <w:iCs/>
          <w:lang w:val="ru-RU"/>
        </w:rPr>
        <w:t>научно-технического сотрудничества</w:t>
      </w:r>
      <w:r>
        <w:rPr>
          <w:lang w:val="ru-RU"/>
        </w:rPr>
        <w:t xml:space="preserve"> </w:t>
      </w:r>
      <w:r>
        <w:rPr>
          <w:szCs w:val="24"/>
          <w:lang w:val="ru-RU"/>
        </w:rPr>
        <w:t xml:space="preserve">в </w:t>
      </w:r>
      <w:r>
        <w:rPr>
          <w:iCs/>
          <w:lang w:val="ru-RU"/>
        </w:rPr>
        <w:t>Сторонах, являющихся развивающимися странами, в частности</w:t>
      </w:r>
      <w:r>
        <w:rPr>
          <w:szCs w:val="24"/>
          <w:lang w:val="ru-RU"/>
        </w:rPr>
        <w:t xml:space="preserve"> наименее </w:t>
      </w:r>
      <w:r>
        <w:rPr>
          <w:iCs/>
          <w:lang w:val="ru-RU"/>
        </w:rPr>
        <w:t>развитыми из этих стран и малыми островными развивающимися государствами</w:t>
      </w:r>
      <w:r>
        <w:rPr>
          <w:szCs w:val="24"/>
          <w:lang w:val="ru-RU"/>
        </w:rPr>
        <w:t xml:space="preserve">, а также в Сторонах из числа стран с переходной экономикой </w:t>
      </w:r>
      <w:r>
        <w:rPr>
          <w:lang w:val="ru-RU"/>
        </w:rPr>
        <w:t>в надлежащих случаях</w:t>
      </w:r>
      <w:r>
        <w:rPr>
          <w:szCs w:val="24"/>
          <w:lang w:val="ru-RU"/>
        </w:rPr>
        <w:t xml:space="preserve"> во исполнение заявок Сторон в их соответствующих субрегионах, в контексте</w:t>
      </w:r>
      <w:r>
        <w:rPr>
          <w:rFonts w:eastAsia="Times New Roman"/>
          <w:szCs w:val="24"/>
          <w:lang w:val="ru-RU"/>
        </w:rPr>
        <w:t xml:space="preserve"> </w:t>
      </w:r>
      <w:r>
        <w:rPr>
          <w:szCs w:val="24"/>
          <w:lang w:val="ru-RU"/>
        </w:rPr>
        <w:t>страновых проектов в странах, имеющих право на получение помощи</w:t>
      </w:r>
      <w:r>
        <w:rPr>
          <w:rFonts w:eastAsia="Times New Roman"/>
          <w:szCs w:val="24"/>
          <w:lang w:val="ru-RU"/>
        </w:rPr>
        <w:t>;</w:t>
      </w:r>
    </w:p>
    <w:p w14:paraId="3CAC27D1" w14:textId="77777777" w:rsidR="006B6F24" w:rsidRDefault="006B6F24" w:rsidP="001D63B4">
      <w:pPr>
        <w:pStyle w:val="CBDNormalNoNumber"/>
        <w:tabs>
          <w:tab w:val="clear" w:pos="567"/>
        </w:tabs>
        <w:ind w:left="562" w:firstLine="567"/>
        <w:rPr>
          <w:lang w:val="ru-RU"/>
        </w:rPr>
      </w:pPr>
      <w:r>
        <w:rPr>
          <w:iCs/>
          <w:lang w:val="ru-RU"/>
        </w:rPr>
        <w:t>[28.</w:t>
      </w:r>
      <w:r>
        <w:rPr>
          <w:iCs/>
          <w:lang w:val="ru-RU"/>
        </w:rPr>
        <w:tab/>
      </w:r>
      <w:r>
        <w:rPr>
          <w:i/>
          <w:lang w:val="ru-RU"/>
        </w:rPr>
        <w:t>предлагает</w:t>
      </w:r>
      <w:r>
        <w:rPr>
          <w:iCs/>
          <w:lang w:val="ru-RU"/>
        </w:rPr>
        <w:t xml:space="preserve"> </w:t>
      </w:r>
      <w:r w:rsidRPr="007B41AA">
        <w:rPr>
          <w:iCs/>
          <w:lang w:val="ru-RU"/>
        </w:rPr>
        <w:t>Конференци</w:t>
      </w:r>
      <w:r>
        <w:rPr>
          <w:iCs/>
          <w:lang w:val="ru-RU"/>
        </w:rPr>
        <w:t>и</w:t>
      </w:r>
      <w:r w:rsidRPr="007B41AA">
        <w:rPr>
          <w:iCs/>
          <w:lang w:val="ru-RU"/>
        </w:rPr>
        <w:t xml:space="preserve"> Сторон Рамочной конвенции Организации Объединенных Наций об изменении климата</w:t>
      </w:r>
      <w:r>
        <w:rPr>
          <w:rStyle w:val="FootnoteReference"/>
        </w:rPr>
        <w:footnoteReference w:id="15"/>
      </w:r>
      <w:r w:rsidRPr="007B41AA">
        <w:rPr>
          <w:lang w:val="ru-RU"/>
        </w:rPr>
        <w:t xml:space="preserve"> </w:t>
      </w:r>
      <w:r>
        <w:rPr>
          <w:lang w:val="ru-RU"/>
        </w:rPr>
        <w:t xml:space="preserve">и </w:t>
      </w:r>
      <w:r w:rsidRPr="007B41AA">
        <w:rPr>
          <w:lang w:val="ru-RU"/>
        </w:rPr>
        <w:t>Конференции Сторон, выступающей в качестве совещания Сторон Парижского соглашения</w:t>
      </w:r>
      <w:r>
        <w:rPr>
          <w:rStyle w:val="FootnoteReference"/>
        </w:rPr>
        <w:footnoteReference w:id="16"/>
      </w:r>
      <w:r w:rsidRPr="007B41AA">
        <w:rPr>
          <w:lang w:val="ru-RU"/>
        </w:rPr>
        <w:t>,</w:t>
      </w:r>
      <w:r>
        <w:rPr>
          <w:lang w:val="ru-RU"/>
        </w:rPr>
        <w:t xml:space="preserve"> </w:t>
      </w:r>
      <w:r>
        <w:rPr>
          <w:iCs/>
          <w:lang w:val="ru-RU"/>
        </w:rPr>
        <w:br/>
        <w:t xml:space="preserve">признавая наличие взаимосвязей между биоразнообразием и изменением климата, рассмотреть возможности оказания содействия центрам поддержки научно-технического сотрудничества, </w:t>
      </w:r>
      <w:r w:rsidRPr="007B41AA">
        <w:rPr>
          <w:iCs/>
          <w:lang w:val="ru-RU"/>
        </w:rPr>
        <w:t xml:space="preserve">созданных в рамках Конвенции о биологическом разнообразии, и предлагает центрам поддержки сообщать о финансовой поддержке или поддержке в натуральной форме, полученной </w:t>
      </w:r>
      <w:r>
        <w:rPr>
          <w:iCs/>
          <w:lang w:val="ru-RU"/>
        </w:rPr>
        <w:t>по линии</w:t>
      </w:r>
      <w:r w:rsidRPr="007B41AA">
        <w:rPr>
          <w:iCs/>
          <w:lang w:val="ru-RU"/>
        </w:rPr>
        <w:t xml:space="preserve"> Зелен</w:t>
      </w:r>
      <w:r>
        <w:rPr>
          <w:iCs/>
          <w:lang w:val="ru-RU"/>
        </w:rPr>
        <w:t>ого</w:t>
      </w:r>
      <w:r w:rsidRPr="007B41AA">
        <w:rPr>
          <w:iCs/>
          <w:lang w:val="ru-RU"/>
        </w:rPr>
        <w:t xml:space="preserve"> климатическ</w:t>
      </w:r>
      <w:r>
        <w:rPr>
          <w:iCs/>
          <w:lang w:val="ru-RU"/>
        </w:rPr>
        <w:t>ого</w:t>
      </w:r>
      <w:r w:rsidRPr="007B41AA">
        <w:rPr>
          <w:iCs/>
          <w:lang w:val="ru-RU"/>
        </w:rPr>
        <w:t xml:space="preserve"> фонд</w:t>
      </w:r>
      <w:r>
        <w:rPr>
          <w:iCs/>
          <w:lang w:val="ru-RU"/>
        </w:rPr>
        <w:t>а</w:t>
      </w:r>
      <w:r w:rsidRPr="007B41AA">
        <w:rPr>
          <w:iCs/>
          <w:lang w:val="ru-RU"/>
        </w:rPr>
        <w:t>,</w:t>
      </w:r>
      <w:r>
        <w:rPr>
          <w:iCs/>
          <w:lang w:val="ru-RU"/>
        </w:rPr>
        <w:t xml:space="preserve"> </w:t>
      </w:r>
      <w:r w:rsidRPr="007B41AA">
        <w:rPr>
          <w:iCs/>
          <w:lang w:val="ru-RU"/>
        </w:rPr>
        <w:t>в своих двухгодичных докладах глобальному координационному органу</w:t>
      </w:r>
      <w:r>
        <w:rPr>
          <w:iCs/>
          <w:lang w:val="ru-RU"/>
        </w:rPr>
        <w:t xml:space="preserve">, </w:t>
      </w:r>
      <w:r w:rsidRPr="001D63B4">
        <w:rPr>
          <w:iCs/>
          <w:lang w:val="ru-RU"/>
        </w:rPr>
        <w:t xml:space="preserve">особенно в отношении проектов, осуществляемых по инициативе самих стран в Сторонах, являющихся развивающимися странами, в частности </w:t>
      </w:r>
      <w:r>
        <w:rPr>
          <w:iCs/>
          <w:lang w:val="ru-RU"/>
        </w:rPr>
        <w:t xml:space="preserve">в </w:t>
      </w:r>
      <w:r w:rsidRPr="001D63B4">
        <w:rPr>
          <w:iCs/>
          <w:lang w:val="ru-RU"/>
        </w:rPr>
        <w:t>наименее развитых странах и малых островных развивающихся государствах среди них, и Сторонах с переходной экономикой, подчеркивая при этом необходимость обеспечения прозрачности в том, что касается отслеживания различных источников финансирования и их конкретного вклада в деятельность в области биоразнообразия;]</w:t>
      </w:r>
    </w:p>
    <w:p w14:paraId="3CAC27D2" w14:textId="77777777" w:rsidR="006B6F24" w:rsidRDefault="006B6F24" w:rsidP="00273A30">
      <w:pPr>
        <w:pStyle w:val="CBDNormalNoNumber"/>
        <w:tabs>
          <w:tab w:val="clear" w:pos="567"/>
        </w:tabs>
        <w:ind w:left="562" w:firstLine="567"/>
        <w:rPr>
          <w:lang w:val="ru-RU"/>
        </w:rPr>
      </w:pPr>
      <w:r>
        <w:rPr>
          <w:lang w:val="ru-RU"/>
        </w:rPr>
        <w:t>29.</w:t>
      </w:r>
      <w:r>
        <w:rPr>
          <w:lang w:val="ru-RU"/>
        </w:rPr>
        <w:tab/>
      </w:r>
      <w:r>
        <w:rPr>
          <w:i/>
          <w:lang w:val="ru-RU"/>
        </w:rPr>
        <w:t>настоятельно призывает</w:t>
      </w:r>
      <w:r>
        <w:rPr>
          <w:lang w:val="ru-RU"/>
        </w:rPr>
        <w:t xml:space="preserve"> Стороны и предлагает правительствам других стран,</w:t>
      </w:r>
      <w:r>
        <w:rPr>
          <w:iCs/>
          <w:lang w:val="ru-RU"/>
        </w:rPr>
        <w:t xml:space="preserve"> субнациональным и местным органам власти</w:t>
      </w:r>
      <w:r>
        <w:rPr>
          <w:lang w:val="ru-RU"/>
        </w:rPr>
        <w:t xml:space="preserve">, </w:t>
      </w:r>
      <w:r>
        <w:rPr>
          <w:iCs/>
          <w:lang w:val="ru-RU"/>
        </w:rPr>
        <w:t xml:space="preserve">структурам Организации Объединенных Наций, соответствующим международным организациям, </w:t>
      </w:r>
      <w:r>
        <w:rPr>
          <w:lang w:val="ru-RU"/>
        </w:rPr>
        <w:t xml:space="preserve">агентствам по развитию, научно-исследовательским учреждениям, образовательным учреждениям, частному сектору и другим субъектам деятельности активно сотрудничать с центрами поддержки </w:t>
      </w:r>
      <w:r>
        <w:rPr>
          <w:iCs/>
          <w:lang w:val="ru-RU"/>
        </w:rPr>
        <w:t>научно-технического сотрудничества</w:t>
      </w:r>
      <w:r>
        <w:rPr>
          <w:lang w:val="ru-RU"/>
        </w:rPr>
        <w:t xml:space="preserve"> и глобальным координационным органом и оказывать им поддержку в преодолении проблем, ограничивающих их деятельность и эффективность;</w:t>
      </w:r>
    </w:p>
    <w:p w14:paraId="3CAC27D3" w14:textId="77777777" w:rsidR="006B6F24" w:rsidRDefault="006B6F24" w:rsidP="00273A30">
      <w:pPr>
        <w:pStyle w:val="CBDNormalNoNumber"/>
        <w:tabs>
          <w:tab w:val="clear" w:pos="567"/>
        </w:tabs>
        <w:ind w:left="562" w:firstLine="567"/>
        <w:rPr>
          <w:lang w:val="ru-RU"/>
        </w:rPr>
      </w:pPr>
      <w:r>
        <w:rPr>
          <w:lang w:val="ru-RU"/>
        </w:rPr>
        <w:t>30.</w:t>
      </w:r>
      <w:r>
        <w:rPr>
          <w:lang w:val="ru-RU"/>
        </w:rPr>
        <w:tab/>
      </w:r>
      <w:r>
        <w:rPr>
          <w:i/>
          <w:iCs/>
          <w:lang w:val="ru-RU"/>
        </w:rPr>
        <w:t>призывает</w:t>
      </w:r>
      <w:r>
        <w:rPr>
          <w:lang w:val="ru-RU"/>
        </w:rPr>
        <w:t xml:space="preserve"> Стороны в рамках их взаимодействия с центрами поддержки </w:t>
      </w:r>
      <w:r>
        <w:rPr>
          <w:iCs/>
          <w:lang w:val="ru-RU"/>
        </w:rPr>
        <w:t>научно-технического сотрудничества</w:t>
      </w:r>
      <w:r>
        <w:rPr>
          <w:lang w:val="ru-RU"/>
        </w:rPr>
        <w:t xml:space="preserve"> и соответствующими организациями обеспечивать осуществление деятельности в области научно-технического сотрудничества и создания потенциала при всестороннем и эффективном участии коренных народов и местных общин, женщин, молодежи и других соответствующих субъектов деятельности в соответствии с </w:t>
      </w:r>
      <w:r>
        <w:rPr>
          <w:lang w:val="ru-RU"/>
        </w:rPr>
        <w:lastRenderedPageBreak/>
        <w:t xml:space="preserve">национальными условиями и законодательством, в том числе посредством совместной разработки программ, определения потребностей в потенциале, проведения совместных исследований, обмена знаниями и разработки технологий; </w:t>
      </w:r>
    </w:p>
    <w:p w14:paraId="3CAC27D4" w14:textId="77777777" w:rsidR="006B6F24" w:rsidRDefault="006B6F24" w:rsidP="00273A30">
      <w:pPr>
        <w:pStyle w:val="CBDNormalNoNumber"/>
        <w:tabs>
          <w:tab w:val="clear" w:pos="567"/>
        </w:tabs>
        <w:ind w:left="562" w:firstLine="567"/>
        <w:rPr>
          <w:lang w:val="ru-RU"/>
        </w:rPr>
      </w:pPr>
      <w:r>
        <w:rPr>
          <w:iCs/>
          <w:lang w:val="ru-RU"/>
        </w:rPr>
        <w:t>31.</w:t>
      </w:r>
      <w:r>
        <w:rPr>
          <w:iCs/>
          <w:lang w:val="ru-RU"/>
        </w:rPr>
        <w:tab/>
      </w:r>
      <w:r>
        <w:rPr>
          <w:i/>
          <w:iCs/>
          <w:lang w:val="ru-RU"/>
        </w:rPr>
        <w:t>поручает</w:t>
      </w:r>
      <w:r>
        <w:rPr>
          <w:lang w:val="ru-RU"/>
        </w:rPr>
        <w:t xml:space="preserve"> центрам поддержки научно-технического сотрудничества:</w:t>
      </w:r>
    </w:p>
    <w:p w14:paraId="3CAC27D5" w14:textId="77777777" w:rsidR="006B6F24" w:rsidRDefault="006B6F24" w:rsidP="00273A30">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укреплять создание и введение в действие своих структур управления и институциональных механизмов; </w:t>
      </w:r>
    </w:p>
    <w:p w14:paraId="3CAC27D6" w14:textId="77777777" w:rsidR="006B6F24" w:rsidRDefault="006B6F24" w:rsidP="00273A30">
      <w:pPr>
        <w:pStyle w:val="CBDNormalNoNumber"/>
        <w:tabs>
          <w:tab w:val="clear" w:pos="567"/>
        </w:tabs>
        <w:ind w:left="562" w:firstLine="567"/>
        <w:rPr>
          <w:lang w:val="ru-RU"/>
        </w:rPr>
      </w:pPr>
      <w:r>
        <w:rPr>
          <w:lang w:val="ru-RU"/>
        </w:rPr>
        <w:t xml:space="preserve"> </w:t>
      </w:r>
      <w:r>
        <w:t>b</w:t>
      </w:r>
      <w:r>
        <w:rPr>
          <w:lang w:val="ru-RU"/>
        </w:rPr>
        <w:t xml:space="preserve">) </w:t>
      </w:r>
      <w:r>
        <w:rPr>
          <w:lang w:val="ru-RU"/>
        </w:rPr>
        <w:tab/>
        <w:t>к концу первого квартала 2027 года представить глобальному координационному органу свои планы работы на двухлетний период 2027-2028 годов на основе потребностей и приоритетов, выявленных Сторонами, поддержку которым они оказывают;</w:t>
      </w:r>
    </w:p>
    <w:p w14:paraId="3CAC27D7" w14:textId="77777777" w:rsidR="006B6F24" w:rsidRDefault="006B6F24" w:rsidP="00273A30">
      <w:pPr>
        <w:pStyle w:val="CBDNormalNoNumber"/>
        <w:tabs>
          <w:tab w:val="clear" w:pos="567"/>
        </w:tabs>
        <w:ind w:left="562" w:firstLine="567"/>
        <w:rPr>
          <w:lang w:val="ru-RU"/>
        </w:rPr>
      </w:pPr>
      <w:r>
        <w:rPr>
          <w:lang w:val="ru-RU"/>
        </w:rPr>
        <w:t xml:space="preserve"> </w:t>
      </w:r>
      <w:r>
        <w:t>c</w:t>
      </w:r>
      <w:r>
        <w:rPr>
          <w:lang w:val="ru-RU"/>
        </w:rPr>
        <w:t xml:space="preserve">) </w:t>
      </w:r>
      <w:r>
        <w:rPr>
          <w:lang w:val="ru-RU"/>
        </w:rPr>
        <w:tab/>
        <w:t xml:space="preserve">представить глобальному координационному органу доклады о деятельности за двухлетний период 2027–2028 годов по его поручению, в соответствии с подпунктом 27 </w:t>
      </w:r>
      <w:r>
        <w:t>d</w:t>
      </w:r>
      <w:r>
        <w:rPr>
          <w:lang w:val="ru-RU"/>
        </w:rPr>
        <w:t>) настоящего решения;</w:t>
      </w:r>
    </w:p>
    <w:p w14:paraId="3CAC27D8" w14:textId="77777777" w:rsidR="006B6F24" w:rsidRDefault="006B6F24" w:rsidP="00273A30">
      <w:pPr>
        <w:pStyle w:val="CBDNormalNoNumber"/>
        <w:tabs>
          <w:tab w:val="clear" w:pos="567"/>
        </w:tabs>
        <w:ind w:left="562" w:firstLine="567"/>
        <w:rPr>
          <w:lang w:val="ru-RU"/>
        </w:rPr>
      </w:pPr>
      <w:r>
        <w:rPr>
          <w:lang w:val="ru-RU"/>
        </w:rPr>
        <w:t>32.</w:t>
      </w:r>
      <w:r>
        <w:rPr>
          <w:lang w:val="ru-RU"/>
        </w:rPr>
        <w:tab/>
      </w:r>
      <w:r>
        <w:rPr>
          <w:i/>
          <w:lang w:val="ru-RU"/>
        </w:rPr>
        <w:t xml:space="preserve">также </w:t>
      </w:r>
      <w:r>
        <w:rPr>
          <w:i/>
          <w:iCs/>
          <w:lang w:val="ru-RU"/>
        </w:rPr>
        <w:t>поручает</w:t>
      </w:r>
      <w:r>
        <w:rPr>
          <w:lang w:val="ru-RU"/>
        </w:rPr>
        <w:t xml:space="preserve"> центрам поддержки научно-технического сотрудничества при условии наличия ресурсов:</w:t>
      </w:r>
    </w:p>
    <w:p w14:paraId="3CAC27D9" w14:textId="77777777" w:rsidR="006B6F24" w:rsidRPr="001D63B4" w:rsidRDefault="006B6F24" w:rsidP="00273A30">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разрабатывать и постепенно расширять обусловленные спросом меры поддержки Сторон, коренных народов и местных общин, женщин, молодежи и других соответствующих субъектов деятельности, в соответствии с национальными условиями и законодательством, исходя из определенных ими приоритетов и потребностей, и использовать надлежащие формы оказания такой поддержки в соответствии с основными функциями, указанными в решении </w:t>
      </w:r>
      <w:hyperlink r:id="rId19" w:history="1">
        <w:r w:rsidRPr="001D63B4">
          <w:rPr>
            <w:rStyle w:val="Hyperlink"/>
            <w:lang w:val="ru-RU"/>
          </w:rPr>
          <w:t>15/8</w:t>
        </w:r>
      </w:hyperlink>
      <w:r>
        <w:rPr>
          <w:lang w:val="ru-RU"/>
        </w:rPr>
        <w:t xml:space="preserve">, и </w:t>
      </w:r>
      <w:r w:rsidRPr="001D63B4">
        <w:rPr>
          <w:lang w:val="ru-RU"/>
        </w:rPr>
        <w:t>во исполнение поручений</w:t>
      </w:r>
      <w:r>
        <w:rPr>
          <w:lang w:val="ru-RU"/>
        </w:rPr>
        <w:t xml:space="preserve"> Сторон</w:t>
      </w:r>
      <w:r w:rsidRPr="001D63B4">
        <w:rPr>
          <w:lang w:val="ru-RU"/>
        </w:rPr>
        <w:t>;</w:t>
      </w:r>
    </w:p>
    <w:p w14:paraId="3CAC27DA" w14:textId="77777777" w:rsidR="006B6F24" w:rsidRDefault="006B6F24" w:rsidP="00273A30">
      <w:pPr>
        <w:pStyle w:val="CBDNormalNoNumber"/>
        <w:tabs>
          <w:tab w:val="clear" w:pos="567"/>
        </w:tabs>
        <w:ind w:left="562" w:firstLine="567"/>
        <w:rPr>
          <w:lang w:val="ru-RU"/>
        </w:rPr>
      </w:pPr>
      <w:r>
        <w:rPr>
          <w:lang w:val="ru-RU"/>
        </w:rPr>
        <w:t xml:space="preserve"> </w:t>
      </w:r>
      <w:r>
        <w:t>b</w:t>
      </w:r>
      <w:r>
        <w:rPr>
          <w:lang w:val="ru-RU"/>
        </w:rPr>
        <w:t>)</w:t>
      </w:r>
      <w:r>
        <w:rPr>
          <w:lang w:val="ru-RU"/>
        </w:rPr>
        <w:tab/>
        <w:t>продолжать мобилизацию ресурсов из всех источников, в том числе путем формирования совместных портфелей проектов для поддержки и использования инновационных финансовых решений на основе существующих национальных, региональных и международных механизмов, сообразно обстоятельствам;</w:t>
      </w:r>
    </w:p>
    <w:p w14:paraId="3CAC27DB" w14:textId="77777777" w:rsidR="006B6F24" w:rsidRDefault="006B6F24" w:rsidP="00273A30">
      <w:pPr>
        <w:pStyle w:val="CBDNormalNoNumber"/>
        <w:keepNext/>
        <w:tabs>
          <w:tab w:val="clear" w:pos="567"/>
        </w:tabs>
        <w:ind w:left="562" w:firstLine="567"/>
        <w:rPr>
          <w:i/>
          <w:lang w:val="ru-RU"/>
        </w:rPr>
      </w:pPr>
      <w:r>
        <w:rPr>
          <w:iCs/>
          <w:lang w:val="ru-RU"/>
        </w:rPr>
        <w:t>[33.</w:t>
      </w:r>
      <w:r>
        <w:rPr>
          <w:iCs/>
          <w:lang w:val="ru-RU"/>
        </w:rPr>
        <w:tab/>
      </w:r>
      <w:r>
        <w:rPr>
          <w:i/>
          <w:spacing w:val="-1"/>
          <w:lang w:val="ru-RU"/>
        </w:rPr>
        <w:t xml:space="preserve">поручает </w:t>
      </w:r>
      <w:r>
        <w:rPr>
          <w:spacing w:val="-1"/>
          <w:lang w:val="ru-RU"/>
        </w:rPr>
        <w:t>глобальному координационному органу[ при условии наличия ресурсов]</w:t>
      </w:r>
      <w:r>
        <w:rPr>
          <w:lang w:val="ru-RU"/>
        </w:rPr>
        <w:t>:</w:t>
      </w:r>
    </w:p>
    <w:p w14:paraId="3CAC27DC" w14:textId="77777777" w:rsidR="006B6F24" w:rsidRDefault="006B6F24" w:rsidP="00273A30">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активизировать усилия по мобилизации ресурсов и помогать центрам поддержки </w:t>
      </w:r>
      <w:r>
        <w:rPr>
          <w:iCs/>
          <w:lang w:val="ru-RU"/>
        </w:rPr>
        <w:t>научно-технического сотрудничества</w:t>
      </w:r>
      <w:r>
        <w:rPr>
          <w:lang w:val="ru-RU"/>
        </w:rPr>
        <w:t xml:space="preserve"> делать то же самое, в частности, путем оказания поддержки в разработке проектных предложений и выявления и привлечения потенциальных партнеров по финансированию, в том числе путем созыва круглых столов, и оказывать содействие центрам по их запросу в разработке многолетнего бюджета с конкретными целевыми показателями финансирования и сроками и стратегий мобилизации ресурсов;</w:t>
      </w:r>
    </w:p>
    <w:p w14:paraId="3CAC27DD" w14:textId="77777777" w:rsidR="006B6F24" w:rsidRDefault="006B6F24" w:rsidP="00273A30">
      <w:pPr>
        <w:pStyle w:val="CBDNormalNoNumber"/>
        <w:tabs>
          <w:tab w:val="clear" w:pos="567"/>
        </w:tabs>
        <w:ind w:left="562" w:firstLine="567"/>
        <w:rPr>
          <w:lang w:val="ru-RU"/>
        </w:rPr>
      </w:pPr>
      <w:r>
        <w:rPr>
          <w:lang w:val="ru-RU"/>
        </w:rPr>
        <w:t xml:space="preserve"> </w:t>
      </w:r>
      <w:r>
        <w:t>b</w:t>
      </w:r>
      <w:r>
        <w:rPr>
          <w:lang w:val="ru-RU"/>
        </w:rPr>
        <w:t>)</w:t>
      </w:r>
      <w:r>
        <w:rPr>
          <w:lang w:val="ru-RU"/>
        </w:rPr>
        <w:tab/>
        <w:t xml:space="preserve">укреплять координацию, сотрудничество и обмен знаниями между центрами поддержки </w:t>
      </w:r>
      <w:r>
        <w:rPr>
          <w:iCs/>
          <w:lang w:val="ru-RU"/>
        </w:rPr>
        <w:t>научно-технического сотрудничества</w:t>
      </w:r>
      <w:r>
        <w:rPr>
          <w:lang w:val="ru-RU"/>
        </w:rPr>
        <w:t>, в частности путем проведения регулярных координационных совещаний, включая по крайней мере одно очное совещание их координаторов программ в каждом двухлетнем периоде, для содействия обмену опытом, взаимному обучению и разработке совместных инициатив;</w:t>
      </w:r>
    </w:p>
    <w:p w14:paraId="3CAC27DE" w14:textId="77777777" w:rsidR="006B6F24" w:rsidRDefault="006B6F24" w:rsidP="00273A30">
      <w:pPr>
        <w:pStyle w:val="CBDNormalNoNumber"/>
        <w:tabs>
          <w:tab w:val="clear" w:pos="567"/>
        </w:tabs>
        <w:ind w:left="562" w:firstLine="567"/>
        <w:rPr>
          <w:lang w:val="ru-RU"/>
        </w:rPr>
      </w:pPr>
      <w:r>
        <w:rPr>
          <w:lang w:val="ru-RU"/>
        </w:rPr>
        <w:t xml:space="preserve"> </w:t>
      </w:r>
      <w:r>
        <w:t>c</w:t>
      </w:r>
      <w:r>
        <w:rPr>
          <w:lang w:val="ru-RU"/>
        </w:rPr>
        <w:t>)</w:t>
      </w:r>
      <w:r>
        <w:rPr>
          <w:lang w:val="ru-RU"/>
        </w:rPr>
        <w:tab/>
        <w:t xml:space="preserve">разработать в консультации с центрами поддержки </w:t>
      </w:r>
      <w:r>
        <w:rPr>
          <w:iCs/>
          <w:lang w:val="ru-RU"/>
        </w:rPr>
        <w:t>научно-технического сотрудничества</w:t>
      </w:r>
      <w:r>
        <w:rPr>
          <w:lang w:val="ru-RU"/>
        </w:rPr>
        <w:t xml:space="preserve"> и при содействии Неофициальной консультативной группы общий механизм мониторинга и шаблоны отчетности для центров с целью обеспечения последовательного отслеживания результатов и эффективности их поддержки в области научно-технического сотрудничества и содействия обзору прогресса Вспомогательным органом по осуществлению на совещании, которое будет проведено до 18-го совещания Конференции Сторон;</w:t>
      </w:r>
    </w:p>
    <w:p w14:paraId="3CAC27DF" w14:textId="77777777" w:rsidR="006B6F24" w:rsidRDefault="006B6F24" w:rsidP="00273A30">
      <w:pPr>
        <w:pStyle w:val="CBDNormalNoNumber"/>
        <w:tabs>
          <w:tab w:val="clear" w:pos="567"/>
        </w:tabs>
        <w:ind w:left="562" w:firstLine="567"/>
        <w:rPr>
          <w:lang w:val="ru-RU"/>
        </w:rPr>
      </w:pPr>
      <w:r>
        <w:rPr>
          <w:lang w:val="ru-RU"/>
        </w:rPr>
        <w:lastRenderedPageBreak/>
        <w:t xml:space="preserve"> </w:t>
      </w:r>
      <w:r>
        <w:t>d</w:t>
      </w:r>
      <w:r>
        <w:rPr>
          <w:lang w:val="ru-RU"/>
        </w:rPr>
        <w:t>)</w:t>
      </w:r>
      <w:r>
        <w:rPr>
          <w:lang w:val="ru-RU"/>
        </w:rPr>
        <w:tab/>
        <w:t xml:space="preserve">представить Секретариату доклад о работе механизма научно-технического сотрудничества за двухлетний период 2027–2028 годов на основе своей работы и двухгодичных докладов о деятельности центров поддержки </w:t>
      </w:r>
      <w:r>
        <w:rPr>
          <w:iCs/>
          <w:lang w:val="ru-RU"/>
        </w:rPr>
        <w:t>научно-технического сотрудничества</w:t>
      </w:r>
      <w:r>
        <w:rPr>
          <w:lang w:val="ru-RU"/>
        </w:rPr>
        <w:t xml:space="preserve"> до совещания Вспомогательного органа по осуществлению, которое будет проведено до 18-го совещания Конференции Сторон;</w:t>
      </w:r>
    </w:p>
    <w:p w14:paraId="3CAC27E0" w14:textId="77777777" w:rsidR="006B6F24" w:rsidRDefault="006B6F24" w:rsidP="00273A30">
      <w:pPr>
        <w:pStyle w:val="CBDNormalNoNumber"/>
        <w:tabs>
          <w:tab w:val="clear" w:pos="567"/>
        </w:tabs>
        <w:ind w:left="562" w:firstLine="567"/>
        <w:rPr>
          <w:lang w:val="ru-RU"/>
        </w:rPr>
      </w:pPr>
      <w:r>
        <w:rPr>
          <w:lang w:val="ru-RU"/>
        </w:rPr>
        <w:t xml:space="preserve"> </w:t>
      </w:r>
      <w:r>
        <w:t>e</w:t>
      </w:r>
      <w:r>
        <w:rPr>
          <w:lang w:val="ru-RU"/>
        </w:rPr>
        <w:t>)</w:t>
      </w:r>
      <w:r>
        <w:rPr>
          <w:lang w:val="ru-RU"/>
        </w:rPr>
        <w:tab/>
        <w:t>представить Секретариату предлагаемые план работы и бюджет на двухлетний период 2029–2030 годов перед совещанием Вспомогательного органа по осуществлению, которое будет проведено до 18-го совещания Конференции Сторон;</w:t>
      </w:r>
    </w:p>
    <w:p w14:paraId="3CAC27E1" w14:textId="77777777" w:rsidR="006B6F24" w:rsidRDefault="006B6F24" w:rsidP="00273A30">
      <w:pPr>
        <w:pStyle w:val="CBDNormalNoNumber"/>
        <w:keepNext/>
        <w:tabs>
          <w:tab w:val="clear" w:pos="567"/>
        </w:tabs>
        <w:ind w:left="562" w:firstLine="567"/>
        <w:rPr>
          <w:lang w:val="ru-RU"/>
        </w:rPr>
      </w:pPr>
      <w:r>
        <w:rPr>
          <w:iCs/>
          <w:lang w:val="ru-RU"/>
        </w:rPr>
        <w:t>34.</w:t>
      </w:r>
      <w:r>
        <w:rPr>
          <w:iCs/>
          <w:lang w:val="ru-RU"/>
        </w:rPr>
        <w:tab/>
      </w:r>
      <w:r>
        <w:rPr>
          <w:i/>
          <w:iCs/>
          <w:lang w:val="ru-RU"/>
        </w:rPr>
        <w:t xml:space="preserve">поручает </w:t>
      </w:r>
      <w:r>
        <w:rPr>
          <w:lang w:val="ru-RU"/>
        </w:rPr>
        <w:t>Исполнительному секретарю при условии наличия ресурсов:</w:t>
      </w:r>
    </w:p>
    <w:p w14:paraId="3CAC27E2" w14:textId="77777777" w:rsidR="006B6F24" w:rsidRDefault="006B6F24" w:rsidP="00273A30">
      <w:pPr>
        <w:pStyle w:val="CBDNormalNoNumber"/>
        <w:tabs>
          <w:tab w:val="clear" w:pos="567"/>
        </w:tabs>
        <w:ind w:left="562" w:firstLine="567"/>
        <w:rPr>
          <w:lang w:val="ru-RU"/>
        </w:rPr>
      </w:pPr>
      <w:r w:rsidRPr="00FC7292">
        <w:rPr>
          <w:lang w:val="ru-RU"/>
        </w:rPr>
        <w:t xml:space="preserve"> </w:t>
      </w:r>
      <w:r>
        <w:t>a</w:t>
      </w:r>
      <w:r>
        <w:rPr>
          <w:lang w:val="ru-RU"/>
        </w:rPr>
        <w:t>)</w:t>
      </w:r>
      <w:r>
        <w:rPr>
          <w:lang w:val="ru-RU"/>
        </w:rPr>
        <w:tab/>
        <w:t>и далее содействовать введению в действие глобального координационного органа;]</w:t>
      </w:r>
    </w:p>
    <w:p w14:paraId="3CAC27E3" w14:textId="77777777" w:rsidR="006B6F24" w:rsidRDefault="006B6F24" w:rsidP="00697C0F">
      <w:pPr>
        <w:pStyle w:val="CBDNormalNoNumber"/>
        <w:tabs>
          <w:tab w:val="clear" w:pos="567"/>
        </w:tabs>
        <w:ind w:left="562" w:firstLine="567"/>
        <w:rPr>
          <w:rFonts w:eastAsia="MS Mincho"/>
          <w:sz w:val="24"/>
          <w:szCs w:val="24"/>
          <w:lang w:val="ru-RU"/>
        </w:rPr>
      </w:pPr>
      <w:r w:rsidRPr="00FC7292">
        <w:rPr>
          <w:lang w:val="ru-RU"/>
        </w:rPr>
        <w:t xml:space="preserve"> </w:t>
      </w:r>
      <w:r>
        <w:t>b</w:t>
      </w:r>
      <w:r>
        <w:rPr>
          <w:lang w:val="ru-RU"/>
        </w:rPr>
        <w:t>)</w:t>
      </w:r>
      <w:r>
        <w:rPr>
          <w:lang w:val="ru-RU"/>
        </w:rPr>
        <w:tab/>
        <w:t>наращивать усилия по мобилизации ресурсов для поддержки работы механизма научно-технического сотрудничества с целью обеспечения достаточного и предсказуемого финансирования, доступного для глобального координационного органа и центров научной и технической поддержки;</w:t>
      </w:r>
    </w:p>
    <w:p w14:paraId="3CAC27E4" w14:textId="77777777" w:rsidR="006B6F24" w:rsidRDefault="006B6F24" w:rsidP="00697C0F">
      <w:pPr>
        <w:pStyle w:val="CBDNormalNoNumber"/>
        <w:tabs>
          <w:tab w:val="clear" w:pos="567"/>
        </w:tabs>
        <w:ind w:left="562" w:firstLine="567"/>
        <w:rPr>
          <w:lang w:val="ru-RU"/>
        </w:rPr>
      </w:pPr>
      <w:r w:rsidRPr="00FC7292">
        <w:rPr>
          <w:lang w:val="ru-RU"/>
        </w:rPr>
        <w:t xml:space="preserve"> </w:t>
      </w:r>
      <w:r>
        <w:rPr>
          <w:lang w:val="ru-RU"/>
        </w:rPr>
        <w:t>с</w:t>
      </w:r>
      <w:r w:rsidRPr="00F1435B">
        <w:rPr>
          <w:lang w:val="ru-RU"/>
        </w:rPr>
        <w:t>)</w:t>
      </w:r>
      <w:r w:rsidRPr="00F1435B">
        <w:rPr>
          <w:lang w:val="ru-RU"/>
        </w:rPr>
        <w:tab/>
        <w:t xml:space="preserve">и далее в сотрудничестве с глобальным координационным органом и в соответствии с решением </w:t>
      </w:r>
      <w:hyperlink r:id="rId20" w:history="1">
        <w:r w:rsidRPr="00F1435B">
          <w:rPr>
            <w:rStyle w:val="Hyperlink"/>
            <w:lang w:val="ru-RU"/>
          </w:rPr>
          <w:t>16/3</w:t>
        </w:r>
      </w:hyperlink>
      <w:r w:rsidRPr="00F1435B">
        <w:rPr>
          <w:lang w:val="ru-RU"/>
        </w:rPr>
        <w:t xml:space="preserve"> содействовать центрам поддержки научно-технического сотрудничества в выявлении предсказуемых источников финансирования и получении доступа к ним, в том числе через соответствующих партнеров, для того чтобы они могли оказывать Сторонам эффективную, учитывающую конкретные условия и ориентированную на потребности поддержку в области создания и развития потенциала</w:t>
      </w:r>
      <w:r>
        <w:rPr>
          <w:lang w:val="ru-RU"/>
        </w:rPr>
        <w:t>;</w:t>
      </w:r>
    </w:p>
    <w:p w14:paraId="3CAC27E5" w14:textId="77777777" w:rsidR="006B6F24" w:rsidRPr="00156502" w:rsidRDefault="006B6F24" w:rsidP="00697C0F">
      <w:pPr>
        <w:pStyle w:val="CBDNormalNoNumber"/>
        <w:tabs>
          <w:tab w:val="clear" w:pos="567"/>
        </w:tabs>
        <w:ind w:left="562" w:firstLine="567"/>
        <w:rPr>
          <w:lang w:val="ru-RU"/>
        </w:rPr>
      </w:pPr>
      <w:r w:rsidRPr="00FC7292">
        <w:rPr>
          <w:lang w:val="ru-RU"/>
        </w:rPr>
        <w:t xml:space="preserve"> </w:t>
      </w:r>
      <w:r w:rsidRPr="00156502">
        <w:rPr>
          <w:lang w:val="ru-RU"/>
        </w:rPr>
        <w:t>d)</w:t>
      </w:r>
      <w:r w:rsidRPr="00156502">
        <w:rPr>
          <w:lang w:val="ru-RU"/>
        </w:rPr>
        <w:tab/>
        <w:t>укреплять сотрудничество с секретариатами других конвенций, связанных с биоразнообразием, и многосторонних природоохранных соглашений, учреждениями Организации Объединенных Наций и соответствующими партнерами с целью укрепления сотрудничества и взаимодополняемости, уменьшения разрозненности и максимизации совокупного воздействия деятельности по созданию и развитию потенциала и научно-технического сотрудничества в поддержку осуществления Рамочной программы;</w:t>
      </w:r>
    </w:p>
    <w:p w14:paraId="3CAC27E6" w14:textId="77777777" w:rsidR="006B6F24" w:rsidRPr="008F61D2" w:rsidRDefault="006B6F24" w:rsidP="005C4619">
      <w:pPr>
        <w:tabs>
          <w:tab w:val="clear" w:pos="567"/>
          <w:tab w:val="clear" w:pos="1134"/>
          <w:tab w:val="clear" w:pos="1701"/>
          <w:tab w:val="clear" w:pos="2268"/>
        </w:tabs>
        <w:ind w:left="562" w:firstLine="562"/>
        <w:rPr>
          <w:lang w:val="ru-RU"/>
        </w:rPr>
      </w:pPr>
      <w:r w:rsidRPr="00156502">
        <w:rPr>
          <w:lang w:val="ru-RU"/>
        </w:rPr>
        <w:t xml:space="preserve"> e)</w:t>
      </w:r>
      <w:r w:rsidRPr="00156502">
        <w:rPr>
          <w:lang w:val="ru-RU"/>
        </w:rPr>
        <w:tab/>
        <w:t xml:space="preserve">представить доклад о работе </w:t>
      </w:r>
      <w:r>
        <w:rPr>
          <w:lang w:val="ru-RU"/>
        </w:rPr>
        <w:t>М</w:t>
      </w:r>
      <w:r w:rsidRPr="00156502">
        <w:rPr>
          <w:lang w:val="ru-RU"/>
        </w:rPr>
        <w:t xml:space="preserve">еханизма научно-технического сотрудничества, подготовленный </w:t>
      </w:r>
      <w:r>
        <w:rPr>
          <w:lang w:val="ru-RU"/>
        </w:rPr>
        <w:t>Г</w:t>
      </w:r>
      <w:r w:rsidRPr="00156502">
        <w:rPr>
          <w:lang w:val="ru-RU"/>
        </w:rPr>
        <w:t xml:space="preserve">лобальным координационным органом во исполнение </w:t>
      </w:r>
      <w:r>
        <w:rPr>
          <w:lang w:val="ru-RU"/>
        </w:rPr>
        <w:t xml:space="preserve">вышеприведенного </w:t>
      </w:r>
      <w:r w:rsidRPr="00156502">
        <w:rPr>
          <w:lang w:val="ru-RU"/>
        </w:rPr>
        <w:t xml:space="preserve">подпункта </w:t>
      </w:r>
      <w:r>
        <w:rPr>
          <w:lang w:val="ru-RU"/>
        </w:rPr>
        <w:t>33</w:t>
      </w:r>
      <w:r w:rsidRPr="00156502">
        <w:rPr>
          <w:lang w:val="ru-RU"/>
        </w:rPr>
        <w:t xml:space="preserve"> d) </w:t>
      </w:r>
      <w:r>
        <w:rPr>
          <w:lang w:val="ru-RU"/>
        </w:rPr>
        <w:t xml:space="preserve">для его рассмотрения на одном из </w:t>
      </w:r>
      <w:r w:rsidRPr="00156502">
        <w:rPr>
          <w:lang w:val="ru-RU"/>
        </w:rPr>
        <w:t>совещани</w:t>
      </w:r>
      <w:r>
        <w:rPr>
          <w:lang w:val="ru-RU"/>
        </w:rPr>
        <w:t>й</w:t>
      </w:r>
      <w:r w:rsidRPr="00156502">
        <w:rPr>
          <w:lang w:val="ru-RU"/>
        </w:rPr>
        <w:t xml:space="preserve"> Вспомогательного органа по осуществлению, которое будет пров</w:t>
      </w:r>
      <w:r>
        <w:rPr>
          <w:lang w:val="ru-RU"/>
        </w:rPr>
        <w:t xml:space="preserve">одиться </w:t>
      </w:r>
      <w:r w:rsidRPr="00156502">
        <w:rPr>
          <w:lang w:val="ru-RU"/>
        </w:rPr>
        <w:t>до 18-го совещания Конференции Сторон</w:t>
      </w:r>
      <w:r>
        <w:rPr>
          <w:lang w:val="ru-RU"/>
        </w:rPr>
        <w:t xml:space="preserve">. </w:t>
      </w:r>
    </w:p>
    <w:p w14:paraId="3CAC27E7" w14:textId="77777777" w:rsidR="006B6F24" w:rsidRPr="008F61D2" w:rsidRDefault="006B6F24" w:rsidP="00667772">
      <w:pPr>
        <w:pStyle w:val="CBDNormalNoNumber"/>
        <w:tabs>
          <w:tab w:val="clear" w:pos="567"/>
          <w:tab w:val="clear" w:pos="1134"/>
        </w:tabs>
        <w:ind w:firstLine="567"/>
        <w:rPr>
          <w:lang w:val="ru-RU"/>
        </w:rPr>
      </w:pPr>
    </w:p>
    <w:p w14:paraId="3CAC27E8" w14:textId="77777777" w:rsidR="006B6F24" w:rsidRPr="00273A30" w:rsidRDefault="006B6F24" w:rsidP="00667772">
      <w:pPr>
        <w:pStyle w:val="CBDDesicionAnnex"/>
        <w:rPr>
          <w:lang w:val="ru-RU" w:bidi="ar-SY"/>
        </w:rPr>
      </w:pPr>
      <w:r w:rsidRPr="001510AA">
        <w:rPr>
          <w:lang w:val="ru-RU" w:bidi="ar-SY"/>
        </w:rPr>
        <w:t xml:space="preserve">Приложение </w:t>
      </w:r>
      <w:r w:rsidRPr="00B87A50">
        <w:rPr>
          <w:lang w:bidi="ar-SY"/>
        </w:rPr>
        <w:t>I</w:t>
      </w:r>
    </w:p>
    <w:p w14:paraId="3CAC27E9" w14:textId="77777777" w:rsidR="006B6F24" w:rsidRPr="001510AA" w:rsidRDefault="006B6F24" w:rsidP="00273A30">
      <w:pPr>
        <w:pStyle w:val="CBDDesicionAnnex"/>
        <w:spacing w:before="120"/>
        <w:rPr>
          <w:lang w:val="ru-RU" w:bidi="ar-SY"/>
        </w:rPr>
      </w:pPr>
      <w:r w:rsidRPr="001510AA">
        <w:rPr>
          <w:lang w:val="ru-RU" w:bidi="ar-SY"/>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w:t>
      </w:r>
    </w:p>
    <w:p w14:paraId="3CAC27EA" w14:textId="77777777" w:rsidR="006B6F24" w:rsidRPr="00AE0D01" w:rsidRDefault="006B6F24" w:rsidP="00273A30">
      <w:pPr>
        <w:pStyle w:val="CBDNormalNumber"/>
        <w:numPr>
          <w:ilvl w:val="0"/>
          <w:numId w:val="0"/>
        </w:numPr>
        <w:tabs>
          <w:tab w:val="clear" w:pos="567"/>
        </w:tabs>
        <w:ind w:left="1134"/>
        <w:rPr>
          <w:lang w:val="ru-RU"/>
        </w:rPr>
      </w:pPr>
      <w:r w:rsidRPr="00AE0D01">
        <w:rPr>
          <w:lang w:val="ru-RU"/>
        </w:rPr>
        <w:t>1.</w:t>
      </w:r>
      <w:r w:rsidRPr="00AE0D01">
        <w:rPr>
          <w:lang w:val="ru-RU"/>
        </w:rPr>
        <w:tab/>
        <w:t>Настоящий круг полномочий разделен на два компонента (долгосрочная стратегическая структура по созданию и развитию потенциала и механизм научно-технического сотрудничества), что позволяет проводить две отдельные, но взаимосвязанные оценки. В свою очередь, каждый компонент разделен на два подраздела (цели и сфера охвата оценки; методика и источники информации), что должно послужить руководством для организации оценки.</w:t>
      </w:r>
    </w:p>
    <w:p w14:paraId="3CAC27EB" w14:textId="77777777" w:rsidR="006B6F24" w:rsidRPr="00AE0D01" w:rsidRDefault="006B6F24" w:rsidP="00273A30">
      <w:pPr>
        <w:pStyle w:val="CBDH2"/>
        <w:tabs>
          <w:tab w:val="clear" w:pos="567"/>
          <w:tab w:val="clear" w:pos="1701"/>
        </w:tabs>
        <w:ind w:left="1134"/>
        <w:jc w:val="left"/>
        <w:rPr>
          <w:lang w:val="ru-RU"/>
        </w:rPr>
      </w:pPr>
      <w:r>
        <w:lastRenderedPageBreak/>
        <w:t>I</w:t>
      </w:r>
      <w:r w:rsidRPr="00AE0D01">
        <w:rPr>
          <w:lang w:val="ru-RU"/>
        </w:rPr>
        <w:t>.</w:t>
      </w:r>
      <w:r w:rsidRPr="00AE0D01">
        <w:rPr>
          <w:lang w:val="ru-RU"/>
        </w:rPr>
        <w:tab/>
        <w:t xml:space="preserve">Оценка целесообразности и эффективности долгосрочной стратегической структуры по созданию и развитию потенциала </w:t>
      </w:r>
    </w:p>
    <w:p w14:paraId="3CAC27EC" w14:textId="77777777" w:rsidR="006B6F24" w:rsidRPr="00AE0D01" w:rsidRDefault="006B6F24" w:rsidP="00273A30">
      <w:pPr>
        <w:pStyle w:val="CBDH3"/>
        <w:tabs>
          <w:tab w:val="clear" w:pos="567"/>
        </w:tabs>
        <w:ind w:left="1134"/>
        <w:rPr>
          <w:snapToGrid w:val="0"/>
          <w:lang w:val="ru-RU"/>
        </w:rPr>
      </w:pPr>
      <w:r>
        <w:rPr>
          <w:snapToGrid w:val="0"/>
        </w:rPr>
        <w:t>A</w:t>
      </w:r>
      <w:r w:rsidRPr="00AE0D01">
        <w:rPr>
          <w:snapToGrid w:val="0"/>
          <w:lang w:val="ru-RU"/>
        </w:rPr>
        <w:t>.</w:t>
      </w:r>
      <w:r w:rsidRPr="00AE0D01">
        <w:rPr>
          <w:snapToGrid w:val="0"/>
          <w:lang w:val="ru-RU"/>
        </w:rPr>
        <w:tab/>
        <w:t>Цели и сфера охвата оценки</w:t>
      </w:r>
    </w:p>
    <w:p w14:paraId="3CAC27ED" w14:textId="77777777" w:rsidR="006B6F24" w:rsidRPr="00AE0D01" w:rsidRDefault="006B6F24" w:rsidP="00273A30">
      <w:pPr>
        <w:pStyle w:val="CBDNormalNumber"/>
        <w:numPr>
          <w:ilvl w:val="0"/>
          <w:numId w:val="0"/>
        </w:numPr>
        <w:tabs>
          <w:tab w:val="clear" w:pos="567"/>
        </w:tabs>
        <w:ind w:left="1134"/>
        <w:rPr>
          <w:lang w:val="ru-RU"/>
        </w:rPr>
      </w:pPr>
      <w:r w:rsidRPr="00AE0D01">
        <w:rPr>
          <w:lang w:val="ru-RU"/>
        </w:rPr>
        <w:t>2.</w:t>
      </w:r>
      <w:r w:rsidRPr="00AE0D01">
        <w:rPr>
          <w:lang w:val="ru-RU"/>
        </w:rPr>
        <w:tab/>
        <w:t xml:space="preserve">В соответствии с пунктом 7 решения </w:t>
      </w:r>
      <w:hyperlink r:id="rId21" w:history="1">
        <w:r w:rsidRPr="00AE0D01">
          <w:rPr>
            <w:rStyle w:val="Hyperlink"/>
            <w:lang w:val="ru-RU"/>
          </w:rPr>
          <w:t>16/3</w:t>
        </w:r>
      </w:hyperlink>
      <w:r w:rsidRPr="00AE0D01">
        <w:rPr>
          <w:lang w:val="ru-RU"/>
        </w:rPr>
        <w:t xml:space="preserve"> от 1 ноября 2024 года и с учетом соответствующих частей раздела С Куньминско-Монреальской глобальной рамочной программы в области биоразнообразия</w:t>
      </w:r>
      <w:r w:rsidRPr="00A14DB6">
        <w:rPr>
          <w:rStyle w:val="FootnoteReference"/>
        </w:rPr>
        <w:footnoteReference w:id="17"/>
      </w:r>
      <w:r w:rsidRPr="00AE0D01">
        <w:rPr>
          <w:lang w:val="ru-RU"/>
        </w:rPr>
        <w:t xml:space="preserve"> цель независимой оценки долгосрочной стратегической структуры состоит в том, чтобы оценить ее целесообразность и эффективность в плане руководства усилиями правительственных и неправительственных субъектов по созданию и развитию потенциала в поддержку осуществления Рамочной программы и подготовить рекомендации для ее возможного пересмотра в период после 2030</w:t>
      </w:r>
      <w:r>
        <w:t> </w:t>
      </w:r>
      <w:r w:rsidRPr="00AE0D01">
        <w:rPr>
          <w:lang w:val="ru-RU"/>
        </w:rPr>
        <w:t xml:space="preserve">года. </w:t>
      </w:r>
    </w:p>
    <w:p w14:paraId="3CAC27EE" w14:textId="77777777" w:rsidR="006B6F24" w:rsidRPr="00AE0D01" w:rsidRDefault="006B6F24" w:rsidP="00273A30">
      <w:pPr>
        <w:pStyle w:val="CBDNormalNumber"/>
        <w:numPr>
          <w:ilvl w:val="0"/>
          <w:numId w:val="0"/>
        </w:numPr>
        <w:tabs>
          <w:tab w:val="clear" w:pos="567"/>
        </w:tabs>
        <w:ind w:left="1134"/>
        <w:rPr>
          <w:lang w:val="ru-RU"/>
        </w:rPr>
      </w:pPr>
      <w:r w:rsidRPr="00AE0D01">
        <w:rPr>
          <w:lang w:val="ru-RU"/>
        </w:rPr>
        <w:t>3.</w:t>
      </w:r>
      <w:r w:rsidRPr="00AE0D01">
        <w:rPr>
          <w:lang w:val="ru-RU"/>
        </w:rPr>
        <w:tab/>
        <w:t>Оценка будет заключаться в изучении того, как Стороны, коренные народы и местные общины, женские и молодежные организации, а также другие соответствующие организации использовали долгосрочную стратегическую структуру, послужила ли она для институционализации создания и развития потенциала в рамках осуществления национальных стратегий и планов действий по сохранению биоразнообразия, и того, в какой степени она способствовала обеспечению большей эффективности, результативности и устойчивости усилий по созданию и развитию потенциала.</w:t>
      </w:r>
    </w:p>
    <w:p w14:paraId="3CAC27EF" w14:textId="77777777" w:rsidR="006B6F24" w:rsidRPr="00AE0D01" w:rsidRDefault="006B6F24" w:rsidP="00273A30">
      <w:pPr>
        <w:pStyle w:val="CBDH3"/>
        <w:tabs>
          <w:tab w:val="clear" w:pos="567"/>
        </w:tabs>
        <w:ind w:left="1134"/>
        <w:rPr>
          <w:snapToGrid w:val="0"/>
          <w:lang w:val="ru-RU"/>
        </w:rPr>
      </w:pPr>
      <w:r>
        <w:rPr>
          <w:snapToGrid w:val="0"/>
        </w:rPr>
        <w:t>B</w:t>
      </w:r>
      <w:r w:rsidRPr="00AE0D01">
        <w:rPr>
          <w:snapToGrid w:val="0"/>
          <w:lang w:val="ru-RU"/>
        </w:rPr>
        <w:t>.</w:t>
      </w:r>
      <w:r w:rsidRPr="00AE0D01">
        <w:rPr>
          <w:snapToGrid w:val="0"/>
          <w:lang w:val="ru-RU"/>
        </w:rPr>
        <w:tab/>
        <w:t>Методика и источники информации</w:t>
      </w:r>
    </w:p>
    <w:p w14:paraId="3CAC27F0" w14:textId="77777777" w:rsidR="006B6F24" w:rsidRPr="00AE0D01" w:rsidRDefault="006B6F24" w:rsidP="00273A30">
      <w:pPr>
        <w:pStyle w:val="CBDNormalNumber"/>
        <w:numPr>
          <w:ilvl w:val="0"/>
          <w:numId w:val="0"/>
        </w:numPr>
        <w:tabs>
          <w:tab w:val="clear" w:pos="567"/>
        </w:tabs>
        <w:ind w:left="1134"/>
        <w:rPr>
          <w:lang w:val="ru-RU"/>
        </w:rPr>
      </w:pPr>
      <w:r w:rsidRPr="00AE0D01">
        <w:rPr>
          <w:lang w:val="ru-RU"/>
        </w:rPr>
        <w:t>4.</w:t>
      </w:r>
      <w:r w:rsidRPr="00AE0D01">
        <w:rPr>
          <w:lang w:val="ru-RU"/>
        </w:rPr>
        <w:tab/>
        <w:t>При условии наличия ресурсов секретариат Конвенции о биологическом разнообразии</w:t>
      </w:r>
      <w:r>
        <w:rPr>
          <w:rStyle w:val="FootnoteReference"/>
          <w:color w:val="000000"/>
        </w:rPr>
        <w:footnoteReference w:id="18"/>
      </w:r>
      <w:r w:rsidRPr="00AE0D01">
        <w:rPr>
          <w:lang w:val="ru-RU"/>
        </w:rPr>
        <w:t xml:space="preserve"> поручит провести независимую оценку в 2029</w:t>
      </w:r>
      <w:r>
        <w:t> </w:t>
      </w:r>
      <w:r w:rsidRPr="00AE0D01">
        <w:rPr>
          <w:lang w:val="ru-RU"/>
        </w:rPr>
        <w:t>году параллельно со вторым глобальным обзором Рамочной программы. При этом будут использоваться любые из трех следующих методов сбора данных или все эти методы в совокупности: (</w:t>
      </w:r>
      <w:r>
        <w:t>a</w:t>
      </w:r>
      <w:r w:rsidRPr="00AE0D01">
        <w:rPr>
          <w:lang w:val="ru-RU"/>
        </w:rPr>
        <w:t>)</w:t>
      </w:r>
      <w:r>
        <w:t> </w:t>
      </w:r>
      <w:r w:rsidRPr="00AE0D01">
        <w:rPr>
          <w:lang w:val="ru-RU"/>
        </w:rPr>
        <w:t>обзор соответствующей документации, включая национальные стратегии и планы действий по сохранению биоразнообразия, национальные доклады и имеющиеся тематические исследования и доклады по проектам; (</w:t>
      </w:r>
      <w:r>
        <w:t>b</w:t>
      </w:r>
      <w:r w:rsidRPr="00AE0D01">
        <w:rPr>
          <w:lang w:val="ru-RU"/>
        </w:rPr>
        <w:t>)</w:t>
      </w:r>
      <w:r>
        <w:t> </w:t>
      </w:r>
      <w:r w:rsidRPr="00AE0D01">
        <w:rPr>
          <w:lang w:val="ru-RU"/>
        </w:rPr>
        <w:t>онлайновый опрос; (</w:t>
      </w:r>
      <w:r>
        <w:t>c</w:t>
      </w:r>
      <w:r w:rsidRPr="00AE0D01">
        <w:rPr>
          <w:lang w:val="ru-RU"/>
        </w:rPr>
        <w:t>)</w:t>
      </w:r>
      <w:r>
        <w:t> </w:t>
      </w:r>
      <w:r w:rsidRPr="00AE0D01">
        <w:rPr>
          <w:lang w:val="ru-RU"/>
        </w:rPr>
        <w:t>собеседования с представителями соответствующих Сторон, коренных народов и местных общин, женских и молодежных организаций, а также других соответствующих организаций, участвующих в создании и развитии потенциала как в качестве поставщиков, так и в качестве получателей. Далее собранная на мировом уровне информация будет проанализирована и дезагрегирована по регионам и субрегионам. В докладе по итогам оценки будут содержаться подробные сведения об организации и выбранных методах оценки.</w:t>
      </w:r>
    </w:p>
    <w:p w14:paraId="3CAC27F1" w14:textId="77777777" w:rsidR="006B6F24" w:rsidRPr="00AE0D01" w:rsidRDefault="006B6F24" w:rsidP="00273A30">
      <w:pPr>
        <w:pStyle w:val="CBDNormalNumber"/>
        <w:numPr>
          <w:ilvl w:val="0"/>
          <w:numId w:val="0"/>
        </w:numPr>
        <w:tabs>
          <w:tab w:val="clear" w:pos="567"/>
        </w:tabs>
        <w:ind w:left="1134"/>
        <w:rPr>
          <w:kern w:val="22"/>
          <w:lang w:val="ru-RU"/>
        </w:rPr>
      </w:pPr>
      <w:r w:rsidRPr="00AE0D01">
        <w:rPr>
          <w:lang w:val="ru-RU"/>
        </w:rPr>
        <w:t>5.</w:t>
      </w:r>
      <w:r w:rsidRPr="00AE0D01">
        <w:rPr>
          <w:lang w:val="ru-RU"/>
        </w:rPr>
        <w:tab/>
        <w:t xml:space="preserve">Приведенный ниже неисчерпывающий перечень элементов призван служить ориентиром при организации оценки: </w:t>
      </w:r>
    </w:p>
    <w:p w14:paraId="3CAC27F2" w14:textId="77777777" w:rsidR="006B6F24" w:rsidRPr="00AE0D01" w:rsidRDefault="006B6F24" w:rsidP="00273A30">
      <w:pPr>
        <w:pStyle w:val="CBDDesicionText"/>
        <w:rPr>
          <w:lang w:val="ru-RU"/>
        </w:rPr>
      </w:pPr>
      <w:r>
        <w:t>a</w:t>
      </w:r>
      <w:r w:rsidRPr="00AE0D01">
        <w:rPr>
          <w:lang w:val="ru-RU"/>
        </w:rPr>
        <w:t>)</w:t>
      </w:r>
      <w:r w:rsidRPr="00AE0D01">
        <w:rPr>
          <w:lang w:val="ru-RU"/>
        </w:rPr>
        <w:tab/>
        <w:t>степень осведомленности Сторон, коренных народов и местных общин, женских и молодежных организаций, а также других соответствующих организаций о роли долгосрочной стратегической структуры в руководстве усилиями по созданию и развитию потенциала;</w:t>
      </w:r>
    </w:p>
    <w:p w14:paraId="3CAC27F3" w14:textId="77777777" w:rsidR="006B6F24" w:rsidRPr="00AE0D01" w:rsidRDefault="006B6F24" w:rsidP="00273A30">
      <w:pPr>
        <w:pStyle w:val="CBDDesicionText"/>
        <w:rPr>
          <w:lang w:val="ru-RU"/>
        </w:rPr>
      </w:pPr>
      <w:r>
        <w:t>b</w:t>
      </w:r>
      <w:r w:rsidRPr="00AE0D01">
        <w:rPr>
          <w:lang w:val="ru-RU"/>
        </w:rPr>
        <w:t>)</w:t>
      </w:r>
      <w:r w:rsidRPr="00AE0D01">
        <w:rPr>
          <w:lang w:val="ru-RU"/>
        </w:rPr>
        <w:tab/>
        <w:t>степень использования Сторонами, коренными народами и местными общинами, женскими и молодежными организациями, а также другими соответствующими организациями руководящих указаний, сформулированных в долгосрочной стратегической структуре, при осуществлении мероприятий по созданию и развитию потенциала;</w:t>
      </w:r>
    </w:p>
    <w:p w14:paraId="3CAC27F4" w14:textId="77777777" w:rsidR="006B6F24" w:rsidRPr="00AE0D01" w:rsidRDefault="006B6F24" w:rsidP="00273A30">
      <w:pPr>
        <w:pStyle w:val="CBDDesicionText"/>
        <w:rPr>
          <w:lang w:val="ru-RU"/>
        </w:rPr>
      </w:pPr>
      <w:r>
        <w:lastRenderedPageBreak/>
        <w:t>c</w:t>
      </w:r>
      <w:r w:rsidRPr="00AE0D01">
        <w:rPr>
          <w:lang w:val="ru-RU"/>
        </w:rPr>
        <w:t>)</w:t>
      </w:r>
      <w:r w:rsidRPr="00AE0D01">
        <w:rPr>
          <w:lang w:val="ru-RU"/>
        </w:rPr>
        <w:tab/>
        <w:t>определение наиболее эффективных стратегий, подходов и механизмов для внедрения долгосрочной стратегической структуры;</w:t>
      </w:r>
    </w:p>
    <w:p w14:paraId="3CAC27F5" w14:textId="77777777" w:rsidR="006B6F24" w:rsidRPr="00AE0D01" w:rsidRDefault="006B6F24" w:rsidP="00273A30">
      <w:pPr>
        <w:pStyle w:val="CBDDesicionText"/>
        <w:rPr>
          <w:lang w:val="ru-RU"/>
        </w:rPr>
      </w:pPr>
      <w:r>
        <w:t>d</w:t>
      </w:r>
      <w:r w:rsidRPr="00AE0D01">
        <w:rPr>
          <w:lang w:val="ru-RU"/>
        </w:rPr>
        <w:t>)</w:t>
      </w:r>
      <w:r w:rsidRPr="00AE0D01">
        <w:rPr>
          <w:lang w:val="ru-RU"/>
        </w:rPr>
        <w:tab/>
        <w:t>основные проблемы или препятствия при применении руководящих указаний, сформулированных в долгосрочной стратегической структуре;</w:t>
      </w:r>
    </w:p>
    <w:p w14:paraId="3CAC27F6" w14:textId="77777777" w:rsidR="006B6F24" w:rsidRPr="00AE0D01" w:rsidRDefault="006B6F24" w:rsidP="00273A30">
      <w:pPr>
        <w:pStyle w:val="CBDDesicionText"/>
        <w:rPr>
          <w:lang w:val="ru-RU"/>
        </w:rPr>
      </w:pPr>
      <w:r w:rsidRPr="000E7DA8">
        <w:t>e</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содействовали и помогали Сторонам, коренным народам и местным общинам, женским и молодежным организациям, а также другими соответствующим организациям в институционализации создания и развития потенциала в рамках осуществления национальных стратегий и планов действий по сохранению биоразнообразия;</w:t>
      </w:r>
    </w:p>
    <w:p w14:paraId="3CAC27F7" w14:textId="77777777" w:rsidR="006B6F24" w:rsidRPr="00AE0D01" w:rsidRDefault="006B6F24" w:rsidP="00273A30">
      <w:pPr>
        <w:pStyle w:val="CBDDesicionText"/>
        <w:rPr>
          <w:lang w:val="ru-RU"/>
        </w:rPr>
      </w:pPr>
      <w:r w:rsidRPr="000E7DA8">
        <w:t>f</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привели к желаемым изменениям и улучшениям, включая выполнение задачи 20 Куньминско-Монреальской глобальной рамочной программы в области биоразнообразия и обеспечение ориентировочных среднесрочных результатов по созданию потенциала, намеченных в стратегической структуре;</w:t>
      </w:r>
    </w:p>
    <w:p w14:paraId="3CAC27F8" w14:textId="77777777" w:rsidR="006B6F24" w:rsidRPr="00AE0D01" w:rsidRDefault="006B6F24" w:rsidP="00273A30">
      <w:pPr>
        <w:pStyle w:val="CBDDesicionText"/>
        <w:rPr>
          <w:lang w:val="ru-RU"/>
        </w:rPr>
      </w:pPr>
      <w:r w:rsidRPr="000E7DA8">
        <w:t>g</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привели к повышению согласованности, эффективности, результативности и устойчивости усилий Сторон, коренных народов и местных общин, женских и молодежных организаций, а также других соответствующих организаций по созданию и развитию потенциала;</w:t>
      </w:r>
    </w:p>
    <w:p w14:paraId="3CAC27F9" w14:textId="77777777" w:rsidR="006B6F24" w:rsidRPr="00AE0D01" w:rsidRDefault="006B6F24" w:rsidP="00273A30">
      <w:pPr>
        <w:pStyle w:val="CBDDesicionText"/>
        <w:rPr>
          <w:lang w:val="ru-RU"/>
        </w:rPr>
      </w:pPr>
      <w:r w:rsidRPr="000E7DA8">
        <w:t>h</w:t>
      </w:r>
      <w:r w:rsidRPr="00AE0D01">
        <w:rPr>
          <w:lang w:val="ru-RU"/>
        </w:rPr>
        <w:t>)</w:t>
      </w:r>
      <w:r w:rsidRPr="00AE0D01">
        <w:rPr>
          <w:lang w:val="ru-RU"/>
        </w:rPr>
        <w:tab/>
        <w:t>степень использования соответствующими организациями и субъектами деятельности руководящих указаний, сформулированных в долгосрочной стратегической структуре, особенно в отношении разработки долгосрочных и программных подходов;</w:t>
      </w:r>
    </w:p>
    <w:p w14:paraId="3CAC27FA" w14:textId="77777777" w:rsidR="006B6F24" w:rsidRPr="00AE0D01" w:rsidRDefault="006B6F24" w:rsidP="00273A30">
      <w:pPr>
        <w:pStyle w:val="CBDDesicionText"/>
        <w:rPr>
          <w:snapToGrid w:val="0"/>
          <w:lang w:val="ru-RU"/>
        </w:rPr>
      </w:pPr>
      <w:r w:rsidRPr="000E7DA8">
        <w:t>i</w:t>
      </w:r>
      <w:r w:rsidRPr="00AE0D01">
        <w:rPr>
          <w:lang w:val="ru-RU"/>
        </w:rPr>
        <w:t>)</w:t>
      </w:r>
      <w:r w:rsidRPr="00AE0D01">
        <w:rPr>
          <w:lang w:val="ru-RU"/>
        </w:rPr>
        <w:tab/>
        <w:t>целесообразность и уместность руководящих указаний, сформулированных в долгосрочной стратегической структуре, для реагирования на потребности и приоритеты Сторон, коренных народов и местных общин, женских и молодежных организаций, а также других соответствующих организаций в области создания и развития потенциала;</w:t>
      </w:r>
    </w:p>
    <w:p w14:paraId="3CAC27FB" w14:textId="77777777" w:rsidR="006B6F24" w:rsidRPr="00AE0D01" w:rsidRDefault="006B6F24" w:rsidP="00273A30">
      <w:pPr>
        <w:pStyle w:val="CBDDesicionText"/>
        <w:rPr>
          <w:snapToGrid w:val="0"/>
          <w:lang w:val="ru-RU"/>
        </w:rPr>
      </w:pPr>
      <w:r>
        <w:t>j</w:t>
      </w:r>
      <w:r w:rsidRPr="00AE0D01">
        <w:rPr>
          <w:lang w:val="ru-RU"/>
        </w:rPr>
        <w:t>)</w:t>
      </w:r>
      <w:r w:rsidRPr="00AE0D01">
        <w:rPr>
          <w:lang w:val="ru-RU"/>
        </w:rPr>
        <w:tab/>
        <w:t>компоненты и аспекты долгосрочной стратегической структуры, которые Стороны, коренные народы и местные общины, женские и молодежные организации, а также другие соответствующие организации сочли целесообразными и полезными для руководства своими усилиями по созданию и развитию потенциала;</w:t>
      </w:r>
    </w:p>
    <w:p w14:paraId="3CAC27FC" w14:textId="77777777" w:rsidR="006B6F24" w:rsidRPr="00AE0D01" w:rsidRDefault="006B6F24" w:rsidP="00273A30">
      <w:pPr>
        <w:pStyle w:val="CBDDesicionText"/>
        <w:rPr>
          <w:snapToGrid w:val="0"/>
          <w:lang w:val="ru-RU"/>
        </w:rPr>
      </w:pPr>
      <w:r>
        <w:rPr>
          <w:snapToGrid w:val="0"/>
        </w:rPr>
        <w:t>k</w:t>
      </w:r>
      <w:r w:rsidRPr="00AE0D01">
        <w:rPr>
          <w:snapToGrid w:val="0"/>
          <w:lang w:val="ru-RU"/>
        </w:rPr>
        <w:t>)</w:t>
      </w:r>
      <w:r w:rsidRPr="00AE0D01">
        <w:rPr>
          <w:snapToGrid w:val="0"/>
          <w:lang w:val="ru-RU"/>
        </w:rPr>
        <w:tab/>
        <w:t xml:space="preserve">как изменилась целесообразность любого из компонентов и аспектов долгосрочной стратегической структуры с момента принятия </w:t>
      </w:r>
      <w:r w:rsidRPr="00AE0D01">
        <w:rPr>
          <w:lang w:val="ru-RU"/>
        </w:rPr>
        <w:t>Куньминско-Монреальской глобальной рамочной программы</w:t>
      </w:r>
      <w:r w:rsidRPr="00AE0D01">
        <w:rPr>
          <w:snapToGrid w:val="0"/>
          <w:lang w:val="ru-RU"/>
        </w:rPr>
        <w:t>;</w:t>
      </w:r>
    </w:p>
    <w:p w14:paraId="3CAC27FD" w14:textId="77777777" w:rsidR="006B6F24" w:rsidRPr="00AE0D01" w:rsidRDefault="006B6F24" w:rsidP="00273A30">
      <w:pPr>
        <w:pStyle w:val="CBDDesicionText"/>
        <w:rPr>
          <w:snapToGrid w:val="0"/>
          <w:lang w:val="ru-RU"/>
        </w:rPr>
      </w:pPr>
      <w:r>
        <w:rPr>
          <w:snapToGrid w:val="0"/>
        </w:rPr>
        <w:t>l</w:t>
      </w:r>
      <w:r w:rsidRPr="00AE0D01">
        <w:rPr>
          <w:snapToGrid w:val="0"/>
          <w:lang w:val="ru-RU"/>
        </w:rPr>
        <w:t>)</w:t>
      </w:r>
      <w:r w:rsidRPr="00AE0D01">
        <w:rPr>
          <w:snapToGrid w:val="0"/>
          <w:lang w:val="ru-RU"/>
        </w:rPr>
        <w:tab/>
        <w:t xml:space="preserve">уроки, которые можно извлечь из опыта использования долгосрочной стратегической структуры в качестве руководства по созданию и развитию потенциала в области биоразнообразия; </w:t>
      </w:r>
    </w:p>
    <w:p w14:paraId="3CAC27FE" w14:textId="77777777" w:rsidR="006B6F24" w:rsidRPr="00AE0D01" w:rsidRDefault="006B6F24" w:rsidP="00273A30">
      <w:pPr>
        <w:pStyle w:val="CBDDesicionText"/>
        <w:rPr>
          <w:snapToGrid w:val="0"/>
          <w:lang w:val="ru-RU"/>
        </w:rPr>
      </w:pPr>
      <w:r>
        <w:rPr>
          <w:snapToGrid w:val="0"/>
        </w:rPr>
        <w:t>m</w:t>
      </w:r>
      <w:r w:rsidRPr="00AE0D01">
        <w:rPr>
          <w:snapToGrid w:val="0"/>
          <w:lang w:val="ru-RU"/>
        </w:rPr>
        <w:t>)</w:t>
      </w:r>
      <w:r w:rsidRPr="00AE0D01">
        <w:rPr>
          <w:snapToGrid w:val="0"/>
          <w:lang w:val="ru-RU"/>
        </w:rPr>
        <w:tab/>
        <w:t xml:space="preserve">элементы, доказавшие свою эффективность, включая передовые методы и извлеченные уроки, и элементы, не принесшие ожидаемых результатов, непреодоленные препятствия и сохраняющиеся пробелы; </w:t>
      </w:r>
    </w:p>
    <w:p w14:paraId="3CAC27FF" w14:textId="77777777" w:rsidR="006B6F24" w:rsidRPr="00AE0D01" w:rsidRDefault="006B6F24" w:rsidP="00273A30">
      <w:pPr>
        <w:pStyle w:val="CBDDesicionText"/>
        <w:rPr>
          <w:snapToGrid w:val="0"/>
          <w:lang w:val="ru-RU"/>
        </w:rPr>
      </w:pPr>
      <w:r>
        <w:rPr>
          <w:snapToGrid w:val="0"/>
        </w:rPr>
        <w:t>n</w:t>
      </w:r>
      <w:r w:rsidRPr="00AE0D01">
        <w:rPr>
          <w:snapToGrid w:val="0"/>
          <w:lang w:val="ru-RU"/>
        </w:rPr>
        <w:t>)</w:t>
      </w:r>
      <w:r w:rsidRPr="00AE0D01">
        <w:rPr>
          <w:snapToGrid w:val="0"/>
          <w:lang w:val="ru-RU"/>
        </w:rPr>
        <w:tab/>
        <w:t>требуется ли дополнительная поддержка (например, руководящие указания, наборы инструментов или обучение), которая позволит активизировать освоение долгосрочной стратегической структуры и повысить ее применимость;</w:t>
      </w:r>
    </w:p>
    <w:p w14:paraId="3CAC2800" w14:textId="77777777" w:rsidR="006B6F24" w:rsidRPr="00AE0D01" w:rsidRDefault="006B6F24" w:rsidP="00273A30">
      <w:pPr>
        <w:pStyle w:val="CBDDesicionText"/>
        <w:rPr>
          <w:snapToGrid w:val="0"/>
          <w:lang w:val="ru-RU"/>
        </w:rPr>
      </w:pPr>
      <w:r>
        <w:rPr>
          <w:snapToGrid w:val="0"/>
        </w:rPr>
        <w:lastRenderedPageBreak/>
        <w:t>o</w:t>
      </w:r>
      <w:r w:rsidRPr="00AE0D01">
        <w:rPr>
          <w:snapToGrid w:val="0"/>
          <w:lang w:val="ru-RU"/>
        </w:rPr>
        <w:t>)</w:t>
      </w:r>
      <w:r w:rsidRPr="00AE0D01">
        <w:rPr>
          <w:snapToGrid w:val="0"/>
          <w:lang w:val="ru-RU"/>
        </w:rPr>
        <w:tab/>
        <w:t>рекомендации в отношении подходов к созданию и развитию потенциала в период после 2030</w:t>
      </w:r>
      <w:r>
        <w:rPr>
          <w:snapToGrid w:val="0"/>
        </w:rPr>
        <w:t> </w:t>
      </w:r>
      <w:r w:rsidRPr="00AE0D01">
        <w:rPr>
          <w:snapToGrid w:val="0"/>
          <w:lang w:val="ru-RU"/>
        </w:rPr>
        <w:t>года (например, продолжение использования долгосрочной стратегической структуры, ее преобразование или замена на другую структуру или другой подход к созданию и развитию потенциала).</w:t>
      </w:r>
    </w:p>
    <w:p w14:paraId="3CAC2801" w14:textId="77777777" w:rsidR="006B6F24" w:rsidRPr="00AE0D01" w:rsidRDefault="006B6F24" w:rsidP="00273A30">
      <w:pPr>
        <w:pStyle w:val="CBDNormalNumber"/>
        <w:numPr>
          <w:ilvl w:val="0"/>
          <w:numId w:val="0"/>
        </w:numPr>
        <w:tabs>
          <w:tab w:val="clear" w:pos="567"/>
        </w:tabs>
        <w:ind w:left="1134"/>
        <w:rPr>
          <w:kern w:val="22"/>
          <w:lang w:val="ru-RU"/>
        </w:rPr>
      </w:pPr>
      <w:r w:rsidRPr="00AE0D01">
        <w:rPr>
          <w:lang w:val="ru-RU"/>
        </w:rPr>
        <w:t>6.</w:t>
      </w:r>
      <w:r w:rsidRPr="00AE0D01">
        <w:rPr>
          <w:lang w:val="ru-RU"/>
        </w:rPr>
        <w:tab/>
        <w:t>Помимо перечисленных выше элементов и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использовать следующие индикаторы, основанные на индикаторах, предложенных Неофициальной консультативной группой по научно-техническому сотрудничеству на ее третьем совещании в 2024</w:t>
      </w:r>
      <w:r>
        <w:t> </w:t>
      </w:r>
      <w:r w:rsidRPr="00AE0D01">
        <w:rPr>
          <w:lang w:val="ru-RU"/>
        </w:rPr>
        <w:t>году</w:t>
      </w:r>
      <w:r w:rsidRPr="00A41EFD">
        <w:rPr>
          <w:rStyle w:val="FootnoteReference"/>
          <w:kern w:val="22"/>
        </w:rPr>
        <w:footnoteReference w:id="19"/>
      </w:r>
      <w:r w:rsidRPr="00AE0D01">
        <w:rPr>
          <w:lang w:val="ru-RU"/>
        </w:rPr>
        <w:t xml:space="preserve">: </w:t>
      </w:r>
    </w:p>
    <w:p w14:paraId="3CAC2802" w14:textId="77777777" w:rsidR="006B6F24" w:rsidRPr="00AE0D01" w:rsidRDefault="006B6F24" w:rsidP="00273A30">
      <w:pPr>
        <w:pStyle w:val="CBDDesicionText"/>
        <w:rPr>
          <w:snapToGrid w:val="0"/>
          <w:lang w:val="ru-RU"/>
        </w:rPr>
      </w:pPr>
      <w:r>
        <w:rPr>
          <w:snapToGrid w:val="0"/>
        </w:rPr>
        <w:t>a</w:t>
      </w:r>
      <w:r w:rsidRPr="00AE0D01">
        <w:rPr>
          <w:snapToGrid w:val="0"/>
          <w:lang w:val="ru-RU"/>
        </w:rPr>
        <w:t>)</w:t>
      </w:r>
      <w:r w:rsidRPr="00AE0D01">
        <w:rPr>
          <w:snapToGrid w:val="0"/>
          <w:lang w:val="ru-RU"/>
        </w:rPr>
        <w:tab/>
        <w:t>количество национальных организаций, применяющих элементы долгосрочной стратегической структуры;</w:t>
      </w:r>
    </w:p>
    <w:p w14:paraId="3CAC2803" w14:textId="77777777" w:rsidR="006B6F24" w:rsidRPr="00AE0D01" w:rsidRDefault="006B6F24" w:rsidP="00273A30">
      <w:pPr>
        <w:pStyle w:val="CBDDesicionText"/>
        <w:rPr>
          <w:snapToGrid w:val="0"/>
          <w:lang w:val="ru-RU"/>
        </w:rPr>
      </w:pPr>
      <w:r>
        <w:rPr>
          <w:snapToGrid w:val="0"/>
        </w:rPr>
        <w:t>b</w:t>
      </w:r>
      <w:r w:rsidRPr="00AE0D01">
        <w:rPr>
          <w:snapToGrid w:val="0"/>
          <w:lang w:val="ru-RU"/>
        </w:rPr>
        <w:t>)</w:t>
      </w:r>
      <w:r w:rsidRPr="00AE0D01">
        <w:rPr>
          <w:snapToGrid w:val="0"/>
          <w:lang w:val="ru-RU"/>
        </w:rPr>
        <w:tab/>
        <w:t>количество стран, разработавших национальные планы по развитию потенциала;</w:t>
      </w:r>
    </w:p>
    <w:p w14:paraId="3CAC2804" w14:textId="77777777" w:rsidR="006B6F24" w:rsidRPr="00AE0D01" w:rsidRDefault="006B6F24" w:rsidP="00273A30">
      <w:pPr>
        <w:pStyle w:val="CBDDesicionText"/>
        <w:rPr>
          <w:snapToGrid w:val="0"/>
          <w:lang w:val="ru-RU"/>
        </w:rPr>
      </w:pPr>
      <w:r>
        <w:rPr>
          <w:snapToGrid w:val="0"/>
        </w:rPr>
        <w:t>c</w:t>
      </w:r>
      <w:r w:rsidRPr="00AE0D01">
        <w:rPr>
          <w:snapToGrid w:val="0"/>
          <w:lang w:val="ru-RU"/>
        </w:rPr>
        <w:t>)</w:t>
      </w:r>
      <w:r w:rsidRPr="00AE0D01">
        <w:rPr>
          <w:snapToGrid w:val="0"/>
          <w:lang w:val="ru-RU"/>
        </w:rPr>
        <w:tab/>
        <w:t>количество тематических планов действий по развитию потенциала в поддержку осуществления Рамочной программы;</w:t>
      </w:r>
    </w:p>
    <w:p w14:paraId="3CAC2805" w14:textId="77777777" w:rsidR="006B6F24" w:rsidRPr="00AE0D01" w:rsidRDefault="006B6F24" w:rsidP="00273A30">
      <w:pPr>
        <w:pStyle w:val="CBDDesicionText"/>
        <w:rPr>
          <w:snapToGrid w:val="0"/>
          <w:lang w:val="ru-RU"/>
        </w:rPr>
      </w:pPr>
      <w:r>
        <w:rPr>
          <w:snapToGrid w:val="0"/>
        </w:rPr>
        <w:t>d</w:t>
      </w:r>
      <w:r w:rsidRPr="00AE0D01">
        <w:rPr>
          <w:snapToGrid w:val="0"/>
          <w:lang w:val="ru-RU"/>
        </w:rPr>
        <w:t>)</w:t>
      </w:r>
      <w:r w:rsidRPr="00AE0D01">
        <w:rPr>
          <w:snapToGrid w:val="0"/>
          <w:lang w:val="ru-RU"/>
        </w:rPr>
        <w:tab/>
        <w:t>количество долгосрочных инициатив в области создания и развития потенциала, учрежденных в поддержку осуществления Рамочной программы;</w:t>
      </w:r>
    </w:p>
    <w:p w14:paraId="3CAC2806" w14:textId="77777777" w:rsidR="006B6F24" w:rsidRPr="00AE0D01" w:rsidRDefault="006B6F24" w:rsidP="00273A30">
      <w:pPr>
        <w:pStyle w:val="CBDDesicionText"/>
        <w:rPr>
          <w:snapToGrid w:val="0"/>
          <w:lang w:val="ru-RU"/>
        </w:rPr>
      </w:pPr>
      <w:r>
        <w:rPr>
          <w:snapToGrid w:val="0"/>
        </w:rPr>
        <w:t>e</w:t>
      </w:r>
      <w:r w:rsidRPr="00AE0D01">
        <w:rPr>
          <w:snapToGrid w:val="0"/>
          <w:lang w:val="ru-RU"/>
        </w:rPr>
        <w:t>)</w:t>
      </w:r>
      <w:r w:rsidRPr="00AE0D01">
        <w:rPr>
          <w:snapToGrid w:val="0"/>
          <w:lang w:val="ru-RU"/>
        </w:rPr>
        <w:tab/>
        <w:t>объем финансовых ресурсов, мобилизованных и выделенных на создание и развитие потенциала в связи с реализацией Рамочной программы, в разбивке по источникам финансирования.</w:t>
      </w:r>
    </w:p>
    <w:p w14:paraId="3CAC2807" w14:textId="77777777" w:rsidR="006B6F24" w:rsidRPr="00AE0D01" w:rsidRDefault="006B6F24" w:rsidP="00273A30">
      <w:pPr>
        <w:pStyle w:val="CBDNormalNumber"/>
        <w:numPr>
          <w:ilvl w:val="0"/>
          <w:numId w:val="0"/>
        </w:numPr>
        <w:tabs>
          <w:tab w:val="clear" w:pos="567"/>
        </w:tabs>
        <w:ind w:left="1134"/>
        <w:rPr>
          <w:kern w:val="22"/>
          <w:lang w:val="ru-RU"/>
        </w:rPr>
      </w:pPr>
      <w:r w:rsidRPr="00AE0D01">
        <w:rPr>
          <w:lang w:val="ru-RU"/>
        </w:rPr>
        <w:t>7.</w:t>
      </w:r>
      <w:r w:rsidRPr="00AE0D01">
        <w:rPr>
          <w:lang w:val="ru-RU"/>
        </w:rPr>
        <w:tab/>
        <w:t>В обзоре будет использоваться информация из различных источников, в том числе следующих:</w:t>
      </w:r>
    </w:p>
    <w:p w14:paraId="3CAC2808" w14:textId="77777777" w:rsidR="006B6F24" w:rsidRPr="00AE0D01" w:rsidRDefault="006B6F24" w:rsidP="00273A30">
      <w:pPr>
        <w:pStyle w:val="CBDDesicionText"/>
        <w:rPr>
          <w:lang w:val="ru-RU"/>
        </w:rPr>
      </w:pPr>
      <w:r>
        <w:t>a</w:t>
      </w:r>
      <w:r w:rsidRPr="00AE0D01">
        <w:rPr>
          <w:lang w:val="ru-RU"/>
        </w:rPr>
        <w:t>)</w:t>
      </w:r>
      <w:r w:rsidRPr="00AE0D01">
        <w:rPr>
          <w:lang w:val="ru-RU"/>
        </w:rPr>
        <w:tab/>
        <w:t>национальные доклады;</w:t>
      </w:r>
    </w:p>
    <w:p w14:paraId="3CAC2809" w14:textId="77777777" w:rsidR="006B6F24" w:rsidRPr="00AE0D01" w:rsidRDefault="006B6F24" w:rsidP="00273A30">
      <w:pPr>
        <w:pStyle w:val="CBDDesicionText"/>
        <w:rPr>
          <w:lang w:val="ru-RU"/>
        </w:rPr>
      </w:pPr>
      <w:r>
        <w:t>b</w:t>
      </w:r>
      <w:r w:rsidRPr="00AE0D01">
        <w:rPr>
          <w:lang w:val="ru-RU"/>
        </w:rPr>
        <w:t>)</w:t>
      </w:r>
      <w:r w:rsidRPr="00AE0D01">
        <w:rPr>
          <w:lang w:val="ru-RU"/>
        </w:rPr>
        <w:tab/>
        <w:t>Национальные стратегии и планы действий по сохранению биоразнообразия;</w:t>
      </w:r>
    </w:p>
    <w:p w14:paraId="3CAC280A" w14:textId="77777777" w:rsidR="006B6F24" w:rsidRPr="00AE0D01" w:rsidRDefault="006B6F24" w:rsidP="00273A30">
      <w:pPr>
        <w:pStyle w:val="CBDDesicionText"/>
        <w:rPr>
          <w:lang w:val="ru-RU"/>
        </w:rPr>
      </w:pPr>
      <w:r w:rsidRPr="00AE0D01">
        <w:rPr>
          <w:lang w:val="ru-RU"/>
        </w:rPr>
        <w:t>с)</w:t>
      </w:r>
      <w:r w:rsidRPr="00AE0D01">
        <w:rPr>
          <w:lang w:val="ru-RU"/>
        </w:rPr>
        <w:tab/>
        <w:t>информация, опубликованная с помощью онлайнового инструмента представления отчетности;</w:t>
      </w:r>
    </w:p>
    <w:p w14:paraId="3CAC280B" w14:textId="77777777" w:rsidR="006B6F24" w:rsidRPr="00AE0D01" w:rsidRDefault="006B6F24" w:rsidP="00273A30">
      <w:pPr>
        <w:pStyle w:val="CBDDesicionText"/>
        <w:rPr>
          <w:lang w:val="ru-RU"/>
        </w:rPr>
      </w:pPr>
      <w:r>
        <w:t>d</w:t>
      </w:r>
      <w:r w:rsidRPr="00AE0D01">
        <w:rPr>
          <w:lang w:val="ru-RU"/>
        </w:rPr>
        <w:t>)</w:t>
      </w:r>
      <w:r w:rsidRPr="00AE0D01">
        <w:rPr>
          <w:lang w:val="ru-RU"/>
        </w:rPr>
        <w:tab/>
        <w:t>доклады о глобальном обзоре коллективного прогресса в осуществлении Рамочной программы, подготовленные секретариатом;</w:t>
      </w:r>
    </w:p>
    <w:p w14:paraId="3CAC280C" w14:textId="77777777" w:rsidR="006B6F24" w:rsidRPr="00AE0D01" w:rsidRDefault="006B6F24" w:rsidP="00273A30">
      <w:pPr>
        <w:pStyle w:val="CBDDesicionText"/>
        <w:rPr>
          <w:lang w:val="ru-RU"/>
        </w:rPr>
      </w:pPr>
      <w:r>
        <w:t>e</w:t>
      </w:r>
      <w:r w:rsidRPr="00AE0D01">
        <w:rPr>
          <w:lang w:val="ru-RU"/>
        </w:rPr>
        <w:t>)</w:t>
      </w:r>
      <w:r w:rsidRPr="00AE0D01">
        <w:rPr>
          <w:lang w:val="ru-RU"/>
        </w:rPr>
        <w:tab/>
        <w:t xml:space="preserve">доклады и материалы Глобального экологического фонда и его учреждений-исполнителей и других соответствующих механизмов финансирования, включая Куньминский фонд биоразнообразия, а также соответствующих организаций, субъектов деятельности, инициатив и партнерств, участвующих в создании и развитии потенциала или оказывающих поддержку этой деятельности; </w:t>
      </w:r>
    </w:p>
    <w:p w14:paraId="3CAC280D" w14:textId="77777777" w:rsidR="006B6F24" w:rsidRPr="00AE0D01" w:rsidRDefault="006B6F24" w:rsidP="00273A30">
      <w:pPr>
        <w:pStyle w:val="CBDDesicionText"/>
        <w:rPr>
          <w:lang w:val="ru-RU"/>
        </w:rPr>
      </w:pPr>
      <w:r>
        <w:t>f</w:t>
      </w:r>
      <w:r w:rsidRPr="00AE0D01">
        <w:rPr>
          <w:lang w:val="ru-RU"/>
        </w:rPr>
        <w:t>)</w:t>
      </w:r>
      <w:r w:rsidRPr="00AE0D01">
        <w:rPr>
          <w:lang w:val="ru-RU"/>
        </w:rPr>
        <w:tab/>
        <w:t>доклады региональных и субрегиональных центров поддержки научно-технического сотрудничества;</w:t>
      </w:r>
    </w:p>
    <w:p w14:paraId="3CAC280E" w14:textId="77777777" w:rsidR="006B6F24" w:rsidRPr="00AE0D01" w:rsidRDefault="006B6F24" w:rsidP="00273A30">
      <w:pPr>
        <w:pStyle w:val="CBDDesicionText"/>
        <w:rPr>
          <w:lang w:val="ru-RU"/>
        </w:rPr>
      </w:pPr>
      <w:r>
        <w:t>g</w:t>
      </w:r>
      <w:r w:rsidRPr="00AE0D01">
        <w:rPr>
          <w:lang w:val="ru-RU"/>
        </w:rPr>
        <w:t>)</w:t>
      </w:r>
      <w:r w:rsidRPr="00AE0D01">
        <w:rPr>
          <w:lang w:val="ru-RU"/>
        </w:rPr>
        <w:tab/>
        <w:t>доклады, подготовленные коренными народами и местными общинами, женскими и молодежными организациями, а также другими соответствующими организациями по касающимся их вопросам;</w:t>
      </w:r>
    </w:p>
    <w:p w14:paraId="3CAC280F" w14:textId="77777777" w:rsidR="006B6F24" w:rsidRPr="00AE0D01" w:rsidRDefault="006B6F24" w:rsidP="00273A30">
      <w:pPr>
        <w:pStyle w:val="CBDDesicionText"/>
        <w:rPr>
          <w:lang w:val="ru-RU"/>
        </w:rPr>
      </w:pPr>
      <w:r>
        <w:t>h</w:t>
      </w:r>
      <w:r w:rsidRPr="00AE0D01">
        <w:rPr>
          <w:lang w:val="ru-RU"/>
        </w:rPr>
        <w:t>)</w:t>
      </w:r>
      <w:r w:rsidRPr="00AE0D01">
        <w:rPr>
          <w:lang w:val="ru-RU"/>
        </w:rPr>
        <w:tab/>
        <w:t>доклад по обзору Плана действий по обеспечению гендерного равенства (2023–2030 годы)</w:t>
      </w:r>
      <w:r>
        <w:rPr>
          <w:rStyle w:val="FootnoteReference"/>
        </w:rPr>
        <w:footnoteReference w:id="20"/>
      </w:r>
      <w:r w:rsidRPr="00AE0D01">
        <w:rPr>
          <w:lang w:val="ru-RU"/>
        </w:rPr>
        <w:t>;</w:t>
      </w:r>
    </w:p>
    <w:p w14:paraId="3CAC2810" w14:textId="77777777" w:rsidR="006B6F24" w:rsidRPr="00273A30" w:rsidRDefault="006B6F24" w:rsidP="00273A30">
      <w:pPr>
        <w:pStyle w:val="CBDDesicionText"/>
        <w:tabs>
          <w:tab w:val="clear" w:pos="1134"/>
        </w:tabs>
        <w:ind w:left="567"/>
        <w:rPr>
          <w:lang w:val="ru-RU"/>
        </w:rPr>
      </w:pPr>
      <w:r>
        <w:lastRenderedPageBreak/>
        <w:t>i</w:t>
      </w:r>
      <w:r w:rsidRPr="00AE0D01">
        <w:rPr>
          <w:lang w:val="ru-RU"/>
        </w:rPr>
        <w:t>)</w:t>
      </w:r>
      <w:r w:rsidRPr="00AE0D01">
        <w:rPr>
          <w:lang w:val="ru-RU"/>
        </w:rPr>
        <w:tab/>
        <w:t>информация, собранная с помощью онлайнового опроса и целенаправленных собеседований с регионально сбалансированной группой Сторон, коренными народами и местными общинами, женскими и молодежными организациями, финансовыми учреждениями и другими субъектами деятельности, с тем чтобы обеспечить выявление трудностей, связанных с конкретными условиями.</w:t>
      </w:r>
    </w:p>
    <w:p w14:paraId="3CAC2811" w14:textId="77777777" w:rsidR="006B6F24" w:rsidRPr="00273A30" w:rsidRDefault="006B6F24" w:rsidP="00667772">
      <w:pPr>
        <w:pStyle w:val="CBDH2"/>
        <w:tabs>
          <w:tab w:val="clear" w:pos="567"/>
        </w:tabs>
        <w:ind w:left="1134"/>
        <w:rPr>
          <w:lang w:val="ru-RU"/>
        </w:rPr>
      </w:pPr>
      <w:bookmarkStart w:id="0" w:name="_Toc235522743"/>
      <w:r w:rsidRPr="00B87A50">
        <w:t>II</w:t>
      </w:r>
      <w:r w:rsidRPr="00273A30">
        <w:rPr>
          <w:lang w:val="ru-RU"/>
        </w:rPr>
        <w:t>.</w:t>
      </w:r>
      <w:r w:rsidRPr="00273A30">
        <w:rPr>
          <w:lang w:val="ru-RU"/>
        </w:rPr>
        <w:tab/>
      </w:r>
      <w:bookmarkEnd w:id="0"/>
      <w:r w:rsidRPr="00AE0D01">
        <w:rPr>
          <w:lang w:val="ru-RU"/>
        </w:rPr>
        <w:t>Оценка механизма научно-технического сотрудничества</w:t>
      </w:r>
    </w:p>
    <w:p w14:paraId="3CAC2812" w14:textId="77777777" w:rsidR="006B6F24" w:rsidRPr="00273A30" w:rsidRDefault="006B6F24" w:rsidP="00667772">
      <w:pPr>
        <w:pStyle w:val="CBDH3"/>
        <w:tabs>
          <w:tab w:val="clear" w:pos="567"/>
        </w:tabs>
        <w:ind w:left="1134"/>
        <w:rPr>
          <w:snapToGrid w:val="0"/>
          <w:lang w:val="ru-RU"/>
        </w:rPr>
      </w:pPr>
      <w:r w:rsidRPr="00B87A50">
        <w:rPr>
          <w:snapToGrid w:val="0"/>
        </w:rPr>
        <w:t>A</w:t>
      </w:r>
      <w:r w:rsidRPr="00273A30">
        <w:rPr>
          <w:snapToGrid w:val="0"/>
          <w:lang w:val="ru-RU"/>
        </w:rPr>
        <w:t>.</w:t>
      </w:r>
      <w:r w:rsidRPr="00273A30">
        <w:rPr>
          <w:snapToGrid w:val="0"/>
          <w:lang w:val="ru-RU"/>
        </w:rPr>
        <w:tab/>
      </w:r>
      <w:r w:rsidRPr="00AE0D01">
        <w:rPr>
          <w:snapToGrid w:val="0"/>
          <w:lang w:val="ru-RU"/>
        </w:rPr>
        <w:t>Цели и сфера охвата оценки</w:t>
      </w:r>
    </w:p>
    <w:p w14:paraId="3CAC2813" w14:textId="77777777" w:rsidR="006B6F24" w:rsidRPr="00AE0D01" w:rsidRDefault="006B6F24" w:rsidP="00273A30">
      <w:pPr>
        <w:pStyle w:val="CBDNormalNumber"/>
        <w:numPr>
          <w:ilvl w:val="0"/>
          <w:numId w:val="0"/>
        </w:numPr>
        <w:tabs>
          <w:tab w:val="clear" w:pos="567"/>
        </w:tabs>
        <w:ind w:left="1134"/>
        <w:rPr>
          <w:lang w:val="ru-RU"/>
        </w:rPr>
      </w:pPr>
      <w:r w:rsidRPr="00AE0D01">
        <w:rPr>
          <w:lang w:val="ru-RU"/>
        </w:rPr>
        <w:t>8.</w:t>
      </w:r>
      <w:r w:rsidRPr="00AE0D01">
        <w:rPr>
          <w:lang w:val="ru-RU"/>
        </w:rPr>
        <w:tab/>
        <w:t xml:space="preserve">В соответствии с пунктом 7 решения </w:t>
      </w:r>
      <w:hyperlink r:id="rId22" w:history="1">
        <w:r w:rsidRPr="00AE0D01">
          <w:rPr>
            <w:rStyle w:val="Hyperlink"/>
            <w:lang w:val="ru-RU"/>
          </w:rPr>
          <w:t>16/3</w:t>
        </w:r>
      </w:hyperlink>
      <w:r w:rsidRPr="00AE0D01">
        <w:rPr>
          <w:lang w:val="ru-RU"/>
        </w:rPr>
        <w:t xml:space="preserve"> и с учетом соответствующих частей раздела С Рамочной программы цель независимой оценки механизма научно-технического сотрудничества состоит в том, чтобы оценить его целесообразность и эффективность в плане поддержки осуществления Рамочной программы. Конкретные цели оценки заключаются в следующем: </w:t>
      </w:r>
    </w:p>
    <w:p w14:paraId="3CAC2814" w14:textId="77777777" w:rsidR="006B6F24" w:rsidRPr="00AE0D01" w:rsidRDefault="006B6F24" w:rsidP="00273A30">
      <w:pPr>
        <w:pStyle w:val="CBDDesicionText"/>
        <w:rPr>
          <w:lang w:val="ru-RU"/>
        </w:rPr>
      </w:pPr>
      <w:r>
        <w:t>a</w:t>
      </w:r>
      <w:r w:rsidRPr="00AE0D01">
        <w:rPr>
          <w:lang w:val="ru-RU"/>
        </w:rPr>
        <w:t>)</w:t>
      </w:r>
      <w:r w:rsidRPr="00AE0D01">
        <w:rPr>
          <w:lang w:val="ru-RU"/>
        </w:rPr>
        <w:tab/>
        <w:t>обзор эффективности механизма научно-технического сотрудничества как средства содействия осуществлению Конвенции и протоколов к ней и Рамочной программы;</w:t>
      </w:r>
    </w:p>
    <w:p w14:paraId="3CAC2815" w14:textId="77777777" w:rsidR="006B6F24" w:rsidRPr="00AE0D01" w:rsidRDefault="006B6F24" w:rsidP="00273A30">
      <w:pPr>
        <w:pStyle w:val="CBDDesicionText"/>
        <w:rPr>
          <w:lang w:val="ru-RU"/>
        </w:rPr>
      </w:pPr>
      <w:r>
        <w:t>b</w:t>
      </w:r>
      <w:r w:rsidRPr="00AE0D01">
        <w:rPr>
          <w:lang w:val="ru-RU"/>
        </w:rPr>
        <w:t>)</w:t>
      </w:r>
      <w:r w:rsidRPr="00AE0D01">
        <w:rPr>
          <w:lang w:val="ru-RU"/>
        </w:rPr>
        <w:tab/>
        <w:t>анализ основных успехов, достигнутых центрами поддержки научно-технического сотрудничества и глобальным координационным органом, а также проблем, с которыми они столкнулись;</w:t>
      </w:r>
    </w:p>
    <w:p w14:paraId="3CAC2816" w14:textId="77777777" w:rsidR="006B6F24" w:rsidRPr="00AE0D01" w:rsidRDefault="006B6F24" w:rsidP="00273A30">
      <w:pPr>
        <w:pStyle w:val="CBDDesicionText"/>
        <w:rPr>
          <w:lang w:val="ru-RU"/>
        </w:rPr>
      </w:pPr>
      <w:r>
        <w:t>c</w:t>
      </w:r>
      <w:r w:rsidRPr="00AE0D01">
        <w:rPr>
          <w:lang w:val="ru-RU"/>
        </w:rPr>
        <w:t>)</w:t>
      </w:r>
      <w:r w:rsidRPr="00AE0D01">
        <w:rPr>
          <w:lang w:val="ru-RU"/>
        </w:rPr>
        <w:tab/>
        <w:t>выявление методов передовой практики и извлеченных уроков, а также формулирование рекомендаций по совершенствованию механизма сотрудничества для оказания поддержки национальным стратегиям и планам действий по сохранению биоразнообразия в целях осуществления Рамочной программы в период после 2030</w:t>
      </w:r>
      <w:r>
        <w:t> </w:t>
      </w:r>
      <w:r w:rsidRPr="00AE0D01">
        <w:rPr>
          <w:lang w:val="ru-RU"/>
        </w:rPr>
        <w:t>года.</w:t>
      </w:r>
    </w:p>
    <w:p w14:paraId="3CAC2817" w14:textId="77777777" w:rsidR="006B6F24" w:rsidRPr="00AE0D01" w:rsidRDefault="006B6F24" w:rsidP="00273A30">
      <w:pPr>
        <w:pStyle w:val="CBDH3"/>
        <w:tabs>
          <w:tab w:val="clear" w:pos="567"/>
        </w:tabs>
        <w:ind w:left="1134"/>
        <w:rPr>
          <w:snapToGrid w:val="0"/>
          <w:lang w:val="ru-RU"/>
        </w:rPr>
      </w:pPr>
      <w:r>
        <w:rPr>
          <w:snapToGrid w:val="0"/>
        </w:rPr>
        <w:t>B</w:t>
      </w:r>
      <w:r w:rsidRPr="00AE0D01">
        <w:rPr>
          <w:snapToGrid w:val="0"/>
          <w:lang w:val="ru-RU"/>
        </w:rPr>
        <w:t>.</w:t>
      </w:r>
      <w:r w:rsidRPr="00AE0D01">
        <w:rPr>
          <w:snapToGrid w:val="0"/>
          <w:lang w:val="ru-RU"/>
        </w:rPr>
        <w:tab/>
        <w:t>Методика и источники информации</w:t>
      </w:r>
    </w:p>
    <w:p w14:paraId="3CAC2818" w14:textId="77777777" w:rsidR="006B6F24" w:rsidRPr="00AE0D01" w:rsidRDefault="006B6F24" w:rsidP="00273A30">
      <w:pPr>
        <w:pStyle w:val="CBDNormalNumber"/>
        <w:numPr>
          <w:ilvl w:val="0"/>
          <w:numId w:val="0"/>
        </w:numPr>
        <w:tabs>
          <w:tab w:val="clear" w:pos="567"/>
        </w:tabs>
        <w:ind w:left="1134"/>
        <w:rPr>
          <w:lang w:val="ru-RU"/>
        </w:rPr>
      </w:pPr>
      <w:r w:rsidRPr="00AE0D01">
        <w:rPr>
          <w:lang w:val="ru-RU"/>
        </w:rPr>
        <w:t>9.</w:t>
      </w:r>
      <w:r w:rsidRPr="00AE0D01">
        <w:rPr>
          <w:lang w:val="ru-RU"/>
        </w:rPr>
        <w:tab/>
        <w:t>При условии наличия ресурсов секретариат поручит провести независимую оценку в 2029</w:t>
      </w:r>
      <w:r>
        <w:t> </w:t>
      </w:r>
      <w:r w:rsidRPr="00AE0D01">
        <w:rPr>
          <w:lang w:val="ru-RU"/>
        </w:rPr>
        <w:t>году параллельно со вторым глобальным обзором Рамочной программы с уделением основного внимания механизму научно-технического сотрудничества. При этом будут использоваться любые из трех следующих методов сбора данных или все эти методы в совокупности: (</w:t>
      </w:r>
      <w:r>
        <w:t>a</w:t>
      </w:r>
      <w:r w:rsidRPr="00AE0D01">
        <w:rPr>
          <w:lang w:val="ru-RU"/>
        </w:rPr>
        <w:t>)</w:t>
      </w:r>
      <w:r>
        <w:t> </w:t>
      </w:r>
      <w:r w:rsidRPr="00AE0D01">
        <w:rPr>
          <w:lang w:val="ru-RU"/>
        </w:rPr>
        <w:t>обзор соответствующей документации, включая двухгодичные планы работы и доклады центров поддержки научно-технического сотрудничества и глобального координационного органа, национальные стратегии и планы действий по сохранению биоразнообразия, национальные доклады и имеющиеся тематические исследования и доклады по проектам; (</w:t>
      </w:r>
      <w:r>
        <w:t>b</w:t>
      </w:r>
      <w:r w:rsidRPr="00AE0D01">
        <w:rPr>
          <w:lang w:val="ru-RU"/>
        </w:rPr>
        <w:t>)</w:t>
      </w:r>
      <w:r>
        <w:t> </w:t>
      </w:r>
      <w:r w:rsidRPr="00AE0D01">
        <w:rPr>
          <w:lang w:val="ru-RU"/>
        </w:rPr>
        <w:t>онлайновый опрос; (</w:t>
      </w:r>
      <w:r>
        <w:t>c</w:t>
      </w:r>
      <w:r w:rsidRPr="00AE0D01">
        <w:rPr>
          <w:lang w:val="ru-RU"/>
        </w:rPr>
        <w:t>)</w:t>
      </w:r>
      <w:r>
        <w:t> </w:t>
      </w:r>
      <w:r w:rsidRPr="00AE0D01">
        <w:rPr>
          <w:lang w:val="ru-RU"/>
        </w:rPr>
        <w:t xml:space="preserve">собеседования с представителями соответствующих Сторон, коренных народов и местных общин, женских и молодежных организаций, других соответствующих организаций, сотрудниками центров поддержки и глобального координационного органа, а также с ключевыми партнерами. </w:t>
      </w:r>
      <w:r w:rsidRPr="00AE0D01">
        <w:rPr>
          <w:color w:val="000000"/>
          <w:lang w:val="ru-RU"/>
        </w:rPr>
        <w:t xml:space="preserve">Далее собранная </w:t>
      </w:r>
      <w:r w:rsidRPr="00AE0D01">
        <w:rPr>
          <w:lang w:val="ru-RU"/>
        </w:rPr>
        <w:t xml:space="preserve">на мировом уровне </w:t>
      </w:r>
      <w:r w:rsidRPr="00AE0D01">
        <w:rPr>
          <w:color w:val="000000"/>
          <w:lang w:val="ru-RU"/>
        </w:rPr>
        <w:t>информация будет проанализирована и дезагрегирована по регионам и субрегионам</w:t>
      </w:r>
      <w:r w:rsidRPr="00AE0D01">
        <w:rPr>
          <w:lang w:val="ru-RU"/>
        </w:rPr>
        <w:t>. В докладе по итогам оценки будут содержаться подробные сведения об организации и выбранных методах оценки.</w:t>
      </w:r>
    </w:p>
    <w:p w14:paraId="3CAC2819" w14:textId="77777777" w:rsidR="006B6F24" w:rsidRPr="00AE0D01" w:rsidRDefault="006B6F24" w:rsidP="00273A30">
      <w:pPr>
        <w:pStyle w:val="CBDNormalNumber"/>
        <w:numPr>
          <w:ilvl w:val="0"/>
          <w:numId w:val="0"/>
        </w:numPr>
        <w:tabs>
          <w:tab w:val="clear" w:pos="567"/>
        </w:tabs>
        <w:ind w:left="1134"/>
        <w:rPr>
          <w:kern w:val="22"/>
          <w:lang w:val="ru-RU"/>
        </w:rPr>
      </w:pPr>
      <w:r w:rsidRPr="00AE0D01">
        <w:rPr>
          <w:lang w:val="ru-RU"/>
        </w:rPr>
        <w:t>10.</w:t>
      </w:r>
      <w:r w:rsidRPr="00AE0D01">
        <w:rPr>
          <w:lang w:val="ru-RU"/>
        </w:rPr>
        <w:tab/>
        <w:t xml:space="preserve">Приведенный ниже неисчерпывающий перечень элементов призван служить ориентиром при организации оценки: </w:t>
      </w:r>
    </w:p>
    <w:p w14:paraId="3CAC281A" w14:textId="77777777" w:rsidR="006B6F24" w:rsidRPr="00AE0D01" w:rsidRDefault="006B6F24" w:rsidP="00273A30">
      <w:pPr>
        <w:pStyle w:val="CBDDesicionText"/>
        <w:rPr>
          <w:lang w:val="ru-RU"/>
        </w:rPr>
      </w:pPr>
      <w:r>
        <w:t>a</w:t>
      </w:r>
      <w:r w:rsidRPr="00AE0D01">
        <w:rPr>
          <w:lang w:val="ru-RU"/>
        </w:rPr>
        <w:t>)</w:t>
      </w:r>
      <w:r w:rsidRPr="00AE0D01">
        <w:rPr>
          <w:lang w:val="ru-RU"/>
        </w:rPr>
        <w:tab/>
        <w:t>степень эффективности механизма в плане поощрения научно-технического сотрудничества между Сторонами, коренными народами и местными общинами, женскими и молодежными организациями, а также другими соответствующими организациями в поддержку осуществления Рамочной программы и национальных стратегий и планов действий по сохранению биоразнообразия;</w:t>
      </w:r>
    </w:p>
    <w:p w14:paraId="3CAC281B" w14:textId="77777777" w:rsidR="006B6F24" w:rsidRPr="00AE0D01" w:rsidRDefault="006B6F24" w:rsidP="00273A30">
      <w:pPr>
        <w:pStyle w:val="CBDDesicionText"/>
        <w:rPr>
          <w:lang w:val="ru-RU"/>
        </w:rPr>
      </w:pPr>
      <w:r>
        <w:lastRenderedPageBreak/>
        <w:t>b</w:t>
      </w:r>
      <w:r w:rsidRPr="00AE0D01">
        <w:rPr>
          <w:lang w:val="ru-RU"/>
        </w:rPr>
        <w:t>)</w:t>
      </w:r>
      <w:r w:rsidRPr="00AE0D01">
        <w:rPr>
          <w:lang w:val="ru-RU"/>
        </w:rPr>
        <w:tab/>
        <w:t>степень, в которой механизм способствовал расширению технического и институционального потенциала в отношении науки, технологий и инноваций;</w:t>
      </w:r>
    </w:p>
    <w:p w14:paraId="3CAC281C" w14:textId="77777777" w:rsidR="006B6F24" w:rsidRPr="008F61D2" w:rsidRDefault="006B6F24" w:rsidP="008F61D2">
      <w:pPr>
        <w:pStyle w:val="CBDDesicionText"/>
        <w:rPr>
          <w:lang w:val="ru-RU"/>
        </w:rPr>
      </w:pPr>
      <w:r>
        <w:t>c</w:t>
      </w:r>
      <w:r w:rsidRPr="00AE0D01">
        <w:rPr>
          <w:lang w:val="ru-RU"/>
        </w:rPr>
        <w:t>)</w:t>
      </w:r>
      <w:r w:rsidRPr="00AE0D01">
        <w:rPr>
          <w:lang w:val="ru-RU"/>
        </w:rPr>
        <w:tab/>
        <w:t>выявление эффективных стратегий, осуществляемых в целях поощрения и стимулирования научно-технического сотрудничества</w:t>
      </w:r>
      <w:r w:rsidRPr="008F61D2">
        <w:rPr>
          <w:lang w:val="ru-RU"/>
        </w:rPr>
        <w:t>[</w:t>
      </w:r>
      <w:r w:rsidRPr="00AE0D01">
        <w:rPr>
          <w:lang w:val="ru-RU"/>
        </w:rPr>
        <w:t xml:space="preserve"> </w:t>
      </w:r>
      <w:r>
        <w:rPr>
          <w:lang w:val="ru-RU"/>
        </w:rPr>
        <w:t>и</w:t>
      </w:r>
      <w:r w:rsidRPr="00AE0D01">
        <w:rPr>
          <w:lang w:val="ru-RU"/>
        </w:rPr>
        <w:t xml:space="preserve"> разработки, передачи и использования технологий на </w:t>
      </w:r>
      <w:r w:rsidRPr="008F61D2">
        <w:rPr>
          <w:lang w:val="ru-RU"/>
        </w:rPr>
        <w:t>[</w:t>
      </w:r>
      <w:r w:rsidRPr="00AE0D01">
        <w:rPr>
          <w:lang w:val="ru-RU"/>
        </w:rPr>
        <w:t>добровольных и</w:t>
      </w:r>
      <w:r w:rsidRPr="008F61D2">
        <w:rPr>
          <w:lang w:val="ru-RU"/>
        </w:rPr>
        <w:t>]</w:t>
      </w:r>
      <w:r w:rsidRPr="00AE0D01">
        <w:rPr>
          <w:lang w:val="ru-RU"/>
        </w:rPr>
        <w:t xml:space="preserve"> взаимосогласованных условиях</w:t>
      </w:r>
      <w:r w:rsidRPr="008F61D2">
        <w:rPr>
          <w:lang w:val="ru-RU"/>
        </w:rPr>
        <w:t>]</w:t>
      </w:r>
      <w:r w:rsidRPr="00AE0D01">
        <w:rPr>
          <w:lang w:val="ru-RU"/>
        </w:rPr>
        <w:t>;</w:t>
      </w:r>
      <w:r>
        <w:rPr>
          <w:lang w:val="ru-RU"/>
        </w:rPr>
        <w:t xml:space="preserve"> </w:t>
      </w:r>
    </w:p>
    <w:p w14:paraId="3CAC281D" w14:textId="77777777" w:rsidR="006B6F24" w:rsidRPr="00AE0D01" w:rsidRDefault="006B6F24" w:rsidP="00273A30">
      <w:pPr>
        <w:pStyle w:val="CBDDesicionText"/>
        <w:rPr>
          <w:lang w:val="ru-RU"/>
        </w:rPr>
      </w:pPr>
      <w:r>
        <w:t>d</w:t>
      </w:r>
      <w:r w:rsidRPr="00AE0D01">
        <w:rPr>
          <w:lang w:val="ru-RU"/>
        </w:rPr>
        <w:t>)</w:t>
      </w:r>
      <w:r w:rsidRPr="00AE0D01">
        <w:rPr>
          <w:lang w:val="ru-RU"/>
        </w:rPr>
        <w:tab/>
        <w:t xml:space="preserve">степень учета принципов, изложенных в разделе В приложения </w:t>
      </w:r>
      <w:r>
        <w:t>II</w:t>
      </w:r>
      <w:r w:rsidRPr="00AE0D01">
        <w:rPr>
          <w:lang w:val="ru-RU"/>
        </w:rPr>
        <w:t xml:space="preserve"> к решению </w:t>
      </w:r>
      <w:hyperlink r:id="rId23" w:history="1">
        <w:r w:rsidRPr="00AE0D01">
          <w:rPr>
            <w:rStyle w:val="Hyperlink"/>
            <w:lang w:val="ru-RU"/>
          </w:rPr>
          <w:t>15/8</w:t>
        </w:r>
      </w:hyperlink>
      <w:r w:rsidRPr="00AE0D01">
        <w:rPr>
          <w:lang w:val="ru-RU"/>
        </w:rPr>
        <w:t xml:space="preserve"> от 19 декабря 2022 года, при реализации мероприятий и проектов в рамках механизма научно-технического сотрудничества;</w:t>
      </w:r>
    </w:p>
    <w:p w14:paraId="3CAC281E" w14:textId="77777777" w:rsidR="006B6F24" w:rsidRPr="00AE0D01" w:rsidRDefault="006B6F24" w:rsidP="00273A30">
      <w:pPr>
        <w:pStyle w:val="CBDDesicionText"/>
        <w:rPr>
          <w:lang w:val="ru-RU"/>
        </w:rPr>
      </w:pPr>
      <w:r>
        <w:t>e</w:t>
      </w:r>
      <w:r w:rsidRPr="00AE0D01">
        <w:rPr>
          <w:lang w:val="ru-RU"/>
        </w:rPr>
        <w:t>)</w:t>
      </w:r>
      <w:r w:rsidRPr="00AE0D01">
        <w:rPr>
          <w:lang w:val="ru-RU"/>
        </w:rPr>
        <w:tab/>
        <w:t xml:space="preserve">степень, в которой центры поддержки научно-технического сотрудничества смогли выполнять свои функции в соответствии с пунктом 26 решения </w:t>
      </w:r>
      <w:hyperlink r:id="rId24" w:history="1">
        <w:r w:rsidRPr="00AE0D01">
          <w:rPr>
            <w:rStyle w:val="Hyperlink"/>
            <w:lang w:val="ru-RU"/>
          </w:rPr>
          <w:t>15/8</w:t>
        </w:r>
      </w:hyperlink>
      <w:r w:rsidRPr="00AE0D01">
        <w:rPr>
          <w:lang w:val="ru-RU"/>
        </w:rPr>
        <w:t>;</w:t>
      </w:r>
    </w:p>
    <w:p w14:paraId="3CAC281F" w14:textId="77777777" w:rsidR="006B6F24" w:rsidRPr="00AE0D01" w:rsidRDefault="006B6F24" w:rsidP="00273A30">
      <w:pPr>
        <w:pStyle w:val="CBDDesicionText"/>
        <w:rPr>
          <w:lang w:val="ru-RU"/>
        </w:rPr>
      </w:pPr>
      <w:r>
        <w:t>f</w:t>
      </w:r>
      <w:r w:rsidRPr="00AE0D01">
        <w:rPr>
          <w:lang w:val="ru-RU"/>
        </w:rPr>
        <w:t>)</w:t>
      </w:r>
      <w:r w:rsidRPr="00AE0D01">
        <w:rPr>
          <w:lang w:val="ru-RU"/>
        </w:rPr>
        <w:tab/>
        <w:t>то, каким образом наличие ресурсов сказалось на выполнении своих функций центрами поддержки научно-технического сотрудничества;</w:t>
      </w:r>
    </w:p>
    <w:p w14:paraId="3CAC2820" w14:textId="77777777" w:rsidR="006B6F24" w:rsidRPr="00AE0D01" w:rsidRDefault="006B6F24" w:rsidP="00273A30">
      <w:pPr>
        <w:pStyle w:val="CBDDesicionText"/>
        <w:rPr>
          <w:lang w:val="ru-RU"/>
        </w:rPr>
      </w:pPr>
      <w:r w:rsidRPr="008B1B87">
        <w:t>g</w:t>
      </w:r>
      <w:r w:rsidRPr="00AE0D01">
        <w:rPr>
          <w:lang w:val="ru-RU"/>
        </w:rPr>
        <w:t>)</w:t>
      </w:r>
      <w:r w:rsidRPr="00AE0D01">
        <w:rPr>
          <w:lang w:val="ru-RU"/>
        </w:rPr>
        <w:tab/>
      </w:r>
      <w:r w:rsidRPr="00AE0D01">
        <w:rPr>
          <w:snapToGrid w:val="0"/>
          <w:shd w:val="clear" w:color="auto" w:fill="FFFFFF"/>
          <w:lang w:val="ru-RU"/>
        </w:rPr>
        <w:t>элементы, доказавшие свою эффективность, включая передовые методы и извлеченные уроки, и элементы, не принесшие ожидаемых результатов при</w:t>
      </w:r>
      <w:r w:rsidRPr="00AE0D01">
        <w:rPr>
          <w:shd w:val="clear" w:color="auto" w:fill="FFFFFF"/>
          <w:lang w:val="ru-RU"/>
        </w:rPr>
        <w:t xml:space="preserve"> введении в действие центров поддержки научно-технического сотрудничества и глобального координационного</w:t>
      </w:r>
      <w:r w:rsidRPr="00AE0D01">
        <w:rPr>
          <w:lang w:val="ru-RU"/>
        </w:rPr>
        <w:t xml:space="preserve"> органа;</w:t>
      </w:r>
    </w:p>
    <w:p w14:paraId="3CAC2821" w14:textId="77777777" w:rsidR="006B6F24" w:rsidRPr="00AE0D01" w:rsidRDefault="006B6F24" w:rsidP="00273A30">
      <w:pPr>
        <w:pStyle w:val="CBDDesicionText"/>
        <w:rPr>
          <w:lang w:val="ru-RU"/>
        </w:rPr>
      </w:pPr>
      <w:r>
        <w:t>h</w:t>
      </w:r>
      <w:r w:rsidRPr="00AE0D01">
        <w:rPr>
          <w:lang w:val="ru-RU"/>
        </w:rPr>
        <w:t>)</w:t>
      </w:r>
      <w:r w:rsidRPr="00AE0D01">
        <w:rPr>
          <w:lang w:val="ru-RU"/>
        </w:rPr>
        <w:tab/>
        <w:t>основные трудности, возникшие при введении в действие центров поддержки научно-технического сотрудничества и глобального координационного органа;</w:t>
      </w:r>
    </w:p>
    <w:p w14:paraId="3CAC2822" w14:textId="77777777" w:rsidR="006B6F24" w:rsidRPr="00AE0D01" w:rsidRDefault="006B6F24" w:rsidP="00273A30">
      <w:pPr>
        <w:pStyle w:val="CBDDesicionText"/>
        <w:rPr>
          <w:lang w:val="ru-RU"/>
        </w:rPr>
      </w:pPr>
      <w:r>
        <w:t>i</w:t>
      </w:r>
      <w:r w:rsidRPr="00AE0D01">
        <w:rPr>
          <w:lang w:val="ru-RU"/>
        </w:rPr>
        <w:t>)</w:t>
      </w:r>
      <w:r w:rsidRPr="00AE0D01">
        <w:rPr>
          <w:lang w:val="ru-RU"/>
        </w:rPr>
        <w:tab/>
        <w:t xml:space="preserve">институциональные, финансовые или операционные препятствия, с которыми столкнулись центры поддержки научно-технического сотрудничества; </w:t>
      </w:r>
    </w:p>
    <w:p w14:paraId="3CAC2823" w14:textId="77777777" w:rsidR="006B6F24" w:rsidRPr="00AE0D01" w:rsidRDefault="006B6F24" w:rsidP="00273A30">
      <w:pPr>
        <w:pStyle w:val="CBDDesicionText"/>
        <w:rPr>
          <w:lang w:val="ru-RU"/>
        </w:rPr>
      </w:pPr>
      <w:r>
        <w:t>j</w:t>
      </w:r>
      <w:r w:rsidRPr="00AE0D01">
        <w:rPr>
          <w:lang w:val="ru-RU"/>
        </w:rPr>
        <w:t>)</w:t>
      </w:r>
      <w:r w:rsidRPr="00AE0D01">
        <w:rPr>
          <w:lang w:val="ru-RU"/>
        </w:rPr>
        <w:tab/>
        <w:t>степень, в которой центры поддержки научно-технического сотрудничества смогли эффективно координировать свою совместную деятельность и деятельность с другими соответствующими инициативами, платформами, центрами или сетями, в том числе с участием коренных народов и местных общин, женщин и молодежи, в своих соответствующих регионах или субрегионах;</w:t>
      </w:r>
    </w:p>
    <w:p w14:paraId="3CAC2824" w14:textId="77777777" w:rsidR="006B6F24" w:rsidRPr="00AE0D01" w:rsidRDefault="006B6F24" w:rsidP="00273A30">
      <w:pPr>
        <w:pStyle w:val="CBDDesicionText"/>
        <w:rPr>
          <w:lang w:val="ru-RU"/>
        </w:rPr>
      </w:pPr>
      <w:r>
        <w:t>k</w:t>
      </w:r>
      <w:r w:rsidRPr="00AE0D01">
        <w:rPr>
          <w:lang w:val="ru-RU"/>
        </w:rPr>
        <w:t>)</w:t>
      </w:r>
      <w:r w:rsidRPr="00AE0D01">
        <w:rPr>
          <w:lang w:val="ru-RU"/>
        </w:rPr>
        <w:tab/>
        <w:t>степень удовлетворенности Сторон, коренных народов и местных общин, женских и молодежных организаций и других соответствующих организаций поддержкой, которую они получили от центров поддержки научно-технического сотрудничества;</w:t>
      </w:r>
    </w:p>
    <w:p w14:paraId="3CAC2825" w14:textId="77777777" w:rsidR="006B6F24" w:rsidRPr="00AE0D01" w:rsidRDefault="006B6F24" w:rsidP="00273A30">
      <w:pPr>
        <w:pStyle w:val="CBDDesicionText"/>
        <w:rPr>
          <w:lang w:val="ru-RU"/>
        </w:rPr>
      </w:pPr>
      <w:r>
        <w:t>l</w:t>
      </w:r>
      <w:r w:rsidRPr="00AE0D01">
        <w:rPr>
          <w:lang w:val="ru-RU"/>
        </w:rPr>
        <w:t>)</w:t>
      </w:r>
      <w:r w:rsidRPr="00AE0D01">
        <w:rPr>
          <w:lang w:val="ru-RU"/>
        </w:rPr>
        <w:tab/>
        <w:t xml:space="preserve">степень удовлетворенности центров поддержки научно-технического сотрудничества координацией, осуществляемой глобальным координационным органом, и его услугами; </w:t>
      </w:r>
    </w:p>
    <w:p w14:paraId="3CAC2826" w14:textId="77777777" w:rsidR="006B6F24" w:rsidRPr="00AE0D01" w:rsidRDefault="006B6F24" w:rsidP="00273A30">
      <w:pPr>
        <w:pStyle w:val="CBDDesicionText"/>
        <w:rPr>
          <w:snapToGrid w:val="0"/>
          <w:lang w:val="ru-RU"/>
        </w:rPr>
      </w:pPr>
      <w:r>
        <w:rPr>
          <w:snapToGrid w:val="0"/>
        </w:rPr>
        <w:t>m</w:t>
      </w:r>
      <w:r w:rsidRPr="00AE0D01">
        <w:rPr>
          <w:snapToGrid w:val="0"/>
          <w:lang w:val="ru-RU"/>
        </w:rPr>
        <w:t>)</w:t>
      </w:r>
      <w:r w:rsidRPr="00AE0D01">
        <w:rPr>
          <w:snapToGrid w:val="0"/>
          <w:lang w:val="ru-RU"/>
        </w:rPr>
        <w:tab/>
        <w:t>основные рекомендации по совершенствованию в соответствующих случаях механизма научно-технического сотрудничества в период после 2030</w:t>
      </w:r>
      <w:r>
        <w:rPr>
          <w:snapToGrid w:val="0"/>
        </w:rPr>
        <w:t> </w:t>
      </w:r>
      <w:r w:rsidRPr="00AE0D01">
        <w:rPr>
          <w:snapToGrid w:val="0"/>
          <w:lang w:val="ru-RU"/>
        </w:rPr>
        <w:t xml:space="preserve">года. </w:t>
      </w:r>
    </w:p>
    <w:p w14:paraId="3CAC2827" w14:textId="77777777" w:rsidR="006B6F24" w:rsidRPr="00AE0D01" w:rsidRDefault="006B6F24" w:rsidP="00273A30">
      <w:pPr>
        <w:pStyle w:val="CBDNormalNumber"/>
        <w:numPr>
          <w:ilvl w:val="0"/>
          <w:numId w:val="0"/>
        </w:numPr>
        <w:tabs>
          <w:tab w:val="clear" w:pos="567"/>
        </w:tabs>
        <w:ind w:left="1134"/>
        <w:rPr>
          <w:kern w:val="22"/>
          <w:lang w:val="ru-RU"/>
        </w:rPr>
      </w:pPr>
      <w:r w:rsidRPr="00AE0D01">
        <w:rPr>
          <w:lang w:val="ru-RU"/>
        </w:rPr>
        <w:t>11.</w:t>
      </w:r>
      <w:r w:rsidRPr="00AE0D01">
        <w:rPr>
          <w:lang w:val="ru-RU"/>
        </w:rPr>
        <w:tab/>
        <w:t>Помимо перечисленных выше элементов оценка будет проводиться, когда это уместно, с использование критериев оценки эффективности деятельности центров поддержки научно-технического сотрудничества и глобального координационного органа.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использовать следующие индикаторы, основанные на индикаторах, предложенных Неофициальной консультативной группой по научно-техническому сотрудничеству на ее третьем совещании в 2024</w:t>
      </w:r>
      <w:r>
        <w:t> </w:t>
      </w:r>
      <w:r w:rsidRPr="00AE0D01">
        <w:rPr>
          <w:lang w:val="ru-RU"/>
        </w:rPr>
        <w:t>году</w:t>
      </w:r>
      <w:r w:rsidRPr="00AE0D01">
        <w:rPr>
          <w:rStyle w:val="FootnoteReference"/>
          <w:kern w:val="22"/>
          <w:lang w:val="ru-RU"/>
        </w:rPr>
        <w:t xml:space="preserve"> </w:t>
      </w:r>
      <w:r w:rsidRPr="00696DFB">
        <w:rPr>
          <w:rStyle w:val="FootnoteReference"/>
          <w:kern w:val="22"/>
        </w:rPr>
        <w:footnoteReference w:id="21"/>
      </w:r>
      <w:r w:rsidRPr="00AE0D01">
        <w:rPr>
          <w:lang w:val="ru-RU"/>
        </w:rPr>
        <w:t>:</w:t>
      </w:r>
    </w:p>
    <w:p w14:paraId="3CAC2828" w14:textId="77777777" w:rsidR="006B6F24" w:rsidRPr="00AE0D01" w:rsidRDefault="006B6F24" w:rsidP="00273A30">
      <w:pPr>
        <w:pStyle w:val="CBDDesicionText"/>
        <w:rPr>
          <w:lang w:val="ru-RU"/>
        </w:rPr>
      </w:pPr>
      <w:r>
        <w:lastRenderedPageBreak/>
        <w:t>a</w:t>
      </w:r>
      <w:r w:rsidRPr="00AE0D01">
        <w:rPr>
          <w:lang w:val="ru-RU"/>
        </w:rPr>
        <w:t>)</w:t>
      </w:r>
      <w:r w:rsidRPr="00AE0D01">
        <w:rPr>
          <w:lang w:val="ru-RU"/>
        </w:rPr>
        <w:tab/>
        <w:t>количество стран, получающих поддержку от центров поддержки научно-технического сотрудничества;</w:t>
      </w:r>
    </w:p>
    <w:p w14:paraId="3CAC2829" w14:textId="77777777" w:rsidR="006B6F24" w:rsidRPr="00AE0D01" w:rsidRDefault="006B6F24" w:rsidP="00273A30">
      <w:pPr>
        <w:pStyle w:val="CBDDesicionText"/>
        <w:rPr>
          <w:lang w:val="ru-RU"/>
        </w:rPr>
      </w:pPr>
      <w:r>
        <w:t>b</w:t>
      </w:r>
      <w:r w:rsidRPr="00AE0D01">
        <w:rPr>
          <w:lang w:val="ru-RU"/>
        </w:rPr>
        <w:t>)</w:t>
      </w:r>
      <w:r w:rsidRPr="00AE0D01">
        <w:rPr>
          <w:lang w:val="ru-RU"/>
        </w:rPr>
        <w:tab/>
        <w:t>количество инструментов и технических ресурсов, обмен которыми осуществляется через центры поддержки научно-технического сотрудничества;</w:t>
      </w:r>
    </w:p>
    <w:p w14:paraId="3CAC282A" w14:textId="77777777" w:rsidR="006B6F24" w:rsidRPr="00AE0D01" w:rsidRDefault="006B6F24" w:rsidP="00273A30">
      <w:pPr>
        <w:pStyle w:val="CBDDesicionText"/>
        <w:rPr>
          <w:lang w:val="ru-RU"/>
        </w:rPr>
      </w:pPr>
      <w:r>
        <w:t>c</w:t>
      </w:r>
      <w:r w:rsidRPr="00AE0D01">
        <w:rPr>
          <w:lang w:val="ru-RU"/>
        </w:rPr>
        <w:t>)</w:t>
      </w:r>
      <w:r w:rsidRPr="00AE0D01">
        <w:rPr>
          <w:lang w:val="ru-RU"/>
        </w:rPr>
        <w:tab/>
        <w:t>доля мобилизованных финансовых ресурсов относительно бюджетных смет на цели осуществления двухгодичных планов работы центров поддержки научно-технического сотрудничества;</w:t>
      </w:r>
    </w:p>
    <w:p w14:paraId="3CAC282B" w14:textId="77777777" w:rsidR="006B6F24" w:rsidRPr="00AE0D01" w:rsidRDefault="006B6F24" w:rsidP="00273A30">
      <w:pPr>
        <w:pStyle w:val="CBDDesicionText"/>
        <w:rPr>
          <w:lang w:val="ru-RU"/>
        </w:rPr>
      </w:pPr>
      <w:r>
        <w:t>d</w:t>
      </w:r>
      <w:r w:rsidRPr="00AE0D01">
        <w:rPr>
          <w:lang w:val="ru-RU"/>
        </w:rPr>
        <w:t>)</w:t>
      </w:r>
      <w:r w:rsidRPr="00AE0D01">
        <w:rPr>
          <w:lang w:val="ru-RU"/>
        </w:rPr>
        <w:tab/>
        <w:t>количество возможностей в области научно-технического сотрудничества, предоставленных и использованных Сторонами, коренными народами и местными общинами, женскими и молодежными организациями и другими соответствующими организациями;</w:t>
      </w:r>
    </w:p>
    <w:p w14:paraId="3CAC282C" w14:textId="77777777" w:rsidR="006B6F24" w:rsidRPr="00AE0D01" w:rsidRDefault="006B6F24" w:rsidP="00273A30">
      <w:pPr>
        <w:pStyle w:val="CBDDesicionText"/>
        <w:rPr>
          <w:lang w:val="ru-RU"/>
        </w:rPr>
      </w:pPr>
      <w:r>
        <w:t>e</w:t>
      </w:r>
      <w:r w:rsidRPr="00AE0D01">
        <w:rPr>
          <w:lang w:val="ru-RU"/>
        </w:rPr>
        <w:t>)</w:t>
      </w:r>
      <w:r w:rsidRPr="00AE0D01">
        <w:rPr>
          <w:lang w:val="ru-RU"/>
        </w:rPr>
        <w:tab/>
        <w:t>количество успешных мероприятий по налаживанию связей;</w:t>
      </w:r>
    </w:p>
    <w:p w14:paraId="3CAC282D" w14:textId="77777777" w:rsidR="006B6F24" w:rsidRPr="00AE0D01" w:rsidRDefault="006B6F24" w:rsidP="00273A30">
      <w:pPr>
        <w:pStyle w:val="CBDDesicionText"/>
        <w:rPr>
          <w:lang w:val="ru-RU"/>
        </w:rPr>
      </w:pPr>
      <w:r>
        <w:t>f</w:t>
      </w:r>
      <w:r w:rsidRPr="00AE0D01">
        <w:rPr>
          <w:lang w:val="ru-RU"/>
        </w:rPr>
        <w:t>)</w:t>
      </w:r>
      <w:r w:rsidRPr="00AE0D01">
        <w:rPr>
          <w:lang w:val="ru-RU"/>
        </w:rPr>
        <w:tab/>
        <w:t>количество прикладных технологий, внедренных на межстрановом уровне;</w:t>
      </w:r>
    </w:p>
    <w:p w14:paraId="3CAC282E" w14:textId="77777777" w:rsidR="006B6F24" w:rsidRPr="00AE0D01" w:rsidRDefault="006B6F24" w:rsidP="00273A30">
      <w:pPr>
        <w:pStyle w:val="CBDDesicionText"/>
        <w:rPr>
          <w:lang w:val="ru-RU"/>
        </w:rPr>
      </w:pPr>
      <w:r>
        <w:t>g</w:t>
      </w:r>
      <w:r w:rsidRPr="00AE0D01">
        <w:rPr>
          <w:lang w:val="ru-RU"/>
        </w:rPr>
        <w:t>)</w:t>
      </w:r>
      <w:r w:rsidRPr="00AE0D01">
        <w:rPr>
          <w:lang w:val="ru-RU"/>
        </w:rPr>
        <w:tab/>
        <w:t>количество реализованных программ обмена экспертами;</w:t>
      </w:r>
    </w:p>
    <w:p w14:paraId="3CAC282F" w14:textId="77777777" w:rsidR="006B6F24" w:rsidRPr="00AE0D01" w:rsidRDefault="006B6F24" w:rsidP="00273A30">
      <w:pPr>
        <w:pStyle w:val="CBDDesicionText"/>
        <w:rPr>
          <w:lang w:val="ru-RU"/>
        </w:rPr>
      </w:pPr>
      <w:r>
        <w:t>h</w:t>
      </w:r>
      <w:r w:rsidRPr="00AE0D01">
        <w:rPr>
          <w:lang w:val="ru-RU"/>
        </w:rPr>
        <w:t>)</w:t>
      </w:r>
      <w:r w:rsidRPr="00AE0D01">
        <w:rPr>
          <w:lang w:val="ru-RU"/>
        </w:rPr>
        <w:tab/>
        <w:t>количество реализованных программ совместных исследований;</w:t>
      </w:r>
    </w:p>
    <w:p w14:paraId="3CAC2830" w14:textId="77777777" w:rsidR="006B6F24" w:rsidRPr="00AE0D01" w:rsidRDefault="006B6F24" w:rsidP="00273A30">
      <w:pPr>
        <w:pStyle w:val="CBDDesicionText"/>
        <w:rPr>
          <w:lang w:val="ru-RU"/>
        </w:rPr>
      </w:pPr>
      <w:r>
        <w:t>i</w:t>
      </w:r>
      <w:r w:rsidRPr="00AE0D01">
        <w:rPr>
          <w:lang w:val="ru-RU"/>
        </w:rPr>
        <w:t>)</w:t>
      </w:r>
      <w:r w:rsidRPr="00AE0D01">
        <w:rPr>
          <w:lang w:val="ru-RU"/>
        </w:rPr>
        <w:tab/>
        <w:t>количество реализованных совместных проектов в области технологического развития.</w:t>
      </w:r>
    </w:p>
    <w:p w14:paraId="3CAC2831" w14:textId="77777777" w:rsidR="006B6F24" w:rsidRPr="00AE0D01" w:rsidRDefault="006B6F24" w:rsidP="00273A30">
      <w:pPr>
        <w:pStyle w:val="CBDNormalNumber"/>
        <w:numPr>
          <w:ilvl w:val="0"/>
          <w:numId w:val="0"/>
        </w:numPr>
        <w:tabs>
          <w:tab w:val="clear" w:pos="567"/>
        </w:tabs>
        <w:ind w:left="1134"/>
        <w:rPr>
          <w:kern w:val="22"/>
          <w:lang w:val="ru-RU"/>
        </w:rPr>
      </w:pPr>
      <w:r w:rsidRPr="00AE0D01">
        <w:rPr>
          <w:lang w:val="ru-RU"/>
        </w:rPr>
        <w:t>12.</w:t>
      </w:r>
      <w:r w:rsidRPr="00AE0D01">
        <w:rPr>
          <w:lang w:val="ru-RU"/>
        </w:rPr>
        <w:tab/>
        <w:t>В обзоре будет использоваться информация из различных источников, в том числе следующих:</w:t>
      </w:r>
    </w:p>
    <w:p w14:paraId="3CAC2832" w14:textId="77777777" w:rsidR="006B6F24" w:rsidRPr="00AE0D01" w:rsidRDefault="006B6F24" w:rsidP="00273A30">
      <w:pPr>
        <w:pStyle w:val="CBDDesicionText"/>
        <w:rPr>
          <w:lang w:val="ru-RU"/>
        </w:rPr>
      </w:pPr>
      <w:r>
        <w:t>a</w:t>
      </w:r>
      <w:r w:rsidRPr="00AE0D01">
        <w:rPr>
          <w:lang w:val="ru-RU"/>
        </w:rPr>
        <w:t>)</w:t>
      </w:r>
      <w:r w:rsidRPr="00AE0D01">
        <w:rPr>
          <w:lang w:val="ru-RU"/>
        </w:rPr>
        <w:tab/>
        <w:t>планы работы, подготовленные для центров поддержки научно-технического сотрудничества и глобального координационного органа;</w:t>
      </w:r>
    </w:p>
    <w:p w14:paraId="3CAC2833" w14:textId="77777777" w:rsidR="006B6F24" w:rsidRPr="00AE0D01" w:rsidRDefault="006B6F24" w:rsidP="00273A30">
      <w:pPr>
        <w:pStyle w:val="CBDDesicionText"/>
        <w:rPr>
          <w:lang w:val="ru-RU"/>
        </w:rPr>
      </w:pPr>
      <w:r>
        <w:t>b</w:t>
      </w:r>
      <w:r w:rsidRPr="00AE0D01">
        <w:rPr>
          <w:lang w:val="ru-RU"/>
        </w:rPr>
        <w:t>)</w:t>
      </w:r>
      <w:r w:rsidRPr="00AE0D01">
        <w:rPr>
          <w:lang w:val="ru-RU"/>
        </w:rPr>
        <w:tab/>
        <w:t>доклады о деятельности за двухгодичный период;</w:t>
      </w:r>
    </w:p>
    <w:p w14:paraId="3CAC2834" w14:textId="77777777" w:rsidR="006B6F24" w:rsidRPr="00AE0D01" w:rsidRDefault="006B6F24" w:rsidP="00273A30">
      <w:pPr>
        <w:pStyle w:val="CBDDesicionText"/>
        <w:rPr>
          <w:lang w:val="ru-RU"/>
        </w:rPr>
      </w:pPr>
      <w:r>
        <w:t>c</w:t>
      </w:r>
      <w:r w:rsidRPr="00AE0D01">
        <w:rPr>
          <w:lang w:val="ru-RU"/>
        </w:rPr>
        <w:t>)</w:t>
      </w:r>
      <w:r w:rsidRPr="00AE0D01">
        <w:rPr>
          <w:lang w:val="ru-RU"/>
        </w:rPr>
        <w:tab/>
        <w:t>доклады о ходе работы, подготовленные секретариатом для рассмотрения Конференцией Сторон;</w:t>
      </w:r>
    </w:p>
    <w:p w14:paraId="3CAC2835" w14:textId="77777777" w:rsidR="006B6F24" w:rsidRPr="00AE0D01" w:rsidRDefault="006B6F24" w:rsidP="00273A30">
      <w:pPr>
        <w:pStyle w:val="CBDDesicionText"/>
        <w:rPr>
          <w:lang w:val="ru-RU"/>
        </w:rPr>
      </w:pPr>
      <w:r>
        <w:t>d</w:t>
      </w:r>
      <w:r w:rsidRPr="00AE0D01">
        <w:rPr>
          <w:lang w:val="ru-RU"/>
        </w:rPr>
        <w:t>)</w:t>
      </w:r>
      <w:r w:rsidRPr="00AE0D01">
        <w:rPr>
          <w:lang w:val="ru-RU"/>
        </w:rPr>
        <w:tab/>
        <w:t>доклады о глобальном обзоре коллективного прогресса в осуществлении Рамочной программы, подготовленные секретариатом;</w:t>
      </w:r>
    </w:p>
    <w:p w14:paraId="3CAC2836" w14:textId="77777777" w:rsidR="006B6F24" w:rsidRPr="00273A30" w:rsidRDefault="006B6F24" w:rsidP="00273A30">
      <w:pPr>
        <w:pStyle w:val="CBDDesicionText"/>
        <w:tabs>
          <w:tab w:val="clear" w:pos="1134"/>
        </w:tabs>
        <w:ind w:left="567"/>
        <w:rPr>
          <w:lang w:val="ru-RU"/>
        </w:rPr>
      </w:pPr>
      <w:r w:rsidRPr="009C3C96">
        <w:rPr>
          <w:lang w:val="ru-RU"/>
        </w:rPr>
        <w:tab/>
      </w:r>
      <w:r w:rsidRPr="009C3C96">
        <w:rPr>
          <w:lang w:val="ru-RU"/>
        </w:rPr>
        <w:tab/>
      </w:r>
      <w:r>
        <w:t>e</w:t>
      </w:r>
      <w:r w:rsidRPr="00AE0D01">
        <w:rPr>
          <w:lang w:val="ru-RU"/>
        </w:rPr>
        <w:t>)</w:t>
      </w:r>
      <w:r w:rsidRPr="00AE0D01">
        <w:rPr>
          <w:lang w:val="ru-RU"/>
        </w:rPr>
        <w:tab/>
        <w:t>информация, собранная посредством онлайнового опроса и целенаправленных собеседований.</w:t>
      </w:r>
    </w:p>
    <w:p w14:paraId="3CAC2837" w14:textId="77777777" w:rsidR="006B6F24" w:rsidRPr="00273A30" w:rsidRDefault="006B6F24" w:rsidP="00667772">
      <w:pPr>
        <w:pStyle w:val="CBDNormal"/>
        <w:rPr>
          <w:lang w:val="ru-RU"/>
        </w:rPr>
      </w:pPr>
    </w:p>
    <w:p w14:paraId="3CAC2838" w14:textId="77777777" w:rsidR="006B6F24" w:rsidRPr="00273A30" w:rsidRDefault="006B6F24" w:rsidP="00667772">
      <w:pPr>
        <w:pStyle w:val="CBDDesicionAnnex"/>
        <w:spacing w:before="120"/>
        <w:ind w:left="0"/>
        <w:rPr>
          <w:lang w:val="ru-RU"/>
        </w:rPr>
        <w:sectPr w:rsidR="006B6F24" w:rsidRPr="00273A30" w:rsidSect="007F494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pPr>
    </w:p>
    <w:p w14:paraId="3CAC2839" w14:textId="77777777" w:rsidR="006B6F24" w:rsidRPr="004F6F04" w:rsidRDefault="006B6F24" w:rsidP="00667772">
      <w:pPr>
        <w:pStyle w:val="CBDDesicionAnnex"/>
        <w:spacing w:before="120"/>
        <w:ind w:left="0"/>
        <w:rPr>
          <w:lang w:val="ru-RU"/>
        </w:rPr>
      </w:pPr>
      <w:r>
        <w:rPr>
          <w:lang w:val="ru-RU"/>
        </w:rPr>
        <w:lastRenderedPageBreak/>
        <w:t xml:space="preserve"> </w:t>
      </w:r>
      <w:r w:rsidRPr="00264D23">
        <w:rPr>
          <w:lang w:val="ru-RU"/>
        </w:rPr>
        <w:t xml:space="preserve">Приложение </w:t>
      </w:r>
      <w:r>
        <w:t>II</w:t>
      </w:r>
    </w:p>
    <w:p w14:paraId="3CAC283A" w14:textId="77777777" w:rsidR="006B6F24" w:rsidRPr="004F6F04" w:rsidRDefault="006B6F24" w:rsidP="00273A30">
      <w:pPr>
        <w:pStyle w:val="CBDDesicionAnnex"/>
        <w:spacing w:before="120"/>
        <w:ind w:left="0"/>
        <w:rPr>
          <w:lang w:val="ru-RU"/>
        </w:rPr>
      </w:pPr>
      <w:r w:rsidRPr="00264D23">
        <w:rPr>
          <w:lang w:val="ru-RU"/>
        </w:rPr>
        <w:t>План работы глобального координационного органа на двухлетний период 2027-2028</w:t>
      </w:r>
    </w:p>
    <w:tbl>
      <w:tblPr>
        <w:tblW w:w="1323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92"/>
        <w:gridCol w:w="1842"/>
        <w:gridCol w:w="3933"/>
        <w:gridCol w:w="2400"/>
        <w:gridCol w:w="1273"/>
        <w:gridCol w:w="1799"/>
      </w:tblGrid>
      <w:tr w:rsidR="006B6F24" w:rsidRPr="00375DEA" w14:paraId="3CAC2841" w14:textId="77777777" w:rsidTr="00B8445C">
        <w:trPr>
          <w:tblHeader/>
        </w:trPr>
        <w:tc>
          <w:tcPr>
            <w:tcW w:w="1992" w:type="dxa"/>
          </w:tcPr>
          <w:p w14:paraId="3CAC283B" w14:textId="77777777" w:rsidR="006B6F24" w:rsidRPr="00564120" w:rsidRDefault="006B6F24" w:rsidP="00564120">
            <w:pPr>
              <w:spacing w:before="40" w:after="40"/>
              <w:jc w:val="left"/>
              <w:rPr>
                <w:i/>
                <w:iCs/>
                <w:sz w:val="20"/>
                <w:szCs w:val="20"/>
              </w:rPr>
            </w:pPr>
            <w:r w:rsidRPr="00564120">
              <w:rPr>
                <w:i/>
                <w:iCs/>
                <w:sz w:val="20"/>
                <w:szCs w:val="20"/>
                <w:lang w:val="ru-RU"/>
              </w:rPr>
              <w:t>Стратегические приоритеты и результаты</w:t>
            </w:r>
          </w:p>
        </w:tc>
        <w:tc>
          <w:tcPr>
            <w:tcW w:w="1842" w:type="dxa"/>
          </w:tcPr>
          <w:p w14:paraId="3CAC283C" w14:textId="77777777" w:rsidR="006B6F24" w:rsidRPr="00564120" w:rsidRDefault="006B6F24" w:rsidP="00564120">
            <w:pPr>
              <w:spacing w:before="40" w:after="40"/>
              <w:jc w:val="left"/>
              <w:rPr>
                <w:i/>
                <w:iCs/>
                <w:sz w:val="20"/>
                <w:szCs w:val="20"/>
              </w:rPr>
            </w:pPr>
            <w:r w:rsidRPr="00564120">
              <w:rPr>
                <w:i/>
                <w:iCs/>
                <w:sz w:val="20"/>
                <w:szCs w:val="20"/>
                <w:lang w:val="ru-RU"/>
              </w:rPr>
              <w:t>Итоги</w:t>
            </w:r>
          </w:p>
        </w:tc>
        <w:tc>
          <w:tcPr>
            <w:tcW w:w="3933" w:type="dxa"/>
          </w:tcPr>
          <w:p w14:paraId="3CAC283D" w14:textId="77777777" w:rsidR="006B6F24" w:rsidRPr="00564120" w:rsidRDefault="006B6F24" w:rsidP="00564120">
            <w:pPr>
              <w:spacing w:before="40" w:after="40"/>
              <w:jc w:val="left"/>
              <w:rPr>
                <w:i/>
                <w:iCs/>
                <w:sz w:val="20"/>
                <w:szCs w:val="20"/>
              </w:rPr>
            </w:pPr>
            <w:r w:rsidRPr="00564120">
              <w:rPr>
                <w:i/>
                <w:iCs/>
                <w:sz w:val="20"/>
                <w:szCs w:val="20"/>
                <w:lang w:val="ru-RU"/>
              </w:rPr>
              <w:t>Мероприятия</w:t>
            </w:r>
          </w:p>
        </w:tc>
        <w:tc>
          <w:tcPr>
            <w:tcW w:w="2400" w:type="dxa"/>
          </w:tcPr>
          <w:p w14:paraId="3CAC283E" w14:textId="77777777" w:rsidR="006B6F24" w:rsidRPr="00564120" w:rsidRDefault="006B6F24" w:rsidP="00564120">
            <w:pPr>
              <w:spacing w:before="40" w:after="40"/>
              <w:jc w:val="left"/>
              <w:rPr>
                <w:i/>
                <w:iCs/>
                <w:sz w:val="20"/>
                <w:szCs w:val="20"/>
              </w:rPr>
            </w:pPr>
            <w:r w:rsidRPr="00564120">
              <w:rPr>
                <w:i/>
                <w:iCs/>
                <w:sz w:val="20"/>
                <w:szCs w:val="20"/>
                <w:lang w:val="ru-RU"/>
              </w:rPr>
              <w:t>Индикаторы</w:t>
            </w:r>
          </w:p>
        </w:tc>
        <w:tc>
          <w:tcPr>
            <w:tcW w:w="1273" w:type="dxa"/>
          </w:tcPr>
          <w:p w14:paraId="3CAC283F" w14:textId="77777777" w:rsidR="006B6F24" w:rsidRPr="00564120" w:rsidRDefault="006B6F24" w:rsidP="00564120">
            <w:pPr>
              <w:spacing w:before="40" w:after="40"/>
              <w:jc w:val="left"/>
              <w:rPr>
                <w:i/>
                <w:iCs/>
                <w:sz w:val="20"/>
                <w:szCs w:val="20"/>
              </w:rPr>
            </w:pPr>
            <w:r w:rsidRPr="00564120">
              <w:rPr>
                <w:i/>
                <w:iCs/>
                <w:sz w:val="20"/>
                <w:szCs w:val="20"/>
                <w:lang w:val="ru-RU"/>
              </w:rPr>
              <w:t>Исходный уровень и цель</w:t>
            </w:r>
          </w:p>
        </w:tc>
        <w:tc>
          <w:tcPr>
            <w:tcW w:w="1799" w:type="dxa"/>
          </w:tcPr>
          <w:p w14:paraId="3CAC2840" w14:textId="77777777" w:rsidR="006B6F24" w:rsidRPr="00564120" w:rsidRDefault="006B6F24" w:rsidP="00564120">
            <w:pPr>
              <w:spacing w:before="40" w:after="40"/>
              <w:jc w:val="left"/>
              <w:rPr>
                <w:i/>
                <w:iCs/>
                <w:sz w:val="20"/>
                <w:szCs w:val="20"/>
              </w:rPr>
            </w:pPr>
            <w:r w:rsidRPr="00564120">
              <w:rPr>
                <w:i/>
                <w:iCs/>
                <w:sz w:val="20"/>
                <w:szCs w:val="20"/>
                <w:lang w:val="ru-RU"/>
              </w:rPr>
              <w:t>Сроки</w:t>
            </w:r>
          </w:p>
        </w:tc>
      </w:tr>
      <w:tr w:rsidR="006B6F24" w:rsidRPr="0021685C" w14:paraId="3CAC2849" w14:textId="77777777" w:rsidTr="00B8445C">
        <w:tc>
          <w:tcPr>
            <w:tcW w:w="1992" w:type="dxa"/>
            <w:vMerge w:val="restart"/>
          </w:tcPr>
          <w:p w14:paraId="3CAC2842" w14:textId="77777777" w:rsidR="006B6F24" w:rsidRPr="00564120" w:rsidRDefault="006B6F24" w:rsidP="00564120">
            <w:pPr>
              <w:spacing w:before="40" w:after="40"/>
              <w:jc w:val="left"/>
              <w:rPr>
                <w:sz w:val="20"/>
                <w:szCs w:val="20"/>
                <w:lang w:val="ru-RU"/>
              </w:rPr>
            </w:pPr>
            <w:r w:rsidRPr="00564120">
              <w:rPr>
                <w:sz w:val="20"/>
                <w:szCs w:val="20"/>
                <w:lang w:val="ru-RU"/>
              </w:rPr>
              <w:t>1. Укрепление институционального и оперативного потенциала Глобального координационного органа</w:t>
            </w:r>
          </w:p>
        </w:tc>
        <w:tc>
          <w:tcPr>
            <w:tcW w:w="1842" w:type="dxa"/>
            <w:vMerge w:val="restart"/>
          </w:tcPr>
          <w:p w14:paraId="3CAC2843" w14:textId="77777777" w:rsidR="006B6F24" w:rsidRPr="00564120" w:rsidRDefault="006B6F24" w:rsidP="00564120">
            <w:pPr>
              <w:spacing w:before="40" w:after="40"/>
              <w:jc w:val="left"/>
              <w:rPr>
                <w:sz w:val="20"/>
                <w:szCs w:val="20"/>
                <w:lang w:val="ru-RU"/>
              </w:rPr>
            </w:pPr>
            <w:r w:rsidRPr="00564120">
              <w:rPr>
                <w:sz w:val="20"/>
                <w:szCs w:val="20"/>
                <w:lang w:val="ru-RU"/>
              </w:rPr>
              <w:t>1.1 Глобальный координационный орган укомплектован персоналом и функционирует в полном объеме</w:t>
            </w:r>
          </w:p>
        </w:tc>
        <w:tc>
          <w:tcPr>
            <w:tcW w:w="3933" w:type="dxa"/>
          </w:tcPr>
          <w:p w14:paraId="3CAC2844" w14:textId="77777777" w:rsidR="006B6F24" w:rsidRPr="00564120" w:rsidRDefault="006B6F24" w:rsidP="00564120">
            <w:pPr>
              <w:spacing w:before="40" w:after="40"/>
              <w:jc w:val="left"/>
              <w:rPr>
                <w:sz w:val="20"/>
                <w:szCs w:val="20"/>
                <w:lang w:val="ru-RU"/>
              </w:rPr>
            </w:pPr>
            <w:r w:rsidRPr="00564120">
              <w:rPr>
                <w:sz w:val="20"/>
                <w:szCs w:val="20"/>
                <w:lang w:val="ru-RU"/>
              </w:rPr>
              <w:t>Набор и введение в должность постоянных основных сотрудников Глобального координационного органа</w:t>
            </w:r>
          </w:p>
        </w:tc>
        <w:tc>
          <w:tcPr>
            <w:tcW w:w="2400" w:type="dxa"/>
          </w:tcPr>
          <w:p w14:paraId="3CAC2845" w14:textId="77777777" w:rsidR="006B6F24" w:rsidRPr="00564120" w:rsidRDefault="006B6F24" w:rsidP="00564120">
            <w:pPr>
              <w:spacing w:before="40" w:after="40"/>
              <w:jc w:val="left"/>
              <w:rPr>
                <w:sz w:val="20"/>
                <w:szCs w:val="20"/>
                <w:lang w:val="ru-RU"/>
              </w:rPr>
            </w:pPr>
            <w:r w:rsidRPr="00564120">
              <w:rPr>
                <w:sz w:val="20"/>
                <w:szCs w:val="20"/>
                <w:lang w:val="ru-RU"/>
              </w:rPr>
              <w:t>Число нанятых и прошедших вводный инструктаж сотрудников</w:t>
            </w:r>
          </w:p>
        </w:tc>
        <w:tc>
          <w:tcPr>
            <w:tcW w:w="1273" w:type="dxa"/>
          </w:tcPr>
          <w:p w14:paraId="3CAC2846" w14:textId="77777777" w:rsidR="006B6F24" w:rsidRPr="0021685C" w:rsidRDefault="006B6F24" w:rsidP="0021685C">
            <w:pPr>
              <w:spacing w:before="40" w:after="40"/>
              <w:jc w:val="left"/>
              <w:rPr>
                <w:sz w:val="20"/>
                <w:szCs w:val="20"/>
                <w:lang w:val="ru-RU"/>
              </w:rPr>
            </w:pPr>
            <w:r>
              <w:rPr>
                <w:sz w:val="20"/>
                <w:szCs w:val="20"/>
                <w:lang w:val="ru-RU"/>
              </w:rPr>
              <w:t>Исходный уровень</w:t>
            </w:r>
            <w:r w:rsidRPr="0021685C">
              <w:rPr>
                <w:sz w:val="20"/>
                <w:szCs w:val="20"/>
                <w:lang w:val="ru-RU"/>
              </w:rPr>
              <w:t>: 1</w:t>
            </w:r>
          </w:p>
          <w:p w14:paraId="3CAC2847" w14:textId="77777777" w:rsidR="006B6F24" w:rsidRPr="0021685C" w:rsidRDefault="006B6F24" w:rsidP="0021685C">
            <w:pPr>
              <w:spacing w:before="40" w:after="40"/>
              <w:jc w:val="left"/>
              <w:rPr>
                <w:sz w:val="20"/>
                <w:szCs w:val="20"/>
                <w:lang w:val="ru-RU"/>
              </w:rPr>
            </w:pPr>
            <w:r>
              <w:rPr>
                <w:sz w:val="20"/>
                <w:szCs w:val="20"/>
                <w:lang w:val="ru-RU"/>
              </w:rPr>
              <w:t>Цель</w:t>
            </w:r>
            <w:r w:rsidRPr="0021685C">
              <w:rPr>
                <w:sz w:val="20"/>
                <w:szCs w:val="20"/>
                <w:lang w:val="ru-RU"/>
              </w:rPr>
              <w:t>: 3</w:t>
            </w:r>
          </w:p>
        </w:tc>
        <w:tc>
          <w:tcPr>
            <w:tcW w:w="1799" w:type="dxa"/>
          </w:tcPr>
          <w:p w14:paraId="3CAC2848" w14:textId="77777777" w:rsidR="006B6F24" w:rsidRPr="0021685C" w:rsidRDefault="006B6F24" w:rsidP="00564120">
            <w:pPr>
              <w:spacing w:before="40" w:after="40"/>
              <w:jc w:val="left"/>
              <w:rPr>
                <w:sz w:val="20"/>
                <w:szCs w:val="20"/>
                <w:lang w:val="ru-RU"/>
              </w:rPr>
            </w:pPr>
            <w:r w:rsidRPr="00564120">
              <w:rPr>
                <w:sz w:val="20"/>
                <w:szCs w:val="20"/>
                <w:lang w:val="ru-RU"/>
              </w:rPr>
              <w:t>Второй квартал</w:t>
            </w:r>
            <w:r w:rsidRPr="0021685C">
              <w:rPr>
                <w:sz w:val="20"/>
                <w:szCs w:val="20"/>
                <w:lang w:val="ru-RU"/>
              </w:rPr>
              <w:t xml:space="preserve"> 2027</w:t>
            </w:r>
            <w:r w:rsidRPr="00564120">
              <w:rPr>
                <w:sz w:val="20"/>
                <w:szCs w:val="20"/>
                <w:lang w:val="ru-RU"/>
              </w:rPr>
              <w:t xml:space="preserve"> г.</w:t>
            </w:r>
          </w:p>
        </w:tc>
      </w:tr>
      <w:tr w:rsidR="006B6F24" w:rsidRPr="00677656" w14:paraId="3CAC2851" w14:textId="77777777" w:rsidTr="00B8445C">
        <w:tc>
          <w:tcPr>
            <w:tcW w:w="1992" w:type="dxa"/>
            <w:vMerge/>
          </w:tcPr>
          <w:p w14:paraId="3CAC284A" w14:textId="77777777" w:rsidR="006B6F24" w:rsidRPr="0021685C" w:rsidRDefault="006B6F24" w:rsidP="00564120">
            <w:pPr>
              <w:spacing w:before="40" w:after="40"/>
              <w:jc w:val="left"/>
              <w:rPr>
                <w:sz w:val="20"/>
                <w:szCs w:val="20"/>
                <w:lang w:val="ru-RU"/>
              </w:rPr>
            </w:pPr>
          </w:p>
        </w:tc>
        <w:tc>
          <w:tcPr>
            <w:tcW w:w="1842" w:type="dxa"/>
            <w:vMerge/>
          </w:tcPr>
          <w:p w14:paraId="3CAC284B" w14:textId="77777777" w:rsidR="006B6F24" w:rsidRPr="0021685C" w:rsidRDefault="006B6F24" w:rsidP="00564120">
            <w:pPr>
              <w:spacing w:before="40" w:after="40"/>
              <w:jc w:val="left"/>
              <w:rPr>
                <w:sz w:val="20"/>
                <w:szCs w:val="20"/>
                <w:lang w:val="ru-RU"/>
              </w:rPr>
            </w:pPr>
          </w:p>
        </w:tc>
        <w:tc>
          <w:tcPr>
            <w:tcW w:w="3933" w:type="dxa"/>
          </w:tcPr>
          <w:p w14:paraId="3CAC284C" w14:textId="77777777" w:rsidR="006B6F24" w:rsidRPr="00564120" w:rsidRDefault="006B6F24" w:rsidP="00564120">
            <w:pPr>
              <w:spacing w:before="40" w:after="40"/>
              <w:jc w:val="left"/>
              <w:rPr>
                <w:sz w:val="20"/>
                <w:szCs w:val="20"/>
                <w:lang w:val="ru-RU"/>
              </w:rPr>
            </w:pPr>
            <w:r w:rsidRPr="00564120">
              <w:rPr>
                <w:sz w:val="20"/>
                <w:szCs w:val="20"/>
                <w:lang w:val="ru-RU"/>
              </w:rPr>
              <w:t>1.1.2 Создание и укрепление механизмов административного и финансового управления Глобальной координационной структурой (кадры, финансы и администрация) совместно с Секретариатом Конвенции о биологическом разнообразии</w:t>
            </w:r>
            <w:r w:rsidRPr="00564120">
              <w:rPr>
                <w:rStyle w:val="FootnoteReference"/>
                <w:sz w:val="20"/>
                <w:szCs w:val="20"/>
              </w:rPr>
              <w:footnoteReference w:id="22"/>
            </w:r>
          </w:p>
        </w:tc>
        <w:tc>
          <w:tcPr>
            <w:tcW w:w="2400" w:type="dxa"/>
          </w:tcPr>
          <w:p w14:paraId="3CAC284D" w14:textId="77777777" w:rsidR="006B6F24" w:rsidRPr="00564120" w:rsidRDefault="006B6F24" w:rsidP="00564120">
            <w:pPr>
              <w:spacing w:before="40" w:after="40"/>
              <w:jc w:val="left"/>
              <w:rPr>
                <w:sz w:val="20"/>
                <w:szCs w:val="20"/>
                <w:lang w:val="ru-RU"/>
              </w:rPr>
            </w:pPr>
            <w:r w:rsidRPr="00564120">
              <w:rPr>
                <w:sz w:val="20"/>
                <w:szCs w:val="20"/>
                <w:lang w:val="ru-RU"/>
              </w:rPr>
              <w:t>Число административных процедур и процессов для Глобального координационного органа, созданных или находящихся под управлением Секретариата Конвенции</w:t>
            </w:r>
          </w:p>
        </w:tc>
        <w:tc>
          <w:tcPr>
            <w:tcW w:w="1273" w:type="dxa"/>
          </w:tcPr>
          <w:p w14:paraId="3CAC284E"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2</w:t>
            </w:r>
          </w:p>
          <w:p w14:paraId="3CAC284F"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xml:space="preserve">: 2 </w:t>
            </w:r>
          </w:p>
        </w:tc>
        <w:tc>
          <w:tcPr>
            <w:tcW w:w="1799" w:type="dxa"/>
          </w:tcPr>
          <w:p w14:paraId="3CAC2850" w14:textId="77777777" w:rsidR="006B6F24" w:rsidRPr="00564120" w:rsidRDefault="006B6F24" w:rsidP="00564120">
            <w:pPr>
              <w:spacing w:before="40" w:after="40"/>
              <w:jc w:val="left"/>
              <w:rPr>
                <w:sz w:val="20"/>
                <w:szCs w:val="20"/>
                <w:lang w:val="ru-RU"/>
              </w:rPr>
            </w:pPr>
            <w:r w:rsidRPr="00564120">
              <w:rPr>
                <w:sz w:val="20"/>
                <w:szCs w:val="20"/>
                <w:lang w:val="ru-RU"/>
              </w:rPr>
              <w:t>Второй квартал 2027 г. первый квартал 2028 г.</w:t>
            </w:r>
          </w:p>
        </w:tc>
      </w:tr>
      <w:tr w:rsidR="006B6F24" w:rsidRPr="00375DEA" w14:paraId="3CAC2859" w14:textId="77777777" w:rsidTr="00B8445C">
        <w:tc>
          <w:tcPr>
            <w:tcW w:w="1992" w:type="dxa"/>
            <w:vMerge/>
          </w:tcPr>
          <w:p w14:paraId="3CAC2852" w14:textId="77777777" w:rsidR="006B6F24" w:rsidRPr="00564120" w:rsidRDefault="006B6F24" w:rsidP="00564120">
            <w:pPr>
              <w:spacing w:before="40" w:after="40"/>
              <w:jc w:val="left"/>
              <w:rPr>
                <w:sz w:val="20"/>
                <w:szCs w:val="20"/>
                <w:lang w:val="ru-RU"/>
              </w:rPr>
            </w:pPr>
          </w:p>
        </w:tc>
        <w:tc>
          <w:tcPr>
            <w:tcW w:w="1842" w:type="dxa"/>
            <w:vMerge/>
          </w:tcPr>
          <w:p w14:paraId="3CAC2853" w14:textId="77777777" w:rsidR="006B6F24" w:rsidRPr="00564120" w:rsidRDefault="006B6F24" w:rsidP="00564120">
            <w:pPr>
              <w:spacing w:before="40" w:after="40"/>
              <w:jc w:val="left"/>
              <w:rPr>
                <w:sz w:val="20"/>
                <w:szCs w:val="20"/>
                <w:lang w:val="ru-RU"/>
              </w:rPr>
            </w:pPr>
          </w:p>
        </w:tc>
        <w:tc>
          <w:tcPr>
            <w:tcW w:w="3933" w:type="dxa"/>
          </w:tcPr>
          <w:p w14:paraId="3CAC2854" w14:textId="77777777" w:rsidR="006B6F24" w:rsidRPr="00564120" w:rsidRDefault="006B6F24" w:rsidP="00564120">
            <w:pPr>
              <w:spacing w:before="40" w:after="40"/>
              <w:jc w:val="left"/>
              <w:rPr>
                <w:sz w:val="20"/>
                <w:szCs w:val="20"/>
                <w:lang w:val="ru-RU"/>
              </w:rPr>
            </w:pPr>
            <w:r w:rsidRPr="00564120">
              <w:rPr>
                <w:sz w:val="20"/>
                <w:szCs w:val="20"/>
                <w:lang w:val="ru-RU"/>
              </w:rPr>
              <w:t>1.1.3 Обновление двухгодичного плана работы Глобального координационного органа на основе решений, принятых на 17-м совещании Конференции Сторон Конвенции, 12-м совещании Конференции сторон, действующей в качестве совещания сторон Картахенского протокола по биобезопасности</w:t>
            </w:r>
            <w:r w:rsidRPr="00564120">
              <w:rPr>
                <w:rStyle w:val="FootnoteReference"/>
                <w:sz w:val="20"/>
                <w:szCs w:val="20"/>
              </w:rPr>
              <w:footnoteReference w:id="23"/>
            </w:r>
            <w:r w:rsidRPr="00564120">
              <w:rPr>
                <w:sz w:val="20"/>
                <w:szCs w:val="20"/>
                <w:lang w:val="ru-RU"/>
              </w:rPr>
              <w:t>, и шестого совещания Конференции сторон, действующей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564120">
              <w:rPr>
                <w:rStyle w:val="FootnoteReference"/>
                <w:sz w:val="20"/>
                <w:szCs w:val="20"/>
              </w:rPr>
              <w:footnoteReference w:id="24"/>
            </w:r>
          </w:p>
        </w:tc>
        <w:tc>
          <w:tcPr>
            <w:tcW w:w="2400" w:type="dxa"/>
          </w:tcPr>
          <w:p w14:paraId="3CAC2855" w14:textId="77777777" w:rsidR="006B6F24" w:rsidRPr="00564120" w:rsidRDefault="006B6F24" w:rsidP="00564120">
            <w:pPr>
              <w:spacing w:before="40" w:after="40"/>
              <w:jc w:val="left"/>
              <w:rPr>
                <w:sz w:val="20"/>
                <w:szCs w:val="20"/>
              </w:rPr>
            </w:pPr>
            <w:r w:rsidRPr="00564120">
              <w:rPr>
                <w:sz w:val="20"/>
                <w:szCs w:val="20"/>
              </w:rPr>
              <w:t>Обновлен двухгодичный план работы</w:t>
            </w:r>
          </w:p>
        </w:tc>
        <w:tc>
          <w:tcPr>
            <w:tcW w:w="1273" w:type="dxa"/>
          </w:tcPr>
          <w:p w14:paraId="3CAC2856"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1</w:t>
            </w:r>
          </w:p>
          <w:p w14:paraId="3CAC2857"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14:paraId="3CAC2858" w14:textId="77777777" w:rsidR="006B6F24" w:rsidRPr="00564120" w:rsidRDefault="006B6F24" w:rsidP="00564120">
            <w:pPr>
              <w:spacing w:before="40" w:after="40"/>
              <w:jc w:val="left"/>
              <w:rPr>
                <w:sz w:val="20"/>
                <w:szCs w:val="20"/>
              </w:rPr>
            </w:pPr>
            <w:r w:rsidRPr="00564120">
              <w:rPr>
                <w:sz w:val="20"/>
                <w:szCs w:val="20"/>
                <w:lang w:val="ru-RU"/>
              </w:rPr>
              <w:t>Первый квартал 2027 г.</w:t>
            </w:r>
          </w:p>
        </w:tc>
      </w:tr>
      <w:tr w:rsidR="006B6F24" w:rsidRPr="00677656" w14:paraId="3CAC2861" w14:textId="77777777" w:rsidTr="00B8445C">
        <w:tc>
          <w:tcPr>
            <w:tcW w:w="1992" w:type="dxa"/>
            <w:vMerge/>
          </w:tcPr>
          <w:p w14:paraId="3CAC285A" w14:textId="77777777" w:rsidR="006B6F24" w:rsidRPr="00564120" w:rsidRDefault="006B6F24" w:rsidP="00564120">
            <w:pPr>
              <w:spacing w:before="40" w:after="40"/>
              <w:jc w:val="left"/>
              <w:rPr>
                <w:sz w:val="20"/>
                <w:szCs w:val="20"/>
              </w:rPr>
            </w:pPr>
          </w:p>
        </w:tc>
        <w:tc>
          <w:tcPr>
            <w:tcW w:w="1842" w:type="dxa"/>
            <w:vMerge/>
          </w:tcPr>
          <w:p w14:paraId="3CAC285B" w14:textId="77777777" w:rsidR="006B6F24" w:rsidRPr="00564120" w:rsidRDefault="006B6F24" w:rsidP="00564120">
            <w:pPr>
              <w:spacing w:before="40" w:after="40"/>
              <w:jc w:val="left"/>
              <w:rPr>
                <w:sz w:val="20"/>
                <w:szCs w:val="20"/>
              </w:rPr>
            </w:pPr>
          </w:p>
        </w:tc>
        <w:tc>
          <w:tcPr>
            <w:tcW w:w="3933" w:type="dxa"/>
          </w:tcPr>
          <w:p w14:paraId="3CAC285C" w14:textId="77777777" w:rsidR="006B6F24" w:rsidRPr="00564120" w:rsidRDefault="006B6F24" w:rsidP="00564120">
            <w:pPr>
              <w:spacing w:before="40" w:after="40"/>
              <w:jc w:val="left"/>
              <w:rPr>
                <w:sz w:val="20"/>
                <w:szCs w:val="20"/>
                <w:lang w:val="ru-RU"/>
              </w:rPr>
            </w:pPr>
            <w:r w:rsidRPr="00564120">
              <w:rPr>
                <w:sz w:val="20"/>
                <w:szCs w:val="20"/>
                <w:lang w:val="ru-RU"/>
              </w:rPr>
              <w:t xml:space="preserve">1.1.4 Создание и внедрение системы </w:t>
            </w:r>
            <w:r w:rsidRPr="00564120">
              <w:rPr>
                <w:sz w:val="20"/>
                <w:szCs w:val="20"/>
                <w:lang w:val="ru-RU"/>
              </w:rPr>
              <w:lastRenderedPageBreak/>
              <w:t>мониторинга для Глобального координационного органа с целью отслеживания прогресса и представления отчетности</w:t>
            </w:r>
          </w:p>
        </w:tc>
        <w:tc>
          <w:tcPr>
            <w:tcW w:w="2400" w:type="dxa"/>
          </w:tcPr>
          <w:p w14:paraId="3CAC285D"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 xml:space="preserve">Число отчетов о ходе </w:t>
            </w:r>
            <w:r w:rsidRPr="00564120">
              <w:rPr>
                <w:sz w:val="20"/>
                <w:szCs w:val="20"/>
                <w:lang w:val="ru-RU"/>
              </w:rPr>
              <w:lastRenderedPageBreak/>
              <w:t>работы, подготовленных с использованием системы мониторинга Глобального координационного органа</w:t>
            </w:r>
          </w:p>
        </w:tc>
        <w:tc>
          <w:tcPr>
            <w:tcW w:w="1273" w:type="dxa"/>
          </w:tcPr>
          <w:p w14:paraId="3CAC285E" w14:textId="77777777" w:rsidR="006B6F24" w:rsidRPr="00564120" w:rsidRDefault="006B6F24" w:rsidP="00564120">
            <w:pPr>
              <w:spacing w:before="40" w:after="40"/>
              <w:jc w:val="left"/>
              <w:rPr>
                <w:sz w:val="20"/>
                <w:szCs w:val="20"/>
              </w:rPr>
            </w:pPr>
            <w:r w:rsidRPr="00564120">
              <w:rPr>
                <w:sz w:val="20"/>
                <w:szCs w:val="20"/>
                <w:lang w:val="ru-RU"/>
              </w:rPr>
              <w:lastRenderedPageBreak/>
              <w:t xml:space="preserve">Исходный </w:t>
            </w:r>
            <w:r w:rsidRPr="00564120">
              <w:rPr>
                <w:sz w:val="20"/>
                <w:szCs w:val="20"/>
                <w:lang w:val="ru-RU"/>
              </w:rPr>
              <w:lastRenderedPageBreak/>
              <w:t>уровень</w:t>
            </w:r>
            <w:r w:rsidRPr="00564120">
              <w:rPr>
                <w:sz w:val="20"/>
                <w:szCs w:val="20"/>
              </w:rPr>
              <w:t>: 0</w:t>
            </w:r>
          </w:p>
          <w:p w14:paraId="3CAC285F"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2</w:t>
            </w:r>
          </w:p>
        </w:tc>
        <w:tc>
          <w:tcPr>
            <w:tcW w:w="1799" w:type="dxa"/>
          </w:tcPr>
          <w:p w14:paraId="3CAC2860"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Первы</w:t>
            </w:r>
            <w:r>
              <w:rPr>
                <w:sz w:val="20"/>
                <w:szCs w:val="20"/>
                <w:lang w:val="ru-RU"/>
              </w:rPr>
              <w:t>е</w:t>
            </w:r>
            <w:r w:rsidRPr="00564120">
              <w:rPr>
                <w:sz w:val="20"/>
                <w:szCs w:val="20"/>
                <w:lang w:val="ru-RU"/>
              </w:rPr>
              <w:t xml:space="preserve"> квартал</w:t>
            </w:r>
            <w:r>
              <w:rPr>
                <w:sz w:val="20"/>
                <w:szCs w:val="20"/>
                <w:lang w:val="ru-RU"/>
              </w:rPr>
              <w:t>ы</w:t>
            </w:r>
            <w:r w:rsidRPr="00564120">
              <w:rPr>
                <w:sz w:val="20"/>
                <w:szCs w:val="20"/>
                <w:lang w:val="ru-RU"/>
              </w:rPr>
              <w:t xml:space="preserve"> </w:t>
            </w:r>
            <w:r w:rsidRPr="00564120">
              <w:rPr>
                <w:sz w:val="20"/>
                <w:szCs w:val="20"/>
                <w:lang w:val="ru-RU"/>
              </w:rPr>
              <w:lastRenderedPageBreak/>
              <w:t>2027</w:t>
            </w:r>
            <w:r>
              <w:rPr>
                <w:sz w:val="20"/>
                <w:szCs w:val="20"/>
                <w:lang w:val="ru-RU"/>
              </w:rPr>
              <w:t xml:space="preserve"> года</w:t>
            </w:r>
            <w:r w:rsidRPr="00564120">
              <w:rPr>
                <w:sz w:val="20"/>
                <w:szCs w:val="20"/>
                <w:lang w:val="ru-RU"/>
              </w:rPr>
              <w:t xml:space="preserve"> и 2028</w:t>
            </w:r>
            <w:r>
              <w:rPr>
                <w:sz w:val="20"/>
                <w:szCs w:val="20"/>
                <w:lang w:val="ru-RU"/>
              </w:rPr>
              <w:t> </w:t>
            </w:r>
            <w:r w:rsidRPr="00564120">
              <w:rPr>
                <w:sz w:val="20"/>
                <w:szCs w:val="20"/>
                <w:lang w:val="ru-RU"/>
              </w:rPr>
              <w:t>год</w:t>
            </w:r>
            <w:r>
              <w:rPr>
                <w:sz w:val="20"/>
                <w:szCs w:val="20"/>
                <w:lang w:val="ru-RU"/>
              </w:rPr>
              <w:t>а</w:t>
            </w:r>
          </w:p>
        </w:tc>
      </w:tr>
      <w:tr w:rsidR="006B6F24" w:rsidRPr="00375DEA" w14:paraId="3CAC2869" w14:textId="77777777" w:rsidTr="00B8445C">
        <w:tc>
          <w:tcPr>
            <w:tcW w:w="1992" w:type="dxa"/>
            <w:vMerge/>
          </w:tcPr>
          <w:p w14:paraId="3CAC2862" w14:textId="77777777" w:rsidR="006B6F24" w:rsidRPr="00564120" w:rsidRDefault="006B6F24" w:rsidP="00564120">
            <w:pPr>
              <w:spacing w:before="40" w:after="40"/>
              <w:jc w:val="left"/>
              <w:rPr>
                <w:sz w:val="20"/>
                <w:szCs w:val="20"/>
                <w:lang w:val="ru-RU"/>
              </w:rPr>
            </w:pPr>
          </w:p>
        </w:tc>
        <w:tc>
          <w:tcPr>
            <w:tcW w:w="1842" w:type="dxa"/>
            <w:vMerge/>
          </w:tcPr>
          <w:p w14:paraId="3CAC2863" w14:textId="77777777" w:rsidR="006B6F24" w:rsidRPr="00564120" w:rsidRDefault="006B6F24" w:rsidP="00564120">
            <w:pPr>
              <w:spacing w:before="40" w:after="40"/>
              <w:jc w:val="left"/>
              <w:rPr>
                <w:sz w:val="20"/>
                <w:szCs w:val="20"/>
                <w:lang w:val="ru-RU"/>
              </w:rPr>
            </w:pPr>
          </w:p>
        </w:tc>
        <w:tc>
          <w:tcPr>
            <w:tcW w:w="3933" w:type="dxa"/>
          </w:tcPr>
          <w:p w14:paraId="3CAC2864" w14:textId="77777777" w:rsidR="006B6F24" w:rsidRPr="00564120" w:rsidRDefault="006B6F24" w:rsidP="00564120">
            <w:pPr>
              <w:spacing w:before="40" w:after="40"/>
              <w:jc w:val="left"/>
              <w:rPr>
                <w:sz w:val="20"/>
                <w:szCs w:val="20"/>
                <w:lang w:val="ru-RU"/>
              </w:rPr>
            </w:pPr>
            <w:r w:rsidRPr="00564120">
              <w:rPr>
                <w:sz w:val="20"/>
                <w:szCs w:val="20"/>
                <w:lang w:val="ru-RU"/>
              </w:rPr>
              <w:t>1.1.5 Укрепление цифровой платформы для сотрудничества и системы управления знаниями Глобального координационного органа</w:t>
            </w:r>
          </w:p>
        </w:tc>
        <w:tc>
          <w:tcPr>
            <w:tcW w:w="2400" w:type="dxa"/>
          </w:tcPr>
          <w:p w14:paraId="3CAC2865" w14:textId="77777777" w:rsidR="006B6F24" w:rsidRPr="00564120" w:rsidRDefault="006B6F24" w:rsidP="00564120">
            <w:pPr>
              <w:spacing w:before="40" w:after="40"/>
              <w:jc w:val="left"/>
              <w:rPr>
                <w:sz w:val="20"/>
                <w:szCs w:val="20"/>
                <w:lang w:val="ru-RU"/>
              </w:rPr>
            </w:pPr>
            <w:r w:rsidRPr="00564120">
              <w:rPr>
                <w:sz w:val="20"/>
                <w:szCs w:val="20"/>
                <w:lang w:val="ru-RU"/>
              </w:rPr>
              <w:t>Число центров поддержки научно-технического сотрудничества, активно использующих цифровую платформу для совместной работы</w:t>
            </w:r>
          </w:p>
        </w:tc>
        <w:tc>
          <w:tcPr>
            <w:tcW w:w="1273" w:type="dxa"/>
          </w:tcPr>
          <w:p w14:paraId="3CAC2866"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14:paraId="3CAC2867"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18</w:t>
            </w:r>
          </w:p>
        </w:tc>
        <w:tc>
          <w:tcPr>
            <w:tcW w:w="1799" w:type="dxa"/>
          </w:tcPr>
          <w:p w14:paraId="3CAC2868" w14:textId="77777777" w:rsidR="006B6F24" w:rsidRPr="00564120" w:rsidRDefault="006B6F24" w:rsidP="00564120">
            <w:pPr>
              <w:spacing w:before="40" w:after="40"/>
              <w:jc w:val="left"/>
              <w:rPr>
                <w:sz w:val="20"/>
                <w:szCs w:val="20"/>
              </w:rPr>
            </w:pPr>
            <w:r w:rsidRPr="00564120">
              <w:rPr>
                <w:sz w:val="20"/>
                <w:szCs w:val="20"/>
                <w:lang w:val="ru-RU"/>
              </w:rPr>
              <w:t>Первый квартал 2027 г.</w:t>
            </w:r>
          </w:p>
        </w:tc>
      </w:tr>
      <w:tr w:rsidR="006B6F24" w:rsidRPr="00375DEA" w14:paraId="3CAC2872" w14:textId="77777777" w:rsidTr="00B8445C">
        <w:tc>
          <w:tcPr>
            <w:tcW w:w="1992" w:type="dxa"/>
            <w:vMerge/>
          </w:tcPr>
          <w:p w14:paraId="3CAC286A" w14:textId="77777777" w:rsidR="006B6F24" w:rsidRPr="00564120" w:rsidRDefault="006B6F24" w:rsidP="00564120">
            <w:pPr>
              <w:spacing w:before="40" w:after="40"/>
              <w:jc w:val="left"/>
              <w:rPr>
                <w:sz w:val="20"/>
                <w:szCs w:val="20"/>
              </w:rPr>
            </w:pPr>
          </w:p>
        </w:tc>
        <w:tc>
          <w:tcPr>
            <w:tcW w:w="1842" w:type="dxa"/>
            <w:vMerge w:val="restart"/>
          </w:tcPr>
          <w:p w14:paraId="3CAC286B" w14:textId="77777777" w:rsidR="006B6F24" w:rsidRPr="00564120" w:rsidRDefault="006B6F24" w:rsidP="00564120">
            <w:pPr>
              <w:spacing w:before="40" w:after="40"/>
              <w:jc w:val="left"/>
              <w:rPr>
                <w:sz w:val="20"/>
                <w:szCs w:val="20"/>
                <w:lang w:val="ru-RU"/>
              </w:rPr>
            </w:pPr>
            <w:r w:rsidRPr="00564120">
              <w:rPr>
                <w:sz w:val="20"/>
                <w:szCs w:val="20"/>
                <w:lang w:val="ru-RU"/>
              </w:rPr>
              <w:t>1.2 Разработаны операционные механизмы и руководящие принципы</w:t>
            </w:r>
          </w:p>
          <w:p w14:paraId="3CAC286C" w14:textId="77777777" w:rsidR="006B6F24" w:rsidRPr="00564120" w:rsidRDefault="006B6F24" w:rsidP="00564120">
            <w:pPr>
              <w:spacing w:before="40" w:after="40"/>
              <w:jc w:val="left"/>
              <w:rPr>
                <w:sz w:val="20"/>
                <w:szCs w:val="20"/>
                <w:lang w:val="ru-RU"/>
              </w:rPr>
            </w:pPr>
          </w:p>
        </w:tc>
        <w:tc>
          <w:tcPr>
            <w:tcW w:w="3933" w:type="dxa"/>
          </w:tcPr>
          <w:p w14:paraId="3CAC286D" w14:textId="77777777" w:rsidR="006B6F24" w:rsidRPr="00564120" w:rsidRDefault="006B6F24" w:rsidP="00564120">
            <w:pPr>
              <w:spacing w:before="40" w:after="40"/>
              <w:jc w:val="left"/>
              <w:rPr>
                <w:sz w:val="20"/>
                <w:szCs w:val="20"/>
                <w:lang w:val="ru-RU"/>
              </w:rPr>
            </w:pPr>
            <w:r w:rsidRPr="00564120">
              <w:rPr>
                <w:sz w:val="20"/>
                <w:szCs w:val="20"/>
                <w:lang w:val="ru-RU"/>
              </w:rPr>
              <w:t>1.2.1 Обновление шаблона плана работы для центров поддержки технического и научного сотрудничества</w:t>
            </w:r>
          </w:p>
        </w:tc>
        <w:tc>
          <w:tcPr>
            <w:tcW w:w="2400" w:type="dxa"/>
          </w:tcPr>
          <w:p w14:paraId="3CAC286E" w14:textId="77777777" w:rsidR="006B6F24" w:rsidRPr="00564120" w:rsidRDefault="006B6F24" w:rsidP="00564120">
            <w:pPr>
              <w:spacing w:before="40" w:after="40"/>
              <w:jc w:val="left"/>
              <w:rPr>
                <w:sz w:val="20"/>
                <w:szCs w:val="20"/>
                <w:lang w:val="ru-RU"/>
              </w:rPr>
            </w:pPr>
            <w:r w:rsidRPr="00564120">
              <w:rPr>
                <w:sz w:val="20"/>
                <w:szCs w:val="20"/>
                <w:lang w:val="ru-RU"/>
              </w:rPr>
              <w:t>Шаблон плана работы обновлен и распространен среди центров поддержки научно-технического сотрудничества</w:t>
            </w:r>
          </w:p>
        </w:tc>
        <w:tc>
          <w:tcPr>
            <w:tcW w:w="1273" w:type="dxa"/>
          </w:tcPr>
          <w:p w14:paraId="3CAC286F"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1</w:t>
            </w:r>
          </w:p>
          <w:p w14:paraId="3CAC2870"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14:paraId="3CAC2871" w14:textId="77777777" w:rsidR="006B6F24" w:rsidRPr="00564120" w:rsidRDefault="006B6F24" w:rsidP="00564120">
            <w:pPr>
              <w:spacing w:before="40" w:after="40"/>
              <w:jc w:val="left"/>
              <w:rPr>
                <w:sz w:val="20"/>
                <w:szCs w:val="20"/>
              </w:rPr>
            </w:pPr>
            <w:r w:rsidRPr="00564120">
              <w:rPr>
                <w:sz w:val="20"/>
                <w:szCs w:val="20"/>
                <w:lang w:val="ru-RU"/>
              </w:rPr>
              <w:t>Первый квартал 2027 г.</w:t>
            </w:r>
          </w:p>
        </w:tc>
      </w:tr>
      <w:tr w:rsidR="006B6F24" w:rsidRPr="00375DEA" w14:paraId="3CAC287A" w14:textId="77777777" w:rsidTr="00B8445C">
        <w:tc>
          <w:tcPr>
            <w:tcW w:w="1992" w:type="dxa"/>
            <w:vMerge/>
          </w:tcPr>
          <w:p w14:paraId="3CAC2873" w14:textId="77777777" w:rsidR="006B6F24" w:rsidRPr="00564120" w:rsidRDefault="006B6F24" w:rsidP="00564120">
            <w:pPr>
              <w:spacing w:before="40" w:after="40"/>
              <w:jc w:val="left"/>
              <w:rPr>
                <w:sz w:val="20"/>
                <w:szCs w:val="20"/>
              </w:rPr>
            </w:pPr>
          </w:p>
        </w:tc>
        <w:tc>
          <w:tcPr>
            <w:tcW w:w="1842" w:type="dxa"/>
            <w:vMerge/>
          </w:tcPr>
          <w:p w14:paraId="3CAC2874" w14:textId="77777777" w:rsidR="006B6F24" w:rsidRPr="00564120" w:rsidRDefault="006B6F24" w:rsidP="00564120">
            <w:pPr>
              <w:spacing w:before="40" w:after="40"/>
              <w:jc w:val="left"/>
              <w:rPr>
                <w:sz w:val="20"/>
                <w:szCs w:val="20"/>
              </w:rPr>
            </w:pPr>
          </w:p>
        </w:tc>
        <w:tc>
          <w:tcPr>
            <w:tcW w:w="3933" w:type="dxa"/>
          </w:tcPr>
          <w:p w14:paraId="3CAC2875" w14:textId="77777777" w:rsidR="006B6F24" w:rsidRPr="00564120" w:rsidRDefault="006B6F24" w:rsidP="00564120">
            <w:pPr>
              <w:spacing w:before="40" w:after="40"/>
              <w:jc w:val="left"/>
              <w:rPr>
                <w:sz w:val="20"/>
                <w:szCs w:val="20"/>
                <w:lang w:val="ru-RU"/>
              </w:rPr>
            </w:pPr>
            <w:r w:rsidRPr="00564120">
              <w:rPr>
                <w:sz w:val="20"/>
                <w:szCs w:val="20"/>
                <w:lang w:val="ru-RU"/>
              </w:rPr>
              <w:t>1.2.2 Обновление шаблона отчетности для центров поддержки технического и научного сотрудничества</w:t>
            </w:r>
          </w:p>
        </w:tc>
        <w:tc>
          <w:tcPr>
            <w:tcW w:w="2400" w:type="dxa"/>
          </w:tcPr>
          <w:p w14:paraId="3CAC2876" w14:textId="77777777" w:rsidR="006B6F24" w:rsidRPr="00564120" w:rsidRDefault="006B6F24" w:rsidP="00564120">
            <w:pPr>
              <w:spacing w:before="40" w:after="40"/>
              <w:jc w:val="left"/>
              <w:rPr>
                <w:sz w:val="20"/>
                <w:szCs w:val="20"/>
                <w:lang w:val="ru-RU"/>
              </w:rPr>
            </w:pPr>
            <w:r w:rsidRPr="00564120">
              <w:rPr>
                <w:sz w:val="20"/>
                <w:szCs w:val="20"/>
                <w:lang w:val="ru-RU"/>
              </w:rPr>
              <w:t>Шаблон отчетности обновлен и распространен среди центров поддержки научно-технического сотрудничества</w:t>
            </w:r>
          </w:p>
        </w:tc>
        <w:tc>
          <w:tcPr>
            <w:tcW w:w="1273" w:type="dxa"/>
          </w:tcPr>
          <w:p w14:paraId="3CAC2877"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1</w:t>
            </w:r>
          </w:p>
          <w:p w14:paraId="3CAC2878"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14:paraId="3CAC2879" w14:textId="77777777" w:rsidR="006B6F24" w:rsidRPr="00564120" w:rsidRDefault="006B6F24" w:rsidP="00564120">
            <w:pPr>
              <w:spacing w:before="40" w:after="40"/>
              <w:jc w:val="left"/>
              <w:rPr>
                <w:sz w:val="20"/>
                <w:szCs w:val="20"/>
              </w:rPr>
            </w:pPr>
            <w:r w:rsidRPr="00564120">
              <w:rPr>
                <w:sz w:val="20"/>
                <w:szCs w:val="20"/>
                <w:lang w:val="ru-RU"/>
              </w:rPr>
              <w:t>Первый квартал 2027 г.</w:t>
            </w:r>
          </w:p>
        </w:tc>
      </w:tr>
      <w:tr w:rsidR="006B6F24" w:rsidRPr="00375DEA" w14:paraId="3CAC2882" w14:textId="77777777" w:rsidTr="00B8445C">
        <w:tc>
          <w:tcPr>
            <w:tcW w:w="1992" w:type="dxa"/>
            <w:vMerge/>
          </w:tcPr>
          <w:p w14:paraId="3CAC287B" w14:textId="77777777" w:rsidR="006B6F24" w:rsidRPr="00564120" w:rsidRDefault="006B6F24" w:rsidP="00564120">
            <w:pPr>
              <w:spacing w:before="40" w:after="40"/>
              <w:jc w:val="left"/>
              <w:rPr>
                <w:sz w:val="20"/>
                <w:szCs w:val="20"/>
              </w:rPr>
            </w:pPr>
          </w:p>
        </w:tc>
        <w:tc>
          <w:tcPr>
            <w:tcW w:w="1842" w:type="dxa"/>
            <w:vMerge/>
          </w:tcPr>
          <w:p w14:paraId="3CAC287C" w14:textId="77777777" w:rsidR="006B6F24" w:rsidRPr="00564120" w:rsidRDefault="006B6F24" w:rsidP="00564120">
            <w:pPr>
              <w:spacing w:before="40" w:after="40"/>
              <w:jc w:val="left"/>
              <w:rPr>
                <w:sz w:val="20"/>
                <w:szCs w:val="20"/>
              </w:rPr>
            </w:pPr>
          </w:p>
        </w:tc>
        <w:tc>
          <w:tcPr>
            <w:tcW w:w="3933" w:type="dxa"/>
          </w:tcPr>
          <w:p w14:paraId="3CAC287D" w14:textId="77777777" w:rsidR="006B6F24" w:rsidRPr="00564120" w:rsidRDefault="006B6F24" w:rsidP="00564120">
            <w:pPr>
              <w:spacing w:before="40" w:after="40"/>
              <w:jc w:val="left"/>
              <w:rPr>
                <w:sz w:val="20"/>
                <w:szCs w:val="20"/>
                <w:lang w:val="ru-RU"/>
              </w:rPr>
            </w:pPr>
            <w:r w:rsidRPr="00564120">
              <w:rPr>
                <w:sz w:val="20"/>
                <w:szCs w:val="20"/>
                <w:lang w:val="ru-RU"/>
              </w:rPr>
              <w:t>1.2.3 Оказание поддержки в разработке методологии оценки потребностей для использования центрами поддержки технического и научного сотрудничества</w:t>
            </w:r>
          </w:p>
        </w:tc>
        <w:tc>
          <w:tcPr>
            <w:tcW w:w="2400" w:type="dxa"/>
          </w:tcPr>
          <w:p w14:paraId="3CAC287E" w14:textId="77777777" w:rsidR="006B6F24" w:rsidRPr="00564120" w:rsidRDefault="006B6F24" w:rsidP="00564120">
            <w:pPr>
              <w:spacing w:before="40" w:after="40"/>
              <w:jc w:val="left"/>
              <w:rPr>
                <w:sz w:val="20"/>
                <w:szCs w:val="20"/>
                <w:lang w:val="ru-RU"/>
              </w:rPr>
            </w:pPr>
            <w:r w:rsidRPr="00564120">
              <w:rPr>
                <w:sz w:val="20"/>
                <w:szCs w:val="20"/>
                <w:lang w:val="ru-RU"/>
              </w:rPr>
              <w:t>Методология оценки потребностей доведена до сведения центров поддержки научно-технического сотрудничества</w:t>
            </w:r>
          </w:p>
        </w:tc>
        <w:tc>
          <w:tcPr>
            <w:tcW w:w="1273" w:type="dxa"/>
          </w:tcPr>
          <w:p w14:paraId="3CAC287F"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xml:space="preserve"> 0</w:t>
            </w:r>
          </w:p>
          <w:p w14:paraId="3CAC2880"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14:paraId="3CAC2881" w14:textId="77777777" w:rsidR="006B6F24" w:rsidRPr="00564120" w:rsidRDefault="006B6F24" w:rsidP="00564120">
            <w:pPr>
              <w:spacing w:before="40" w:after="40"/>
              <w:jc w:val="left"/>
              <w:rPr>
                <w:sz w:val="20"/>
                <w:szCs w:val="20"/>
              </w:rPr>
            </w:pPr>
            <w:r w:rsidRPr="00564120">
              <w:rPr>
                <w:sz w:val="20"/>
                <w:szCs w:val="20"/>
                <w:lang w:val="ru-RU"/>
              </w:rPr>
              <w:t>Четвертый квартал 2027 г.</w:t>
            </w:r>
          </w:p>
        </w:tc>
      </w:tr>
      <w:tr w:rsidR="006B6F24" w:rsidRPr="00375DEA" w14:paraId="3CAC288A" w14:textId="77777777" w:rsidTr="00B8445C">
        <w:tc>
          <w:tcPr>
            <w:tcW w:w="1992" w:type="dxa"/>
            <w:vMerge/>
          </w:tcPr>
          <w:p w14:paraId="3CAC2883" w14:textId="77777777" w:rsidR="006B6F24" w:rsidRPr="00564120" w:rsidRDefault="006B6F24" w:rsidP="00564120">
            <w:pPr>
              <w:spacing w:before="40" w:after="40"/>
              <w:jc w:val="left"/>
              <w:rPr>
                <w:sz w:val="20"/>
                <w:szCs w:val="20"/>
              </w:rPr>
            </w:pPr>
          </w:p>
        </w:tc>
        <w:tc>
          <w:tcPr>
            <w:tcW w:w="1842" w:type="dxa"/>
            <w:vMerge/>
          </w:tcPr>
          <w:p w14:paraId="3CAC2884" w14:textId="77777777" w:rsidR="006B6F24" w:rsidRPr="00564120" w:rsidRDefault="006B6F24" w:rsidP="00564120">
            <w:pPr>
              <w:spacing w:before="40" w:after="40"/>
              <w:jc w:val="left"/>
              <w:rPr>
                <w:sz w:val="20"/>
                <w:szCs w:val="20"/>
              </w:rPr>
            </w:pPr>
          </w:p>
        </w:tc>
        <w:tc>
          <w:tcPr>
            <w:tcW w:w="3933" w:type="dxa"/>
          </w:tcPr>
          <w:p w14:paraId="3CAC2885" w14:textId="77777777" w:rsidR="006B6F24" w:rsidRPr="00564120" w:rsidRDefault="006B6F24" w:rsidP="00564120">
            <w:pPr>
              <w:spacing w:before="40" w:after="40"/>
              <w:jc w:val="left"/>
              <w:rPr>
                <w:sz w:val="20"/>
                <w:szCs w:val="20"/>
                <w:lang w:val="ru-RU"/>
              </w:rPr>
            </w:pPr>
            <w:r w:rsidRPr="00564120">
              <w:rPr>
                <w:sz w:val="20"/>
                <w:szCs w:val="20"/>
                <w:lang w:val="ru-RU"/>
              </w:rPr>
              <w:t>1.2.4 Разработка руководящих принципов, помогающих центрам поддержки научно-технического сотрудничества учитывать гендерные аспекты в своих планах работы</w:t>
            </w:r>
          </w:p>
        </w:tc>
        <w:tc>
          <w:tcPr>
            <w:tcW w:w="2400" w:type="dxa"/>
          </w:tcPr>
          <w:p w14:paraId="3CAC2886" w14:textId="77777777" w:rsidR="006B6F24" w:rsidRPr="00564120" w:rsidRDefault="006B6F24" w:rsidP="00564120">
            <w:pPr>
              <w:spacing w:before="40" w:after="40"/>
              <w:jc w:val="left"/>
              <w:rPr>
                <w:sz w:val="20"/>
                <w:szCs w:val="20"/>
                <w:lang w:val="ru-RU"/>
              </w:rPr>
            </w:pPr>
            <w:r w:rsidRPr="00564120">
              <w:rPr>
                <w:sz w:val="20"/>
                <w:szCs w:val="20"/>
                <w:lang w:val="ru-RU"/>
              </w:rPr>
              <w:t xml:space="preserve">Разработаны руководящие принципы, касающиеся подходов, учитывающих гендерные </w:t>
            </w:r>
            <w:r w:rsidRPr="00564120">
              <w:rPr>
                <w:sz w:val="20"/>
                <w:szCs w:val="20"/>
                <w:lang w:val="ru-RU"/>
              </w:rPr>
              <w:lastRenderedPageBreak/>
              <w:t>аспекты, для центров поддержки научно-технического сотрудничества</w:t>
            </w:r>
          </w:p>
        </w:tc>
        <w:tc>
          <w:tcPr>
            <w:tcW w:w="1273" w:type="dxa"/>
          </w:tcPr>
          <w:p w14:paraId="3CAC2887" w14:textId="77777777" w:rsidR="006B6F24" w:rsidRPr="00564120" w:rsidRDefault="006B6F24" w:rsidP="00564120">
            <w:pPr>
              <w:spacing w:before="40" w:after="40"/>
              <w:jc w:val="left"/>
              <w:rPr>
                <w:sz w:val="20"/>
                <w:szCs w:val="20"/>
              </w:rPr>
            </w:pPr>
            <w:r w:rsidRPr="00564120">
              <w:rPr>
                <w:sz w:val="20"/>
                <w:szCs w:val="20"/>
                <w:lang w:val="ru-RU"/>
              </w:rPr>
              <w:lastRenderedPageBreak/>
              <w:t>Исходный уровень</w:t>
            </w:r>
            <w:r w:rsidRPr="00564120">
              <w:rPr>
                <w:sz w:val="20"/>
                <w:szCs w:val="20"/>
              </w:rPr>
              <w:t>: 0</w:t>
            </w:r>
          </w:p>
          <w:p w14:paraId="3CAC2888"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14:paraId="3CAC2889" w14:textId="77777777" w:rsidR="006B6F24" w:rsidRPr="00564120" w:rsidRDefault="006B6F24" w:rsidP="00564120">
            <w:pPr>
              <w:spacing w:before="40" w:after="40"/>
              <w:jc w:val="left"/>
              <w:rPr>
                <w:sz w:val="20"/>
                <w:szCs w:val="20"/>
              </w:rPr>
            </w:pPr>
            <w:r w:rsidRPr="00564120">
              <w:rPr>
                <w:sz w:val="20"/>
                <w:szCs w:val="20"/>
                <w:lang w:val="ru-RU"/>
              </w:rPr>
              <w:t>Второй квартал 2027 г.</w:t>
            </w:r>
          </w:p>
        </w:tc>
      </w:tr>
      <w:tr w:rsidR="006B6F24" w:rsidRPr="00375DEA" w14:paraId="3CAC2892" w14:textId="77777777" w:rsidTr="00B8445C">
        <w:tc>
          <w:tcPr>
            <w:tcW w:w="1992" w:type="dxa"/>
            <w:vMerge/>
          </w:tcPr>
          <w:p w14:paraId="3CAC288B" w14:textId="77777777" w:rsidR="006B6F24" w:rsidRPr="00564120" w:rsidRDefault="006B6F24" w:rsidP="00564120">
            <w:pPr>
              <w:spacing w:before="40" w:after="40"/>
              <w:jc w:val="left"/>
              <w:rPr>
                <w:sz w:val="20"/>
                <w:szCs w:val="20"/>
              </w:rPr>
            </w:pPr>
          </w:p>
        </w:tc>
        <w:tc>
          <w:tcPr>
            <w:tcW w:w="1842" w:type="dxa"/>
            <w:vMerge/>
          </w:tcPr>
          <w:p w14:paraId="3CAC288C" w14:textId="77777777" w:rsidR="006B6F24" w:rsidRPr="00564120" w:rsidRDefault="006B6F24" w:rsidP="00564120">
            <w:pPr>
              <w:spacing w:before="40" w:after="40"/>
              <w:jc w:val="left"/>
              <w:rPr>
                <w:sz w:val="20"/>
                <w:szCs w:val="20"/>
              </w:rPr>
            </w:pPr>
          </w:p>
        </w:tc>
        <w:tc>
          <w:tcPr>
            <w:tcW w:w="3933" w:type="dxa"/>
          </w:tcPr>
          <w:p w14:paraId="3CAC288D" w14:textId="77777777" w:rsidR="006B6F24" w:rsidRPr="00564120" w:rsidRDefault="006B6F24" w:rsidP="00564120">
            <w:pPr>
              <w:spacing w:before="40" w:after="40"/>
              <w:jc w:val="left"/>
              <w:rPr>
                <w:sz w:val="20"/>
                <w:szCs w:val="20"/>
                <w:lang w:val="ru-RU"/>
              </w:rPr>
            </w:pPr>
            <w:r w:rsidRPr="00564120">
              <w:rPr>
                <w:sz w:val="20"/>
                <w:szCs w:val="20"/>
                <w:lang w:val="ru-RU"/>
              </w:rPr>
              <w:t>1.2.5 Разработка оперативного руководства для Глобальной координационной структуры с изложением всех стандартных операционных процедур, процессов и руководящих принципов</w:t>
            </w:r>
          </w:p>
        </w:tc>
        <w:tc>
          <w:tcPr>
            <w:tcW w:w="2400" w:type="dxa"/>
          </w:tcPr>
          <w:p w14:paraId="3CAC288E" w14:textId="77777777" w:rsidR="006B6F24" w:rsidRPr="00564120" w:rsidRDefault="006B6F24" w:rsidP="00564120">
            <w:pPr>
              <w:spacing w:before="40" w:after="40"/>
              <w:jc w:val="left"/>
              <w:rPr>
                <w:sz w:val="20"/>
                <w:szCs w:val="20"/>
              </w:rPr>
            </w:pPr>
            <w:r w:rsidRPr="00564120">
              <w:rPr>
                <w:sz w:val="20"/>
                <w:szCs w:val="20"/>
              </w:rPr>
              <w:t>Разработано оперативное руководство</w:t>
            </w:r>
          </w:p>
        </w:tc>
        <w:tc>
          <w:tcPr>
            <w:tcW w:w="1273" w:type="dxa"/>
          </w:tcPr>
          <w:p w14:paraId="3CAC288F"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14:paraId="3CAC2890"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14:paraId="3CAC2891" w14:textId="77777777" w:rsidR="006B6F24" w:rsidRPr="00564120" w:rsidRDefault="006B6F24" w:rsidP="00564120">
            <w:pPr>
              <w:spacing w:before="40" w:after="40"/>
              <w:jc w:val="left"/>
              <w:rPr>
                <w:sz w:val="20"/>
                <w:szCs w:val="20"/>
              </w:rPr>
            </w:pPr>
            <w:r w:rsidRPr="00564120">
              <w:rPr>
                <w:sz w:val="20"/>
                <w:szCs w:val="20"/>
                <w:lang w:val="ru-RU"/>
              </w:rPr>
              <w:t>Третий квартал 2028 г.</w:t>
            </w:r>
          </w:p>
        </w:tc>
      </w:tr>
      <w:tr w:rsidR="006B6F24" w:rsidRPr="00375DEA" w14:paraId="3CAC289B" w14:textId="77777777" w:rsidTr="00B8445C">
        <w:tc>
          <w:tcPr>
            <w:tcW w:w="1992" w:type="dxa"/>
            <w:vMerge w:val="restart"/>
          </w:tcPr>
          <w:p w14:paraId="3CAC2893" w14:textId="77777777" w:rsidR="006B6F24" w:rsidRPr="00564120" w:rsidRDefault="006B6F24" w:rsidP="00564120">
            <w:pPr>
              <w:spacing w:before="40" w:after="40"/>
              <w:jc w:val="left"/>
              <w:rPr>
                <w:sz w:val="20"/>
                <w:szCs w:val="20"/>
                <w:lang w:val="ru-RU"/>
              </w:rPr>
            </w:pPr>
            <w:r w:rsidRPr="00564120">
              <w:rPr>
                <w:sz w:val="20"/>
                <w:szCs w:val="20"/>
                <w:lang w:val="ru-RU"/>
              </w:rPr>
              <w:t>2. Укрепляются координация, сотрудничество и обмен знаниями между региональными и субрегиональными центрами поддержки научно-технического сотрудничества</w:t>
            </w:r>
          </w:p>
          <w:p w14:paraId="3CAC2894" w14:textId="77777777" w:rsidR="006B6F24" w:rsidRPr="00564120" w:rsidRDefault="006B6F24" w:rsidP="00564120">
            <w:pPr>
              <w:spacing w:before="40" w:after="40"/>
              <w:jc w:val="left"/>
              <w:rPr>
                <w:sz w:val="20"/>
                <w:szCs w:val="20"/>
                <w:lang w:val="ru-RU"/>
              </w:rPr>
            </w:pPr>
          </w:p>
        </w:tc>
        <w:tc>
          <w:tcPr>
            <w:tcW w:w="1842" w:type="dxa"/>
          </w:tcPr>
          <w:p w14:paraId="3CAC2895" w14:textId="77777777" w:rsidR="006B6F24" w:rsidRPr="00564120" w:rsidRDefault="006B6F24" w:rsidP="00564120">
            <w:pPr>
              <w:spacing w:before="40" w:after="40"/>
              <w:jc w:val="left"/>
              <w:rPr>
                <w:sz w:val="20"/>
                <w:szCs w:val="20"/>
                <w:lang w:val="ru-RU"/>
              </w:rPr>
            </w:pPr>
            <w:r w:rsidRPr="00564120">
              <w:rPr>
                <w:sz w:val="20"/>
                <w:szCs w:val="20"/>
                <w:lang w:val="ru-RU"/>
              </w:rPr>
              <w:t>2.1 Проводятся ежемесячные координационные совещания центров поддержки научно-технического сотрудничества</w:t>
            </w:r>
          </w:p>
        </w:tc>
        <w:tc>
          <w:tcPr>
            <w:tcW w:w="3933" w:type="dxa"/>
          </w:tcPr>
          <w:p w14:paraId="3CAC2896" w14:textId="77777777" w:rsidR="006B6F24" w:rsidRPr="00564120" w:rsidRDefault="006B6F24" w:rsidP="00564120">
            <w:pPr>
              <w:spacing w:before="40" w:after="40"/>
              <w:jc w:val="left"/>
              <w:rPr>
                <w:sz w:val="20"/>
                <w:szCs w:val="20"/>
                <w:lang w:val="ru-RU"/>
              </w:rPr>
            </w:pPr>
            <w:r w:rsidRPr="00564120">
              <w:rPr>
                <w:sz w:val="20"/>
                <w:szCs w:val="20"/>
                <w:lang w:val="ru-RU"/>
              </w:rPr>
              <w:t>2.1.1 Проведение ежемесячных совещаний по обмену информацией</w:t>
            </w:r>
          </w:p>
        </w:tc>
        <w:tc>
          <w:tcPr>
            <w:tcW w:w="2400" w:type="dxa"/>
          </w:tcPr>
          <w:p w14:paraId="3CAC2897"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проведенных ежемесячных совещаний по обмену информацией</w:t>
            </w:r>
          </w:p>
        </w:tc>
        <w:tc>
          <w:tcPr>
            <w:tcW w:w="1273" w:type="dxa"/>
          </w:tcPr>
          <w:p w14:paraId="3CAC2898"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14:paraId="3CAC2899"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22</w:t>
            </w:r>
          </w:p>
        </w:tc>
        <w:tc>
          <w:tcPr>
            <w:tcW w:w="1799" w:type="dxa"/>
          </w:tcPr>
          <w:p w14:paraId="3CAC289A" w14:textId="77777777" w:rsidR="006B6F24" w:rsidRPr="00564120" w:rsidRDefault="006B6F24" w:rsidP="00564120">
            <w:pPr>
              <w:spacing w:before="40" w:after="40"/>
              <w:jc w:val="left"/>
              <w:rPr>
                <w:sz w:val="20"/>
                <w:szCs w:val="20"/>
              </w:rPr>
            </w:pPr>
            <w:r w:rsidRPr="00564120">
              <w:rPr>
                <w:sz w:val="20"/>
                <w:szCs w:val="20"/>
                <w:lang w:val="ru-RU"/>
              </w:rPr>
              <w:t>На постоянной основе</w:t>
            </w:r>
          </w:p>
        </w:tc>
      </w:tr>
      <w:tr w:rsidR="006B6F24" w:rsidRPr="00677656" w14:paraId="3CAC28A4" w14:textId="77777777" w:rsidTr="00B8445C">
        <w:trPr>
          <w:trHeight w:val="1119"/>
        </w:trPr>
        <w:tc>
          <w:tcPr>
            <w:tcW w:w="1992" w:type="dxa"/>
            <w:vMerge/>
          </w:tcPr>
          <w:p w14:paraId="3CAC289C" w14:textId="77777777" w:rsidR="006B6F24" w:rsidRPr="00564120" w:rsidRDefault="006B6F24" w:rsidP="00564120">
            <w:pPr>
              <w:spacing w:before="40" w:after="40"/>
              <w:jc w:val="left"/>
              <w:rPr>
                <w:sz w:val="20"/>
                <w:szCs w:val="20"/>
              </w:rPr>
            </w:pPr>
          </w:p>
        </w:tc>
        <w:tc>
          <w:tcPr>
            <w:tcW w:w="1842" w:type="dxa"/>
          </w:tcPr>
          <w:p w14:paraId="3CAC289D" w14:textId="77777777" w:rsidR="006B6F24" w:rsidRPr="00564120" w:rsidRDefault="006B6F24" w:rsidP="00564120">
            <w:pPr>
              <w:spacing w:before="40" w:after="40"/>
              <w:jc w:val="left"/>
              <w:rPr>
                <w:sz w:val="20"/>
                <w:szCs w:val="20"/>
              </w:rPr>
            </w:pPr>
            <w:r w:rsidRPr="00564120">
              <w:rPr>
                <w:sz w:val="20"/>
                <w:szCs w:val="20"/>
              </w:rPr>
              <w:t xml:space="preserve">2.2 </w:t>
            </w:r>
            <w:r w:rsidRPr="00564120">
              <w:rPr>
                <w:sz w:val="20"/>
                <w:szCs w:val="20"/>
                <w:lang w:val="en-US"/>
              </w:rPr>
              <w:t>Проводятся ежегодные координационные совещания</w:t>
            </w:r>
          </w:p>
        </w:tc>
        <w:tc>
          <w:tcPr>
            <w:tcW w:w="3933" w:type="dxa"/>
          </w:tcPr>
          <w:p w14:paraId="3CAC289E" w14:textId="77777777" w:rsidR="006B6F24" w:rsidRPr="00564120" w:rsidRDefault="006B6F24" w:rsidP="00564120">
            <w:pPr>
              <w:spacing w:before="40" w:after="40"/>
              <w:jc w:val="left"/>
              <w:rPr>
                <w:sz w:val="20"/>
                <w:szCs w:val="20"/>
                <w:lang w:val="ru-RU"/>
              </w:rPr>
            </w:pPr>
            <w:r w:rsidRPr="00564120">
              <w:rPr>
                <w:sz w:val="20"/>
                <w:szCs w:val="20"/>
                <w:lang w:val="ru-RU"/>
              </w:rPr>
              <w:t>2.2.1 Проведение ежегодных координационных совещаний (одно в очном формате и одно в онлайн-формате)</w:t>
            </w:r>
          </w:p>
        </w:tc>
        <w:tc>
          <w:tcPr>
            <w:tcW w:w="2400" w:type="dxa"/>
          </w:tcPr>
          <w:p w14:paraId="3CAC289F"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проведенных ежегодных координационных совещаний</w:t>
            </w:r>
          </w:p>
        </w:tc>
        <w:tc>
          <w:tcPr>
            <w:tcW w:w="1273" w:type="dxa"/>
          </w:tcPr>
          <w:p w14:paraId="3CAC28A0"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14:paraId="3CAC28A1"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2</w:t>
            </w:r>
          </w:p>
        </w:tc>
        <w:tc>
          <w:tcPr>
            <w:tcW w:w="1799" w:type="dxa"/>
          </w:tcPr>
          <w:p w14:paraId="3CAC28A2" w14:textId="77777777" w:rsidR="006B6F24" w:rsidRPr="00564120" w:rsidRDefault="006B6F24" w:rsidP="00564120">
            <w:pPr>
              <w:spacing w:before="40" w:after="40"/>
              <w:jc w:val="left"/>
              <w:rPr>
                <w:sz w:val="20"/>
                <w:szCs w:val="20"/>
                <w:lang w:val="ru-RU"/>
              </w:rPr>
            </w:pPr>
            <w:r w:rsidRPr="00564120">
              <w:rPr>
                <w:sz w:val="20"/>
                <w:szCs w:val="20"/>
                <w:lang w:val="ru-RU"/>
              </w:rPr>
              <w:t>Первый квартал 2027 г. (онлайн)</w:t>
            </w:r>
          </w:p>
          <w:p w14:paraId="3CAC28A3" w14:textId="77777777" w:rsidR="006B6F24" w:rsidRPr="00564120" w:rsidRDefault="006B6F24" w:rsidP="00564120">
            <w:pPr>
              <w:spacing w:before="40" w:after="40"/>
              <w:jc w:val="left"/>
              <w:rPr>
                <w:sz w:val="20"/>
                <w:szCs w:val="20"/>
                <w:lang w:val="ru-RU"/>
              </w:rPr>
            </w:pPr>
            <w:r w:rsidRPr="00564120">
              <w:rPr>
                <w:sz w:val="20"/>
                <w:szCs w:val="20"/>
                <w:lang w:val="ru-RU"/>
              </w:rPr>
              <w:t>Первый квартал 2028 г. (лично)</w:t>
            </w:r>
          </w:p>
        </w:tc>
      </w:tr>
      <w:tr w:rsidR="006B6F24" w:rsidRPr="00375DEA" w14:paraId="3CAC28AD" w14:textId="77777777" w:rsidTr="00B8445C">
        <w:tc>
          <w:tcPr>
            <w:tcW w:w="1992" w:type="dxa"/>
            <w:vMerge/>
          </w:tcPr>
          <w:p w14:paraId="3CAC28A5" w14:textId="77777777" w:rsidR="006B6F24" w:rsidRPr="00564120" w:rsidRDefault="006B6F24" w:rsidP="00564120">
            <w:pPr>
              <w:spacing w:before="40" w:after="40"/>
              <w:jc w:val="left"/>
              <w:rPr>
                <w:sz w:val="20"/>
                <w:szCs w:val="20"/>
                <w:lang w:val="ru-RU"/>
              </w:rPr>
            </w:pPr>
          </w:p>
        </w:tc>
        <w:tc>
          <w:tcPr>
            <w:tcW w:w="1842" w:type="dxa"/>
            <w:vMerge w:val="restart"/>
          </w:tcPr>
          <w:p w14:paraId="3CAC28A6" w14:textId="77777777" w:rsidR="006B6F24" w:rsidRPr="00564120" w:rsidRDefault="006B6F24" w:rsidP="00564120">
            <w:pPr>
              <w:spacing w:before="40" w:after="40"/>
              <w:jc w:val="left"/>
              <w:rPr>
                <w:sz w:val="20"/>
                <w:szCs w:val="20"/>
                <w:lang w:val="ru-RU"/>
              </w:rPr>
            </w:pPr>
            <w:r w:rsidRPr="00564120">
              <w:rPr>
                <w:sz w:val="20"/>
                <w:szCs w:val="20"/>
                <w:lang w:val="ru-RU"/>
              </w:rPr>
              <w:t>2.3 Созданы условия для обмена информацией, знаниями и накопленным опытом между центрами поддержки научно-технического сотрудничества</w:t>
            </w:r>
          </w:p>
          <w:p w14:paraId="3CAC28A7" w14:textId="77777777" w:rsidR="006B6F24" w:rsidRPr="00564120" w:rsidRDefault="006B6F24" w:rsidP="00564120">
            <w:pPr>
              <w:spacing w:before="40" w:after="40"/>
              <w:jc w:val="left"/>
              <w:rPr>
                <w:sz w:val="20"/>
                <w:szCs w:val="20"/>
                <w:lang w:val="ru-RU"/>
              </w:rPr>
            </w:pPr>
          </w:p>
        </w:tc>
        <w:tc>
          <w:tcPr>
            <w:tcW w:w="3933" w:type="dxa"/>
          </w:tcPr>
          <w:p w14:paraId="3CAC28A8"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2.3.1 Дальнейшее развитие и поддержание платформ знаний и сотрудничества в целях содействия своевременному обмену информацией и знаниями, а также стимулирования синергетического эффекта от сотрудничества в рамках сети центров поддержки научно-технического сотрудничества</w:t>
            </w:r>
          </w:p>
        </w:tc>
        <w:tc>
          <w:tcPr>
            <w:tcW w:w="2400" w:type="dxa"/>
          </w:tcPr>
          <w:p w14:paraId="3CAC28A9" w14:textId="77777777" w:rsidR="006B6F24" w:rsidRPr="00564120" w:rsidRDefault="006B6F24" w:rsidP="00564120">
            <w:pPr>
              <w:spacing w:before="40" w:after="40"/>
              <w:jc w:val="left"/>
              <w:rPr>
                <w:sz w:val="20"/>
                <w:szCs w:val="20"/>
                <w:lang w:val="ru-RU"/>
              </w:rPr>
            </w:pPr>
            <w:r w:rsidRPr="00564120">
              <w:rPr>
                <w:sz w:val="20"/>
                <w:szCs w:val="20"/>
                <w:lang w:val="ru-RU"/>
              </w:rPr>
              <w:t>Доля членов сети центров поддержки научно-технического сотрудничества, активно участвующих в работе социальных сетей, а также количество созданных платформ для сотрудничества</w:t>
            </w:r>
          </w:p>
        </w:tc>
        <w:tc>
          <w:tcPr>
            <w:tcW w:w="1273" w:type="dxa"/>
          </w:tcPr>
          <w:p w14:paraId="3CAC28AA"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30%</w:t>
            </w:r>
          </w:p>
          <w:p w14:paraId="3CAC28AB"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100%</w:t>
            </w:r>
          </w:p>
        </w:tc>
        <w:tc>
          <w:tcPr>
            <w:tcW w:w="1799" w:type="dxa"/>
          </w:tcPr>
          <w:p w14:paraId="3CAC28AC" w14:textId="77777777" w:rsidR="006B6F24" w:rsidRPr="00564120" w:rsidRDefault="006B6F24" w:rsidP="00564120">
            <w:pPr>
              <w:spacing w:before="40" w:after="40"/>
              <w:jc w:val="left"/>
              <w:rPr>
                <w:sz w:val="20"/>
                <w:szCs w:val="20"/>
              </w:rPr>
            </w:pPr>
            <w:r w:rsidRPr="00564120">
              <w:rPr>
                <w:sz w:val="20"/>
                <w:szCs w:val="20"/>
                <w:lang w:val="ru-RU"/>
              </w:rPr>
              <w:t>На постоянной основе</w:t>
            </w:r>
          </w:p>
        </w:tc>
      </w:tr>
      <w:tr w:rsidR="006B6F24" w:rsidRPr="00375DEA" w14:paraId="3CAC28B5" w14:textId="77777777" w:rsidTr="00B8445C">
        <w:tc>
          <w:tcPr>
            <w:tcW w:w="1992" w:type="dxa"/>
            <w:vMerge/>
          </w:tcPr>
          <w:p w14:paraId="3CAC28AE" w14:textId="77777777" w:rsidR="006B6F24" w:rsidRPr="00564120" w:rsidRDefault="006B6F24" w:rsidP="00564120">
            <w:pPr>
              <w:spacing w:before="40" w:after="40"/>
              <w:jc w:val="left"/>
              <w:rPr>
                <w:sz w:val="20"/>
                <w:szCs w:val="20"/>
              </w:rPr>
            </w:pPr>
          </w:p>
        </w:tc>
        <w:tc>
          <w:tcPr>
            <w:tcW w:w="1842" w:type="dxa"/>
            <w:vMerge/>
          </w:tcPr>
          <w:p w14:paraId="3CAC28AF" w14:textId="77777777" w:rsidR="006B6F24" w:rsidRPr="00564120" w:rsidRDefault="006B6F24" w:rsidP="00564120">
            <w:pPr>
              <w:spacing w:before="40" w:after="40"/>
              <w:jc w:val="left"/>
              <w:rPr>
                <w:sz w:val="20"/>
                <w:szCs w:val="20"/>
              </w:rPr>
            </w:pPr>
          </w:p>
        </w:tc>
        <w:tc>
          <w:tcPr>
            <w:tcW w:w="3933" w:type="dxa"/>
          </w:tcPr>
          <w:p w14:paraId="3CAC28B0" w14:textId="77777777" w:rsidR="006B6F24" w:rsidRPr="00564120" w:rsidRDefault="006B6F24" w:rsidP="00564120">
            <w:pPr>
              <w:spacing w:before="40" w:after="40"/>
              <w:jc w:val="left"/>
              <w:rPr>
                <w:sz w:val="20"/>
                <w:szCs w:val="20"/>
                <w:lang w:val="ru-RU"/>
              </w:rPr>
            </w:pPr>
            <w:r w:rsidRPr="00564120">
              <w:rPr>
                <w:sz w:val="20"/>
                <w:szCs w:val="20"/>
                <w:lang w:val="ru-RU"/>
              </w:rPr>
              <w:t xml:space="preserve">2.3.2 Распространение среди центров поддержки научно-технического сотрудничества и партнеров </w:t>
            </w:r>
            <w:r w:rsidRPr="00564120">
              <w:rPr>
                <w:sz w:val="20"/>
                <w:szCs w:val="20"/>
                <w:lang w:val="ru-RU"/>
              </w:rPr>
              <w:lastRenderedPageBreak/>
              <w:t>периодических обновлений, руководящих указаний, извлеченных уроков и передового опыта</w:t>
            </w:r>
          </w:p>
        </w:tc>
        <w:tc>
          <w:tcPr>
            <w:tcW w:w="2400" w:type="dxa"/>
          </w:tcPr>
          <w:p w14:paraId="3CAC28B1"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 xml:space="preserve">Количество обновлений, рекомендаций, извлеченных уроков и </w:t>
            </w:r>
            <w:r w:rsidRPr="00564120">
              <w:rPr>
                <w:sz w:val="20"/>
                <w:szCs w:val="20"/>
                <w:lang w:val="ru-RU"/>
              </w:rPr>
              <w:lastRenderedPageBreak/>
              <w:t>передовых практик, обмененных между центрами поддержки научно-технического сотрудничества</w:t>
            </w:r>
          </w:p>
        </w:tc>
        <w:tc>
          <w:tcPr>
            <w:tcW w:w="1273" w:type="dxa"/>
          </w:tcPr>
          <w:p w14:paraId="3CAC28B2"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Исходный уровень: 0</w:t>
            </w:r>
          </w:p>
          <w:p w14:paraId="3CAC28B3" w14:textId="77777777" w:rsidR="006B6F24" w:rsidRPr="00564120" w:rsidRDefault="006B6F24" w:rsidP="00564120">
            <w:pPr>
              <w:spacing w:before="40" w:after="40"/>
              <w:jc w:val="left"/>
              <w:rPr>
                <w:sz w:val="20"/>
                <w:szCs w:val="20"/>
                <w:lang w:val="ru-RU"/>
              </w:rPr>
            </w:pPr>
            <w:r w:rsidRPr="00564120">
              <w:rPr>
                <w:sz w:val="20"/>
                <w:szCs w:val="20"/>
                <w:lang w:val="ru-RU"/>
              </w:rPr>
              <w:t xml:space="preserve">Цель: не </w:t>
            </w:r>
            <w:r w:rsidRPr="00564120">
              <w:rPr>
                <w:sz w:val="20"/>
                <w:szCs w:val="20"/>
                <w:lang w:val="ru-RU"/>
              </w:rPr>
              <w:lastRenderedPageBreak/>
              <w:t xml:space="preserve">менее 10 </w:t>
            </w:r>
          </w:p>
        </w:tc>
        <w:tc>
          <w:tcPr>
            <w:tcW w:w="1799" w:type="dxa"/>
          </w:tcPr>
          <w:p w14:paraId="3CAC28B4" w14:textId="77777777" w:rsidR="006B6F24" w:rsidRPr="00564120" w:rsidRDefault="006B6F24" w:rsidP="00564120">
            <w:pPr>
              <w:spacing w:before="40" w:after="40"/>
              <w:jc w:val="left"/>
              <w:rPr>
                <w:sz w:val="20"/>
                <w:szCs w:val="20"/>
              </w:rPr>
            </w:pPr>
            <w:r w:rsidRPr="00564120">
              <w:rPr>
                <w:sz w:val="20"/>
                <w:szCs w:val="20"/>
                <w:lang w:val="ru-RU"/>
              </w:rPr>
              <w:lastRenderedPageBreak/>
              <w:t>На постоянной основе</w:t>
            </w:r>
          </w:p>
        </w:tc>
      </w:tr>
      <w:tr w:rsidR="006B6F24" w:rsidRPr="00375DEA" w14:paraId="3CAC28BD" w14:textId="77777777" w:rsidTr="00B8445C">
        <w:tc>
          <w:tcPr>
            <w:tcW w:w="1992" w:type="dxa"/>
            <w:vMerge/>
          </w:tcPr>
          <w:p w14:paraId="3CAC28B6" w14:textId="77777777" w:rsidR="006B6F24" w:rsidRPr="00564120" w:rsidRDefault="006B6F24" w:rsidP="00564120">
            <w:pPr>
              <w:spacing w:before="40" w:after="40"/>
              <w:jc w:val="left"/>
              <w:rPr>
                <w:sz w:val="20"/>
                <w:szCs w:val="20"/>
              </w:rPr>
            </w:pPr>
          </w:p>
        </w:tc>
        <w:tc>
          <w:tcPr>
            <w:tcW w:w="1842" w:type="dxa"/>
            <w:vMerge w:val="restart"/>
          </w:tcPr>
          <w:p w14:paraId="3CAC28B7" w14:textId="77777777" w:rsidR="006B6F24" w:rsidRPr="00564120" w:rsidRDefault="006B6F24" w:rsidP="00564120">
            <w:pPr>
              <w:spacing w:before="40" w:after="40"/>
              <w:jc w:val="left"/>
              <w:rPr>
                <w:sz w:val="20"/>
                <w:szCs w:val="20"/>
                <w:lang w:val="ru-RU"/>
              </w:rPr>
            </w:pPr>
            <w:r w:rsidRPr="00564120">
              <w:rPr>
                <w:sz w:val="20"/>
                <w:szCs w:val="20"/>
                <w:lang w:val="ru-RU"/>
              </w:rPr>
              <w:t>2.4 Завершена разработка планов работы центров поддержки научно-технического сотрудничества на двухгодичный период 2027–2028 годов</w:t>
            </w:r>
          </w:p>
        </w:tc>
        <w:tc>
          <w:tcPr>
            <w:tcW w:w="3933" w:type="dxa"/>
          </w:tcPr>
          <w:p w14:paraId="3CAC28B8" w14:textId="77777777" w:rsidR="006B6F24" w:rsidRPr="00564120" w:rsidRDefault="006B6F24" w:rsidP="00564120">
            <w:pPr>
              <w:spacing w:before="40" w:after="40"/>
              <w:jc w:val="left"/>
              <w:rPr>
                <w:sz w:val="20"/>
                <w:szCs w:val="20"/>
                <w:lang w:val="ru-RU"/>
              </w:rPr>
            </w:pPr>
            <w:r w:rsidRPr="00564120">
              <w:rPr>
                <w:sz w:val="20"/>
                <w:szCs w:val="20"/>
                <w:lang w:val="ru-RU"/>
              </w:rPr>
              <w:t>2.4.1 Обновление сборника соответствующих запросов о мероприятиях по укреплению потенциала и развитию, поддержки научно-технического сотрудничества и передачи технологий</w:t>
            </w:r>
            <w:r w:rsidRPr="00564120">
              <w:rPr>
                <w:rStyle w:val="FootnoteReference"/>
                <w:sz w:val="20"/>
                <w:szCs w:val="20"/>
              </w:rPr>
              <w:footnoteReference w:id="25"/>
            </w:r>
            <w:r w:rsidRPr="00564120">
              <w:rPr>
                <w:sz w:val="20"/>
                <w:szCs w:val="20"/>
                <w:lang w:val="ru-RU"/>
              </w:rPr>
              <w:t xml:space="preserve"> с аналогичными запросами и соответствующими запросами к центрам поддержки технического и научного сотрудничества, принятыми на 17-м совещании Конференции Сторон Конвенции, 12-м совещании Конференции Сторон, действующей в качестве совещания Сторон Картахенского протокола, и шестом совещании Конференции Сторон, действующей в качестве совещания Сторон Нагойского протокола</w:t>
            </w:r>
          </w:p>
        </w:tc>
        <w:tc>
          <w:tcPr>
            <w:tcW w:w="2400" w:type="dxa"/>
          </w:tcPr>
          <w:p w14:paraId="3CAC28B9" w14:textId="77777777" w:rsidR="006B6F24" w:rsidRPr="00564120" w:rsidRDefault="006B6F24" w:rsidP="00564120">
            <w:pPr>
              <w:spacing w:before="40" w:after="40"/>
              <w:jc w:val="left"/>
              <w:rPr>
                <w:sz w:val="20"/>
                <w:szCs w:val="20"/>
                <w:lang w:val="ru-RU"/>
              </w:rPr>
            </w:pPr>
            <w:r w:rsidRPr="00564120">
              <w:rPr>
                <w:sz w:val="20"/>
                <w:szCs w:val="20"/>
                <w:lang w:val="ru-RU"/>
              </w:rPr>
              <w:t>Обновленный сборник запросов, переданный центрам поддержки научно-технического сотрудничества</w:t>
            </w:r>
          </w:p>
        </w:tc>
        <w:tc>
          <w:tcPr>
            <w:tcW w:w="1273" w:type="dxa"/>
          </w:tcPr>
          <w:p w14:paraId="3CAC28BA"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1</w:t>
            </w:r>
          </w:p>
          <w:p w14:paraId="3CAC28BB"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14:paraId="3CAC28BC" w14:textId="77777777" w:rsidR="006B6F24" w:rsidRPr="00564120" w:rsidRDefault="006B6F24" w:rsidP="00564120">
            <w:pPr>
              <w:spacing w:before="40" w:after="40"/>
              <w:jc w:val="left"/>
              <w:rPr>
                <w:sz w:val="20"/>
                <w:szCs w:val="20"/>
              </w:rPr>
            </w:pPr>
            <w:r w:rsidRPr="00564120">
              <w:rPr>
                <w:sz w:val="20"/>
                <w:szCs w:val="20"/>
                <w:lang w:val="ru-RU"/>
              </w:rPr>
              <w:t>Первый квартал 2027 г.</w:t>
            </w:r>
          </w:p>
        </w:tc>
      </w:tr>
      <w:tr w:rsidR="006B6F24" w:rsidRPr="00375DEA" w14:paraId="3CAC28C5" w14:textId="77777777" w:rsidTr="00B8445C">
        <w:tc>
          <w:tcPr>
            <w:tcW w:w="1992" w:type="dxa"/>
            <w:vMerge/>
          </w:tcPr>
          <w:p w14:paraId="3CAC28BE" w14:textId="77777777" w:rsidR="006B6F24" w:rsidRPr="00564120" w:rsidRDefault="006B6F24" w:rsidP="00564120">
            <w:pPr>
              <w:spacing w:before="40" w:after="40"/>
              <w:jc w:val="left"/>
              <w:rPr>
                <w:sz w:val="20"/>
                <w:szCs w:val="20"/>
              </w:rPr>
            </w:pPr>
          </w:p>
        </w:tc>
        <w:tc>
          <w:tcPr>
            <w:tcW w:w="1842" w:type="dxa"/>
            <w:vMerge/>
          </w:tcPr>
          <w:p w14:paraId="3CAC28BF" w14:textId="77777777" w:rsidR="006B6F24" w:rsidRPr="00564120" w:rsidRDefault="006B6F24" w:rsidP="00564120">
            <w:pPr>
              <w:spacing w:before="40" w:after="40"/>
              <w:jc w:val="left"/>
              <w:rPr>
                <w:sz w:val="20"/>
                <w:szCs w:val="20"/>
              </w:rPr>
            </w:pPr>
          </w:p>
        </w:tc>
        <w:tc>
          <w:tcPr>
            <w:tcW w:w="3933" w:type="dxa"/>
          </w:tcPr>
          <w:p w14:paraId="3CAC28C0" w14:textId="77777777" w:rsidR="006B6F24" w:rsidRPr="00564120" w:rsidRDefault="006B6F24" w:rsidP="00564120">
            <w:pPr>
              <w:spacing w:before="40" w:after="40"/>
              <w:jc w:val="left"/>
              <w:rPr>
                <w:sz w:val="20"/>
                <w:szCs w:val="20"/>
                <w:lang w:val="ru-RU"/>
              </w:rPr>
            </w:pPr>
            <w:r w:rsidRPr="00564120">
              <w:rPr>
                <w:sz w:val="20"/>
                <w:szCs w:val="20"/>
                <w:lang w:val="ru-RU"/>
              </w:rPr>
              <w:t>2.4.2 Содействие в подготовке планов работы центров поддержки научно-технического сотрудничества на двухгодичный период 2027–2028 годов</w:t>
            </w:r>
          </w:p>
        </w:tc>
        <w:tc>
          <w:tcPr>
            <w:tcW w:w="2400" w:type="dxa"/>
          </w:tcPr>
          <w:p w14:paraId="3CAC28C1"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поддерживаемых рабочих планов центров поддержки научно-технического сотрудничества</w:t>
            </w:r>
          </w:p>
        </w:tc>
        <w:tc>
          <w:tcPr>
            <w:tcW w:w="1273" w:type="dxa"/>
          </w:tcPr>
          <w:p w14:paraId="3CAC28C2"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w:t>
            </w:r>
            <w:r w:rsidRPr="00564120">
              <w:rPr>
                <w:sz w:val="20"/>
                <w:szCs w:val="20"/>
                <w:lang w:val="ru-RU"/>
              </w:rPr>
              <w:t xml:space="preserve"> </w:t>
            </w:r>
            <w:r w:rsidRPr="00564120">
              <w:rPr>
                <w:sz w:val="20"/>
                <w:szCs w:val="20"/>
              </w:rPr>
              <w:t>0</w:t>
            </w:r>
          </w:p>
          <w:p w14:paraId="3CAC28C3"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w:t>
            </w:r>
            <w:r w:rsidRPr="00564120">
              <w:rPr>
                <w:sz w:val="20"/>
                <w:szCs w:val="20"/>
                <w:lang w:val="ru-RU"/>
              </w:rPr>
              <w:t xml:space="preserve"> </w:t>
            </w:r>
            <w:r w:rsidRPr="00564120">
              <w:rPr>
                <w:sz w:val="20"/>
                <w:szCs w:val="20"/>
              </w:rPr>
              <w:t>15</w:t>
            </w:r>
          </w:p>
        </w:tc>
        <w:tc>
          <w:tcPr>
            <w:tcW w:w="1799" w:type="dxa"/>
          </w:tcPr>
          <w:p w14:paraId="3CAC28C4" w14:textId="77777777" w:rsidR="006B6F24" w:rsidRPr="00564120" w:rsidRDefault="006B6F24" w:rsidP="00564120">
            <w:pPr>
              <w:spacing w:before="40" w:after="40"/>
              <w:jc w:val="left"/>
              <w:rPr>
                <w:sz w:val="20"/>
                <w:szCs w:val="20"/>
              </w:rPr>
            </w:pPr>
            <w:r w:rsidRPr="00564120">
              <w:rPr>
                <w:sz w:val="20"/>
                <w:szCs w:val="20"/>
                <w:lang w:val="ru-RU"/>
              </w:rPr>
              <w:t>Первый квартал 2027 г.</w:t>
            </w:r>
          </w:p>
        </w:tc>
      </w:tr>
      <w:tr w:rsidR="006B6F24" w:rsidRPr="00C11AC5" w14:paraId="3CAC28D5" w14:textId="77777777" w:rsidTr="00B8445C">
        <w:tc>
          <w:tcPr>
            <w:tcW w:w="1992" w:type="dxa"/>
            <w:vMerge/>
          </w:tcPr>
          <w:p w14:paraId="3CAC28C6" w14:textId="77777777" w:rsidR="006B6F24" w:rsidRPr="00564120" w:rsidRDefault="006B6F24" w:rsidP="00564120">
            <w:pPr>
              <w:spacing w:before="40" w:after="40"/>
              <w:jc w:val="left"/>
              <w:rPr>
                <w:sz w:val="20"/>
                <w:szCs w:val="20"/>
              </w:rPr>
            </w:pPr>
          </w:p>
        </w:tc>
        <w:tc>
          <w:tcPr>
            <w:tcW w:w="1842" w:type="dxa"/>
          </w:tcPr>
          <w:p w14:paraId="3CAC28C7" w14:textId="77777777" w:rsidR="006B6F24" w:rsidRPr="00564120" w:rsidRDefault="006B6F24" w:rsidP="00564120">
            <w:pPr>
              <w:spacing w:before="40" w:after="40"/>
              <w:jc w:val="left"/>
              <w:rPr>
                <w:sz w:val="20"/>
                <w:szCs w:val="20"/>
                <w:lang w:val="ru-RU"/>
              </w:rPr>
            </w:pPr>
            <w:r w:rsidRPr="00564120">
              <w:rPr>
                <w:sz w:val="20"/>
                <w:szCs w:val="20"/>
                <w:lang w:val="ru-RU"/>
              </w:rPr>
              <w:t xml:space="preserve">2.5 Готовятся доклады о ходе работы для совещаний Вспомогательного </w:t>
            </w:r>
            <w:r w:rsidRPr="00564120">
              <w:rPr>
                <w:sz w:val="20"/>
                <w:szCs w:val="20"/>
                <w:lang w:val="ru-RU"/>
              </w:rPr>
              <w:lastRenderedPageBreak/>
              <w:t>органа по осуществлению</w:t>
            </w:r>
          </w:p>
        </w:tc>
        <w:tc>
          <w:tcPr>
            <w:tcW w:w="3933" w:type="dxa"/>
          </w:tcPr>
          <w:p w14:paraId="3CAC28C8"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 xml:space="preserve">2.5.1 Составление докладов о ходе работы, поступающих от центров поддержки научно-технического сотрудничества, и подготовка сводных докладов для заседаний Вспомогательного органа по </w:t>
            </w:r>
            <w:r w:rsidRPr="00564120">
              <w:rPr>
                <w:sz w:val="20"/>
                <w:szCs w:val="20"/>
                <w:lang w:val="ru-RU"/>
              </w:rPr>
              <w:lastRenderedPageBreak/>
              <w:t>осуществлению</w:t>
            </w:r>
          </w:p>
        </w:tc>
        <w:tc>
          <w:tcPr>
            <w:tcW w:w="2400" w:type="dxa"/>
          </w:tcPr>
          <w:p w14:paraId="3CAC28C9"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Сборник подготовленных отчетов центров поддержки научно-технического сотрудничества</w:t>
            </w:r>
          </w:p>
          <w:p w14:paraId="3CAC28CA" w14:textId="77777777" w:rsidR="006B6F24" w:rsidRPr="00564120" w:rsidRDefault="006B6F24" w:rsidP="00564120">
            <w:pPr>
              <w:spacing w:before="40" w:after="40"/>
              <w:jc w:val="left"/>
              <w:rPr>
                <w:sz w:val="20"/>
                <w:szCs w:val="20"/>
                <w:lang w:val="ru-RU"/>
              </w:rPr>
            </w:pPr>
          </w:p>
          <w:p w14:paraId="3CAC28CB" w14:textId="77777777" w:rsidR="006B6F24" w:rsidRPr="00564120" w:rsidRDefault="006B6F24" w:rsidP="00564120">
            <w:pPr>
              <w:spacing w:before="40" w:after="40"/>
              <w:jc w:val="left"/>
              <w:rPr>
                <w:sz w:val="20"/>
                <w:szCs w:val="20"/>
                <w:lang w:val="ru-RU"/>
              </w:rPr>
            </w:pPr>
            <w:r w:rsidRPr="00564120">
              <w:rPr>
                <w:sz w:val="20"/>
                <w:szCs w:val="20"/>
                <w:lang w:val="ru-RU"/>
              </w:rPr>
              <w:t>Подготовлен сводный доклад для Вспомогательного органа по осуществлению</w:t>
            </w:r>
          </w:p>
        </w:tc>
        <w:tc>
          <w:tcPr>
            <w:tcW w:w="1273" w:type="dxa"/>
          </w:tcPr>
          <w:p w14:paraId="3CAC28CC" w14:textId="77777777" w:rsidR="006B6F24" w:rsidRPr="00C75B35" w:rsidRDefault="006B6F24" w:rsidP="00564120">
            <w:pPr>
              <w:spacing w:before="40" w:after="40"/>
              <w:jc w:val="left"/>
              <w:rPr>
                <w:sz w:val="20"/>
                <w:szCs w:val="20"/>
                <w:lang w:val="ru-RU"/>
              </w:rPr>
            </w:pPr>
            <w:r w:rsidRPr="00564120">
              <w:rPr>
                <w:sz w:val="20"/>
                <w:szCs w:val="20"/>
                <w:lang w:val="ru-RU"/>
              </w:rPr>
              <w:lastRenderedPageBreak/>
              <w:t>Исходный уровень</w:t>
            </w:r>
            <w:r w:rsidRPr="00C75B35">
              <w:rPr>
                <w:sz w:val="20"/>
                <w:szCs w:val="20"/>
                <w:lang w:val="ru-RU"/>
              </w:rPr>
              <w:t>: [1]</w:t>
            </w:r>
          </w:p>
          <w:p w14:paraId="3CAC28CD" w14:textId="77777777" w:rsidR="006B6F24" w:rsidRPr="00564120" w:rsidRDefault="006B6F24" w:rsidP="00564120">
            <w:pPr>
              <w:spacing w:before="40" w:after="40"/>
              <w:jc w:val="left"/>
              <w:rPr>
                <w:sz w:val="20"/>
                <w:szCs w:val="20"/>
                <w:lang w:val="ru-RU"/>
              </w:rPr>
            </w:pPr>
            <w:r w:rsidRPr="00564120">
              <w:rPr>
                <w:sz w:val="20"/>
                <w:szCs w:val="20"/>
                <w:lang w:val="ru-RU"/>
              </w:rPr>
              <w:t>Цель</w:t>
            </w:r>
            <w:r w:rsidRPr="00C75B35">
              <w:rPr>
                <w:sz w:val="20"/>
                <w:szCs w:val="20"/>
                <w:lang w:val="ru-RU"/>
              </w:rPr>
              <w:t>: [1]</w:t>
            </w:r>
          </w:p>
          <w:p w14:paraId="3CAC28CE" w14:textId="77777777" w:rsidR="006B6F24" w:rsidRPr="00564120" w:rsidRDefault="006B6F24" w:rsidP="00564120">
            <w:pPr>
              <w:spacing w:before="40" w:after="40"/>
              <w:jc w:val="left"/>
              <w:rPr>
                <w:sz w:val="20"/>
                <w:szCs w:val="20"/>
                <w:lang w:val="ru-RU"/>
              </w:rPr>
            </w:pPr>
          </w:p>
          <w:p w14:paraId="3CAC28CF" w14:textId="77777777" w:rsidR="006B6F24" w:rsidRPr="00564120" w:rsidRDefault="006B6F24" w:rsidP="00564120">
            <w:pPr>
              <w:spacing w:before="40" w:after="40"/>
              <w:jc w:val="left"/>
              <w:rPr>
                <w:sz w:val="20"/>
                <w:szCs w:val="20"/>
                <w:lang w:val="ru-RU"/>
              </w:rPr>
            </w:pPr>
          </w:p>
          <w:p w14:paraId="3CAC28D0" w14:textId="77777777" w:rsidR="006B6F24" w:rsidRPr="00564120" w:rsidRDefault="006B6F24" w:rsidP="00564120">
            <w:pPr>
              <w:spacing w:before="40" w:after="40"/>
              <w:jc w:val="left"/>
              <w:rPr>
                <w:sz w:val="20"/>
                <w:szCs w:val="20"/>
                <w:lang w:val="ru-RU"/>
              </w:rPr>
            </w:pPr>
          </w:p>
          <w:p w14:paraId="3CAC28D1" w14:textId="77777777" w:rsidR="006B6F24" w:rsidRPr="00564120" w:rsidRDefault="006B6F24" w:rsidP="00564120">
            <w:pPr>
              <w:spacing w:before="40" w:after="40"/>
              <w:jc w:val="left"/>
              <w:rPr>
                <w:sz w:val="20"/>
                <w:szCs w:val="20"/>
                <w:lang w:val="ru-RU"/>
              </w:rPr>
            </w:pPr>
          </w:p>
          <w:p w14:paraId="3CAC28D2" w14:textId="77777777" w:rsidR="006B6F24" w:rsidRPr="00564120" w:rsidRDefault="006B6F24" w:rsidP="00564120">
            <w:pPr>
              <w:spacing w:before="40" w:after="40"/>
              <w:jc w:val="left"/>
              <w:rPr>
                <w:sz w:val="20"/>
                <w:szCs w:val="20"/>
                <w:lang w:val="ru-RU"/>
              </w:rPr>
            </w:pPr>
            <w:r w:rsidRPr="00564120">
              <w:rPr>
                <w:sz w:val="20"/>
                <w:szCs w:val="20"/>
                <w:lang w:val="ru-RU"/>
              </w:rPr>
              <w:t>Исходный уровень</w:t>
            </w:r>
            <w:r w:rsidRPr="00C75B35">
              <w:rPr>
                <w:sz w:val="20"/>
                <w:szCs w:val="20"/>
                <w:lang w:val="ru-RU"/>
              </w:rPr>
              <w:t>: 1</w:t>
            </w:r>
          </w:p>
          <w:p w14:paraId="3CAC28D3" w14:textId="77777777" w:rsidR="006B6F24" w:rsidRPr="00564120" w:rsidRDefault="006B6F24" w:rsidP="00564120">
            <w:pPr>
              <w:spacing w:before="40" w:after="40"/>
              <w:jc w:val="left"/>
              <w:rPr>
                <w:sz w:val="20"/>
                <w:szCs w:val="20"/>
                <w:lang w:val="ru-RU"/>
              </w:rPr>
            </w:pPr>
            <w:r w:rsidRPr="00564120">
              <w:rPr>
                <w:sz w:val="20"/>
                <w:szCs w:val="20"/>
                <w:lang w:val="ru-RU"/>
              </w:rPr>
              <w:t>Цель</w:t>
            </w:r>
            <w:r w:rsidRPr="00564120">
              <w:rPr>
                <w:sz w:val="20"/>
                <w:szCs w:val="20"/>
              </w:rPr>
              <w:t>: 1</w:t>
            </w:r>
          </w:p>
        </w:tc>
        <w:tc>
          <w:tcPr>
            <w:tcW w:w="1799" w:type="dxa"/>
          </w:tcPr>
          <w:p w14:paraId="3CAC28D4"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За шесть недель до совещания Вспомогательного органа по осуществлению</w:t>
            </w:r>
          </w:p>
        </w:tc>
      </w:tr>
      <w:tr w:rsidR="006B6F24" w:rsidRPr="00375DEA" w14:paraId="3CAC28DE" w14:textId="77777777" w:rsidTr="00B8445C">
        <w:tc>
          <w:tcPr>
            <w:tcW w:w="1992" w:type="dxa"/>
            <w:vMerge w:val="restart"/>
          </w:tcPr>
          <w:p w14:paraId="3CAC28D6" w14:textId="77777777" w:rsidR="006B6F24" w:rsidRPr="00564120" w:rsidRDefault="006B6F24" w:rsidP="00564120">
            <w:pPr>
              <w:spacing w:before="40" w:after="40"/>
              <w:jc w:val="left"/>
              <w:rPr>
                <w:sz w:val="20"/>
                <w:szCs w:val="20"/>
                <w:lang w:val="ru-RU"/>
              </w:rPr>
            </w:pPr>
            <w:r w:rsidRPr="00564120">
              <w:rPr>
                <w:sz w:val="20"/>
                <w:szCs w:val="20"/>
                <w:lang w:val="ru-RU"/>
              </w:rPr>
              <w:t>3. Укрепляется потенциал региональных и субрегиональных центров поддержки научно-технического сотрудничества</w:t>
            </w:r>
          </w:p>
          <w:p w14:paraId="3CAC28D7" w14:textId="77777777" w:rsidR="006B6F24" w:rsidRPr="00564120" w:rsidRDefault="006B6F24" w:rsidP="00564120">
            <w:pPr>
              <w:spacing w:before="40" w:after="40"/>
              <w:jc w:val="left"/>
              <w:rPr>
                <w:sz w:val="20"/>
                <w:szCs w:val="20"/>
                <w:lang w:val="ru-RU"/>
              </w:rPr>
            </w:pPr>
          </w:p>
        </w:tc>
        <w:tc>
          <w:tcPr>
            <w:tcW w:w="1842" w:type="dxa"/>
          </w:tcPr>
          <w:p w14:paraId="3CAC28D8" w14:textId="77777777" w:rsidR="006B6F24" w:rsidRPr="00564120" w:rsidRDefault="006B6F24" w:rsidP="00564120">
            <w:pPr>
              <w:spacing w:before="40" w:after="40"/>
              <w:jc w:val="left"/>
              <w:rPr>
                <w:sz w:val="20"/>
                <w:szCs w:val="20"/>
                <w:lang w:val="ru-RU"/>
              </w:rPr>
            </w:pPr>
            <w:r w:rsidRPr="00564120">
              <w:rPr>
                <w:sz w:val="20"/>
                <w:szCs w:val="20"/>
                <w:lang w:val="ru-RU"/>
              </w:rPr>
              <w:t>3.1 Служба поддержки центров содействия техническому и научному сотрудничеству функционирует в полном объеме</w:t>
            </w:r>
          </w:p>
        </w:tc>
        <w:tc>
          <w:tcPr>
            <w:tcW w:w="3933" w:type="dxa"/>
          </w:tcPr>
          <w:p w14:paraId="3CAC28D9" w14:textId="77777777" w:rsidR="006B6F24" w:rsidRPr="00564120" w:rsidRDefault="006B6F24" w:rsidP="00564120">
            <w:pPr>
              <w:spacing w:before="40" w:after="40"/>
              <w:jc w:val="left"/>
              <w:rPr>
                <w:sz w:val="20"/>
                <w:szCs w:val="20"/>
                <w:lang w:val="ru-RU"/>
              </w:rPr>
            </w:pPr>
            <w:r w:rsidRPr="00564120">
              <w:rPr>
                <w:sz w:val="20"/>
                <w:szCs w:val="20"/>
                <w:lang w:val="ru-RU"/>
              </w:rPr>
              <w:t>3.1.1 Прием и рассмотрение общих запросов и просьб о поддержке, поступающих от центров поддержки научно-технического сотрудничества</w:t>
            </w:r>
          </w:p>
        </w:tc>
        <w:tc>
          <w:tcPr>
            <w:tcW w:w="2400" w:type="dxa"/>
          </w:tcPr>
          <w:p w14:paraId="3CAC28DA"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обработанных обращений и запросов в службу поддержки</w:t>
            </w:r>
          </w:p>
        </w:tc>
        <w:tc>
          <w:tcPr>
            <w:tcW w:w="1273" w:type="dxa"/>
          </w:tcPr>
          <w:p w14:paraId="3CAC28DB" w14:textId="77777777" w:rsidR="006B6F24" w:rsidRPr="00564120" w:rsidRDefault="006B6F24" w:rsidP="00564120">
            <w:pPr>
              <w:spacing w:before="40" w:after="40"/>
              <w:jc w:val="left"/>
              <w:rPr>
                <w:sz w:val="20"/>
                <w:szCs w:val="20"/>
                <w:lang w:val="ru-RU"/>
              </w:rPr>
            </w:pPr>
            <w:r w:rsidRPr="00564120">
              <w:rPr>
                <w:sz w:val="20"/>
                <w:szCs w:val="20"/>
                <w:lang w:val="ru-RU"/>
              </w:rPr>
              <w:t>Исходный уровень: 0</w:t>
            </w:r>
          </w:p>
          <w:p w14:paraId="3CAC28DC" w14:textId="77777777" w:rsidR="006B6F24" w:rsidRPr="00564120" w:rsidRDefault="006B6F24" w:rsidP="00564120">
            <w:pPr>
              <w:spacing w:before="40" w:after="40"/>
              <w:jc w:val="left"/>
              <w:rPr>
                <w:sz w:val="20"/>
                <w:szCs w:val="20"/>
                <w:lang w:val="ru-RU"/>
              </w:rPr>
            </w:pPr>
            <w:r w:rsidRPr="00564120">
              <w:rPr>
                <w:sz w:val="20"/>
                <w:szCs w:val="20"/>
                <w:lang w:val="ru-RU"/>
              </w:rPr>
              <w:t>Цель: не менее 10</w:t>
            </w:r>
          </w:p>
        </w:tc>
        <w:tc>
          <w:tcPr>
            <w:tcW w:w="1799" w:type="dxa"/>
          </w:tcPr>
          <w:p w14:paraId="3CAC28DD" w14:textId="77777777" w:rsidR="006B6F24" w:rsidRPr="00564120" w:rsidRDefault="006B6F24" w:rsidP="00564120">
            <w:pPr>
              <w:spacing w:before="40" w:after="40"/>
              <w:jc w:val="left"/>
              <w:rPr>
                <w:sz w:val="20"/>
                <w:szCs w:val="20"/>
              </w:rPr>
            </w:pPr>
            <w:r w:rsidRPr="00564120">
              <w:rPr>
                <w:sz w:val="20"/>
                <w:szCs w:val="20"/>
                <w:lang w:val="ru-RU"/>
              </w:rPr>
              <w:t>Второй квартал 2027 г.</w:t>
            </w:r>
          </w:p>
        </w:tc>
      </w:tr>
      <w:tr w:rsidR="006B6F24" w:rsidRPr="00C11AC5" w14:paraId="3CAC28E6" w14:textId="77777777" w:rsidTr="00B8445C">
        <w:tc>
          <w:tcPr>
            <w:tcW w:w="1992" w:type="dxa"/>
            <w:vMerge/>
          </w:tcPr>
          <w:p w14:paraId="3CAC28DF" w14:textId="77777777" w:rsidR="006B6F24" w:rsidRPr="00564120" w:rsidRDefault="006B6F24" w:rsidP="00564120">
            <w:pPr>
              <w:spacing w:before="40" w:after="40"/>
              <w:jc w:val="left"/>
              <w:rPr>
                <w:sz w:val="20"/>
                <w:szCs w:val="20"/>
              </w:rPr>
            </w:pPr>
          </w:p>
        </w:tc>
        <w:tc>
          <w:tcPr>
            <w:tcW w:w="1842" w:type="dxa"/>
          </w:tcPr>
          <w:p w14:paraId="3CAC28E0" w14:textId="77777777" w:rsidR="006B6F24" w:rsidRPr="00564120" w:rsidRDefault="006B6F24" w:rsidP="00564120">
            <w:pPr>
              <w:spacing w:before="40" w:after="40"/>
              <w:jc w:val="left"/>
              <w:rPr>
                <w:sz w:val="20"/>
                <w:szCs w:val="20"/>
                <w:lang w:val="ru-RU"/>
              </w:rPr>
            </w:pPr>
            <w:r w:rsidRPr="00564120">
              <w:rPr>
                <w:sz w:val="20"/>
                <w:szCs w:val="20"/>
                <w:lang w:val="ru-RU"/>
              </w:rPr>
              <w:t>3.2 Центрам содействия техническому и научному сотрудничеству оказывается техническая помощь и предоставляются рекомендации</w:t>
            </w:r>
          </w:p>
        </w:tc>
        <w:tc>
          <w:tcPr>
            <w:tcW w:w="3933" w:type="dxa"/>
          </w:tcPr>
          <w:p w14:paraId="3CAC28E1" w14:textId="77777777" w:rsidR="006B6F24" w:rsidRPr="00564120" w:rsidRDefault="006B6F24" w:rsidP="00564120">
            <w:pPr>
              <w:spacing w:before="40" w:after="40"/>
              <w:jc w:val="left"/>
              <w:rPr>
                <w:sz w:val="20"/>
                <w:szCs w:val="20"/>
                <w:lang w:val="ru-RU"/>
              </w:rPr>
            </w:pPr>
            <w:r w:rsidRPr="00564120">
              <w:rPr>
                <w:sz w:val="20"/>
                <w:szCs w:val="20"/>
                <w:lang w:val="ru-RU"/>
              </w:rPr>
              <w:t>3.1.2 Своевременное предоставление технической информации, консультативных услуг и ответов на запросы центров поддержки научно-технического сотрудничества по конкретным темам</w:t>
            </w:r>
          </w:p>
        </w:tc>
        <w:tc>
          <w:tcPr>
            <w:tcW w:w="2400" w:type="dxa"/>
          </w:tcPr>
          <w:p w14:paraId="3CAC28E2"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обработанных запросов об оказании технической помощи</w:t>
            </w:r>
          </w:p>
        </w:tc>
        <w:tc>
          <w:tcPr>
            <w:tcW w:w="1273" w:type="dxa"/>
          </w:tcPr>
          <w:p w14:paraId="3CAC28E3" w14:textId="77777777" w:rsidR="006B6F24" w:rsidRPr="00564120" w:rsidRDefault="006B6F24" w:rsidP="00564120">
            <w:pPr>
              <w:spacing w:before="40" w:after="40"/>
              <w:jc w:val="left"/>
              <w:rPr>
                <w:sz w:val="20"/>
                <w:szCs w:val="20"/>
                <w:lang w:val="ru-RU"/>
              </w:rPr>
            </w:pPr>
            <w:r w:rsidRPr="00564120">
              <w:rPr>
                <w:sz w:val="20"/>
                <w:szCs w:val="20"/>
                <w:lang w:val="ru-RU"/>
              </w:rPr>
              <w:t>Исходный уровень: 0</w:t>
            </w:r>
          </w:p>
          <w:p w14:paraId="3CAC28E4" w14:textId="77777777" w:rsidR="006B6F24" w:rsidRPr="00564120" w:rsidRDefault="006B6F24" w:rsidP="00564120">
            <w:pPr>
              <w:spacing w:before="40" w:after="40"/>
              <w:jc w:val="left"/>
              <w:rPr>
                <w:sz w:val="20"/>
                <w:szCs w:val="20"/>
                <w:lang w:val="ru-RU"/>
              </w:rPr>
            </w:pPr>
            <w:r w:rsidRPr="00564120">
              <w:rPr>
                <w:sz w:val="20"/>
                <w:szCs w:val="20"/>
                <w:lang w:val="ru-RU"/>
              </w:rPr>
              <w:t>Цель: не менее 10</w:t>
            </w:r>
          </w:p>
        </w:tc>
        <w:tc>
          <w:tcPr>
            <w:tcW w:w="1799" w:type="dxa"/>
          </w:tcPr>
          <w:p w14:paraId="3CAC28E5" w14:textId="77777777" w:rsidR="006B6F24" w:rsidRPr="00564120" w:rsidRDefault="006B6F24" w:rsidP="00564120">
            <w:pPr>
              <w:spacing w:before="40" w:after="40"/>
              <w:jc w:val="left"/>
              <w:rPr>
                <w:sz w:val="20"/>
                <w:szCs w:val="20"/>
                <w:lang w:val="ru-RU"/>
              </w:rPr>
            </w:pPr>
            <w:r w:rsidRPr="00564120">
              <w:rPr>
                <w:sz w:val="20"/>
                <w:szCs w:val="20"/>
                <w:lang w:val="ru-RU"/>
              </w:rPr>
              <w:t>На постоянной основе (по мере необходимости)</w:t>
            </w:r>
          </w:p>
        </w:tc>
      </w:tr>
      <w:tr w:rsidR="006B6F24" w:rsidRPr="00C11AC5" w14:paraId="3CAC28EE" w14:textId="77777777" w:rsidTr="00B8445C">
        <w:tc>
          <w:tcPr>
            <w:tcW w:w="1992" w:type="dxa"/>
            <w:vMerge/>
          </w:tcPr>
          <w:p w14:paraId="3CAC28E7" w14:textId="77777777" w:rsidR="006B6F24" w:rsidRPr="00564120" w:rsidRDefault="006B6F24" w:rsidP="00564120">
            <w:pPr>
              <w:spacing w:before="40" w:after="40"/>
              <w:jc w:val="left"/>
              <w:rPr>
                <w:sz w:val="20"/>
                <w:szCs w:val="20"/>
                <w:lang w:val="ru-RU"/>
              </w:rPr>
            </w:pPr>
          </w:p>
        </w:tc>
        <w:tc>
          <w:tcPr>
            <w:tcW w:w="1842" w:type="dxa"/>
          </w:tcPr>
          <w:p w14:paraId="3CAC28E8" w14:textId="77777777" w:rsidR="006B6F24" w:rsidRPr="00564120" w:rsidRDefault="006B6F24" w:rsidP="00564120">
            <w:pPr>
              <w:spacing w:before="40" w:after="40"/>
              <w:jc w:val="left"/>
              <w:rPr>
                <w:sz w:val="20"/>
                <w:szCs w:val="20"/>
                <w:lang w:val="ru-RU"/>
              </w:rPr>
            </w:pPr>
            <w:r w:rsidRPr="00564120">
              <w:rPr>
                <w:sz w:val="20"/>
                <w:szCs w:val="20"/>
                <w:lang w:val="ru-RU"/>
              </w:rPr>
              <w:t>3.3 Создаются условия для проведения мероприятий по укреплению потенциала, включая взаимное обучение (по запросу)</w:t>
            </w:r>
          </w:p>
        </w:tc>
        <w:tc>
          <w:tcPr>
            <w:tcW w:w="3933" w:type="dxa"/>
          </w:tcPr>
          <w:p w14:paraId="3CAC28E9" w14:textId="77777777" w:rsidR="006B6F24" w:rsidRPr="00564120" w:rsidRDefault="006B6F24" w:rsidP="00564120">
            <w:pPr>
              <w:spacing w:before="40" w:after="40"/>
              <w:jc w:val="left"/>
              <w:rPr>
                <w:sz w:val="20"/>
                <w:szCs w:val="20"/>
                <w:lang w:val="ru-RU"/>
              </w:rPr>
            </w:pPr>
            <w:r w:rsidRPr="00564120">
              <w:rPr>
                <w:sz w:val="20"/>
                <w:szCs w:val="20"/>
                <w:lang w:val="ru-RU"/>
              </w:rPr>
              <w:t>3.3.1 Содействие проведению онлайн-мероприятий и очных мероприятий по наращиванию потенциала для центров поддержки научно-технического сотрудничества</w:t>
            </w:r>
          </w:p>
        </w:tc>
        <w:tc>
          <w:tcPr>
            <w:tcW w:w="2400" w:type="dxa"/>
          </w:tcPr>
          <w:p w14:paraId="3CAC28EA"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мероприятий по развитию потенциала, в проведении которых было оказано содействие</w:t>
            </w:r>
          </w:p>
        </w:tc>
        <w:tc>
          <w:tcPr>
            <w:tcW w:w="1273" w:type="dxa"/>
          </w:tcPr>
          <w:p w14:paraId="3CAC28EB" w14:textId="77777777" w:rsidR="006B6F24" w:rsidRPr="00564120" w:rsidRDefault="006B6F24" w:rsidP="00564120">
            <w:pPr>
              <w:spacing w:before="40" w:after="40"/>
              <w:jc w:val="left"/>
              <w:rPr>
                <w:sz w:val="20"/>
                <w:szCs w:val="20"/>
                <w:lang w:val="ru-RU"/>
              </w:rPr>
            </w:pPr>
            <w:r w:rsidRPr="00564120">
              <w:rPr>
                <w:sz w:val="20"/>
                <w:szCs w:val="20"/>
                <w:lang w:val="ru-RU"/>
              </w:rPr>
              <w:t>Исходный уровень: 0</w:t>
            </w:r>
          </w:p>
          <w:p w14:paraId="3CAC28EC" w14:textId="77777777" w:rsidR="006B6F24" w:rsidRPr="00564120" w:rsidRDefault="006B6F24" w:rsidP="00564120">
            <w:pPr>
              <w:spacing w:before="40" w:after="40"/>
              <w:jc w:val="left"/>
              <w:rPr>
                <w:sz w:val="20"/>
                <w:szCs w:val="20"/>
                <w:lang w:val="ru-RU"/>
              </w:rPr>
            </w:pPr>
            <w:r w:rsidRPr="00564120">
              <w:rPr>
                <w:sz w:val="20"/>
                <w:szCs w:val="20"/>
                <w:lang w:val="ru-RU"/>
              </w:rPr>
              <w:t>Цель: не менее 4</w:t>
            </w:r>
          </w:p>
        </w:tc>
        <w:tc>
          <w:tcPr>
            <w:tcW w:w="1799" w:type="dxa"/>
          </w:tcPr>
          <w:p w14:paraId="3CAC28ED" w14:textId="77777777" w:rsidR="006B6F24" w:rsidRPr="00564120" w:rsidRDefault="006B6F24" w:rsidP="00564120">
            <w:pPr>
              <w:spacing w:before="40" w:after="40"/>
              <w:jc w:val="left"/>
              <w:rPr>
                <w:sz w:val="20"/>
                <w:szCs w:val="20"/>
                <w:lang w:val="ru-RU"/>
              </w:rPr>
            </w:pPr>
            <w:r w:rsidRPr="00564120">
              <w:rPr>
                <w:sz w:val="20"/>
                <w:szCs w:val="20"/>
                <w:lang w:val="ru-RU"/>
              </w:rPr>
              <w:t>На постоянной основе (по запросу)</w:t>
            </w:r>
          </w:p>
        </w:tc>
      </w:tr>
      <w:tr w:rsidR="006B6F24" w:rsidRPr="00375DEA" w14:paraId="3CAC28F6" w14:textId="77777777" w:rsidTr="00B8445C">
        <w:tc>
          <w:tcPr>
            <w:tcW w:w="1992" w:type="dxa"/>
            <w:vMerge w:val="restart"/>
          </w:tcPr>
          <w:p w14:paraId="3CAC28EF" w14:textId="77777777" w:rsidR="006B6F24" w:rsidRPr="00564120" w:rsidRDefault="006B6F24" w:rsidP="00564120">
            <w:pPr>
              <w:spacing w:before="40" w:after="40"/>
              <w:jc w:val="left"/>
              <w:rPr>
                <w:sz w:val="20"/>
                <w:szCs w:val="20"/>
                <w:lang w:val="ru-RU"/>
              </w:rPr>
            </w:pPr>
            <w:r w:rsidRPr="00564120">
              <w:rPr>
                <w:sz w:val="20"/>
                <w:szCs w:val="20"/>
                <w:lang w:val="ru-RU"/>
              </w:rPr>
              <w:t xml:space="preserve">4. Задействование </w:t>
            </w:r>
            <w:r w:rsidRPr="00564120">
              <w:rPr>
                <w:sz w:val="20"/>
                <w:szCs w:val="20"/>
                <w:lang w:val="ru-RU"/>
              </w:rPr>
              <w:lastRenderedPageBreak/>
              <w:t>новых партнерств и мобилизация ресурсов</w:t>
            </w:r>
          </w:p>
        </w:tc>
        <w:tc>
          <w:tcPr>
            <w:tcW w:w="1842" w:type="dxa"/>
            <w:vMerge w:val="restart"/>
          </w:tcPr>
          <w:p w14:paraId="3CAC28F0"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 xml:space="preserve">4.1 </w:t>
            </w:r>
            <w:r w:rsidRPr="00564120">
              <w:rPr>
                <w:sz w:val="20"/>
                <w:szCs w:val="20"/>
                <w:lang w:val="ru-RU"/>
              </w:rPr>
              <w:lastRenderedPageBreak/>
              <w:t>Разрабатывается и реализуется стратегия мобилизации ресурсов</w:t>
            </w:r>
          </w:p>
        </w:tc>
        <w:tc>
          <w:tcPr>
            <w:tcW w:w="3933" w:type="dxa"/>
          </w:tcPr>
          <w:p w14:paraId="3CAC28F1"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 xml:space="preserve">4.1.1 Подготовка и реализация стратегии </w:t>
            </w:r>
            <w:r w:rsidRPr="00564120">
              <w:rPr>
                <w:sz w:val="20"/>
                <w:szCs w:val="20"/>
                <w:lang w:val="ru-RU"/>
              </w:rPr>
              <w:lastRenderedPageBreak/>
              <w:t>мобилизации ресурсов</w:t>
            </w:r>
          </w:p>
        </w:tc>
        <w:tc>
          <w:tcPr>
            <w:tcW w:w="2400" w:type="dxa"/>
          </w:tcPr>
          <w:p w14:paraId="3CAC28F2"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 xml:space="preserve">Количество выявленных </w:t>
            </w:r>
            <w:r w:rsidRPr="00564120">
              <w:rPr>
                <w:sz w:val="20"/>
                <w:szCs w:val="20"/>
                <w:lang w:val="ru-RU"/>
              </w:rPr>
              <w:lastRenderedPageBreak/>
              <w:t>и реализованных возможностей финансирования</w:t>
            </w:r>
          </w:p>
        </w:tc>
        <w:tc>
          <w:tcPr>
            <w:tcW w:w="1273" w:type="dxa"/>
          </w:tcPr>
          <w:p w14:paraId="3CAC28F3"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 xml:space="preserve">Исходный </w:t>
            </w:r>
            <w:r w:rsidRPr="00564120">
              <w:rPr>
                <w:sz w:val="20"/>
                <w:szCs w:val="20"/>
                <w:lang w:val="ru-RU"/>
              </w:rPr>
              <w:lastRenderedPageBreak/>
              <w:t>уровень: 0</w:t>
            </w:r>
          </w:p>
          <w:p w14:paraId="3CAC28F4" w14:textId="77777777" w:rsidR="006B6F24" w:rsidRPr="00564120" w:rsidRDefault="006B6F24" w:rsidP="00564120">
            <w:pPr>
              <w:spacing w:before="40" w:after="40"/>
              <w:jc w:val="left"/>
              <w:rPr>
                <w:sz w:val="20"/>
                <w:szCs w:val="20"/>
                <w:lang w:val="ru-RU"/>
              </w:rPr>
            </w:pPr>
            <w:r w:rsidRPr="00564120">
              <w:rPr>
                <w:sz w:val="20"/>
                <w:szCs w:val="20"/>
                <w:lang w:val="ru-RU"/>
              </w:rPr>
              <w:t>Цель: не менее 5</w:t>
            </w:r>
          </w:p>
        </w:tc>
        <w:tc>
          <w:tcPr>
            <w:tcW w:w="1799" w:type="dxa"/>
          </w:tcPr>
          <w:p w14:paraId="3CAC28F5" w14:textId="77777777" w:rsidR="006B6F24" w:rsidRPr="00564120" w:rsidRDefault="006B6F24" w:rsidP="00564120">
            <w:pPr>
              <w:spacing w:before="40" w:after="40"/>
              <w:jc w:val="left"/>
              <w:rPr>
                <w:sz w:val="20"/>
                <w:szCs w:val="20"/>
              </w:rPr>
            </w:pPr>
            <w:r w:rsidRPr="00564120">
              <w:rPr>
                <w:sz w:val="20"/>
                <w:szCs w:val="20"/>
                <w:lang w:val="ru-RU"/>
              </w:rPr>
              <w:lastRenderedPageBreak/>
              <w:t xml:space="preserve">Первый квартал </w:t>
            </w:r>
            <w:r w:rsidRPr="00564120">
              <w:rPr>
                <w:sz w:val="20"/>
                <w:szCs w:val="20"/>
                <w:lang w:val="ru-RU"/>
              </w:rPr>
              <w:lastRenderedPageBreak/>
              <w:t>2027 г.</w:t>
            </w:r>
          </w:p>
        </w:tc>
      </w:tr>
      <w:tr w:rsidR="006B6F24" w:rsidRPr="00375DEA" w14:paraId="3CAC28FE" w14:textId="77777777" w:rsidTr="00B8445C">
        <w:tc>
          <w:tcPr>
            <w:tcW w:w="1992" w:type="dxa"/>
            <w:vMerge/>
          </w:tcPr>
          <w:p w14:paraId="3CAC28F7" w14:textId="77777777" w:rsidR="006B6F24" w:rsidRPr="00564120" w:rsidRDefault="006B6F24" w:rsidP="00564120">
            <w:pPr>
              <w:spacing w:before="40" w:after="40"/>
              <w:jc w:val="left"/>
              <w:rPr>
                <w:sz w:val="20"/>
                <w:szCs w:val="20"/>
              </w:rPr>
            </w:pPr>
          </w:p>
        </w:tc>
        <w:tc>
          <w:tcPr>
            <w:tcW w:w="1842" w:type="dxa"/>
            <w:vMerge/>
          </w:tcPr>
          <w:p w14:paraId="3CAC28F8" w14:textId="77777777" w:rsidR="006B6F24" w:rsidRPr="00564120" w:rsidRDefault="006B6F24" w:rsidP="00564120">
            <w:pPr>
              <w:spacing w:before="40" w:after="40"/>
              <w:jc w:val="left"/>
              <w:rPr>
                <w:sz w:val="20"/>
                <w:szCs w:val="20"/>
              </w:rPr>
            </w:pPr>
          </w:p>
        </w:tc>
        <w:tc>
          <w:tcPr>
            <w:tcW w:w="3933" w:type="dxa"/>
          </w:tcPr>
          <w:p w14:paraId="3CAC28F9" w14:textId="77777777" w:rsidR="006B6F24" w:rsidRPr="00564120" w:rsidRDefault="006B6F24" w:rsidP="00564120">
            <w:pPr>
              <w:spacing w:before="40" w:after="40"/>
              <w:jc w:val="left"/>
              <w:rPr>
                <w:sz w:val="20"/>
                <w:szCs w:val="20"/>
                <w:lang w:val="ru-RU"/>
              </w:rPr>
            </w:pPr>
            <w:r w:rsidRPr="00564120">
              <w:rPr>
                <w:sz w:val="20"/>
                <w:szCs w:val="20"/>
                <w:lang w:val="ru-RU"/>
              </w:rPr>
              <w:t>4.1.2 Проведение онлайн-встреч, очных заседаний и круглых столов для взаимодействия с потенциальными донорами и партнерами</w:t>
            </w:r>
          </w:p>
        </w:tc>
        <w:tc>
          <w:tcPr>
            <w:tcW w:w="2400" w:type="dxa"/>
          </w:tcPr>
          <w:p w14:paraId="3CAC28FA"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проведенных встреч с донорами</w:t>
            </w:r>
          </w:p>
        </w:tc>
        <w:tc>
          <w:tcPr>
            <w:tcW w:w="1273" w:type="dxa"/>
          </w:tcPr>
          <w:p w14:paraId="3CAC28FB" w14:textId="77777777" w:rsidR="006B6F24" w:rsidRPr="00564120" w:rsidRDefault="006B6F24" w:rsidP="00564120">
            <w:pPr>
              <w:spacing w:before="40" w:after="40"/>
              <w:jc w:val="left"/>
              <w:rPr>
                <w:sz w:val="20"/>
                <w:szCs w:val="20"/>
                <w:lang w:val="ru-RU"/>
              </w:rPr>
            </w:pPr>
            <w:r w:rsidRPr="00564120">
              <w:rPr>
                <w:sz w:val="20"/>
                <w:szCs w:val="20"/>
                <w:lang w:val="ru-RU"/>
              </w:rPr>
              <w:t>Исходный уровень: 0</w:t>
            </w:r>
          </w:p>
          <w:p w14:paraId="3CAC28FC" w14:textId="77777777" w:rsidR="006B6F24" w:rsidRPr="00564120" w:rsidRDefault="006B6F24" w:rsidP="00564120">
            <w:pPr>
              <w:spacing w:before="40" w:after="40"/>
              <w:jc w:val="left"/>
              <w:rPr>
                <w:sz w:val="20"/>
                <w:szCs w:val="20"/>
                <w:lang w:val="ru-RU"/>
              </w:rPr>
            </w:pPr>
            <w:r w:rsidRPr="00564120">
              <w:rPr>
                <w:sz w:val="20"/>
                <w:szCs w:val="20"/>
                <w:lang w:val="ru-RU"/>
              </w:rPr>
              <w:t>Цель: не менее 5</w:t>
            </w:r>
          </w:p>
        </w:tc>
        <w:tc>
          <w:tcPr>
            <w:tcW w:w="1799" w:type="dxa"/>
          </w:tcPr>
          <w:p w14:paraId="3CAC28FD" w14:textId="77777777" w:rsidR="006B6F24" w:rsidRPr="00564120" w:rsidRDefault="006B6F24" w:rsidP="00564120">
            <w:pPr>
              <w:spacing w:before="40" w:after="40"/>
              <w:jc w:val="left"/>
              <w:rPr>
                <w:sz w:val="20"/>
                <w:szCs w:val="20"/>
              </w:rPr>
            </w:pPr>
            <w:r w:rsidRPr="00564120">
              <w:rPr>
                <w:sz w:val="20"/>
                <w:szCs w:val="20"/>
                <w:lang w:val="ru-RU"/>
              </w:rPr>
              <w:t>На постоянной основе</w:t>
            </w:r>
          </w:p>
        </w:tc>
      </w:tr>
      <w:tr w:rsidR="006B6F24" w:rsidRPr="00375DEA" w14:paraId="3CAC2906" w14:textId="77777777" w:rsidTr="00B8445C">
        <w:tc>
          <w:tcPr>
            <w:tcW w:w="1992" w:type="dxa"/>
            <w:vMerge/>
          </w:tcPr>
          <w:p w14:paraId="3CAC28FF" w14:textId="77777777" w:rsidR="006B6F24" w:rsidRPr="00564120" w:rsidRDefault="006B6F24" w:rsidP="00564120">
            <w:pPr>
              <w:spacing w:before="40" w:after="40"/>
              <w:jc w:val="left"/>
              <w:rPr>
                <w:sz w:val="20"/>
                <w:szCs w:val="20"/>
              </w:rPr>
            </w:pPr>
          </w:p>
        </w:tc>
        <w:tc>
          <w:tcPr>
            <w:tcW w:w="1842" w:type="dxa"/>
            <w:vMerge/>
          </w:tcPr>
          <w:p w14:paraId="3CAC2900" w14:textId="77777777" w:rsidR="006B6F24" w:rsidRPr="00564120" w:rsidRDefault="006B6F24" w:rsidP="00564120">
            <w:pPr>
              <w:spacing w:before="40" w:after="40"/>
              <w:jc w:val="left"/>
              <w:rPr>
                <w:sz w:val="20"/>
                <w:szCs w:val="20"/>
              </w:rPr>
            </w:pPr>
          </w:p>
        </w:tc>
        <w:tc>
          <w:tcPr>
            <w:tcW w:w="3933" w:type="dxa"/>
          </w:tcPr>
          <w:p w14:paraId="3CAC2901" w14:textId="77777777" w:rsidR="006B6F24" w:rsidRPr="00564120" w:rsidRDefault="006B6F24" w:rsidP="00564120">
            <w:pPr>
              <w:spacing w:before="40" w:after="40"/>
              <w:jc w:val="left"/>
              <w:rPr>
                <w:sz w:val="20"/>
                <w:szCs w:val="20"/>
                <w:lang w:val="ru-RU"/>
              </w:rPr>
            </w:pPr>
            <w:r w:rsidRPr="00564120">
              <w:rPr>
                <w:sz w:val="20"/>
                <w:szCs w:val="20"/>
                <w:lang w:val="ru-RU"/>
              </w:rPr>
              <w:t>4.1.3 Привлечение поддержки в натуральной форме, включая прикомандирование специалистов и работу добровольцев</w:t>
            </w:r>
          </w:p>
        </w:tc>
        <w:tc>
          <w:tcPr>
            <w:tcW w:w="2400" w:type="dxa"/>
          </w:tcPr>
          <w:p w14:paraId="3CAC2902"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организаций, предоставляющих поддержку в натуральной форме</w:t>
            </w:r>
          </w:p>
        </w:tc>
        <w:tc>
          <w:tcPr>
            <w:tcW w:w="1273" w:type="dxa"/>
          </w:tcPr>
          <w:p w14:paraId="3CAC2903"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w:t>
            </w:r>
            <w:r w:rsidRPr="00564120">
              <w:rPr>
                <w:sz w:val="20"/>
                <w:szCs w:val="20"/>
                <w:lang w:val="ru-RU"/>
              </w:rPr>
              <w:t xml:space="preserve"> </w:t>
            </w:r>
            <w:r w:rsidRPr="00564120">
              <w:rPr>
                <w:sz w:val="20"/>
                <w:szCs w:val="20"/>
              </w:rPr>
              <w:t>0</w:t>
            </w:r>
          </w:p>
          <w:p w14:paraId="3CAC2904"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xml:space="preserve">: 3 </w:t>
            </w:r>
          </w:p>
        </w:tc>
        <w:tc>
          <w:tcPr>
            <w:tcW w:w="1799" w:type="dxa"/>
          </w:tcPr>
          <w:p w14:paraId="3CAC2905" w14:textId="77777777" w:rsidR="006B6F24" w:rsidRPr="00564120" w:rsidRDefault="006B6F24" w:rsidP="00564120">
            <w:pPr>
              <w:spacing w:before="40" w:after="40"/>
              <w:jc w:val="left"/>
              <w:rPr>
                <w:sz w:val="20"/>
                <w:szCs w:val="20"/>
              </w:rPr>
            </w:pPr>
            <w:r w:rsidRPr="00564120">
              <w:rPr>
                <w:sz w:val="20"/>
                <w:szCs w:val="20"/>
                <w:lang w:val="ru-RU"/>
              </w:rPr>
              <w:t>На постоянной основе</w:t>
            </w:r>
          </w:p>
        </w:tc>
      </w:tr>
      <w:tr w:rsidR="006B6F24" w:rsidRPr="00375DEA" w14:paraId="3CAC290F" w14:textId="77777777" w:rsidTr="00B8445C">
        <w:tc>
          <w:tcPr>
            <w:tcW w:w="1992" w:type="dxa"/>
            <w:vMerge/>
          </w:tcPr>
          <w:p w14:paraId="3CAC2907" w14:textId="77777777" w:rsidR="006B6F24" w:rsidRPr="00564120" w:rsidRDefault="006B6F24" w:rsidP="00564120">
            <w:pPr>
              <w:spacing w:before="40" w:after="40"/>
              <w:jc w:val="left"/>
              <w:rPr>
                <w:sz w:val="20"/>
                <w:szCs w:val="20"/>
              </w:rPr>
            </w:pPr>
          </w:p>
        </w:tc>
        <w:tc>
          <w:tcPr>
            <w:tcW w:w="1842" w:type="dxa"/>
          </w:tcPr>
          <w:p w14:paraId="3CAC2908" w14:textId="77777777" w:rsidR="006B6F24" w:rsidRPr="00564120" w:rsidRDefault="006B6F24" w:rsidP="00564120">
            <w:pPr>
              <w:spacing w:before="40" w:after="40"/>
              <w:jc w:val="left"/>
              <w:rPr>
                <w:sz w:val="20"/>
                <w:szCs w:val="20"/>
                <w:lang w:val="ru-RU"/>
              </w:rPr>
            </w:pPr>
            <w:r w:rsidRPr="00564120">
              <w:rPr>
                <w:sz w:val="20"/>
                <w:szCs w:val="20"/>
                <w:lang w:val="ru-RU"/>
              </w:rPr>
              <w:t>4.2 Устанавливаются и эффективно используются новые партнерские связи</w:t>
            </w:r>
          </w:p>
          <w:p w14:paraId="3CAC2909" w14:textId="77777777" w:rsidR="006B6F24" w:rsidRPr="00564120" w:rsidRDefault="006B6F24" w:rsidP="00564120">
            <w:pPr>
              <w:spacing w:before="40" w:after="40"/>
              <w:jc w:val="left"/>
              <w:rPr>
                <w:sz w:val="20"/>
                <w:szCs w:val="20"/>
                <w:lang w:val="ru-RU"/>
              </w:rPr>
            </w:pPr>
          </w:p>
        </w:tc>
        <w:tc>
          <w:tcPr>
            <w:tcW w:w="3933" w:type="dxa"/>
          </w:tcPr>
          <w:p w14:paraId="3CAC290A" w14:textId="77777777" w:rsidR="006B6F24" w:rsidRPr="00564120" w:rsidRDefault="006B6F24" w:rsidP="00564120">
            <w:pPr>
              <w:spacing w:before="40" w:after="40"/>
              <w:jc w:val="left"/>
              <w:rPr>
                <w:sz w:val="20"/>
                <w:szCs w:val="20"/>
                <w:lang w:val="ru-RU"/>
              </w:rPr>
            </w:pPr>
            <w:r w:rsidRPr="00564120">
              <w:rPr>
                <w:sz w:val="20"/>
                <w:szCs w:val="20"/>
                <w:lang w:val="ru-RU"/>
              </w:rPr>
              <w:t>4.2.1 Налаживание и поддержание партнерских отношений с соответствующими международными и региональными организациями и учреждениями в целях оказания поддержки центрам содействия научно-техническому сотрудничеству</w:t>
            </w:r>
          </w:p>
        </w:tc>
        <w:tc>
          <w:tcPr>
            <w:tcW w:w="2400" w:type="dxa"/>
          </w:tcPr>
          <w:p w14:paraId="3CAC290B"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новых партнерских отношений, установленных в целях сотрудничества</w:t>
            </w:r>
          </w:p>
        </w:tc>
        <w:tc>
          <w:tcPr>
            <w:tcW w:w="1273" w:type="dxa"/>
          </w:tcPr>
          <w:p w14:paraId="3CAC290C"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14:paraId="3CAC290D"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xml:space="preserve"> 5</w:t>
            </w:r>
          </w:p>
        </w:tc>
        <w:tc>
          <w:tcPr>
            <w:tcW w:w="1799" w:type="dxa"/>
          </w:tcPr>
          <w:p w14:paraId="3CAC290E" w14:textId="77777777" w:rsidR="006B6F24" w:rsidRPr="00564120" w:rsidRDefault="006B6F24" w:rsidP="00564120">
            <w:pPr>
              <w:spacing w:before="40" w:after="40"/>
              <w:jc w:val="left"/>
              <w:rPr>
                <w:sz w:val="20"/>
                <w:szCs w:val="20"/>
              </w:rPr>
            </w:pPr>
            <w:r w:rsidRPr="00564120">
              <w:rPr>
                <w:sz w:val="20"/>
                <w:szCs w:val="20"/>
                <w:lang w:val="ru-RU"/>
              </w:rPr>
              <w:t>На постоянной основе</w:t>
            </w:r>
          </w:p>
        </w:tc>
      </w:tr>
      <w:tr w:rsidR="006B6F24" w:rsidRPr="00375DEA" w14:paraId="3CAC2918" w14:textId="77777777" w:rsidTr="00B8445C">
        <w:tc>
          <w:tcPr>
            <w:tcW w:w="1992" w:type="dxa"/>
            <w:vMerge w:val="restart"/>
          </w:tcPr>
          <w:p w14:paraId="3CAC2910" w14:textId="77777777" w:rsidR="006B6F24" w:rsidRPr="00564120" w:rsidRDefault="006B6F24" w:rsidP="00564120">
            <w:pPr>
              <w:spacing w:before="40" w:after="40"/>
              <w:jc w:val="left"/>
              <w:rPr>
                <w:sz w:val="20"/>
                <w:szCs w:val="20"/>
                <w:lang w:val="ru-RU"/>
              </w:rPr>
            </w:pPr>
            <w:r w:rsidRPr="00564120">
              <w:rPr>
                <w:sz w:val="20"/>
                <w:szCs w:val="20"/>
                <w:lang w:val="ru-RU"/>
              </w:rPr>
              <w:t>5. Улучшение коммуникации и заметности механизма научно-технического сотрудничества</w:t>
            </w:r>
          </w:p>
        </w:tc>
        <w:tc>
          <w:tcPr>
            <w:tcW w:w="1842" w:type="dxa"/>
          </w:tcPr>
          <w:p w14:paraId="3CAC2911" w14:textId="77777777" w:rsidR="006B6F24" w:rsidRPr="00564120" w:rsidRDefault="006B6F24" w:rsidP="00564120">
            <w:pPr>
              <w:spacing w:before="40" w:after="40"/>
              <w:jc w:val="left"/>
              <w:rPr>
                <w:sz w:val="20"/>
                <w:szCs w:val="20"/>
                <w:lang w:val="ru-RU"/>
              </w:rPr>
            </w:pPr>
            <w:r w:rsidRPr="00564120">
              <w:rPr>
                <w:sz w:val="20"/>
                <w:szCs w:val="20"/>
                <w:lang w:val="ru-RU"/>
              </w:rPr>
              <w:t>5.1 Разработано фирменное визуальное представление механизма научно-технического сотрудничества и подготовлены рекламные материалы</w:t>
            </w:r>
          </w:p>
          <w:p w14:paraId="3CAC2912" w14:textId="77777777" w:rsidR="006B6F24" w:rsidRPr="00564120" w:rsidRDefault="006B6F24" w:rsidP="00564120">
            <w:pPr>
              <w:spacing w:before="40" w:after="40"/>
              <w:jc w:val="left"/>
              <w:rPr>
                <w:sz w:val="20"/>
                <w:szCs w:val="20"/>
                <w:lang w:val="ru-RU"/>
              </w:rPr>
            </w:pPr>
          </w:p>
        </w:tc>
        <w:tc>
          <w:tcPr>
            <w:tcW w:w="3933" w:type="dxa"/>
          </w:tcPr>
          <w:p w14:paraId="3CAC2913" w14:textId="77777777" w:rsidR="006B6F24" w:rsidRPr="00564120" w:rsidRDefault="006B6F24" w:rsidP="00564120">
            <w:pPr>
              <w:spacing w:before="40" w:after="40"/>
              <w:jc w:val="left"/>
              <w:rPr>
                <w:sz w:val="20"/>
                <w:szCs w:val="20"/>
                <w:lang w:val="ru-RU"/>
              </w:rPr>
            </w:pPr>
            <w:r w:rsidRPr="00564120">
              <w:rPr>
                <w:sz w:val="20"/>
                <w:szCs w:val="20"/>
                <w:lang w:val="ru-RU"/>
              </w:rPr>
              <w:t>5.1.1 Доработка и продвижение логотипа механизма научно-технического сотрудничества на шести официальных языках Организации Объединенных Наций</w:t>
            </w:r>
          </w:p>
        </w:tc>
        <w:tc>
          <w:tcPr>
            <w:tcW w:w="2400" w:type="dxa"/>
          </w:tcPr>
          <w:p w14:paraId="3CAC2914" w14:textId="77777777" w:rsidR="006B6F24" w:rsidRPr="00564120" w:rsidRDefault="006B6F24" w:rsidP="00564120">
            <w:pPr>
              <w:spacing w:before="40" w:after="40"/>
              <w:jc w:val="left"/>
              <w:rPr>
                <w:sz w:val="20"/>
                <w:szCs w:val="20"/>
                <w:lang w:val="ru-RU"/>
              </w:rPr>
            </w:pPr>
            <w:r w:rsidRPr="00564120">
              <w:rPr>
                <w:sz w:val="20"/>
                <w:szCs w:val="20"/>
                <w:lang w:val="ru-RU"/>
              </w:rPr>
              <w:t>Количество центров поддержки технического и научного сотрудничества, активно использующих логотип механизма технического и научного сотрудничества в своих коммуникациях</w:t>
            </w:r>
          </w:p>
        </w:tc>
        <w:tc>
          <w:tcPr>
            <w:tcW w:w="1273" w:type="dxa"/>
          </w:tcPr>
          <w:p w14:paraId="3CAC2915"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14:paraId="3CAC2916"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18</w:t>
            </w:r>
          </w:p>
        </w:tc>
        <w:tc>
          <w:tcPr>
            <w:tcW w:w="1799" w:type="dxa"/>
          </w:tcPr>
          <w:p w14:paraId="3CAC2917" w14:textId="77777777" w:rsidR="006B6F24" w:rsidRPr="00564120" w:rsidRDefault="006B6F24" w:rsidP="00564120">
            <w:pPr>
              <w:spacing w:before="40" w:after="40"/>
              <w:jc w:val="left"/>
              <w:rPr>
                <w:sz w:val="20"/>
                <w:szCs w:val="20"/>
              </w:rPr>
            </w:pPr>
            <w:r w:rsidRPr="00564120">
              <w:rPr>
                <w:sz w:val="20"/>
                <w:szCs w:val="20"/>
                <w:lang w:val="ru-RU"/>
              </w:rPr>
              <w:t>Первый квартал 2027 г.</w:t>
            </w:r>
          </w:p>
        </w:tc>
      </w:tr>
      <w:tr w:rsidR="006B6F24" w:rsidRPr="00375DEA" w14:paraId="3CAC2920" w14:textId="77777777" w:rsidTr="00B8445C">
        <w:tc>
          <w:tcPr>
            <w:tcW w:w="1992" w:type="dxa"/>
            <w:vMerge/>
          </w:tcPr>
          <w:p w14:paraId="3CAC2919" w14:textId="77777777" w:rsidR="006B6F24" w:rsidRPr="00564120" w:rsidRDefault="006B6F24" w:rsidP="00564120">
            <w:pPr>
              <w:spacing w:before="40" w:after="40"/>
              <w:jc w:val="left"/>
              <w:rPr>
                <w:sz w:val="20"/>
                <w:szCs w:val="20"/>
              </w:rPr>
            </w:pPr>
          </w:p>
        </w:tc>
        <w:tc>
          <w:tcPr>
            <w:tcW w:w="1842" w:type="dxa"/>
          </w:tcPr>
          <w:p w14:paraId="3CAC291A" w14:textId="77777777" w:rsidR="006B6F24" w:rsidRPr="00C75B35" w:rsidRDefault="006B6F24" w:rsidP="00564120">
            <w:pPr>
              <w:spacing w:before="40" w:after="40"/>
              <w:jc w:val="left"/>
              <w:rPr>
                <w:sz w:val="20"/>
                <w:szCs w:val="20"/>
                <w:lang w:val="ru-RU"/>
              </w:rPr>
            </w:pPr>
            <w:r w:rsidRPr="00C75B35">
              <w:rPr>
                <w:sz w:val="20"/>
                <w:szCs w:val="20"/>
                <w:lang w:val="ru-RU"/>
              </w:rPr>
              <w:t>5.2 События организуются для популяризации и</w:t>
            </w:r>
            <w:r w:rsidRPr="00C75B35">
              <w:rPr>
                <w:lang w:val="ru-RU"/>
              </w:rPr>
              <w:t xml:space="preserve"> </w:t>
            </w:r>
            <w:r w:rsidRPr="00C75B35">
              <w:rPr>
                <w:sz w:val="20"/>
                <w:szCs w:val="20"/>
                <w:lang w:val="ru-RU"/>
              </w:rPr>
              <w:t xml:space="preserve">демонстрации </w:t>
            </w:r>
            <w:r w:rsidRPr="00C75B35">
              <w:rPr>
                <w:sz w:val="20"/>
                <w:szCs w:val="20"/>
                <w:lang w:val="ru-RU"/>
              </w:rPr>
              <w:lastRenderedPageBreak/>
              <w:t xml:space="preserve">работы и достижений механизма технического и научного сотрудничества. </w:t>
            </w:r>
            <w:r>
              <w:rPr>
                <w:sz w:val="20"/>
                <w:szCs w:val="20"/>
                <w:lang w:val="ru-RU"/>
              </w:rPr>
              <w:t xml:space="preserve"> </w:t>
            </w:r>
          </w:p>
        </w:tc>
        <w:tc>
          <w:tcPr>
            <w:tcW w:w="3933" w:type="dxa"/>
          </w:tcPr>
          <w:p w14:paraId="3CAC291B"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5.</w:t>
            </w:r>
            <w:r w:rsidRPr="00702BC5">
              <w:rPr>
                <w:sz w:val="20"/>
                <w:szCs w:val="20"/>
                <w:lang w:val="ru-RU"/>
              </w:rPr>
              <w:t>2.</w:t>
            </w:r>
            <w:r>
              <w:rPr>
                <w:sz w:val="20"/>
                <w:szCs w:val="20"/>
                <w:lang w:val="ru-RU"/>
              </w:rPr>
              <w:t>1</w:t>
            </w:r>
            <w:r w:rsidRPr="00702BC5">
              <w:rPr>
                <w:sz w:val="20"/>
                <w:szCs w:val="20"/>
                <w:lang w:val="ru-RU"/>
              </w:rPr>
              <w:t xml:space="preserve"> </w:t>
            </w:r>
            <w:r w:rsidRPr="00564120">
              <w:rPr>
                <w:sz w:val="20"/>
                <w:szCs w:val="20"/>
                <w:lang w:val="ru-RU"/>
              </w:rPr>
              <w:t xml:space="preserve">Разработка и распространение дополнительных рекламных материалов для механизма научно-технического сотрудничества, таких как закладки, </w:t>
            </w:r>
            <w:r w:rsidRPr="00564120">
              <w:rPr>
                <w:sz w:val="20"/>
                <w:szCs w:val="20"/>
                <w:lang w:val="ru-RU"/>
              </w:rPr>
              <w:lastRenderedPageBreak/>
              <w:t>значки и наклейки</w:t>
            </w:r>
          </w:p>
        </w:tc>
        <w:tc>
          <w:tcPr>
            <w:tcW w:w="2400" w:type="dxa"/>
          </w:tcPr>
          <w:p w14:paraId="3CAC291C" w14:textId="77777777" w:rsidR="006B6F24" w:rsidRPr="00564120" w:rsidRDefault="006B6F24" w:rsidP="00564120">
            <w:pPr>
              <w:spacing w:before="40" w:after="40"/>
              <w:jc w:val="left"/>
              <w:rPr>
                <w:sz w:val="20"/>
                <w:szCs w:val="20"/>
                <w:lang w:val="ru-RU"/>
              </w:rPr>
            </w:pPr>
            <w:r w:rsidRPr="00564120">
              <w:rPr>
                <w:sz w:val="20"/>
                <w:szCs w:val="20"/>
                <w:lang w:val="ru-RU"/>
              </w:rPr>
              <w:lastRenderedPageBreak/>
              <w:t>Количество подготовленных и распространенных рекламных материалов</w:t>
            </w:r>
          </w:p>
        </w:tc>
        <w:tc>
          <w:tcPr>
            <w:tcW w:w="1273" w:type="dxa"/>
          </w:tcPr>
          <w:p w14:paraId="3CAC291D" w14:textId="77777777" w:rsidR="006B6F24" w:rsidRPr="00564120" w:rsidRDefault="006B6F24" w:rsidP="00564120">
            <w:pPr>
              <w:spacing w:before="40" w:after="40"/>
              <w:jc w:val="left"/>
              <w:rPr>
                <w:sz w:val="20"/>
                <w:szCs w:val="20"/>
              </w:rPr>
            </w:pPr>
            <w:r w:rsidRPr="00564120">
              <w:rPr>
                <w:sz w:val="20"/>
                <w:szCs w:val="20"/>
                <w:lang w:val="ru-RU"/>
              </w:rPr>
              <w:t>Исходный уровень</w:t>
            </w:r>
            <w:r w:rsidRPr="00564120">
              <w:rPr>
                <w:sz w:val="20"/>
                <w:szCs w:val="20"/>
              </w:rPr>
              <w:t>:</w:t>
            </w:r>
            <w:r w:rsidRPr="00564120">
              <w:rPr>
                <w:sz w:val="20"/>
                <w:szCs w:val="20"/>
                <w:lang w:val="ru-RU"/>
              </w:rPr>
              <w:t xml:space="preserve"> </w:t>
            </w:r>
            <w:r w:rsidRPr="00564120">
              <w:rPr>
                <w:sz w:val="20"/>
                <w:szCs w:val="20"/>
              </w:rPr>
              <w:t>0</w:t>
            </w:r>
          </w:p>
          <w:p w14:paraId="3CAC291E" w14:textId="77777777" w:rsidR="006B6F24" w:rsidRPr="00564120" w:rsidRDefault="006B6F24" w:rsidP="00564120">
            <w:pPr>
              <w:spacing w:before="40" w:after="40"/>
              <w:jc w:val="left"/>
              <w:rPr>
                <w:sz w:val="20"/>
                <w:szCs w:val="20"/>
              </w:rPr>
            </w:pPr>
            <w:r w:rsidRPr="00564120">
              <w:rPr>
                <w:sz w:val="20"/>
                <w:szCs w:val="20"/>
                <w:lang w:val="ru-RU"/>
              </w:rPr>
              <w:t>Цель</w:t>
            </w:r>
            <w:r w:rsidRPr="00564120">
              <w:rPr>
                <w:sz w:val="20"/>
                <w:szCs w:val="20"/>
              </w:rPr>
              <w:t xml:space="preserve">: 500 </w:t>
            </w:r>
          </w:p>
        </w:tc>
        <w:tc>
          <w:tcPr>
            <w:tcW w:w="1799" w:type="dxa"/>
          </w:tcPr>
          <w:p w14:paraId="3CAC291F" w14:textId="77777777" w:rsidR="006B6F24" w:rsidRPr="00564120" w:rsidRDefault="006B6F24" w:rsidP="00564120">
            <w:pPr>
              <w:spacing w:before="40" w:after="40"/>
              <w:jc w:val="left"/>
              <w:rPr>
                <w:sz w:val="20"/>
                <w:szCs w:val="20"/>
              </w:rPr>
            </w:pPr>
            <w:r w:rsidRPr="00564120">
              <w:rPr>
                <w:sz w:val="20"/>
                <w:szCs w:val="20"/>
                <w:lang w:val="ru-RU"/>
              </w:rPr>
              <w:t>Первый квартал 2027 г.</w:t>
            </w:r>
          </w:p>
        </w:tc>
      </w:tr>
      <w:tr w:rsidR="006B6F24" w:rsidRPr="00375DEA" w14:paraId="3CAC2929" w14:textId="77777777" w:rsidTr="00B8445C">
        <w:tc>
          <w:tcPr>
            <w:tcW w:w="1992" w:type="dxa"/>
          </w:tcPr>
          <w:p w14:paraId="3CAC2921" w14:textId="77777777" w:rsidR="006B6F24" w:rsidRPr="00564120" w:rsidRDefault="006B6F24" w:rsidP="00564120">
            <w:pPr>
              <w:spacing w:before="40" w:after="40"/>
              <w:jc w:val="left"/>
              <w:rPr>
                <w:sz w:val="20"/>
                <w:szCs w:val="20"/>
              </w:rPr>
            </w:pPr>
          </w:p>
        </w:tc>
        <w:tc>
          <w:tcPr>
            <w:tcW w:w="1842" w:type="dxa"/>
          </w:tcPr>
          <w:p w14:paraId="3CAC2922" w14:textId="77777777" w:rsidR="006B6F24" w:rsidRPr="002E2766" w:rsidRDefault="006B6F24" w:rsidP="00E6482B">
            <w:pPr>
              <w:spacing w:before="40" w:after="40"/>
              <w:jc w:val="left"/>
              <w:rPr>
                <w:sz w:val="20"/>
                <w:szCs w:val="20"/>
                <w:lang w:val="ru-RU"/>
              </w:rPr>
            </w:pPr>
            <w:r w:rsidRPr="002E2766">
              <w:rPr>
                <w:sz w:val="20"/>
                <w:szCs w:val="20"/>
                <w:lang w:val="ru-RU"/>
              </w:rPr>
              <w:t>5.3 Улучшается качество цифровых коммуникаций и расширяется присутствие в Интернет</w:t>
            </w:r>
          </w:p>
          <w:p w14:paraId="3CAC2923" w14:textId="77777777" w:rsidR="006B6F24" w:rsidRPr="002E2766" w:rsidRDefault="006B6F24" w:rsidP="00E6482B">
            <w:pPr>
              <w:spacing w:before="40" w:after="40"/>
              <w:jc w:val="left"/>
              <w:rPr>
                <w:sz w:val="20"/>
                <w:szCs w:val="20"/>
                <w:lang w:val="ru-RU"/>
              </w:rPr>
            </w:pPr>
          </w:p>
        </w:tc>
        <w:tc>
          <w:tcPr>
            <w:tcW w:w="3933" w:type="dxa"/>
          </w:tcPr>
          <w:p w14:paraId="3CAC2924" w14:textId="77777777" w:rsidR="006B6F24" w:rsidRPr="002E2766" w:rsidRDefault="006B6F24" w:rsidP="00E6482B">
            <w:pPr>
              <w:spacing w:before="40" w:after="40"/>
              <w:jc w:val="left"/>
              <w:rPr>
                <w:sz w:val="20"/>
                <w:szCs w:val="20"/>
                <w:lang w:val="ru-RU"/>
              </w:rPr>
            </w:pPr>
            <w:r w:rsidRPr="002E2766">
              <w:rPr>
                <w:sz w:val="20"/>
                <w:szCs w:val="20"/>
                <w:lang w:val="ru-RU"/>
              </w:rPr>
              <w:t>5.3.1 Организация и поддержка мероприятий по продвижению и обмену знаниями с целью демонстрации работы, достижений и результатов деятельности механизма научно-технического сотрудничества</w:t>
            </w:r>
          </w:p>
        </w:tc>
        <w:tc>
          <w:tcPr>
            <w:tcW w:w="2400" w:type="dxa"/>
          </w:tcPr>
          <w:p w14:paraId="3CAC2925" w14:textId="77777777" w:rsidR="006B6F24" w:rsidRPr="002E2766" w:rsidRDefault="006B6F24" w:rsidP="00E6482B">
            <w:pPr>
              <w:spacing w:before="40" w:after="40"/>
              <w:jc w:val="left"/>
              <w:rPr>
                <w:sz w:val="20"/>
                <w:szCs w:val="20"/>
                <w:lang w:val="ru-RU"/>
              </w:rPr>
            </w:pPr>
            <w:r w:rsidRPr="002E2766">
              <w:rPr>
                <w:sz w:val="20"/>
                <w:szCs w:val="20"/>
                <w:lang w:val="ru-RU"/>
              </w:rPr>
              <w:t>Количество опубликованных и распространенных продуктов цифровой коммуникации (обновлений веб-сайта и публикаций в социальных сетях)</w:t>
            </w:r>
          </w:p>
        </w:tc>
        <w:tc>
          <w:tcPr>
            <w:tcW w:w="1273" w:type="dxa"/>
          </w:tcPr>
          <w:p w14:paraId="3CAC2926" w14:textId="77777777" w:rsidR="006B6F24" w:rsidRPr="002E2766" w:rsidRDefault="006B6F24" w:rsidP="00E6482B">
            <w:pPr>
              <w:spacing w:before="40" w:after="40"/>
              <w:jc w:val="left"/>
              <w:rPr>
                <w:sz w:val="20"/>
                <w:szCs w:val="20"/>
                <w:lang w:val="ru-RU"/>
              </w:rPr>
            </w:pPr>
            <w:r w:rsidRPr="002E2766">
              <w:rPr>
                <w:sz w:val="20"/>
                <w:szCs w:val="20"/>
                <w:lang w:val="ru-RU"/>
              </w:rPr>
              <w:t>Исход</w:t>
            </w:r>
            <w:r>
              <w:rPr>
                <w:sz w:val="20"/>
                <w:szCs w:val="20"/>
                <w:lang w:val="ru-RU"/>
              </w:rPr>
              <w:t>н</w:t>
            </w:r>
            <w:r w:rsidRPr="002E2766">
              <w:rPr>
                <w:sz w:val="20"/>
                <w:szCs w:val="20"/>
                <w:lang w:val="ru-RU"/>
              </w:rPr>
              <w:t>ый уровень: 0</w:t>
            </w:r>
          </w:p>
          <w:p w14:paraId="3CAC2927" w14:textId="77777777" w:rsidR="006B6F24" w:rsidRPr="002E2766" w:rsidRDefault="006B6F24" w:rsidP="00E6482B">
            <w:pPr>
              <w:spacing w:before="40" w:after="40"/>
              <w:jc w:val="left"/>
              <w:rPr>
                <w:sz w:val="20"/>
                <w:szCs w:val="20"/>
                <w:lang w:val="ru-RU"/>
              </w:rPr>
            </w:pPr>
            <w:r w:rsidRPr="002E2766">
              <w:rPr>
                <w:sz w:val="20"/>
                <w:szCs w:val="20"/>
                <w:lang w:val="ru-RU"/>
              </w:rPr>
              <w:t>Цель: не менее 30</w:t>
            </w:r>
          </w:p>
        </w:tc>
        <w:tc>
          <w:tcPr>
            <w:tcW w:w="1799" w:type="dxa"/>
          </w:tcPr>
          <w:p w14:paraId="3CAC2928" w14:textId="77777777" w:rsidR="006B6F24" w:rsidRPr="002E2766" w:rsidRDefault="006B6F24" w:rsidP="00E6482B">
            <w:pPr>
              <w:spacing w:before="40" w:after="40"/>
              <w:jc w:val="left"/>
              <w:rPr>
                <w:sz w:val="20"/>
                <w:szCs w:val="20"/>
              </w:rPr>
            </w:pPr>
            <w:r w:rsidRPr="002E2766">
              <w:rPr>
                <w:sz w:val="20"/>
                <w:szCs w:val="20"/>
                <w:lang w:val="ru-RU"/>
              </w:rPr>
              <w:t>На постоянной основе</w:t>
            </w:r>
          </w:p>
        </w:tc>
      </w:tr>
    </w:tbl>
    <w:p w14:paraId="3CAC292A" w14:textId="77777777" w:rsidR="006B6F24" w:rsidRDefault="006B6F24" w:rsidP="00667772">
      <w:pPr>
        <w:pStyle w:val="CBDNormal"/>
      </w:pPr>
    </w:p>
    <w:p w14:paraId="3CAC292C" w14:textId="04D52C18" w:rsidR="006B6F24" w:rsidRPr="004347A0" w:rsidRDefault="006B6F24" w:rsidP="00273A30">
      <w:pPr>
        <w:pStyle w:val="CBDTableTitle"/>
        <w:tabs>
          <w:tab w:val="clear" w:pos="567"/>
        </w:tabs>
        <w:spacing w:after="120"/>
        <w:ind w:left="1134"/>
        <w:jc w:val="center"/>
      </w:pPr>
      <w:r>
        <w:rPr>
          <w:b w:val="0"/>
          <w:bCs/>
        </w:rPr>
        <w:t>–––––––––</w:t>
      </w:r>
    </w:p>
    <w:sectPr w:rsidR="006B6F24" w:rsidRPr="004347A0" w:rsidSect="00273A30">
      <w:headerReference w:type="even" r:id="rId29"/>
      <w:headerReference w:type="default" r:id="rId30"/>
      <w:footerReference w:type="even" r:id="rId31"/>
      <w:footerReference w:type="default" r:id="rId32"/>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BB265" w14:textId="77777777" w:rsidR="00241C16" w:rsidRPr="003F1A75" w:rsidRDefault="00241C16" w:rsidP="00CF1848">
      <w:r w:rsidRPr="003F1A75">
        <w:separator/>
      </w:r>
    </w:p>
  </w:endnote>
  <w:endnote w:type="continuationSeparator" w:id="0">
    <w:p w14:paraId="3845821D" w14:textId="77777777" w:rsidR="00241C16" w:rsidRPr="003F1A75" w:rsidRDefault="00241C1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936" w14:textId="77777777" w:rsidR="006B6F24" w:rsidRPr="007F494A" w:rsidRDefault="006B6F24" w:rsidP="007F494A">
    <w:pPr>
      <w:pStyle w:val="Footer"/>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noProof/>
        <w:szCs w:val="20"/>
      </w:rPr>
      <w:t>21</w:t>
    </w:r>
    <w:r w:rsidRPr="000066A1">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937" w14:textId="77777777" w:rsidR="006B6F24" w:rsidRPr="007F494A" w:rsidRDefault="006B6F24" w:rsidP="007F494A">
    <w:pPr>
      <w:pStyle w:val="Footer"/>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Pr>
        <w:noProof/>
        <w:szCs w:val="20"/>
      </w:rPr>
      <w:t>3</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noProof/>
        <w:szCs w:val="20"/>
      </w:rPr>
      <w:t>21</w:t>
    </w:r>
    <w:r w:rsidRPr="000066A1">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93A" w14:textId="77777777" w:rsidR="006B6F24" w:rsidRPr="003F1A75" w:rsidRDefault="006B6F24"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20</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21</w:t>
    </w:r>
    <w:r w:rsidRPr="00F64143">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93B" w14:textId="77777777" w:rsidR="006B6F24" w:rsidRPr="003F1A75" w:rsidRDefault="006B6F24"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21</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21</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40952" w14:textId="77777777" w:rsidR="00241C16" w:rsidRPr="003F1A75" w:rsidRDefault="00241C16" w:rsidP="00CF1848">
      <w:r w:rsidRPr="003F1A75">
        <w:separator/>
      </w:r>
    </w:p>
  </w:footnote>
  <w:footnote w:type="continuationSeparator" w:id="0">
    <w:p w14:paraId="139C77D6" w14:textId="77777777" w:rsidR="00241C16" w:rsidRPr="003F1A75" w:rsidRDefault="00241C16" w:rsidP="00CF1848">
      <w:r w:rsidRPr="003F1A75">
        <w:continuationSeparator/>
      </w:r>
    </w:p>
  </w:footnote>
  <w:footnote w:id="1">
    <w:p w14:paraId="3CAC293C" w14:textId="77777777" w:rsidR="006B6F24" w:rsidRDefault="006B6F24" w:rsidP="00273A30">
      <w:pPr>
        <w:pStyle w:val="FootnoteText"/>
      </w:pPr>
      <w:r>
        <w:rPr>
          <w:rStyle w:val="FootnoteReference"/>
        </w:rPr>
        <w:footnoteRef/>
      </w:r>
      <w:r>
        <w:rPr>
          <w:lang w:val="ru-RU"/>
        </w:rPr>
        <w:t xml:space="preserve"> Решение</w:t>
      </w:r>
      <w:r w:rsidRPr="00273A30">
        <w:rPr>
          <w:lang w:val="ru-RU"/>
        </w:rPr>
        <w:t xml:space="preserve"> </w:t>
      </w:r>
      <w:hyperlink r:id="rId1" w:history="1">
        <w:r w:rsidRPr="00273A30">
          <w:rPr>
            <w:rStyle w:val="Hyperlink"/>
            <w:lang w:val="ru-RU"/>
          </w:rPr>
          <w:t>15/4</w:t>
        </w:r>
      </w:hyperlink>
      <w:r w:rsidRPr="00273A30">
        <w:rPr>
          <w:lang w:val="ru-RU"/>
        </w:rPr>
        <w:t xml:space="preserve">, </w:t>
      </w:r>
      <w:r>
        <w:rPr>
          <w:lang w:val="ru-RU"/>
        </w:rPr>
        <w:t>приложение</w:t>
      </w:r>
      <w:r w:rsidRPr="00273A30">
        <w:rPr>
          <w:lang w:val="ru-RU"/>
        </w:rPr>
        <w:t>.</w:t>
      </w:r>
    </w:p>
  </w:footnote>
  <w:footnote w:id="2">
    <w:p w14:paraId="3CAC293D" w14:textId="77777777" w:rsidR="006B6F24" w:rsidRDefault="006B6F24" w:rsidP="00273A30">
      <w:pPr>
        <w:pStyle w:val="FootnoteText"/>
      </w:pPr>
      <w:r>
        <w:rPr>
          <w:rStyle w:val="FootnoteReference"/>
        </w:rPr>
        <w:footnoteRef/>
      </w:r>
      <w:r w:rsidRPr="00825610">
        <w:rPr>
          <w:lang w:val="ru-RU"/>
        </w:rPr>
        <w:t xml:space="preserve"> </w:t>
      </w:r>
      <w:hyperlink r:id="rId2" w:history="1">
        <w:r w:rsidRPr="007C087F">
          <w:rPr>
            <w:rStyle w:val="Hyperlink"/>
            <w:lang w:val="en-US"/>
          </w:rPr>
          <w:t>CBD</w:t>
        </w:r>
        <w:r w:rsidRPr="00825610">
          <w:rPr>
            <w:rStyle w:val="Hyperlink"/>
            <w:lang w:val="ru-RU"/>
          </w:rPr>
          <w:t>/</w:t>
        </w:r>
        <w:r w:rsidRPr="007C087F">
          <w:rPr>
            <w:rStyle w:val="Hyperlink"/>
            <w:lang w:val="en-US"/>
          </w:rPr>
          <w:t>TSC</w:t>
        </w:r>
        <w:r w:rsidRPr="00825610">
          <w:rPr>
            <w:rStyle w:val="Hyperlink"/>
            <w:lang w:val="ru-RU"/>
          </w:rPr>
          <w:t>/</w:t>
        </w:r>
        <w:r w:rsidRPr="007C087F">
          <w:rPr>
            <w:rStyle w:val="Hyperlink"/>
            <w:lang w:val="en-US"/>
          </w:rPr>
          <w:t>IAG</w:t>
        </w:r>
        <w:r w:rsidRPr="00825610">
          <w:rPr>
            <w:rStyle w:val="Hyperlink"/>
            <w:lang w:val="ru-RU"/>
          </w:rPr>
          <w:t>/2025/2/2</w:t>
        </w:r>
      </w:hyperlink>
      <w:r w:rsidRPr="00825610">
        <w:rPr>
          <w:lang w:val="ru-RU"/>
        </w:rPr>
        <w:t>.</w:t>
      </w:r>
    </w:p>
  </w:footnote>
  <w:footnote w:id="3">
    <w:p w14:paraId="3CAC293E" w14:textId="77777777" w:rsidR="006B6F24" w:rsidRDefault="006B6F24" w:rsidP="00273A30">
      <w:pPr>
        <w:pStyle w:val="FootnoteText"/>
      </w:pPr>
      <w:r>
        <w:rPr>
          <w:rStyle w:val="FootnoteReference"/>
        </w:rPr>
        <w:footnoteRef/>
      </w:r>
      <w:r w:rsidRPr="00825610">
        <w:rPr>
          <w:lang w:val="ru-RU"/>
        </w:rPr>
        <w:t xml:space="preserve"> Сборник договоров Организации Объединенных Наций, том. 1760, № 30619.</w:t>
      </w:r>
    </w:p>
  </w:footnote>
  <w:footnote w:id="4">
    <w:p w14:paraId="3CAC293F" w14:textId="77777777" w:rsidR="006B6F24" w:rsidRDefault="006B6F24" w:rsidP="00273A30">
      <w:pPr>
        <w:pStyle w:val="FootnoteText"/>
      </w:pPr>
      <w:r>
        <w:rPr>
          <w:rStyle w:val="FootnoteReference"/>
        </w:rPr>
        <w:footnoteRef/>
      </w:r>
      <w:r w:rsidRPr="00825610">
        <w:rPr>
          <w:lang w:val="ru-RU"/>
        </w:rPr>
        <w:t xml:space="preserve"> Там же, том 2226, № 30619</w:t>
      </w:r>
    </w:p>
  </w:footnote>
  <w:footnote w:id="5">
    <w:p w14:paraId="3CAC2940" w14:textId="77777777" w:rsidR="006B6F24" w:rsidRDefault="006B6F24" w:rsidP="00273A30">
      <w:pPr>
        <w:pStyle w:val="FootnoteText"/>
      </w:pPr>
      <w:r>
        <w:rPr>
          <w:rStyle w:val="FootnoteReference"/>
        </w:rPr>
        <w:footnoteRef/>
      </w:r>
      <w:r w:rsidRPr="00825610">
        <w:rPr>
          <w:lang w:val="ru-RU"/>
        </w:rPr>
        <w:t xml:space="preserve"> Там же, том 3008, № 30619.</w:t>
      </w:r>
    </w:p>
  </w:footnote>
  <w:footnote w:id="6">
    <w:p w14:paraId="3CAC2941" w14:textId="77777777" w:rsidR="006B6F24" w:rsidRDefault="006B6F24" w:rsidP="00273A30">
      <w:pPr>
        <w:pStyle w:val="FootnoteText"/>
      </w:pPr>
      <w:r>
        <w:rPr>
          <w:rStyle w:val="FootnoteReference"/>
        </w:rPr>
        <w:footnoteRef/>
      </w:r>
      <w:r w:rsidRPr="00FE6D99">
        <w:rPr>
          <w:lang w:val="ru-RU"/>
        </w:rPr>
        <w:t xml:space="preserve"> </w:t>
      </w:r>
      <w:r>
        <w:rPr>
          <w:lang w:val="ru-RU"/>
        </w:rPr>
        <w:t>Решение</w:t>
      </w:r>
      <w:r w:rsidRPr="00FE6D99">
        <w:rPr>
          <w:lang w:val="ru-RU"/>
        </w:rPr>
        <w:t xml:space="preserve"> </w:t>
      </w:r>
      <w:hyperlink r:id="rId3" w:history="1">
        <w:r w:rsidRPr="00FE6D99">
          <w:rPr>
            <w:rStyle w:val="Hyperlink"/>
            <w:lang w:val="ru-RU"/>
          </w:rPr>
          <w:t>15/11</w:t>
        </w:r>
      </w:hyperlink>
      <w:r w:rsidRPr="00FE6D99">
        <w:rPr>
          <w:lang w:val="ru-RU"/>
        </w:rPr>
        <w:t xml:space="preserve">, </w:t>
      </w:r>
      <w:r>
        <w:rPr>
          <w:lang w:val="ru-RU"/>
        </w:rPr>
        <w:t>приложение</w:t>
      </w:r>
      <w:r w:rsidRPr="00FE6D99">
        <w:rPr>
          <w:lang w:val="ru-RU"/>
        </w:rPr>
        <w:t>.</w:t>
      </w:r>
    </w:p>
  </w:footnote>
  <w:footnote w:id="7">
    <w:p w14:paraId="3CAC2942" w14:textId="77777777" w:rsidR="006B6F24" w:rsidRDefault="006B6F24" w:rsidP="00273A30">
      <w:pPr>
        <w:pStyle w:val="FootnoteText"/>
      </w:pPr>
      <w:r>
        <w:rPr>
          <w:rStyle w:val="FootnoteReference"/>
        </w:rPr>
        <w:footnoteRef/>
      </w:r>
      <w:r w:rsidRPr="00FE6D99">
        <w:rPr>
          <w:lang w:val="ru-RU"/>
        </w:rPr>
        <w:t xml:space="preserve"> </w:t>
      </w:r>
      <w:hyperlink r:id="rId4" w:history="1">
        <w:r w:rsidRPr="008A2544">
          <w:rPr>
            <w:rStyle w:val="Hyperlink"/>
            <w:lang w:val="en-CA"/>
          </w:rPr>
          <w:t>CBD</w:t>
        </w:r>
        <w:r w:rsidRPr="00FE6D99">
          <w:rPr>
            <w:rStyle w:val="Hyperlink"/>
            <w:lang w:val="ru-RU"/>
          </w:rPr>
          <w:t>/</w:t>
        </w:r>
        <w:r w:rsidRPr="008A2544">
          <w:rPr>
            <w:rStyle w:val="Hyperlink"/>
            <w:lang w:val="en-CA"/>
          </w:rPr>
          <w:t>SBI</w:t>
        </w:r>
        <w:r w:rsidRPr="00FE6D99">
          <w:rPr>
            <w:rStyle w:val="Hyperlink"/>
            <w:lang w:val="ru-RU"/>
          </w:rPr>
          <w:t>/6/5</w:t>
        </w:r>
      </w:hyperlink>
      <w:r w:rsidRPr="00FE6D99">
        <w:rPr>
          <w:lang w:val="ru-RU"/>
        </w:rPr>
        <w:t>.</w:t>
      </w:r>
    </w:p>
  </w:footnote>
  <w:footnote w:id="8">
    <w:p w14:paraId="3CAC2943" w14:textId="77777777" w:rsidR="006B6F24" w:rsidRDefault="006B6F24" w:rsidP="00273A30">
      <w:pPr>
        <w:pStyle w:val="FootnoteText"/>
        <w:tabs>
          <w:tab w:val="center" w:pos="4680"/>
        </w:tabs>
      </w:pPr>
      <w:r w:rsidRPr="0068282C">
        <w:rPr>
          <w:rStyle w:val="FootnoteReference"/>
        </w:rPr>
        <w:footnoteRef/>
      </w:r>
      <w:r w:rsidRPr="006060F6">
        <w:rPr>
          <w:lang w:val="ru-RU"/>
        </w:rPr>
        <w:t xml:space="preserve"> </w:t>
      </w:r>
      <w:r>
        <w:rPr>
          <w:lang w:val="ru-RU"/>
        </w:rPr>
        <w:t>См.</w:t>
      </w:r>
      <w:r w:rsidRPr="006060F6">
        <w:rPr>
          <w:lang w:val="ru-RU"/>
        </w:rPr>
        <w:t xml:space="preserve"> </w:t>
      </w:r>
      <w:hyperlink r:id="rId5" w:history="1">
        <w:r>
          <w:rPr>
            <w:rStyle w:val="Hyperlink"/>
          </w:rPr>
          <w:t>www</w:t>
        </w:r>
        <w:r w:rsidRPr="00C75B35">
          <w:rPr>
            <w:rStyle w:val="Hyperlink"/>
          </w:rPr>
          <w:t>.</w:t>
        </w:r>
        <w:r>
          <w:rPr>
            <w:rStyle w:val="Hyperlink"/>
          </w:rPr>
          <w:t>cbd</w:t>
        </w:r>
        <w:r w:rsidRPr="00C75B35">
          <w:rPr>
            <w:rStyle w:val="Hyperlink"/>
          </w:rPr>
          <w:t>.</w:t>
        </w:r>
        <w:r>
          <w:rPr>
            <w:rStyle w:val="Hyperlink"/>
          </w:rPr>
          <w:t>int</w:t>
        </w:r>
        <w:r w:rsidRPr="00C75B35">
          <w:rPr>
            <w:rStyle w:val="Hyperlink"/>
          </w:rPr>
          <w:t>/</w:t>
        </w:r>
        <w:r>
          <w:rPr>
            <w:rStyle w:val="Hyperlink"/>
          </w:rPr>
          <w:t>cb</w:t>
        </w:r>
        <w:r w:rsidRPr="00C75B35">
          <w:rPr>
            <w:rStyle w:val="Hyperlink"/>
          </w:rPr>
          <w:t>/2024-</w:t>
        </w:r>
        <w:r>
          <w:rPr>
            <w:rStyle w:val="Hyperlink"/>
          </w:rPr>
          <w:t>cbd</w:t>
        </w:r>
        <w:r w:rsidRPr="00C75B35">
          <w:rPr>
            <w:rStyle w:val="Hyperlink"/>
          </w:rPr>
          <w:t>-</w:t>
        </w:r>
        <w:r>
          <w:rPr>
            <w:rStyle w:val="Hyperlink"/>
          </w:rPr>
          <w:t>forum</w:t>
        </w:r>
        <w:r w:rsidRPr="00C75B35">
          <w:rPr>
            <w:rStyle w:val="Hyperlink"/>
          </w:rPr>
          <w:t>-</w:t>
        </w:r>
        <w:r>
          <w:rPr>
            <w:rStyle w:val="Hyperlink"/>
          </w:rPr>
          <w:t>report</w:t>
        </w:r>
        <w:r w:rsidRPr="00C75B35">
          <w:rPr>
            <w:rStyle w:val="Hyperlink"/>
          </w:rPr>
          <w:t>.</w:t>
        </w:r>
        <w:r>
          <w:rPr>
            <w:rStyle w:val="Hyperlink"/>
          </w:rPr>
          <w:t>pdf</w:t>
        </w:r>
      </w:hyperlink>
      <w:r w:rsidRPr="00C75B35">
        <w:t>.</w:t>
      </w:r>
    </w:p>
  </w:footnote>
  <w:footnote w:id="9">
    <w:p w14:paraId="3CAC2944" w14:textId="77777777" w:rsidR="006B6F24" w:rsidRDefault="006B6F24" w:rsidP="00273A30">
      <w:pPr>
        <w:pStyle w:val="FootnoteText"/>
      </w:pPr>
      <w:r>
        <w:rPr>
          <w:rStyle w:val="FootnoteReference"/>
        </w:rPr>
        <w:footnoteRef/>
      </w:r>
      <w:r w:rsidRPr="00C75B35">
        <w:t xml:space="preserve"> </w:t>
      </w:r>
      <w:hyperlink r:id="rId6" w:history="1">
        <w:r>
          <w:rPr>
            <w:rStyle w:val="Hyperlink"/>
            <w:lang w:val="en-US"/>
          </w:rPr>
          <w:t>www</w:t>
        </w:r>
        <w:r w:rsidRPr="00C75B35">
          <w:rPr>
            <w:rStyle w:val="Hyperlink"/>
          </w:rPr>
          <w:t>.</w:t>
        </w:r>
        <w:r>
          <w:rPr>
            <w:rStyle w:val="Hyperlink"/>
            <w:lang w:val="en-US"/>
          </w:rPr>
          <w:t>cbd</w:t>
        </w:r>
        <w:r w:rsidRPr="00C75B35">
          <w:rPr>
            <w:rStyle w:val="Hyperlink"/>
          </w:rPr>
          <w:t>.</w:t>
        </w:r>
        <w:r>
          <w:rPr>
            <w:rStyle w:val="Hyperlink"/>
            <w:lang w:val="en-US"/>
          </w:rPr>
          <w:t>int</w:t>
        </w:r>
        <w:r w:rsidRPr="00C75B35">
          <w:rPr>
            <w:rStyle w:val="Hyperlink"/>
          </w:rPr>
          <w:t>/</w:t>
        </w:r>
        <w:r>
          <w:rPr>
            <w:rStyle w:val="Hyperlink"/>
            <w:lang w:val="en-US"/>
          </w:rPr>
          <w:t>cb</w:t>
        </w:r>
        <w:r w:rsidRPr="00C75B35">
          <w:rPr>
            <w:rStyle w:val="Hyperlink"/>
          </w:rPr>
          <w:t>/</w:t>
        </w:r>
        <w:r>
          <w:rPr>
            <w:rStyle w:val="Hyperlink"/>
            <w:lang w:val="en-US"/>
          </w:rPr>
          <w:t>cbd</w:t>
        </w:r>
        <w:r w:rsidRPr="00C75B35">
          <w:rPr>
            <w:rStyle w:val="Hyperlink"/>
          </w:rPr>
          <w:t>-2024-</w:t>
        </w:r>
        <w:r>
          <w:rPr>
            <w:rStyle w:val="Hyperlink"/>
            <w:lang w:val="en-US"/>
          </w:rPr>
          <w:t>forum</w:t>
        </w:r>
        <w:r w:rsidRPr="00C75B35">
          <w:rPr>
            <w:rStyle w:val="Hyperlink"/>
          </w:rPr>
          <w:t>-</w:t>
        </w:r>
        <w:r>
          <w:rPr>
            <w:rStyle w:val="Hyperlink"/>
            <w:lang w:val="en-US"/>
          </w:rPr>
          <w:t>key</w:t>
        </w:r>
        <w:r w:rsidRPr="00C75B35">
          <w:rPr>
            <w:rStyle w:val="Hyperlink"/>
          </w:rPr>
          <w:t>-</w:t>
        </w:r>
        <w:r>
          <w:rPr>
            <w:rStyle w:val="Hyperlink"/>
            <w:lang w:val="en-US"/>
          </w:rPr>
          <w:t>messages</w:t>
        </w:r>
        <w:r w:rsidRPr="00C75B35">
          <w:rPr>
            <w:rStyle w:val="Hyperlink"/>
          </w:rPr>
          <w:t>.</w:t>
        </w:r>
        <w:r>
          <w:rPr>
            <w:rStyle w:val="Hyperlink"/>
            <w:lang w:val="en-US"/>
          </w:rPr>
          <w:t>pdf</w:t>
        </w:r>
      </w:hyperlink>
      <w:r w:rsidRPr="00C75B35">
        <w:t>.</w:t>
      </w:r>
    </w:p>
  </w:footnote>
  <w:footnote w:id="10">
    <w:p w14:paraId="3CAC2945" w14:textId="77777777" w:rsidR="006B6F24" w:rsidRDefault="006B6F24" w:rsidP="00273A30">
      <w:pPr>
        <w:pStyle w:val="FootnoteText"/>
      </w:pPr>
      <w:r>
        <w:rPr>
          <w:rStyle w:val="FootnoteReference"/>
        </w:rPr>
        <w:footnoteRef/>
      </w:r>
      <w:r>
        <w:rPr>
          <w:lang w:val="ru-RU"/>
        </w:rPr>
        <w:t xml:space="preserve"> </w:t>
      </w:r>
      <w:hyperlink r:id="rId7" w:history="1">
        <w:r>
          <w:rPr>
            <w:rStyle w:val="Hyperlink"/>
          </w:rPr>
          <w:t>CBD</w:t>
        </w:r>
        <w:r>
          <w:rPr>
            <w:rStyle w:val="Hyperlink"/>
            <w:lang w:val="ru-RU"/>
          </w:rPr>
          <w:t>/</w:t>
        </w:r>
        <w:r>
          <w:rPr>
            <w:rStyle w:val="Hyperlink"/>
          </w:rPr>
          <w:t>SBI</w:t>
        </w:r>
        <w:r>
          <w:rPr>
            <w:rStyle w:val="Hyperlink"/>
            <w:lang w:val="ru-RU"/>
          </w:rPr>
          <w:t>/7/</w:t>
        </w:r>
        <w:r>
          <w:rPr>
            <w:rStyle w:val="Hyperlink"/>
          </w:rPr>
          <w:t>INF</w:t>
        </w:r>
        <w:r>
          <w:rPr>
            <w:rStyle w:val="Hyperlink"/>
            <w:lang w:val="ru-RU"/>
          </w:rPr>
          <w:t>/8</w:t>
        </w:r>
      </w:hyperlink>
      <w:r>
        <w:rPr>
          <w:lang w:val="ru-RU"/>
        </w:rPr>
        <w:t>.</w:t>
      </w:r>
    </w:p>
  </w:footnote>
  <w:footnote w:id="11">
    <w:p w14:paraId="3CAC2946" w14:textId="77777777" w:rsidR="006B6F24" w:rsidRDefault="006B6F24" w:rsidP="00273A30">
      <w:pPr>
        <w:pStyle w:val="FootnoteText"/>
      </w:pPr>
      <w:r>
        <w:rPr>
          <w:rStyle w:val="FootnoteReference"/>
        </w:rPr>
        <w:footnoteRef/>
      </w:r>
      <w:r>
        <w:rPr>
          <w:lang w:val="ru-RU"/>
        </w:rPr>
        <w:t xml:space="preserve"> Решение </w:t>
      </w:r>
      <w:hyperlink r:id="rId8" w:history="1">
        <w:r>
          <w:rPr>
            <w:rStyle w:val="Hyperlink"/>
            <w:lang w:val="ru-RU"/>
          </w:rPr>
          <w:t>15/8</w:t>
        </w:r>
      </w:hyperlink>
      <w:r>
        <w:rPr>
          <w:lang w:val="ru-RU"/>
        </w:rPr>
        <w:t xml:space="preserve">, приложение </w:t>
      </w:r>
      <w:r>
        <w:t>I</w:t>
      </w:r>
      <w:r>
        <w:rPr>
          <w:lang w:val="ru-RU"/>
        </w:rPr>
        <w:t>.</w:t>
      </w:r>
    </w:p>
  </w:footnote>
  <w:footnote w:id="12">
    <w:p w14:paraId="3CAC2947" w14:textId="77777777" w:rsidR="006B6F24" w:rsidRDefault="006B6F24" w:rsidP="00273A30">
      <w:pPr>
        <w:pStyle w:val="FootnoteText"/>
      </w:pPr>
      <w:r>
        <w:rPr>
          <w:rStyle w:val="FootnoteReference"/>
        </w:rPr>
        <w:footnoteRef/>
      </w:r>
      <w:r w:rsidRPr="00C75B35">
        <w:rPr>
          <w:lang w:val="en-CA"/>
        </w:rPr>
        <w:t xml:space="preserve"> </w:t>
      </w:r>
      <w:hyperlink r:id="rId9" w:history="1">
        <w:r>
          <w:rPr>
            <w:rStyle w:val="Hyperlink"/>
            <w:lang w:val="en-CA"/>
          </w:rPr>
          <w:t>CBD</w:t>
        </w:r>
        <w:r w:rsidRPr="00C75B35">
          <w:rPr>
            <w:rStyle w:val="Hyperlink"/>
            <w:lang w:val="en-CA"/>
          </w:rPr>
          <w:t>/</w:t>
        </w:r>
        <w:r>
          <w:rPr>
            <w:rStyle w:val="Hyperlink"/>
            <w:lang w:val="en-CA"/>
          </w:rPr>
          <w:t>SBI</w:t>
        </w:r>
        <w:r w:rsidRPr="00C75B35">
          <w:rPr>
            <w:rStyle w:val="Hyperlink"/>
            <w:lang w:val="en-CA"/>
          </w:rPr>
          <w:t>/7/</w:t>
        </w:r>
        <w:r>
          <w:rPr>
            <w:rStyle w:val="Hyperlink"/>
            <w:lang w:val="en-CA"/>
          </w:rPr>
          <w:t>INF</w:t>
        </w:r>
        <w:r w:rsidRPr="00C75B35">
          <w:rPr>
            <w:rStyle w:val="Hyperlink"/>
            <w:lang w:val="en-CA"/>
          </w:rPr>
          <w:t>/10</w:t>
        </w:r>
      </w:hyperlink>
      <w:r w:rsidRPr="00C75B35">
        <w:rPr>
          <w:lang w:val="en-CA"/>
        </w:rPr>
        <w:t>.</w:t>
      </w:r>
    </w:p>
  </w:footnote>
  <w:footnote w:id="13">
    <w:p w14:paraId="3CAC2948" w14:textId="77777777" w:rsidR="006B6F24" w:rsidRDefault="006B6F24" w:rsidP="00273A30">
      <w:pPr>
        <w:pStyle w:val="FootnoteText"/>
      </w:pPr>
      <w:r>
        <w:rPr>
          <w:rStyle w:val="FootnoteReference"/>
        </w:rPr>
        <w:footnoteRef/>
      </w:r>
      <w:r w:rsidRPr="00273A30">
        <w:rPr>
          <w:lang w:val="it-IT"/>
        </w:rPr>
        <w:t xml:space="preserve"> </w:t>
      </w:r>
      <w:hyperlink r:id="rId10" w:history="1">
        <w:r w:rsidRPr="00273A30">
          <w:rPr>
            <w:rStyle w:val="Hyperlink"/>
            <w:lang w:val="it-IT"/>
          </w:rPr>
          <w:t>CBD/SBI/7/6</w:t>
        </w:r>
      </w:hyperlink>
      <w:r w:rsidRPr="00273A30">
        <w:rPr>
          <w:lang w:val="it-IT"/>
        </w:rPr>
        <w:t>.</w:t>
      </w:r>
    </w:p>
  </w:footnote>
  <w:footnote w:id="14">
    <w:p w14:paraId="3CAC2949" w14:textId="77777777" w:rsidR="006B6F24" w:rsidRDefault="006B6F24" w:rsidP="00273A30">
      <w:pPr>
        <w:pStyle w:val="FootnoteText"/>
      </w:pPr>
      <w:r>
        <w:rPr>
          <w:rStyle w:val="FootnoteReference"/>
        </w:rPr>
        <w:footnoteRef/>
      </w:r>
      <w:r w:rsidRPr="00273A30">
        <w:rPr>
          <w:lang w:val="it-IT"/>
        </w:rPr>
        <w:t xml:space="preserve"> </w:t>
      </w:r>
      <w:hyperlink r:id="rId11" w:history="1">
        <w:r w:rsidRPr="00273A30">
          <w:rPr>
            <w:rStyle w:val="Hyperlink"/>
            <w:lang w:val="it-IT"/>
          </w:rPr>
          <w:t>CBD/SBI/7/7</w:t>
        </w:r>
      </w:hyperlink>
      <w:r w:rsidRPr="00273A30">
        <w:rPr>
          <w:lang w:val="it-IT"/>
        </w:rPr>
        <w:t>.</w:t>
      </w:r>
    </w:p>
  </w:footnote>
  <w:footnote w:id="15">
    <w:p w14:paraId="3CAC294A" w14:textId="77777777" w:rsidR="006B6F24" w:rsidRDefault="006B6F24" w:rsidP="007B41AA">
      <w:pPr>
        <w:pStyle w:val="FootnoteText"/>
      </w:pPr>
      <w:r>
        <w:rPr>
          <w:rStyle w:val="FootnoteReference"/>
        </w:rPr>
        <w:footnoteRef/>
      </w:r>
      <w:r w:rsidRPr="001D63B4">
        <w:rPr>
          <w:lang w:val="ru-RU"/>
        </w:rPr>
        <w:t xml:space="preserve"> </w:t>
      </w:r>
      <w:r w:rsidRPr="00825610">
        <w:rPr>
          <w:lang w:val="ru-RU"/>
        </w:rPr>
        <w:t>Сборник договоров Организации Объединенных Наций, том. 17</w:t>
      </w:r>
      <w:r>
        <w:rPr>
          <w:lang w:val="ru-RU"/>
        </w:rPr>
        <w:t>71</w:t>
      </w:r>
      <w:r w:rsidRPr="00825610">
        <w:rPr>
          <w:lang w:val="ru-RU"/>
        </w:rPr>
        <w:t>, № 30</w:t>
      </w:r>
      <w:r>
        <w:rPr>
          <w:lang w:val="ru-RU"/>
        </w:rPr>
        <w:t>822</w:t>
      </w:r>
      <w:r w:rsidRPr="001D63B4">
        <w:rPr>
          <w:lang w:val="ru-RU"/>
        </w:rPr>
        <w:t>.</w:t>
      </w:r>
    </w:p>
  </w:footnote>
  <w:footnote w:id="16">
    <w:p w14:paraId="3CAC294B" w14:textId="77777777" w:rsidR="006B6F24" w:rsidRDefault="006B6F24" w:rsidP="007B41AA">
      <w:pPr>
        <w:pStyle w:val="FootnoteText"/>
      </w:pPr>
      <w:r>
        <w:rPr>
          <w:rStyle w:val="FootnoteReference"/>
        </w:rPr>
        <w:footnoteRef/>
      </w:r>
      <w:r w:rsidRPr="007B41AA">
        <w:rPr>
          <w:lang w:val="ru-RU"/>
        </w:rPr>
        <w:t xml:space="preserve"> </w:t>
      </w:r>
      <w:r w:rsidRPr="00825610">
        <w:rPr>
          <w:lang w:val="ru-RU"/>
        </w:rPr>
        <w:t xml:space="preserve">Там же, том </w:t>
      </w:r>
      <w:r w:rsidRPr="007B41AA">
        <w:rPr>
          <w:lang w:val="ru-RU"/>
        </w:rPr>
        <w:t>3156</w:t>
      </w:r>
      <w:r w:rsidRPr="00825610">
        <w:rPr>
          <w:lang w:val="ru-RU"/>
        </w:rPr>
        <w:t xml:space="preserve">, № </w:t>
      </w:r>
      <w:r w:rsidRPr="007B41AA">
        <w:rPr>
          <w:lang w:val="ru-RU"/>
        </w:rPr>
        <w:t>54113.</w:t>
      </w:r>
    </w:p>
  </w:footnote>
  <w:footnote w:id="17">
    <w:p w14:paraId="3CAC294C" w14:textId="77777777" w:rsidR="006B6F24" w:rsidRDefault="006B6F24" w:rsidP="00273A30">
      <w:pPr>
        <w:pStyle w:val="FootnoteText"/>
      </w:pPr>
      <w:r>
        <w:rPr>
          <w:rStyle w:val="FootnoteReference"/>
        </w:rPr>
        <w:footnoteRef/>
      </w:r>
      <w:r w:rsidRPr="00AE0D01">
        <w:rPr>
          <w:lang w:val="ru-RU"/>
        </w:rPr>
        <w:t xml:space="preserve"> Решение </w:t>
      </w:r>
      <w:hyperlink r:id="rId12" w:history="1">
        <w:r w:rsidRPr="00AE0D01">
          <w:rPr>
            <w:rStyle w:val="Hyperlink"/>
            <w:lang w:val="ru-RU"/>
          </w:rPr>
          <w:t>15/4</w:t>
        </w:r>
      </w:hyperlink>
      <w:r w:rsidRPr="00AE0D01">
        <w:rPr>
          <w:lang w:val="ru-RU"/>
        </w:rPr>
        <w:t>, приложение.</w:t>
      </w:r>
    </w:p>
  </w:footnote>
  <w:footnote w:id="18">
    <w:p w14:paraId="3CAC294D" w14:textId="77777777" w:rsidR="006B6F24" w:rsidRDefault="006B6F24" w:rsidP="00273A30">
      <w:pPr>
        <w:pStyle w:val="FootnoteText"/>
      </w:pPr>
      <w:r>
        <w:rPr>
          <w:rStyle w:val="FootnoteReference"/>
        </w:rPr>
        <w:footnoteRef/>
      </w:r>
      <w:r w:rsidRPr="00AE0D01">
        <w:rPr>
          <w:lang w:val="ru-RU"/>
        </w:rPr>
        <w:t xml:space="preserve"> Сборник договоров Организации Объединенных Наций, том. 1760, № 30619.</w:t>
      </w:r>
    </w:p>
  </w:footnote>
  <w:footnote w:id="19">
    <w:p w14:paraId="3CAC294E" w14:textId="77777777" w:rsidR="006B6F24" w:rsidRDefault="006B6F24" w:rsidP="00273A30">
      <w:pPr>
        <w:pStyle w:val="FootnoteText"/>
      </w:pPr>
      <w:r>
        <w:rPr>
          <w:rStyle w:val="FootnoteReference"/>
        </w:rPr>
        <w:footnoteRef/>
      </w:r>
      <w:r w:rsidRPr="00AE0D01">
        <w:rPr>
          <w:lang w:val="ru-RU"/>
        </w:rPr>
        <w:t xml:space="preserve"> См. </w:t>
      </w:r>
      <w:hyperlink r:id="rId13" w:history="1">
        <w:r>
          <w:rPr>
            <w:rStyle w:val="Hyperlink"/>
          </w:rPr>
          <w:t>CBD</w:t>
        </w:r>
        <w:r w:rsidRPr="00AE0D01">
          <w:rPr>
            <w:rStyle w:val="Hyperlink"/>
            <w:lang w:val="ru-RU"/>
          </w:rPr>
          <w:t>/</w:t>
        </w:r>
        <w:r>
          <w:rPr>
            <w:rStyle w:val="Hyperlink"/>
          </w:rPr>
          <w:t>TSC</w:t>
        </w:r>
        <w:r w:rsidRPr="00AE0D01">
          <w:rPr>
            <w:rStyle w:val="Hyperlink"/>
            <w:lang w:val="ru-RU"/>
          </w:rPr>
          <w:t>/</w:t>
        </w:r>
        <w:r>
          <w:rPr>
            <w:rStyle w:val="Hyperlink"/>
          </w:rPr>
          <w:t>IAG</w:t>
        </w:r>
        <w:r w:rsidRPr="00AE0D01">
          <w:rPr>
            <w:rStyle w:val="Hyperlink"/>
            <w:lang w:val="ru-RU"/>
          </w:rPr>
          <w:t>/2024/1/2</w:t>
        </w:r>
      </w:hyperlink>
      <w:r w:rsidRPr="00AE0D01">
        <w:rPr>
          <w:lang w:val="ru-RU"/>
        </w:rPr>
        <w:t>, в частности пункт 26.</w:t>
      </w:r>
    </w:p>
  </w:footnote>
  <w:footnote w:id="20">
    <w:p w14:paraId="3CAC294F" w14:textId="77777777" w:rsidR="006B6F24" w:rsidRDefault="006B6F24" w:rsidP="00273A30">
      <w:pPr>
        <w:pStyle w:val="FootnoteText"/>
      </w:pPr>
      <w:r>
        <w:rPr>
          <w:rStyle w:val="FootnoteReference"/>
        </w:rPr>
        <w:footnoteRef/>
      </w:r>
      <w:r w:rsidRPr="00C75B35">
        <w:rPr>
          <w:lang w:val="ru-RU"/>
        </w:rPr>
        <w:t xml:space="preserve"> </w:t>
      </w:r>
      <w:r w:rsidRPr="00AE0D01">
        <w:rPr>
          <w:lang w:val="ru-RU"/>
        </w:rPr>
        <w:t>Решение</w:t>
      </w:r>
      <w:r w:rsidRPr="00C75B35">
        <w:rPr>
          <w:lang w:val="ru-RU"/>
        </w:rPr>
        <w:t xml:space="preserve"> </w:t>
      </w:r>
      <w:hyperlink r:id="rId14" w:history="1">
        <w:r w:rsidRPr="00C75B35">
          <w:rPr>
            <w:rStyle w:val="Hyperlink"/>
            <w:lang w:val="ru-RU"/>
          </w:rPr>
          <w:t>15/11</w:t>
        </w:r>
      </w:hyperlink>
      <w:r w:rsidRPr="00C75B35">
        <w:rPr>
          <w:lang w:val="ru-RU"/>
        </w:rPr>
        <w:t xml:space="preserve">, </w:t>
      </w:r>
      <w:r w:rsidRPr="00AE0D01">
        <w:rPr>
          <w:lang w:val="ru-RU"/>
        </w:rPr>
        <w:t>приложение</w:t>
      </w:r>
      <w:r w:rsidRPr="00C75B35">
        <w:rPr>
          <w:lang w:val="ru-RU"/>
        </w:rPr>
        <w:t>.</w:t>
      </w:r>
    </w:p>
  </w:footnote>
  <w:footnote w:id="21">
    <w:p w14:paraId="3CAC2950" w14:textId="77777777" w:rsidR="006B6F24" w:rsidRDefault="006B6F24" w:rsidP="00273A30">
      <w:pPr>
        <w:pStyle w:val="FootnoteText"/>
      </w:pPr>
      <w:r>
        <w:rPr>
          <w:rStyle w:val="FootnoteReference"/>
        </w:rPr>
        <w:footnoteRef/>
      </w:r>
      <w:r w:rsidRPr="00AE0D01">
        <w:rPr>
          <w:lang w:val="ru-RU"/>
        </w:rPr>
        <w:t xml:space="preserve"> См. </w:t>
      </w:r>
      <w:hyperlink r:id="rId15" w:history="1">
        <w:r>
          <w:rPr>
            <w:rStyle w:val="Hyperlink"/>
          </w:rPr>
          <w:t>CBD</w:t>
        </w:r>
        <w:r w:rsidRPr="00AE0D01">
          <w:rPr>
            <w:rStyle w:val="Hyperlink"/>
            <w:lang w:val="ru-RU"/>
          </w:rPr>
          <w:t>/</w:t>
        </w:r>
        <w:r>
          <w:rPr>
            <w:rStyle w:val="Hyperlink"/>
          </w:rPr>
          <w:t>TSC</w:t>
        </w:r>
        <w:r w:rsidRPr="00AE0D01">
          <w:rPr>
            <w:rStyle w:val="Hyperlink"/>
            <w:lang w:val="ru-RU"/>
          </w:rPr>
          <w:t>/</w:t>
        </w:r>
        <w:r>
          <w:rPr>
            <w:rStyle w:val="Hyperlink"/>
          </w:rPr>
          <w:t>IAG</w:t>
        </w:r>
        <w:r w:rsidRPr="00AE0D01">
          <w:rPr>
            <w:rStyle w:val="Hyperlink"/>
            <w:lang w:val="ru-RU"/>
          </w:rPr>
          <w:t>/2024/1/2</w:t>
        </w:r>
      </w:hyperlink>
      <w:r w:rsidRPr="00AE0D01">
        <w:rPr>
          <w:lang w:val="ru-RU"/>
        </w:rPr>
        <w:t>, в частности пункт 26.</w:t>
      </w:r>
    </w:p>
  </w:footnote>
  <w:footnote w:id="22">
    <w:p w14:paraId="3CAC2951" w14:textId="77777777" w:rsidR="006B6F24" w:rsidRDefault="006B6F24" w:rsidP="00496548">
      <w:pPr>
        <w:pStyle w:val="FootnoteText"/>
      </w:pPr>
      <w:r>
        <w:rPr>
          <w:rStyle w:val="FootnoteReference"/>
        </w:rPr>
        <w:footnoteRef/>
      </w:r>
      <w:r w:rsidRPr="0048349F">
        <w:rPr>
          <w:lang w:val="ru-RU"/>
        </w:rPr>
        <w:t xml:space="preserve"> </w:t>
      </w:r>
      <w:r w:rsidRPr="00AE0D01">
        <w:rPr>
          <w:lang w:val="ru-RU"/>
        </w:rPr>
        <w:t>Сборник договоров Организации Объединенных Наций, том. 1760, № 30619</w:t>
      </w:r>
      <w:r w:rsidRPr="0048349F">
        <w:rPr>
          <w:lang w:val="ru-RU"/>
        </w:rPr>
        <w:t>.</w:t>
      </w:r>
    </w:p>
  </w:footnote>
  <w:footnote w:id="23">
    <w:p w14:paraId="3CAC2952" w14:textId="77777777" w:rsidR="006B6F24" w:rsidRDefault="006B6F24" w:rsidP="00707325">
      <w:pPr>
        <w:pStyle w:val="FootnoteText"/>
      </w:pPr>
      <w:r>
        <w:rPr>
          <w:rStyle w:val="FootnoteReference"/>
        </w:rPr>
        <w:footnoteRef/>
      </w:r>
      <w:r w:rsidRPr="004F6F04">
        <w:rPr>
          <w:lang w:val="ru-RU"/>
        </w:rPr>
        <w:t xml:space="preserve"> </w:t>
      </w:r>
      <w:r>
        <w:rPr>
          <w:lang w:val="ru-RU"/>
        </w:rPr>
        <w:t>Там же</w:t>
      </w:r>
      <w:r w:rsidRPr="004F6F04">
        <w:rPr>
          <w:lang w:val="ru-RU"/>
        </w:rPr>
        <w:t xml:space="preserve">, </w:t>
      </w:r>
      <w:r w:rsidRPr="00AE0D01">
        <w:rPr>
          <w:lang w:val="ru-RU"/>
        </w:rPr>
        <w:t xml:space="preserve">том. </w:t>
      </w:r>
      <w:r>
        <w:rPr>
          <w:lang w:val="ru-RU"/>
        </w:rPr>
        <w:t>2226</w:t>
      </w:r>
      <w:r w:rsidRPr="00AE0D01">
        <w:rPr>
          <w:lang w:val="ru-RU"/>
        </w:rPr>
        <w:t>, № 30619</w:t>
      </w:r>
      <w:r w:rsidRPr="004F6F04">
        <w:rPr>
          <w:lang w:val="ru-RU"/>
        </w:rPr>
        <w:t>.</w:t>
      </w:r>
    </w:p>
  </w:footnote>
  <w:footnote w:id="24">
    <w:p w14:paraId="3CAC2953" w14:textId="77777777" w:rsidR="006B6F24" w:rsidRDefault="006B6F24" w:rsidP="00496548">
      <w:pPr>
        <w:pStyle w:val="FootnoteText"/>
      </w:pPr>
      <w:r>
        <w:rPr>
          <w:rStyle w:val="FootnoteReference"/>
        </w:rPr>
        <w:footnoteRef/>
      </w:r>
      <w:r w:rsidRPr="004F6F04">
        <w:rPr>
          <w:lang w:val="ru-RU"/>
        </w:rPr>
        <w:t xml:space="preserve"> </w:t>
      </w:r>
      <w:r>
        <w:rPr>
          <w:lang w:val="ru-RU"/>
        </w:rPr>
        <w:t>Там же</w:t>
      </w:r>
      <w:r w:rsidRPr="004F6F04">
        <w:rPr>
          <w:lang w:val="ru-RU"/>
        </w:rPr>
        <w:t xml:space="preserve">, </w:t>
      </w:r>
      <w:r w:rsidRPr="00AE0D01">
        <w:rPr>
          <w:lang w:val="ru-RU"/>
        </w:rPr>
        <w:t xml:space="preserve">том. </w:t>
      </w:r>
      <w:r>
        <w:rPr>
          <w:lang w:val="ru-RU"/>
        </w:rPr>
        <w:t>3008</w:t>
      </w:r>
      <w:r w:rsidRPr="00AE0D01">
        <w:rPr>
          <w:lang w:val="ru-RU"/>
        </w:rPr>
        <w:t>, № 30619</w:t>
      </w:r>
      <w:r w:rsidRPr="004F6F04">
        <w:rPr>
          <w:lang w:val="ru-RU"/>
        </w:rPr>
        <w:t>.</w:t>
      </w:r>
    </w:p>
  </w:footnote>
  <w:footnote w:id="25">
    <w:p w14:paraId="3CAC2954" w14:textId="77777777" w:rsidR="006B6F24" w:rsidRDefault="006B6F24" w:rsidP="00AF6BD6">
      <w:pPr>
        <w:pStyle w:val="FootnoteText"/>
      </w:pPr>
      <w:r>
        <w:rPr>
          <w:rStyle w:val="FootnoteReference"/>
        </w:rPr>
        <w:footnoteRef/>
      </w:r>
      <w:r w:rsidRPr="00AF6BD6">
        <w:rPr>
          <w:lang w:val="ru-RU"/>
        </w:rPr>
        <w:t xml:space="preserve"> </w:t>
      </w:r>
      <w:hyperlink r:id="rId16" w:history="1">
        <w:r w:rsidRPr="009B2DF3">
          <w:rPr>
            <w:rStyle w:val="Hyperlink"/>
            <w:sz w:val="20"/>
          </w:rPr>
          <w:t>CBD</w:t>
        </w:r>
        <w:r w:rsidRPr="00AF6BD6">
          <w:rPr>
            <w:rStyle w:val="Hyperlink"/>
            <w:sz w:val="20"/>
            <w:lang w:val="ru-RU"/>
          </w:rPr>
          <w:t>/</w:t>
        </w:r>
        <w:r w:rsidRPr="009B2DF3">
          <w:rPr>
            <w:rStyle w:val="Hyperlink"/>
            <w:sz w:val="20"/>
          </w:rPr>
          <w:t>SBI</w:t>
        </w:r>
        <w:r w:rsidRPr="00AF6BD6">
          <w:rPr>
            <w:rStyle w:val="Hyperlink"/>
            <w:sz w:val="20"/>
            <w:lang w:val="ru-RU"/>
          </w:rPr>
          <w:t>/6/</w:t>
        </w:r>
        <w:r w:rsidRPr="009B2DF3">
          <w:rPr>
            <w:rStyle w:val="Hyperlink"/>
            <w:sz w:val="20"/>
          </w:rPr>
          <w:t>INF</w:t>
        </w:r>
        <w:r w:rsidRPr="00AF6BD6">
          <w:rPr>
            <w:rStyle w:val="Hyperlink"/>
            <w:sz w:val="20"/>
            <w:lang w:val="ru-RU"/>
          </w:rPr>
          <w:t>/3</w:t>
        </w:r>
      </w:hyperlink>
      <w:r w:rsidRPr="00AF6BD6">
        <w:rPr>
          <w:sz w:val="20"/>
          <w:lang w:val="ru-RU"/>
        </w:rPr>
        <w:t xml:space="preserve">, </w:t>
      </w:r>
      <w:r>
        <w:rPr>
          <w:sz w:val="20"/>
          <w:lang w:val="ru-RU"/>
        </w:rPr>
        <w:t>приложение</w:t>
      </w:r>
      <w:r w:rsidRPr="00AF6BD6">
        <w:rPr>
          <w:sz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934" w14:textId="77777777" w:rsidR="006B6F24" w:rsidRPr="001A18D2" w:rsidRDefault="006B6F24" w:rsidP="00DB00AE">
    <w:pPr>
      <w:pStyle w:val="Header"/>
      <w:spacing w:after="240"/>
      <w:rPr>
        <w:lang w:val="en-US"/>
      </w:rPr>
    </w:pPr>
    <w:r>
      <w:rPr>
        <w:lang w:val="en-US"/>
      </w:rPr>
      <w:t>CBD/COP/17/</w:t>
    </w:r>
    <w:r>
      <w:t>L.8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935" w14:textId="77777777" w:rsidR="006B6F24" w:rsidRPr="00273A30" w:rsidRDefault="006B6F24" w:rsidP="00DB00AE">
    <w:pPr>
      <w:pStyle w:val="Header"/>
      <w:spacing w:after="240"/>
      <w:jc w:val="right"/>
    </w:pPr>
    <w:r w:rsidRPr="00273A30">
      <w:rPr>
        <w:szCs w:val="20"/>
      </w:rPr>
      <w:t>CBD/COP/17/</w:t>
    </w:r>
    <w:r>
      <w:rPr>
        <w:szCs w:val="20"/>
      </w:rPr>
      <w:t>L.8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938" w14:textId="6CEE162A" w:rsidR="006B6F24" w:rsidRPr="003F1A75" w:rsidRDefault="006B6F24" w:rsidP="007C4951">
    <w:pPr>
      <w:pStyle w:val="Header"/>
      <w:spacing w:after="240"/>
      <w:rPr>
        <w:szCs w:val="20"/>
      </w:rPr>
    </w:pPr>
    <w:r>
      <w:rPr>
        <w:szCs w:val="20"/>
      </w:rPr>
      <w:t>CBD/COP/17/</w:t>
    </w:r>
    <w:r w:rsidR="00623506">
      <w:rPr>
        <w:szCs w:val="20"/>
      </w:rPr>
      <w:t>L.8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939" w14:textId="7BC86875" w:rsidR="006B6F24" w:rsidRPr="003F1A75" w:rsidRDefault="006B6F24" w:rsidP="007C4951">
    <w:pPr>
      <w:pStyle w:val="Header"/>
      <w:spacing w:after="240"/>
      <w:jc w:val="right"/>
    </w:pPr>
    <w:r>
      <w:rPr>
        <w:lang w:val="en-US"/>
      </w:rPr>
      <w:t>CBD/COP/17/</w:t>
    </w:r>
    <w:r w:rsidR="00E85475">
      <w:rPr>
        <w:lang w:val="en-US"/>
      </w:rPr>
      <w:t>L.8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92443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012F0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C02E13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11C6AB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E3B407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E638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D838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488C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0427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6E25932"/>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386953891">
    <w:abstractNumId w:val="9"/>
  </w:num>
  <w:num w:numId="2" w16cid:durableId="315453949">
    <w:abstractNumId w:val="7"/>
  </w:num>
  <w:num w:numId="3" w16cid:durableId="1818373214">
    <w:abstractNumId w:val="6"/>
  </w:num>
  <w:num w:numId="4" w16cid:durableId="1823038441">
    <w:abstractNumId w:val="5"/>
  </w:num>
  <w:num w:numId="5" w16cid:durableId="1690981326">
    <w:abstractNumId w:val="4"/>
  </w:num>
  <w:num w:numId="6" w16cid:durableId="1617131126">
    <w:abstractNumId w:val="8"/>
  </w:num>
  <w:num w:numId="7" w16cid:durableId="112286096">
    <w:abstractNumId w:val="3"/>
  </w:num>
  <w:num w:numId="8" w16cid:durableId="1042830695">
    <w:abstractNumId w:val="2"/>
  </w:num>
  <w:num w:numId="9" w16cid:durableId="1170170405">
    <w:abstractNumId w:val="1"/>
  </w:num>
  <w:num w:numId="10" w16cid:durableId="91054915">
    <w:abstractNumId w:val="0"/>
  </w:num>
  <w:num w:numId="11" w16cid:durableId="1742406640">
    <w:abstractNumId w:val="9"/>
  </w:num>
  <w:num w:numId="12" w16cid:durableId="822619259">
    <w:abstractNumId w:val="7"/>
  </w:num>
  <w:num w:numId="13" w16cid:durableId="526452391">
    <w:abstractNumId w:val="6"/>
  </w:num>
  <w:num w:numId="14" w16cid:durableId="61373827">
    <w:abstractNumId w:val="5"/>
  </w:num>
  <w:num w:numId="15" w16cid:durableId="1401712713">
    <w:abstractNumId w:val="4"/>
  </w:num>
  <w:num w:numId="16" w16cid:durableId="1581213076">
    <w:abstractNumId w:val="8"/>
  </w:num>
  <w:num w:numId="17" w16cid:durableId="1597209464">
    <w:abstractNumId w:val="3"/>
  </w:num>
  <w:num w:numId="18" w16cid:durableId="529416943">
    <w:abstractNumId w:val="2"/>
  </w:num>
  <w:num w:numId="19" w16cid:durableId="62683923">
    <w:abstractNumId w:val="1"/>
  </w:num>
  <w:num w:numId="20" w16cid:durableId="576328029">
    <w:abstractNumId w:val="0"/>
  </w:num>
  <w:num w:numId="21" w16cid:durableId="724449391">
    <w:abstractNumId w:val="9"/>
  </w:num>
  <w:num w:numId="22" w16cid:durableId="1264876996">
    <w:abstractNumId w:val="12"/>
  </w:num>
  <w:num w:numId="23" w16cid:durableId="219875051">
    <w:abstractNumId w:val="10"/>
  </w:num>
  <w:num w:numId="24" w16cid:durableId="1351487154">
    <w:abstractNumId w:val="15"/>
  </w:num>
  <w:num w:numId="25" w16cid:durableId="644044078">
    <w:abstractNumId w:val="16"/>
  </w:num>
  <w:num w:numId="26" w16cid:durableId="1504854601">
    <w:abstractNumId w:val="11"/>
  </w:num>
  <w:num w:numId="27" w16cid:durableId="1042363979">
    <w:abstractNumId w:val="14"/>
  </w:num>
  <w:num w:numId="28" w16cid:durableId="19440240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B26BB"/>
    <w:rsid w:val="000008C8"/>
    <w:rsid w:val="000032FF"/>
    <w:rsid w:val="00005AB6"/>
    <w:rsid w:val="00006547"/>
    <w:rsid w:val="000066A1"/>
    <w:rsid w:val="000116D3"/>
    <w:rsid w:val="000161A7"/>
    <w:rsid w:val="00020739"/>
    <w:rsid w:val="00021771"/>
    <w:rsid w:val="00024B86"/>
    <w:rsid w:val="00033FF3"/>
    <w:rsid w:val="0003601A"/>
    <w:rsid w:val="0004209B"/>
    <w:rsid w:val="00046E46"/>
    <w:rsid w:val="0005091C"/>
    <w:rsid w:val="000513FE"/>
    <w:rsid w:val="00052D76"/>
    <w:rsid w:val="00053AC5"/>
    <w:rsid w:val="0006109F"/>
    <w:rsid w:val="00063418"/>
    <w:rsid w:val="00064D8C"/>
    <w:rsid w:val="00065ED9"/>
    <w:rsid w:val="000702AC"/>
    <w:rsid w:val="0007171B"/>
    <w:rsid w:val="0007723B"/>
    <w:rsid w:val="00091B63"/>
    <w:rsid w:val="000A0CE2"/>
    <w:rsid w:val="000A4033"/>
    <w:rsid w:val="000A550F"/>
    <w:rsid w:val="000B3A7A"/>
    <w:rsid w:val="000B3BFF"/>
    <w:rsid w:val="000B3CA2"/>
    <w:rsid w:val="000D0F68"/>
    <w:rsid w:val="000D1CBE"/>
    <w:rsid w:val="000D37DD"/>
    <w:rsid w:val="000D408E"/>
    <w:rsid w:val="000E5508"/>
    <w:rsid w:val="000E673A"/>
    <w:rsid w:val="000E7DA8"/>
    <w:rsid w:val="000F547F"/>
    <w:rsid w:val="000F6945"/>
    <w:rsid w:val="000F74F5"/>
    <w:rsid w:val="000F78FC"/>
    <w:rsid w:val="000F7FD9"/>
    <w:rsid w:val="001031DF"/>
    <w:rsid w:val="00105372"/>
    <w:rsid w:val="001054A6"/>
    <w:rsid w:val="00105B35"/>
    <w:rsid w:val="00107760"/>
    <w:rsid w:val="001078A1"/>
    <w:rsid w:val="00111CC9"/>
    <w:rsid w:val="00122F56"/>
    <w:rsid w:val="00126C0D"/>
    <w:rsid w:val="00130633"/>
    <w:rsid w:val="001312AD"/>
    <w:rsid w:val="00131E7A"/>
    <w:rsid w:val="00131F16"/>
    <w:rsid w:val="00131F90"/>
    <w:rsid w:val="001324A8"/>
    <w:rsid w:val="00134846"/>
    <w:rsid w:val="00135B61"/>
    <w:rsid w:val="00137278"/>
    <w:rsid w:val="00141F51"/>
    <w:rsid w:val="00143CBA"/>
    <w:rsid w:val="00143E9F"/>
    <w:rsid w:val="00150C45"/>
    <w:rsid w:val="001510AA"/>
    <w:rsid w:val="001525CE"/>
    <w:rsid w:val="00156502"/>
    <w:rsid w:val="001578E8"/>
    <w:rsid w:val="00157A1F"/>
    <w:rsid w:val="00161A62"/>
    <w:rsid w:val="00162BF7"/>
    <w:rsid w:val="00163396"/>
    <w:rsid w:val="001639F9"/>
    <w:rsid w:val="00164288"/>
    <w:rsid w:val="00172AF6"/>
    <w:rsid w:val="001750EB"/>
    <w:rsid w:val="00176CEE"/>
    <w:rsid w:val="00181A02"/>
    <w:rsid w:val="00186DD8"/>
    <w:rsid w:val="001879E6"/>
    <w:rsid w:val="00197B72"/>
    <w:rsid w:val="001A18D2"/>
    <w:rsid w:val="001A34B1"/>
    <w:rsid w:val="001A35EC"/>
    <w:rsid w:val="001A56F5"/>
    <w:rsid w:val="001B13FE"/>
    <w:rsid w:val="001C2642"/>
    <w:rsid w:val="001C3C63"/>
    <w:rsid w:val="001C688C"/>
    <w:rsid w:val="001D1147"/>
    <w:rsid w:val="001D3625"/>
    <w:rsid w:val="001D4CDA"/>
    <w:rsid w:val="001D5662"/>
    <w:rsid w:val="001D63B4"/>
    <w:rsid w:val="001D6722"/>
    <w:rsid w:val="001D7482"/>
    <w:rsid w:val="001E5055"/>
    <w:rsid w:val="001F1C38"/>
    <w:rsid w:val="001F39E0"/>
    <w:rsid w:val="001F53BD"/>
    <w:rsid w:val="001F6933"/>
    <w:rsid w:val="00200324"/>
    <w:rsid w:val="0020318E"/>
    <w:rsid w:val="00203E6D"/>
    <w:rsid w:val="00204143"/>
    <w:rsid w:val="00215B1C"/>
    <w:rsid w:val="0021685C"/>
    <w:rsid w:val="002174F2"/>
    <w:rsid w:val="00217B30"/>
    <w:rsid w:val="00226654"/>
    <w:rsid w:val="00227D0F"/>
    <w:rsid w:val="0023253B"/>
    <w:rsid w:val="00233FAC"/>
    <w:rsid w:val="00234C3C"/>
    <w:rsid w:val="002403C8"/>
    <w:rsid w:val="00240EE6"/>
    <w:rsid w:val="00241C16"/>
    <w:rsid w:val="00242753"/>
    <w:rsid w:val="00242B73"/>
    <w:rsid w:val="002439B9"/>
    <w:rsid w:val="00245F37"/>
    <w:rsid w:val="002526C2"/>
    <w:rsid w:val="00254EB5"/>
    <w:rsid w:val="002640B2"/>
    <w:rsid w:val="00264D23"/>
    <w:rsid w:val="002724BB"/>
    <w:rsid w:val="00273A30"/>
    <w:rsid w:val="00274FA5"/>
    <w:rsid w:val="00282945"/>
    <w:rsid w:val="002847B1"/>
    <w:rsid w:val="00285479"/>
    <w:rsid w:val="002A4E71"/>
    <w:rsid w:val="002A50AE"/>
    <w:rsid w:val="002A61E9"/>
    <w:rsid w:val="002C7D7B"/>
    <w:rsid w:val="002C7DA2"/>
    <w:rsid w:val="002D01D5"/>
    <w:rsid w:val="002D33D9"/>
    <w:rsid w:val="002D3FC8"/>
    <w:rsid w:val="002D72AB"/>
    <w:rsid w:val="002D7F8F"/>
    <w:rsid w:val="002E2324"/>
    <w:rsid w:val="002E2766"/>
    <w:rsid w:val="002E71F7"/>
    <w:rsid w:val="002F6E18"/>
    <w:rsid w:val="003008FE"/>
    <w:rsid w:val="0030169D"/>
    <w:rsid w:val="00303F02"/>
    <w:rsid w:val="00304256"/>
    <w:rsid w:val="003060EB"/>
    <w:rsid w:val="003137C6"/>
    <w:rsid w:val="003153EB"/>
    <w:rsid w:val="00315D0A"/>
    <w:rsid w:val="003172AD"/>
    <w:rsid w:val="0032136E"/>
    <w:rsid w:val="00321985"/>
    <w:rsid w:val="00330F50"/>
    <w:rsid w:val="00336B36"/>
    <w:rsid w:val="00340AC2"/>
    <w:rsid w:val="0034487E"/>
    <w:rsid w:val="00351205"/>
    <w:rsid w:val="00351C08"/>
    <w:rsid w:val="003561D1"/>
    <w:rsid w:val="00357727"/>
    <w:rsid w:val="003607E8"/>
    <w:rsid w:val="00372F74"/>
    <w:rsid w:val="00375DEA"/>
    <w:rsid w:val="00375F0B"/>
    <w:rsid w:val="00386569"/>
    <w:rsid w:val="0039423D"/>
    <w:rsid w:val="003A006E"/>
    <w:rsid w:val="003A1237"/>
    <w:rsid w:val="003B0833"/>
    <w:rsid w:val="003B1E8B"/>
    <w:rsid w:val="003C0515"/>
    <w:rsid w:val="003C5071"/>
    <w:rsid w:val="003D180F"/>
    <w:rsid w:val="003D250B"/>
    <w:rsid w:val="003D2CBB"/>
    <w:rsid w:val="003E0D26"/>
    <w:rsid w:val="003E6055"/>
    <w:rsid w:val="003F1A75"/>
    <w:rsid w:val="003F42B1"/>
    <w:rsid w:val="003F5AF1"/>
    <w:rsid w:val="003F7224"/>
    <w:rsid w:val="004018F8"/>
    <w:rsid w:val="00403839"/>
    <w:rsid w:val="004051E6"/>
    <w:rsid w:val="00405E95"/>
    <w:rsid w:val="00407B3F"/>
    <w:rsid w:val="0041340E"/>
    <w:rsid w:val="00421770"/>
    <w:rsid w:val="00423B25"/>
    <w:rsid w:val="00427D21"/>
    <w:rsid w:val="004347A0"/>
    <w:rsid w:val="004457F3"/>
    <w:rsid w:val="00447F4A"/>
    <w:rsid w:val="00452172"/>
    <w:rsid w:val="004561F6"/>
    <w:rsid w:val="00456F67"/>
    <w:rsid w:val="004644C2"/>
    <w:rsid w:val="0046481D"/>
    <w:rsid w:val="00466712"/>
    <w:rsid w:val="0046716E"/>
    <w:rsid w:val="00467F9C"/>
    <w:rsid w:val="00470A0C"/>
    <w:rsid w:val="00476A1C"/>
    <w:rsid w:val="0048349F"/>
    <w:rsid w:val="00486541"/>
    <w:rsid w:val="00493671"/>
    <w:rsid w:val="004938FA"/>
    <w:rsid w:val="00495DEB"/>
    <w:rsid w:val="00496548"/>
    <w:rsid w:val="0049704A"/>
    <w:rsid w:val="00497561"/>
    <w:rsid w:val="004A09A1"/>
    <w:rsid w:val="004B0B97"/>
    <w:rsid w:val="004B72FE"/>
    <w:rsid w:val="004C3D68"/>
    <w:rsid w:val="004C4667"/>
    <w:rsid w:val="004D24AA"/>
    <w:rsid w:val="004E4FE5"/>
    <w:rsid w:val="004F128E"/>
    <w:rsid w:val="004F6F04"/>
    <w:rsid w:val="00504203"/>
    <w:rsid w:val="00506295"/>
    <w:rsid w:val="0051006C"/>
    <w:rsid w:val="00513811"/>
    <w:rsid w:val="00514E90"/>
    <w:rsid w:val="0051625B"/>
    <w:rsid w:val="005255C3"/>
    <w:rsid w:val="00525716"/>
    <w:rsid w:val="00526F37"/>
    <w:rsid w:val="00534681"/>
    <w:rsid w:val="00550E9A"/>
    <w:rsid w:val="005564E2"/>
    <w:rsid w:val="00557C4E"/>
    <w:rsid w:val="0056068E"/>
    <w:rsid w:val="00563442"/>
    <w:rsid w:val="0056348E"/>
    <w:rsid w:val="00564120"/>
    <w:rsid w:val="00565B42"/>
    <w:rsid w:val="00591B32"/>
    <w:rsid w:val="00594CFD"/>
    <w:rsid w:val="005A197B"/>
    <w:rsid w:val="005A4F06"/>
    <w:rsid w:val="005B26BB"/>
    <w:rsid w:val="005B35E2"/>
    <w:rsid w:val="005C0E0D"/>
    <w:rsid w:val="005C4619"/>
    <w:rsid w:val="005C4CE6"/>
    <w:rsid w:val="005D2BF6"/>
    <w:rsid w:val="005D4CB6"/>
    <w:rsid w:val="005D7C34"/>
    <w:rsid w:val="005E32EC"/>
    <w:rsid w:val="006060F6"/>
    <w:rsid w:val="006122BA"/>
    <w:rsid w:val="00612E5E"/>
    <w:rsid w:val="00614908"/>
    <w:rsid w:val="0061759B"/>
    <w:rsid w:val="00622846"/>
    <w:rsid w:val="00623506"/>
    <w:rsid w:val="006478BF"/>
    <w:rsid w:val="00650A68"/>
    <w:rsid w:val="00650EF3"/>
    <w:rsid w:val="006523FF"/>
    <w:rsid w:val="00660673"/>
    <w:rsid w:val="00664D8A"/>
    <w:rsid w:val="00667772"/>
    <w:rsid w:val="00674D25"/>
    <w:rsid w:val="006772A3"/>
    <w:rsid w:val="00677656"/>
    <w:rsid w:val="0068282C"/>
    <w:rsid w:val="006931ED"/>
    <w:rsid w:val="00694971"/>
    <w:rsid w:val="00696DFB"/>
    <w:rsid w:val="00697C0F"/>
    <w:rsid w:val="006A5FD9"/>
    <w:rsid w:val="006A73C1"/>
    <w:rsid w:val="006B09C4"/>
    <w:rsid w:val="006B2290"/>
    <w:rsid w:val="006B2660"/>
    <w:rsid w:val="006B3A28"/>
    <w:rsid w:val="006B6F24"/>
    <w:rsid w:val="006C1F7A"/>
    <w:rsid w:val="006C4883"/>
    <w:rsid w:val="006C73DE"/>
    <w:rsid w:val="006C7E7B"/>
    <w:rsid w:val="006D1191"/>
    <w:rsid w:val="006D2B34"/>
    <w:rsid w:val="006D4131"/>
    <w:rsid w:val="006E0B01"/>
    <w:rsid w:val="006E1E6A"/>
    <w:rsid w:val="006E5E52"/>
    <w:rsid w:val="006E7BE2"/>
    <w:rsid w:val="006F10DC"/>
    <w:rsid w:val="006F3452"/>
    <w:rsid w:val="006F5C4F"/>
    <w:rsid w:val="00702BC5"/>
    <w:rsid w:val="00702BF6"/>
    <w:rsid w:val="007066D7"/>
    <w:rsid w:val="00707325"/>
    <w:rsid w:val="0071419E"/>
    <w:rsid w:val="00714BDB"/>
    <w:rsid w:val="00717D88"/>
    <w:rsid w:val="00726A43"/>
    <w:rsid w:val="00726D95"/>
    <w:rsid w:val="00736FF8"/>
    <w:rsid w:val="007378DA"/>
    <w:rsid w:val="00742A5B"/>
    <w:rsid w:val="007502BB"/>
    <w:rsid w:val="0075463D"/>
    <w:rsid w:val="00761A81"/>
    <w:rsid w:val="007661D2"/>
    <w:rsid w:val="00773050"/>
    <w:rsid w:val="00786056"/>
    <w:rsid w:val="00786C48"/>
    <w:rsid w:val="007876A8"/>
    <w:rsid w:val="00787FC1"/>
    <w:rsid w:val="007942D3"/>
    <w:rsid w:val="00797639"/>
    <w:rsid w:val="007A3ED0"/>
    <w:rsid w:val="007A7013"/>
    <w:rsid w:val="007A7435"/>
    <w:rsid w:val="007B0D3D"/>
    <w:rsid w:val="007B2099"/>
    <w:rsid w:val="007B2543"/>
    <w:rsid w:val="007B41AA"/>
    <w:rsid w:val="007B6C09"/>
    <w:rsid w:val="007B7741"/>
    <w:rsid w:val="007C087F"/>
    <w:rsid w:val="007C15EB"/>
    <w:rsid w:val="007C4951"/>
    <w:rsid w:val="007D0D95"/>
    <w:rsid w:val="007D40B1"/>
    <w:rsid w:val="007E09DA"/>
    <w:rsid w:val="007E0F8A"/>
    <w:rsid w:val="007E43C6"/>
    <w:rsid w:val="007E4FF6"/>
    <w:rsid w:val="007E5AA5"/>
    <w:rsid w:val="007E772D"/>
    <w:rsid w:val="007F494A"/>
    <w:rsid w:val="007F718D"/>
    <w:rsid w:val="00801FAD"/>
    <w:rsid w:val="008127D4"/>
    <w:rsid w:val="0081366E"/>
    <w:rsid w:val="008178B6"/>
    <w:rsid w:val="00817D5B"/>
    <w:rsid w:val="00817E4B"/>
    <w:rsid w:val="00821BA7"/>
    <w:rsid w:val="0082211C"/>
    <w:rsid w:val="00823DF1"/>
    <w:rsid w:val="0082438A"/>
    <w:rsid w:val="00825610"/>
    <w:rsid w:val="00830805"/>
    <w:rsid w:val="00834838"/>
    <w:rsid w:val="008368E0"/>
    <w:rsid w:val="00856A4E"/>
    <w:rsid w:val="00865B74"/>
    <w:rsid w:val="00866063"/>
    <w:rsid w:val="008705AD"/>
    <w:rsid w:val="00881059"/>
    <w:rsid w:val="0088560B"/>
    <w:rsid w:val="008974F0"/>
    <w:rsid w:val="008A1499"/>
    <w:rsid w:val="008A178D"/>
    <w:rsid w:val="008A2544"/>
    <w:rsid w:val="008A6F20"/>
    <w:rsid w:val="008A7326"/>
    <w:rsid w:val="008B012A"/>
    <w:rsid w:val="008B1B87"/>
    <w:rsid w:val="008B2A96"/>
    <w:rsid w:val="008B35B6"/>
    <w:rsid w:val="008B5F31"/>
    <w:rsid w:val="008C721D"/>
    <w:rsid w:val="008D33DD"/>
    <w:rsid w:val="008D4D4A"/>
    <w:rsid w:val="008E003B"/>
    <w:rsid w:val="008F61D2"/>
    <w:rsid w:val="008F6E01"/>
    <w:rsid w:val="00900684"/>
    <w:rsid w:val="00900D0E"/>
    <w:rsid w:val="00901036"/>
    <w:rsid w:val="00903C5A"/>
    <w:rsid w:val="00906E17"/>
    <w:rsid w:val="00907C8E"/>
    <w:rsid w:val="0092019B"/>
    <w:rsid w:val="0092278D"/>
    <w:rsid w:val="00926E45"/>
    <w:rsid w:val="00930BA1"/>
    <w:rsid w:val="0093169E"/>
    <w:rsid w:val="009364EE"/>
    <w:rsid w:val="009405AB"/>
    <w:rsid w:val="00941EB7"/>
    <w:rsid w:val="0095020C"/>
    <w:rsid w:val="009505C9"/>
    <w:rsid w:val="00950752"/>
    <w:rsid w:val="00951809"/>
    <w:rsid w:val="009559A6"/>
    <w:rsid w:val="009572A4"/>
    <w:rsid w:val="009573DD"/>
    <w:rsid w:val="00965097"/>
    <w:rsid w:val="00965A31"/>
    <w:rsid w:val="0096639E"/>
    <w:rsid w:val="00966424"/>
    <w:rsid w:val="00984F81"/>
    <w:rsid w:val="00992847"/>
    <w:rsid w:val="009A2675"/>
    <w:rsid w:val="009A3851"/>
    <w:rsid w:val="009B2DF3"/>
    <w:rsid w:val="009B3DFD"/>
    <w:rsid w:val="009B49CF"/>
    <w:rsid w:val="009C2DE6"/>
    <w:rsid w:val="009C3063"/>
    <w:rsid w:val="009C3C96"/>
    <w:rsid w:val="009C52A4"/>
    <w:rsid w:val="009C625E"/>
    <w:rsid w:val="009D1E7B"/>
    <w:rsid w:val="009E6F62"/>
    <w:rsid w:val="009E7DDC"/>
    <w:rsid w:val="009F12C5"/>
    <w:rsid w:val="009F424F"/>
    <w:rsid w:val="00A065B9"/>
    <w:rsid w:val="00A111D1"/>
    <w:rsid w:val="00A14DB6"/>
    <w:rsid w:val="00A2332B"/>
    <w:rsid w:val="00A2429C"/>
    <w:rsid w:val="00A26871"/>
    <w:rsid w:val="00A31DD6"/>
    <w:rsid w:val="00A41EFD"/>
    <w:rsid w:val="00A4348A"/>
    <w:rsid w:val="00A4689E"/>
    <w:rsid w:val="00A51D3C"/>
    <w:rsid w:val="00A55B33"/>
    <w:rsid w:val="00A76729"/>
    <w:rsid w:val="00A838D6"/>
    <w:rsid w:val="00A85D4A"/>
    <w:rsid w:val="00A90395"/>
    <w:rsid w:val="00A94D8B"/>
    <w:rsid w:val="00AA20FE"/>
    <w:rsid w:val="00AA6F92"/>
    <w:rsid w:val="00AA76FA"/>
    <w:rsid w:val="00AA77B4"/>
    <w:rsid w:val="00AB0365"/>
    <w:rsid w:val="00AB2752"/>
    <w:rsid w:val="00AB6934"/>
    <w:rsid w:val="00AB7E98"/>
    <w:rsid w:val="00AC64A3"/>
    <w:rsid w:val="00AD02CF"/>
    <w:rsid w:val="00AD0D26"/>
    <w:rsid w:val="00AE0D01"/>
    <w:rsid w:val="00AE2C52"/>
    <w:rsid w:val="00AE3900"/>
    <w:rsid w:val="00AE770B"/>
    <w:rsid w:val="00AF42DE"/>
    <w:rsid w:val="00AF6BD6"/>
    <w:rsid w:val="00B03120"/>
    <w:rsid w:val="00B107B5"/>
    <w:rsid w:val="00B16B43"/>
    <w:rsid w:val="00B20266"/>
    <w:rsid w:val="00B22063"/>
    <w:rsid w:val="00B27348"/>
    <w:rsid w:val="00B31212"/>
    <w:rsid w:val="00B331BD"/>
    <w:rsid w:val="00B3369F"/>
    <w:rsid w:val="00B367A2"/>
    <w:rsid w:val="00B37478"/>
    <w:rsid w:val="00B37F31"/>
    <w:rsid w:val="00B43031"/>
    <w:rsid w:val="00B51FC6"/>
    <w:rsid w:val="00B636CD"/>
    <w:rsid w:val="00B67350"/>
    <w:rsid w:val="00B7264A"/>
    <w:rsid w:val="00B72EA3"/>
    <w:rsid w:val="00B83A66"/>
    <w:rsid w:val="00B8445C"/>
    <w:rsid w:val="00B862A7"/>
    <w:rsid w:val="00B86495"/>
    <w:rsid w:val="00B87A50"/>
    <w:rsid w:val="00B94E6C"/>
    <w:rsid w:val="00BA030F"/>
    <w:rsid w:val="00BA1229"/>
    <w:rsid w:val="00BA341B"/>
    <w:rsid w:val="00BA3940"/>
    <w:rsid w:val="00BA5FAD"/>
    <w:rsid w:val="00BB3BC0"/>
    <w:rsid w:val="00BB4606"/>
    <w:rsid w:val="00BB4626"/>
    <w:rsid w:val="00BC6710"/>
    <w:rsid w:val="00BD1D2B"/>
    <w:rsid w:val="00BE21E6"/>
    <w:rsid w:val="00BE24C9"/>
    <w:rsid w:val="00BE6FF2"/>
    <w:rsid w:val="00BE7054"/>
    <w:rsid w:val="00BE77FC"/>
    <w:rsid w:val="00BF2934"/>
    <w:rsid w:val="00BF52D1"/>
    <w:rsid w:val="00BF54CA"/>
    <w:rsid w:val="00C01308"/>
    <w:rsid w:val="00C01B2C"/>
    <w:rsid w:val="00C02CE9"/>
    <w:rsid w:val="00C11AC5"/>
    <w:rsid w:val="00C1391E"/>
    <w:rsid w:val="00C140DA"/>
    <w:rsid w:val="00C23BFE"/>
    <w:rsid w:val="00C23D2F"/>
    <w:rsid w:val="00C32F88"/>
    <w:rsid w:val="00C365B3"/>
    <w:rsid w:val="00C36E57"/>
    <w:rsid w:val="00C443BD"/>
    <w:rsid w:val="00C451C5"/>
    <w:rsid w:val="00C529C2"/>
    <w:rsid w:val="00C56051"/>
    <w:rsid w:val="00C564EA"/>
    <w:rsid w:val="00C61610"/>
    <w:rsid w:val="00C62C9A"/>
    <w:rsid w:val="00C62E22"/>
    <w:rsid w:val="00C63085"/>
    <w:rsid w:val="00C637EC"/>
    <w:rsid w:val="00C676F6"/>
    <w:rsid w:val="00C75B35"/>
    <w:rsid w:val="00C80070"/>
    <w:rsid w:val="00C83116"/>
    <w:rsid w:val="00C84004"/>
    <w:rsid w:val="00C9161D"/>
    <w:rsid w:val="00C947F7"/>
    <w:rsid w:val="00CA0C1D"/>
    <w:rsid w:val="00CB048A"/>
    <w:rsid w:val="00CB250E"/>
    <w:rsid w:val="00CB3691"/>
    <w:rsid w:val="00CB4DB2"/>
    <w:rsid w:val="00CB660D"/>
    <w:rsid w:val="00CC112D"/>
    <w:rsid w:val="00CC1794"/>
    <w:rsid w:val="00CC4100"/>
    <w:rsid w:val="00CC526F"/>
    <w:rsid w:val="00CC6341"/>
    <w:rsid w:val="00CE1B0C"/>
    <w:rsid w:val="00CE75B4"/>
    <w:rsid w:val="00CF1848"/>
    <w:rsid w:val="00CF1C2E"/>
    <w:rsid w:val="00CF21F0"/>
    <w:rsid w:val="00CF7422"/>
    <w:rsid w:val="00D06C8C"/>
    <w:rsid w:val="00D12044"/>
    <w:rsid w:val="00D170D9"/>
    <w:rsid w:val="00D17F64"/>
    <w:rsid w:val="00D17FFB"/>
    <w:rsid w:val="00D2531C"/>
    <w:rsid w:val="00D33EFC"/>
    <w:rsid w:val="00D34C95"/>
    <w:rsid w:val="00D40DBC"/>
    <w:rsid w:val="00D418C1"/>
    <w:rsid w:val="00D43F31"/>
    <w:rsid w:val="00D45B6C"/>
    <w:rsid w:val="00D45CB8"/>
    <w:rsid w:val="00D46ADB"/>
    <w:rsid w:val="00D46D97"/>
    <w:rsid w:val="00D47AA6"/>
    <w:rsid w:val="00D52876"/>
    <w:rsid w:val="00D575C9"/>
    <w:rsid w:val="00D60F58"/>
    <w:rsid w:val="00D61C85"/>
    <w:rsid w:val="00D659DF"/>
    <w:rsid w:val="00D66375"/>
    <w:rsid w:val="00D71C9E"/>
    <w:rsid w:val="00D75A70"/>
    <w:rsid w:val="00D75CA6"/>
    <w:rsid w:val="00D76A18"/>
    <w:rsid w:val="00D80849"/>
    <w:rsid w:val="00D81B07"/>
    <w:rsid w:val="00D8288D"/>
    <w:rsid w:val="00D82E8F"/>
    <w:rsid w:val="00D909EA"/>
    <w:rsid w:val="00D95D91"/>
    <w:rsid w:val="00D969E0"/>
    <w:rsid w:val="00DA46F5"/>
    <w:rsid w:val="00DB00AE"/>
    <w:rsid w:val="00DB553F"/>
    <w:rsid w:val="00DB5E0F"/>
    <w:rsid w:val="00DC3F71"/>
    <w:rsid w:val="00DC5D56"/>
    <w:rsid w:val="00DD118C"/>
    <w:rsid w:val="00DD2921"/>
    <w:rsid w:val="00DD3663"/>
    <w:rsid w:val="00DD3C6E"/>
    <w:rsid w:val="00DD6E7E"/>
    <w:rsid w:val="00DE2848"/>
    <w:rsid w:val="00DE2E1F"/>
    <w:rsid w:val="00DE59DA"/>
    <w:rsid w:val="00DE765C"/>
    <w:rsid w:val="00DF0B9B"/>
    <w:rsid w:val="00DF2DDC"/>
    <w:rsid w:val="00DF7D00"/>
    <w:rsid w:val="00E11B30"/>
    <w:rsid w:val="00E14A57"/>
    <w:rsid w:val="00E16D47"/>
    <w:rsid w:val="00E256F0"/>
    <w:rsid w:val="00E25C6E"/>
    <w:rsid w:val="00E32DA1"/>
    <w:rsid w:val="00E43295"/>
    <w:rsid w:val="00E4332B"/>
    <w:rsid w:val="00E467B8"/>
    <w:rsid w:val="00E51951"/>
    <w:rsid w:val="00E522B6"/>
    <w:rsid w:val="00E528DA"/>
    <w:rsid w:val="00E52987"/>
    <w:rsid w:val="00E6482B"/>
    <w:rsid w:val="00E6618B"/>
    <w:rsid w:val="00E66235"/>
    <w:rsid w:val="00E67235"/>
    <w:rsid w:val="00E67830"/>
    <w:rsid w:val="00E70517"/>
    <w:rsid w:val="00E81616"/>
    <w:rsid w:val="00E82889"/>
    <w:rsid w:val="00E83C24"/>
    <w:rsid w:val="00E83DB6"/>
    <w:rsid w:val="00E84230"/>
    <w:rsid w:val="00E85475"/>
    <w:rsid w:val="00E9318D"/>
    <w:rsid w:val="00E93A34"/>
    <w:rsid w:val="00E93F3E"/>
    <w:rsid w:val="00E971B4"/>
    <w:rsid w:val="00E97A0A"/>
    <w:rsid w:val="00EA4CA1"/>
    <w:rsid w:val="00EA7774"/>
    <w:rsid w:val="00EB0D93"/>
    <w:rsid w:val="00EB6742"/>
    <w:rsid w:val="00EC4DB6"/>
    <w:rsid w:val="00EC6158"/>
    <w:rsid w:val="00ED7091"/>
    <w:rsid w:val="00EE4A2C"/>
    <w:rsid w:val="00EE6A85"/>
    <w:rsid w:val="00EF0E21"/>
    <w:rsid w:val="00EF427E"/>
    <w:rsid w:val="00EF6D94"/>
    <w:rsid w:val="00F01C62"/>
    <w:rsid w:val="00F02525"/>
    <w:rsid w:val="00F063C2"/>
    <w:rsid w:val="00F1435B"/>
    <w:rsid w:val="00F1697D"/>
    <w:rsid w:val="00F1726F"/>
    <w:rsid w:val="00F258E2"/>
    <w:rsid w:val="00F3196B"/>
    <w:rsid w:val="00F3223C"/>
    <w:rsid w:val="00F32528"/>
    <w:rsid w:val="00F43229"/>
    <w:rsid w:val="00F53193"/>
    <w:rsid w:val="00F5357E"/>
    <w:rsid w:val="00F539C9"/>
    <w:rsid w:val="00F569B7"/>
    <w:rsid w:val="00F638C1"/>
    <w:rsid w:val="00F64143"/>
    <w:rsid w:val="00F6586C"/>
    <w:rsid w:val="00F704CD"/>
    <w:rsid w:val="00F725DD"/>
    <w:rsid w:val="00F77E5D"/>
    <w:rsid w:val="00F82DBB"/>
    <w:rsid w:val="00F83686"/>
    <w:rsid w:val="00F847AD"/>
    <w:rsid w:val="00F851EC"/>
    <w:rsid w:val="00F878A8"/>
    <w:rsid w:val="00F87F4C"/>
    <w:rsid w:val="00F9038B"/>
    <w:rsid w:val="00F90CE1"/>
    <w:rsid w:val="00F94774"/>
    <w:rsid w:val="00FA0506"/>
    <w:rsid w:val="00FA0852"/>
    <w:rsid w:val="00FA2D97"/>
    <w:rsid w:val="00FA56AE"/>
    <w:rsid w:val="00FA65F8"/>
    <w:rsid w:val="00FA663B"/>
    <w:rsid w:val="00FC39ED"/>
    <w:rsid w:val="00FC3E8F"/>
    <w:rsid w:val="00FC53DB"/>
    <w:rsid w:val="00FC68ED"/>
    <w:rsid w:val="00FC6FE3"/>
    <w:rsid w:val="00FC7292"/>
    <w:rsid w:val="00FD00EC"/>
    <w:rsid w:val="00FD228C"/>
    <w:rsid w:val="00FD3B53"/>
    <w:rsid w:val="00FD7475"/>
    <w:rsid w:val="00FD7685"/>
    <w:rsid w:val="00FE6D99"/>
    <w:rsid w:val="00FF333A"/>
    <w:rsid w:val="00FF766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C278C"/>
  <w15:docId w15:val="{043AC63E-E0F5-4A53-8241-EC8F55885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87E"/>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DB0DE8"/>
    <w:rPr>
      <w:rFonts w:ascii="Times New Roman" w:eastAsia="SimSun" w:hAnsi="Times New Roman" w:cs="Times New Roman"/>
      <w:sz w:val="20"/>
      <w:szCs w:val="20"/>
      <w:lang w:val="en-GB"/>
    </w:rPr>
  </w:style>
  <w:style w:type="character" w:customStyle="1" w:styleId="FootnoteTextChar6">
    <w:name w:val="Footnote Text Char6"/>
    <w:aliases w:val="Geneva 9 Char6,Font: Geneva 9 Char6,Boston 10 Char6,f Char6,ft Char15,Fotnotstext Char Char6,ft Char Char6,single space Char6,FOOTNOTES Char6,ADB Char6,single space1 Char6,footnote text1 Char6,FOOTNOTES1 Char6,fn1 Char6,ADB1 Char6"/>
    <w:basedOn w:val="DefaultParagraphFont"/>
    <w:uiPriority w:val="99"/>
    <w:semiHidden/>
    <w:rPr>
      <w:rFonts w:ascii="Times New Roman" w:eastAsia="SimSun" w:hAnsi="Times New Roman" w:cs="Times New Roman"/>
      <w:sz w:val="20"/>
      <w:szCs w:val="20"/>
      <w:lang w:val="en-GB"/>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basedOn w:val="DefaultParagraphFont"/>
    <w:uiPriority w:val="99"/>
    <w:semiHidden/>
    <w:locked/>
    <w:rsid w:val="00EE6A85"/>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A4689E"/>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A55B33"/>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CF21F0"/>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1"/>
      </w:numPr>
      <w:tabs>
        <w:tab w:val="clear" w:pos="360"/>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paragraph" w:customStyle="1" w:styleId="CBDAgendaItem-2a">
    <w:name w:val="CBD_AgendaItem-2(a)"/>
    <w:basedOn w:val="Normal"/>
    <w:uiPriority w:val="99"/>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uiPriority w:val="99"/>
    <w:rsid w:val="00667772"/>
    <w:rPr>
      <w:rFonts w:cs="Times New Roman"/>
    </w:rPr>
  </w:style>
  <w:style w:type="paragraph" w:customStyle="1" w:styleId="Para10">
    <w:name w:val="Para 1"/>
    <w:basedOn w:val="Normal"/>
    <w:uiPriority w:val="99"/>
    <w:rsid w:val="00667772"/>
    <w:pPr>
      <w:numPr>
        <w:numId w:val="28"/>
      </w:numPr>
      <w:tabs>
        <w:tab w:val="clear" w:pos="567"/>
        <w:tab w:val="clear" w:pos="1701"/>
        <w:tab w:val="clear" w:pos="2268"/>
      </w:tabs>
      <w:spacing w:before="120" w:after="120"/>
    </w:pPr>
    <w:rPr>
      <w:rFonts w:eastAsia="MS Mincho"/>
      <w:szCs w:val="24"/>
      <w:lang w:val="en-CA"/>
    </w:rPr>
  </w:style>
  <w:style w:type="character" w:customStyle="1" w:styleId="CBD-ParaCharChar">
    <w:name w:val="CBD-Para Char Char"/>
    <w:link w:val="CBD-Para"/>
    <w:uiPriority w:val="99"/>
    <w:locked/>
    <w:rsid w:val="00667772"/>
    <w:rPr>
      <w:rFonts w:ascii="Times New Roman" w:hAnsi="Times New Roman" w:cs="Arial"/>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MS Mincho"/>
      <w:kern w:val="22"/>
      <w:sz w:val="20"/>
      <w:szCs w:val="20"/>
      <w:lang w:eastAsia="ru-RU"/>
    </w:rPr>
  </w:style>
  <w:style w:type="numbering" w:customStyle="1" w:styleId="ListCBD">
    <w:name w:val="ListCBD"/>
    <w:rsid w:val="00DB0DE8"/>
    <w:pPr>
      <w:numPr>
        <w:numId w:val="26"/>
      </w:numPr>
    </w:pPr>
  </w:style>
  <w:style w:type="numbering" w:customStyle="1" w:styleId="CBDHeadings">
    <w:name w:val="CBD_Headings"/>
    <w:rsid w:val="00DB0DE8"/>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5/cop-15-dec-08-ru.pdf" TargetMode="External"/><Relationship Id="rId18" Type="http://schemas.openxmlformats.org/officeDocument/2006/relationships/hyperlink" Target="https://www.cbd.int/doc/decisions/cop-16/cop-16-dec-03-ru.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6/cop-16-dec-03-ru.pdf"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6/cop-16-dec-03-ru.pdf"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SBSTTA/28/INF/11" TargetMode="External"/><Relationship Id="rId20" Type="http://schemas.openxmlformats.org/officeDocument/2006/relationships/hyperlink" Target="https://www.cbd.int/doc/decisions/cop-16/cop-16-dec-03-ru.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decisions/cop-15/cop-15-dec-08-ru.pdf" TargetMode="External"/><Relationship Id="rId32" Type="http://schemas.openxmlformats.org/officeDocument/2006/relationships/footer" Target="footer4.xml"/><Relationship Id="rId5" Type="http://schemas.openxmlformats.org/officeDocument/2006/relationships/styles" Target="styles.xml"/><Relationship Id="rId15" Type="http://schemas.openxmlformats.org/officeDocument/2006/relationships/hyperlink" Target="https://www.cbd.int/doc/decisions/cop-16/cop-16-dec-03-ru.pdf" TargetMode="External"/><Relationship Id="rId23" Type="http://schemas.openxmlformats.org/officeDocument/2006/relationships/hyperlink" Target="https://www.cbd.int/doc/decisions/cop-15/cop-15-dec-08-ru.pdf"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cbd.int/decisions/cop/?m=cop-15"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6/cop-16-dec-03-ru.pdf" TargetMode="External"/><Relationship Id="rId22" Type="http://schemas.openxmlformats.org/officeDocument/2006/relationships/hyperlink" Target="https://www.cbd.int/doc/decisions/cop-16/cop-16-dec-03-ru.pdf" TargetMode="External"/><Relationship Id="rId27" Type="http://schemas.openxmlformats.org/officeDocument/2006/relationships/footer" Target="footer1.xml"/><Relationship Id="rId30" Type="http://schemas.openxmlformats.org/officeDocument/2006/relationships/header" Target="header4.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ru.pdf"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oc/decisions/cop-15/cop-15-dec-04-ru.pdf"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c/7237/c59f/4bbcd7df06c5f632194d155f/sbi-07-07-ru.pdf"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c/bec4/2428/da2d8bb892399ef13364d5b2/sbi-07-06-ru.pdf"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oc/decisions/cop-15/cop-15-dec-1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80284-6734-48F6-88C0-0C7ED7A34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9196A4-7336-4202-9668-74AC04EC41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82DE54-040B-4F2C-A512-852E0B06A687}">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17</TotalTime>
  <Pages>21</Pages>
  <Words>7877</Words>
  <Characters>44904</Characters>
  <Application>Microsoft Office Word</Application>
  <DocSecurity>0</DocSecurity>
  <Lines>374</Lines>
  <Paragraphs>105</Paragraphs>
  <ScaleCrop>false</ScaleCrop>
  <Company>SCBD</Company>
  <LinksUpToDate>false</LinksUpToDate>
  <CharactersWithSpaces>52676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научно-техническое сотрудничество</dc:title>
  <dc:subject>CBD/COP/17/WG.I/CRP.8</dc:subject>
  <dc:creator>Secretariat of the Convention on Biological Diversity</dc:creator>
  <cp:keywords>Convention on Biological Diversity</cp:keywords>
  <dc:description/>
  <cp:lastModifiedBy>Giovanna Sabatini</cp:lastModifiedBy>
  <cp:revision>17</cp:revision>
  <cp:lastPrinted>2026-10-25T13:02:00Z</cp:lastPrinted>
  <dcterms:created xsi:type="dcterms:W3CDTF">2026-10-29T12:37:00Z</dcterms:created>
  <dcterms:modified xsi:type="dcterms:W3CDTF">2026-10-29T13:06:00Z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TaxCatchAll">
    <vt:lpwstr/>
  </property>
  <property fmtid="{D5CDD505-2E9C-101B-9397-08002B2CF9AE}" pid="11" name="lcf76f155ced4ddcb4097134ff3c332f">
    <vt:lpwstr/>
  </property>
</Properties>
</file>